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72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关于工业和信息化部钢铁行业资源综合利用</w:t>
      </w:r>
    </w:p>
    <w:p>
      <w:pPr>
        <w:ind w:firstLine="72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标准化工作组委员构成名单</w:t>
      </w:r>
    </w:p>
    <w:p>
      <w:pPr>
        <w:tabs>
          <w:tab w:val="left" w:pos="7133"/>
        </w:tabs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>
      <w:pPr>
        <w:ind w:firstLine="480"/>
        <w:jc w:val="center"/>
        <w:rPr>
          <w:rFonts w:eastAsia="黑体"/>
          <w:sz w:val="24"/>
          <w:szCs w:val="24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17"/>
        <w:gridCol w:w="1659"/>
        <w:gridCol w:w="1055"/>
        <w:gridCol w:w="381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本工作组职务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主任委员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李  力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工业和信息化部节能与综合利用司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  <w:lang w:eastAsia="zh-CN"/>
              </w:rPr>
              <w:t>一级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副主任委员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李新创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冶金工业规划研究院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院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3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副主任委员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严  华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马钢集团控股有限公司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副主任委员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马  军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冶金工业信息标准研究院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5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副主任委员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张  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江苏沙钢集团有限公司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秘书长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王  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冶金工业规划研究院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王文远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工业和信息化部节能与综合利用司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</w:rPr>
            </w:pPr>
            <w:r>
              <w:rPr>
                <w:rFonts w:eastAsia="仿宋_GB2312"/>
                <w:bCs/>
                <w:kern w:val="0"/>
                <w:sz w:val="21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8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郭占强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中国循环经济协会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9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孙建生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中国废钢铁应用协会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10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史万利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中国铁合金工业协会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张海燕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中国宝武钢铁集团有限公司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/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</w:rPr>
            </w:pPr>
            <w:r>
              <w:rPr>
                <w:rFonts w:eastAsia="仿宋_GB2312"/>
                <w:bCs/>
                <w:kern w:val="0"/>
                <w:sz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</w:rPr>
            </w:pPr>
            <w:r>
              <w:rPr>
                <w:rFonts w:eastAsia="仿宋_GB2312"/>
                <w:bCs/>
                <w:kern w:val="0"/>
                <w:sz w:val="21"/>
              </w:rPr>
              <w:t>吕俊红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</w:rPr>
            </w:pPr>
            <w:r>
              <w:rPr>
                <w:rFonts w:eastAsia="仿宋_GB2312"/>
                <w:bCs/>
                <w:kern w:val="0"/>
                <w:sz w:val="21"/>
              </w:rPr>
              <w:t>太原钢铁集团有限公司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/>
                <w:sz w:val="21"/>
                <w:szCs w:val="21"/>
              </w:rPr>
              <w:t>3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于文剑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包钢集团有限公司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14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王雪峰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江西新余钢铁集团有限公司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/>
                <w:sz w:val="21"/>
                <w:szCs w:val="21"/>
              </w:rPr>
              <w:t>5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陈晓光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浙江宁波钢铁有限公司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16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王彩虹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酒钢钢铁集团有限责任公司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正高工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17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李雁翎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广西柳钢环保股份有限公司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18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杜欢政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同济大学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19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苍大强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20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倪  文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21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吴少鹏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22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 xml:space="preserve">彭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犇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中冶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节能环保有限责任公司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23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高建军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中国钢研科技集团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24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委员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黄完姐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中融恒远科贸有限公司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25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秘书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 xml:space="preserve">冯 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帆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冶金工业规划研究院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>
              <w:rPr>
                <w:rFonts w:hint="eastAsia" w:eastAsia="仿宋_GB2312"/>
                <w:sz w:val="21"/>
                <w:szCs w:val="21"/>
              </w:rPr>
              <w:t>6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秘书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李晋岩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冶金工业规划研究院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工程师</w:t>
            </w:r>
          </w:p>
        </w:tc>
      </w:tr>
    </w:tbl>
    <w:p>
      <w:pPr>
        <w:ind w:firstLine="480"/>
        <w:jc w:val="left"/>
        <w:rPr>
          <w:rFonts w:eastAsia="黑体"/>
          <w:sz w:val="24"/>
          <w:szCs w:val="24"/>
        </w:rPr>
      </w:pPr>
    </w:p>
    <w:p>
      <w:pPr>
        <w:ind w:firstLine="56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F1458"/>
    <w:rsid w:val="003F1458"/>
    <w:rsid w:val="004F4DEB"/>
    <w:rsid w:val="006338DF"/>
    <w:rsid w:val="00F601A5"/>
    <w:rsid w:val="7B317C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2019-11-05T10:11:00Z</dcterms:created>
  <dc:creator>admin</dc:creator>
  <cp:lastModifiedBy>weew</cp:lastModifiedBy>
  <dcterms:modified xsi:type="dcterms:W3CDTF">2019-11-11T07:36:11Z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