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-简" w:hAnsi="黑体-简" w:eastAsia="黑体-简" w:cs="黑体-简"/>
          <w:b/>
          <w:bCs/>
          <w:sz w:val="32"/>
          <w:szCs w:val="32"/>
        </w:rPr>
      </w:pPr>
      <w:r>
        <w:rPr>
          <w:rFonts w:hint="eastAsia" w:ascii="黑体-简" w:hAnsi="黑体-简" w:eastAsia="黑体-简" w:cs="黑体-简"/>
          <w:b/>
          <w:bCs/>
          <w:sz w:val="32"/>
          <w:szCs w:val="32"/>
        </w:rPr>
        <w:t>附件：重点规范整治八类问题的典型场景</w:t>
      </w:r>
    </w:p>
    <w:p>
      <w:pPr>
        <w:jc w:val="left"/>
        <w:rPr>
          <w:rFonts w:ascii="黑体-简" w:hAnsi="黑体-简" w:eastAsia="黑体-简" w:cs="黑体-简"/>
          <w:b/>
          <w:bCs/>
          <w:sz w:val="32"/>
          <w:szCs w:val="32"/>
        </w:rPr>
      </w:pPr>
      <w:r>
        <w:rPr>
          <w:rFonts w:ascii="黑体-简" w:hAnsi="黑体-简" w:eastAsia="黑体-简" w:cs="黑体-简"/>
          <w:b/>
          <w:bCs/>
          <w:sz w:val="32"/>
          <w:szCs w:val="32"/>
        </w:rPr>
        <w:t>一、</w:t>
      </w:r>
      <w:r>
        <w:rPr>
          <w:rFonts w:hint="eastAsia" w:ascii="黑体-简" w:hAnsi="黑体-简" w:eastAsia="黑体-简" w:cs="黑体-简"/>
          <w:b/>
          <w:bCs/>
          <w:sz w:val="32"/>
          <w:szCs w:val="32"/>
        </w:rPr>
        <w:t>违规收集用户个人信息方面</w:t>
      </w:r>
    </w:p>
    <w:p>
      <w:pPr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“私自收集个人信息”</w:t>
      </w:r>
    </w:p>
    <w:p>
      <w:pPr>
        <w:ind w:firstLine="64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default" w:ascii="仿宋" w:hAnsi="仿宋" w:eastAsia="仿宋" w:cs="仿宋"/>
          <w:bCs/>
          <w:color w:val="000000"/>
          <w:sz w:val="32"/>
          <w:szCs w:val="32"/>
        </w:rPr>
        <w:t>即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APP未明确告知收集使用个人信息的目的、方式和范</w:t>
      </w:r>
      <w:bookmarkStart w:id="0" w:name="_GoBack"/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围并获得用户同意前收集用</w:t>
      </w:r>
      <w:bookmarkEnd w:id="0"/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户个人信息。</w:t>
      </w:r>
    </w:p>
    <w:p>
      <w:pPr>
        <w:ind w:firstLine="64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/>
          <w:color w:val="000000"/>
          <w:sz w:val="32"/>
          <w:szCs w:val="32"/>
        </w:rPr>
        <w:t>典型场景1：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APP运行时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，缺乏向用户明示且征求用户同意的环节，收集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IMEI、设备MAC地址、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软件安装列表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、通讯录、短信等个人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信息。</w:t>
      </w:r>
    </w:p>
    <w:p>
      <w:pPr>
        <w:ind w:firstLine="64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/>
          <w:color w:val="000000"/>
          <w:sz w:val="32"/>
          <w:szCs w:val="32"/>
        </w:rPr>
        <w:t>典型场景2：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APP运行时，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虽然有向用户明示并经用户同意环节，但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个人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信息收集发生在用户同意前。</w:t>
      </w:r>
    </w:p>
    <w:p>
      <w:pPr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“超范围收集个人信息”</w:t>
      </w:r>
    </w:p>
    <w:p>
      <w:pPr>
        <w:ind w:firstLine="64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default" w:ascii="仿宋" w:hAnsi="仿宋" w:eastAsia="仿宋" w:cs="仿宋"/>
          <w:bCs/>
          <w:color w:val="000000"/>
          <w:sz w:val="32"/>
          <w:szCs w:val="32"/>
        </w:rPr>
        <w:t>即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APP收集个人信息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，非服务所必需或无合理应用场景，超范围或超频次收集个人信息。</w:t>
      </w:r>
    </w:p>
    <w:p>
      <w:pPr>
        <w:ind w:firstLine="643" w:firstLineChars="2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典型场景1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APP收集个人信息，非服务所必需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或无合理应用场景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，超范围收集个人信息，如过度收集用户通讯录、短信、通话记录等。</w:t>
      </w:r>
    </w:p>
    <w:p>
      <w:pPr>
        <w:ind w:firstLine="643" w:firstLineChars="2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/>
          <w:color w:val="000000"/>
          <w:sz w:val="32"/>
          <w:szCs w:val="32"/>
        </w:rPr>
        <w:t>典型场景2：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APP收集个人信息，非服务所必需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或无合理应用场景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，超频次收集个人信息，如按照一定频次收集位置信息、IMEI或频繁读取通讯录、短信、图片等。</w:t>
      </w:r>
    </w:p>
    <w:p>
      <w:pPr>
        <w:ind w:firstLine="643" w:firstLineChars="2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/>
          <w:color w:val="000000"/>
          <w:sz w:val="32"/>
          <w:szCs w:val="32"/>
        </w:rPr>
        <w:t>典型场景3：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APP收集身份证号、人脸、指纹等个人信息时，非服务所必需或无合理场景，如将收集身份证号、人脸、指纹等作为应用开启使用的前提条件</w:t>
      </w:r>
      <w:r>
        <w:rPr>
          <w:rFonts w:hint="default" w:ascii="仿宋" w:hAnsi="仿宋" w:eastAsia="仿宋" w:cs="仿宋"/>
          <w:bCs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或通过积分、奖励等方式诱导用户，收集身份证号、人脸、指纹等个人信息。</w:t>
      </w:r>
    </w:p>
    <w:p>
      <w:pPr>
        <w:jc w:val="left"/>
        <w:rPr>
          <w:rFonts w:ascii="黑体-简" w:hAnsi="黑体-简" w:eastAsia="黑体-简" w:cs="黑体-简"/>
          <w:b/>
          <w:bCs/>
          <w:sz w:val="32"/>
          <w:szCs w:val="32"/>
        </w:rPr>
      </w:pPr>
      <w:r>
        <w:rPr>
          <w:rFonts w:ascii="黑体-简" w:hAnsi="黑体-简" w:eastAsia="黑体-简" w:cs="黑体-简"/>
          <w:b/>
          <w:bCs/>
          <w:sz w:val="32"/>
          <w:szCs w:val="32"/>
        </w:rPr>
        <w:t>二、</w:t>
      </w:r>
      <w:r>
        <w:rPr>
          <w:rFonts w:hint="eastAsia" w:ascii="黑体-简" w:hAnsi="黑体-简" w:eastAsia="黑体-简" w:cs="黑体-简"/>
          <w:b/>
          <w:bCs/>
          <w:sz w:val="32"/>
          <w:szCs w:val="32"/>
        </w:rPr>
        <w:t>违规使用用户个人信息方面</w:t>
      </w:r>
    </w:p>
    <w:p>
      <w:pPr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“私自共享给第三方”</w:t>
      </w:r>
    </w:p>
    <w:p>
      <w:pPr>
        <w:ind w:firstLine="64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APP未经用户同意与其他应用共享、使用用户个人信息，如设备识别信息、商品浏览记录、搜索使用习惯、常用软件应用列表等。</w:t>
      </w:r>
    </w:p>
    <w:p>
      <w:pPr>
        <w:ind w:firstLine="64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/>
          <w:color w:val="000000"/>
          <w:sz w:val="32"/>
          <w:szCs w:val="32"/>
        </w:rPr>
        <w:t>典型场景1：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APP未向用户告知且未经用户同意前，将设备识别信息、商品浏览记录、搜索使用习惯、常用软件应用列表等个人信息直接发送给第三方SDK或第三方服务器。</w:t>
      </w:r>
    </w:p>
    <w:p>
      <w:pPr>
        <w:ind w:firstLine="64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典型场景2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APP未向用户告知且未经用户同意，将设备识别信息、商品浏览记录、搜索使用习惯、常用软件应用列表等共享给第三方，用户的商品浏览记录、搜索使用习惯等出现在第三方APP。</w:t>
      </w:r>
    </w:p>
    <w:p>
      <w:pPr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（四）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“强制用户使用定向推送功能”</w:t>
      </w:r>
    </w:p>
    <w:p>
      <w:pPr>
        <w:ind w:firstLine="640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即APP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未向用户告知</w:t>
      </w:r>
      <w:r>
        <w:rPr>
          <w:rFonts w:ascii="仿宋" w:hAnsi="仿宋" w:eastAsia="仿宋" w:cs="仿宋"/>
          <w:color w:val="000000"/>
          <w:sz w:val="32"/>
          <w:szCs w:val="32"/>
        </w:rPr>
        <w:t>,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或未以显著方式标示，将收集到的用户搜索、浏览记录、使用习惯等个人信息，用于定向推送或精准营销，且未提供关闭该功能的选项。</w:t>
      </w:r>
    </w:p>
    <w:p>
      <w:pPr>
        <w:ind w:firstLine="64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b/>
          <w:color w:val="000000"/>
          <w:sz w:val="32"/>
          <w:szCs w:val="32"/>
        </w:rPr>
        <w:t>典型场景1：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APP的定向推送功能未向用户告知，将收集的用户个人信息用于定向推送、精准营销。</w:t>
      </w:r>
    </w:p>
    <w:p>
      <w:pPr>
        <w:tabs>
          <w:tab w:val="left" w:pos="630"/>
        </w:tabs>
        <w:ind w:firstLine="64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b/>
          <w:color w:val="000000"/>
          <w:sz w:val="32"/>
          <w:szCs w:val="32"/>
        </w:rPr>
        <w:t>典型场景2：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APP的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定向推送功能未以显著形式标示。</w:t>
      </w:r>
    </w:p>
    <w:p>
      <w:pPr>
        <w:ind w:firstLine="64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b/>
          <w:color w:val="000000"/>
          <w:sz w:val="32"/>
          <w:szCs w:val="32"/>
        </w:rPr>
        <w:t>典型场景3：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APP的定向推送功能未对用户提供关闭此功能的选项。</w:t>
      </w:r>
    </w:p>
    <w:p>
      <w:pPr>
        <w:jc w:val="left"/>
        <w:rPr>
          <w:rFonts w:ascii="黑体-简" w:hAnsi="黑体-简" w:eastAsia="黑体-简" w:cs="黑体-简"/>
          <w:b/>
          <w:bCs/>
          <w:sz w:val="32"/>
          <w:szCs w:val="32"/>
        </w:rPr>
      </w:pPr>
      <w:r>
        <w:rPr>
          <w:rFonts w:ascii="黑体-简" w:hAnsi="黑体-简" w:eastAsia="黑体-简" w:cs="黑体-简"/>
          <w:b/>
          <w:bCs/>
          <w:sz w:val="32"/>
          <w:szCs w:val="32"/>
        </w:rPr>
        <w:t>三、</w:t>
      </w:r>
      <w:r>
        <w:rPr>
          <w:rFonts w:hint="eastAsia" w:ascii="黑体-简" w:hAnsi="黑体-简" w:eastAsia="黑体-简" w:cs="黑体-简"/>
          <w:b/>
          <w:bCs/>
          <w:sz w:val="32"/>
          <w:szCs w:val="32"/>
        </w:rPr>
        <w:t>不合理索取用户权限方面</w:t>
      </w:r>
    </w:p>
    <w:p>
      <w:pPr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（五）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“不给权限不让用”</w:t>
      </w:r>
    </w:p>
    <w:p>
      <w:pPr>
        <w:ind w:firstLine="64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即APP安装和运行时，向用户索取与当前服务场景无关的权限，用户拒绝授权后，应用退出或关闭。</w:t>
      </w:r>
    </w:p>
    <w:p>
      <w:pPr>
        <w:ind w:firstLine="640"/>
        <w:rPr>
          <w:rFonts w:ascii="仿宋_GB2312" w:hAnsi="Helvetica Neue" w:eastAsia="仿宋_GB2312" w:cs="苹方-?"/>
          <w:color w:val="000000"/>
          <w:sz w:val="32"/>
          <w:szCs w:val="32"/>
        </w:rPr>
      </w:pPr>
      <w:r>
        <w:rPr>
          <w:rFonts w:ascii="仿宋" w:hAnsi="仿宋" w:eastAsia="仿宋" w:cs="仿宋"/>
          <w:b/>
          <w:color w:val="000000"/>
          <w:sz w:val="32"/>
          <w:szCs w:val="32"/>
        </w:rPr>
        <w:t>典型场景1：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APP首次启动时，向</w:t>
      </w:r>
      <w:r>
        <w:rPr>
          <w:rFonts w:hint="eastAsia" w:ascii="仿宋_GB2312" w:hAnsi="Helvetica Neue" w:eastAsia="仿宋_GB2312" w:cs="苹方-?"/>
          <w:color w:val="000000"/>
          <w:sz w:val="32"/>
          <w:szCs w:val="32"/>
        </w:rPr>
        <w:t>用户索取电话、通讯录、定位、短信、录音、相机、存储、日历等权限，用户拒绝授权后，应用退出或关闭。</w:t>
      </w:r>
    </w:p>
    <w:p>
      <w:pPr>
        <w:ind w:firstLine="640"/>
        <w:rPr>
          <w:rFonts w:ascii="仿宋_GB2312" w:hAnsi="Helvetica Neue" w:eastAsia="仿宋_GB2312" w:cs="苹方-?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典型场景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2：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APP运</w:t>
      </w:r>
      <w:r>
        <w:rPr>
          <w:rFonts w:hint="eastAsia" w:ascii="仿宋_GB2312" w:hAnsi="Helvetica Neue" w:eastAsia="仿宋_GB2312" w:cs="苹方-?"/>
          <w:color w:val="000000"/>
          <w:sz w:val="32"/>
          <w:szCs w:val="32"/>
        </w:rPr>
        <w:t>行时，向用户索取与当前服务场景无关的权限，用户拒绝授权后，应用退出或关闭。</w:t>
      </w:r>
    </w:p>
    <w:p>
      <w:pPr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（六）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“频繁申请权限”</w:t>
      </w:r>
    </w:p>
    <w:p>
      <w:pPr>
        <w:ind w:firstLine="640"/>
        <w:rPr>
          <w:rFonts w:ascii="仿宋_GB2312" w:hAnsi="Helvetica Neue" w:eastAsia="仿宋_GB2312" w:cs="苹方-?"/>
          <w:color w:val="000000"/>
          <w:sz w:val="32"/>
          <w:szCs w:val="32"/>
        </w:rPr>
      </w:pPr>
      <w:r>
        <w:rPr>
          <w:rFonts w:ascii="仿宋_GB2312" w:hAnsi="Helvetica Neue" w:eastAsia="仿宋_GB2312" w:cs="苹方-?"/>
          <w:color w:val="000000"/>
          <w:sz w:val="32"/>
          <w:szCs w:val="32"/>
        </w:rPr>
        <w:t>即APP</w:t>
      </w:r>
      <w:r>
        <w:rPr>
          <w:rFonts w:hint="eastAsia" w:ascii="仿宋_GB2312" w:hAnsi="Helvetica Neue" w:eastAsia="仿宋_GB2312" w:cs="苹方-?"/>
          <w:color w:val="000000"/>
          <w:sz w:val="32"/>
          <w:szCs w:val="32"/>
        </w:rPr>
        <w:t>在用户明确拒绝权限申请后，频繁申请开启通讯录、定位、短信、录音、相机等与当前服务场景无关的权限，骚扰用户。</w:t>
      </w:r>
    </w:p>
    <w:p>
      <w:pPr>
        <w:ind w:firstLine="640"/>
        <w:rPr>
          <w:rFonts w:ascii="仿宋_GB2312" w:hAnsi="Helvetica Neue" w:eastAsia="仿宋_GB2312" w:cs="苹方-?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典型场景1：</w:t>
      </w:r>
      <w:r>
        <w:rPr>
          <w:rFonts w:hint="eastAsia" w:ascii="仿宋_GB2312" w:hAnsi="Helvetica Neue" w:eastAsia="仿宋_GB2312" w:cs="苹方-?"/>
          <w:color w:val="000000"/>
          <w:sz w:val="32"/>
          <w:szCs w:val="32"/>
        </w:rPr>
        <w:t>APP在运行期间，用户明确拒绝权限申请后，仍向用户频繁弹窗申请开启与当前服务场景无关的通讯录、定位、短信、录音、相机等权限。</w:t>
      </w:r>
    </w:p>
    <w:p>
      <w:pPr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（七）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“过度索取权限”</w:t>
      </w:r>
    </w:p>
    <w:p>
      <w:pPr>
        <w:ind w:firstLine="640"/>
        <w:rPr>
          <w:rFonts w:ascii="仿宋_GB2312" w:hAnsi="Helvetica Neue" w:eastAsia="仿宋_GB2312" w:cs="苹方-?"/>
          <w:color w:val="000000"/>
          <w:sz w:val="32"/>
          <w:szCs w:val="32"/>
        </w:rPr>
      </w:pPr>
      <w:r>
        <w:rPr>
          <w:rFonts w:ascii="仿宋_GB2312" w:hAnsi="Helvetica Neue" w:eastAsia="仿宋_GB2312" w:cs="苹方-?"/>
          <w:color w:val="000000"/>
          <w:sz w:val="32"/>
          <w:szCs w:val="32"/>
        </w:rPr>
        <w:t>即APP在用户未使用相关功能或服务时，提前申请开启通讯录、定位、短信、录音、相机等权限，或超出其业务功能或服务外，申请通讯录、定位、短信、录音、相机等权限。</w:t>
      </w:r>
    </w:p>
    <w:p>
      <w:pPr>
        <w:ind w:firstLine="640"/>
        <w:rPr>
          <w:rFonts w:ascii="仿宋_GB2312" w:hAnsi="Helvetica Neue" w:eastAsia="仿宋_GB2312" w:cs="苹方-?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典型场景1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：</w:t>
      </w:r>
      <w:r>
        <w:rPr>
          <w:rFonts w:ascii="仿宋_GB2312" w:hAnsi="Helvetica Neue" w:eastAsia="仿宋_GB2312" w:cs="苹方-?"/>
          <w:color w:val="000000"/>
          <w:sz w:val="32"/>
          <w:szCs w:val="32"/>
        </w:rPr>
        <w:t>APP</w:t>
      </w:r>
      <w:r>
        <w:rPr>
          <w:rFonts w:hint="eastAsia" w:ascii="仿宋_GB2312" w:hAnsi="Helvetica Neue" w:eastAsia="仿宋_GB2312" w:cs="苹方-?"/>
          <w:color w:val="000000"/>
          <w:sz w:val="32"/>
          <w:szCs w:val="32"/>
        </w:rPr>
        <w:t>在用户未使用权限对应的相关功能或服务时，提前向用户弹窗申请开启通讯录、定位、短信、录音、相机等权限。</w:t>
      </w:r>
    </w:p>
    <w:p>
      <w:pPr>
        <w:ind w:firstLine="640"/>
        <w:rPr>
          <w:rFonts w:ascii="仿宋_GB2312" w:hAnsi="Helvetica Neue" w:eastAsia="仿宋_GB2312" w:cs="苹方-?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典型场景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2：</w:t>
      </w:r>
      <w:r>
        <w:rPr>
          <w:rFonts w:hint="eastAsia" w:ascii="仿宋_GB2312" w:hAnsi="Helvetica Neue" w:eastAsia="仿宋_GB2312" w:cs="苹方-?"/>
          <w:color w:val="000000"/>
          <w:sz w:val="32"/>
          <w:szCs w:val="32"/>
        </w:rPr>
        <w:t>APP未提供相关业务功能或服务，仍申请通讯录、定位、短信、录音、相机等权限。</w:t>
      </w:r>
    </w:p>
    <w:p>
      <w:pPr>
        <w:jc w:val="left"/>
        <w:rPr>
          <w:rFonts w:ascii="黑体-简" w:hAnsi="黑体-简" w:eastAsia="黑体-简" w:cs="黑体-简"/>
          <w:b/>
          <w:bCs/>
          <w:sz w:val="32"/>
          <w:szCs w:val="32"/>
        </w:rPr>
      </w:pPr>
      <w:r>
        <w:rPr>
          <w:rFonts w:ascii="黑体-简" w:hAnsi="黑体-简" w:eastAsia="黑体-简" w:cs="黑体-简"/>
          <w:b/>
          <w:bCs/>
          <w:sz w:val="32"/>
          <w:szCs w:val="32"/>
        </w:rPr>
        <w:t>四、</w:t>
      </w:r>
      <w:r>
        <w:rPr>
          <w:rFonts w:hint="eastAsia" w:ascii="黑体-简" w:hAnsi="黑体-简" w:eastAsia="黑体-简" w:cs="黑体-简"/>
          <w:b/>
          <w:bCs/>
          <w:sz w:val="32"/>
          <w:szCs w:val="32"/>
        </w:rPr>
        <w:t>为用户账号注销设置障碍方面</w:t>
      </w:r>
    </w:p>
    <w:p>
      <w:pPr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（八）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“账号注销难”</w:t>
      </w:r>
    </w:p>
    <w:p>
      <w:pPr>
        <w:wordWrap w:val="0"/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即APP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未向用户提供账号注销服务，或为注销服务设置不合理的障碍。</w:t>
      </w:r>
    </w:p>
    <w:p>
      <w:pPr>
        <w:wordWrap w:val="0"/>
        <w:autoSpaceDE w:val="0"/>
        <w:autoSpaceDN w:val="0"/>
        <w:adjustRightInd w:val="0"/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典型场景1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A</w:t>
      </w:r>
      <w:r>
        <w:rPr>
          <w:rFonts w:ascii="仿宋" w:hAnsi="仿宋" w:eastAsia="仿宋" w:cs="仿宋"/>
          <w:color w:val="000000"/>
          <w:sz w:val="32"/>
          <w:szCs w:val="32"/>
        </w:rPr>
        <w:t>PP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未向用户提供账号注销服务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ordWrap w:val="0"/>
        <w:autoSpaceDE w:val="0"/>
        <w:autoSpaceDN w:val="0"/>
        <w:adjustRightInd w:val="0"/>
        <w:spacing w:line="360" w:lineRule="auto"/>
        <w:ind w:firstLine="643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典型场景</w:t>
      </w:r>
      <w:r>
        <w:rPr>
          <w:rFonts w:hint="default" w:ascii="仿宋" w:hAnsi="仿宋" w:eastAsia="仿宋" w:cs="仿宋"/>
          <w:b/>
          <w:color w:val="000000"/>
          <w:sz w:val="32"/>
          <w:szCs w:val="32"/>
        </w:rPr>
        <w:t>2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APP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>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账号注销服务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>设置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不合理的障碍。</w:t>
      </w:r>
    </w:p>
    <w:p>
      <w:pPr>
        <w:wordWrap w:val="0"/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简">
    <w:altName w:val="黑体"/>
    <w:panose1 w:val="02000000000000000000"/>
    <w:charset w:val="80"/>
    <w:family w:val="auto"/>
    <w:pitch w:val="default"/>
    <w:sig w:usb0="00000000" w:usb1="00000000" w:usb2="00000000" w:usb3="00000000" w:csb0="203E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苹方-?">
    <w:altName w:val="Microsoft JhengHei"/>
    <w:panose1 w:val="020B0604020202020204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黑体">
    <w:panose1 w:val="02010609060101010101"/>
    <w:charset w:val="80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573"/>
    <w:rsid w:val="000172D8"/>
    <w:rsid w:val="0003603F"/>
    <w:rsid w:val="00040405"/>
    <w:rsid w:val="00062CB8"/>
    <w:rsid w:val="00071C3C"/>
    <w:rsid w:val="000776E9"/>
    <w:rsid w:val="00093224"/>
    <w:rsid w:val="00095093"/>
    <w:rsid w:val="00097FD5"/>
    <w:rsid w:val="000A0386"/>
    <w:rsid w:val="000B095C"/>
    <w:rsid w:val="000B6D07"/>
    <w:rsid w:val="000B6DA6"/>
    <w:rsid w:val="000C69FB"/>
    <w:rsid w:val="000E17D6"/>
    <w:rsid w:val="000F0CF0"/>
    <w:rsid w:val="000F1372"/>
    <w:rsid w:val="001129BE"/>
    <w:rsid w:val="001239F6"/>
    <w:rsid w:val="00132F6B"/>
    <w:rsid w:val="001375C2"/>
    <w:rsid w:val="001377CA"/>
    <w:rsid w:val="0014171B"/>
    <w:rsid w:val="001426AD"/>
    <w:rsid w:val="00157E6B"/>
    <w:rsid w:val="001778DF"/>
    <w:rsid w:val="00180BE6"/>
    <w:rsid w:val="0018667B"/>
    <w:rsid w:val="00194C19"/>
    <w:rsid w:val="00194EC1"/>
    <w:rsid w:val="001959C2"/>
    <w:rsid w:val="001A068F"/>
    <w:rsid w:val="001A44E8"/>
    <w:rsid w:val="001A452F"/>
    <w:rsid w:val="001A78DB"/>
    <w:rsid w:val="001C06BD"/>
    <w:rsid w:val="001C7528"/>
    <w:rsid w:val="001D3482"/>
    <w:rsid w:val="001E5FBD"/>
    <w:rsid w:val="001E66CB"/>
    <w:rsid w:val="001E7358"/>
    <w:rsid w:val="001F3E37"/>
    <w:rsid w:val="001F4D6A"/>
    <w:rsid w:val="002066D8"/>
    <w:rsid w:val="00207AF0"/>
    <w:rsid w:val="002328BE"/>
    <w:rsid w:val="00237356"/>
    <w:rsid w:val="00253936"/>
    <w:rsid w:val="002672BA"/>
    <w:rsid w:val="00282D62"/>
    <w:rsid w:val="002C09A8"/>
    <w:rsid w:val="002D099B"/>
    <w:rsid w:val="002D7624"/>
    <w:rsid w:val="002E282D"/>
    <w:rsid w:val="002E65E7"/>
    <w:rsid w:val="002F4D0A"/>
    <w:rsid w:val="0030060B"/>
    <w:rsid w:val="0032171D"/>
    <w:rsid w:val="00321B02"/>
    <w:rsid w:val="00335379"/>
    <w:rsid w:val="00354590"/>
    <w:rsid w:val="00355A93"/>
    <w:rsid w:val="00355EDD"/>
    <w:rsid w:val="0035695A"/>
    <w:rsid w:val="0038064A"/>
    <w:rsid w:val="00387ED9"/>
    <w:rsid w:val="00396DA1"/>
    <w:rsid w:val="003B22A2"/>
    <w:rsid w:val="003B34F8"/>
    <w:rsid w:val="003B42AF"/>
    <w:rsid w:val="003B6309"/>
    <w:rsid w:val="003C2D22"/>
    <w:rsid w:val="003E4BE7"/>
    <w:rsid w:val="003E7A03"/>
    <w:rsid w:val="00431997"/>
    <w:rsid w:val="0043378B"/>
    <w:rsid w:val="00454D79"/>
    <w:rsid w:val="00456CD8"/>
    <w:rsid w:val="00456E97"/>
    <w:rsid w:val="0046110F"/>
    <w:rsid w:val="00463EBF"/>
    <w:rsid w:val="0046463F"/>
    <w:rsid w:val="00474166"/>
    <w:rsid w:val="00483C18"/>
    <w:rsid w:val="00487772"/>
    <w:rsid w:val="00492DD3"/>
    <w:rsid w:val="00494873"/>
    <w:rsid w:val="004A22BD"/>
    <w:rsid w:val="004A5EC6"/>
    <w:rsid w:val="004B349B"/>
    <w:rsid w:val="004B77FE"/>
    <w:rsid w:val="004D27CA"/>
    <w:rsid w:val="004E3236"/>
    <w:rsid w:val="004E4DE7"/>
    <w:rsid w:val="004F4C89"/>
    <w:rsid w:val="00500EF0"/>
    <w:rsid w:val="0051472F"/>
    <w:rsid w:val="005176C7"/>
    <w:rsid w:val="00526439"/>
    <w:rsid w:val="00534B10"/>
    <w:rsid w:val="00534E3B"/>
    <w:rsid w:val="00547519"/>
    <w:rsid w:val="00552494"/>
    <w:rsid w:val="005531F1"/>
    <w:rsid w:val="00556D22"/>
    <w:rsid w:val="00556D85"/>
    <w:rsid w:val="00566AE8"/>
    <w:rsid w:val="00590178"/>
    <w:rsid w:val="00594912"/>
    <w:rsid w:val="00595E91"/>
    <w:rsid w:val="005A14C0"/>
    <w:rsid w:val="005C648F"/>
    <w:rsid w:val="005C7B24"/>
    <w:rsid w:val="005E4041"/>
    <w:rsid w:val="005F248A"/>
    <w:rsid w:val="005F368A"/>
    <w:rsid w:val="00600741"/>
    <w:rsid w:val="0060121B"/>
    <w:rsid w:val="00625899"/>
    <w:rsid w:val="00630DAA"/>
    <w:rsid w:val="006312B6"/>
    <w:rsid w:val="00634385"/>
    <w:rsid w:val="00646DD6"/>
    <w:rsid w:val="006518E6"/>
    <w:rsid w:val="00666AC0"/>
    <w:rsid w:val="0068663E"/>
    <w:rsid w:val="006B7C87"/>
    <w:rsid w:val="006C39C3"/>
    <w:rsid w:val="006E4E84"/>
    <w:rsid w:val="0070585E"/>
    <w:rsid w:val="00720407"/>
    <w:rsid w:val="00761715"/>
    <w:rsid w:val="007A28A2"/>
    <w:rsid w:val="007B1981"/>
    <w:rsid w:val="007B19DC"/>
    <w:rsid w:val="007C5FA8"/>
    <w:rsid w:val="007E7168"/>
    <w:rsid w:val="0081366A"/>
    <w:rsid w:val="008224E1"/>
    <w:rsid w:val="008267AC"/>
    <w:rsid w:val="0082704D"/>
    <w:rsid w:val="00831252"/>
    <w:rsid w:val="00833A8E"/>
    <w:rsid w:val="00835EF2"/>
    <w:rsid w:val="00844AA0"/>
    <w:rsid w:val="00850D4D"/>
    <w:rsid w:val="0087712F"/>
    <w:rsid w:val="008B6DBB"/>
    <w:rsid w:val="008C7030"/>
    <w:rsid w:val="008D359A"/>
    <w:rsid w:val="00910D04"/>
    <w:rsid w:val="00921889"/>
    <w:rsid w:val="009341C0"/>
    <w:rsid w:val="00937ED4"/>
    <w:rsid w:val="00940172"/>
    <w:rsid w:val="00942752"/>
    <w:rsid w:val="00943F3F"/>
    <w:rsid w:val="00955262"/>
    <w:rsid w:val="0095607D"/>
    <w:rsid w:val="00973D19"/>
    <w:rsid w:val="0097469E"/>
    <w:rsid w:val="00987849"/>
    <w:rsid w:val="009925FF"/>
    <w:rsid w:val="009A3140"/>
    <w:rsid w:val="009B6093"/>
    <w:rsid w:val="009C7D80"/>
    <w:rsid w:val="009D60E1"/>
    <w:rsid w:val="009D79B9"/>
    <w:rsid w:val="009E5D48"/>
    <w:rsid w:val="009E659F"/>
    <w:rsid w:val="00A17A1A"/>
    <w:rsid w:val="00A23D25"/>
    <w:rsid w:val="00A30F87"/>
    <w:rsid w:val="00A52BA0"/>
    <w:rsid w:val="00A56065"/>
    <w:rsid w:val="00A56A6D"/>
    <w:rsid w:val="00A57F1E"/>
    <w:rsid w:val="00A63726"/>
    <w:rsid w:val="00A84F35"/>
    <w:rsid w:val="00A85AC0"/>
    <w:rsid w:val="00A958B1"/>
    <w:rsid w:val="00AA0763"/>
    <w:rsid w:val="00AA20C3"/>
    <w:rsid w:val="00AA3FD6"/>
    <w:rsid w:val="00AB1C0E"/>
    <w:rsid w:val="00AD0743"/>
    <w:rsid w:val="00AD2BBE"/>
    <w:rsid w:val="00AD4812"/>
    <w:rsid w:val="00AD5AE7"/>
    <w:rsid w:val="00AD7903"/>
    <w:rsid w:val="00AE0F49"/>
    <w:rsid w:val="00AF63B5"/>
    <w:rsid w:val="00B15069"/>
    <w:rsid w:val="00B16FA4"/>
    <w:rsid w:val="00B20C0C"/>
    <w:rsid w:val="00B23F5D"/>
    <w:rsid w:val="00B418BF"/>
    <w:rsid w:val="00B47FED"/>
    <w:rsid w:val="00B60399"/>
    <w:rsid w:val="00B653D4"/>
    <w:rsid w:val="00B86AF9"/>
    <w:rsid w:val="00BA3146"/>
    <w:rsid w:val="00BA5EF8"/>
    <w:rsid w:val="00BC7FE2"/>
    <w:rsid w:val="00BE042A"/>
    <w:rsid w:val="00BE49B8"/>
    <w:rsid w:val="00BF0DD7"/>
    <w:rsid w:val="00C03573"/>
    <w:rsid w:val="00C20C93"/>
    <w:rsid w:val="00C651C9"/>
    <w:rsid w:val="00C80EB4"/>
    <w:rsid w:val="00C8495F"/>
    <w:rsid w:val="00C900EB"/>
    <w:rsid w:val="00CC4E50"/>
    <w:rsid w:val="00CD6FB0"/>
    <w:rsid w:val="00CE3D38"/>
    <w:rsid w:val="00CE6223"/>
    <w:rsid w:val="00CF086E"/>
    <w:rsid w:val="00CF1C3E"/>
    <w:rsid w:val="00CF2DB7"/>
    <w:rsid w:val="00CF3635"/>
    <w:rsid w:val="00D07B2C"/>
    <w:rsid w:val="00D12C86"/>
    <w:rsid w:val="00D150E9"/>
    <w:rsid w:val="00D17E4F"/>
    <w:rsid w:val="00D23ADA"/>
    <w:rsid w:val="00D251E9"/>
    <w:rsid w:val="00D46EE1"/>
    <w:rsid w:val="00D531E9"/>
    <w:rsid w:val="00D53AD1"/>
    <w:rsid w:val="00D731E2"/>
    <w:rsid w:val="00D7383B"/>
    <w:rsid w:val="00D81CC5"/>
    <w:rsid w:val="00D84D05"/>
    <w:rsid w:val="00DA4545"/>
    <w:rsid w:val="00DC27A2"/>
    <w:rsid w:val="00DD1C77"/>
    <w:rsid w:val="00DE47C6"/>
    <w:rsid w:val="00DE71F3"/>
    <w:rsid w:val="00DF78ED"/>
    <w:rsid w:val="00E00F89"/>
    <w:rsid w:val="00E01806"/>
    <w:rsid w:val="00E031B7"/>
    <w:rsid w:val="00E06AD6"/>
    <w:rsid w:val="00E11FE9"/>
    <w:rsid w:val="00E136C2"/>
    <w:rsid w:val="00E2752D"/>
    <w:rsid w:val="00E31C85"/>
    <w:rsid w:val="00E56D9C"/>
    <w:rsid w:val="00E60952"/>
    <w:rsid w:val="00E644D4"/>
    <w:rsid w:val="00E85DBC"/>
    <w:rsid w:val="00E87143"/>
    <w:rsid w:val="00E95AA3"/>
    <w:rsid w:val="00EB5632"/>
    <w:rsid w:val="00EC674E"/>
    <w:rsid w:val="00EE0B00"/>
    <w:rsid w:val="00EE4E2D"/>
    <w:rsid w:val="00EE5951"/>
    <w:rsid w:val="00EF4C31"/>
    <w:rsid w:val="00F045D3"/>
    <w:rsid w:val="00F0504D"/>
    <w:rsid w:val="00F116EA"/>
    <w:rsid w:val="00F3623A"/>
    <w:rsid w:val="00F60196"/>
    <w:rsid w:val="00F74EF2"/>
    <w:rsid w:val="00F81DD7"/>
    <w:rsid w:val="00F90ABD"/>
    <w:rsid w:val="00F90B05"/>
    <w:rsid w:val="00FE16AF"/>
    <w:rsid w:val="00FF553A"/>
    <w:rsid w:val="00FF69AD"/>
    <w:rsid w:val="1C950580"/>
    <w:rsid w:val="2E767E88"/>
    <w:rsid w:val="39E62A73"/>
    <w:rsid w:val="3CFE23E3"/>
    <w:rsid w:val="3FB97173"/>
    <w:rsid w:val="5DDF6F2E"/>
    <w:rsid w:val="5FFEEDA2"/>
    <w:rsid w:val="617268A9"/>
    <w:rsid w:val="63CC782A"/>
    <w:rsid w:val="73DFE347"/>
    <w:rsid w:val="74EDC13B"/>
    <w:rsid w:val="757F985E"/>
    <w:rsid w:val="77BF0BAB"/>
    <w:rsid w:val="79B2412E"/>
    <w:rsid w:val="79D7BBBB"/>
    <w:rsid w:val="7FD4F326"/>
    <w:rsid w:val="7FFDDFBA"/>
    <w:rsid w:val="B3FFA9F7"/>
    <w:rsid w:val="D7B386EE"/>
    <w:rsid w:val="DFF31B8D"/>
    <w:rsid w:val="EB9DE9A9"/>
    <w:rsid w:val="FB7DD8FD"/>
    <w:rsid w:val="FFF9F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qFormat/>
    <w:uiPriority w:val="99"/>
    <w:rPr>
      <w:rFonts w:ascii="宋体" w:eastAsia="宋体"/>
      <w:sz w:val="18"/>
      <w:szCs w:val="18"/>
    </w:rPr>
  </w:style>
  <w:style w:type="paragraph" w:customStyle="1" w:styleId="5">
    <w:name w:val="列表段落1"/>
    <w:basedOn w:val="1"/>
    <w:qFormat/>
    <w:uiPriority w:val="34"/>
    <w:pPr>
      <w:ind w:firstLine="420" w:firstLineChars="200"/>
    </w:pPr>
  </w:style>
  <w:style w:type="character" w:customStyle="1" w:styleId="6">
    <w:name w:val="批注框文本 字符"/>
    <w:basedOn w:val="3"/>
    <w:link w:val="2"/>
    <w:semiHidden/>
    <w:qFormat/>
    <w:uiPriority w:val="99"/>
    <w:rPr>
      <w:rFonts w:asci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234</Words>
  <Characters>1335</Characters>
  <Lines>11</Lines>
  <Paragraphs>3</Paragraphs>
  <TotalTime>0</TotalTime>
  <ScaleCrop>false</ScaleCrop>
  <LinksUpToDate>false</LinksUpToDate>
  <CharactersWithSpaces>1566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2019-10-25T05:03:00Z</dcterms:created>
  <dc:creator>wang yuxiao</dc:creator>
  <cp:lastModifiedBy>Administrator</cp:lastModifiedBy>
  <dcterms:modified xsi:type="dcterms:W3CDTF">2019-11-06T08:19:19Z</dcterms:modified>
  <cp:revision>578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