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 w:cs="楷体_GB2312"/>
                <w:bCs/>
                <w:sz w:val="30"/>
                <w:szCs w:val="30"/>
                <w:highlight w:val="none"/>
                <w:lang w:val="en-US" w:eastAsia="zh-CN"/>
              </w:rPr>
              <w:t>河北云山化工集团有限公司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 w:cs="楷体_GB2312"/>
                <w:bCs/>
                <w:sz w:val="30"/>
                <w:szCs w:val="30"/>
                <w:highlight w:val="none"/>
                <w:lang w:val="en-US" w:eastAsia="zh-CN"/>
              </w:rPr>
              <w:t>河北省邢台市信都区宋家庄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2020年7月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鲍常科、肖月华、</w:t>
            </w:r>
            <w:r>
              <w:rPr>
                <w:rFonts w:hint="eastAsia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夏存仁、魏新熙、王春乐、吴明胜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1.乳化炸药生产线装药与包装工序之间的隔墙上的开洞过大；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2.乳化炸药生产线成品转运定量4吨，转运车9吨，易造成装车平台超量；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3.年度培训计划操作性不强。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1.按GB50089对乳化炸药生产线装药与包装工序之间的隔墙上的开洞实施整改；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2.采取有效的管控措施，防止装车平台超量；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3.按照《民用爆炸物品生产和销售企业安全生产培训管理办法》对年度培训计划进行细化，提高可操作性。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请</w:t>
            </w: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河北</w:t>
            </w: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省民爆行业主管部门督促检查对象针对上述问题和整改意见，尽快制定治理方案，实现隐患排查治理闭环管理，并于2020年</w:t>
            </w: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日前将治理情况报工业和信息化部安全生产司。</w:t>
            </w:r>
          </w:p>
        </w:tc>
      </w:tr>
    </w:tbl>
    <w:p>
      <w:pPr>
        <w:widowControl w:val="0"/>
        <w:wordWrap/>
        <w:adjustRightInd/>
        <w:snapToGrid w:val="0"/>
        <w:spacing w:before="0" w:beforeLines="10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北京京煤化工有限公司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蓟县生产点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2020年7月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鲍常科、肖月华、</w:t>
            </w:r>
            <w:r>
              <w:rPr>
                <w:rFonts w:hint="eastAsia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曹保国、白春光、吴明胜、王越胜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员工培训针对性不强；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乳化炸药生产线成品转运平台定量5吨，转运车9吨，易造成装车平台超量；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Cs/>
                <w:sz w:val="32"/>
                <w:szCs w:val="32"/>
                <w:highlight w:val="none"/>
                <w:lang w:val="en-US" w:eastAsia="zh-CN"/>
              </w:rPr>
              <w:t>柴油加油机人体静电释放球与柴油罐的距离过近，存在安全隐患。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1.建议按照岗位特点，设定培训内容，提高针对性和培训效果；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2.采取有效的管控措施，防止装车平台超量；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3.建议调整释放球的位置，满足安全距离的要求。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请</w:t>
            </w: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天津</w:t>
            </w: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市民爆行业主管部门督促检查对象针对上述问题和整改意见，尽快制定</w:t>
            </w: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整治</w:t>
            </w: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方案，实现隐患排查治理闭环管理，并于2020年</w:t>
            </w: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日前将治理情况报工业和信息化部安全生产司。</w:t>
            </w:r>
          </w:p>
        </w:tc>
      </w:tr>
    </w:tbl>
    <w:p>
      <w:pPr>
        <w:widowControl w:val="0"/>
        <w:wordWrap/>
        <w:adjustRightInd/>
        <w:snapToGrid w:val="0"/>
        <w:spacing w:before="0" w:beforeLines="10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beforeLines="10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beforeLines="10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beforeLines="10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葛洲坝集团易普力股份有限公司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重庆市垫江县桂溪镇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2020年7月28日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崔可石、王传德、文勇、李国亮、李长发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1.总库区（二区）及生产工房内疏散标示、不合格品处理工房二层标识、螺杆泵泄爆装置有效性标识等不完整。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2.乳化制药工房制乳端地面湿滑。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3.装药机出料皮带上无分堆。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4.化蜡槽无防护措施；不合格品处理工房敏化机与装药机之间下料管有漏料现象。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5..试验塔防爆门与起爆器之间无联锁装置。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1.完善总库区（二区）及生产工房内疏散标示、不合格品处理工房二层各种标识、螺杆泵泄爆装置有效性标识。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2.乳化制药工房制乳端地面采取防滑措施。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3.完善装药机出料皮带分堆措施。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4.化蜡槽增加防护措施；维修或更换不合格品处理工房敏化机与装药机之间下料管道。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5..试验塔防爆门与起爆器之间增加联锁装置。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请重庆市民爆行业主管部门督促检查对象针对上述问题和整改意见，尽快制定治理方案，实现隐患排查治理闭环管理，并于2020年9月底前将治理情况报工业和信息化部安全生产司。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葛洲坝集团易普力股份有限公司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重庆市万州区天城镇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崔可石、王传德、文勇、李国亮、李长发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1.生产线安全连锁装置无电子验证记录功能。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2.不合格品处理工房敏化机和装药机布置于同一工作间中，有同时开机的可能；试验塔无起爆连锁装置。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3.药卷冷却出水后至包装设备间运输皮带未形成防殉爆药堆。成品运输皮带上无判定包装件间距符合防殉爆距离的标识。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4.生产线上部分跨步梯未设扶手。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5.总库区雷管库房地面湿滑。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1.生产线安全连锁装置增加电子验证记录功能。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2.不合格品处理工房敏化机和装药机、试验塔门与起爆器增加连锁装置。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3.调整药卷冷却出水后至包装设备间运输皮带的速度，形成防殉爆药堆；增加成品运输皮带上判定包装件间距符合防殉爆距离的标识。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4.生产线部分跨步梯增设扶手。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5.增加总库区雷管库房地面除湿措施。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请重庆市民爆行业主管部门督促检查对象针对上述问题和整改意见，尽快制定治理方案，实现隐患排查治理闭环管理，并于2020年9月底前将治理情况报工业和信息化部安全生产司。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bookmarkEnd w:id="0"/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中国山西省民爆集团孝义生产点股份有限公司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重庆孝义市封赵路11号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崔可石、王传德、文勇、李国亮、李长发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1.各种标识（警示标识、疏散标识、定员定量标识等）不规范、有缺失。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2.乳化炸药生产线不合格品工房内安装有小直径自动装药机，敏化机无铭牌，单头装药机下料口无防护。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3.电子雷管装配工位监控视频有死角，硝酸铵水溶液储罐无卸料视频监控，实验准备间无视频监控。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4.乳化炸药装药机灌装泵在生产大直径包装药时转速超过150转/分。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5.雷管装填工序卡阻故障排除措施不完善。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6.安全专项三年行动方案任务表编制不完整。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1.完善各种标识，比如警示标识、疏散标识、定员定量标识等。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2.拆除乳化炸药生产线不合格品工房内小直径自动装药机，增贴敏化机铭牌，增加单头装药机下料口防护。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3.完善电子雷管装配工位监控视频，增加硝酸铵水溶液储罐卸料监控视频及实验准备间监控视频。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4.在生产大直径乳化炸药时，对装药机灌装泵采取限速措施。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5.完善雷管装填工序卡阻故障排除措施。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0" w:beforeLines="25" w:after="0" w:afterLines="25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6.完善安全专项三年行动方案任务表。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请山西省民爆行业主管部门督促检查对象针对上述问题和整改意见，尽快制定治理方案，实现隐患排查治理闭环管理，并于2020年9月底前将治理情况报工业和信息化部安全生产司。</w:t>
            </w:r>
          </w:p>
        </w:tc>
      </w:tr>
    </w:tbl>
    <w:p>
      <w:pPr>
        <w:widowControl w:val="0"/>
        <w:wordWrap/>
        <w:adjustRightInd/>
        <w:snapToGrid w:val="0"/>
        <w:spacing w:before="0" w:beforeLines="10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山西同德化工股份有限公司河曲生产点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河曲县文笔镇大茂口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崔可石、王传德、文勇、李国亮、李长发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1.各种标识（警示标识、疏散标识、消防井盖标识等）不规范、不完整。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2.乳化炸药生产线水油相工房水油相投料工序无物理隔离；不合格品工房无施工图设计图纸；乳化炸药中转库无独立避雷装置。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3.乳化铵油炸药生产线各工序设备（钢带冷却机、混拌机、输送螺旋及装药机）之间无安全联控功能。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4.安全阀或泄爆片无检查校验制度。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5.三条生产线的控制系统都没有安全联锁电子验证记录功能。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1.规范、完善厂区内各种标识，包括警示标识、疏散标识、消防井盖标识等。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2.乳化炸药生产线水油相工房水油相投料工序增设物理隔离；补充不合格品工房施工图；乳化炸药中转库增加独立避雷装置。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3.乳化铵油炸药生产线各工序主要设备（钢带冷却机、混拌机、输送螺旋及装药机）之间增设安全联控装置。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4.补充安全阀或泄爆片检查校验制度。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5.三条生产线的控制系统增加安全联锁电子验证记录功能。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请山西省民爆行业主管部门督促检查对象针对上述问题和整改意见，尽快制定治理方案，实现隐患排查治理闭环管理，并于2020年10月底前将治理情况报工业和信息化部安全生产司。</w:t>
            </w:r>
          </w:p>
        </w:tc>
      </w:tr>
    </w:tbl>
    <w:p>
      <w:pPr>
        <w:widowControl w:val="0"/>
        <w:wordWrap/>
        <w:adjustRightInd/>
        <w:snapToGrid w:val="0"/>
        <w:spacing w:before="0" w:beforeLines="10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3D1F"/>
    <w:multiLevelType w:val="singleLevel"/>
    <w:tmpl w:val="40303D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1773"/>
    <w:rsid w:val="05B16FE4"/>
    <w:rsid w:val="10C93623"/>
    <w:rsid w:val="190C4695"/>
    <w:rsid w:val="19EB7586"/>
    <w:rsid w:val="1AD2657F"/>
    <w:rsid w:val="310B42F6"/>
    <w:rsid w:val="33AD12D4"/>
    <w:rsid w:val="38242728"/>
    <w:rsid w:val="399400CA"/>
    <w:rsid w:val="3D3A3FFC"/>
    <w:rsid w:val="45DA013E"/>
    <w:rsid w:val="48DE4B9D"/>
    <w:rsid w:val="49901EC0"/>
    <w:rsid w:val="4A6C3C88"/>
    <w:rsid w:val="4AC90EBB"/>
    <w:rsid w:val="4D5F637E"/>
    <w:rsid w:val="62055EDD"/>
    <w:rsid w:val="6554511E"/>
    <w:rsid w:val="65F91083"/>
    <w:rsid w:val="6DBF51ED"/>
    <w:rsid w:val="6E5D0B20"/>
    <w:rsid w:val="7A335840"/>
    <w:rsid w:val="7B027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unhideWhenUsed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2019-05-14T06:17:00Z</dcterms:created>
  <dc:creator>Administrator</dc:creator>
  <cp:lastModifiedBy>大岩</cp:lastModifiedBy>
  <cp:lastPrinted>2019-06-24T07:40:00Z</cp:lastPrinted>
  <dcterms:modified xsi:type="dcterms:W3CDTF">2020-08-04T06:25:58Z</dcterms:modified>
  <dc:title>关于民爆企业执法检查结果的公开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