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执法检查结果记录表</w:t>
      </w:r>
    </w:p>
    <w:tbl>
      <w:tblPr>
        <w:tblStyle w:val="6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186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  <w:highlight w:val="none"/>
                <w:lang w:val="en-US" w:eastAsia="zh-CN"/>
              </w:rPr>
              <w:t>河北云山化工集团有限公司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5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  <w:highlight w:val="none"/>
                <w:lang w:val="en-US" w:eastAsia="zh-CN"/>
              </w:rPr>
              <w:t>河北省邢台市信都区宋家庄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民用爆炸物品生产销售企业安全检查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val="en-US" w:eastAsia="zh-CN"/>
              </w:rPr>
              <w:t>2020年7月</w:t>
            </w: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鲍常科、肖月华、</w:t>
            </w:r>
            <w:r>
              <w:rPr>
                <w:rFonts w:hint="eastAsia" w:eastAsia="仿宋_GB2312" w:cs="仿宋_GB2312"/>
                <w:bCs/>
                <w:sz w:val="32"/>
                <w:szCs w:val="32"/>
                <w:highlight w:val="none"/>
                <w:lang w:val="en-US" w:eastAsia="zh-CN"/>
              </w:rPr>
              <w:t>夏存仁、魏新熙、王春乐、吴明胜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1.乳化炸药生产线装药与包装工序之间的隔墙上的开洞过大；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2.乳化炸药生产线成品转运定量4吨，转运车9吨，易造成装车平台超量；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3.年度培训计划操作性不强。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1.按GB50089对乳化炸药生产线装药与包装工序之间的隔墙上的开洞实施整改；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2.采取有效的管控措施，防止装车平台超量；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3.按照《民用爆炸物品生产和销售企业安全生产培训管理办法》对年度培训计划进行细化，提高可操作性。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请</w:t>
            </w: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河北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省民爆行业主管部门督促检查对象针对上述问题和整改意见，尽快制定治理方案，实现隐患排查治理闭环管理，并于2020年</w:t>
            </w: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月</w:t>
            </w: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日前将治理情况报工业和信息化部安全生产司。</w:t>
            </w:r>
          </w:p>
        </w:tc>
      </w:tr>
    </w:tbl>
    <w:p>
      <w:pPr>
        <w:widowControl w:val="0"/>
        <w:wordWrap/>
        <w:adjustRightInd/>
        <w:snapToGrid w:val="0"/>
        <w:spacing w:before="0" w:beforeLines="10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执法检查结果记录表</w:t>
      </w:r>
    </w:p>
    <w:tbl>
      <w:tblPr>
        <w:tblStyle w:val="6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186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北京京煤化工有限公司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5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</w:t>
            </w: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蓟县生产点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民用爆炸物品生产销售企业安全检查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val="en-US" w:eastAsia="zh-CN"/>
              </w:rPr>
              <w:t>2020年7月</w:t>
            </w: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鲍常科、肖月华、</w:t>
            </w:r>
            <w:r>
              <w:rPr>
                <w:rFonts w:hint="eastAsia" w:eastAsia="仿宋_GB2312" w:cs="仿宋_GB2312"/>
                <w:bCs/>
                <w:sz w:val="32"/>
                <w:szCs w:val="32"/>
                <w:highlight w:val="none"/>
                <w:lang w:val="en-US" w:eastAsia="zh-CN"/>
              </w:rPr>
              <w:t>曹保国、白春光、吴明胜、王越胜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员工培训针对性不强；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乳化炸药生产线成品转运平台定量5吨，转运车9吨，易造成装车平台超量；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仿宋"/>
                <w:bCs/>
                <w:sz w:val="32"/>
                <w:szCs w:val="32"/>
                <w:highlight w:val="none"/>
                <w:lang w:val="en-US" w:eastAsia="zh-CN"/>
              </w:rPr>
              <w:t>柴油加油机人体静电释放球与柴油罐的距离过近，存在安全隐患。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1.建议按照岗位特点，设定培训内容，提高针对性和培训效果；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2.采取有效的管控措施，防止装车平台超量；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3.建议调整释放球的位置，满足安全距离的要求。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请</w:t>
            </w: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天津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市民爆行业主管部门督促检查对象针对上述问题和整改意见，尽快制定</w:t>
            </w: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整治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方案，实现隐患排查治理闭环管理，并于2020年</w:t>
            </w: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月</w:t>
            </w:r>
            <w:r>
              <w:rPr>
                <w:rFonts w:hint="eastAsia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日前将治理情况报工业和信息化部安全生产司。</w:t>
            </w:r>
          </w:p>
        </w:tc>
      </w:tr>
    </w:tbl>
    <w:p>
      <w:pPr>
        <w:widowControl w:val="0"/>
        <w:wordWrap/>
        <w:adjustRightInd/>
        <w:snapToGrid w:val="0"/>
        <w:spacing w:before="0" w:beforeLines="10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widowControl w:val="0"/>
        <w:wordWrap/>
        <w:adjustRightInd/>
        <w:snapToGrid w:val="0"/>
        <w:spacing w:before="0" w:beforeLines="10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widowControl w:val="0"/>
        <w:wordWrap/>
        <w:adjustRightInd/>
        <w:snapToGrid w:val="0"/>
        <w:spacing w:before="0" w:beforeLines="10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widowControl w:val="0"/>
        <w:wordWrap/>
        <w:adjustRightInd/>
        <w:snapToGrid w:val="0"/>
        <w:spacing w:before="0" w:beforeLines="10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执法检查结果记录表</w:t>
      </w:r>
    </w:p>
    <w:tbl>
      <w:tblPr>
        <w:tblStyle w:val="6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186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葛洲坝集团易普力股份有限公司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557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重庆市垫江县桂溪镇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民用爆炸物品生产销售企业安全检查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2020年7月28日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崔可石、王传德、文勇、李国亮、李长发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1.总库区（二区）及生产工房内疏散标示、不合格品处理工房二层标识、螺杆泵泄爆装置有效性标识等不完整。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2.乳化制药工房制乳端地面湿滑。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3.装药机出料皮带上无分堆。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4.化蜡槽无防护措施；不合格品处理工房敏化机与装药机之间下料管有漏料现象。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5..试验塔防爆门与起爆器之间无联锁装置。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1.完善总库区（二区）及生产工房内疏散标示、不合格品处理工房二层各种标识、螺杆泵泄爆装置有效性标识。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2.乳化制药工房制乳端地面采取防滑措施。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3.完善装药机出料皮带分堆措施。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4.化蜡槽增加防护措施；维修或更换不合格品处理工房敏化机与装药机之间下料管道。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5..试验塔防爆门与起爆器之间增加联锁装置。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请重庆市民爆行业主管部门督促检查对象针对上述问题和整改意见，尽快制定治理方案，实现隐患排查治理闭环管理，并于2020年9月底前将治理情况报工业和信息化部安全生产司。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执法检查结果记录表</w:t>
      </w:r>
    </w:p>
    <w:tbl>
      <w:tblPr>
        <w:tblStyle w:val="6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186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葛洲坝集团易普力股份有限公司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557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重庆市万州区天城镇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民用爆炸物品生产销售企业安全检查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2020年7月27日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崔可石、王传德、文勇、李国亮、李长发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1.生产线安全连锁装置无电子验证记录功能。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2.不合格品处理工房敏化机和装药机布置于同一工作间中，有同时开机的可能；试验塔无起爆连锁装置。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3.药卷冷却出水后至包装设备间运输皮带未形成防殉爆药堆。成品运输皮带上无判定包装件间距符合防殉爆距离的标识。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4.生产线上部分跨步梯未设扶手。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5.总库区雷管库房地面湿滑。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1.生产线安全连锁装置增加电子验证记录功能。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2.不合格品处理工房敏化机和装药机、试验塔门与起爆器增加连锁装置。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3.调整药卷冷却出水后至包装设备间运输皮带的速度，形成防殉爆药堆；增加成品运输皮带上判定包装件间距符合防殉爆距离的标识。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4.生产线部分跨步梯增设扶手。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5.增加总库区雷管库房地面除湿措施。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请重庆市民爆行业主管部门督促检查对象针对上述问题和整改意见，尽快制定治理方案，实现隐患排查治理闭环管理，并于2020年9月底前将治理情况报工业和信息化部安全生产司。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执法检查结果记录表</w:t>
      </w:r>
    </w:p>
    <w:bookmarkEnd w:id="0"/>
    <w:tbl>
      <w:tblPr>
        <w:tblStyle w:val="6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186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7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中国山西省民爆集团孝义生产点股份有限公司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557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重庆孝义市封赵路11号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民用爆炸物品生产销售企业安全检查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2020年7月29日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崔可石、王传德、文勇、李国亮、李长发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1.各种标识（警示标识、疏散标识、定员定量标识等）不规范、有缺失。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2.乳化炸药生产线不合格品工房内安装有小直径自动装药机，敏化机无铭牌，单头装药机下料口无防护。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3.电子雷管装配工位监控视频有死角，硝酸铵水溶液储罐无卸料视频监控，实验准备间无视频监控。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4.乳化炸药装药机灌装泵在生产大直径包装药时转速超过150转/分。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5.雷管装填工序卡阻故障排除措施不完善。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6.安全专项三年行动方案任务表编制不完整。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1.完善各种标识，比如警示标识、疏散标识、定员定量标识等。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2.拆除乳化炸药生产线不合格品工房内小直径自动装药机，增贴敏化机铭牌，增加单头装药机下料口防护。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3.完善电子雷管装配工位监控视频，增加硝酸铵水溶液储罐卸料监控视频及实验准备间监控视频。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4.在生产大直径乳化炸药时，对装药机灌装泵采取限速措施。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5.完善雷管装填工序卡阻故障排除措施。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0" w:beforeLines="25" w:after="0" w:afterLines="25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6.完善安全专项三年行动方案任务表。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highlight w:val="none"/>
                <w:lang w:val="en-US" w:eastAsia="zh-CN"/>
              </w:rPr>
              <w:t>请山西省民爆行业主管部门督促检查对象针对上述问题和整改意见，尽快制定治理方案，实现隐患排查治理闭环管理，并于2020年9月底前将治理情况报工业和信息化部安全生产司。</w:t>
            </w:r>
          </w:p>
        </w:tc>
      </w:tr>
    </w:tbl>
    <w:p>
      <w:pPr>
        <w:widowControl w:val="0"/>
        <w:wordWrap/>
        <w:adjustRightInd/>
        <w:snapToGrid w:val="0"/>
        <w:spacing w:before="0" w:beforeLines="10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执法检查结果记录表</w:t>
      </w:r>
    </w:p>
    <w:tbl>
      <w:tblPr>
        <w:tblStyle w:val="6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186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7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山西同德化工股份有限公司河曲生产点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557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河曲县文笔镇大茂口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民用爆炸物品生产销售企业安全检查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崔可石、王传德、文勇、李国亮、李长发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1.各种标识（警示标识、疏散标识、消防井盖标识等）不规范、不完整。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2.乳化炸药生产线水油相工房水油相投料工序无物理隔离；不合格品工房无施工图设计图纸；乳化炸药中转库无独立避雷装置。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3.乳化铵油炸药生产线各工序设备（钢带冷却机、混拌机、输送螺旋及装药机）之间无安全联控功能。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4.安全阀或泄爆片无检查校验制度。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5.三条生产线的控制系统都没有安全联锁电子验证记录功能。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1.规范、完善厂区内各种标识，包括警示标识、疏散标识、消防井盖标识等。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2.乳化炸药生产线水油相工房水油相投料工序增设物理隔离；补充不合格品工房施工图；乳化炸药中转库增加独立避雷装置。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3.乳化铵油炸药生产线各工序主要设备（钢带冷却机、混拌机、输送螺旋及装药机）之间增设安全联控装置。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4.补充安全阀或泄爆片检查校验制度。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5.三条生产线的控制系统增加安全联锁电子验证记录功能。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776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请山西省民爆行业主管部门督促检查对象针对上述问题和整改意见，尽快制定治理方案，实现隐患排查治理闭环管理，并于2020年10月底前将治理情况报工业和信息化部安全生产司。</w:t>
            </w:r>
          </w:p>
        </w:tc>
      </w:tr>
    </w:tbl>
    <w:p>
      <w:pPr>
        <w:widowControl w:val="0"/>
        <w:wordWrap/>
        <w:adjustRightInd/>
        <w:snapToGrid w:val="0"/>
        <w:spacing w:before="0" w:beforeLines="10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D1F"/>
    <w:multiLevelType w:val="singleLevel"/>
    <w:tmpl w:val="40303D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A1773"/>
    <w:rsid w:val="05B16FE4"/>
    <w:rsid w:val="10C93623"/>
    <w:rsid w:val="190C4695"/>
    <w:rsid w:val="19EB7586"/>
    <w:rsid w:val="1AD2657F"/>
    <w:rsid w:val="310B42F6"/>
    <w:rsid w:val="33AD12D4"/>
    <w:rsid w:val="38242728"/>
    <w:rsid w:val="399400CA"/>
    <w:rsid w:val="3D3A3FFC"/>
    <w:rsid w:val="45DA013E"/>
    <w:rsid w:val="48DE4B9D"/>
    <w:rsid w:val="49901EC0"/>
    <w:rsid w:val="4A6C3C88"/>
    <w:rsid w:val="4AC90EBB"/>
    <w:rsid w:val="4D5F637E"/>
    <w:rsid w:val="62055EDD"/>
    <w:rsid w:val="6554511E"/>
    <w:rsid w:val="65F91083"/>
    <w:rsid w:val="6DBF51ED"/>
    <w:rsid w:val="6E5D0B20"/>
    <w:rsid w:val="7A335840"/>
    <w:rsid w:val="7B027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2019-05-14T06:17:00Z</dcterms:created>
  <dc:creator>Administrator</dc:creator>
  <cp:lastModifiedBy>大岩</cp:lastModifiedBy>
  <cp:lastPrinted>2019-06-24T07:40:00Z</cp:lastPrinted>
  <dcterms:modified xsi:type="dcterms:W3CDTF">2020-08-04T06:25:58Z</dcterms:modified>
  <dc:title>关于民爆企业执法检查结果的公开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