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313D2" w14:paraId="561F75A9" w14:textId="77777777">
        <w:tc>
          <w:tcPr>
            <w:tcW w:w="509" w:type="dxa"/>
          </w:tcPr>
          <w:p w14:paraId="43A2E1EB" w14:textId="77777777" w:rsidR="004313D2"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C1C13F" w14:textId="77777777" w:rsidR="004313D2"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43.040.60</w:t>
            </w:r>
            <w:r>
              <w:rPr>
                <w:rFonts w:ascii="黑体" w:eastAsia="黑体" w:hAnsi="黑体"/>
                <w:sz w:val="21"/>
                <w:szCs w:val="21"/>
              </w:rPr>
              <w:fldChar w:fldCharType="end"/>
            </w:r>
            <w:bookmarkEnd w:id="0"/>
          </w:p>
        </w:tc>
      </w:tr>
      <w:tr w:rsidR="004313D2" w14:paraId="2993D7F3" w14:textId="77777777">
        <w:tc>
          <w:tcPr>
            <w:tcW w:w="509" w:type="dxa"/>
          </w:tcPr>
          <w:p w14:paraId="0FF1C431" w14:textId="77777777" w:rsidR="004313D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9003F93" w14:textId="77777777" w:rsidR="004313D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T26</w:t>
            </w:r>
            <w:r>
              <w:rPr>
                <w:rFonts w:ascii="黑体" w:eastAsia="黑体" w:hAnsi="黑体"/>
                <w:sz w:val="21"/>
                <w:szCs w:val="21"/>
              </w:rPr>
              <w:fldChar w:fldCharType="end"/>
            </w:r>
            <w:bookmarkEnd w:id="1"/>
          </w:p>
        </w:tc>
      </w:tr>
    </w:tbl>
    <w:p w14:paraId="27D04E2F" w14:textId="77777777" w:rsidR="004313D2" w:rsidRDefault="00000000">
      <w:pPr>
        <w:pStyle w:val="afffff0"/>
        <w:framePr w:w="9639" w:h="624" w:hRule="exact" w:hSpace="181" w:vSpace="181" w:wrap="around" w:hAnchor="page" w:x="1305" w:y="2269"/>
      </w:pPr>
      <w:bookmarkStart w:id="2" w:name="_Hlk26473981"/>
      <w:r>
        <w:rPr>
          <w:rFonts w:hint="eastAsia"/>
        </w:rPr>
        <w:t>中华人民共和国国家标准</w:t>
      </w:r>
    </w:p>
    <w:bookmarkEnd w:id="2"/>
    <w:p w14:paraId="7D5430CB" w14:textId="77777777" w:rsidR="004313D2" w:rsidRDefault="00000000">
      <w:pPr>
        <w:pStyle w:val="affffffffff2"/>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11555</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rFonts w:hint="eastAsia"/>
        </w:rPr>
        <w:t>202</w:t>
      </w:r>
      <w:r>
        <w:rPr>
          <w:lang w:val="fr-FR"/>
        </w:rPr>
        <w:t>X</w:t>
      </w:r>
      <w:r>
        <w:fldChar w:fldCharType="end"/>
      </w:r>
      <w:bookmarkEnd w:id="5"/>
    </w:p>
    <w:p w14:paraId="21E0E624" w14:textId="77777777" w:rsidR="004313D2" w:rsidRDefault="00000000">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 GB 11555-2009</w:t>
      </w:r>
      <w:r>
        <w:rPr>
          <w:rFonts w:hAnsi="黑体"/>
        </w:rPr>
        <w:fldChar w:fldCharType="end"/>
      </w:r>
      <w:bookmarkEnd w:id="6"/>
    </w:p>
    <w:p w14:paraId="4BE9B96F" w14:textId="77777777" w:rsidR="004313D2" w:rsidRDefault="00000000">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B845C85" wp14:editId="3FDE0CB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449BB83B" wp14:editId="24F775CB">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07BC6AA" w14:textId="77777777" w:rsidR="004313D2" w:rsidRDefault="004313D2">
      <w:pPr>
        <w:pStyle w:val="afffff0"/>
        <w:framePr w:w="9639" w:h="6976" w:hRule="exact" w:hSpace="0" w:vSpace="0" w:wrap="around" w:hAnchor="page" w:y="6408"/>
        <w:jc w:val="center"/>
        <w:rPr>
          <w:rFonts w:ascii="黑体" w:eastAsia="黑体" w:hAnsi="黑体"/>
          <w:b w:val="0"/>
          <w:bCs w:val="0"/>
          <w:w w:val="100"/>
        </w:rPr>
      </w:pPr>
    </w:p>
    <w:p w14:paraId="078164D1" w14:textId="77777777" w:rsidR="004313D2"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汽车风窗玻璃除霜和除雾系统</w:t>
      </w:r>
    </w:p>
    <w:p w14:paraId="0A055F79" w14:textId="77777777" w:rsidR="004313D2" w:rsidRDefault="00000000">
      <w:pPr>
        <w:pStyle w:val="affffffffff4"/>
        <w:framePr w:h="6974" w:hRule="exact" w:wrap="around" w:x="1419" w:anchorLock="1"/>
      </w:pPr>
      <w:r>
        <w:t>技术规范</w:t>
      </w:r>
      <w:r>
        <w:fldChar w:fldCharType="end"/>
      </w:r>
      <w:bookmarkEnd w:id="7"/>
    </w:p>
    <w:p w14:paraId="0B2C6B9E" w14:textId="77777777" w:rsidR="004313D2" w:rsidRDefault="004313D2">
      <w:pPr>
        <w:framePr w:w="9639" w:h="6974" w:hRule="exact" w:wrap="around" w:vAnchor="page" w:hAnchor="page" w:x="1419" w:y="6408" w:anchorLock="1"/>
        <w:ind w:left="-1418"/>
      </w:pPr>
    </w:p>
    <w:p w14:paraId="42294AE4" w14:textId="77777777" w:rsidR="004313D2"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Motor vehicles-windshield demisting and defrosting systems technical specification</w:t>
      </w:r>
      <w:r>
        <w:rPr>
          <w:rFonts w:eastAsia="黑体"/>
          <w:szCs w:val="28"/>
        </w:rPr>
        <w:fldChar w:fldCharType="end"/>
      </w:r>
      <w:bookmarkEnd w:id="8"/>
    </w:p>
    <w:p w14:paraId="452AD309" w14:textId="77777777" w:rsidR="004313D2" w:rsidRDefault="004313D2">
      <w:pPr>
        <w:framePr w:w="9639" w:h="6974" w:hRule="exact" w:wrap="around" w:vAnchor="page" w:hAnchor="page" w:x="1419" w:y="6408" w:anchorLock="1"/>
        <w:spacing w:line="760" w:lineRule="exact"/>
        <w:ind w:left="-1418"/>
      </w:pPr>
    </w:p>
    <w:p w14:paraId="16EEE1AE" w14:textId="1AEB920B" w:rsidR="004313D2"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655488C8" w14:textId="77777777" w:rsidR="004313D2"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77103FD0" w14:textId="77777777" w:rsidR="004313D2" w:rsidRDefault="004313D2">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456D02A0" w14:textId="77777777" w:rsidR="004313D2"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020A9BE8" w14:textId="77777777" w:rsidR="004313D2"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6C0BB658" w14:textId="77777777" w:rsidR="004313D2" w:rsidRDefault="00000000">
      <w:pPr>
        <w:rPr>
          <w:rFonts w:ascii="宋体" w:hAnsi="宋体"/>
          <w:sz w:val="28"/>
          <w:szCs w:val="28"/>
        </w:rPr>
        <w:sectPr w:rsidR="004313D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446EB5BA" wp14:editId="663E7743">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05722541" wp14:editId="070BCEE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185F4E7A" w14:textId="77777777" w:rsidR="004313D2" w:rsidRDefault="00000000">
      <w:pPr>
        <w:pStyle w:val="affffffa"/>
        <w:spacing w:after="468"/>
      </w:pPr>
      <w:bookmarkStart w:id="17" w:name="BookMark1"/>
      <w:r>
        <w:rPr>
          <w:rFonts w:hint="eastAsia"/>
          <w:spacing w:val="320"/>
        </w:rPr>
        <w:lastRenderedPageBreak/>
        <w:t>目</w:t>
      </w:r>
      <w:r>
        <w:rPr>
          <w:rFonts w:hint="eastAsia"/>
        </w:rPr>
        <w:t>次</w:t>
      </w:r>
    </w:p>
    <w:p w14:paraId="1B525625" w14:textId="45AB83B1" w:rsidR="004313D2"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w:instrText>
      </w:r>
      <w:r>
        <w:fldChar w:fldCharType="separate"/>
      </w:r>
      <w:hyperlink w:anchor="_Toc167724896" w:history="1">
        <w:r>
          <w:rPr>
            <w:rStyle w:val="affffb"/>
          </w:rPr>
          <w:t>前言</w:t>
        </w:r>
        <w:r>
          <w:tab/>
        </w:r>
        <w:r>
          <w:fldChar w:fldCharType="begin"/>
        </w:r>
        <w:r>
          <w:instrText xml:space="preserve"> PAGEREF _Toc167724896 \h </w:instrText>
        </w:r>
        <w:r>
          <w:fldChar w:fldCharType="separate"/>
        </w:r>
        <w:r w:rsidR="00531BFF">
          <w:rPr>
            <w:noProof/>
          </w:rPr>
          <w:t>II</w:t>
        </w:r>
        <w:r>
          <w:fldChar w:fldCharType="end"/>
        </w:r>
      </w:hyperlink>
    </w:p>
    <w:p w14:paraId="40BF8948" w14:textId="5EADEC85"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897" w:history="1">
        <w:r>
          <w:rPr>
            <w:rStyle w:val="affffb"/>
          </w:rPr>
          <w:t>1  范围</w:t>
        </w:r>
        <w:r>
          <w:tab/>
        </w:r>
        <w:r>
          <w:fldChar w:fldCharType="begin"/>
        </w:r>
        <w:r>
          <w:instrText xml:space="preserve"> PAGEREF _Toc167724897 \h </w:instrText>
        </w:r>
        <w:r>
          <w:fldChar w:fldCharType="separate"/>
        </w:r>
        <w:r w:rsidR="00531BFF">
          <w:rPr>
            <w:noProof/>
          </w:rPr>
          <w:t>3</w:t>
        </w:r>
        <w:r>
          <w:fldChar w:fldCharType="end"/>
        </w:r>
      </w:hyperlink>
    </w:p>
    <w:p w14:paraId="0F025FB5" w14:textId="26C05555"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898" w:history="1">
        <w:r>
          <w:rPr>
            <w:rStyle w:val="affffb"/>
          </w:rPr>
          <w:t>2  规范性引用文件</w:t>
        </w:r>
        <w:r>
          <w:tab/>
        </w:r>
        <w:r>
          <w:fldChar w:fldCharType="begin"/>
        </w:r>
        <w:r>
          <w:instrText xml:space="preserve"> PAGEREF _Toc167724898 \h </w:instrText>
        </w:r>
        <w:r>
          <w:fldChar w:fldCharType="separate"/>
        </w:r>
        <w:r w:rsidR="00531BFF">
          <w:rPr>
            <w:noProof/>
          </w:rPr>
          <w:t>3</w:t>
        </w:r>
        <w:r>
          <w:fldChar w:fldCharType="end"/>
        </w:r>
      </w:hyperlink>
    </w:p>
    <w:p w14:paraId="691E6058" w14:textId="146217B4"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899" w:history="1">
        <w:r>
          <w:rPr>
            <w:rStyle w:val="affffb"/>
          </w:rPr>
          <w:t>3  术语和定义</w:t>
        </w:r>
        <w:r>
          <w:tab/>
        </w:r>
        <w:r>
          <w:fldChar w:fldCharType="begin"/>
        </w:r>
        <w:r>
          <w:instrText xml:space="preserve"> PAGEREF _Toc167724899 \h </w:instrText>
        </w:r>
        <w:r>
          <w:fldChar w:fldCharType="separate"/>
        </w:r>
        <w:r w:rsidR="00531BFF">
          <w:rPr>
            <w:noProof/>
          </w:rPr>
          <w:t>3</w:t>
        </w:r>
        <w:r>
          <w:fldChar w:fldCharType="end"/>
        </w:r>
      </w:hyperlink>
    </w:p>
    <w:p w14:paraId="4D62F5A5" w14:textId="718EBC46"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900" w:history="1">
        <w:r>
          <w:rPr>
            <w:rStyle w:val="affffb"/>
          </w:rPr>
          <w:t>4  A,B和A'区域的确定</w:t>
        </w:r>
        <w:r>
          <w:tab/>
        </w:r>
        <w:r>
          <w:fldChar w:fldCharType="begin"/>
        </w:r>
        <w:r>
          <w:instrText xml:space="preserve"> PAGEREF _Toc167724900 \h </w:instrText>
        </w:r>
        <w:r>
          <w:fldChar w:fldCharType="separate"/>
        </w:r>
        <w:r w:rsidR="00531BFF">
          <w:rPr>
            <w:noProof/>
          </w:rPr>
          <w:t>4</w:t>
        </w:r>
        <w:r>
          <w:fldChar w:fldCharType="end"/>
        </w:r>
      </w:hyperlink>
    </w:p>
    <w:p w14:paraId="6876A76F" w14:textId="3BF10AD8"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901" w:history="1">
        <w:r>
          <w:rPr>
            <w:rStyle w:val="affffb"/>
          </w:rPr>
          <w:t>5  要求</w:t>
        </w:r>
        <w:r>
          <w:tab/>
        </w:r>
        <w:r>
          <w:fldChar w:fldCharType="begin"/>
        </w:r>
        <w:r>
          <w:instrText xml:space="preserve"> PAGEREF _Toc167724901 \h </w:instrText>
        </w:r>
        <w:r>
          <w:fldChar w:fldCharType="separate"/>
        </w:r>
        <w:r w:rsidR="00531BFF">
          <w:rPr>
            <w:noProof/>
          </w:rPr>
          <w:t>5</w:t>
        </w:r>
        <w:r>
          <w:fldChar w:fldCharType="end"/>
        </w:r>
      </w:hyperlink>
    </w:p>
    <w:p w14:paraId="2B024E21" w14:textId="2BC676E1"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902" w:history="1">
        <w:r>
          <w:rPr>
            <w:rStyle w:val="affffb"/>
          </w:rPr>
          <w:t>6  试验方法</w:t>
        </w:r>
        <w:r>
          <w:tab/>
        </w:r>
        <w:r>
          <w:fldChar w:fldCharType="begin"/>
        </w:r>
        <w:r>
          <w:instrText xml:space="preserve"> PAGEREF _Toc167724902 \h </w:instrText>
        </w:r>
        <w:r>
          <w:fldChar w:fldCharType="separate"/>
        </w:r>
        <w:r w:rsidR="00531BFF">
          <w:rPr>
            <w:noProof/>
          </w:rPr>
          <w:t>5</w:t>
        </w:r>
        <w:r>
          <w:fldChar w:fldCharType="end"/>
        </w:r>
      </w:hyperlink>
    </w:p>
    <w:p w14:paraId="127C04AF" w14:textId="5305AC9E"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903" w:history="1">
        <w:r>
          <w:rPr>
            <w:rStyle w:val="affffb"/>
          </w:rPr>
          <w:t>7  同一型式判定</w:t>
        </w:r>
        <w:r>
          <w:tab/>
        </w:r>
        <w:r>
          <w:fldChar w:fldCharType="begin"/>
        </w:r>
        <w:r>
          <w:instrText xml:space="preserve"> PAGEREF _Toc167724903 \h </w:instrText>
        </w:r>
        <w:r>
          <w:fldChar w:fldCharType="separate"/>
        </w:r>
        <w:r w:rsidR="00531BFF">
          <w:rPr>
            <w:noProof/>
          </w:rPr>
          <w:t>9</w:t>
        </w:r>
        <w:r>
          <w:fldChar w:fldCharType="end"/>
        </w:r>
      </w:hyperlink>
    </w:p>
    <w:p w14:paraId="3ACC65FF" w14:textId="17BB027D" w:rsidR="004313D2"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7724904" w:history="1">
        <w:r>
          <w:rPr>
            <w:rStyle w:val="affffb"/>
          </w:rPr>
          <w:t>8  实施过渡期</w:t>
        </w:r>
        <w:r>
          <w:tab/>
        </w:r>
        <w:r>
          <w:fldChar w:fldCharType="begin"/>
        </w:r>
        <w:r>
          <w:instrText xml:space="preserve"> PAGEREF _Toc167724904 \h </w:instrText>
        </w:r>
        <w:r>
          <w:fldChar w:fldCharType="separate"/>
        </w:r>
        <w:r w:rsidR="00531BFF">
          <w:rPr>
            <w:noProof/>
          </w:rPr>
          <w:t>9</w:t>
        </w:r>
        <w:r>
          <w:fldChar w:fldCharType="end"/>
        </w:r>
      </w:hyperlink>
    </w:p>
    <w:p w14:paraId="4E71B8DC" w14:textId="77777777" w:rsidR="004313D2" w:rsidRDefault="00000000">
      <w:pPr>
        <w:pStyle w:val="affffffa"/>
        <w:spacing w:after="468"/>
        <w:sectPr w:rsidR="004313D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7BCDA5DC" w14:textId="77777777" w:rsidR="004313D2" w:rsidRDefault="00000000">
      <w:pPr>
        <w:pStyle w:val="a6"/>
        <w:spacing w:after="468"/>
      </w:pPr>
      <w:bookmarkStart w:id="18" w:name="_Toc167724896"/>
      <w:bookmarkStart w:id="19" w:name="BookMark2"/>
      <w:bookmarkEnd w:id="17"/>
      <w:r>
        <w:rPr>
          <w:spacing w:val="320"/>
        </w:rPr>
        <w:lastRenderedPageBreak/>
        <w:t>前</w:t>
      </w:r>
      <w:r>
        <w:t>言</w:t>
      </w:r>
      <w:bookmarkEnd w:id="18"/>
    </w:p>
    <w:p w14:paraId="1B60F63D" w14:textId="77777777" w:rsidR="004313D2" w:rsidRDefault="00000000">
      <w:pPr>
        <w:pStyle w:val="afffff5"/>
        <w:ind w:firstLine="420"/>
      </w:pPr>
      <w:r>
        <w:rPr>
          <w:rFonts w:hint="eastAsia"/>
        </w:rPr>
        <w:t>本文件按照GB/T 1.1—2020《标准化工作导则  第1部分：标准化文件的结构和起草规则》的规定起草。</w:t>
      </w:r>
    </w:p>
    <w:p w14:paraId="71D34BD0" w14:textId="77777777" w:rsidR="004313D2" w:rsidRDefault="00000000">
      <w:pPr>
        <w:pStyle w:val="afffff5"/>
        <w:ind w:firstLine="420"/>
      </w:pPr>
      <w:r>
        <w:rPr>
          <w:rFonts w:hint="eastAsia"/>
        </w:rPr>
        <w:t>本文件代替G</w:t>
      </w:r>
      <w:r>
        <w:t>B 11555-2009</w:t>
      </w:r>
      <w:r>
        <w:rPr>
          <w:rFonts w:hint="eastAsia"/>
        </w:rPr>
        <w:t>《汽车风窗玻璃除霜和除雾系统的性能要求和试验方法》，与G</w:t>
      </w:r>
      <w:r>
        <w:t>B 11555-2009</w:t>
      </w:r>
      <w:r>
        <w:rPr>
          <w:rFonts w:hint="eastAsia"/>
        </w:rPr>
        <w:t>相比，除结构调整和编辑性改动外，主要技术变化如下：</w:t>
      </w:r>
    </w:p>
    <w:p w14:paraId="5210599B" w14:textId="77777777" w:rsidR="004313D2" w:rsidRDefault="00000000">
      <w:pPr>
        <w:pStyle w:val="af5"/>
      </w:pPr>
      <w:r>
        <w:rPr>
          <w:rFonts w:hint="eastAsia"/>
        </w:rPr>
        <w:t>更改了规范性引用文件（见第2章）；</w:t>
      </w:r>
    </w:p>
    <w:p w14:paraId="584A70A4" w14:textId="2C49F617" w:rsidR="004313D2" w:rsidRDefault="00000000">
      <w:pPr>
        <w:pStyle w:val="af5"/>
      </w:pPr>
      <w:r>
        <w:rPr>
          <w:rFonts w:hint="eastAsia"/>
        </w:rPr>
        <w:t>更改了R点、V点的术语和定义（见3</w:t>
      </w:r>
      <w:r>
        <w:t>.8</w:t>
      </w:r>
      <w:r>
        <w:rPr>
          <w:rFonts w:hint="eastAsia"/>
        </w:rPr>
        <w:t>、</w:t>
      </w:r>
      <w:r>
        <w:t>3.9</w:t>
      </w:r>
      <w:r w:rsidR="00B95D6A">
        <w:rPr>
          <w:rFonts w:hint="eastAsia"/>
        </w:rPr>
        <w:t>，2009年版的3.8、3.9</w:t>
      </w:r>
      <w:r>
        <w:rPr>
          <w:rFonts w:hint="eastAsia"/>
        </w:rPr>
        <w:t>）；</w:t>
      </w:r>
    </w:p>
    <w:p w14:paraId="3AD01B8B" w14:textId="77777777" w:rsidR="004313D2" w:rsidRDefault="00000000">
      <w:pPr>
        <w:pStyle w:val="af5"/>
      </w:pPr>
      <w:r>
        <w:rPr>
          <w:rFonts w:hint="eastAsia"/>
        </w:rPr>
        <w:t>更改了图2中角度（见图2）；</w:t>
      </w:r>
    </w:p>
    <w:p w14:paraId="5CBD86C6" w14:textId="1073BCEA" w:rsidR="004313D2" w:rsidRDefault="00000000">
      <w:pPr>
        <w:pStyle w:val="af5"/>
      </w:pPr>
      <w:r>
        <w:rPr>
          <w:rFonts w:hint="eastAsia"/>
        </w:rPr>
        <w:t>更改了风窗玻璃除霜试验条件（见6</w:t>
      </w:r>
      <w:r>
        <w:t>.1.1.</w:t>
      </w:r>
      <w:r w:rsidR="00057A81">
        <w:rPr>
          <w:rFonts w:hint="eastAsia"/>
        </w:rPr>
        <w:t>4</w:t>
      </w:r>
      <w:r>
        <w:t>、</w:t>
      </w:r>
      <w:r>
        <w:rPr>
          <w:rFonts w:hint="eastAsia"/>
        </w:rPr>
        <w:t>6.</w:t>
      </w:r>
      <w:r>
        <w:t>1.1.5</w:t>
      </w:r>
      <w:r>
        <w:rPr>
          <w:rFonts w:hint="eastAsia"/>
        </w:rPr>
        <w:t>）</w:t>
      </w:r>
      <w:r>
        <w:t>；</w:t>
      </w:r>
    </w:p>
    <w:p w14:paraId="6DE84D9E" w14:textId="77777777" w:rsidR="004313D2" w:rsidRDefault="00000000">
      <w:pPr>
        <w:pStyle w:val="af5"/>
      </w:pPr>
      <w:r>
        <w:rPr>
          <w:rFonts w:hint="eastAsia"/>
        </w:rPr>
        <w:t>更改了风窗玻璃除雾试验条件（6</w:t>
      </w:r>
      <w:r>
        <w:t>.2.1.5</w:t>
      </w:r>
      <w:r>
        <w:rPr>
          <w:rFonts w:hint="eastAsia"/>
        </w:rPr>
        <w:t>）；</w:t>
      </w:r>
    </w:p>
    <w:p w14:paraId="03F691A0" w14:textId="77777777" w:rsidR="004313D2" w:rsidRDefault="00000000">
      <w:pPr>
        <w:pStyle w:val="af5"/>
      </w:pPr>
      <w:r>
        <w:rPr>
          <w:rFonts w:hint="eastAsia"/>
        </w:rPr>
        <w:t>增加了电动车的风窗玻璃除霜试验条件（见6</w:t>
      </w:r>
      <w:r>
        <w:t>.1.1.4、</w:t>
      </w:r>
      <w:r>
        <w:rPr>
          <w:rFonts w:hint="eastAsia"/>
        </w:rPr>
        <w:t>6.</w:t>
      </w:r>
      <w:r>
        <w:t>1.1.5</w:t>
      </w:r>
      <w:r>
        <w:rPr>
          <w:rFonts w:hint="eastAsia"/>
        </w:rPr>
        <w:t>、6.</w:t>
      </w:r>
      <w:r>
        <w:t>1.1.7</w:t>
      </w:r>
      <w:r>
        <w:rPr>
          <w:rFonts w:hint="eastAsia"/>
        </w:rPr>
        <w:t>）；</w:t>
      </w:r>
    </w:p>
    <w:p w14:paraId="253D57E8" w14:textId="77777777" w:rsidR="004313D2" w:rsidRDefault="00000000">
      <w:pPr>
        <w:pStyle w:val="af5"/>
      </w:pPr>
      <w:r>
        <w:rPr>
          <w:rFonts w:hint="eastAsia"/>
        </w:rPr>
        <w:t>增加了电动车的风窗玻璃除霜试验程序（6</w:t>
      </w:r>
      <w:r>
        <w:t>.1.3.3</w:t>
      </w:r>
      <w:r>
        <w:rPr>
          <w:rFonts w:hint="eastAsia"/>
        </w:rPr>
        <w:t>）</w:t>
      </w:r>
      <w:r>
        <w:t>；</w:t>
      </w:r>
    </w:p>
    <w:p w14:paraId="3D621C46" w14:textId="77777777" w:rsidR="004313D2" w:rsidRDefault="00000000">
      <w:pPr>
        <w:pStyle w:val="af5"/>
      </w:pPr>
      <w:r>
        <w:rPr>
          <w:rFonts w:hint="eastAsia"/>
        </w:rPr>
        <w:t>增加了电动车的风窗玻璃除雾试验条件（见6</w:t>
      </w:r>
      <w:r>
        <w:t>.2.1.5、</w:t>
      </w:r>
      <w:r>
        <w:rPr>
          <w:rFonts w:hint="eastAsia"/>
        </w:rPr>
        <w:t>6.</w:t>
      </w:r>
      <w:r>
        <w:t>2.1.6</w:t>
      </w:r>
      <w:r>
        <w:rPr>
          <w:rFonts w:hint="eastAsia"/>
        </w:rPr>
        <w:t>、6.</w:t>
      </w:r>
      <w:r>
        <w:t>2.1.7</w:t>
      </w:r>
      <w:r>
        <w:rPr>
          <w:rFonts w:hint="eastAsia"/>
        </w:rPr>
        <w:t>）；</w:t>
      </w:r>
    </w:p>
    <w:p w14:paraId="77E37DB9" w14:textId="77777777" w:rsidR="004313D2" w:rsidRDefault="00000000">
      <w:pPr>
        <w:pStyle w:val="af5"/>
      </w:pPr>
      <w:r>
        <w:rPr>
          <w:rFonts w:hint="eastAsia"/>
        </w:rPr>
        <w:t>增加了电动车的风窗玻璃除雾试验程序（6.</w:t>
      </w:r>
      <w:r>
        <w:t>2</w:t>
      </w:r>
      <w:r>
        <w:rPr>
          <w:rFonts w:hint="eastAsia"/>
        </w:rPr>
        <w:t>.3.</w:t>
      </w:r>
      <w:r>
        <w:t>6</w:t>
      </w:r>
      <w:r>
        <w:rPr>
          <w:rFonts w:hint="eastAsia"/>
        </w:rPr>
        <w:t>）；</w:t>
      </w:r>
    </w:p>
    <w:p w14:paraId="6D5B094E" w14:textId="466E0F7D" w:rsidR="004313D2" w:rsidRDefault="00000000">
      <w:pPr>
        <w:pStyle w:val="af5"/>
      </w:pPr>
      <w:r>
        <w:rPr>
          <w:rFonts w:hint="eastAsia"/>
        </w:rPr>
        <w:t>增加了同一型式判定条件（</w:t>
      </w:r>
      <w:r w:rsidR="000D61B2">
        <w:rPr>
          <w:rFonts w:hint="eastAsia"/>
        </w:rPr>
        <w:t>见第7章</w:t>
      </w:r>
      <w:r>
        <w:rPr>
          <w:rFonts w:hint="eastAsia"/>
        </w:rPr>
        <w:t>）；</w:t>
      </w:r>
    </w:p>
    <w:p w14:paraId="5880F324" w14:textId="08393CD8" w:rsidR="004313D2" w:rsidRDefault="00000000">
      <w:pPr>
        <w:pStyle w:val="af5"/>
      </w:pPr>
      <w:r>
        <w:rPr>
          <w:rFonts w:hint="eastAsia"/>
        </w:rPr>
        <w:t>增加了实施过渡期（</w:t>
      </w:r>
      <w:r w:rsidR="000D61B2">
        <w:rPr>
          <w:rFonts w:hint="eastAsia"/>
        </w:rPr>
        <w:t>见第8章</w:t>
      </w:r>
      <w:r>
        <w:rPr>
          <w:rFonts w:hint="eastAsia"/>
        </w:rPr>
        <w:t>）。</w:t>
      </w:r>
    </w:p>
    <w:p w14:paraId="65FC8504" w14:textId="77777777" w:rsidR="004313D2" w:rsidRDefault="00000000">
      <w:pPr>
        <w:pStyle w:val="afffff5"/>
        <w:ind w:firstLine="420"/>
      </w:pPr>
      <w:r>
        <w:rPr>
          <w:rFonts w:hint="eastAsia"/>
        </w:rPr>
        <w:t>请注意本文件的某些内容可能涉及专利。本文件的发布机构不承担识别专利的责任。</w:t>
      </w:r>
    </w:p>
    <w:p w14:paraId="2387DB99" w14:textId="77777777" w:rsidR="004313D2" w:rsidRDefault="00000000">
      <w:pPr>
        <w:pStyle w:val="afffff5"/>
        <w:ind w:firstLine="420"/>
      </w:pPr>
      <w:r>
        <w:rPr>
          <w:rFonts w:hint="eastAsia"/>
        </w:rPr>
        <w:t>本文件由中华人民共和国工业和信息化部提出并归口。</w:t>
      </w:r>
    </w:p>
    <w:p w14:paraId="2E003AB3" w14:textId="77777777" w:rsidR="004313D2" w:rsidRDefault="00000000">
      <w:pPr>
        <w:pStyle w:val="afffff5"/>
        <w:ind w:leftChars="200" w:left="420" w:firstLineChars="0" w:firstLine="0"/>
        <w:sectPr w:rsidR="004313D2">
          <w:pgSz w:w="11906" w:h="16838"/>
          <w:pgMar w:top="1928" w:right="1134" w:bottom="1134" w:left="1134" w:header="1418" w:footer="1134" w:gutter="284"/>
          <w:pgNumType w:fmt="upperRoman"/>
          <w:cols w:space="425"/>
          <w:formProt w:val="0"/>
          <w:docGrid w:type="lines" w:linePitch="312"/>
        </w:sectPr>
      </w:pPr>
      <w:r>
        <w:rPr>
          <w:rFonts w:hint="eastAsia"/>
        </w:rPr>
        <w:t>本文件于1994年首次发布，2009年第一次修订，本次为第二次修订。</w:t>
      </w:r>
    </w:p>
    <w:p w14:paraId="59D8AEC1" w14:textId="77777777" w:rsidR="004313D2" w:rsidRDefault="004313D2">
      <w:pPr>
        <w:spacing w:line="20" w:lineRule="exact"/>
        <w:jc w:val="center"/>
        <w:rPr>
          <w:rFonts w:ascii="黑体" w:eastAsia="黑体" w:hAnsi="黑体"/>
          <w:sz w:val="32"/>
          <w:szCs w:val="32"/>
        </w:rPr>
      </w:pPr>
      <w:bookmarkStart w:id="20" w:name="BookMark4"/>
      <w:bookmarkEnd w:id="19"/>
    </w:p>
    <w:p w14:paraId="68B51820" w14:textId="77777777" w:rsidR="004313D2" w:rsidRDefault="004313D2">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99383F95A0614649A4FD5AF834D42455"/>
        </w:placeholder>
      </w:sdtPr>
      <w:sdtContent>
        <w:p w14:paraId="066B60B1" w14:textId="77777777" w:rsidR="004313D2" w:rsidRDefault="00000000">
          <w:pPr>
            <w:pStyle w:val="afffffffff8"/>
            <w:spacing w:beforeLines="1" w:before="3" w:afterLines="1" w:after="3"/>
          </w:pPr>
          <w:r>
            <w:rPr>
              <w:rFonts w:hint="eastAsia"/>
            </w:rPr>
            <w:t>汽车风窗玻璃除霜和除雾系统</w:t>
          </w:r>
        </w:p>
        <w:p w14:paraId="60690A57" w14:textId="77777777" w:rsidR="004313D2" w:rsidRDefault="00000000">
          <w:pPr>
            <w:pStyle w:val="afffffffff8"/>
            <w:spacing w:beforeLines="1" w:before="3" w:after="680"/>
          </w:pPr>
          <w:r>
            <w:rPr>
              <w:rFonts w:hint="eastAsia"/>
            </w:rPr>
            <w:t>技术规范</w:t>
          </w:r>
        </w:p>
      </w:sdtContent>
    </w:sdt>
    <w:p w14:paraId="38BE939B" w14:textId="77777777" w:rsidR="004313D2" w:rsidRDefault="00000000">
      <w:pPr>
        <w:pStyle w:val="affc"/>
        <w:spacing w:before="312" w:after="312"/>
      </w:pPr>
      <w:bookmarkStart w:id="22" w:name="_Toc167724897"/>
      <w:bookmarkStart w:id="23" w:name="_Toc97190718"/>
      <w:bookmarkStart w:id="24" w:name="_Toc26986771"/>
      <w:bookmarkStart w:id="25" w:name="_Toc17233333"/>
      <w:bookmarkStart w:id="26" w:name="_Toc24884218"/>
      <w:bookmarkStart w:id="27" w:name="_Toc17233325"/>
      <w:bookmarkStart w:id="28" w:name="_Toc26986530"/>
      <w:bookmarkStart w:id="29" w:name="_Toc26648465"/>
      <w:bookmarkStart w:id="30" w:name="_Toc24884211"/>
      <w:bookmarkStart w:id="31" w:name="_Toc26718930"/>
      <w:bookmarkEnd w:id="21"/>
      <w:r>
        <w:rPr>
          <w:rFonts w:hint="eastAsia"/>
        </w:rPr>
        <w:t>范围</w:t>
      </w:r>
      <w:bookmarkEnd w:id="22"/>
      <w:bookmarkEnd w:id="23"/>
      <w:bookmarkEnd w:id="24"/>
      <w:bookmarkEnd w:id="25"/>
      <w:bookmarkEnd w:id="26"/>
      <w:bookmarkEnd w:id="27"/>
      <w:bookmarkEnd w:id="28"/>
      <w:bookmarkEnd w:id="29"/>
      <w:bookmarkEnd w:id="30"/>
      <w:bookmarkEnd w:id="31"/>
    </w:p>
    <w:p w14:paraId="02317FA6" w14:textId="77777777" w:rsidR="004313D2" w:rsidRDefault="00000000">
      <w:pPr>
        <w:pStyle w:val="afffff5"/>
        <w:ind w:firstLine="420"/>
      </w:pPr>
      <w:r>
        <w:rPr>
          <w:rFonts w:hint="eastAsia"/>
        </w:rPr>
        <w:t>本文件规定了汽车前风窗玻璃除霜和除雾系统的技术要求和试验方法。</w:t>
      </w:r>
    </w:p>
    <w:p w14:paraId="3FFAAAB8" w14:textId="77777777" w:rsidR="004313D2" w:rsidRDefault="00000000">
      <w:pPr>
        <w:pStyle w:val="afffff5"/>
        <w:ind w:firstLine="420"/>
      </w:pPr>
      <w:r>
        <w:rPr>
          <w:rFonts w:hint="eastAsia"/>
        </w:rPr>
        <w:t>本文件适用于M</w:t>
      </w:r>
      <w:r>
        <w:rPr>
          <w:rFonts w:hint="eastAsia"/>
          <w:vertAlign w:val="subscript"/>
        </w:rPr>
        <w:t>1</w:t>
      </w:r>
      <w:r>
        <w:rPr>
          <w:rFonts w:hint="eastAsia"/>
        </w:rPr>
        <w:t>类车辆。</w:t>
      </w:r>
    </w:p>
    <w:p w14:paraId="0E741D28" w14:textId="77777777" w:rsidR="004313D2" w:rsidRDefault="00000000">
      <w:pPr>
        <w:pStyle w:val="affc"/>
        <w:spacing w:before="312" w:after="312"/>
      </w:pPr>
      <w:bookmarkStart w:id="32" w:name="_Toc26718931"/>
      <w:bookmarkStart w:id="33" w:name="_Toc17233334"/>
      <w:bookmarkStart w:id="34" w:name="_Toc97190719"/>
      <w:bookmarkStart w:id="35" w:name="_Toc24884212"/>
      <w:bookmarkStart w:id="36" w:name="_Toc26986772"/>
      <w:bookmarkStart w:id="37" w:name="_Toc24884219"/>
      <w:bookmarkStart w:id="38" w:name="_Toc26986531"/>
      <w:bookmarkStart w:id="39" w:name="_Toc26648466"/>
      <w:bookmarkStart w:id="40" w:name="_Toc17233326"/>
      <w:bookmarkStart w:id="41" w:name="_Toc167724898"/>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0993029BEBAB4C59B9124570E226F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8F3684" w14:textId="77777777" w:rsidR="004313D2"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2B1528" w14:textId="77777777" w:rsidR="004313D2" w:rsidRDefault="00000000">
      <w:pPr>
        <w:pStyle w:val="afffff5"/>
        <w:ind w:firstLine="420"/>
      </w:pPr>
      <w:r>
        <w:rPr>
          <w:rFonts w:hint="eastAsia"/>
        </w:rPr>
        <w:t>GB 11551-</w:t>
      </w:r>
      <w:r>
        <w:t xml:space="preserve">2014 </w:t>
      </w:r>
      <w:r>
        <w:rPr>
          <w:rFonts w:hint="eastAsia"/>
        </w:rPr>
        <w:t>乘用车正面碰撞的乘员保护</w:t>
      </w:r>
    </w:p>
    <w:p w14:paraId="4BD78A01" w14:textId="77777777" w:rsidR="004313D2" w:rsidRDefault="00000000">
      <w:pPr>
        <w:pStyle w:val="afffff5"/>
        <w:ind w:firstLine="420"/>
      </w:pPr>
      <w:r>
        <w:rPr>
          <w:rFonts w:hint="eastAsia"/>
        </w:rPr>
        <w:t>GB 11562-</w:t>
      </w:r>
      <w:r>
        <w:t xml:space="preserve">2014  </w:t>
      </w:r>
      <w:r>
        <w:rPr>
          <w:rFonts w:hint="eastAsia"/>
        </w:rPr>
        <w:t>汽车驾驶员前方视野要求及测量方法</w:t>
      </w:r>
    </w:p>
    <w:p w14:paraId="0091AF11" w14:textId="77777777" w:rsidR="004313D2" w:rsidRDefault="00000000">
      <w:pPr>
        <w:pStyle w:val="affc"/>
        <w:spacing w:before="312" w:after="312"/>
      </w:pPr>
      <w:bookmarkStart w:id="42" w:name="_Toc97190720"/>
      <w:bookmarkStart w:id="43" w:name="_Toc167724899"/>
      <w:r>
        <w:rPr>
          <w:rFonts w:hint="eastAsia"/>
          <w:szCs w:val="21"/>
        </w:rPr>
        <w:t>术语和定义</w:t>
      </w:r>
      <w:bookmarkEnd w:id="42"/>
      <w:bookmarkEnd w:id="43"/>
    </w:p>
    <w:bookmarkStart w:id="44" w:name="_Toc26986532" w:displacedByCustomXml="next"/>
    <w:bookmarkEnd w:id="44" w:displacedByCustomXml="next"/>
    <w:sdt>
      <w:sdtPr>
        <w:id w:val="-1909835108"/>
        <w:placeholder>
          <w:docPart w:val="0993029BEBAB4C59B9124570E226F5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F5C95C" w14:textId="77777777" w:rsidR="004313D2" w:rsidRDefault="00000000">
          <w:pPr>
            <w:pStyle w:val="afffff5"/>
            <w:ind w:firstLine="420"/>
          </w:pPr>
          <w:r>
            <w:t>下列术语和定义适用于本文件。</w:t>
          </w:r>
        </w:p>
      </w:sdtContent>
    </w:sdt>
    <w:p w14:paraId="433AB261"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除霜系统 defrosting system</w:t>
      </w:r>
    </w:p>
    <w:p w14:paraId="3DD9FE18" w14:textId="77777777" w:rsidR="004313D2" w:rsidRDefault="00000000">
      <w:pPr>
        <w:pStyle w:val="afffff5"/>
        <w:ind w:firstLine="420"/>
      </w:pPr>
      <w:r>
        <w:rPr>
          <w:rFonts w:hint="eastAsia"/>
        </w:rPr>
        <w:t>用来融化风窗玻璃外表面上的霜或冰,从而恢复视野的系统。</w:t>
      </w:r>
    </w:p>
    <w:p w14:paraId="6EF5A3CD"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除霜 defrosting</w:t>
      </w:r>
    </w:p>
    <w:p w14:paraId="6099DB71" w14:textId="77777777" w:rsidR="004313D2" w:rsidRDefault="00000000">
      <w:pPr>
        <w:pStyle w:val="afffff5"/>
        <w:ind w:firstLine="420"/>
      </w:pPr>
      <w:r>
        <w:rPr>
          <w:rFonts w:hint="eastAsia"/>
        </w:rPr>
        <w:t>通过除霜或风窗玻璃刮水器系统的运行去除玻璃外表面上的霜或冰。</w:t>
      </w:r>
    </w:p>
    <w:p w14:paraId="09847484"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除霜面积 defrosted area</w:t>
      </w:r>
    </w:p>
    <w:p w14:paraId="3976A619" w14:textId="77777777" w:rsidR="004313D2" w:rsidRDefault="00000000">
      <w:pPr>
        <w:pStyle w:val="afffff5"/>
        <w:ind w:firstLine="420"/>
      </w:pPr>
      <w:r>
        <w:rPr>
          <w:rFonts w:hint="eastAsia"/>
        </w:rPr>
        <w:t>表面干燥以及已完全融化或部分融化(湿)的霜覆盖的风窗面积,覆盖的霜可以从外面用风窗玻璃刮水器清除。除霜面积不包括风窗上被干霜覆盖的面积。</w:t>
      </w:r>
    </w:p>
    <w:p w14:paraId="17CEE520"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除雾系统 demisting system</w:t>
      </w:r>
    </w:p>
    <w:p w14:paraId="7738C082" w14:textId="77777777" w:rsidR="004313D2" w:rsidRDefault="00000000">
      <w:pPr>
        <w:pStyle w:val="afffff5"/>
        <w:ind w:firstLine="420"/>
      </w:pPr>
      <w:r>
        <w:rPr>
          <w:rFonts w:hint="eastAsia"/>
        </w:rPr>
        <w:t>用来清除风窗玻璃内表面冷凝物,从而恢复视野的系统。</w:t>
      </w:r>
    </w:p>
    <w:p w14:paraId="573E2ACB"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雾 </w:t>
      </w:r>
      <w:r>
        <w:rPr>
          <w:rFonts w:ascii="黑体" w:eastAsia="黑体" w:hAnsi="黑体"/>
        </w:rPr>
        <w:t>mist</w:t>
      </w:r>
    </w:p>
    <w:p w14:paraId="06FC996C" w14:textId="77777777" w:rsidR="004313D2" w:rsidRDefault="00000000">
      <w:pPr>
        <w:pStyle w:val="afffff5"/>
        <w:ind w:firstLine="420"/>
      </w:pPr>
      <w:r>
        <w:rPr>
          <w:rFonts w:hint="eastAsia"/>
        </w:rPr>
        <w:t>在风窗玻璃内表面上的冷凝物。</w:t>
      </w:r>
    </w:p>
    <w:p w14:paraId="23967863"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除雾 demisting</w:t>
      </w:r>
    </w:p>
    <w:p w14:paraId="5E9531A0" w14:textId="77777777" w:rsidR="004313D2" w:rsidRDefault="00000000">
      <w:pPr>
        <w:pStyle w:val="afffff5"/>
        <w:ind w:firstLine="420"/>
      </w:pPr>
      <w:r>
        <w:rPr>
          <w:rFonts w:hint="eastAsia"/>
        </w:rPr>
        <w:t>通过除雾系统的运行除去玻璃内表面上所覆盖的雾。</w:t>
      </w:r>
    </w:p>
    <w:p w14:paraId="1C9DA1CA"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除雾面积 demisted area</w:t>
      </w:r>
    </w:p>
    <w:p w14:paraId="665493FA" w14:textId="77777777" w:rsidR="004313D2" w:rsidRDefault="00000000">
      <w:pPr>
        <w:pStyle w:val="afffff5"/>
        <w:ind w:firstLine="420"/>
      </w:pPr>
      <w:r>
        <w:rPr>
          <w:rFonts w:hint="eastAsia"/>
        </w:rPr>
        <w:t>经除雾后,风窗玻璃内表面上恢复视野的面积。</w:t>
      </w:r>
    </w:p>
    <w:p w14:paraId="55BDD69B" w14:textId="77777777" w:rsidR="004313D2" w:rsidRDefault="00000000">
      <w:pPr>
        <w:pStyle w:val="afffffffffff4"/>
        <w:ind w:left="420" w:hangingChars="200" w:hanging="420"/>
        <w:rPr>
          <w:rFonts w:ascii="黑体" w:eastAsia="黑体" w:hAnsi="黑体"/>
        </w:rPr>
      </w:pPr>
      <w:r>
        <w:rPr>
          <w:rFonts w:ascii="黑体" w:eastAsia="黑体" w:hAnsi="黑体"/>
        </w:rPr>
        <w:lastRenderedPageBreak/>
        <w:br/>
        <w:t>V</w:t>
      </w:r>
      <w:r>
        <w:rPr>
          <w:rFonts w:ascii="黑体" w:eastAsia="黑体" w:hAnsi="黑体" w:hint="eastAsia"/>
        </w:rPr>
        <w:t xml:space="preserve">点 </w:t>
      </w:r>
      <w:r>
        <w:rPr>
          <w:rFonts w:ascii="黑体" w:eastAsia="黑体" w:hAnsi="黑体"/>
        </w:rPr>
        <w:t xml:space="preserve">V </w:t>
      </w:r>
      <w:r>
        <w:rPr>
          <w:rFonts w:ascii="黑体" w:eastAsia="黑体" w:hAnsi="黑体" w:hint="eastAsia"/>
        </w:rPr>
        <w:t>points</w:t>
      </w:r>
    </w:p>
    <w:p w14:paraId="6EDECAA7" w14:textId="77777777" w:rsidR="004313D2" w:rsidRDefault="00000000">
      <w:pPr>
        <w:pStyle w:val="afffff5"/>
        <w:ind w:firstLineChars="195" w:firstLine="409"/>
      </w:pPr>
      <w:r>
        <w:rPr>
          <w:rFonts w:hint="eastAsia"/>
        </w:rPr>
        <w:t>在乘员舱内,通过前排外侧乘坐位置中心线的纵向铅垂平面,与R点及设计座椅靠背角有关。此点用于检查汽车视野是否符合要求。</w:t>
      </w:r>
    </w:p>
    <w:p w14:paraId="74115A68" w14:textId="77777777" w:rsidR="004313D2" w:rsidRDefault="00000000">
      <w:pPr>
        <w:pStyle w:val="afffff5"/>
        <w:ind w:firstLineChars="195" w:firstLine="409"/>
      </w:pPr>
      <w:r>
        <w:rPr>
          <w:rFonts w:hint="eastAsia"/>
        </w:rPr>
        <w:t>[来源：GB 11562-2014,3.7]</w:t>
      </w:r>
    </w:p>
    <w:p w14:paraId="58C63DCB" w14:textId="77777777" w:rsidR="004313D2"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R点 </w:t>
      </w:r>
      <w:r>
        <w:rPr>
          <w:rFonts w:ascii="黑体" w:eastAsia="黑体" w:hAnsi="黑体"/>
        </w:rPr>
        <w:t xml:space="preserve"> </w:t>
      </w:r>
      <w:r>
        <w:rPr>
          <w:rFonts w:ascii="黑体" w:eastAsia="黑体" w:hAnsi="黑体" w:hint="eastAsia"/>
        </w:rPr>
        <w:t>R</w:t>
      </w:r>
      <w:r>
        <w:rPr>
          <w:rFonts w:ascii="黑体" w:eastAsia="黑体" w:hAnsi="黑体"/>
        </w:rPr>
        <w:t xml:space="preserve"> </w:t>
      </w:r>
      <w:r>
        <w:rPr>
          <w:rFonts w:ascii="黑体" w:eastAsia="黑体" w:hAnsi="黑体" w:hint="eastAsia"/>
        </w:rPr>
        <w:t>points</w:t>
      </w:r>
    </w:p>
    <w:p w14:paraId="483D71E2" w14:textId="77777777" w:rsidR="004313D2" w:rsidRDefault="00000000">
      <w:pPr>
        <w:pStyle w:val="afffff5"/>
        <w:ind w:firstLine="420"/>
      </w:pPr>
      <w:r>
        <w:rPr>
          <w:rFonts w:hint="eastAsia"/>
        </w:rPr>
        <w:t>制造厂为每个座椅规定的，与车辆结构相关的基准点。</w:t>
      </w:r>
    </w:p>
    <w:p w14:paraId="7846BC78" w14:textId="77777777" w:rsidR="004313D2" w:rsidRDefault="00000000">
      <w:pPr>
        <w:pStyle w:val="afffff5"/>
        <w:ind w:firstLine="420"/>
      </w:pPr>
      <w:r>
        <w:rPr>
          <w:rFonts w:hint="eastAsia"/>
        </w:rPr>
        <w:t>[来源：GB 11551-2014,3.7]</w:t>
      </w:r>
    </w:p>
    <w:p w14:paraId="4CB951D6" w14:textId="77777777" w:rsidR="004313D2" w:rsidRDefault="00000000">
      <w:pPr>
        <w:pStyle w:val="affc"/>
        <w:spacing w:before="312" w:after="312"/>
      </w:pPr>
      <w:bookmarkStart w:id="45" w:name="_Toc167724900"/>
      <w:r>
        <w:rPr>
          <w:rFonts w:hint="eastAsia"/>
        </w:rPr>
        <w:t>A,B和A'区域的确定</w:t>
      </w:r>
      <w:bookmarkEnd w:id="45"/>
    </w:p>
    <w:p w14:paraId="7C855D86" w14:textId="77777777" w:rsidR="004313D2" w:rsidRDefault="00000000">
      <w:pPr>
        <w:pStyle w:val="affffffffe"/>
        <w:ind w:left="0"/>
      </w:pPr>
      <w:r>
        <w:rPr>
          <w:rFonts w:hint="eastAsia"/>
        </w:rPr>
        <w:t>A区域是下述从V点向前延伸的4个平面与前风窗玻璃外表面相交的交线所封闭的区域(见图1)</w:t>
      </w:r>
      <w:r>
        <w:rPr>
          <w:rFonts w:hint="eastAsia"/>
          <w:highlight w:val="yellow"/>
        </w:rPr>
        <w:t xml:space="preserve"> </w:t>
      </w:r>
      <w:r>
        <w:rPr>
          <w:rFonts w:hint="eastAsia"/>
        </w:rPr>
        <w:t>(V点位置的确定按GB 11562-</w:t>
      </w:r>
      <w:r>
        <w:t>2014</w:t>
      </w:r>
      <w:r>
        <w:rPr>
          <w:rFonts w:hint="eastAsia"/>
        </w:rPr>
        <w:t>中5</w:t>
      </w:r>
      <w:r>
        <w:t>.1</w:t>
      </w:r>
      <w:r>
        <w:rPr>
          <w:rFonts w:hint="eastAsia"/>
        </w:rPr>
        <w:t>规定，V</w:t>
      </w:r>
      <w:r>
        <w:rPr>
          <w:rFonts w:hint="eastAsia"/>
          <w:vertAlign w:val="subscript"/>
        </w:rPr>
        <w:t>1</w:t>
      </w:r>
      <w:r>
        <w:rPr>
          <w:rFonts w:hint="eastAsia"/>
        </w:rPr>
        <w:t>和V</w:t>
      </w:r>
      <w:r>
        <w:rPr>
          <w:vertAlign w:val="subscript"/>
        </w:rPr>
        <w:t>2</w:t>
      </w:r>
      <w:r>
        <w:rPr>
          <w:rFonts w:hint="eastAsia"/>
        </w:rPr>
        <w:t>点见GB</w:t>
      </w:r>
      <w:r>
        <w:t xml:space="preserve"> </w:t>
      </w:r>
      <w:r>
        <w:rPr>
          <w:rFonts w:hint="eastAsia"/>
        </w:rPr>
        <w:t>11562-</w:t>
      </w:r>
      <w:r>
        <w:t>2014</w:t>
      </w:r>
      <w:r>
        <w:rPr>
          <w:rFonts w:hint="eastAsia"/>
        </w:rPr>
        <w:t>中3</w:t>
      </w:r>
      <w:r>
        <w:t>.7</w:t>
      </w:r>
      <w:r>
        <w:rPr>
          <w:rFonts w:hint="eastAsia"/>
        </w:rPr>
        <w:t>和5</w:t>
      </w:r>
      <w:r>
        <w:t>.1</w:t>
      </w:r>
      <w:r>
        <w:rPr>
          <w:rFonts w:hint="eastAsia"/>
        </w:rPr>
        <w:t>所述)。</w:t>
      </w:r>
    </w:p>
    <w:p w14:paraId="2361D544" w14:textId="77777777" w:rsidR="004313D2" w:rsidRDefault="00000000">
      <w:pPr>
        <w:pStyle w:val="af5"/>
        <w:numPr>
          <w:ilvl w:val="0"/>
          <w:numId w:val="32"/>
        </w:numPr>
      </w:pPr>
      <w:r>
        <w:rPr>
          <w:rFonts w:hint="eastAsia"/>
        </w:rPr>
        <w:t>通过V</w:t>
      </w:r>
      <w:r>
        <w:rPr>
          <w:vertAlign w:val="subscript"/>
        </w:rPr>
        <w:t>1</w:t>
      </w:r>
      <w:r>
        <w:rPr>
          <w:rFonts w:hint="eastAsia"/>
        </w:rPr>
        <w:t>和V</w:t>
      </w:r>
      <w:r>
        <w:rPr>
          <w:vertAlign w:val="subscript"/>
        </w:rPr>
        <w:t>2</w:t>
      </w:r>
      <w:r>
        <w:rPr>
          <w:rFonts w:hint="eastAsia"/>
        </w:rPr>
        <w:t>点且在X轴的左侧与X轴成13°角的铅垂平面；</w:t>
      </w:r>
    </w:p>
    <w:p w14:paraId="7B3F67A5" w14:textId="77777777" w:rsidR="004313D2" w:rsidRDefault="00000000">
      <w:pPr>
        <w:pStyle w:val="af5"/>
      </w:pPr>
      <w:r>
        <w:rPr>
          <w:rFonts w:hint="eastAsia"/>
        </w:rPr>
        <w:t>通过V</w:t>
      </w:r>
      <w:r>
        <w:rPr>
          <w:vertAlign w:val="subscript"/>
        </w:rPr>
        <w:t>1</w:t>
      </w:r>
      <w:r>
        <w:rPr>
          <w:rFonts w:hint="eastAsia"/>
        </w:rPr>
        <w:t>点,与X轴成3°仰角且与Y轴平行的平面；</w:t>
      </w:r>
    </w:p>
    <w:p w14:paraId="4A780BE5" w14:textId="77777777" w:rsidR="004313D2" w:rsidRDefault="00000000">
      <w:pPr>
        <w:pStyle w:val="af5"/>
      </w:pPr>
      <w:r>
        <w:rPr>
          <w:rFonts w:hint="eastAsia"/>
        </w:rPr>
        <w:t>通过V</w:t>
      </w:r>
      <w:r>
        <w:rPr>
          <w:vertAlign w:val="subscript"/>
        </w:rPr>
        <w:t>2</w:t>
      </w:r>
      <w:r>
        <w:rPr>
          <w:rFonts w:hint="eastAsia"/>
        </w:rPr>
        <w:t>点,与X轴成1°俯角且与Y轴平行的平面；</w:t>
      </w:r>
    </w:p>
    <w:p w14:paraId="7A6D19D8" w14:textId="77777777" w:rsidR="004313D2" w:rsidRDefault="00000000">
      <w:pPr>
        <w:pStyle w:val="af5"/>
      </w:pPr>
      <w:r>
        <w:rPr>
          <w:rFonts w:hint="eastAsia"/>
        </w:rPr>
        <w:t>通过V</w:t>
      </w:r>
      <w:r>
        <w:rPr>
          <w:vertAlign w:val="subscript"/>
        </w:rPr>
        <w:t>1</w:t>
      </w:r>
      <w:r>
        <w:rPr>
          <w:rFonts w:hint="eastAsia"/>
        </w:rPr>
        <w:t>和V</w:t>
      </w:r>
      <w:r>
        <w:rPr>
          <w:vertAlign w:val="subscript"/>
        </w:rPr>
        <w:t>2</w:t>
      </w:r>
      <w:r>
        <w:rPr>
          <w:rFonts w:hint="eastAsia"/>
        </w:rPr>
        <w:t>点,向X轴的右侧与X轴成20°角的铅垂平面。</w:t>
      </w:r>
    </w:p>
    <w:p w14:paraId="46856283" w14:textId="77777777" w:rsidR="004313D2" w:rsidRDefault="00000000">
      <w:pPr>
        <w:pStyle w:val="afffffffff1"/>
        <w:numPr>
          <w:ilvl w:val="0"/>
          <w:numId w:val="0"/>
        </w:numPr>
      </w:pPr>
      <w:r>
        <w:rPr>
          <w:noProof/>
        </w:rPr>
        <w:drawing>
          <wp:inline distT="0" distB="0" distL="0" distR="0" wp14:anchorId="6B0D7F22" wp14:editId="7FD327EB">
            <wp:extent cx="5646420" cy="3345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646909" cy="3345470"/>
                    </a:xfrm>
                    <a:prstGeom prst="rect">
                      <a:avLst/>
                    </a:prstGeom>
                  </pic:spPr>
                </pic:pic>
              </a:graphicData>
            </a:graphic>
          </wp:inline>
        </w:drawing>
      </w:r>
    </w:p>
    <w:p w14:paraId="06211CED" w14:textId="77777777" w:rsidR="004313D2" w:rsidRDefault="00000000">
      <w:pPr>
        <w:pStyle w:val="afd"/>
        <w:spacing w:before="156" w:after="156"/>
      </w:pPr>
      <w:r>
        <w:rPr>
          <w:rFonts w:hint="eastAsia"/>
        </w:rPr>
        <w:t>A区域示意图</w:t>
      </w:r>
    </w:p>
    <w:p w14:paraId="3F5F61B3" w14:textId="77777777" w:rsidR="004313D2" w:rsidRDefault="00000000">
      <w:pPr>
        <w:pStyle w:val="affffffffe"/>
        <w:ind w:left="0"/>
      </w:pPr>
      <w:r>
        <w:rPr>
          <w:rFonts w:hint="eastAsia"/>
        </w:rPr>
        <w:t>B区域是指由下述4个平面所围成的前风窗玻璃外表面的面积,且距前风窗玻璃透明部分面积边缘向内至少25 mm,以较小面积为准(见图2)。</w:t>
      </w:r>
    </w:p>
    <w:p w14:paraId="4933F34F" w14:textId="77777777" w:rsidR="004313D2" w:rsidRDefault="00000000">
      <w:pPr>
        <w:pStyle w:val="af5"/>
        <w:numPr>
          <w:ilvl w:val="0"/>
          <w:numId w:val="33"/>
        </w:numPr>
      </w:pPr>
      <w:r>
        <w:rPr>
          <w:rFonts w:hint="eastAsia"/>
        </w:rPr>
        <w:t>通过 V</w:t>
      </w:r>
      <w:r>
        <w:rPr>
          <w:vertAlign w:val="subscript"/>
        </w:rPr>
        <w:t>1</w:t>
      </w:r>
      <w:r>
        <w:rPr>
          <w:rFonts w:hint="eastAsia"/>
        </w:rPr>
        <w:t>点,与X轴成7°仰角且与Y轴平行的平面；</w:t>
      </w:r>
    </w:p>
    <w:p w14:paraId="6909EB06" w14:textId="77777777" w:rsidR="004313D2" w:rsidRDefault="00000000">
      <w:pPr>
        <w:pStyle w:val="af5"/>
      </w:pPr>
      <w:r>
        <w:rPr>
          <w:rFonts w:hint="eastAsia"/>
        </w:rPr>
        <w:t>通过 V</w:t>
      </w:r>
      <w:r>
        <w:rPr>
          <w:rFonts w:hint="eastAsia"/>
          <w:vertAlign w:val="subscript"/>
        </w:rPr>
        <w:t>2</w:t>
      </w:r>
      <w:r>
        <w:rPr>
          <w:rFonts w:hint="eastAsia"/>
        </w:rPr>
        <w:t>点,与X轴成5°俯角且与Y轴平行的平面；</w:t>
      </w:r>
    </w:p>
    <w:p w14:paraId="3C8A3067" w14:textId="77777777" w:rsidR="004313D2" w:rsidRDefault="00000000">
      <w:pPr>
        <w:pStyle w:val="af5"/>
      </w:pPr>
      <w:r>
        <w:rPr>
          <w:rFonts w:hint="eastAsia"/>
        </w:rPr>
        <w:t>通过V</w:t>
      </w:r>
      <w:r>
        <w:rPr>
          <w:vertAlign w:val="subscript"/>
        </w:rPr>
        <w:t>1</w:t>
      </w:r>
      <w:r>
        <w:rPr>
          <w:rFonts w:hint="eastAsia"/>
        </w:rPr>
        <w:t xml:space="preserve"> 和V</w:t>
      </w:r>
      <w:r>
        <w:rPr>
          <w:rFonts w:hint="eastAsia"/>
          <w:vertAlign w:val="subscript"/>
        </w:rPr>
        <w:t>2</w:t>
      </w:r>
      <w:r>
        <w:rPr>
          <w:rFonts w:hint="eastAsia"/>
        </w:rPr>
        <w:t>点,在X轴的左侧与X轴成17°角的铅垂平面；</w:t>
      </w:r>
      <w:r>
        <w:t xml:space="preserve"> </w:t>
      </w:r>
    </w:p>
    <w:p w14:paraId="1C6FB67D" w14:textId="77777777" w:rsidR="004313D2" w:rsidRDefault="00000000">
      <w:pPr>
        <w:pStyle w:val="af5"/>
      </w:pPr>
      <w:r>
        <w:rPr>
          <w:rFonts w:hint="eastAsia"/>
        </w:rPr>
        <w:t>以汽车纵向中心平面为基准面,且与</w:t>
      </w:r>
      <w:r>
        <w:t>4.2.3</w:t>
      </w:r>
      <w:r>
        <w:rPr>
          <w:rFonts w:hint="eastAsia"/>
        </w:rPr>
        <w:t>所述平面对称的平面。</w:t>
      </w:r>
    </w:p>
    <w:p w14:paraId="04B88F70" w14:textId="77777777" w:rsidR="004313D2" w:rsidRDefault="00000000">
      <w:pPr>
        <w:pStyle w:val="affffffffe"/>
        <w:ind w:left="0"/>
      </w:pPr>
      <w:r>
        <w:rPr>
          <w:rFonts w:hint="eastAsia"/>
        </w:rPr>
        <w:lastRenderedPageBreak/>
        <w:t>A’区域是以汽车纵向中心平面为基准面,与A区域相对称的区域。</w:t>
      </w:r>
    </w:p>
    <w:p w14:paraId="37636DBE" w14:textId="77777777" w:rsidR="004313D2" w:rsidRDefault="004313D2">
      <w:pPr>
        <w:pStyle w:val="affffffffe"/>
        <w:numPr>
          <w:ilvl w:val="0"/>
          <w:numId w:val="0"/>
        </w:numPr>
      </w:pPr>
    </w:p>
    <w:p w14:paraId="7C75D262" w14:textId="77777777" w:rsidR="004313D2" w:rsidRDefault="00000000">
      <w:pPr>
        <w:pStyle w:val="affffffffe"/>
        <w:numPr>
          <w:ilvl w:val="0"/>
          <w:numId w:val="0"/>
        </w:numPr>
      </w:pPr>
      <w:r>
        <w:rPr>
          <w:noProof/>
        </w:rPr>
        <w:drawing>
          <wp:inline distT="0" distB="0" distL="0" distR="0" wp14:anchorId="62AF6A37" wp14:editId="7E8AA5F4">
            <wp:extent cx="5007610" cy="341058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047974" cy="3438159"/>
                    </a:xfrm>
                    <a:prstGeom prst="rect">
                      <a:avLst/>
                    </a:prstGeom>
                    <a:noFill/>
                  </pic:spPr>
                </pic:pic>
              </a:graphicData>
            </a:graphic>
          </wp:inline>
        </w:drawing>
      </w:r>
    </w:p>
    <w:p w14:paraId="4F14FAED" w14:textId="31B24A97" w:rsidR="004313D2" w:rsidRDefault="00000000">
      <w:pPr>
        <w:pStyle w:val="afd"/>
        <w:spacing w:before="156" w:after="156"/>
      </w:pPr>
      <w:r>
        <w:rPr>
          <w:rFonts w:hint="eastAsia"/>
        </w:rPr>
        <w:t>B区域</w:t>
      </w:r>
      <w:r w:rsidR="00083A9B">
        <w:rPr>
          <w:rFonts w:hint="eastAsia"/>
        </w:rPr>
        <w:t>示意图</w:t>
      </w:r>
    </w:p>
    <w:p w14:paraId="72EB43B7" w14:textId="77777777" w:rsidR="004313D2" w:rsidRDefault="00000000">
      <w:pPr>
        <w:pStyle w:val="affc"/>
        <w:spacing w:before="312" w:after="312"/>
      </w:pPr>
      <w:bookmarkStart w:id="46" w:name="_Toc167724901"/>
      <w:r>
        <w:rPr>
          <w:rFonts w:hint="eastAsia"/>
        </w:rPr>
        <w:t>技术要求</w:t>
      </w:r>
      <w:bookmarkEnd w:id="46"/>
    </w:p>
    <w:p w14:paraId="4691B9B8" w14:textId="77777777" w:rsidR="004313D2" w:rsidRDefault="00000000">
      <w:pPr>
        <w:pStyle w:val="affd"/>
        <w:spacing w:before="156" w:after="156"/>
        <w:ind w:left="0"/>
      </w:pPr>
      <w:r>
        <w:rPr>
          <w:rFonts w:hint="eastAsia"/>
        </w:rPr>
        <w:t>风窗玻璃除霜要求</w:t>
      </w:r>
    </w:p>
    <w:p w14:paraId="5F8E9398" w14:textId="77777777" w:rsidR="004313D2" w:rsidRDefault="00000000">
      <w:pPr>
        <w:pStyle w:val="afffffffff1"/>
      </w:pPr>
      <w:r>
        <w:rPr>
          <w:rFonts w:hint="eastAsia"/>
        </w:rPr>
        <w:t>每辆汽车应装备除霜系统,能够确保在寒冷天气条件下恢复风窗玻璃的能见度。</w:t>
      </w:r>
    </w:p>
    <w:p w14:paraId="7BC1208E" w14:textId="77777777" w:rsidR="004313D2" w:rsidRDefault="00000000">
      <w:pPr>
        <w:pStyle w:val="afffffffff1"/>
      </w:pPr>
      <w:r>
        <w:rPr>
          <w:rFonts w:hint="eastAsia"/>
        </w:rPr>
        <w:t>除霜</w:t>
      </w:r>
      <w:r>
        <w:t>性能</w:t>
      </w:r>
      <w:r>
        <w:rPr>
          <w:rFonts w:hint="eastAsia"/>
        </w:rPr>
        <w:t>应符合以下要求:</w:t>
      </w:r>
    </w:p>
    <w:p w14:paraId="3B0AEED5" w14:textId="77777777" w:rsidR="004313D2" w:rsidRDefault="00000000">
      <w:pPr>
        <w:pStyle w:val="af5"/>
        <w:numPr>
          <w:ilvl w:val="0"/>
          <w:numId w:val="34"/>
        </w:numPr>
      </w:pPr>
      <w:r>
        <w:rPr>
          <w:rFonts w:hint="eastAsia"/>
        </w:rPr>
        <w:t>试验开始后20 min,A区域有80%已完成除霜；</w:t>
      </w:r>
    </w:p>
    <w:p w14:paraId="2D7935F9" w14:textId="77777777" w:rsidR="004313D2" w:rsidRDefault="00000000">
      <w:pPr>
        <w:pStyle w:val="af5"/>
      </w:pPr>
      <w:r>
        <w:rPr>
          <w:rFonts w:hint="eastAsia"/>
        </w:rPr>
        <w:t>试验开始后25 min,A'区域有80%已完成除霜；</w:t>
      </w:r>
    </w:p>
    <w:p w14:paraId="1E186E12" w14:textId="77777777" w:rsidR="004313D2" w:rsidRDefault="00000000">
      <w:pPr>
        <w:pStyle w:val="af5"/>
        <w:numPr>
          <w:ilvl w:val="0"/>
          <w:numId w:val="34"/>
        </w:numPr>
      </w:pPr>
      <w:r>
        <w:rPr>
          <w:rFonts w:hint="eastAsia"/>
        </w:rPr>
        <w:t>试验开始后40 min,B区域有95%已完成除霜。</w:t>
      </w:r>
    </w:p>
    <w:p w14:paraId="2A436F7F" w14:textId="77777777" w:rsidR="004313D2" w:rsidRDefault="00000000">
      <w:pPr>
        <w:pStyle w:val="affd"/>
        <w:spacing w:before="156" w:after="156"/>
        <w:ind w:left="0"/>
      </w:pPr>
      <w:r>
        <w:rPr>
          <w:rFonts w:hint="eastAsia"/>
        </w:rPr>
        <w:t>风窗玻璃除雾要求</w:t>
      </w:r>
    </w:p>
    <w:p w14:paraId="7819357F" w14:textId="77777777" w:rsidR="004313D2" w:rsidRDefault="00000000">
      <w:pPr>
        <w:pStyle w:val="afffffffff1"/>
      </w:pPr>
      <w:r>
        <w:rPr>
          <w:rFonts w:hint="eastAsia"/>
        </w:rPr>
        <w:t>每辆汽车应装备除雾系统,能够确保在潮湿天气条件下恢复风窗玻璃的能见度。</w:t>
      </w:r>
    </w:p>
    <w:p w14:paraId="7A264B95" w14:textId="77777777" w:rsidR="004313D2" w:rsidRDefault="00000000">
      <w:pPr>
        <w:pStyle w:val="afffffffff1"/>
      </w:pPr>
      <w:r>
        <w:rPr>
          <w:rFonts w:hint="eastAsia"/>
        </w:rPr>
        <w:t>除雾性能应符合以下要求:</w:t>
      </w:r>
    </w:p>
    <w:p w14:paraId="2A2E9C79" w14:textId="77777777" w:rsidR="004313D2" w:rsidRDefault="00000000">
      <w:pPr>
        <w:pStyle w:val="af5"/>
        <w:numPr>
          <w:ilvl w:val="0"/>
          <w:numId w:val="35"/>
        </w:numPr>
      </w:pPr>
      <w:r>
        <w:rPr>
          <w:rFonts w:hint="eastAsia"/>
        </w:rPr>
        <w:t>试验开始后10 min,A区域有90%已完成除雾；</w:t>
      </w:r>
    </w:p>
    <w:p w14:paraId="5935A5D9" w14:textId="77777777" w:rsidR="004313D2" w:rsidRDefault="00000000">
      <w:pPr>
        <w:pStyle w:val="af5"/>
      </w:pPr>
      <w:r>
        <w:rPr>
          <w:rFonts w:hint="eastAsia"/>
        </w:rPr>
        <w:t>试验开始后10 min,B区域有80%已完成除雾。</w:t>
      </w:r>
    </w:p>
    <w:p w14:paraId="7A285224" w14:textId="77777777" w:rsidR="004313D2" w:rsidRDefault="00000000">
      <w:pPr>
        <w:pStyle w:val="affc"/>
        <w:spacing w:before="312" w:after="312"/>
      </w:pPr>
      <w:bookmarkStart w:id="47" w:name="_Toc167724902"/>
      <w:r>
        <w:rPr>
          <w:rFonts w:hint="eastAsia"/>
        </w:rPr>
        <w:t>试验方法</w:t>
      </w:r>
      <w:bookmarkEnd w:id="47"/>
    </w:p>
    <w:p w14:paraId="77E426E3" w14:textId="77777777" w:rsidR="004313D2" w:rsidRDefault="00000000">
      <w:pPr>
        <w:pStyle w:val="affd"/>
        <w:spacing w:before="156" w:after="156"/>
        <w:ind w:left="0"/>
      </w:pPr>
      <w:r>
        <w:rPr>
          <w:rFonts w:hint="eastAsia"/>
        </w:rPr>
        <w:t>风窗玻璃除霜试验方法</w:t>
      </w:r>
    </w:p>
    <w:p w14:paraId="06B4BD64" w14:textId="77777777" w:rsidR="004313D2" w:rsidRDefault="00000000">
      <w:pPr>
        <w:pStyle w:val="afffffffff1"/>
      </w:pPr>
      <w:r>
        <w:rPr>
          <w:rFonts w:hint="eastAsia"/>
        </w:rPr>
        <w:t>试验条件</w:t>
      </w:r>
    </w:p>
    <w:p w14:paraId="5ED26098" w14:textId="503079C4" w:rsidR="004313D2" w:rsidRDefault="00000000">
      <w:pPr>
        <w:pStyle w:val="afffffffff0"/>
      </w:pPr>
      <w:r>
        <w:rPr>
          <w:rFonts w:hint="eastAsia"/>
        </w:rPr>
        <w:lastRenderedPageBreak/>
        <w:t>试验在-</w:t>
      </w:r>
      <w:r>
        <w:t>18</w:t>
      </w:r>
      <w:r>
        <w:rPr>
          <w:rFonts w:hint="eastAsia"/>
        </w:rPr>
        <w:t>℃±3℃温度下进行,其测量点见图3所示。</w:t>
      </w:r>
    </w:p>
    <w:p w14:paraId="47D09B0F" w14:textId="77777777" w:rsidR="004313D2" w:rsidRDefault="00000000">
      <w:pPr>
        <w:pStyle w:val="afffffffff0"/>
        <w:numPr>
          <w:ilvl w:val="0"/>
          <w:numId w:val="0"/>
        </w:numPr>
        <w:jc w:val="center"/>
      </w:pPr>
      <w:r>
        <w:rPr>
          <w:noProof/>
        </w:rPr>
        <w:drawing>
          <wp:inline distT="0" distB="0" distL="0" distR="0" wp14:anchorId="280D8A03" wp14:editId="2A745F0C">
            <wp:extent cx="4975860" cy="17449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976291" cy="1745131"/>
                    </a:xfrm>
                    <a:prstGeom prst="rect">
                      <a:avLst/>
                    </a:prstGeom>
                  </pic:spPr>
                </pic:pic>
              </a:graphicData>
            </a:graphic>
          </wp:inline>
        </w:drawing>
      </w:r>
    </w:p>
    <w:p w14:paraId="28D9613F" w14:textId="77777777" w:rsidR="004313D2" w:rsidRDefault="00000000">
      <w:pPr>
        <w:pStyle w:val="afff2"/>
      </w:pPr>
      <w:r>
        <w:rPr>
          <w:rFonts w:hint="eastAsia"/>
        </w:rPr>
        <w:t xml:space="preserve"> “O”点位置在前风窗玻璃最下端前方300 mm的汽车纵向中间平面上。</w:t>
      </w:r>
    </w:p>
    <w:p w14:paraId="36747CB6" w14:textId="77777777" w:rsidR="004313D2" w:rsidRDefault="00000000">
      <w:pPr>
        <w:pStyle w:val="afd"/>
        <w:spacing w:before="156" w:after="156"/>
      </w:pPr>
      <w:r>
        <w:rPr>
          <w:rFonts w:hint="eastAsia"/>
        </w:rPr>
        <w:t>试验温度和风速测量点的位置(“0”为测量点)</w:t>
      </w:r>
    </w:p>
    <w:p w14:paraId="2DE12F41" w14:textId="69B1E997" w:rsidR="004313D2" w:rsidRDefault="00000000">
      <w:pPr>
        <w:pStyle w:val="afffffffff0"/>
      </w:pPr>
      <w:r>
        <w:rPr>
          <w:rFonts w:hint="eastAsia"/>
        </w:rPr>
        <w:t>试验应在足以容纳被试车辆的低温室内进行,室内应配有制冷空气循环装置,并使冷空气循环。</w:t>
      </w:r>
      <w:r w:rsidR="00EA09AE" w:rsidRPr="00EA09AE">
        <w:rPr>
          <w:rFonts w:hint="eastAsia"/>
        </w:rPr>
        <w:t>试验应在足以容纳被试车辆的低温室内进行,室内应配有制冷空气循环装置,并使冷空气循环。试验汽车在进入低温室前，室温应维持在6.1.1.1规定范围内至少24h。如果在</w:t>
      </w:r>
      <w:r w:rsidR="00EA09AE">
        <w:rPr>
          <w:rFonts w:hint="eastAsia"/>
        </w:rPr>
        <w:t>低温室</w:t>
      </w:r>
      <w:r w:rsidR="00EA09AE" w:rsidRPr="00EA09AE">
        <w:rPr>
          <w:rFonts w:hint="eastAsia"/>
        </w:rPr>
        <w:t>出风口或墙壁等代表性位置测量温度，确定低温室稳定在规定的测试温度下，则24小时的时间可以缩短。</w:t>
      </w:r>
    </w:p>
    <w:p w14:paraId="32DEA1FD" w14:textId="77777777" w:rsidR="004313D2" w:rsidRDefault="00000000">
      <w:pPr>
        <w:pStyle w:val="afffffffff0"/>
      </w:pPr>
      <w:r>
        <w:rPr>
          <w:rFonts w:hint="eastAsia"/>
        </w:rPr>
        <w:t>试验前,对前风窗玻璃的内、外表面用含甲醇的酒精或类似去污剂彻底清除油污，干燥后,用3%～10%氨水擦拭,待干后再用干棉布擦拭。</w:t>
      </w:r>
    </w:p>
    <w:p w14:paraId="21F9246E" w14:textId="77777777" w:rsidR="004313D2" w:rsidRPr="008B6856" w:rsidRDefault="00000000">
      <w:pPr>
        <w:pStyle w:val="afffffffff0"/>
      </w:pPr>
      <w:r>
        <w:rPr>
          <w:rFonts w:hint="eastAsia"/>
        </w:rPr>
        <w:t>在试验过程中,车辆的除霜系统的热源由发动机冷却液、润滑剂或车辆装备的的其他热源提</w:t>
      </w:r>
      <w:r w:rsidRPr="008B6856">
        <w:rPr>
          <w:rFonts w:hint="eastAsia"/>
        </w:rPr>
        <w:t>供。</w:t>
      </w:r>
    </w:p>
    <w:p w14:paraId="6DF7484E" w14:textId="77777777" w:rsidR="004313D2" w:rsidRPr="008B6856" w:rsidRDefault="00000000">
      <w:pPr>
        <w:pStyle w:val="afffffffff0"/>
      </w:pPr>
      <w:r w:rsidRPr="008B6856">
        <w:rPr>
          <w:rFonts w:hint="eastAsia"/>
        </w:rPr>
        <w:t>如果装备有发动机，变速器空挡时的发动机转速不超过最大功率转速的50%(在试验开始后的前5 min 内,可以采用车辆制造商为寒冷气候条件下起动发动机时推荐的“快怠速”发动机转速)。但是，如果由于发动机控制策略特殊而证明该转速不可行（例如在混合动力汽车的</w:t>
      </w:r>
      <w:r w:rsidRPr="008B6856">
        <w:t>发动机</w:t>
      </w:r>
      <w:r w:rsidRPr="008B6856">
        <w:rPr>
          <w:rFonts w:hint="eastAsia"/>
        </w:rPr>
        <w:t>可能阶段性或完全停止运行），应考虑实际最差的使用场景且</w:t>
      </w:r>
      <w:r w:rsidRPr="008B6856">
        <w:t>在发动机</w:t>
      </w:r>
      <w:r w:rsidRPr="008B6856">
        <w:rPr>
          <w:rFonts w:hint="eastAsia"/>
        </w:rPr>
        <w:t>停止运行</w:t>
      </w:r>
      <w:r w:rsidRPr="008B6856">
        <w:t>的情况下，该系统</w:t>
      </w:r>
      <w:r w:rsidRPr="008B6856">
        <w:rPr>
          <w:rFonts w:hint="eastAsia"/>
        </w:rPr>
        <w:t>满足</w:t>
      </w:r>
      <w:r w:rsidRPr="008B6856">
        <w:t>除霜</w:t>
      </w:r>
      <w:r w:rsidRPr="008B6856">
        <w:rPr>
          <w:rFonts w:hint="eastAsia"/>
        </w:rPr>
        <w:t>性能技术要求</w:t>
      </w:r>
      <w:r w:rsidRPr="008B6856">
        <w:t>，则无需运转发动机。</w:t>
      </w:r>
    </w:p>
    <w:p w14:paraId="429DC8F4" w14:textId="77777777" w:rsidR="004313D2" w:rsidRDefault="00000000">
      <w:pPr>
        <w:pStyle w:val="afffffffff0"/>
      </w:pPr>
      <w:r>
        <w:rPr>
          <w:rFonts w:hint="eastAsia"/>
        </w:rPr>
        <w:t>低温室空气流速水平分量应低于2.2 m/s,其测量点如图3所示。</w:t>
      </w:r>
    </w:p>
    <w:p w14:paraId="3A3312C8" w14:textId="77777777" w:rsidR="004313D2" w:rsidRDefault="00000000">
      <w:pPr>
        <w:pStyle w:val="afffffffff0"/>
      </w:pPr>
      <w:r>
        <w:rPr>
          <w:rFonts w:hint="eastAsia"/>
        </w:rPr>
        <w:t>装备有内燃机的车辆蓄电池应处于充满状态；电动汽车辅助蓄电池应处于充满状态，动力电池应处于电量大于60%状态。</w:t>
      </w:r>
    </w:p>
    <w:p w14:paraId="546449D6" w14:textId="77777777" w:rsidR="004313D2" w:rsidRDefault="00000000">
      <w:pPr>
        <w:pStyle w:val="afffffffff0"/>
      </w:pPr>
      <w:r>
        <w:rPr>
          <w:rFonts w:hint="eastAsia"/>
        </w:rPr>
        <w:t>整个试验期间，除霜系统按车辆制造商推荐的要求设定。</w:t>
      </w:r>
    </w:p>
    <w:p w14:paraId="26718603" w14:textId="77777777" w:rsidR="004313D2" w:rsidRDefault="00000000">
      <w:pPr>
        <w:pStyle w:val="afffffffff0"/>
      </w:pPr>
      <w:r>
        <w:rPr>
          <w:rFonts w:hint="eastAsia"/>
        </w:rPr>
        <w:t>试验期间可以使用刮水器。</w:t>
      </w:r>
    </w:p>
    <w:p w14:paraId="6C2EF0D0" w14:textId="77777777" w:rsidR="004313D2" w:rsidRDefault="00000000">
      <w:pPr>
        <w:pStyle w:val="afffffffff0"/>
      </w:pPr>
      <w:r>
        <w:rPr>
          <w:rFonts w:hint="eastAsia"/>
        </w:rPr>
        <w:t>试验期间,除了加热和通风系统的进、出口外,发动机罩（或者动力电池舱）、车门和其他通风口等均应关闭。如果车辆制造商有要求时,在除霜试验开始前，可以开启</w:t>
      </w:r>
      <w:r>
        <w:t>1</w:t>
      </w:r>
      <w:r>
        <w:rPr>
          <w:rFonts w:hint="eastAsia"/>
        </w:rPr>
        <w:t>扇或2扇车窗,总开启的垂直距离不应超过25 mm。</w:t>
      </w:r>
    </w:p>
    <w:p w14:paraId="5FD93F97" w14:textId="77777777" w:rsidR="004313D2" w:rsidRDefault="00000000">
      <w:pPr>
        <w:pStyle w:val="afffffffff1"/>
      </w:pPr>
      <w:r>
        <w:rPr>
          <w:rFonts w:hint="eastAsia"/>
        </w:rPr>
        <w:t>试验仪器,设备及其要求</w:t>
      </w:r>
    </w:p>
    <w:p w14:paraId="2C697094" w14:textId="77777777" w:rsidR="004313D2" w:rsidRDefault="00000000">
      <w:pPr>
        <w:pStyle w:val="afffffffff0"/>
      </w:pPr>
      <w:r>
        <w:rPr>
          <w:rFonts w:hint="eastAsia"/>
        </w:rPr>
        <w:t>喷枪应符合如下要求：</w:t>
      </w:r>
    </w:p>
    <w:p w14:paraId="6410A6BE" w14:textId="77777777" w:rsidR="004313D2" w:rsidRDefault="00000000">
      <w:pPr>
        <w:pStyle w:val="af5"/>
        <w:numPr>
          <w:ilvl w:val="0"/>
          <w:numId w:val="36"/>
        </w:numPr>
      </w:pPr>
      <w:r>
        <w:rPr>
          <w:rFonts w:hint="eastAsia"/>
        </w:rPr>
        <w:t>喷嘴孔直径1.7 mm；</w:t>
      </w:r>
    </w:p>
    <w:p w14:paraId="6DD9C414" w14:textId="77777777" w:rsidR="004313D2" w:rsidRDefault="00000000">
      <w:pPr>
        <w:pStyle w:val="af5"/>
      </w:pPr>
      <w:r>
        <w:rPr>
          <w:rFonts w:hint="eastAsia"/>
        </w:rPr>
        <w:t>工作压力350 kPa±20 kPa；</w:t>
      </w:r>
    </w:p>
    <w:p w14:paraId="5644132C" w14:textId="77777777" w:rsidR="004313D2" w:rsidRDefault="00000000">
      <w:pPr>
        <w:pStyle w:val="af5"/>
      </w:pPr>
      <w:r>
        <w:rPr>
          <w:rFonts w:hint="eastAsia"/>
        </w:rPr>
        <w:t>液流速率0.395 L/min；</w:t>
      </w:r>
    </w:p>
    <w:p w14:paraId="0CA06C02" w14:textId="77777777" w:rsidR="004313D2" w:rsidRDefault="00000000">
      <w:pPr>
        <w:pStyle w:val="af5"/>
      </w:pPr>
      <w:r>
        <w:rPr>
          <w:rFonts w:hint="eastAsia"/>
        </w:rPr>
        <w:t>距喷嘴200 mm处形成的喷射锥直径为300 mm±50 mm。</w:t>
      </w:r>
    </w:p>
    <w:p w14:paraId="015C4739" w14:textId="77777777" w:rsidR="004313D2" w:rsidRDefault="00000000">
      <w:pPr>
        <w:pStyle w:val="afffffffff0"/>
      </w:pPr>
      <w:r>
        <w:rPr>
          <w:rFonts w:hint="eastAsia"/>
        </w:rPr>
        <w:t>温度计或其他测温仪器。</w:t>
      </w:r>
    </w:p>
    <w:p w14:paraId="4C24F58D" w14:textId="77777777" w:rsidR="004313D2" w:rsidRDefault="00000000">
      <w:pPr>
        <w:pStyle w:val="afffffffff0"/>
      </w:pPr>
      <w:r>
        <w:rPr>
          <w:rFonts w:hint="eastAsia"/>
        </w:rPr>
        <w:t>发动机转速表。</w:t>
      </w:r>
    </w:p>
    <w:p w14:paraId="40ED03A2" w14:textId="77777777" w:rsidR="004313D2" w:rsidRDefault="00000000">
      <w:pPr>
        <w:pStyle w:val="afffffffff0"/>
      </w:pPr>
      <w:r>
        <w:rPr>
          <w:rFonts w:hint="eastAsia"/>
        </w:rPr>
        <w:t>秒表或其他计时仪器。</w:t>
      </w:r>
    </w:p>
    <w:p w14:paraId="5FB121E3" w14:textId="77777777" w:rsidR="004313D2" w:rsidRDefault="00000000">
      <w:pPr>
        <w:pStyle w:val="afffffffff0"/>
      </w:pPr>
      <w:r>
        <w:rPr>
          <w:rFonts w:hint="eastAsia"/>
        </w:rPr>
        <w:lastRenderedPageBreak/>
        <w:t>风速计或其他测速仪器。</w:t>
      </w:r>
    </w:p>
    <w:p w14:paraId="296DD89C" w14:textId="77777777" w:rsidR="004313D2" w:rsidRDefault="00000000">
      <w:pPr>
        <w:pStyle w:val="afffffffff0"/>
      </w:pPr>
      <w:r>
        <w:rPr>
          <w:rFonts w:hint="eastAsia"/>
        </w:rPr>
        <w:t>电压表。</w:t>
      </w:r>
    </w:p>
    <w:p w14:paraId="761B95A9" w14:textId="77777777" w:rsidR="004313D2" w:rsidRDefault="00000000">
      <w:pPr>
        <w:pStyle w:val="afffffffff0"/>
      </w:pPr>
      <w:r>
        <w:rPr>
          <w:rFonts w:hint="eastAsia"/>
        </w:rPr>
        <w:t>特种铅笔、记录纸和照像机。</w:t>
      </w:r>
    </w:p>
    <w:p w14:paraId="1B496F0E" w14:textId="77777777" w:rsidR="004313D2" w:rsidRDefault="00000000">
      <w:pPr>
        <w:pStyle w:val="afffffffff1"/>
      </w:pPr>
      <w:r>
        <w:rPr>
          <w:rFonts w:hint="eastAsia"/>
        </w:rPr>
        <w:t>试验程序</w:t>
      </w:r>
    </w:p>
    <w:p w14:paraId="6B362CE6" w14:textId="77777777" w:rsidR="004313D2" w:rsidRDefault="00000000">
      <w:pPr>
        <w:pStyle w:val="afffffffff0"/>
      </w:pPr>
      <w:r>
        <w:rPr>
          <w:rFonts w:hint="eastAsia"/>
        </w:rPr>
        <w:t>试验车进入低温室后熄火,在试验温度下至少停放10h；如果发动机冷却液、润滑剂等温度确知已稳定在试验温度时,停放时间可以缩短。</w:t>
      </w:r>
    </w:p>
    <w:p w14:paraId="186551F8" w14:textId="77777777" w:rsidR="004313D2" w:rsidRDefault="00000000">
      <w:pPr>
        <w:pStyle w:val="afffffffff0"/>
      </w:pPr>
      <w:r>
        <w:rPr>
          <w:rFonts w:hint="eastAsia"/>
        </w:rPr>
        <w:t>试验车完成6.1.3.1的规定后,用符合6.1.2.1规定的喷枪,将0.044 g/cm</w:t>
      </w:r>
      <w:r>
        <w:rPr>
          <w:rFonts w:hint="eastAsia"/>
          <w:vertAlign w:val="superscript"/>
        </w:rPr>
        <w:t>2</w:t>
      </w:r>
      <w:r>
        <w:rPr>
          <w:rFonts w:hint="eastAsia"/>
        </w:rPr>
        <w:t>乘以风窗玻璃面积值的水量均匀地喷射到玻璃外表面上,生成均匀的冰层。喷射时,喷嘴应垂直于玻璃表面,相距200 mm～250 mm。</w:t>
      </w:r>
    </w:p>
    <w:p w14:paraId="0206457A" w14:textId="77777777" w:rsidR="004313D2" w:rsidRDefault="00000000">
      <w:pPr>
        <w:pStyle w:val="afffffffff0"/>
      </w:pPr>
      <w:r>
        <w:rPr>
          <w:rFonts w:hint="eastAsia"/>
        </w:rPr>
        <w:t>风窗上形成冰层后,将汽车在低温室停放30 min～40 min,然后由1名或2名试验人员进入车内,如果是仅装备内燃机车型试验，试验人员起动发动机(必要时可用某种外部设备起动发动机)，发动机开始运转,同时开启除霜系统,即认为试验开始；如果是电动汽车试验，试验人员接通总电源开关，开启除霜系统，即认为试验开始。</w:t>
      </w:r>
    </w:p>
    <w:p w14:paraId="45A41D81" w14:textId="77777777" w:rsidR="004313D2" w:rsidRDefault="00000000">
      <w:pPr>
        <w:pStyle w:val="afffffffff1"/>
      </w:pPr>
      <w:r>
        <w:rPr>
          <w:rFonts w:hint="eastAsia"/>
        </w:rPr>
        <w:t>试验开始后﹐试验人员每隔5 min在风窗玻璃内表面上描出除霜面积轮廓图﹐并标上辨别驾驶员所在位置一侧的标记。</w:t>
      </w:r>
    </w:p>
    <w:p w14:paraId="440CC2F2" w14:textId="77777777" w:rsidR="004313D2" w:rsidRDefault="00000000">
      <w:pPr>
        <w:pStyle w:val="affd"/>
        <w:spacing w:before="156" w:after="156"/>
      </w:pPr>
      <w:r>
        <w:rPr>
          <w:rFonts w:hint="eastAsia"/>
        </w:rPr>
        <w:t>风窗玻璃除雾试验方法</w:t>
      </w:r>
    </w:p>
    <w:p w14:paraId="389F89AB" w14:textId="77777777" w:rsidR="004313D2" w:rsidRPr="008B6856" w:rsidRDefault="00000000">
      <w:pPr>
        <w:pStyle w:val="affe"/>
        <w:spacing w:before="156" w:after="156"/>
      </w:pPr>
      <w:r w:rsidRPr="008B6856">
        <w:rPr>
          <w:rFonts w:hint="eastAsia"/>
        </w:rPr>
        <w:t>试验条件</w:t>
      </w:r>
    </w:p>
    <w:p w14:paraId="5B713119" w14:textId="77777777" w:rsidR="004313D2" w:rsidRPr="008B6856" w:rsidRDefault="00000000">
      <w:pPr>
        <w:pStyle w:val="afffffffff0"/>
      </w:pPr>
      <w:r w:rsidRPr="008B6856">
        <w:rPr>
          <w:rFonts w:hint="eastAsia"/>
        </w:rPr>
        <w:t>试验应在足以容纳被试车辆,且能维持试验温度为-3℃</w:t>
      </w:r>
      <w:r w:rsidRPr="008B6856">
        <w:rPr>
          <w:rFonts w:hAnsi="宋体" w:hint="eastAsia"/>
        </w:rPr>
        <w:t>±</w:t>
      </w:r>
      <w:r w:rsidRPr="008B6856">
        <w:rPr>
          <w:rFonts w:hint="eastAsia"/>
        </w:rPr>
        <w:t>1℃的低温室内进行。</w:t>
      </w:r>
    </w:p>
    <w:p w14:paraId="20756CF7" w14:textId="77777777" w:rsidR="004313D2" w:rsidRPr="008B6856" w:rsidRDefault="00000000">
      <w:pPr>
        <w:pStyle w:val="afffffffff0"/>
      </w:pPr>
      <w:r w:rsidRPr="008B6856">
        <w:rPr>
          <w:rFonts w:hint="eastAsia"/>
        </w:rPr>
        <w:t>试验前,应使用含甲醇的酒精或类似的去污剂彻底清除玻璃内表面上的油污,然后用3%～10%氨水擦拭,待干后再用棉布擦干净。</w:t>
      </w:r>
    </w:p>
    <w:p w14:paraId="53E21440" w14:textId="77777777" w:rsidR="004313D2" w:rsidRPr="008B6856" w:rsidRDefault="00000000">
      <w:pPr>
        <w:pStyle w:val="afffffffff0"/>
      </w:pPr>
      <w:r w:rsidRPr="008B6856">
        <w:rPr>
          <w:rFonts w:hint="eastAsia"/>
        </w:rPr>
        <w:t>及时测量低温室的温度和冷空气流速,其测量位置见图3。</w:t>
      </w:r>
    </w:p>
    <w:p w14:paraId="232FB0E5" w14:textId="77777777" w:rsidR="004313D2" w:rsidRPr="008B6856" w:rsidRDefault="00000000">
      <w:pPr>
        <w:pStyle w:val="afffffffff0"/>
      </w:pPr>
      <w:r w:rsidRPr="008B6856">
        <w:rPr>
          <w:rFonts w:hint="eastAsia"/>
        </w:rPr>
        <w:t>低温室冷空气流速的水平分量应低于2.2 m/s。</w:t>
      </w:r>
    </w:p>
    <w:p w14:paraId="77A20C44" w14:textId="77777777" w:rsidR="004313D2" w:rsidRPr="008B6856" w:rsidRDefault="00000000">
      <w:pPr>
        <w:pStyle w:val="afffffffff0"/>
      </w:pPr>
      <w:r w:rsidRPr="008B6856">
        <w:rPr>
          <w:rFonts w:hint="eastAsia"/>
        </w:rPr>
        <w:t>如果装备有发动机，变速器空挡时的发动机转速不超过最大功率转速的50%。但是，如果由于发动机控制策略特殊而证明该转速不可行(例如在混合动力汽车的</w:t>
      </w:r>
      <w:r w:rsidRPr="008B6856">
        <w:t>发动机</w:t>
      </w:r>
      <w:r w:rsidRPr="008B6856">
        <w:rPr>
          <w:rFonts w:hint="eastAsia"/>
        </w:rPr>
        <w:t>可能阶段性或完全停止运行), 应考虑实际最差的使用场景且</w:t>
      </w:r>
      <w:r w:rsidRPr="008B6856">
        <w:t>在发动机</w:t>
      </w:r>
      <w:r w:rsidRPr="008B6856">
        <w:rPr>
          <w:rFonts w:hint="eastAsia"/>
        </w:rPr>
        <w:t>停止运行</w:t>
      </w:r>
      <w:r w:rsidRPr="008B6856">
        <w:t>的情况下，该系统</w:t>
      </w:r>
      <w:r w:rsidRPr="008B6856">
        <w:rPr>
          <w:rFonts w:hint="eastAsia"/>
        </w:rPr>
        <w:t>满足</w:t>
      </w:r>
      <w:r w:rsidRPr="008B6856">
        <w:t>除</w:t>
      </w:r>
      <w:r w:rsidRPr="008B6856">
        <w:rPr>
          <w:rFonts w:hint="eastAsia"/>
        </w:rPr>
        <w:t>雾性能技术要求</w:t>
      </w:r>
      <w:r w:rsidRPr="008B6856">
        <w:t>，则无需运转发动机。</w:t>
      </w:r>
    </w:p>
    <w:p w14:paraId="1EBD8D0F" w14:textId="77777777" w:rsidR="004313D2" w:rsidRDefault="00000000">
      <w:pPr>
        <w:pStyle w:val="afffffffff0"/>
      </w:pPr>
      <w:r>
        <w:rPr>
          <w:rFonts w:hint="eastAsia"/>
        </w:rPr>
        <w:t>试验期间,除了加热及通风系统的进气口和排气口外,发动机罩（或者动力电池舱）、车门和其他通风口均应关闭。如果车辆制造商有要求时,在除雾试验开始前，可开启</w:t>
      </w:r>
      <w:r>
        <w:t>1</w:t>
      </w:r>
      <w:r>
        <w:rPr>
          <w:rFonts w:hint="eastAsia"/>
        </w:rPr>
        <w:t>扇或2扇车窗﹐但总开启的垂直距离不应超过25 mm。</w:t>
      </w:r>
    </w:p>
    <w:p w14:paraId="68D931C4" w14:textId="77777777" w:rsidR="004313D2" w:rsidRDefault="00000000">
      <w:pPr>
        <w:pStyle w:val="afffffffff0"/>
      </w:pPr>
      <w:r>
        <w:rPr>
          <w:rFonts w:hint="eastAsia"/>
        </w:rPr>
        <w:t>装备有内燃机的车辆蓄电池应处于充满状态；电动汽车辅助蓄电池应处于充满状态，动力电池应处于电量大于60%状态。</w:t>
      </w:r>
    </w:p>
    <w:p w14:paraId="7E0D466D" w14:textId="7B335210" w:rsidR="004313D2" w:rsidRDefault="00000000" w:rsidP="008B6856">
      <w:pPr>
        <w:pStyle w:val="afffffffff0"/>
      </w:pPr>
      <w:r>
        <w:rPr>
          <w:rFonts w:hint="eastAsia"/>
        </w:rPr>
        <w:t>整个试验期间，除雾系统按车辆制造商推荐的要求设定。</w:t>
      </w:r>
    </w:p>
    <w:p w14:paraId="5E53AF1E" w14:textId="77777777" w:rsidR="004313D2" w:rsidRDefault="00000000">
      <w:pPr>
        <w:pStyle w:val="affe"/>
        <w:spacing w:before="156" w:after="156"/>
      </w:pPr>
      <w:r>
        <w:rPr>
          <w:rFonts w:hint="eastAsia"/>
        </w:rPr>
        <w:t>试验仪器、设备及其要求</w:t>
      </w:r>
    </w:p>
    <w:p w14:paraId="4B7204EA" w14:textId="77777777" w:rsidR="004313D2" w:rsidRDefault="00000000">
      <w:pPr>
        <w:pStyle w:val="afffffffff0"/>
      </w:pPr>
      <w:r>
        <w:rPr>
          <w:rFonts w:hint="eastAsia"/>
        </w:rPr>
        <w:t>试验用蒸汽发生器(见图4)应满足如下要求:</w:t>
      </w:r>
    </w:p>
    <w:p w14:paraId="703357E0" w14:textId="77777777" w:rsidR="004313D2" w:rsidRDefault="00000000">
      <w:pPr>
        <w:pStyle w:val="afffffffff1"/>
        <w:numPr>
          <w:ilvl w:val="0"/>
          <w:numId w:val="0"/>
        </w:numPr>
        <w:ind w:firstLineChars="1350" w:firstLine="2835"/>
      </w:pPr>
      <w:r>
        <w:rPr>
          <w:noProof/>
        </w:rPr>
        <w:lastRenderedPageBreak/>
        <w:drawing>
          <wp:inline distT="0" distB="0" distL="0" distR="0" wp14:anchorId="4D6F0D8D" wp14:editId="3867AAEC">
            <wp:extent cx="2914650" cy="31388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928156" cy="3153398"/>
                    </a:xfrm>
                    <a:prstGeom prst="rect">
                      <a:avLst/>
                    </a:prstGeom>
                  </pic:spPr>
                </pic:pic>
              </a:graphicData>
            </a:graphic>
          </wp:inline>
        </w:drawing>
      </w:r>
    </w:p>
    <w:p w14:paraId="7CBF2887" w14:textId="77777777" w:rsidR="004313D2" w:rsidRDefault="00000000">
      <w:pPr>
        <w:pStyle w:val="afd"/>
        <w:spacing w:before="156" w:after="156"/>
      </w:pPr>
      <w:r>
        <w:rPr>
          <w:rFonts w:hint="eastAsia"/>
        </w:rPr>
        <w:t>蒸汽发生器装置示意图</w:t>
      </w:r>
    </w:p>
    <w:p w14:paraId="4C82C27F" w14:textId="77777777" w:rsidR="004313D2" w:rsidRDefault="00000000">
      <w:pPr>
        <w:pStyle w:val="af5"/>
        <w:numPr>
          <w:ilvl w:val="0"/>
          <w:numId w:val="37"/>
        </w:numPr>
      </w:pPr>
      <w:r>
        <w:rPr>
          <w:rFonts w:hint="eastAsia"/>
        </w:rPr>
        <w:t>容器的盛水量不少于2.25 L；</w:t>
      </w:r>
    </w:p>
    <w:p w14:paraId="4F6C5AED" w14:textId="77777777" w:rsidR="004313D2" w:rsidRDefault="00000000">
      <w:pPr>
        <w:pStyle w:val="af5"/>
      </w:pPr>
      <w:r>
        <w:rPr>
          <w:rFonts w:hint="eastAsia"/>
        </w:rPr>
        <w:t>在-3℃±1℃的环境温度下,沸点的热损失应不超过75</w:t>
      </w:r>
      <w:r>
        <w:t xml:space="preserve"> W</w:t>
      </w:r>
      <w:r>
        <w:rPr>
          <w:rFonts w:hint="eastAsia"/>
        </w:rPr>
        <w:t>；</w:t>
      </w:r>
    </w:p>
    <w:p w14:paraId="0AE9194E" w14:textId="77777777" w:rsidR="004313D2" w:rsidRDefault="00000000">
      <w:pPr>
        <w:pStyle w:val="af5"/>
      </w:pPr>
      <w:r>
        <w:rPr>
          <w:rFonts w:hint="eastAsia"/>
        </w:rPr>
        <w:t>鼓风机在50 Pa的静压时,应有4.2 m</w:t>
      </w:r>
      <w:r>
        <w:rPr>
          <w:rFonts w:hint="eastAsia"/>
          <w:vertAlign w:val="superscript"/>
        </w:rPr>
        <w:t>3</w:t>
      </w:r>
      <w:r>
        <w:rPr>
          <w:rFonts w:hint="eastAsia"/>
        </w:rPr>
        <w:t>/h～6.0 m</w:t>
      </w:r>
      <w:r>
        <w:rPr>
          <w:rFonts w:hint="eastAsia"/>
          <w:vertAlign w:val="superscript"/>
        </w:rPr>
        <w:t>3</w:t>
      </w:r>
      <w:r>
        <w:rPr>
          <w:rFonts w:hint="eastAsia"/>
        </w:rPr>
        <w:t>/h排量；</w:t>
      </w:r>
    </w:p>
    <w:p w14:paraId="2B7C8BB2" w14:textId="77777777" w:rsidR="004313D2" w:rsidRDefault="00000000">
      <w:pPr>
        <w:pStyle w:val="af5"/>
      </w:pPr>
      <w:r>
        <w:rPr>
          <w:rFonts w:hint="eastAsia"/>
        </w:rPr>
        <w:t>在蒸汽发生器的顶部须有6个直径为</w:t>
      </w:r>
      <w:r>
        <w:t xml:space="preserve">6.3 </w:t>
      </w:r>
      <w:r>
        <w:rPr>
          <w:rFonts w:hint="eastAsia"/>
        </w:rPr>
        <w:t>mm的出气孔；</w:t>
      </w:r>
    </w:p>
    <w:p w14:paraId="6407F4A4" w14:textId="77777777" w:rsidR="004313D2" w:rsidRDefault="00000000">
      <w:pPr>
        <w:pStyle w:val="af5"/>
      </w:pPr>
      <w:r>
        <w:rPr>
          <w:rFonts w:hint="eastAsia"/>
        </w:rPr>
        <w:t>发生器输出的蒸汽量,在-3 ℃士1 ℃的条件下为n×(70 g/h±5 g/h);</w:t>
      </w:r>
    </w:p>
    <w:p w14:paraId="204134A3" w14:textId="77777777" w:rsidR="004313D2" w:rsidRDefault="00000000">
      <w:pPr>
        <w:pStyle w:val="afff2"/>
      </w:pPr>
      <w:r>
        <w:rPr>
          <w:rFonts w:hint="eastAsia"/>
        </w:rPr>
        <w:t>n为汽车制造厂所规定的汽车座位数。</w:t>
      </w:r>
    </w:p>
    <w:p w14:paraId="008D0AC4" w14:textId="77777777" w:rsidR="004313D2" w:rsidRDefault="00000000">
      <w:pPr>
        <w:pStyle w:val="af5"/>
      </w:pPr>
      <w:r>
        <w:rPr>
          <w:rFonts w:hint="eastAsia"/>
        </w:rPr>
        <w:t>蒸汽发生器的尺寸与材料见表1。</w:t>
      </w:r>
    </w:p>
    <w:p w14:paraId="3DE2A17F" w14:textId="77777777" w:rsidR="004313D2" w:rsidRDefault="00000000">
      <w:pPr>
        <w:pStyle w:val="aff2"/>
        <w:spacing w:before="156" w:after="156"/>
      </w:pPr>
      <w:r>
        <w:rPr>
          <w:rFonts w:hint="eastAsia"/>
        </w:rPr>
        <w:t>蒸汽发生器的尺寸与材料</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4313D2" w14:paraId="6119BD8F" w14:textId="77777777">
        <w:trPr>
          <w:tblHeader/>
          <w:jc w:val="center"/>
        </w:trPr>
        <w:tc>
          <w:tcPr>
            <w:tcW w:w="3110" w:type="dxa"/>
            <w:tcBorders>
              <w:top w:val="single" w:sz="8" w:space="0" w:color="auto"/>
              <w:bottom w:val="single" w:sz="8" w:space="0" w:color="auto"/>
            </w:tcBorders>
            <w:shd w:val="clear" w:color="auto" w:fill="auto"/>
            <w:vAlign w:val="center"/>
          </w:tcPr>
          <w:p w14:paraId="3A5A69FE" w14:textId="77777777" w:rsidR="004313D2" w:rsidRDefault="00000000">
            <w:pPr>
              <w:pStyle w:val="afffffffff9"/>
            </w:pPr>
            <w:r>
              <w:rPr>
                <w:rFonts w:hint="eastAsia"/>
              </w:rPr>
              <w:t>部件</w:t>
            </w:r>
          </w:p>
        </w:tc>
        <w:tc>
          <w:tcPr>
            <w:tcW w:w="3112" w:type="dxa"/>
            <w:tcBorders>
              <w:top w:val="single" w:sz="8" w:space="0" w:color="auto"/>
              <w:bottom w:val="single" w:sz="8" w:space="0" w:color="auto"/>
            </w:tcBorders>
            <w:shd w:val="clear" w:color="auto" w:fill="auto"/>
            <w:vAlign w:val="center"/>
          </w:tcPr>
          <w:p w14:paraId="39A106F2" w14:textId="77777777" w:rsidR="004313D2" w:rsidRDefault="00000000">
            <w:pPr>
              <w:pStyle w:val="afffffffff9"/>
            </w:pPr>
            <w:r>
              <w:rPr>
                <w:rFonts w:hint="eastAsia"/>
              </w:rPr>
              <w:t>尺寸</w:t>
            </w:r>
          </w:p>
        </w:tc>
        <w:tc>
          <w:tcPr>
            <w:tcW w:w="3112" w:type="dxa"/>
            <w:tcBorders>
              <w:top w:val="single" w:sz="8" w:space="0" w:color="auto"/>
              <w:bottom w:val="single" w:sz="8" w:space="0" w:color="auto"/>
            </w:tcBorders>
            <w:shd w:val="clear" w:color="auto" w:fill="auto"/>
            <w:vAlign w:val="center"/>
          </w:tcPr>
          <w:p w14:paraId="71944B4D" w14:textId="77777777" w:rsidR="004313D2" w:rsidRDefault="00000000">
            <w:pPr>
              <w:pStyle w:val="afffffffff9"/>
            </w:pPr>
            <w:r>
              <w:rPr>
                <w:rFonts w:hint="eastAsia"/>
              </w:rPr>
              <w:t>材料</w:t>
            </w:r>
          </w:p>
        </w:tc>
      </w:tr>
      <w:tr w:rsidR="004313D2" w14:paraId="05A3BD2C" w14:textId="77777777">
        <w:trPr>
          <w:jc w:val="center"/>
        </w:trPr>
        <w:tc>
          <w:tcPr>
            <w:tcW w:w="3110" w:type="dxa"/>
            <w:tcBorders>
              <w:top w:val="single" w:sz="8" w:space="0" w:color="auto"/>
            </w:tcBorders>
            <w:shd w:val="clear" w:color="auto" w:fill="auto"/>
            <w:vAlign w:val="center"/>
          </w:tcPr>
          <w:p w14:paraId="338A0911" w14:textId="77777777" w:rsidR="004313D2" w:rsidRDefault="00000000">
            <w:pPr>
              <w:pStyle w:val="afffffffff9"/>
            </w:pPr>
            <w:r>
              <w:rPr>
                <w:rFonts w:hint="eastAsia"/>
              </w:rPr>
              <w:t>喷嘴</w:t>
            </w:r>
          </w:p>
        </w:tc>
        <w:tc>
          <w:tcPr>
            <w:tcW w:w="3112" w:type="dxa"/>
            <w:tcBorders>
              <w:top w:val="single" w:sz="8" w:space="0" w:color="auto"/>
            </w:tcBorders>
            <w:shd w:val="clear" w:color="auto" w:fill="auto"/>
            <w:vAlign w:val="center"/>
          </w:tcPr>
          <w:p w14:paraId="518A9D27" w14:textId="77777777" w:rsidR="004313D2" w:rsidRDefault="00000000">
            <w:pPr>
              <w:pStyle w:val="afffffffff9"/>
            </w:pPr>
            <w:r>
              <w:rPr>
                <w:rFonts w:hint="eastAsia"/>
              </w:rPr>
              <w:t>长1</w:t>
            </w:r>
            <w:r>
              <w:t xml:space="preserve">00 </w:t>
            </w:r>
            <w:r>
              <w:rPr>
                <w:rFonts w:hint="eastAsia"/>
              </w:rPr>
              <w:t>mm</w:t>
            </w:r>
          </w:p>
          <w:p w14:paraId="4DBBC20D" w14:textId="77777777" w:rsidR="004313D2" w:rsidRDefault="00000000">
            <w:pPr>
              <w:pStyle w:val="afffffffff9"/>
            </w:pPr>
            <w:r>
              <w:rPr>
                <w:rFonts w:hint="eastAsia"/>
              </w:rPr>
              <w:t>内径1</w:t>
            </w:r>
            <w:r>
              <w:t xml:space="preserve">5 </w:t>
            </w:r>
            <w:r>
              <w:rPr>
                <w:rFonts w:hint="eastAsia"/>
              </w:rPr>
              <w:t>mm</w:t>
            </w:r>
          </w:p>
        </w:tc>
        <w:tc>
          <w:tcPr>
            <w:tcW w:w="3112" w:type="dxa"/>
            <w:tcBorders>
              <w:top w:val="single" w:sz="8" w:space="0" w:color="auto"/>
            </w:tcBorders>
            <w:shd w:val="clear" w:color="auto" w:fill="auto"/>
            <w:vAlign w:val="center"/>
          </w:tcPr>
          <w:p w14:paraId="3710413E" w14:textId="77777777" w:rsidR="004313D2" w:rsidRDefault="00000000">
            <w:pPr>
              <w:pStyle w:val="afffffffff9"/>
            </w:pPr>
            <w:r>
              <w:rPr>
                <w:rFonts w:hint="eastAsia"/>
              </w:rPr>
              <w:t>黄铜</w:t>
            </w:r>
          </w:p>
        </w:tc>
      </w:tr>
      <w:tr w:rsidR="004313D2" w14:paraId="6DFFC1E1" w14:textId="77777777">
        <w:trPr>
          <w:jc w:val="center"/>
        </w:trPr>
        <w:tc>
          <w:tcPr>
            <w:tcW w:w="3110" w:type="dxa"/>
            <w:shd w:val="clear" w:color="auto" w:fill="auto"/>
            <w:vAlign w:val="center"/>
          </w:tcPr>
          <w:p w14:paraId="759CE5B2" w14:textId="77777777" w:rsidR="004313D2" w:rsidRDefault="00000000">
            <w:pPr>
              <w:pStyle w:val="afffffffff9"/>
            </w:pPr>
            <w:r>
              <w:rPr>
                <w:rFonts w:hint="eastAsia"/>
              </w:rPr>
              <w:t>扩散室</w:t>
            </w:r>
          </w:p>
        </w:tc>
        <w:tc>
          <w:tcPr>
            <w:tcW w:w="3112" w:type="dxa"/>
            <w:shd w:val="clear" w:color="auto" w:fill="auto"/>
            <w:vAlign w:val="center"/>
          </w:tcPr>
          <w:p w14:paraId="1F24DE05" w14:textId="77777777" w:rsidR="004313D2" w:rsidRDefault="00000000">
            <w:pPr>
              <w:pStyle w:val="afffffffff9"/>
            </w:pPr>
            <w:r>
              <w:rPr>
                <w:rFonts w:hint="eastAsia"/>
              </w:rPr>
              <w:t>长1</w:t>
            </w:r>
            <w:r>
              <w:t>15 mm</w:t>
            </w:r>
          </w:p>
          <w:p w14:paraId="64661F22" w14:textId="77777777" w:rsidR="004313D2" w:rsidRDefault="00000000">
            <w:pPr>
              <w:pStyle w:val="afffffffff9"/>
            </w:pPr>
            <w:r>
              <w:rPr>
                <w:rFonts w:hint="eastAsia"/>
              </w:rPr>
              <w:t>直径7</w:t>
            </w:r>
            <w:r>
              <w:t xml:space="preserve">5 </w:t>
            </w:r>
            <w:r>
              <w:rPr>
                <w:rFonts w:hint="eastAsia"/>
              </w:rPr>
              <w:t>mm</w:t>
            </w:r>
          </w:p>
          <w:p w14:paraId="3CC559D5" w14:textId="77777777" w:rsidR="004313D2" w:rsidRDefault="00000000">
            <w:pPr>
              <w:pStyle w:val="afffffffff9"/>
            </w:pPr>
            <w:r>
              <w:rPr>
                <w:rFonts w:hint="eastAsia"/>
              </w:rPr>
              <w:t>在扩散室下端周围均匀设置（相隔2</w:t>
            </w:r>
            <w:r>
              <w:t>5</w:t>
            </w:r>
            <w:r>
              <w:rPr>
                <w:rFonts w:hint="eastAsia"/>
              </w:rPr>
              <w:t>mm）六个直径为6</w:t>
            </w:r>
            <w:r>
              <w:t>.3</w:t>
            </w:r>
            <w:r>
              <w:rPr>
                <w:rFonts w:hint="eastAsia"/>
              </w:rPr>
              <w:t>mm的蒸汽排放孔</w:t>
            </w:r>
          </w:p>
        </w:tc>
        <w:tc>
          <w:tcPr>
            <w:tcW w:w="3112" w:type="dxa"/>
            <w:shd w:val="clear" w:color="auto" w:fill="auto"/>
            <w:vAlign w:val="center"/>
          </w:tcPr>
          <w:p w14:paraId="7A140B3B" w14:textId="77777777" w:rsidR="004313D2" w:rsidRDefault="00000000">
            <w:pPr>
              <w:pStyle w:val="afffffffff9"/>
            </w:pPr>
            <w:r>
              <w:rPr>
                <w:rFonts w:hint="eastAsia"/>
              </w:rPr>
              <w:t>壁厚0</w:t>
            </w:r>
            <w:r>
              <w:t>.4</w:t>
            </w:r>
            <w:r>
              <w:rPr>
                <w:rFonts w:hint="eastAsia"/>
              </w:rPr>
              <w:t>mm的黄铜管</w:t>
            </w:r>
          </w:p>
        </w:tc>
      </w:tr>
    </w:tbl>
    <w:p w14:paraId="07BDC0DD" w14:textId="77777777" w:rsidR="004313D2" w:rsidRDefault="004313D2">
      <w:pPr>
        <w:pStyle w:val="af5"/>
        <w:numPr>
          <w:ilvl w:val="0"/>
          <w:numId w:val="0"/>
        </w:numPr>
        <w:ind w:left="851"/>
      </w:pPr>
    </w:p>
    <w:p w14:paraId="159C95F6" w14:textId="77777777" w:rsidR="004313D2" w:rsidRDefault="00000000">
      <w:pPr>
        <w:pStyle w:val="afffffffff0"/>
      </w:pPr>
      <w:r>
        <w:rPr>
          <w:rFonts w:hint="eastAsia"/>
        </w:rPr>
        <w:t>直流可调稳压电源。</w:t>
      </w:r>
    </w:p>
    <w:p w14:paraId="3331B045" w14:textId="77777777" w:rsidR="004313D2" w:rsidRDefault="00000000">
      <w:pPr>
        <w:pStyle w:val="afffffffff0"/>
      </w:pPr>
      <w:r>
        <w:rPr>
          <w:rFonts w:hint="eastAsia"/>
        </w:rPr>
        <w:t>发动机转速表或其他测量仪器。</w:t>
      </w:r>
    </w:p>
    <w:p w14:paraId="14441FDC" w14:textId="77777777" w:rsidR="004313D2" w:rsidRDefault="00000000">
      <w:pPr>
        <w:pStyle w:val="afffffffff0"/>
      </w:pPr>
      <w:r>
        <w:rPr>
          <w:rFonts w:hint="eastAsia"/>
        </w:rPr>
        <w:t>风速计或其他测量仪器。</w:t>
      </w:r>
    </w:p>
    <w:p w14:paraId="1486F7C4" w14:textId="77777777" w:rsidR="004313D2" w:rsidRDefault="00000000">
      <w:pPr>
        <w:pStyle w:val="afffffffff0"/>
      </w:pPr>
      <w:r>
        <w:rPr>
          <w:rFonts w:hint="eastAsia"/>
        </w:rPr>
        <w:t>温度计或其他测温仪器。</w:t>
      </w:r>
    </w:p>
    <w:p w14:paraId="18DBE090" w14:textId="77777777" w:rsidR="004313D2" w:rsidRDefault="00000000">
      <w:pPr>
        <w:pStyle w:val="affe"/>
        <w:spacing w:before="156" w:after="156"/>
      </w:pPr>
      <w:r>
        <w:rPr>
          <w:rFonts w:hint="eastAsia"/>
        </w:rPr>
        <w:t>试验程序</w:t>
      </w:r>
    </w:p>
    <w:p w14:paraId="4642BD4B" w14:textId="77777777" w:rsidR="004313D2" w:rsidRDefault="00000000">
      <w:pPr>
        <w:pStyle w:val="afffffffff0"/>
      </w:pPr>
      <w:r>
        <w:rPr>
          <w:rFonts w:hint="eastAsia"/>
        </w:rPr>
        <w:t>按第4章规定的程序确定试验车前风窗玻璃的A区域和B区域。</w:t>
      </w:r>
    </w:p>
    <w:p w14:paraId="0964BCF1" w14:textId="77777777" w:rsidR="004313D2" w:rsidRDefault="00000000">
      <w:pPr>
        <w:pStyle w:val="afffffffff0"/>
      </w:pPr>
      <w:r>
        <w:rPr>
          <w:rFonts w:hint="eastAsia"/>
        </w:rPr>
        <w:lastRenderedPageBreak/>
        <w:t>蒸汽发生器应放在紧挨车辆前排座椅靠背后面的地方,其蒸汽出口应在车辆纵向中间平面上；若座椅靠背是可调的则应调至规定角度；如果车辆的设计导致无法放置在该位置,则可将蒸汽发生器放在座椅靠背前最接近上述要求的合适位置。</w:t>
      </w:r>
    </w:p>
    <w:p w14:paraId="78B12318" w14:textId="77777777" w:rsidR="004313D2" w:rsidRDefault="00000000">
      <w:pPr>
        <w:pStyle w:val="afffffffff0"/>
      </w:pPr>
      <w:r>
        <w:rPr>
          <w:rFonts w:hint="eastAsia"/>
        </w:rPr>
        <w:t>试验车进入低温室后熄火,在试验温度下至少停放10h；如果发动机冷却液、润滑剂等温度确知已稳定在试验温度时,停放时间可以缩短。</w:t>
      </w:r>
    </w:p>
    <w:p w14:paraId="3E9C3CBD" w14:textId="77777777" w:rsidR="004313D2" w:rsidRDefault="00000000">
      <w:pPr>
        <w:pStyle w:val="afffffffff0"/>
      </w:pPr>
      <w:r>
        <w:rPr>
          <w:rFonts w:hint="eastAsia"/>
        </w:rPr>
        <w:t>将装有至少1.7L水的蒸汽发生器加热至沸点,待稳定后,将其尽快放入车内,关好车门。</w:t>
      </w:r>
    </w:p>
    <w:p w14:paraId="0AD30398" w14:textId="77777777" w:rsidR="004313D2" w:rsidRDefault="00000000">
      <w:pPr>
        <w:pStyle w:val="afffffffff0"/>
      </w:pPr>
      <w:r>
        <w:rPr>
          <w:rFonts w:hint="eastAsia"/>
        </w:rPr>
        <w:t>蒸汽发生器在车内工作5 min后,打开车门（开门时间少于8s），1～2名试验人员进入车辆内前部。蒸汽发生器输出的蒸汽量应按每个进入车内的试验人员减少70 g/h±5 g/h。</w:t>
      </w:r>
    </w:p>
    <w:p w14:paraId="5C3D8508" w14:textId="77777777" w:rsidR="004313D2" w:rsidRDefault="00000000">
      <w:pPr>
        <w:pStyle w:val="afffffffff0"/>
      </w:pPr>
      <w:r>
        <w:rPr>
          <w:rFonts w:hint="eastAsia"/>
        </w:rPr>
        <w:t>试验人员进入车内 1 min后,如果是仅装备有内燃机的车型试验，试验人员按车辆制造商的规定启动发动机，按6.2.1.5的规定运行并将除雾系统的温度控温器按汽车制造商的要求设定到试验温度相对应的值,此刻即为试验开始时间；如果是电动车试验，试验人员立即按照制造商的规定接通总电源开关，开启除雾系统，调至最大工作位置，此刻即为试验开始时间。</w:t>
      </w:r>
    </w:p>
    <w:p w14:paraId="3F256131" w14:textId="77777777" w:rsidR="004313D2" w:rsidRDefault="00000000">
      <w:pPr>
        <w:pStyle w:val="afffffffff0"/>
      </w:pPr>
      <w:r>
        <w:rPr>
          <w:rFonts w:hint="eastAsia"/>
        </w:rPr>
        <w:t>除雾试验开始10 min时,应对试验情况进行记录,并描绘或拍照除雾面积轮廓图,并标上辨别驾驶员所在位置一侧的标记。</w:t>
      </w:r>
      <w:bookmarkStart w:id="48" w:name="BookMark8"/>
    </w:p>
    <w:p w14:paraId="180E741D" w14:textId="77777777" w:rsidR="004313D2" w:rsidRDefault="00000000">
      <w:pPr>
        <w:pStyle w:val="affc"/>
        <w:spacing w:before="312" w:after="312"/>
      </w:pPr>
      <w:bookmarkStart w:id="49" w:name="_Toc167724903"/>
      <w:r>
        <w:rPr>
          <w:rFonts w:hint="eastAsia"/>
        </w:rPr>
        <w:t>同一型式判定</w:t>
      </w:r>
      <w:bookmarkEnd w:id="49"/>
    </w:p>
    <w:p w14:paraId="7D8931CE" w14:textId="77777777" w:rsidR="004313D2" w:rsidRDefault="00000000">
      <w:pPr>
        <w:pStyle w:val="affffffffe"/>
        <w:ind w:left="0"/>
      </w:pPr>
      <w:r>
        <w:rPr>
          <w:rFonts w:hint="eastAsia"/>
        </w:rPr>
        <w:t>风窗玻璃除霜系统如符合下述规定，则视为同一型式：</w:t>
      </w:r>
    </w:p>
    <w:p w14:paraId="1348B1A9" w14:textId="77777777" w:rsidR="004313D2" w:rsidRDefault="00000000">
      <w:pPr>
        <w:pStyle w:val="af5"/>
        <w:numPr>
          <w:ilvl w:val="0"/>
          <w:numId w:val="38"/>
        </w:numPr>
      </w:pPr>
      <w:r>
        <w:rPr>
          <w:rFonts w:hint="eastAsia"/>
        </w:rPr>
        <w:t xml:space="preserve">影响除霜的车辆内部和外部的布置相同； </w:t>
      </w:r>
    </w:p>
    <w:p w14:paraId="66D463C1" w14:textId="77777777" w:rsidR="004313D2" w:rsidRDefault="00000000">
      <w:pPr>
        <w:pStyle w:val="af5"/>
      </w:pPr>
      <w:r>
        <w:rPr>
          <w:rFonts w:hint="eastAsia"/>
        </w:rPr>
        <w:t>“R”点坐标相同；</w:t>
      </w:r>
    </w:p>
    <w:p w14:paraId="7D03C843" w14:textId="77777777" w:rsidR="004313D2" w:rsidRDefault="00000000">
      <w:pPr>
        <w:pStyle w:val="af5"/>
      </w:pPr>
      <w:r>
        <w:rPr>
          <w:rFonts w:hint="eastAsia"/>
        </w:rPr>
        <w:t>除霜系统工作原理相同；</w:t>
      </w:r>
    </w:p>
    <w:p w14:paraId="1526BACA" w14:textId="77777777" w:rsidR="004313D2" w:rsidRDefault="00000000">
      <w:pPr>
        <w:pStyle w:val="af5"/>
      </w:pPr>
      <w:r>
        <w:rPr>
          <w:rFonts w:hint="eastAsia"/>
        </w:rPr>
        <w:t>暖风电机功率相同或增加；</w:t>
      </w:r>
    </w:p>
    <w:p w14:paraId="09D88205" w14:textId="77777777" w:rsidR="004313D2" w:rsidRDefault="00000000">
      <w:pPr>
        <w:pStyle w:val="af5"/>
      </w:pPr>
      <w:r>
        <w:rPr>
          <w:rFonts w:hint="eastAsia"/>
        </w:rPr>
        <w:t>采用电加热器加热模式，电加热器生产企业相同，加热功率相同或增加；</w:t>
      </w:r>
    </w:p>
    <w:p w14:paraId="5200BADA" w14:textId="77777777" w:rsidR="004313D2" w:rsidRDefault="00000000">
      <w:pPr>
        <w:pStyle w:val="af5"/>
      </w:pPr>
      <w:r>
        <w:rPr>
          <w:rFonts w:hint="eastAsia"/>
        </w:rPr>
        <w:t>采用热泵空调模式，热泵空调生产企业相同；压缩机功率相同或增加；热交换器的换热面积相同或增加；</w:t>
      </w:r>
    </w:p>
    <w:p w14:paraId="010D3084" w14:textId="77777777" w:rsidR="004313D2" w:rsidRDefault="00000000">
      <w:pPr>
        <w:pStyle w:val="af5"/>
      </w:pPr>
      <w:r>
        <w:rPr>
          <w:rFonts w:hint="eastAsia"/>
        </w:rPr>
        <w:t>采用加热器加热泵空调模式，则e）和f）条需同时满足。</w:t>
      </w:r>
    </w:p>
    <w:p w14:paraId="720AD9F8" w14:textId="77777777" w:rsidR="004313D2" w:rsidRDefault="00000000">
      <w:pPr>
        <w:pStyle w:val="affffffffe"/>
        <w:ind w:left="0"/>
      </w:pPr>
      <w:r>
        <w:rPr>
          <w:rFonts w:hint="eastAsia"/>
        </w:rPr>
        <w:t>风窗玻璃除雾系统如符合下述规定，则视为同一型式：</w:t>
      </w:r>
    </w:p>
    <w:p w14:paraId="2558EAC5" w14:textId="77777777" w:rsidR="004313D2" w:rsidRDefault="00000000">
      <w:pPr>
        <w:pStyle w:val="af5"/>
        <w:numPr>
          <w:ilvl w:val="0"/>
          <w:numId w:val="39"/>
        </w:numPr>
      </w:pPr>
      <w:r>
        <w:rPr>
          <w:rFonts w:hint="eastAsia"/>
        </w:rPr>
        <w:t>影响除雾的车辆内部和外部的布置相同；</w:t>
      </w:r>
    </w:p>
    <w:p w14:paraId="5F334754" w14:textId="77777777" w:rsidR="004313D2" w:rsidRDefault="00000000">
      <w:pPr>
        <w:pStyle w:val="af5"/>
      </w:pPr>
      <w:r>
        <w:rPr>
          <w:rFonts w:hint="eastAsia"/>
        </w:rPr>
        <w:t>“R”点坐标相同；</w:t>
      </w:r>
    </w:p>
    <w:p w14:paraId="4D445175" w14:textId="77777777" w:rsidR="004313D2" w:rsidRDefault="00000000">
      <w:pPr>
        <w:pStyle w:val="af5"/>
      </w:pPr>
      <w:r>
        <w:rPr>
          <w:rFonts w:hint="eastAsia"/>
        </w:rPr>
        <w:t>除雾系统工作原理相同；</w:t>
      </w:r>
    </w:p>
    <w:p w14:paraId="50F5DD94" w14:textId="77777777" w:rsidR="004313D2" w:rsidRDefault="00000000">
      <w:pPr>
        <w:pStyle w:val="af5"/>
      </w:pPr>
      <w:r>
        <w:rPr>
          <w:rFonts w:hint="eastAsia"/>
        </w:rPr>
        <w:t>暖风电机功率相同或增加；</w:t>
      </w:r>
    </w:p>
    <w:p w14:paraId="03425C13" w14:textId="77777777" w:rsidR="004313D2" w:rsidRDefault="00000000">
      <w:pPr>
        <w:pStyle w:val="af5"/>
      </w:pPr>
      <w:r>
        <w:rPr>
          <w:rFonts w:hint="eastAsia"/>
        </w:rPr>
        <w:t>采用电加热器加热模式，电加热器生产企业相同，加热功率相同或增加；</w:t>
      </w:r>
    </w:p>
    <w:p w14:paraId="23D2E832" w14:textId="77777777" w:rsidR="004313D2" w:rsidRDefault="00000000">
      <w:pPr>
        <w:pStyle w:val="af5"/>
      </w:pPr>
      <w:r>
        <w:rPr>
          <w:rFonts w:hint="eastAsia"/>
        </w:rPr>
        <w:t>采用热泵空调模式，热泵空调生产企业；压缩机功率相同或增加；热交换器的换热量相同或增加；</w:t>
      </w:r>
    </w:p>
    <w:p w14:paraId="6D228ED8" w14:textId="77777777" w:rsidR="004313D2" w:rsidRDefault="00000000">
      <w:pPr>
        <w:pStyle w:val="af5"/>
      </w:pPr>
      <w:r>
        <w:rPr>
          <w:rFonts w:hint="eastAsia"/>
        </w:rPr>
        <w:t>采用加热器加热泵空调模式，则e）和f）条需同时满足；</w:t>
      </w:r>
    </w:p>
    <w:p w14:paraId="61CEECA7" w14:textId="77777777" w:rsidR="004313D2" w:rsidRDefault="00000000">
      <w:pPr>
        <w:pStyle w:val="af5"/>
      </w:pPr>
      <w:r>
        <w:rPr>
          <w:rFonts w:hint="eastAsia"/>
        </w:rPr>
        <w:t>乘员座位数量相同或减少。</w:t>
      </w:r>
    </w:p>
    <w:p w14:paraId="5A59A9FE" w14:textId="77777777" w:rsidR="004313D2" w:rsidRDefault="00000000">
      <w:pPr>
        <w:pStyle w:val="affc"/>
        <w:spacing w:before="312" w:after="312"/>
      </w:pPr>
      <w:bookmarkStart w:id="50" w:name="_Toc167724904"/>
      <w:r>
        <w:rPr>
          <w:rFonts w:hint="eastAsia"/>
        </w:rPr>
        <w:t>实施过渡期</w:t>
      </w:r>
      <w:bookmarkEnd w:id="50"/>
    </w:p>
    <w:p w14:paraId="3CDB619F" w14:textId="77777777" w:rsidR="004313D2" w:rsidRDefault="00000000">
      <w:pPr>
        <w:pStyle w:val="afffff5"/>
        <w:ind w:firstLine="420"/>
      </w:pPr>
      <w:r>
        <w:rPr>
          <w:rFonts w:hint="eastAsia"/>
        </w:rPr>
        <w:t>对于新申请型式批准的车型，自本文件实施之日起开始执行。</w:t>
      </w:r>
    </w:p>
    <w:p w14:paraId="473CDD43" w14:textId="77777777" w:rsidR="004313D2" w:rsidRDefault="00000000">
      <w:pPr>
        <w:pStyle w:val="afffff5"/>
        <w:ind w:firstLine="420"/>
      </w:pPr>
      <w:r>
        <w:rPr>
          <w:rFonts w:hint="eastAsia"/>
        </w:rPr>
        <w:t>对于已获得型式批准的车型，自本文件实施之日起第13个月开始执行。</w:t>
      </w:r>
    </w:p>
    <w:p w14:paraId="05013EA4" w14:textId="77777777" w:rsidR="004313D2" w:rsidRDefault="004313D2">
      <w:pPr>
        <w:pStyle w:val="affe"/>
        <w:numPr>
          <w:ilvl w:val="0"/>
          <w:numId w:val="0"/>
        </w:numPr>
        <w:spacing w:before="156" w:after="156"/>
      </w:pPr>
    </w:p>
    <w:bookmarkEnd w:id="20"/>
    <w:p w14:paraId="1BCCD141" w14:textId="77777777" w:rsidR="004313D2" w:rsidRDefault="00000000">
      <w:pPr>
        <w:pStyle w:val="af8"/>
        <w:numPr>
          <w:ilvl w:val="0"/>
          <w:numId w:val="0"/>
        </w:numPr>
        <w:ind w:left="420"/>
        <w:jc w:val="both"/>
        <w:rPr>
          <w:vanish w:val="0"/>
        </w:rPr>
      </w:pPr>
      <w:r>
        <w:rPr>
          <w:noProof/>
        </w:rPr>
        <w:drawing>
          <wp:inline distT="0" distB="0" distL="0" distR="0" wp14:anchorId="7C14EB42" wp14:editId="499246C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4313D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91C6" w14:textId="77777777" w:rsidR="001048DC" w:rsidRDefault="001048DC">
      <w:pPr>
        <w:spacing w:line="240" w:lineRule="auto"/>
      </w:pPr>
      <w:r>
        <w:separator/>
      </w:r>
    </w:p>
  </w:endnote>
  <w:endnote w:type="continuationSeparator" w:id="0">
    <w:p w14:paraId="79043167" w14:textId="77777777" w:rsidR="001048DC" w:rsidRDefault="00104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F451" w14:textId="77777777" w:rsidR="004313D2"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2A56" w14:textId="77777777" w:rsidR="004313D2" w:rsidRDefault="004313D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6580" w14:textId="77777777" w:rsidR="004313D2" w:rsidRDefault="00000000">
    <w:pPr>
      <w:pStyle w:val="afffff2"/>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4C37" w14:textId="77777777" w:rsidR="001048DC" w:rsidRDefault="001048DC">
      <w:pPr>
        <w:spacing w:line="240" w:lineRule="auto"/>
      </w:pPr>
      <w:r>
        <w:separator/>
      </w:r>
    </w:p>
  </w:footnote>
  <w:footnote w:type="continuationSeparator" w:id="0">
    <w:p w14:paraId="2C4AEC91" w14:textId="77777777" w:rsidR="001048DC" w:rsidRDefault="00104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F7A" w14:textId="77777777" w:rsidR="004313D2"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B73F" w14:textId="77777777" w:rsidR="004313D2" w:rsidRDefault="004313D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4960" w14:textId="1D624803" w:rsidR="004313D2"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31BFF">
      <w:rPr>
        <w:noProof/>
      </w:rPr>
      <w:t>GB 11555—202X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9535" w14:textId="7E7C35E8" w:rsidR="004313D2" w:rsidRDefault="00000000">
    <w:pPr>
      <w:pStyle w:val="afffffa"/>
      <w:spacing w:after="0"/>
    </w:pPr>
    <w:r>
      <w:fldChar w:fldCharType="begin"/>
    </w:r>
    <w:r>
      <w:instrText xml:space="preserve"> STYLEREF  标准文件_文件编号  \* MERGEFORMAT </w:instrText>
    </w:r>
    <w:r>
      <w:fldChar w:fldCharType="separate"/>
    </w:r>
    <w:r w:rsidR="00531BFF">
      <w:rPr>
        <w:noProof/>
      </w:rPr>
      <w:t>GB 11555</w:t>
    </w:r>
    <w:r w:rsidR="00531BFF">
      <w:rPr>
        <w:noProof/>
      </w:rPr>
      <w:t>—</w:t>
    </w:r>
    <w:r w:rsidR="00531BFF">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126" w:firstLine="0"/>
      </w:pPr>
      <w:rPr>
        <w:rFonts w:ascii="黑体" w:eastAsia="黑体" w:hint="eastAsia"/>
        <w:b w:val="0"/>
        <w:i w:val="0"/>
        <w:color w:val="auto"/>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98679079">
    <w:abstractNumId w:val="0"/>
  </w:num>
  <w:num w:numId="2" w16cid:durableId="2046248670">
    <w:abstractNumId w:val="27"/>
  </w:num>
  <w:num w:numId="3" w16cid:durableId="2070419322">
    <w:abstractNumId w:val="5"/>
  </w:num>
  <w:num w:numId="4" w16cid:durableId="434833890">
    <w:abstractNumId w:val="23"/>
  </w:num>
  <w:num w:numId="5" w16cid:durableId="455149846">
    <w:abstractNumId w:val="18"/>
  </w:num>
  <w:num w:numId="6" w16cid:durableId="1382174136">
    <w:abstractNumId w:val="13"/>
  </w:num>
  <w:num w:numId="7" w16cid:durableId="2052487110">
    <w:abstractNumId w:val="8"/>
  </w:num>
  <w:num w:numId="8" w16cid:durableId="845486172">
    <w:abstractNumId w:val="3"/>
  </w:num>
  <w:num w:numId="9" w16cid:durableId="420876092">
    <w:abstractNumId w:val="9"/>
  </w:num>
  <w:num w:numId="10" w16cid:durableId="1690520000">
    <w:abstractNumId w:val="16"/>
  </w:num>
  <w:num w:numId="11" w16cid:durableId="413629789">
    <w:abstractNumId w:val="25"/>
  </w:num>
  <w:num w:numId="12" w16cid:durableId="66728690">
    <w:abstractNumId w:val="11"/>
  </w:num>
  <w:num w:numId="13" w16cid:durableId="136076773">
    <w:abstractNumId w:val="12"/>
  </w:num>
  <w:num w:numId="14" w16cid:durableId="787312812">
    <w:abstractNumId w:val="7"/>
  </w:num>
  <w:num w:numId="15" w16cid:durableId="1862623302">
    <w:abstractNumId w:val="19"/>
  </w:num>
  <w:num w:numId="16" w16cid:durableId="1338463018">
    <w:abstractNumId w:val="21"/>
  </w:num>
  <w:num w:numId="17" w16cid:durableId="1715345022">
    <w:abstractNumId w:val="17"/>
  </w:num>
  <w:num w:numId="18" w16cid:durableId="615792343">
    <w:abstractNumId w:val="29"/>
  </w:num>
  <w:num w:numId="19" w16cid:durableId="1229071211">
    <w:abstractNumId w:val="15"/>
  </w:num>
  <w:num w:numId="20" w16cid:durableId="47151213">
    <w:abstractNumId w:val="1"/>
  </w:num>
  <w:num w:numId="21" w16cid:durableId="982344122">
    <w:abstractNumId w:val="10"/>
  </w:num>
  <w:num w:numId="22" w16cid:durableId="755132449">
    <w:abstractNumId w:val="30"/>
  </w:num>
  <w:num w:numId="23" w16cid:durableId="1698770447">
    <w:abstractNumId w:val="20"/>
  </w:num>
  <w:num w:numId="24" w16cid:durableId="289046129">
    <w:abstractNumId w:val="6"/>
  </w:num>
  <w:num w:numId="25" w16cid:durableId="521435020">
    <w:abstractNumId w:val="26"/>
  </w:num>
  <w:num w:numId="26" w16cid:durableId="16473239">
    <w:abstractNumId w:val="28"/>
  </w:num>
  <w:num w:numId="27" w16cid:durableId="123473540">
    <w:abstractNumId w:val="2"/>
  </w:num>
  <w:num w:numId="28" w16cid:durableId="1965230632">
    <w:abstractNumId w:val="4"/>
  </w:num>
  <w:num w:numId="29" w16cid:durableId="1503008059">
    <w:abstractNumId w:val="14"/>
  </w:num>
  <w:num w:numId="30" w16cid:durableId="243807223">
    <w:abstractNumId w:val="24"/>
  </w:num>
  <w:num w:numId="31" w16cid:durableId="688720567">
    <w:abstractNumId w:val="22"/>
  </w:num>
  <w:num w:numId="32" w16cid:durableId="1218128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9130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9680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7001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707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9363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9108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0033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documentProtection w:edit="forms" w:enforcement="1" w:cryptProviderType="rsaAES" w:cryptAlgorithmClass="hash" w:cryptAlgorithmType="typeAny" w:cryptAlgorithmSid="14" w:cryptSpinCount="100000" w:hash="nD6U/NoKz4hae84OqaVfVC38ec3ZFeFzrJirRRqyzXzRqL/gmF9M+4wQ73kU1Gfm5cV8E1XnhxVxftXxzkRYmw==" w:salt="xQQzCkwb9GBRMfqYBStHn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17"/>
    <w:rsid w:val="0000040A"/>
    <w:rsid w:val="00000A94"/>
    <w:rsid w:val="00001972"/>
    <w:rsid w:val="00001D9A"/>
    <w:rsid w:val="000022C1"/>
    <w:rsid w:val="0000354A"/>
    <w:rsid w:val="0000383F"/>
    <w:rsid w:val="000045C3"/>
    <w:rsid w:val="00007B3A"/>
    <w:rsid w:val="000107E0"/>
    <w:rsid w:val="00011FDE"/>
    <w:rsid w:val="00012FFD"/>
    <w:rsid w:val="00014162"/>
    <w:rsid w:val="00014340"/>
    <w:rsid w:val="00016A9C"/>
    <w:rsid w:val="00020A8C"/>
    <w:rsid w:val="00022184"/>
    <w:rsid w:val="00022762"/>
    <w:rsid w:val="000238E0"/>
    <w:rsid w:val="000249DB"/>
    <w:rsid w:val="0002595E"/>
    <w:rsid w:val="000303C3"/>
    <w:rsid w:val="000328BB"/>
    <w:rsid w:val="000331D3"/>
    <w:rsid w:val="0003320D"/>
    <w:rsid w:val="000346A5"/>
    <w:rsid w:val="000359C3"/>
    <w:rsid w:val="00035A7D"/>
    <w:rsid w:val="0004249A"/>
    <w:rsid w:val="00043282"/>
    <w:rsid w:val="00044286"/>
    <w:rsid w:val="00044A7B"/>
    <w:rsid w:val="00047F28"/>
    <w:rsid w:val="000503AA"/>
    <w:rsid w:val="000506A1"/>
    <w:rsid w:val="000515DD"/>
    <w:rsid w:val="0005265A"/>
    <w:rsid w:val="000539DD"/>
    <w:rsid w:val="00053BD3"/>
    <w:rsid w:val="000556ED"/>
    <w:rsid w:val="00055FE2"/>
    <w:rsid w:val="0005616F"/>
    <w:rsid w:val="00057A81"/>
    <w:rsid w:val="00060C2E"/>
    <w:rsid w:val="00061033"/>
    <w:rsid w:val="000619E9"/>
    <w:rsid w:val="000622D4"/>
    <w:rsid w:val="0006357D"/>
    <w:rsid w:val="00067F1E"/>
    <w:rsid w:val="00071CC0"/>
    <w:rsid w:val="00073C8C"/>
    <w:rsid w:val="00077B64"/>
    <w:rsid w:val="00077FF4"/>
    <w:rsid w:val="00080A1C"/>
    <w:rsid w:val="00082317"/>
    <w:rsid w:val="00083A9B"/>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9E4"/>
    <w:rsid w:val="000B1FF2"/>
    <w:rsid w:val="000B3CDA"/>
    <w:rsid w:val="000B6A0B"/>
    <w:rsid w:val="000C0F6C"/>
    <w:rsid w:val="000C11DB"/>
    <w:rsid w:val="000C25A2"/>
    <w:rsid w:val="000C2FBD"/>
    <w:rsid w:val="000C3E10"/>
    <w:rsid w:val="000C4B41"/>
    <w:rsid w:val="000C57D6"/>
    <w:rsid w:val="000C7666"/>
    <w:rsid w:val="000D07E4"/>
    <w:rsid w:val="000D0A9C"/>
    <w:rsid w:val="000D1795"/>
    <w:rsid w:val="000D329A"/>
    <w:rsid w:val="000D4B9C"/>
    <w:rsid w:val="000D4EB6"/>
    <w:rsid w:val="000D5FE6"/>
    <w:rsid w:val="000D61B2"/>
    <w:rsid w:val="000D753B"/>
    <w:rsid w:val="000E4C9E"/>
    <w:rsid w:val="000E6FD7"/>
    <w:rsid w:val="000F06E1"/>
    <w:rsid w:val="000F0E3C"/>
    <w:rsid w:val="000F19D5"/>
    <w:rsid w:val="000F2E41"/>
    <w:rsid w:val="000F4AEA"/>
    <w:rsid w:val="000F6501"/>
    <w:rsid w:val="000F67E9"/>
    <w:rsid w:val="000F7607"/>
    <w:rsid w:val="001016A7"/>
    <w:rsid w:val="001048DC"/>
    <w:rsid w:val="00104926"/>
    <w:rsid w:val="00113B1E"/>
    <w:rsid w:val="00114D02"/>
    <w:rsid w:val="00114F42"/>
    <w:rsid w:val="0011711C"/>
    <w:rsid w:val="00123D92"/>
    <w:rsid w:val="001249F7"/>
    <w:rsid w:val="00124E4F"/>
    <w:rsid w:val="001260B7"/>
    <w:rsid w:val="001265CB"/>
    <w:rsid w:val="001321C6"/>
    <w:rsid w:val="001325C4"/>
    <w:rsid w:val="00133010"/>
    <w:rsid w:val="001337A1"/>
    <w:rsid w:val="001338EE"/>
    <w:rsid w:val="00133AAE"/>
    <w:rsid w:val="00134FDD"/>
    <w:rsid w:val="00135323"/>
    <w:rsid w:val="001356C4"/>
    <w:rsid w:val="00141114"/>
    <w:rsid w:val="00142969"/>
    <w:rsid w:val="001457E7"/>
    <w:rsid w:val="00145D9D"/>
    <w:rsid w:val="00146388"/>
    <w:rsid w:val="001529E5"/>
    <w:rsid w:val="00153C7E"/>
    <w:rsid w:val="0015517A"/>
    <w:rsid w:val="00156B25"/>
    <w:rsid w:val="00156E1A"/>
    <w:rsid w:val="00157B55"/>
    <w:rsid w:val="0016121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96D"/>
    <w:rsid w:val="001852C9"/>
    <w:rsid w:val="00185FA1"/>
    <w:rsid w:val="00190087"/>
    <w:rsid w:val="001913C4"/>
    <w:rsid w:val="0019348F"/>
    <w:rsid w:val="00193A07"/>
    <w:rsid w:val="00194C95"/>
    <w:rsid w:val="00195C34"/>
    <w:rsid w:val="001968E8"/>
    <w:rsid w:val="00197C21"/>
    <w:rsid w:val="001A1A53"/>
    <w:rsid w:val="001A234A"/>
    <w:rsid w:val="001A542E"/>
    <w:rsid w:val="001B06E8"/>
    <w:rsid w:val="001B71D0"/>
    <w:rsid w:val="001B71EE"/>
    <w:rsid w:val="001C04A8"/>
    <w:rsid w:val="001C2C03"/>
    <w:rsid w:val="001C3C15"/>
    <w:rsid w:val="001C42F7"/>
    <w:rsid w:val="001C49E5"/>
    <w:rsid w:val="001C680C"/>
    <w:rsid w:val="001C7FEA"/>
    <w:rsid w:val="001D0499"/>
    <w:rsid w:val="001D0BBE"/>
    <w:rsid w:val="001D0ED4"/>
    <w:rsid w:val="001D1C53"/>
    <w:rsid w:val="001D212F"/>
    <w:rsid w:val="001D29D7"/>
    <w:rsid w:val="001D2DE7"/>
    <w:rsid w:val="001D411C"/>
    <w:rsid w:val="001D5DB7"/>
    <w:rsid w:val="001E1827"/>
    <w:rsid w:val="001E1B6A"/>
    <w:rsid w:val="001E2484"/>
    <w:rsid w:val="001E3CC4"/>
    <w:rsid w:val="001E4397"/>
    <w:rsid w:val="001E4882"/>
    <w:rsid w:val="001E73AB"/>
    <w:rsid w:val="001F092D"/>
    <w:rsid w:val="001F143A"/>
    <w:rsid w:val="001F1605"/>
    <w:rsid w:val="001F2508"/>
    <w:rsid w:val="001F4816"/>
    <w:rsid w:val="001F69B4"/>
    <w:rsid w:val="001F6DD4"/>
    <w:rsid w:val="001F77C7"/>
    <w:rsid w:val="00200183"/>
    <w:rsid w:val="0020107D"/>
    <w:rsid w:val="002026C9"/>
    <w:rsid w:val="00202AA4"/>
    <w:rsid w:val="002031F7"/>
    <w:rsid w:val="002040E6"/>
    <w:rsid w:val="00204769"/>
    <w:rsid w:val="0020527B"/>
    <w:rsid w:val="00210B15"/>
    <w:rsid w:val="00212109"/>
    <w:rsid w:val="002142EA"/>
    <w:rsid w:val="002167AB"/>
    <w:rsid w:val="002204BB"/>
    <w:rsid w:val="00221B79"/>
    <w:rsid w:val="00221C6B"/>
    <w:rsid w:val="002253A1"/>
    <w:rsid w:val="00225CF8"/>
    <w:rsid w:val="0022794E"/>
    <w:rsid w:val="00231DFC"/>
    <w:rsid w:val="00233D64"/>
    <w:rsid w:val="0023482A"/>
    <w:rsid w:val="002359CB"/>
    <w:rsid w:val="002375D9"/>
    <w:rsid w:val="00243540"/>
    <w:rsid w:val="0024497B"/>
    <w:rsid w:val="0024515B"/>
    <w:rsid w:val="00246021"/>
    <w:rsid w:val="0024666E"/>
    <w:rsid w:val="002470B8"/>
    <w:rsid w:val="00247B99"/>
    <w:rsid w:val="00247F52"/>
    <w:rsid w:val="00250B25"/>
    <w:rsid w:val="00250BBE"/>
    <w:rsid w:val="00251424"/>
    <w:rsid w:val="0025194F"/>
    <w:rsid w:val="002613A4"/>
    <w:rsid w:val="0026148A"/>
    <w:rsid w:val="00262696"/>
    <w:rsid w:val="002633C8"/>
    <w:rsid w:val="002643C3"/>
    <w:rsid w:val="00264A0C"/>
    <w:rsid w:val="00267EF4"/>
    <w:rsid w:val="00270CB8"/>
    <w:rsid w:val="00272B08"/>
    <w:rsid w:val="00273457"/>
    <w:rsid w:val="00277253"/>
    <w:rsid w:val="0028128C"/>
    <w:rsid w:val="00281BB8"/>
    <w:rsid w:val="00281E9E"/>
    <w:rsid w:val="00285170"/>
    <w:rsid w:val="00285361"/>
    <w:rsid w:val="0028657F"/>
    <w:rsid w:val="00292A68"/>
    <w:rsid w:val="00292B0D"/>
    <w:rsid w:val="00292D60"/>
    <w:rsid w:val="00294D34"/>
    <w:rsid w:val="00294E3B"/>
    <w:rsid w:val="00296193"/>
    <w:rsid w:val="00296C66"/>
    <w:rsid w:val="00296EBE"/>
    <w:rsid w:val="002974E3"/>
    <w:rsid w:val="002A05F5"/>
    <w:rsid w:val="002A084B"/>
    <w:rsid w:val="002A1260"/>
    <w:rsid w:val="002A1315"/>
    <w:rsid w:val="002A1589"/>
    <w:rsid w:val="002A1608"/>
    <w:rsid w:val="002A25DC"/>
    <w:rsid w:val="002A3AAB"/>
    <w:rsid w:val="002A4CEA"/>
    <w:rsid w:val="002A5977"/>
    <w:rsid w:val="002A5A13"/>
    <w:rsid w:val="002A5BC0"/>
    <w:rsid w:val="002A7F44"/>
    <w:rsid w:val="002B0C40"/>
    <w:rsid w:val="002B1966"/>
    <w:rsid w:val="002B4508"/>
    <w:rsid w:val="002B5779"/>
    <w:rsid w:val="002B7332"/>
    <w:rsid w:val="002B7F51"/>
    <w:rsid w:val="002C09E7"/>
    <w:rsid w:val="002C1B28"/>
    <w:rsid w:val="002C1D9F"/>
    <w:rsid w:val="002C3F07"/>
    <w:rsid w:val="002C4E17"/>
    <w:rsid w:val="002C5278"/>
    <w:rsid w:val="002C65E1"/>
    <w:rsid w:val="002C6B8D"/>
    <w:rsid w:val="002C7EBB"/>
    <w:rsid w:val="002D06C1"/>
    <w:rsid w:val="002D3559"/>
    <w:rsid w:val="002D42B5"/>
    <w:rsid w:val="002D4F1A"/>
    <w:rsid w:val="002D6EC6"/>
    <w:rsid w:val="002D79AC"/>
    <w:rsid w:val="002E039D"/>
    <w:rsid w:val="002E4D5A"/>
    <w:rsid w:val="002E6326"/>
    <w:rsid w:val="002F30E0"/>
    <w:rsid w:val="002F351A"/>
    <w:rsid w:val="002F35E4"/>
    <w:rsid w:val="002F3730"/>
    <w:rsid w:val="002F38E1"/>
    <w:rsid w:val="002F7A36"/>
    <w:rsid w:val="002F7AF6"/>
    <w:rsid w:val="00300E63"/>
    <w:rsid w:val="0030166C"/>
    <w:rsid w:val="00302F5F"/>
    <w:rsid w:val="0030441D"/>
    <w:rsid w:val="00306063"/>
    <w:rsid w:val="00306E44"/>
    <w:rsid w:val="00307CB9"/>
    <w:rsid w:val="003113E9"/>
    <w:rsid w:val="00313B85"/>
    <w:rsid w:val="00314BDF"/>
    <w:rsid w:val="00317988"/>
    <w:rsid w:val="003221B4"/>
    <w:rsid w:val="00322E62"/>
    <w:rsid w:val="0032391A"/>
    <w:rsid w:val="00323D5F"/>
    <w:rsid w:val="00324EDD"/>
    <w:rsid w:val="00326202"/>
    <w:rsid w:val="00336C64"/>
    <w:rsid w:val="00337162"/>
    <w:rsid w:val="0034194F"/>
    <w:rsid w:val="00342353"/>
    <w:rsid w:val="00344605"/>
    <w:rsid w:val="003474AA"/>
    <w:rsid w:val="00350D1D"/>
    <w:rsid w:val="00352C83"/>
    <w:rsid w:val="003615D2"/>
    <w:rsid w:val="00363C53"/>
    <w:rsid w:val="0036429C"/>
    <w:rsid w:val="00364A53"/>
    <w:rsid w:val="003654CB"/>
    <w:rsid w:val="00365F86"/>
    <w:rsid w:val="00365F87"/>
    <w:rsid w:val="003705F4"/>
    <w:rsid w:val="003706AC"/>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63CB"/>
    <w:rsid w:val="003974EB"/>
    <w:rsid w:val="00397CC5"/>
    <w:rsid w:val="003A1582"/>
    <w:rsid w:val="003A4077"/>
    <w:rsid w:val="003B09AD"/>
    <w:rsid w:val="003B1F18"/>
    <w:rsid w:val="003B342B"/>
    <w:rsid w:val="003B373B"/>
    <w:rsid w:val="003B58C8"/>
    <w:rsid w:val="003B5BF0"/>
    <w:rsid w:val="003B60BF"/>
    <w:rsid w:val="003B6BE3"/>
    <w:rsid w:val="003C010C"/>
    <w:rsid w:val="003C0A6C"/>
    <w:rsid w:val="003C488F"/>
    <w:rsid w:val="003C4E58"/>
    <w:rsid w:val="003C5A43"/>
    <w:rsid w:val="003D011A"/>
    <w:rsid w:val="003D0519"/>
    <w:rsid w:val="003D0FF6"/>
    <w:rsid w:val="003D262C"/>
    <w:rsid w:val="003D6D61"/>
    <w:rsid w:val="003E091D"/>
    <w:rsid w:val="003E1B3A"/>
    <w:rsid w:val="003E1C53"/>
    <w:rsid w:val="003E2614"/>
    <w:rsid w:val="003E2A69"/>
    <w:rsid w:val="003E2D49"/>
    <w:rsid w:val="003E2FD4"/>
    <w:rsid w:val="003E49F6"/>
    <w:rsid w:val="003E6A97"/>
    <w:rsid w:val="003F0841"/>
    <w:rsid w:val="003F23D3"/>
    <w:rsid w:val="003F3F08"/>
    <w:rsid w:val="003F49F1"/>
    <w:rsid w:val="003F6272"/>
    <w:rsid w:val="00400E72"/>
    <w:rsid w:val="00401400"/>
    <w:rsid w:val="00404869"/>
    <w:rsid w:val="00405884"/>
    <w:rsid w:val="00407D39"/>
    <w:rsid w:val="0041477A"/>
    <w:rsid w:val="0041517A"/>
    <w:rsid w:val="004167A3"/>
    <w:rsid w:val="00430F2F"/>
    <w:rsid w:val="004313D2"/>
    <w:rsid w:val="00432DAA"/>
    <w:rsid w:val="00434305"/>
    <w:rsid w:val="004347D3"/>
    <w:rsid w:val="00435DF7"/>
    <w:rsid w:val="0044083F"/>
    <w:rsid w:val="00441AE7"/>
    <w:rsid w:val="00445574"/>
    <w:rsid w:val="004467FB"/>
    <w:rsid w:val="004506B7"/>
    <w:rsid w:val="00452D6B"/>
    <w:rsid w:val="00454484"/>
    <w:rsid w:val="0045517B"/>
    <w:rsid w:val="00463B77"/>
    <w:rsid w:val="00463C7B"/>
    <w:rsid w:val="004644A6"/>
    <w:rsid w:val="004659BD"/>
    <w:rsid w:val="00470775"/>
    <w:rsid w:val="004746B1"/>
    <w:rsid w:val="0047583F"/>
    <w:rsid w:val="00480CDA"/>
    <w:rsid w:val="00484936"/>
    <w:rsid w:val="00485C89"/>
    <w:rsid w:val="00486BE3"/>
    <w:rsid w:val="004905E4"/>
    <w:rsid w:val="00490A89"/>
    <w:rsid w:val="00490AB4"/>
    <w:rsid w:val="00492F02"/>
    <w:rsid w:val="004939AE"/>
    <w:rsid w:val="00496403"/>
    <w:rsid w:val="004A12DF"/>
    <w:rsid w:val="004A1BA8"/>
    <w:rsid w:val="004A4B57"/>
    <w:rsid w:val="004A63FA"/>
    <w:rsid w:val="004B2701"/>
    <w:rsid w:val="004B2E1B"/>
    <w:rsid w:val="004B3E93"/>
    <w:rsid w:val="004B439C"/>
    <w:rsid w:val="004C1FBC"/>
    <w:rsid w:val="004C3F1D"/>
    <w:rsid w:val="004C458D"/>
    <w:rsid w:val="004C7556"/>
    <w:rsid w:val="004C7E9D"/>
    <w:rsid w:val="004C7F67"/>
    <w:rsid w:val="004D076D"/>
    <w:rsid w:val="004D0EF1"/>
    <w:rsid w:val="004D1F5C"/>
    <w:rsid w:val="004D2253"/>
    <w:rsid w:val="004D4406"/>
    <w:rsid w:val="004D7C42"/>
    <w:rsid w:val="004E0465"/>
    <w:rsid w:val="004E127B"/>
    <w:rsid w:val="004E1389"/>
    <w:rsid w:val="004E13C4"/>
    <w:rsid w:val="004E1C0A"/>
    <w:rsid w:val="004E30C5"/>
    <w:rsid w:val="004E4AA5"/>
    <w:rsid w:val="004E4AEE"/>
    <w:rsid w:val="004E59E3"/>
    <w:rsid w:val="004E67C0"/>
    <w:rsid w:val="004E6DDA"/>
    <w:rsid w:val="004F378C"/>
    <w:rsid w:val="004F391A"/>
    <w:rsid w:val="004F3CFB"/>
    <w:rsid w:val="004F6456"/>
    <w:rsid w:val="004F696E"/>
    <w:rsid w:val="004F6C71"/>
    <w:rsid w:val="004F7D06"/>
    <w:rsid w:val="00501139"/>
    <w:rsid w:val="0050363E"/>
    <w:rsid w:val="005039BC"/>
    <w:rsid w:val="005043BB"/>
    <w:rsid w:val="00504A3D"/>
    <w:rsid w:val="00505767"/>
    <w:rsid w:val="005073F0"/>
    <w:rsid w:val="00510A7B"/>
    <w:rsid w:val="00511DA1"/>
    <w:rsid w:val="00512F6E"/>
    <w:rsid w:val="00513038"/>
    <w:rsid w:val="00514174"/>
    <w:rsid w:val="00514DF9"/>
    <w:rsid w:val="00516088"/>
    <w:rsid w:val="00516B0B"/>
    <w:rsid w:val="00520484"/>
    <w:rsid w:val="005220EC"/>
    <w:rsid w:val="00522700"/>
    <w:rsid w:val="00523461"/>
    <w:rsid w:val="00523F95"/>
    <w:rsid w:val="00524D65"/>
    <w:rsid w:val="00525B16"/>
    <w:rsid w:val="00531BFF"/>
    <w:rsid w:val="00533D04"/>
    <w:rsid w:val="00534804"/>
    <w:rsid w:val="00534BDF"/>
    <w:rsid w:val="005354EA"/>
    <w:rsid w:val="00535EC4"/>
    <w:rsid w:val="00535ED9"/>
    <w:rsid w:val="0053692B"/>
    <w:rsid w:val="00537F41"/>
    <w:rsid w:val="00541853"/>
    <w:rsid w:val="00543BDA"/>
    <w:rsid w:val="005441CC"/>
    <w:rsid w:val="0054482E"/>
    <w:rsid w:val="005479DA"/>
    <w:rsid w:val="00547BCC"/>
    <w:rsid w:val="0055013B"/>
    <w:rsid w:val="00551F6F"/>
    <w:rsid w:val="00555044"/>
    <w:rsid w:val="005560CC"/>
    <w:rsid w:val="00561475"/>
    <w:rsid w:val="0056487B"/>
    <w:rsid w:val="00564FB9"/>
    <w:rsid w:val="00573D9E"/>
    <w:rsid w:val="005801E3"/>
    <w:rsid w:val="00581802"/>
    <w:rsid w:val="00581DF1"/>
    <w:rsid w:val="005836A8"/>
    <w:rsid w:val="00584262"/>
    <w:rsid w:val="00586630"/>
    <w:rsid w:val="00587ADD"/>
    <w:rsid w:val="00596160"/>
    <w:rsid w:val="005966E2"/>
    <w:rsid w:val="005969BD"/>
    <w:rsid w:val="00597007"/>
    <w:rsid w:val="005A0966"/>
    <w:rsid w:val="005A11B7"/>
    <w:rsid w:val="005A260B"/>
    <w:rsid w:val="005A4A1B"/>
    <w:rsid w:val="005A7830"/>
    <w:rsid w:val="005A7FCE"/>
    <w:rsid w:val="005B0F3F"/>
    <w:rsid w:val="005B3E68"/>
    <w:rsid w:val="005B4903"/>
    <w:rsid w:val="005B51CE"/>
    <w:rsid w:val="005B5885"/>
    <w:rsid w:val="005B5CD7"/>
    <w:rsid w:val="005B6CF6"/>
    <w:rsid w:val="005B7422"/>
    <w:rsid w:val="005C29B8"/>
    <w:rsid w:val="005C35BB"/>
    <w:rsid w:val="005C5F21"/>
    <w:rsid w:val="005C7156"/>
    <w:rsid w:val="005D0C75"/>
    <w:rsid w:val="005D4171"/>
    <w:rsid w:val="005D6A95"/>
    <w:rsid w:val="005D6B2C"/>
    <w:rsid w:val="005D6BC6"/>
    <w:rsid w:val="005D6D9C"/>
    <w:rsid w:val="005E2335"/>
    <w:rsid w:val="005E34CA"/>
    <w:rsid w:val="005E3C18"/>
    <w:rsid w:val="005E58DA"/>
    <w:rsid w:val="005E6B12"/>
    <w:rsid w:val="005E7881"/>
    <w:rsid w:val="005E78E0"/>
    <w:rsid w:val="005F0A1E"/>
    <w:rsid w:val="005F0D9C"/>
    <w:rsid w:val="005F284E"/>
    <w:rsid w:val="005F3EB0"/>
    <w:rsid w:val="005F421D"/>
    <w:rsid w:val="005F7D18"/>
    <w:rsid w:val="006002B2"/>
    <w:rsid w:val="006015CE"/>
    <w:rsid w:val="00602138"/>
    <w:rsid w:val="00604784"/>
    <w:rsid w:val="00604FEA"/>
    <w:rsid w:val="00606419"/>
    <w:rsid w:val="00607D29"/>
    <w:rsid w:val="00612856"/>
    <w:rsid w:val="00612952"/>
    <w:rsid w:val="00613520"/>
    <w:rsid w:val="00614CC1"/>
    <w:rsid w:val="00615A9D"/>
    <w:rsid w:val="006162BE"/>
    <w:rsid w:val="00616A9F"/>
    <w:rsid w:val="00616BBB"/>
    <w:rsid w:val="00616CF1"/>
    <w:rsid w:val="00617387"/>
    <w:rsid w:val="006252D8"/>
    <w:rsid w:val="006259BC"/>
    <w:rsid w:val="0062636B"/>
    <w:rsid w:val="00626922"/>
    <w:rsid w:val="00632182"/>
    <w:rsid w:val="00632AE0"/>
    <w:rsid w:val="00633C17"/>
    <w:rsid w:val="00636E3E"/>
    <w:rsid w:val="006379F7"/>
    <w:rsid w:val="00637E4D"/>
    <w:rsid w:val="006405F0"/>
    <w:rsid w:val="00640620"/>
    <w:rsid w:val="00641A1F"/>
    <w:rsid w:val="00645904"/>
    <w:rsid w:val="006479D0"/>
    <w:rsid w:val="00651ACB"/>
    <w:rsid w:val="00651C47"/>
    <w:rsid w:val="00652AB2"/>
    <w:rsid w:val="00654EC0"/>
    <w:rsid w:val="0065525B"/>
    <w:rsid w:val="00655D4F"/>
    <w:rsid w:val="00663730"/>
    <w:rsid w:val="006640E5"/>
    <w:rsid w:val="0066456C"/>
    <w:rsid w:val="006646F1"/>
    <w:rsid w:val="00664929"/>
    <w:rsid w:val="00664F62"/>
    <w:rsid w:val="006655E1"/>
    <w:rsid w:val="00672060"/>
    <w:rsid w:val="00672BFD"/>
    <w:rsid w:val="00672F72"/>
    <w:rsid w:val="006770F4"/>
    <w:rsid w:val="00677A84"/>
    <w:rsid w:val="0068026D"/>
    <w:rsid w:val="00680A27"/>
    <w:rsid w:val="006816A4"/>
    <w:rsid w:val="006819B8"/>
    <w:rsid w:val="006840A6"/>
    <w:rsid w:val="00684A55"/>
    <w:rsid w:val="006850CD"/>
    <w:rsid w:val="00685AAB"/>
    <w:rsid w:val="006938A7"/>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6C8"/>
    <w:rsid w:val="006D3E96"/>
    <w:rsid w:val="006D4515"/>
    <w:rsid w:val="006D4BB1"/>
    <w:rsid w:val="006D6593"/>
    <w:rsid w:val="006D7126"/>
    <w:rsid w:val="006E4F58"/>
    <w:rsid w:val="006E5DEE"/>
    <w:rsid w:val="006F03A8"/>
    <w:rsid w:val="006F0ED7"/>
    <w:rsid w:val="006F2ACA"/>
    <w:rsid w:val="006F2ADC"/>
    <w:rsid w:val="006F2BFE"/>
    <w:rsid w:val="006F31E9"/>
    <w:rsid w:val="006F6284"/>
    <w:rsid w:val="006F77A3"/>
    <w:rsid w:val="007002C5"/>
    <w:rsid w:val="007036EE"/>
    <w:rsid w:val="00704387"/>
    <w:rsid w:val="007046D7"/>
    <w:rsid w:val="007062BF"/>
    <w:rsid w:val="00707669"/>
    <w:rsid w:val="00711CBA"/>
    <w:rsid w:val="00711FB5"/>
    <w:rsid w:val="00712A01"/>
    <w:rsid w:val="00714F58"/>
    <w:rsid w:val="00716C3A"/>
    <w:rsid w:val="00722FBF"/>
    <w:rsid w:val="00722FC2"/>
    <w:rsid w:val="00725949"/>
    <w:rsid w:val="00727FA2"/>
    <w:rsid w:val="007322D9"/>
    <w:rsid w:val="00732BC0"/>
    <w:rsid w:val="007369A9"/>
    <w:rsid w:val="0073720F"/>
    <w:rsid w:val="00737796"/>
    <w:rsid w:val="00737D48"/>
    <w:rsid w:val="0074165C"/>
    <w:rsid w:val="007432CA"/>
    <w:rsid w:val="007439EB"/>
    <w:rsid w:val="00743CB4"/>
    <w:rsid w:val="00743F0A"/>
    <w:rsid w:val="007444E8"/>
    <w:rsid w:val="0074548E"/>
    <w:rsid w:val="00745773"/>
    <w:rsid w:val="00745962"/>
    <w:rsid w:val="00746800"/>
    <w:rsid w:val="007501A8"/>
    <w:rsid w:val="00750EE1"/>
    <w:rsid w:val="00751ABC"/>
    <w:rsid w:val="00752B4D"/>
    <w:rsid w:val="00755402"/>
    <w:rsid w:val="00756B26"/>
    <w:rsid w:val="00756EDF"/>
    <w:rsid w:val="007609A2"/>
    <w:rsid w:val="00763A6F"/>
    <w:rsid w:val="00765C43"/>
    <w:rsid w:val="00765EFB"/>
    <w:rsid w:val="007671CA"/>
    <w:rsid w:val="00767C61"/>
    <w:rsid w:val="0077008A"/>
    <w:rsid w:val="00773C1F"/>
    <w:rsid w:val="007746EC"/>
    <w:rsid w:val="00774DA4"/>
    <w:rsid w:val="00776599"/>
    <w:rsid w:val="0077796F"/>
    <w:rsid w:val="00777B6D"/>
    <w:rsid w:val="0078070C"/>
    <w:rsid w:val="0078114B"/>
    <w:rsid w:val="00781DD2"/>
    <w:rsid w:val="00783ECF"/>
    <w:rsid w:val="0078413A"/>
    <w:rsid w:val="0078541F"/>
    <w:rsid w:val="00790CA3"/>
    <w:rsid w:val="00790E01"/>
    <w:rsid w:val="007959E8"/>
    <w:rsid w:val="00795E9C"/>
    <w:rsid w:val="007A0521"/>
    <w:rsid w:val="007A061E"/>
    <w:rsid w:val="007A2E12"/>
    <w:rsid w:val="007A320B"/>
    <w:rsid w:val="007A3475"/>
    <w:rsid w:val="007A3CBA"/>
    <w:rsid w:val="007A41C8"/>
    <w:rsid w:val="007A54CE"/>
    <w:rsid w:val="007A6118"/>
    <w:rsid w:val="007A7FFA"/>
    <w:rsid w:val="007B04EB"/>
    <w:rsid w:val="007B0D4F"/>
    <w:rsid w:val="007B20D4"/>
    <w:rsid w:val="007B5A3D"/>
    <w:rsid w:val="007B5B95"/>
    <w:rsid w:val="007B5EE0"/>
    <w:rsid w:val="007B68EA"/>
    <w:rsid w:val="007B72BE"/>
    <w:rsid w:val="007C0E02"/>
    <w:rsid w:val="007C19E8"/>
    <w:rsid w:val="007C2D89"/>
    <w:rsid w:val="007C4593"/>
    <w:rsid w:val="007C5309"/>
    <w:rsid w:val="007C6069"/>
    <w:rsid w:val="007D06C4"/>
    <w:rsid w:val="007D1352"/>
    <w:rsid w:val="007D2508"/>
    <w:rsid w:val="007D346A"/>
    <w:rsid w:val="007D5952"/>
    <w:rsid w:val="007D6518"/>
    <w:rsid w:val="007D76BD"/>
    <w:rsid w:val="007E0BF1"/>
    <w:rsid w:val="007E1FA3"/>
    <w:rsid w:val="007E4BC9"/>
    <w:rsid w:val="007F0ED8"/>
    <w:rsid w:val="007F0F63"/>
    <w:rsid w:val="007F2AC7"/>
    <w:rsid w:val="007F3A94"/>
    <w:rsid w:val="007F63EB"/>
    <w:rsid w:val="007F75CE"/>
    <w:rsid w:val="008008A9"/>
    <w:rsid w:val="008013A4"/>
    <w:rsid w:val="00801B30"/>
    <w:rsid w:val="008022EB"/>
    <w:rsid w:val="008025BE"/>
    <w:rsid w:val="008027CE"/>
    <w:rsid w:val="00802F42"/>
    <w:rsid w:val="00804383"/>
    <w:rsid w:val="00804BB7"/>
    <w:rsid w:val="00810257"/>
    <w:rsid w:val="008104F5"/>
    <w:rsid w:val="00811072"/>
    <w:rsid w:val="00811369"/>
    <w:rsid w:val="00812D60"/>
    <w:rsid w:val="00812EDC"/>
    <w:rsid w:val="00814E35"/>
    <w:rsid w:val="00814E50"/>
    <w:rsid w:val="00815419"/>
    <w:rsid w:val="008163C8"/>
    <w:rsid w:val="00817325"/>
    <w:rsid w:val="008209E6"/>
    <w:rsid w:val="00823303"/>
    <w:rsid w:val="008233B2"/>
    <w:rsid w:val="00823A9F"/>
    <w:rsid w:val="00823C85"/>
    <w:rsid w:val="00825138"/>
    <w:rsid w:val="008269DD"/>
    <w:rsid w:val="00830621"/>
    <w:rsid w:val="00830C15"/>
    <w:rsid w:val="0083348C"/>
    <w:rsid w:val="008373D3"/>
    <w:rsid w:val="00840617"/>
    <w:rsid w:val="00842A47"/>
    <w:rsid w:val="00843C13"/>
    <w:rsid w:val="008454F8"/>
    <w:rsid w:val="00850460"/>
    <w:rsid w:val="00851342"/>
    <w:rsid w:val="0085173A"/>
    <w:rsid w:val="0085592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20F"/>
    <w:rsid w:val="008928C9"/>
    <w:rsid w:val="008938DC"/>
    <w:rsid w:val="00893FD1"/>
    <w:rsid w:val="008940C4"/>
    <w:rsid w:val="00894836"/>
    <w:rsid w:val="00895172"/>
    <w:rsid w:val="00895680"/>
    <w:rsid w:val="00896DFF"/>
    <w:rsid w:val="0089762C"/>
    <w:rsid w:val="008A1893"/>
    <w:rsid w:val="008A769A"/>
    <w:rsid w:val="008B0C9C"/>
    <w:rsid w:val="008B166D"/>
    <w:rsid w:val="008B17F4"/>
    <w:rsid w:val="008B2AAC"/>
    <w:rsid w:val="008B3615"/>
    <w:rsid w:val="008B4693"/>
    <w:rsid w:val="008B47C2"/>
    <w:rsid w:val="008B4AC4"/>
    <w:rsid w:val="008B50C8"/>
    <w:rsid w:val="008B5281"/>
    <w:rsid w:val="008B6856"/>
    <w:rsid w:val="008B7E05"/>
    <w:rsid w:val="008C1797"/>
    <w:rsid w:val="008C219C"/>
    <w:rsid w:val="008C2F65"/>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0A6"/>
    <w:rsid w:val="008E5518"/>
    <w:rsid w:val="008E6A84"/>
    <w:rsid w:val="008F0CDC"/>
    <w:rsid w:val="008F17A3"/>
    <w:rsid w:val="008F1ED3"/>
    <w:rsid w:val="008F477E"/>
    <w:rsid w:val="008F4C29"/>
    <w:rsid w:val="008F70BD"/>
    <w:rsid w:val="008F788F"/>
    <w:rsid w:val="008F7EA2"/>
    <w:rsid w:val="00902722"/>
    <w:rsid w:val="009027BC"/>
    <w:rsid w:val="009062E6"/>
    <w:rsid w:val="009107B4"/>
    <w:rsid w:val="00911BE5"/>
    <w:rsid w:val="00913CA9"/>
    <w:rsid w:val="009145AE"/>
    <w:rsid w:val="009146CE"/>
    <w:rsid w:val="00914CA7"/>
    <w:rsid w:val="00915C3E"/>
    <w:rsid w:val="009161A8"/>
    <w:rsid w:val="0091673D"/>
    <w:rsid w:val="00916F31"/>
    <w:rsid w:val="00920ADC"/>
    <w:rsid w:val="009245F5"/>
    <w:rsid w:val="009249EC"/>
    <w:rsid w:val="00925192"/>
    <w:rsid w:val="009273B3"/>
    <w:rsid w:val="009305B5"/>
    <w:rsid w:val="00930F07"/>
    <w:rsid w:val="00934C12"/>
    <w:rsid w:val="009429D5"/>
    <w:rsid w:val="00942BF1"/>
    <w:rsid w:val="00945180"/>
    <w:rsid w:val="00945428"/>
    <w:rsid w:val="0094607B"/>
    <w:rsid w:val="00947109"/>
    <w:rsid w:val="00947B51"/>
    <w:rsid w:val="00952C52"/>
    <w:rsid w:val="00953604"/>
    <w:rsid w:val="0095642B"/>
    <w:rsid w:val="00957D23"/>
    <w:rsid w:val="009610DC"/>
    <w:rsid w:val="00961490"/>
    <w:rsid w:val="00961563"/>
    <w:rsid w:val="00962AF9"/>
    <w:rsid w:val="0096381A"/>
    <w:rsid w:val="00965E04"/>
    <w:rsid w:val="009672B5"/>
    <w:rsid w:val="009674AD"/>
    <w:rsid w:val="0097094E"/>
    <w:rsid w:val="00970BEE"/>
    <w:rsid w:val="00970CDC"/>
    <w:rsid w:val="00977010"/>
    <w:rsid w:val="00977D02"/>
    <w:rsid w:val="009809BB"/>
    <w:rsid w:val="00982D22"/>
    <w:rsid w:val="0098364B"/>
    <w:rsid w:val="00983BF9"/>
    <w:rsid w:val="00984A57"/>
    <w:rsid w:val="00985F87"/>
    <w:rsid w:val="009911AF"/>
    <w:rsid w:val="00991875"/>
    <w:rsid w:val="00991D9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C97"/>
    <w:rsid w:val="009E0F62"/>
    <w:rsid w:val="009E1A1B"/>
    <w:rsid w:val="009E1E94"/>
    <w:rsid w:val="009E4A58"/>
    <w:rsid w:val="009E5A2D"/>
    <w:rsid w:val="009E5AB2"/>
    <w:rsid w:val="009E6219"/>
    <w:rsid w:val="009F03B3"/>
    <w:rsid w:val="009F20F4"/>
    <w:rsid w:val="009F45A4"/>
    <w:rsid w:val="00A01757"/>
    <w:rsid w:val="00A028C0"/>
    <w:rsid w:val="00A02BAE"/>
    <w:rsid w:val="00A06A6B"/>
    <w:rsid w:val="00A07E47"/>
    <w:rsid w:val="00A129D0"/>
    <w:rsid w:val="00A12C33"/>
    <w:rsid w:val="00A138BA"/>
    <w:rsid w:val="00A14C8E"/>
    <w:rsid w:val="00A150C4"/>
    <w:rsid w:val="00A153D9"/>
    <w:rsid w:val="00A15F09"/>
    <w:rsid w:val="00A169B6"/>
    <w:rsid w:val="00A21EEB"/>
    <w:rsid w:val="00A2271D"/>
    <w:rsid w:val="00A236E5"/>
    <w:rsid w:val="00A237D5"/>
    <w:rsid w:val="00A24F7B"/>
    <w:rsid w:val="00A25363"/>
    <w:rsid w:val="00A30EFC"/>
    <w:rsid w:val="00A31984"/>
    <w:rsid w:val="00A32B08"/>
    <w:rsid w:val="00A32D73"/>
    <w:rsid w:val="00A32ECE"/>
    <w:rsid w:val="00A3367B"/>
    <w:rsid w:val="00A3597D"/>
    <w:rsid w:val="00A40091"/>
    <w:rsid w:val="00A4030F"/>
    <w:rsid w:val="00A41C79"/>
    <w:rsid w:val="00A41CB5"/>
    <w:rsid w:val="00A42CDF"/>
    <w:rsid w:val="00A43689"/>
    <w:rsid w:val="00A4452E"/>
    <w:rsid w:val="00A4472C"/>
    <w:rsid w:val="00A44E69"/>
    <w:rsid w:val="00A4661E"/>
    <w:rsid w:val="00A54EF2"/>
    <w:rsid w:val="00A55BD6"/>
    <w:rsid w:val="00A55D50"/>
    <w:rsid w:val="00A57142"/>
    <w:rsid w:val="00A61BDB"/>
    <w:rsid w:val="00A63243"/>
    <w:rsid w:val="00A648CD"/>
    <w:rsid w:val="00A6537A"/>
    <w:rsid w:val="00A67866"/>
    <w:rsid w:val="00A70B07"/>
    <w:rsid w:val="00A716EA"/>
    <w:rsid w:val="00A723F8"/>
    <w:rsid w:val="00A73CAD"/>
    <w:rsid w:val="00A77CCB"/>
    <w:rsid w:val="00A811B0"/>
    <w:rsid w:val="00A83D8D"/>
    <w:rsid w:val="00A8446B"/>
    <w:rsid w:val="00A8473F"/>
    <w:rsid w:val="00A862D6"/>
    <w:rsid w:val="00A8715E"/>
    <w:rsid w:val="00A876AF"/>
    <w:rsid w:val="00A90A8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40A7"/>
    <w:rsid w:val="00AB6309"/>
    <w:rsid w:val="00AB6C5F"/>
    <w:rsid w:val="00AB7129"/>
    <w:rsid w:val="00AC27A6"/>
    <w:rsid w:val="00AC2DB1"/>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71CE"/>
    <w:rsid w:val="00AF0C18"/>
    <w:rsid w:val="00AF36E8"/>
    <w:rsid w:val="00AF47C5"/>
    <w:rsid w:val="00AF5398"/>
    <w:rsid w:val="00B03B89"/>
    <w:rsid w:val="00B0412D"/>
    <w:rsid w:val="00B049AF"/>
    <w:rsid w:val="00B07242"/>
    <w:rsid w:val="00B10534"/>
    <w:rsid w:val="00B10D31"/>
    <w:rsid w:val="00B113DB"/>
    <w:rsid w:val="00B11D8A"/>
    <w:rsid w:val="00B12981"/>
    <w:rsid w:val="00B147DD"/>
    <w:rsid w:val="00B156FD"/>
    <w:rsid w:val="00B16B8C"/>
    <w:rsid w:val="00B21F61"/>
    <w:rsid w:val="00B23045"/>
    <w:rsid w:val="00B261F1"/>
    <w:rsid w:val="00B265BC"/>
    <w:rsid w:val="00B31FB1"/>
    <w:rsid w:val="00B33952"/>
    <w:rsid w:val="00B33C5E"/>
    <w:rsid w:val="00B342F4"/>
    <w:rsid w:val="00B34369"/>
    <w:rsid w:val="00B34DC2"/>
    <w:rsid w:val="00B378E5"/>
    <w:rsid w:val="00B42C83"/>
    <w:rsid w:val="00B4346D"/>
    <w:rsid w:val="00B440F4"/>
    <w:rsid w:val="00B447A5"/>
    <w:rsid w:val="00B4654C"/>
    <w:rsid w:val="00B47293"/>
    <w:rsid w:val="00B52120"/>
    <w:rsid w:val="00B54ABC"/>
    <w:rsid w:val="00B55DB6"/>
    <w:rsid w:val="00B56FBE"/>
    <w:rsid w:val="00B62B58"/>
    <w:rsid w:val="00B65149"/>
    <w:rsid w:val="00B66567"/>
    <w:rsid w:val="00B66F52"/>
    <w:rsid w:val="00B66FE5"/>
    <w:rsid w:val="00B675B7"/>
    <w:rsid w:val="00B72880"/>
    <w:rsid w:val="00B736AC"/>
    <w:rsid w:val="00B758BF"/>
    <w:rsid w:val="00B77CAA"/>
    <w:rsid w:val="00B827A6"/>
    <w:rsid w:val="00B831CE"/>
    <w:rsid w:val="00B86677"/>
    <w:rsid w:val="00B87131"/>
    <w:rsid w:val="00B9127B"/>
    <w:rsid w:val="00B91566"/>
    <w:rsid w:val="00B921E8"/>
    <w:rsid w:val="00B9320C"/>
    <w:rsid w:val="00B939B1"/>
    <w:rsid w:val="00B95D6A"/>
    <w:rsid w:val="00B961A1"/>
    <w:rsid w:val="00B96D40"/>
    <w:rsid w:val="00B97386"/>
    <w:rsid w:val="00BA263B"/>
    <w:rsid w:val="00BA28A6"/>
    <w:rsid w:val="00BA42B2"/>
    <w:rsid w:val="00BA58D4"/>
    <w:rsid w:val="00BA5B9E"/>
    <w:rsid w:val="00BA7C9A"/>
    <w:rsid w:val="00BB3AF6"/>
    <w:rsid w:val="00BB5F8F"/>
    <w:rsid w:val="00BB657A"/>
    <w:rsid w:val="00BC1A4E"/>
    <w:rsid w:val="00BC5DC7"/>
    <w:rsid w:val="00BC6B8B"/>
    <w:rsid w:val="00BC73D8"/>
    <w:rsid w:val="00BD52D7"/>
    <w:rsid w:val="00BD5AD2"/>
    <w:rsid w:val="00BD6082"/>
    <w:rsid w:val="00BE06E5"/>
    <w:rsid w:val="00BE22F3"/>
    <w:rsid w:val="00BE49EE"/>
    <w:rsid w:val="00BE5B52"/>
    <w:rsid w:val="00BE7B8D"/>
    <w:rsid w:val="00BE7E67"/>
    <w:rsid w:val="00BF0993"/>
    <w:rsid w:val="00BF10A9"/>
    <w:rsid w:val="00BF1703"/>
    <w:rsid w:val="00BF1D91"/>
    <w:rsid w:val="00BF231C"/>
    <w:rsid w:val="00BF51E5"/>
    <w:rsid w:val="00BF74A6"/>
    <w:rsid w:val="00C013AD"/>
    <w:rsid w:val="00C01516"/>
    <w:rsid w:val="00C01926"/>
    <w:rsid w:val="00C04904"/>
    <w:rsid w:val="00C056B3"/>
    <w:rsid w:val="00C103E5"/>
    <w:rsid w:val="00C13319"/>
    <w:rsid w:val="00C13EE9"/>
    <w:rsid w:val="00C14575"/>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ABE"/>
    <w:rsid w:val="00C80CB8"/>
    <w:rsid w:val="00C819F8"/>
    <w:rsid w:val="00C8248C"/>
    <w:rsid w:val="00C84E33"/>
    <w:rsid w:val="00C8648A"/>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B7F59"/>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604"/>
    <w:rsid w:val="00CE744D"/>
    <w:rsid w:val="00CF048A"/>
    <w:rsid w:val="00CF155A"/>
    <w:rsid w:val="00CF27B6"/>
    <w:rsid w:val="00CF2947"/>
    <w:rsid w:val="00CF44B1"/>
    <w:rsid w:val="00CF4ACA"/>
    <w:rsid w:val="00CF686F"/>
    <w:rsid w:val="00CF6E60"/>
    <w:rsid w:val="00CF71A8"/>
    <w:rsid w:val="00CF7BCA"/>
    <w:rsid w:val="00D008FD"/>
    <w:rsid w:val="00D0321C"/>
    <w:rsid w:val="00D035EC"/>
    <w:rsid w:val="00D04C4F"/>
    <w:rsid w:val="00D06AB1"/>
    <w:rsid w:val="00D072ED"/>
    <w:rsid w:val="00D07A16"/>
    <w:rsid w:val="00D1048A"/>
    <w:rsid w:val="00D1067E"/>
    <w:rsid w:val="00D10F50"/>
    <w:rsid w:val="00D11272"/>
    <w:rsid w:val="00D126F5"/>
    <w:rsid w:val="00D1489E"/>
    <w:rsid w:val="00D17703"/>
    <w:rsid w:val="00D20737"/>
    <w:rsid w:val="00D214FA"/>
    <w:rsid w:val="00D21E81"/>
    <w:rsid w:val="00D223DE"/>
    <w:rsid w:val="00D23AD4"/>
    <w:rsid w:val="00D25E37"/>
    <w:rsid w:val="00D2661A"/>
    <w:rsid w:val="00D26945"/>
    <w:rsid w:val="00D27582"/>
    <w:rsid w:val="00D32719"/>
    <w:rsid w:val="00D33333"/>
    <w:rsid w:val="00D352A2"/>
    <w:rsid w:val="00D35ECF"/>
    <w:rsid w:val="00D40A83"/>
    <w:rsid w:val="00D4162B"/>
    <w:rsid w:val="00D43619"/>
    <w:rsid w:val="00D4514F"/>
    <w:rsid w:val="00D451E2"/>
    <w:rsid w:val="00D4545E"/>
    <w:rsid w:val="00D45E89"/>
    <w:rsid w:val="00D45E8D"/>
    <w:rsid w:val="00D466AE"/>
    <w:rsid w:val="00D4734F"/>
    <w:rsid w:val="00D473D5"/>
    <w:rsid w:val="00D51BF3"/>
    <w:rsid w:val="00D63276"/>
    <w:rsid w:val="00D660B5"/>
    <w:rsid w:val="00D66846"/>
    <w:rsid w:val="00D67557"/>
    <w:rsid w:val="00D675FB"/>
    <w:rsid w:val="00D71F25"/>
    <w:rsid w:val="00D7287B"/>
    <w:rsid w:val="00D77031"/>
    <w:rsid w:val="00D84941"/>
    <w:rsid w:val="00D84FA1"/>
    <w:rsid w:val="00D851F0"/>
    <w:rsid w:val="00D86DB7"/>
    <w:rsid w:val="00D926D0"/>
    <w:rsid w:val="00D93030"/>
    <w:rsid w:val="00D950E1"/>
    <w:rsid w:val="00D952A6"/>
    <w:rsid w:val="00D96A66"/>
    <w:rsid w:val="00D97F99"/>
    <w:rsid w:val="00DA19E7"/>
    <w:rsid w:val="00DA1E08"/>
    <w:rsid w:val="00DA24F8"/>
    <w:rsid w:val="00DA28E8"/>
    <w:rsid w:val="00DA2AD7"/>
    <w:rsid w:val="00DA37FC"/>
    <w:rsid w:val="00DA38D3"/>
    <w:rsid w:val="00DA3932"/>
    <w:rsid w:val="00DA3EC7"/>
    <w:rsid w:val="00DA51FB"/>
    <w:rsid w:val="00DA64F8"/>
    <w:rsid w:val="00DA6C15"/>
    <w:rsid w:val="00DA7370"/>
    <w:rsid w:val="00DA7DEF"/>
    <w:rsid w:val="00DB1B07"/>
    <w:rsid w:val="00DB38EE"/>
    <w:rsid w:val="00DB498B"/>
    <w:rsid w:val="00DB66CA"/>
    <w:rsid w:val="00DB6BCA"/>
    <w:rsid w:val="00DC0321"/>
    <w:rsid w:val="00DC3067"/>
    <w:rsid w:val="00DC370B"/>
    <w:rsid w:val="00DC5B90"/>
    <w:rsid w:val="00DC6819"/>
    <w:rsid w:val="00DD00F2"/>
    <w:rsid w:val="00DD00FF"/>
    <w:rsid w:val="00DD0619"/>
    <w:rsid w:val="00DD07FB"/>
    <w:rsid w:val="00DD160C"/>
    <w:rsid w:val="00DD25C6"/>
    <w:rsid w:val="00DD50AE"/>
    <w:rsid w:val="00DD54B0"/>
    <w:rsid w:val="00DD57EE"/>
    <w:rsid w:val="00DD6BCC"/>
    <w:rsid w:val="00DE0A4B"/>
    <w:rsid w:val="00DE0D7F"/>
    <w:rsid w:val="00DE2410"/>
    <w:rsid w:val="00DE2939"/>
    <w:rsid w:val="00DE3641"/>
    <w:rsid w:val="00DE3CC7"/>
    <w:rsid w:val="00DE51F0"/>
    <w:rsid w:val="00DE6E81"/>
    <w:rsid w:val="00DE703F"/>
    <w:rsid w:val="00DE7595"/>
    <w:rsid w:val="00DF15BE"/>
    <w:rsid w:val="00DF1961"/>
    <w:rsid w:val="00DF27A6"/>
    <w:rsid w:val="00DF44DE"/>
    <w:rsid w:val="00DF5F5F"/>
    <w:rsid w:val="00E01138"/>
    <w:rsid w:val="00E02DFB"/>
    <w:rsid w:val="00E030F9"/>
    <w:rsid w:val="00E0311A"/>
    <w:rsid w:val="00E03138"/>
    <w:rsid w:val="00E05D4F"/>
    <w:rsid w:val="00E06404"/>
    <w:rsid w:val="00E11A85"/>
    <w:rsid w:val="00E12495"/>
    <w:rsid w:val="00E15CCD"/>
    <w:rsid w:val="00E202EF"/>
    <w:rsid w:val="00E20691"/>
    <w:rsid w:val="00E20878"/>
    <w:rsid w:val="00E210B5"/>
    <w:rsid w:val="00E2552F"/>
    <w:rsid w:val="00E3137A"/>
    <w:rsid w:val="00E32CCF"/>
    <w:rsid w:val="00E34A98"/>
    <w:rsid w:val="00E35D1E"/>
    <w:rsid w:val="00E364F9"/>
    <w:rsid w:val="00E365FA"/>
    <w:rsid w:val="00E40BEF"/>
    <w:rsid w:val="00E40C94"/>
    <w:rsid w:val="00E44A83"/>
    <w:rsid w:val="00E502C1"/>
    <w:rsid w:val="00E502DD"/>
    <w:rsid w:val="00E50D3A"/>
    <w:rsid w:val="00E510AC"/>
    <w:rsid w:val="00E51387"/>
    <w:rsid w:val="00E51E68"/>
    <w:rsid w:val="00E52EFD"/>
    <w:rsid w:val="00E5408A"/>
    <w:rsid w:val="00E56800"/>
    <w:rsid w:val="00E60CD7"/>
    <w:rsid w:val="00E62FF9"/>
    <w:rsid w:val="00E635D6"/>
    <w:rsid w:val="00E639BC"/>
    <w:rsid w:val="00E64F40"/>
    <w:rsid w:val="00E65D3E"/>
    <w:rsid w:val="00E664CC"/>
    <w:rsid w:val="00E67D76"/>
    <w:rsid w:val="00E70388"/>
    <w:rsid w:val="00E70F92"/>
    <w:rsid w:val="00E74C54"/>
    <w:rsid w:val="00E77A03"/>
    <w:rsid w:val="00E81C5D"/>
    <w:rsid w:val="00E82194"/>
    <w:rsid w:val="00E822E8"/>
    <w:rsid w:val="00E82554"/>
    <w:rsid w:val="00E82606"/>
    <w:rsid w:val="00E846C8"/>
    <w:rsid w:val="00E84957"/>
    <w:rsid w:val="00E84A55"/>
    <w:rsid w:val="00E85567"/>
    <w:rsid w:val="00E85BFF"/>
    <w:rsid w:val="00E90391"/>
    <w:rsid w:val="00E906C2"/>
    <w:rsid w:val="00E9311F"/>
    <w:rsid w:val="00E934D1"/>
    <w:rsid w:val="00E94AF0"/>
    <w:rsid w:val="00E95D13"/>
    <w:rsid w:val="00E95DD3"/>
    <w:rsid w:val="00E969D5"/>
    <w:rsid w:val="00EA0267"/>
    <w:rsid w:val="00EA09AE"/>
    <w:rsid w:val="00EA1679"/>
    <w:rsid w:val="00EA58D1"/>
    <w:rsid w:val="00EA61BC"/>
    <w:rsid w:val="00EA681A"/>
    <w:rsid w:val="00EA735B"/>
    <w:rsid w:val="00EB1E69"/>
    <w:rsid w:val="00EB2086"/>
    <w:rsid w:val="00EB5EDF"/>
    <w:rsid w:val="00EB60FE"/>
    <w:rsid w:val="00EB74DB"/>
    <w:rsid w:val="00EC3E0A"/>
    <w:rsid w:val="00EC5359"/>
    <w:rsid w:val="00EC562A"/>
    <w:rsid w:val="00ED067A"/>
    <w:rsid w:val="00ED2B50"/>
    <w:rsid w:val="00EE0350"/>
    <w:rsid w:val="00EE0719"/>
    <w:rsid w:val="00EE0E80"/>
    <w:rsid w:val="00EE449A"/>
    <w:rsid w:val="00EE4EA0"/>
    <w:rsid w:val="00EE613F"/>
    <w:rsid w:val="00EE7295"/>
    <w:rsid w:val="00EE7869"/>
    <w:rsid w:val="00EE79F0"/>
    <w:rsid w:val="00EF054A"/>
    <w:rsid w:val="00EF3235"/>
    <w:rsid w:val="00EF6073"/>
    <w:rsid w:val="00EF74BC"/>
    <w:rsid w:val="00EF7E72"/>
    <w:rsid w:val="00F05639"/>
    <w:rsid w:val="00F0642B"/>
    <w:rsid w:val="00F06D37"/>
    <w:rsid w:val="00F07B9D"/>
    <w:rsid w:val="00F11586"/>
    <w:rsid w:val="00F1183B"/>
    <w:rsid w:val="00F11C9F"/>
    <w:rsid w:val="00F12263"/>
    <w:rsid w:val="00F1409D"/>
    <w:rsid w:val="00F14214"/>
    <w:rsid w:val="00F146BD"/>
    <w:rsid w:val="00F157A9"/>
    <w:rsid w:val="00F25BB6"/>
    <w:rsid w:val="00F2682F"/>
    <w:rsid w:val="00F26B7E"/>
    <w:rsid w:val="00F27A3B"/>
    <w:rsid w:val="00F30146"/>
    <w:rsid w:val="00F317DF"/>
    <w:rsid w:val="00F33817"/>
    <w:rsid w:val="00F420D5"/>
    <w:rsid w:val="00F42B42"/>
    <w:rsid w:val="00F451EA"/>
    <w:rsid w:val="00F45447"/>
    <w:rsid w:val="00F456C6"/>
    <w:rsid w:val="00F4577B"/>
    <w:rsid w:val="00F46496"/>
    <w:rsid w:val="00F46D98"/>
    <w:rsid w:val="00F474D0"/>
    <w:rsid w:val="00F50179"/>
    <w:rsid w:val="00F56511"/>
    <w:rsid w:val="00F6194E"/>
    <w:rsid w:val="00F623AC"/>
    <w:rsid w:val="00F62E0C"/>
    <w:rsid w:val="00F6412A"/>
    <w:rsid w:val="00F65893"/>
    <w:rsid w:val="00F66A4A"/>
    <w:rsid w:val="00F71E22"/>
    <w:rsid w:val="00F72142"/>
    <w:rsid w:val="00F72AE7"/>
    <w:rsid w:val="00F751A5"/>
    <w:rsid w:val="00F8194D"/>
    <w:rsid w:val="00F84934"/>
    <w:rsid w:val="00F84F47"/>
    <w:rsid w:val="00F84F95"/>
    <w:rsid w:val="00F84FD0"/>
    <w:rsid w:val="00F859A8"/>
    <w:rsid w:val="00F9108B"/>
    <w:rsid w:val="00F91349"/>
    <w:rsid w:val="00F93A8A"/>
    <w:rsid w:val="00F95248"/>
    <w:rsid w:val="00F956A9"/>
    <w:rsid w:val="00F963ED"/>
    <w:rsid w:val="00F966CF"/>
    <w:rsid w:val="00F96909"/>
    <w:rsid w:val="00F96CAE"/>
    <w:rsid w:val="00F97C99"/>
    <w:rsid w:val="00FA654A"/>
    <w:rsid w:val="00FA662D"/>
    <w:rsid w:val="00FA73B1"/>
    <w:rsid w:val="00FA7E08"/>
    <w:rsid w:val="00FB02E2"/>
    <w:rsid w:val="00FB0CB9"/>
    <w:rsid w:val="00FB45F1"/>
    <w:rsid w:val="00FB4A72"/>
    <w:rsid w:val="00FB54E8"/>
    <w:rsid w:val="00FB7054"/>
    <w:rsid w:val="00FC17B7"/>
    <w:rsid w:val="00FC2CB7"/>
    <w:rsid w:val="00FC4090"/>
    <w:rsid w:val="00FC4510"/>
    <w:rsid w:val="00FC55B4"/>
    <w:rsid w:val="00FD00E6"/>
    <w:rsid w:val="00FD09A1"/>
    <w:rsid w:val="00FD2A7C"/>
    <w:rsid w:val="00FD59EB"/>
    <w:rsid w:val="00FD7299"/>
    <w:rsid w:val="00FE1FBE"/>
    <w:rsid w:val="00FE3901"/>
    <w:rsid w:val="00FE4BCE"/>
    <w:rsid w:val="00FE54AE"/>
    <w:rsid w:val="00FE576A"/>
    <w:rsid w:val="00FE5896"/>
    <w:rsid w:val="00FE61CF"/>
    <w:rsid w:val="00FE7E79"/>
    <w:rsid w:val="00FF0AA6"/>
    <w:rsid w:val="00FF3E7D"/>
    <w:rsid w:val="00FF5B99"/>
    <w:rsid w:val="00FF730C"/>
    <w:rsid w:val="00FF73F4"/>
    <w:rsid w:val="00FF7CE4"/>
    <w:rsid w:val="00FF7E39"/>
    <w:rsid w:val="0EF66BF6"/>
    <w:rsid w:val="22451D56"/>
    <w:rsid w:val="29834C87"/>
    <w:rsid w:val="37FA73D9"/>
    <w:rsid w:val="481C2FE4"/>
    <w:rsid w:val="59AD1E05"/>
    <w:rsid w:val="6299691D"/>
    <w:rsid w:val="684F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10A72D"/>
  <w15:docId w15:val="{C9C6D614-2F5A-4DE2-961A-AC8F936E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修订1"/>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383F95A0614649A4FD5AF834D42455"/>
        <w:category>
          <w:name w:val="常规"/>
          <w:gallery w:val="placeholder"/>
        </w:category>
        <w:types>
          <w:type w:val="bbPlcHdr"/>
        </w:types>
        <w:behaviors>
          <w:behavior w:val="content"/>
        </w:behaviors>
        <w:guid w:val="{8FA77FCA-97B8-4801-BC01-7DFB3AB234CA}"/>
      </w:docPartPr>
      <w:docPartBody>
        <w:p w:rsidR="005E59AC" w:rsidRDefault="00000000">
          <w:pPr>
            <w:pStyle w:val="99383F95A0614649A4FD5AF834D42455"/>
          </w:pPr>
          <w:r>
            <w:rPr>
              <w:rStyle w:val="a3"/>
              <w:rFonts w:hint="eastAsia"/>
            </w:rPr>
            <w:t>单击或点击此处输入文字。</w:t>
          </w:r>
        </w:p>
      </w:docPartBody>
    </w:docPart>
    <w:docPart>
      <w:docPartPr>
        <w:name w:val="0993029BEBAB4C59B9124570E226F5E1"/>
        <w:category>
          <w:name w:val="常规"/>
          <w:gallery w:val="placeholder"/>
        </w:category>
        <w:types>
          <w:type w:val="bbPlcHdr"/>
        </w:types>
        <w:behaviors>
          <w:behavior w:val="content"/>
        </w:behaviors>
        <w:guid w:val="{544B23A9-4BEE-4DF9-9FAA-B80FF1BB3C02}"/>
      </w:docPartPr>
      <w:docPartBody>
        <w:p w:rsidR="005E59AC" w:rsidRDefault="00000000">
          <w:pPr>
            <w:pStyle w:val="0993029BEBAB4C59B9124570E226F5E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3B"/>
    <w:rsid w:val="000071CD"/>
    <w:rsid w:val="00047EA7"/>
    <w:rsid w:val="000B030F"/>
    <w:rsid w:val="000D3FC8"/>
    <w:rsid w:val="000E0E54"/>
    <w:rsid w:val="000E3A50"/>
    <w:rsid w:val="00193B3B"/>
    <w:rsid w:val="001E0922"/>
    <w:rsid w:val="0025022C"/>
    <w:rsid w:val="00251341"/>
    <w:rsid w:val="002669DB"/>
    <w:rsid w:val="002C3A34"/>
    <w:rsid w:val="00307CB9"/>
    <w:rsid w:val="00324CED"/>
    <w:rsid w:val="003B0DDD"/>
    <w:rsid w:val="003B342B"/>
    <w:rsid w:val="00415C7D"/>
    <w:rsid w:val="004C7BCD"/>
    <w:rsid w:val="00594EE5"/>
    <w:rsid w:val="005E59AC"/>
    <w:rsid w:val="006260DB"/>
    <w:rsid w:val="0067184B"/>
    <w:rsid w:val="00752D9A"/>
    <w:rsid w:val="00765886"/>
    <w:rsid w:val="007F3634"/>
    <w:rsid w:val="008008A9"/>
    <w:rsid w:val="00811475"/>
    <w:rsid w:val="0083177F"/>
    <w:rsid w:val="008B665F"/>
    <w:rsid w:val="00985F87"/>
    <w:rsid w:val="009A6E4C"/>
    <w:rsid w:val="00A5161D"/>
    <w:rsid w:val="00B553B1"/>
    <w:rsid w:val="00BA0EC0"/>
    <w:rsid w:val="00C33D21"/>
    <w:rsid w:val="00CC3FF0"/>
    <w:rsid w:val="00D171B2"/>
    <w:rsid w:val="00E22EE7"/>
    <w:rsid w:val="00EC7E5E"/>
    <w:rsid w:val="00F751A5"/>
    <w:rsid w:val="00FC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9383F95A0614649A4FD5AF834D42455">
    <w:name w:val="99383F95A0614649A4FD5AF834D42455"/>
    <w:pPr>
      <w:widowControl w:val="0"/>
      <w:jc w:val="both"/>
    </w:pPr>
    <w:rPr>
      <w:kern w:val="2"/>
      <w:sz w:val="21"/>
      <w:szCs w:val="22"/>
    </w:rPr>
  </w:style>
  <w:style w:type="paragraph" w:customStyle="1" w:styleId="0993029BEBAB4C59B9124570E226F5E1">
    <w:name w:val="0993029BEBAB4C59B9124570E226F5E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5710C-CEF1-482D-99BF-90B3086F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50</TotalTime>
  <Pages>1</Pages>
  <Words>958</Words>
  <Characters>5462</Characters>
  <Application>Microsoft Office Word</Application>
  <DocSecurity>0</DocSecurity>
  <Lines>45</Lines>
  <Paragraphs>12</Paragraphs>
  <ScaleCrop>false</ScaleCrop>
  <Company>PCMI</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huazai</dc:creator>
  <dc:description>&lt;config cover="true" show_menu="true" version="1.0.0" doctype="SDKXY"&gt;_x000d_
&lt;/config&gt;</dc:description>
  <cp:lastModifiedBy>Hua Jinyong</cp:lastModifiedBy>
  <cp:revision>18</cp:revision>
  <cp:lastPrinted>2024-05-31T11:01:00Z</cp:lastPrinted>
  <dcterms:created xsi:type="dcterms:W3CDTF">2024-05-31T06:37:00Z</dcterms:created>
  <dcterms:modified xsi:type="dcterms:W3CDTF">2024-05-31T11:02:00Z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D0CBD787F499481DBA2F7A6AB243C7D5</vt:lpwstr>
  </property>
</Properties>
</file>