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CB5B" w14:textId="08FA782A" w:rsidR="00797923" w:rsidRDefault="00E527EF">
      <w:pPr>
        <w:ind w:left="271" w:right="2135" w:hanging="15"/>
        <w:rPr>
          <w:rFonts w:ascii="宋体" w:eastAsia="宋体" w:hAnsi="宋体" w:cs="宋体"/>
          <w:b/>
          <w:color w:val="171515"/>
          <w:sz w:val="27"/>
          <w:szCs w:val="27"/>
          <w:lang w:eastAsia="zh-CN"/>
        </w:rPr>
      </w:pPr>
      <w:r w:rsidRPr="00E527EF">
        <w:rPr>
          <w:rFonts w:ascii="宋体" w:eastAsia="宋体" w:hAnsi="宋体" w:cs="宋体" w:hint="eastAsia"/>
          <w:b/>
          <w:color w:val="171515"/>
          <w:sz w:val="27"/>
          <w:szCs w:val="27"/>
          <w:lang w:eastAsia="zh-CN"/>
        </w:rPr>
        <w:t>当可用的范围数据跨越表3.1.2中一个以上的急性毒性范围估计值时的数据应用</w:t>
      </w:r>
    </w:p>
    <w:p w14:paraId="4C4E2139" w14:textId="77777777" w:rsidR="00BD2B07" w:rsidRDefault="00BD2B07">
      <w:pPr>
        <w:spacing w:before="12"/>
        <w:rPr>
          <w:rFonts w:ascii="宋体" w:eastAsia="宋体" w:hAnsi="宋体" w:cs="宋体"/>
          <w:sz w:val="17"/>
          <w:szCs w:val="17"/>
          <w:lang w:eastAsia="zh-CN"/>
        </w:rPr>
      </w:pPr>
    </w:p>
    <w:p w14:paraId="6C5D6644" w14:textId="77777777" w:rsidR="00BD2B07" w:rsidRDefault="00797923">
      <w:pPr>
        <w:pStyle w:val="a3"/>
        <w:ind w:left="121"/>
        <w:rPr>
          <w:rFonts w:ascii="Times New Roman" w:eastAsia="Times New Roman" w:hAnsi="Times New Roman" w:cs="Times New Roman"/>
        </w:rPr>
      </w:pPr>
      <w:r>
        <w:rPr>
          <w:rFonts w:hint="eastAsia"/>
          <w:color w:val="171515"/>
          <w:spacing w:val="-1"/>
          <w:u w:val="single" w:color="000000"/>
          <w:lang w:eastAsia="zh-CN"/>
        </w:rPr>
        <w:t>成分</w:t>
      </w:r>
      <w:proofErr w:type="spellStart"/>
      <w:r w:rsidR="00C72D06">
        <w:rPr>
          <w:color w:val="171515"/>
          <w:spacing w:val="-1"/>
          <w:u w:val="single" w:color="000000"/>
        </w:rPr>
        <w:t>信息</w:t>
      </w:r>
      <w:proofErr w:type="spellEnd"/>
      <w:r w:rsidR="000B0522">
        <w:rPr>
          <w:rFonts w:asciiTheme="minorEastAsia" w:eastAsiaTheme="minorEastAsia" w:hAnsiTheme="minorEastAsia" w:cs="Times New Roman" w:hint="eastAsia"/>
          <w:color w:val="171515"/>
          <w:spacing w:val="-1"/>
          <w:u w:val="single" w:color="000000"/>
          <w:lang w:eastAsia="zh-CN"/>
        </w:rPr>
        <w:t>：</w:t>
      </w:r>
    </w:p>
    <w:p w14:paraId="56292162" w14:textId="77777777" w:rsidR="00BD2B07" w:rsidRDefault="00BD2B0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1622"/>
        <w:gridCol w:w="901"/>
        <w:gridCol w:w="5166"/>
      </w:tblGrid>
      <w:tr w:rsidR="00BD2B07" w14:paraId="7110F1EC" w14:textId="77777777" w:rsidTr="00B4494D">
        <w:trPr>
          <w:trHeight w:hRule="exact" w:val="320"/>
        </w:trPr>
        <w:tc>
          <w:tcPr>
            <w:tcW w:w="1622" w:type="dxa"/>
            <w:tcBorders>
              <w:top w:val="single" w:sz="6" w:space="0" w:color="000000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14:paraId="02F28EFD" w14:textId="77777777" w:rsidR="00BD2B07" w:rsidRPr="00B4494D" w:rsidRDefault="00797923">
            <w:pPr>
              <w:pStyle w:val="TableParagraph"/>
              <w:spacing w:before="67"/>
              <w:ind w:left="359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4494D">
              <w:rPr>
                <w:rFonts w:ascii="Times New Roman" w:hint="eastAsia"/>
                <w:b/>
                <w:color w:val="171515"/>
                <w:spacing w:val="-1"/>
                <w:sz w:val="19"/>
                <w:lang w:eastAsia="zh-CN"/>
              </w:rPr>
              <w:t>成分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8" w:space="0" w:color="080303"/>
              <w:bottom w:val="single" w:sz="7" w:space="0" w:color="080303"/>
              <w:right w:val="single" w:sz="7" w:space="0" w:color="080303"/>
            </w:tcBorders>
          </w:tcPr>
          <w:p w14:paraId="2E641FFB" w14:textId="77777777" w:rsidR="00BD2B07" w:rsidRPr="00B4494D" w:rsidRDefault="00C72D06">
            <w:pPr>
              <w:pStyle w:val="TableParagraph"/>
              <w:spacing w:before="67"/>
              <w:ind w:left="209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4494D">
              <w:rPr>
                <w:rFonts w:ascii="Times New Roman"/>
                <w:b/>
                <w:color w:val="171515"/>
                <w:spacing w:val="4"/>
                <w:sz w:val="19"/>
              </w:rPr>
              <w:t>Wt</w:t>
            </w:r>
            <w:proofErr w:type="spellEnd"/>
            <w:r w:rsidRPr="00B4494D">
              <w:rPr>
                <w:rFonts w:ascii="Times New Roman"/>
                <w:b/>
                <w:color w:val="171515"/>
                <w:spacing w:val="27"/>
                <w:sz w:val="19"/>
              </w:rPr>
              <w:t xml:space="preserve"> </w:t>
            </w:r>
            <w:r w:rsidRPr="00B4494D">
              <w:rPr>
                <w:rFonts w:ascii="Times New Roman"/>
                <w:b/>
                <w:color w:val="171515"/>
                <w:sz w:val="19"/>
              </w:rPr>
              <w:t>%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22BB022" w14:textId="77777777" w:rsidR="00BD2B07" w:rsidRPr="00B4494D" w:rsidRDefault="005D4EC7">
            <w:pPr>
              <w:pStyle w:val="TableParagraph"/>
              <w:spacing w:before="38"/>
              <w:ind w:left="16"/>
              <w:jc w:val="center"/>
              <w:rPr>
                <w:rFonts w:ascii="宋体" w:eastAsia="宋体" w:hAnsi="宋体" w:cs="宋体"/>
                <w:b/>
                <w:sz w:val="19"/>
                <w:szCs w:val="19"/>
              </w:rPr>
            </w:pPr>
            <w:r w:rsidRPr="00B4494D">
              <w:rPr>
                <w:rFonts w:ascii="宋体" w:eastAsia="宋体" w:hAnsi="宋体" w:cs="宋体" w:hint="eastAsia"/>
                <w:b/>
                <w:color w:val="171515"/>
                <w:spacing w:val="14"/>
                <w:sz w:val="19"/>
                <w:szCs w:val="19"/>
                <w:lang w:eastAsia="zh-CN"/>
              </w:rPr>
              <w:t>试验</w:t>
            </w:r>
            <w:proofErr w:type="spellStart"/>
            <w:r w:rsidR="00C72D06" w:rsidRPr="00B4494D">
              <w:rPr>
                <w:rFonts w:ascii="宋体" w:eastAsia="宋体" w:hAnsi="宋体" w:cs="宋体"/>
                <w:b/>
                <w:color w:val="171515"/>
                <w:spacing w:val="14"/>
                <w:sz w:val="19"/>
                <w:szCs w:val="19"/>
              </w:rPr>
              <w:t>数据</w:t>
            </w:r>
            <w:proofErr w:type="spellEnd"/>
          </w:p>
        </w:tc>
      </w:tr>
      <w:tr w:rsidR="00BD2B07" w14:paraId="20AF5B31" w14:textId="77777777" w:rsidTr="00B4494D">
        <w:trPr>
          <w:trHeight w:hRule="exact" w:val="300"/>
        </w:trPr>
        <w:tc>
          <w:tcPr>
            <w:tcW w:w="1622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321DE851" w14:textId="77777777" w:rsidR="00BD2B07" w:rsidRDefault="00C72D06">
            <w:pPr>
              <w:pStyle w:val="TableParagraph"/>
              <w:spacing w:line="243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0662F63" w14:textId="77777777" w:rsidR="00BD2B07" w:rsidRDefault="00C72D06">
            <w:pPr>
              <w:pStyle w:val="TableParagraph"/>
              <w:spacing w:before="46"/>
              <w:ind w:left="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16</w:t>
            </w:r>
          </w:p>
        </w:tc>
        <w:tc>
          <w:tcPr>
            <w:tcW w:w="5166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B34B924" w14:textId="77777777" w:rsidR="00BD2B07" w:rsidRDefault="00C72D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3"/>
                <w:sz w:val="19"/>
              </w:rPr>
              <w:t>LD</w:t>
            </w:r>
            <w:r w:rsidRPr="00797923">
              <w:rPr>
                <w:rFonts w:ascii="Times New Roman"/>
                <w:color w:val="171515"/>
                <w:spacing w:val="-3"/>
                <w:sz w:val="19"/>
                <w:vertAlign w:val="subscript"/>
              </w:rPr>
              <w:t>50</w:t>
            </w:r>
            <w:r w:rsidR="000B0522">
              <w:rPr>
                <w:rFonts w:ascii="Times New Roman" w:hint="eastAsia"/>
                <w:color w:val="171515"/>
                <w:spacing w:val="-3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71515"/>
                <w:spacing w:val="-3"/>
                <w:sz w:val="19"/>
              </w:rPr>
              <w:t>1</w:t>
            </w:r>
            <w:r w:rsidR="00265A3B">
              <w:rPr>
                <w:rFonts w:ascii="Times New Roman"/>
                <w:color w:val="171515"/>
                <w:spacing w:val="-3"/>
                <w:sz w:val="19"/>
              </w:rPr>
              <w:t>,</w:t>
            </w:r>
            <w:r>
              <w:rPr>
                <w:rFonts w:ascii="Times New Roman"/>
                <w:color w:val="171515"/>
                <w:spacing w:val="-3"/>
                <w:sz w:val="19"/>
              </w:rPr>
              <w:t>600</w:t>
            </w:r>
            <w:r>
              <w:rPr>
                <w:rFonts w:ascii="Times New Roman"/>
                <w:color w:val="171515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44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  <w:tr w:rsidR="00BD2B07" w14:paraId="56BFF5DD" w14:textId="77777777">
        <w:trPr>
          <w:trHeight w:hRule="exact" w:val="240"/>
        </w:trPr>
        <w:tc>
          <w:tcPr>
            <w:tcW w:w="162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24A3AB9" w14:textId="77777777" w:rsidR="00BD2B07" w:rsidRDefault="00C72D06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4BB8F77" w14:textId="77777777" w:rsidR="00BD2B07" w:rsidRDefault="00C72D06">
            <w:pPr>
              <w:pStyle w:val="TableParagraph"/>
              <w:spacing w:before="1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z w:val="19"/>
              </w:rPr>
              <w:t>4</w:t>
            </w:r>
          </w:p>
        </w:tc>
        <w:tc>
          <w:tcPr>
            <w:tcW w:w="5166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A7BB447" w14:textId="77777777" w:rsidR="00BD2B07" w:rsidRDefault="00C72D06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71515"/>
                <w:spacing w:val="-3"/>
                <w:sz w:val="19"/>
                <w:szCs w:val="19"/>
                <w:lang w:eastAsia="zh-CN"/>
              </w:rPr>
              <w:t>急性毒性范围估计</w:t>
            </w:r>
            <w:r w:rsidR="00797923">
              <w:rPr>
                <w:rFonts w:ascii="宋体" w:eastAsia="宋体" w:hAnsi="宋体" w:cs="宋体" w:hint="eastAsia"/>
                <w:color w:val="171515"/>
                <w:spacing w:val="-3"/>
                <w:sz w:val="19"/>
                <w:szCs w:val="19"/>
                <w:lang w:eastAsia="zh-CN"/>
              </w:rPr>
              <w:t>值</w:t>
            </w:r>
            <w:r w:rsidR="000B0522">
              <w:rPr>
                <w:rFonts w:ascii="宋体" w:eastAsia="宋体" w:hAnsi="宋体" w:cs="宋体" w:hint="eastAsia"/>
                <w:color w:val="171515"/>
                <w:spacing w:val="-3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71515"/>
                <w:spacing w:val="-3"/>
                <w:sz w:val="19"/>
                <w:szCs w:val="19"/>
                <w:lang w:eastAsia="zh-CN"/>
              </w:rPr>
              <w:t>200</w:t>
            </w:r>
            <w:r>
              <w:rPr>
                <w:rFonts w:ascii="Times New Roman" w:eastAsia="Times New Roman" w:hAnsi="Times New Roman" w:cs="Times New Roman"/>
                <w:color w:val="171515"/>
                <w:spacing w:val="-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pacing w:val="-8"/>
                <w:sz w:val="19"/>
                <w:szCs w:val="19"/>
                <w:lang w:eastAsia="zh-CN"/>
              </w:rPr>
              <w:t>&lt;</w:t>
            </w:r>
            <w:r w:rsidR="00797923">
              <w:rPr>
                <w:rFonts w:ascii="Times New Roman" w:eastAsia="Times New Roman" w:hAnsi="Times New Roman" w:cs="Times New Roman"/>
                <w:color w:val="171515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pacing w:val="-8"/>
                <w:sz w:val="19"/>
                <w:szCs w:val="19"/>
                <w:lang w:eastAsia="zh-CN"/>
              </w:rPr>
              <w:t>LD</w:t>
            </w:r>
            <w:r w:rsidRPr="00265A3B">
              <w:rPr>
                <w:rFonts w:ascii="Times New Roman" w:eastAsia="Times New Roman" w:hAnsi="Times New Roman" w:cs="Times New Roman"/>
                <w:color w:val="171515"/>
                <w:spacing w:val="-8"/>
                <w:sz w:val="19"/>
                <w:szCs w:val="19"/>
                <w:vertAlign w:val="subscript"/>
                <w:lang w:eastAsia="zh-CN"/>
              </w:rPr>
              <w:t>50</w:t>
            </w:r>
            <w:r w:rsidR="00797923">
              <w:rPr>
                <w:rFonts w:ascii="Times New Roman" w:eastAsia="Times New Roman" w:hAnsi="Times New Roman" w:cs="Times New Roman"/>
                <w:color w:val="171515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pacing w:val="-8"/>
                <w:sz w:val="19"/>
                <w:szCs w:val="19"/>
                <w:lang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pacing w:val="1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pacing w:val="-6"/>
                <w:sz w:val="19"/>
                <w:szCs w:val="19"/>
                <w:lang w:eastAsia="zh-CN"/>
              </w:rPr>
              <w:t>2,000</w:t>
            </w:r>
          </w:p>
        </w:tc>
      </w:tr>
      <w:tr w:rsidR="00BD2B07" w14:paraId="59A6D7BC" w14:textId="77777777">
        <w:trPr>
          <w:trHeight w:hRule="exact" w:val="300"/>
        </w:trPr>
        <w:tc>
          <w:tcPr>
            <w:tcW w:w="1622" w:type="dxa"/>
            <w:tcBorders>
              <w:top w:val="single" w:sz="7" w:space="0" w:color="080303"/>
              <w:left w:val="single" w:sz="7" w:space="0" w:color="080303"/>
              <w:bottom w:val="single" w:sz="7" w:space="0" w:color="000000"/>
              <w:right w:val="single" w:sz="7" w:space="0" w:color="080303"/>
            </w:tcBorders>
          </w:tcPr>
          <w:p w14:paraId="1D47F29C" w14:textId="77777777" w:rsidR="00BD2B07" w:rsidRDefault="00C72D06">
            <w:pPr>
              <w:pStyle w:val="TableParagraph"/>
              <w:spacing w:line="235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7" w:space="0" w:color="080303"/>
              <w:left w:val="single" w:sz="7" w:space="0" w:color="080303"/>
              <w:bottom w:val="single" w:sz="7" w:space="0" w:color="000000"/>
              <w:right w:val="single" w:sz="7" w:space="0" w:color="080303"/>
            </w:tcBorders>
          </w:tcPr>
          <w:p w14:paraId="6C32FD8C" w14:textId="77777777" w:rsidR="00BD2B07" w:rsidRDefault="00C72D06">
            <w:pPr>
              <w:pStyle w:val="TableParagraph"/>
              <w:spacing w:before="46"/>
              <w:ind w:left="4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80</w:t>
            </w:r>
          </w:p>
        </w:tc>
        <w:tc>
          <w:tcPr>
            <w:tcW w:w="5166" w:type="dxa"/>
            <w:tcBorders>
              <w:top w:val="single" w:sz="7" w:space="0" w:color="080303"/>
              <w:left w:val="single" w:sz="7" w:space="0" w:color="080303"/>
              <w:bottom w:val="single" w:sz="7" w:space="0" w:color="000000"/>
              <w:right w:val="single" w:sz="7" w:space="0" w:color="080303"/>
            </w:tcBorders>
          </w:tcPr>
          <w:p w14:paraId="7B35CA82" w14:textId="77777777" w:rsidR="00BD2B07" w:rsidRDefault="00C72D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5"/>
                <w:sz w:val="19"/>
              </w:rPr>
              <w:t>LD</w:t>
            </w:r>
            <w:r w:rsidRPr="00797923">
              <w:rPr>
                <w:rFonts w:ascii="Times New Roman"/>
                <w:color w:val="171515"/>
                <w:spacing w:val="-5"/>
                <w:sz w:val="19"/>
                <w:vertAlign w:val="subscript"/>
              </w:rPr>
              <w:t>50</w:t>
            </w:r>
            <w:r w:rsidR="000B0522">
              <w:rPr>
                <w:rFonts w:ascii="Times New Roman" w:hint="eastAsia"/>
                <w:color w:val="171515"/>
                <w:spacing w:val="-5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71515"/>
                <w:spacing w:val="-5"/>
                <w:sz w:val="19"/>
              </w:rPr>
              <w:t>3,450</w:t>
            </w:r>
            <w:r>
              <w:rPr>
                <w:rFonts w:ascii="Times New Roman"/>
                <w:color w:val="171515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</w:tbl>
    <w:p w14:paraId="70AF2089" w14:textId="77777777" w:rsidR="00BD2B07" w:rsidRDefault="00BD2B07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09800E6D" w14:textId="77777777" w:rsidR="00BD2B07" w:rsidRPr="00797923" w:rsidRDefault="006A3B11">
      <w:pPr>
        <w:pStyle w:val="a3"/>
        <w:spacing w:before="45"/>
        <w:ind w:left="106"/>
        <w:rPr>
          <w:rFonts w:ascii="Times New Roman" w:eastAsia="Times New Roman" w:hAnsi="Times New Roman" w:cs="Times New Roman"/>
          <w:color w:val="171515"/>
          <w:u w:val="single"/>
          <w:lang w:eastAsia="zh-CN"/>
        </w:rPr>
      </w:pPr>
      <w:r>
        <w:rPr>
          <w:rFonts w:hint="eastAsia"/>
          <w:color w:val="171515"/>
          <w:u w:val="single"/>
          <w:lang w:eastAsia="zh-CN"/>
        </w:rPr>
        <w:t>答</w:t>
      </w:r>
      <w:r w:rsidR="000B0522">
        <w:rPr>
          <w:rFonts w:asciiTheme="minorEastAsia" w:eastAsiaTheme="minorEastAsia" w:hAnsiTheme="minorEastAsia" w:cs="Times New Roman" w:hint="eastAsia"/>
          <w:color w:val="171515"/>
          <w:u w:val="single"/>
          <w:lang w:eastAsia="zh-CN"/>
        </w:rPr>
        <w:t>：</w:t>
      </w:r>
    </w:p>
    <w:p w14:paraId="10B61962" w14:textId="77777777" w:rsidR="00A342F4" w:rsidRDefault="00A342F4">
      <w:pPr>
        <w:pStyle w:val="a3"/>
        <w:spacing w:before="45"/>
        <w:ind w:left="106"/>
        <w:rPr>
          <w:rFonts w:ascii="Times New Roman" w:eastAsia="Times New Roman" w:hAnsi="Times New Roman" w:cs="Times New Roman"/>
          <w:color w:val="171515"/>
          <w:lang w:eastAsia="zh-CN"/>
        </w:rPr>
      </w:pPr>
    </w:p>
    <w:p w14:paraId="34F87767" w14:textId="77777777" w:rsidR="00C03BD3" w:rsidRPr="00C03BD3" w:rsidRDefault="00A342F4" w:rsidP="00C03BD3">
      <w:pPr>
        <w:pStyle w:val="a3"/>
        <w:spacing w:before="45" w:line="360" w:lineRule="auto"/>
        <w:ind w:left="106"/>
        <w:rPr>
          <w:rFonts w:ascii="Times New Roman" w:eastAsiaTheme="minorEastAsia" w:hAnsi="Times New Roman" w:cs="Times New Roman"/>
          <w:lang w:eastAsia="zh-CN"/>
        </w:rPr>
      </w:pPr>
      <w:r w:rsidRPr="00A342F4">
        <w:rPr>
          <w:rFonts w:cs="宋体" w:hint="eastAsia"/>
          <w:lang w:eastAsia="zh-CN"/>
        </w:rPr>
        <w:t>应用第</w:t>
      </w:r>
      <w:r w:rsidRPr="00A342F4">
        <w:rPr>
          <w:rFonts w:ascii="Times New Roman" w:eastAsia="Times New Roman" w:hAnsi="Times New Roman" w:cs="Times New Roman" w:hint="eastAsia"/>
          <w:lang w:eastAsia="zh-CN"/>
        </w:rPr>
        <w:t xml:space="preserve"> 3.1.3.6.1 </w:t>
      </w:r>
      <w:r w:rsidRPr="00A342F4">
        <w:rPr>
          <w:rFonts w:cs="宋体" w:hint="eastAsia"/>
          <w:lang w:eastAsia="zh-CN"/>
        </w:rPr>
        <w:t>段中的公式</w:t>
      </w:r>
      <w:r w:rsidR="000B0522">
        <w:rPr>
          <w:rFonts w:asciiTheme="minorEastAsia" w:eastAsiaTheme="minorEastAsia" w:hAnsiTheme="minorEastAsia" w:cs="Times New Roman" w:hint="eastAsia"/>
          <w:lang w:eastAsia="zh-CN"/>
        </w:rPr>
        <w:t>：</w:t>
      </w:r>
    </w:p>
    <w:p w14:paraId="3B098A1A" w14:textId="77777777" w:rsidR="00C03BD3" w:rsidRPr="007A2F0A" w:rsidRDefault="00CB2FF6" w:rsidP="00C03BD3">
      <w:pPr>
        <w:rPr>
          <w:sz w:val="21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171515"/>
                  <w:spacing w:val="-1"/>
                  <w:sz w:val="20"/>
                  <w:szCs w:val="19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 w:hint="eastAsia"/>
                  <w:color w:val="171515"/>
                  <w:spacing w:val="-1"/>
                  <w:sz w:val="24"/>
                  <w:lang w:eastAsia="zh-CN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171515"/>
                      <w:spacing w:val="-1"/>
                      <w:sz w:val="20"/>
                      <w:szCs w:val="19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 w:hint="eastAsia"/>
                      <w:color w:val="171515"/>
                      <w:spacing w:val="-1"/>
                      <w:sz w:val="24"/>
                      <w:lang w:eastAsia="zh-CN"/>
                    </w:rPr>
                    <m:t>ATE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宋体" w:hint="eastAsia"/>
                      <w:color w:val="171515"/>
                      <w:spacing w:val="-1"/>
                      <w:sz w:val="24"/>
                      <w:lang w:eastAsia="zh-CN"/>
                    </w:rPr>
                    <m:t>混合物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color w:val="171515"/>
              <w:spacing w:val="-1"/>
              <w:sz w:val="24"/>
              <w:lang w:eastAsia="zh-C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kern w:val="2"/>
                  <w:sz w:val="16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18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16"/>
                      <w:lang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6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6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8"/>
                        </w:rPr>
                        <m:t>ATE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8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kern w:val="2"/>
              <w:sz w:val="16"/>
              <w:lang w:eastAsia="zh-CN"/>
            </w:rPr>
            <m:t xml:space="preserve">                                                                                                                                                                                                            </m:t>
          </m:r>
        </m:oMath>
      </m:oMathPara>
    </w:p>
    <w:p w14:paraId="7803DF8F" w14:textId="77777777" w:rsidR="00A342F4" w:rsidRPr="007A2F0A" w:rsidRDefault="00576CB8" w:rsidP="00C03BD3">
      <w:pPr>
        <w:rPr>
          <w:rFonts w:ascii="Times New Roman" w:eastAsia="Times New Roman" w:hAnsi="Times New Roman" w:cs="Times New Roman"/>
          <w:sz w:val="21"/>
          <w:szCs w:val="16"/>
          <w:lang w:eastAsia="zh-CN"/>
        </w:rPr>
        <w:sectPr w:rsidR="00A342F4" w:rsidRPr="007A2F0A">
          <w:footerReference w:type="default" r:id="rId7"/>
          <w:type w:val="continuous"/>
          <w:pgSz w:w="11910" w:h="16850"/>
          <w:pgMar w:top="1340" w:right="0" w:bottom="3640" w:left="1020" w:header="720" w:footer="3440" w:gutter="0"/>
          <w:cols w:space="720"/>
        </w:sectPr>
      </w:pPr>
      <w:r w:rsidRPr="007A2F0A"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  <w:t xml:space="preserve">                      </w:t>
      </w:r>
      <w:r w:rsidR="00C03BD3" w:rsidRPr="007A2F0A"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  <w:t xml:space="preserve">       </w:t>
      </w:r>
    </w:p>
    <w:p w14:paraId="47A4622A" w14:textId="77777777" w:rsidR="00BD2B07" w:rsidRPr="007A2F0A" w:rsidRDefault="00CB2FF6" w:rsidP="00C03BD3">
      <w:pPr>
        <w:ind w:firstLineChars="400" w:firstLine="880"/>
        <w:rPr>
          <w:rFonts w:ascii="Times New Roman" w:eastAsia="Times New Roman" w:hAnsi="Times New Roman" w:cs="Times New Roman"/>
          <w:sz w:val="21"/>
          <w:szCs w:val="16"/>
          <w:lang w:eastAsia="zh-CN"/>
        </w:rPr>
        <w:sectPr w:rsidR="00BD2B07" w:rsidRPr="007A2F0A">
          <w:footerReference w:type="default" r:id="rId8"/>
          <w:type w:val="continuous"/>
          <w:pgSz w:w="11910" w:h="16850"/>
          <w:pgMar w:top="1340" w:right="0" w:bottom="3640" w:left="1020" w:header="720" w:footer="3440" w:gutter="0"/>
          <w:cols w:space="720"/>
        </w:sectPr>
      </w:pP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171515"/>
                    <w:spacing w:val="-1"/>
                    <w:szCs w:val="19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color w:val="171515"/>
                    <w:spacing w:val="-1"/>
                    <w:sz w:val="32"/>
                    <w:lang w:eastAsia="zh-CN"/>
                  </w:rPr>
                  <m:t>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171515"/>
                    <w:spacing w:val="-1"/>
                    <w:sz w:val="32"/>
                    <w:lang w:eastAsia="zh-CN"/>
                  </w:rPr>
                  <m:t>混合物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 w:hint="eastAsia"/>
            <w:color w:val="171515"/>
            <w:spacing w:val="-1"/>
            <w:sz w:val="32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,</m:t>
            </m:r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600</m:t>
            </m:r>
          </m:den>
        </m:f>
      </m:oMath>
      <w:r w:rsidR="00A342F4" w:rsidRPr="007A2F0A">
        <w:rPr>
          <w:rFonts w:asciiTheme="minorEastAsia" w:hAnsiTheme="minorEastAsia" w:cs="Times New Roman" w:hint="eastAsia"/>
          <w:color w:val="171515"/>
          <w:spacing w:val="-1"/>
          <w:szCs w:val="19"/>
          <w:lang w:eastAsia="zh-CN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200</m:t>
            </m:r>
          </m:den>
        </m:f>
      </m:oMath>
      <w:r w:rsidR="00576CB8" w:rsidRPr="007A2F0A">
        <w:rPr>
          <w:rFonts w:asciiTheme="minorEastAsia" w:hAnsiTheme="minorEastAsia" w:cs="Times New Roman" w:hint="eastAsia"/>
          <w:color w:val="171515"/>
          <w:spacing w:val="-1"/>
          <w:szCs w:val="19"/>
          <w:lang w:eastAsia="zh-CN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3,450</m:t>
            </m:r>
          </m:den>
        </m:f>
      </m:oMath>
    </w:p>
    <w:p w14:paraId="0856D0C9" w14:textId="77777777" w:rsidR="00BD2B07" w:rsidRDefault="00C72D06" w:rsidP="00A342F4">
      <w:pPr>
        <w:pStyle w:val="5"/>
        <w:tabs>
          <w:tab w:val="left" w:pos="1582"/>
          <w:tab w:val="left" w:pos="2378"/>
        </w:tabs>
        <w:spacing w:line="223" w:lineRule="exact"/>
        <w:ind w:left="621"/>
        <w:rPr>
          <w:rFonts w:ascii="宋体" w:eastAsia="宋体" w:hAnsi="宋体" w:cs="宋体"/>
          <w:lang w:eastAsia="zh-CN"/>
        </w:rPr>
        <w:sectPr w:rsidR="00BD2B07">
          <w:type w:val="continuous"/>
          <w:pgSz w:w="11910" w:h="16850"/>
          <w:pgMar w:top="1340" w:right="0" w:bottom="3640" w:left="1020" w:header="720" w:footer="720" w:gutter="0"/>
          <w:cols w:num="2" w:space="720" w:equalWidth="0">
            <w:col w:w="1834" w:space="40"/>
            <w:col w:w="9016"/>
          </w:cols>
        </w:sectPr>
      </w:pPr>
      <w:r>
        <w:rPr>
          <w:w w:val="130"/>
          <w:lang w:eastAsia="zh-CN"/>
        </w:rPr>
        <w:lastRenderedPageBreak/>
        <w:br w:type="column"/>
      </w:r>
    </w:p>
    <w:p w14:paraId="0594553D" w14:textId="77777777" w:rsidR="00BD2B07" w:rsidRDefault="00C72D06">
      <w:pPr>
        <w:pStyle w:val="a3"/>
        <w:spacing w:before="133"/>
        <w:ind w:left="917"/>
        <w:rPr>
          <w:lang w:eastAsia="zh-CN"/>
        </w:rPr>
      </w:pPr>
      <w:r>
        <w:rPr>
          <w:color w:val="171515"/>
          <w:spacing w:val="-2"/>
          <w:lang w:eastAsia="zh-CN"/>
        </w:rPr>
        <w:lastRenderedPageBreak/>
        <w:t>因此</w:t>
      </w:r>
      <w:r w:rsidR="000B0522">
        <w:rPr>
          <w:rFonts w:asciiTheme="minorEastAsia" w:eastAsiaTheme="minorEastAsia" w:hAnsiTheme="minorEastAsia" w:cs="Times New Roman" w:hint="eastAsia"/>
          <w:color w:val="171515"/>
          <w:spacing w:val="-2"/>
          <w:lang w:eastAsia="zh-CN"/>
        </w:rPr>
        <w:t>：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  <m:r>
          <w:rPr>
            <w:rFonts w:ascii="Cambria Math" w:eastAsia="Times New Roman" w:hAnsi="Cambria Math" w:cs="Times New Roman"/>
            <w:color w:val="171515"/>
            <w:spacing w:val="-1"/>
            <w:lang w:eastAsia="zh-CN"/>
          </w:rPr>
          <m:t xml:space="preserve"> </m:t>
        </m:r>
      </m:oMath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=</w:t>
      </w:r>
      <w:r>
        <w:rPr>
          <w:rFonts w:ascii="Times New Roman" w:eastAsia="Times New Roman" w:hAnsi="Times New Roman" w:cs="Times New Roman"/>
          <w:color w:val="171515"/>
          <w:spacing w:val="-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1,880</w:t>
      </w:r>
      <w:r>
        <w:rPr>
          <w:rFonts w:ascii="Times New Roman" w:eastAsia="Times New Roman" w:hAnsi="Times New Roman" w:cs="Times New Roman"/>
          <w:color w:val="171515"/>
          <w:spacing w:val="4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mg/kg</w:t>
      </w:r>
      <w:r>
        <w:rPr>
          <w:color w:val="171515"/>
          <w:spacing w:val="-1"/>
          <w:lang w:eastAsia="zh-CN"/>
        </w:rPr>
        <w:t>，</w:t>
      </w:r>
      <w:r w:rsidR="004F5570">
        <w:rPr>
          <w:rFonts w:hint="eastAsia"/>
          <w:color w:val="171515"/>
          <w:spacing w:val="-1"/>
          <w:lang w:eastAsia="zh-CN"/>
        </w:rPr>
        <w:t>类别4</w:t>
      </w:r>
    </w:p>
    <w:p w14:paraId="2696AAB3" w14:textId="77777777" w:rsidR="00BD2B07" w:rsidRDefault="00BD2B07">
      <w:pPr>
        <w:spacing w:before="4"/>
        <w:rPr>
          <w:rFonts w:ascii="宋体" w:eastAsia="宋体" w:hAnsi="宋体" w:cs="宋体"/>
          <w:lang w:eastAsia="zh-CN"/>
        </w:rPr>
      </w:pPr>
    </w:p>
    <w:p w14:paraId="7D1F6EF0" w14:textId="7637550B" w:rsidR="00BD2B07" w:rsidRPr="004F5570" w:rsidRDefault="003F7C51">
      <w:pPr>
        <w:pStyle w:val="a3"/>
        <w:spacing w:before="45"/>
        <w:ind w:left="106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171515"/>
          <w:spacing w:val="-1"/>
          <w:u w:val="single"/>
          <w:lang w:eastAsia="zh-CN"/>
        </w:rPr>
        <w:t>逻辑依据</w:t>
      </w:r>
      <w:r w:rsidR="000B0522">
        <w:rPr>
          <w:rFonts w:asciiTheme="minorEastAsia" w:eastAsiaTheme="minorEastAsia" w:hAnsiTheme="minorEastAsia" w:cs="Times New Roman" w:hint="eastAsia"/>
          <w:color w:val="171515"/>
          <w:spacing w:val="-1"/>
          <w:u w:val="single"/>
          <w:lang w:eastAsia="zh-CN"/>
        </w:rPr>
        <w:t>：</w:t>
      </w:r>
    </w:p>
    <w:p w14:paraId="39EFEC31" w14:textId="77777777" w:rsidR="00BD2B07" w:rsidRDefault="00BD2B07">
      <w:pPr>
        <w:spacing w:before="6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4444E925" w14:textId="0BE0910B" w:rsidR="005D4EC7" w:rsidRDefault="00C72D06">
      <w:pPr>
        <w:pStyle w:val="a3"/>
        <w:spacing w:line="383" w:lineRule="auto"/>
        <w:ind w:left="301" w:right="2809"/>
        <w:rPr>
          <w:rFonts w:ascii="Times New Roman" w:eastAsia="Times New Roman" w:hAnsi="Times New Roman" w:cs="Times New Roman"/>
          <w:color w:val="171515"/>
          <w:spacing w:val="25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30"/>
          <w:lang w:eastAsia="zh-CN"/>
        </w:rPr>
        <w:t xml:space="preserve"> </w:t>
      </w:r>
      <w:r w:rsidR="00E527EF">
        <w:rPr>
          <w:rFonts w:hint="eastAsia"/>
          <w:color w:val="171515"/>
          <w:spacing w:val="-3"/>
          <w:lang w:eastAsia="zh-CN"/>
        </w:rPr>
        <w:t>因为</w:t>
      </w:r>
      <w:r w:rsidR="005D4EC7">
        <w:rPr>
          <w:rFonts w:hint="eastAsia"/>
          <w:color w:val="171515"/>
          <w:spacing w:val="-3"/>
          <w:lang w:eastAsia="zh-CN"/>
        </w:rPr>
        <w:t>无法</w:t>
      </w:r>
      <w:r>
        <w:rPr>
          <w:color w:val="171515"/>
          <w:spacing w:val="-3"/>
          <w:lang w:eastAsia="zh-CN"/>
        </w:rPr>
        <w:t>提供混合物的急性毒性试验数据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3.1.3.4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)</w:t>
      </w:r>
      <w:r>
        <w:rPr>
          <w:color w:val="171515"/>
          <w:spacing w:val="-3"/>
          <w:lang w:eastAsia="zh-CN"/>
        </w:rPr>
        <w:t>，</w:t>
      </w:r>
      <w:r w:rsidR="00E527EF">
        <w:rPr>
          <w:rFonts w:hint="eastAsia"/>
          <w:color w:val="171515"/>
          <w:spacing w:val="-3"/>
          <w:lang w:eastAsia="zh-CN"/>
        </w:rPr>
        <w:t>所以</w:t>
      </w:r>
      <w:r>
        <w:rPr>
          <w:color w:val="171515"/>
          <w:spacing w:val="-3"/>
          <w:lang w:eastAsia="zh-CN"/>
        </w:rPr>
        <w:t>无法</w:t>
      </w:r>
      <w:r w:rsidR="009675A4">
        <w:rPr>
          <w:rFonts w:hint="eastAsia"/>
          <w:color w:val="171515"/>
          <w:spacing w:val="-3"/>
          <w:lang w:eastAsia="zh-CN"/>
        </w:rPr>
        <w:t>应用</w:t>
      </w:r>
      <w:r>
        <w:rPr>
          <w:color w:val="171515"/>
          <w:spacing w:val="-3"/>
          <w:lang w:eastAsia="zh-CN"/>
        </w:rPr>
        <w:t>物质</w:t>
      </w:r>
      <w:r w:rsidR="005D4EC7">
        <w:rPr>
          <w:rFonts w:hint="eastAsia"/>
          <w:color w:val="171515"/>
          <w:spacing w:val="-3"/>
          <w:lang w:eastAsia="zh-CN"/>
        </w:rPr>
        <w:t>的</w:t>
      </w:r>
      <w:r>
        <w:rPr>
          <w:color w:val="171515"/>
          <w:spacing w:val="-3"/>
          <w:lang w:eastAsia="zh-CN"/>
        </w:rPr>
        <w:t>标准进行分类</w:t>
      </w:r>
      <w:r w:rsidR="000B0522">
        <w:rPr>
          <w:rFonts w:cs="宋体" w:hint="eastAsia"/>
          <w:color w:val="171515"/>
          <w:spacing w:val="-3"/>
          <w:lang w:eastAsia="zh-CN"/>
        </w:rPr>
        <w:t>；</w:t>
      </w:r>
    </w:p>
    <w:p w14:paraId="22B10603" w14:textId="52EA3F97" w:rsidR="00BD2B07" w:rsidRDefault="00C72D06">
      <w:pPr>
        <w:pStyle w:val="a3"/>
        <w:spacing w:line="383" w:lineRule="auto"/>
        <w:ind w:left="301" w:right="280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(b)   </w:t>
      </w:r>
      <w:r>
        <w:rPr>
          <w:rFonts w:ascii="Times New Roman" w:eastAsia="Times New Roman" w:hAnsi="Times New Roman" w:cs="Times New Roman"/>
          <w:color w:val="171515"/>
          <w:spacing w:val="8"/>
          <w:lang w:eastAsia="zh-CN"/>
        </w:rPr>
        <w:t xml:space="preserve"> </w:t>
      </w:r>
      <w:r w:rsidR="00E527EF">
        <w:rPr>
          <w:rFonts w:hint="eastAsia"/>
          <w:color w:val="171515"/>
          <w:spacing w:val="-4"/>
          <w:lang w:eastAsia="zh-CN"/>
        </w:rPr>
        <w:t>因为</w:t>
      </w:r>
      <w:r w:rsidR="00E527EF" w:rsidRPr="00E527EF">
        <w:rPr>
          <w:rFonts w:hint="eastAsia"/>
          <w:color w:val="171515"/>
          <w:spacing w:val="-4"/>
          <w:lang w:eastAsia="zh-CN"/>
        </w:rPr>
        <w:t>没有提供类似混合物的数据，所以</w:t>
      </w:r>
      <w:r w:rsidR="00E527EF">
        <w:rPr>
          <w:rFonts w:hint="eastAsia"/>
          <w:color w:val="171515"/>
          <w:spacing w:val="-4"/>
          <w:lang w:eastAsia="zh-CN"/>
        </w:rPr>
        <w:t>无法</w:t>
      </w:r>
      <w:r w:rsidR="00001333">
        <w:rPr>
          <w:rFonts w:hint="eastAsia"/>
          <w:color w:val="171515"/>
          <w:spacing w:val="-4"/>
          <w:lang w:eastAsia="zh-CN"/>
        </w:rPr>
        <w:t>通过应用架桥</w:t>
      </w:r>
      <w:bookmarkStart w:id="0" w:name="_GoBack"/>
      <w:bookmarkEnd w:id="0"/>
      <w:r w:rsidR="00E527EF" w:rsidRPr="00E527EF">
        <w:rPr>
          <w:rFonts w:hint="eastAsia"/>
          <w:color w:val="171515"/>
          <w:spacing w:val="-4"/>
          <w:lang w:eastAsia="zh-CN"/>
        </w:rPr>
        <w:t>原则进行分类（第3.1.3.5.1段）；</w:t>
      </w:r>
    </w:p>
    <w:p w14:paraId="7C406532" w14:textId="77777777" w:rsidR="00BD2B07" w:rsidRDefault="00C72D06">
      <w:pPr>
        <w:pStyle w:val="a3"/>
        <w:spacing w:before="16"/>
        <w:ind w:left="30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可以考虑根据成分数据对混合物进行分类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</w:t>
      </w:r>
      <w:r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 w:rsidR="000B0522">
        <w:rPr>
          <w:rFonts w:cs="宋体" w:hint="eastAsia"/>
          <w:color w:val="171515"/>
          <w:spacing w:val="-4"/>
          <w:lang w:eastAsia="zh-CN"/>
        </w:rPr>
        <w:t>；</w:t>
      </w:r>
    </w:p>
    <w:p w14:paraId="4D7733A3" w14:textId="77777777" w:rsidR="001441F3" w:rsidRDefault="00C72D06" w:rsidP="001441F3">
      <w:pPr>
        <w:pStyle w:val="a3"/>
        <w:spacing w:before="172" w:line="192" w:lineRule="auto"/>
        <w:ind w:left="301" w:right="2138"/>
        <w:rPr>
          <w:rFonts w:ascii="Times New Roman" w:eastAsia="Times New Roman" w:hAnsi="Times New Roman" w:cs="Times New Roman"/>
          <w:color w:val="171515"/>
          <w:spacing w:val="47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(d)  </w:t>
      </w:r>
      <w:r>
        <w:rPr>
          <w:rFonts w:ascii="Times New Roman" w:eastAsia="Times New Roman" w:hAnsi="Times New Roman" w:cs="Times New Roman"/>
          <w:color w:val="171515"/>
          <w:spacing w:val="33"/>
          <w:lang w:eastAsia="zh-CN"/>
        </w:rPr>
        <w:t xml:space="preserve"> </w:t>
      </w:r>
      <w:r w:rsidR="009675A4" w:rsidRPr="009675A4">
        <w:rPr>
          <w:rFonts w:hint="eastAsia"/>
          <w:color w:val="171515"/>
          <w:lang w:eastAsia="zh-CN"/>
        </w:rPr>
        <w:t>应用第3.1.3.3(a)段的“相关成分”概念</w:t>
      </w:r>
      <w:r w:rsidR="001441F3">
        <w:rPr>
          <w:rFonts w:hint="eastAsia"/>
          <w:color w:val="171515"/>
          <w:lang w:eastAsia="zh-CN"/>
        </w:rPr>
        <w:t>，即</w:t>
      </w:r>
      <w:r w:rsidR="009675A4" w:rsidRPr="009675A4">
        <w:rPr>
          <w:rFonts w:hint="eastAsia"/>
          <w:color w:val="171515"/>
          <w:lang w:eastAsia="zh-CN"/>
        </w:rPr>
        <w:t>在应用第3.1.3.6段的标准时将考虑所有成分</w:t>
      </w:r>
      <w:r w:rsidR="000B0522">
        <w:rPr>
          <w:rFonts w:cs="宋体" w:hint="eastAsia"/>
          <w:color w:val="171515"/>
          <w:spacing w:val="-3"/>
          <w:lang w:eastAsia="zh-CN"/>
        </w:rPr>
        <w:t>；</w:t>
      </w:r>
    </w:p>
    <w:p w14:paraId="7104D372" w14:textId="77777777" w:rsidR="00BD2B07" w:rsidRDefault="00C72D06" w:rsidP="001441F3">
      <w:pPr>
        <w:pStyle w:val="a3"/>
        <w:spacing w:before="172"/>
        <w:ind w:left="301" w:right="213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(e)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171515"/>
          <w:spacing w:val="46"/>
          <w:lang w:eastAsia="zh-CN"/>
        </w:rPr>
        <w:t xml:space="preserve"> </w:t>
      </w:r>
      <w:r>
        <w:rPr>
          <w:color w:val="171515"/>
          <w:spacing w:val="-2"/>
          <w:lang w:eastAsia="zh-CN"/>
        </w:rPr>
        <w:t>所有成分的数据可用，因此适用第</w:t>
      </w:r>
      <w:r>
        <w:rPr>
          <w:color w:val="171515"/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3.1.3.6.1</w:t>
      </w:r>
      <w:r>
        <w:rPr>
          <w:rFonts w:ascii="Times New Roman" w:eastAsia="Times New Roman" w:hAnsi="Times New Roman" w:cs="Times New Roman"/>
          <w:color w:val="171515"/>
          <w:spacing w:val="7"/>
          <w:lang w:eastAsia="zh-CN"/>
        </w:rPr>
        <w:t xml:space="preserve"> </w:t>
      </w:r>
      <w:r>
        <w:rPr>
          <w:color w:val="171515"/>
          <w:spacing w:val="-1"/>
          <w:lang w:eastAsia="zh-CN"/>
        </w:rPr>
        <w:t>段中的标准</w:t>
      </w:r>
      <w:r w:rsidR="000B0522">
        <w:rPr>
          <w:rFonts w:cs="宋体" w:hint="eastAsia"/>
          <w:color w:val="171515"/>
          <w:spacing w:val="-1"/>
          <w:lang w:eastAsia="zh-CN"/>
        </w:rPr>
        <w:t>；</w:t>
      </w:r>
    </w:p>
    <w:p w14:paraId="6130B772" w14:textId="3DB4B757" w:rsidR="00BD2B07" w:rsidRPr="003D2548" w:rsidRDefault="00C72D06" w:rsidP="001441F3">
      <w:pPr>
        <w:spacing w:before="40"/>
        <w:ind w:left="301"/>
        <w:rPr>
          <w:rFonts w:ascii="宋体" w:eastAsia="宋体" w:hAnsi="宋体"/>
          <w:color w:val="171515"/>
          <w:spacing w:val="-2"/>
          <w:sz w:val="19"/>
          <w:szCs w:val="19"/>
          <w:lang w:eastAsia="zh-CN"/>
        </w:rPr>
      </w:pPr>
      <w:r w:rsidRPr="003D2548">
        <w:rPr>
          <w:rFonts w:ascii="Times New Roman" w:eastAsia="Times New Roman" w:hAnsi="Times New Roman" w:cs="Times New Roman"/>
          <w:color w:val="171515"/>
          <w:spacing w:val="-1"/>
          <w:sz w:val="19"/>
          <w:szCs w:val="19"/>
          <w:lang w:eastAsia="zh-CN"/>
        </w:rPr>
        <w:t>(f)</w:t>
      </w:r>
      <w:r w:rsidR="009675A4" w:rsidRPr="003D2548">
        <w:rPr>
          <w:rFonts w:ascii="Times New Roman" w:eastAsia="Times New Roman" w:hAnsi="Times New Roman" w:cs="Times New Roman"/>
          <w:color w:val="171515"/>
          <w:spacing w:val="-1"/>
          <w:sz w:val="19"/>
          <w:szCs w:val="19"/>
          <w:lang w:eastAsia="zh-CN"/>
        </w:rPr>
        <w:t xml:space="preserve">    </w:t>
      </w:r>
      <w:r w:rsidRPr="003D2548">
        <w:rPr>
          <w:rFonts w:ascii="宋体" w:eastAsia="宋体" w:hAnsi="宋体"/>
          <w:color w:val="171515"/>
          <w:spacing w:val="-2"/>
          <w:sz w:val="19"/>
          <w:szCs w:val="19"/>
          <w:lang w:eastAsia="zh-CN"/>
        </w:rPr>
        <w:t>成分 1</w:t>
      </w:r>
      <w:r w:rsidR="009675A4" w:rsidRPr="003D2548">
        <w:rPr>
          <w:rFonts w:ascii="宋体" w:eastAsia="宋体" w:hAnsi="宋体" w:hint="eastAsia"/>
          <w:color w:val="171515"/>
          <w:spacing w:val="-2"/>
          <w:sz w:val="19"/>
          <w:szCs w:val="19"/>
          <w:lang w:eastAsia="zh-CN"/>
        </w:rPr>
        <w:t>,</w:t>
      </w:r>
      <w:r w:rsidRPr="003D2548">
        <w:rPr>
          <w:rFonts w:ascii="宋体" w:eastAsia="宋体" w:hAnsi="宋体"/>
          <w:color w:val="171515"/>
          <w:spacing w:val="-2"/>
          <w:sz w:val="19"/>
          <w:szCs w:val="19"/>
          <w:lang w:eastAsia="zh-CN"/>
        </w:rPr>
        <w:t>2 和 3 都包括在</w:t>
      </w:r>
      <m:oMath>
        <m:sSub>
          <m:sSubPr>
            <m:ctrlPr>
              <w:rPr>
                <w:rFonts w:ascii="Cambria Math" w:eastAsia="宋体" w:hAnsi="Cambria Math"/>
                <w:color w:val="171515"/>
                <w:spacing w:val="-2"/>
                <w:sz w:val="19"/>
                <w:szCs w:val="19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color w:val="171515"/>
                <w:spacing w:val="-2"/>
                <w:sz w:val="19"/>
                <w:szCs w:val="19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color w:val="171515"/>
                <w:spacing w:val="-2"/>
                <w:sz w:val="19"/>
                <w:szCs w:val="19"/>
                <w:lang w:eastAsia="zh-CN"/>
              </w:rPr>
              <m:t>混合物</m:t>
            </m:r>
          </m:sub>
        </m:sSub>
      </m:oMath>
      <w:r w:rsidRPr="003D2548">
        <w:rPr>
          <w:rFonts w:ascii="宋体" w:eastAsia="宋体" w:hAnsi="宋体"/>
          <w:color w:val="171515"/>
          <w:spacing w:val="-2"/>
          <w:sz w:val="19"/>
          <w:szCs w:val="19"/>
          <w:lang w:eastAsia="zh-CN"/>
        </w:rPr>
        <w:t>计算中，因为它们</w:t>
      </w:r>
      <w:r w:rsidR="009B7EAA" w:rsidRPr="003D2548">
        <w:rPr>
          <w:rFonts w:ascii="宋体" w:eastAsia="宋体" w:hAnsi="宋体" w:hint="eastAsia"/>
          <w:color w:val="171515"/>
          <w:spacing w:val="-2"/>
          <w:sz w:val="19"/>
          <w:szCs w:val="19"/>
          <w:lang w:eastAsia="zh-CN"/>
        </w:rPr>
        <w:t>有</w:t>
      </w:r>
      <w:r w:rsidR="009B7EAA" w:rsidRPr="003D2548">
        <w:rPr>
          <w:rFonts w:ascii="宋体" w:eastAsia="宋体" w:hAnsi="宋体"/>
          <w:color w:val="171515"/>
          <w:spacing w:val="-2"/>
          <w:sz w:val="19"/>
          <w:szCs w:val="19"/>
          <w:lang w:eastAsia="zh-CN"/>
        </w:rPr>
        <w:t>属于</w:t>
      </w:r>
      <w:r w:rsidRPr="003D2548">
        <w:rPr>
          <w:rFonts w:ascii="宋体" w:eastAsia="宋体" w:hAnsi="宋体"/>
          <w:color w:val="171515"/>
          <w:spacing w:val="-2"/>
          <w:sz w:val="19"/>
          <w:szCs w:val="19"/>
          <w:lang w:eastAsia="zh-CN"/>
        </w:rPr>
        <w:t xml:space="preserve"> GHS 急性毒性类别的数据[第 3.1.3.6.1 (a)段]。</w:t>
      </w:r>
    </w:p>
    <w:p w14:paraId="24FA7425" w14:textId="77777777" w:rsidR="00BD2B07" w:rsidRDefault="00C72D06" w:rsidP="001441F3">
      <w:pPr>
        <w:pStyle w:val="a3"/>
        <w:spacing w:before="145"/>
        <w:ind w:left="30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(g)  </w:t>
      </w:r>
      <w:r>
        <w:rPr>
          <w:rFonts w:ascii="Times New Roman" w:eastAsia="Times New Roman" w:hAnsi="Times New Roman" w:cs="Times New Roman"/>
          <w:color w:val="171515"/>
          <w:spacing w:val="29"/>
          <w:lang w:eastAsia="zh-CN"/>
        </w:rPr>
        <w:t xml:space="preserve"> </w:t>
      </w:r>
      <w:r>
        <w:rPr>
          <w:color w:val="171515"/>
          <w:spacing w:val="-1"/>
          <w:lang w:eastAsia="zh-CN"/>
        </w:rPr>
        <w:t>将注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color w:val="171515"/>
          <w:spacing w:val="-1"/>
          <w:lang w:eastAsia="zh-CN"/>
        </w:rPr>
        <w:t>中的指导应用于表</w:t>
      </w:r>
      <w:r>
        <w:rPr>
          <w:color w:val="171515"/>
          <w:spacing w:val="-3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3.1.1</w:t>
      </w:r>
      <w:r w:rsidR="000B0522">
        <w:rPr>
          <w:rFonts w:cs="宋体" w:hint="eastAsia"/>
          <w:color w:val="171515"/>
          <w:spacing w:val="-6"/>
          <w:lang w:eastAsia="zh-CN"/>
        </w:rPr>
        <w:t>：</w:t>
      </w:r>
    </w:p>
    <w:p w14:paraId="37468037" w14:textId="77777777" w:rsidR="00BD2B07" w:rsidRDefault="00C72D06">
      <w:pPr>
        <w:pStyle w:val="a3"/>
        <w:spacing w:before="172"/>
        <w:ind w:left="66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20"/>
          <w:lang w:eastAsia="zh-CN"/>
        </w:rPr>
        <w:t xml:space="preserve"> </w:t>
      </w:r>
      <w:r>
        <w:rPr>
          <w:color w:val="171515"/>
          <w:lang w:eastAsia="zh-CN"/>
        </w:rPr>
        <w:t>成分</w:t>
      </w:r>
      <w:r>
        <w:rPr>
          <w:color w:val="171515"/>
          <w:spacing w:val="-4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1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 xml:space="preserve"> </w:t>
      </w:r>
      <w:r>
        <w:rPr>
          <w:color w:val="171515"/>
          <w:lang w:eastAsia="zh-CN"/>
        </w:rPr>
        <w:t>和</w:t>
      </w:r>
      <w:r>
        <w:rPr>
          <w:color w:val="171515"/>
          <w:spacing w:val="-4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3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 xml:space="preserve"> </w:t>
      </w:r>
      <w:r>
        <w:rPr>
          <w:color w:val="171515"/>
          <w:lang w:eastAsia="zh-CN"/>
        </w:rPr>
        <w:t>的</w:t>
      </w:r>
      <w:r>
        <w:rPr>
          <w:color w:val="171515"/>
          <w:spacing w:val="-4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8"/>
          <w:lang w:eastAsia="zh-CN"/>
        </w:rPr>
        <w:t>LD</w:t>
      </w:r>
      <w:r w:rsidRPr="006C04CA">
        <w:rPr>
          <w:rFonts w:ascii="Times New Roman" w:eastAsia="Times New Roman" w:hAnsi="Times New Roman" w:cs="Times New Roman"/>
          <w:color w:val="171515"/>
          <w:spacing w:val="-8"/>
          <w:vertAlign w:val="subscript"/>
          <w:lang w:eastAsia="zh-CN"/>
        </w:rPr>
        <w:t>50</w:t>
      </w:r>
      <w:r w:rsidRPr="006C04CA">
        <w:rPr>
          <w:rFonts w:ascii="Times New Roman" w:eastAsia="Times New Roman" w:hAnsi="Times New Roman" w:cs="Times New Roman"/>
          <w:color w:val="171515"/>
          <w:spacing w:val="-2"/>
          <w:vertAlign w:val="subscript"/>
          <w:lang w:eastAsia="zh-CN"/>
        </w:rPr>
        <w:t xml:space="preserve"> </w:t>
      </w:r>
      <w:r>
        <w:rPr>
          <w:color w:val="171515"/>
          <w:lang w:eastAsia="zh-CN"/>
        </w:rPr>
        <w:t>数据用于</w:t>
      </w:r>
      <w:r>
        <w:rPr>
          <w:color w:val="171515"/>
          <w:spacing w:val="-42"/>
          <w:lang w:eastAsia="zh-C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rFonts w:ascii="Times New Roman" w:eastAsia="Times New Roman" w:hAnsi="Times New Roman" w:cs="Times New Roman"/>
          <w:color w:val="171515"/>
          <w:spacing w:val="13"/>
          <w:lang w:eastAsia="zh-CN"/>
        </w:rPr>
        <w:t xml:space="preserve"> </w:t>
      </w:r>
      <w:r w:rsidR="003E1581">
        <w:rPr>
          <w:color w:val="171515"/>
          <w:spacing w:val="-1"/>
          <w:lang w:eastAsia="zh-CN"/>
        </w:rPr>
        <w:t>计算，因为</w:t>
      </w:r>
      <w:r>
        <w:rPr>
          <w:color w:val="171515"/>
          <w:spacing w:val="-1"/>
          <w:lang w:eastAsia="zh-CN"/>
        </w:rPr>
        <w:t>数据</w:t>
      </w:r>
      <w:r w:rsidR="003E1581">
        <w:rPr>
          <w:rFonts w:hint="eastAsia"/>
          <w:color w:val="171515"/>
          <w:spacing w:val="-1"/>
          <w:lang w:eastAsia="zh-CN"/>
        </w:rPr>
        <w:t>是</w:t>
      </w:r>
      <w:r>
        <w:rPr>
          <w:color w:val="171515"/>
          <w:spacing w:val="-1"/>
          <w:lang w:eastAsia="zh-CN"/>
        </w:rPr>
        <w:t>可用</w:t>
      </w:r>
      <w:r w:rsidR="003E1581">
        <w:rPr>
          <w:rFonts w:hint="eastAsia"/>
          <w:color w:val="171515"/>
          <w:spacing w:val="-1"/>
          <w:lang w:eastAsia="zh-CN"/>
        </w:rPr>
        <w:t>的</w:t>
      </w:r>
      <w:r w:rsidR="000B0522">
        <w:rPr>
          <w:rFonts w:cs="宋体" w:hint="eastAsia"/>
          <w:color w:val="171515"/>
          <w:spacing w:val="-1"/>
          <w:lang w:eastAsia="zh-CN"/>
        </w:rPr>
        <w:t>；</w:t>
      </w:r>
    </w:p>
    <w:p w14:paraId="7D144178" w14:textId="5E26920D" w:rsidR="004B5C52" w:rsidRPr="00FB6F93" w:rsidRDefault="00C72D06" w:rsidP="00FB6F93">
      <w:pPr>
        <w:pStyle w:val="a3"/>
        <w:spacing w:before="149" w:line="232" w:lineRule="auto"/>
        <w:ind w:left="1007" w:right="1107" w:hanging="346"/>
        <w:jc w:val="both"/>
        <w:rPr>
          <w:lang w:eastAsia="zh-CN"/>
        </w:rPr>
        <w:sectPr w:rsidR="004B5C52" w:rsidRPr="00FB6F93">
          <w:type w:val="continuous"/>
          <w:pgSz w:w="11910" w:h="16850"/>
          <w:pgMar w:top="1340" w:right="0" w:bottom="364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(ii)</w:t>
      </w:r>
      <w:r>
        <w:rPr>
          <w:rFonts w:ascii="Times New Roman" w:eastAsia="Times New Roman" w:hAnsi="Times New Roman" w:cs="Times New Roman"/>
          <w:color w:val="171515"/>
          <w:spacing w:val="24"/>
          <w:lang w:eastAsia="zh-CN"/>
        </w:rPr>
        <w:t xml:space="preserve"> </w:t>
      </w:r>
      <w:r w:rsidR="00F61CC8">
        <w:rPr>
          <w:rFonts w:ascii="Times New Roman" w:eastAsia="Times New Roman" w:hAnsi="Times New Roman" w:cs="Times New Roman"/>
          <w:color w:val="171515"/>
          <w:spacing w:val="24"/>
          <w:lang w:eastAsia="zh-CN"/>
        </w:rPr>
        <w:t xml:space="preserve"> </w:t>
      </w:r>
      <w:r>
        <w:rPr>
          <w:color w:val="171515"/>
          <w:spacing w:val="-5"/>
          <w:lang w:eastAsia="zh-CN"/>
        </w:rPr>
        <w:t>需要使用专家判断来确定在成分</w:t>
      </w:r>
      <w:r>
        <w:rPr>
          <w:rFonts w:ascii="Times New Roman" w:eastAsia="Times New Roman" w:hAnsi="Times New Roman" w:cs="Times New Roman"/>
          <w:color w:val="171515"/>
          <w:lang w:eastAsia="zh-CN"/>
        </w:rPr>
        <w:t>2</w:t>
      </w:r>
      <w:r>
        <w:rPr>
          <w:rFonts w:ascii="Times New Roman" w:eastAsia="Times New Roman" w:hAnsi="Times New Roman" w:cs="Times New Roman"/>
          <w:color w:val="171515"/>
          <w:spacing w:val="7"/>
          <w:lang w:eastAsia="zh-CN"/>
        </w:rPr>
        <w:t xml:space="preserve"> </w:t>
      </w:r>
      <w:r w:rsidR="00F61CC8">
        <w:rPr>
          <w:rFonts w:asciiTheme="minorEastAsia" w:eastAsiaTheme="minorEastAsia" w:hAnsiTheme="minorEastAsia" w:cs="Times New Roman" w:hint="eastAsia"/>
          <w:color w:val="171515"/>
          <w:spacing w:val="7"/>
          <w:lang w:eastAsia="zh-CN"/>
        </w:rPr>
        <w:t>在</w:t>
      </w:r>
      <w:r>
        <w:rPr>
          <w:color w:val="171515"/>
          <w:spacing w:val="-5"/>
          <w:lang w:eastAsia="zh-CN"/>
        </w:rPr>
        <w:t>混合物计算中使用什么值。由于成分</w:t>
      </w:r>
      <w:r>
        <w:rPr>
          <w:rFonts w:ascii="Times New Roman" w:eastAsia="Times New Roman" w:hAnsi="Times New Roman" w:cs="Times New Roman"/>
          <w:color w:val="171515"/>
          <w:lang w:eastAsia="zh-CN"/>
        </w:rPr>
        <w:t>2</w:t>
      </w:r>
      <w:r>
        <w:rPr>
          <w:rFonts w:ascii="Times New Roman" w:eastAsia="Times New Roman" w:hAnsi="Times New Roman" w:cs="Times New Roman"/>
          <w:color w:val="171515"/>
          <w:spacing w:val="7"/>
          <w:lang w:eastAsia="zh-CN"/>
        </w:rPr>
        <w:t xml:space="preserve"> </w:t>
      </w:r>
      <w:r w:rsidR="006A07E7">
        <w:rPr>
          <w:rFonts w:hint="eastAsia"/>
          <w:color w:val="171515"/>
          <w:spacing w:val="-4"/>
          <w:lang w:eastAsia="zh-CN"/>
        </w:rPr>
        <w:t>通过实验获得的</w:t>
      </w:r>
      <w:r>
        <w:rPr>
          <w:color w:val="171515"/>
          <w:spacing w:val="-4"/>
          <w:lang w:eastAsia="zh-CN"/>
        </w:rPr>
        <w:t>急性毒性范围估</w:t>
      </w:r>
      <w:r>
        <w:rPr>
          <w:color w:val="171515"/>
          <w:lang w:eastAsia="zh-CN"/>
        </w:rPr>
        <w:t>计值</w:t>
      </w:r>
      <w:r>
        <w:rPr>
          <w:color w:val="171515"/>
          <w:spacing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200</w:t>
      </w:r>
      <w:r>
        <w:rPr>
          <w:rFonts w:ascii="Times New Roman" w:eastAsia="Times New Roman" w:hAnsi="Times New Roman" w:cs="Times New Roman"/>
          <w:color w:val="171515"/>
          <w:spacing w:val="3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&lt;LD</w:t>
      </w:r>
      <w:r w:rsidRPr="00F61CC8">
        <w:rPr>
          <w:rFonts w:ascii="Times New Roman" w:eastAsia="Times New Roman" w:hAnsi="Times New Roman" w:cs="Times New Roman"/>
          <w:color w:val="171515"/>
          <w:spacing w:val="-5"/>
          <w:vertAlign w:val="subscript"/>
          <w:lang w:eastAsia="zh-CN"/>
        </w:rPr>
        <w:t>50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&lt;</w:t>
      </w:r>
      <w:r>
        <w:rPr>
          <w:rFonts w:ascii="Times New Roman" w:eastAsia="Times New Roman" w:hAnsi="Times New Roman" w:cs="Times New Roman"/>
          <w:color w:val="171515"/>
          <w:spacing w:val="1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2,000</w:t>
      </w:r>
      <w:r>
        <w:rPr>
          <w:rFonts w:ascii="Times New Roman" w:eastAsia="Times New Roman" w:hAnsi="Times New Roman" w:cs="Times New Roman"/>
          <w:color w:val="171515"/>
          <w:spacing w:val="20"/>
          <w:lang w:eastAsia="zh-CN"/>
        </w:rPr>
        <w:t xml:space="preserve"> </w:t>
      </w:r>
      <w:r>
        <w:rPr>
          <w:color w:val="171515"/>
          <w:lang w:eastAsia="zh-CN"/>
        </w:rPr>
        <w:t xml:space="preserve">是制定 </w:t>
      </w:r>
      <w:r>
        <w:rPr>
          <w:rFonts w:ascii="Times New Roman" w:eastAsia="Times New Roman" w:hAnsi="Times New Roman" w:cs="Times New Roman"/>
          <w:color w:val="171515"/>
          <w:spacing w:val="-9"/>
          <w:lang w:eastAsia="zh-CN"/>
        </w:rPr>
        <w:t>GHS</w:t>
      </w:r>
      <w:r>
        <w:rPr>
          <w:rFonts w:ascii="Times New Roman" w:eastAsia="Times New Roman" w:hAnsi="Times New Roman" w:cs="Times New Roman"/>
          <w:color w:val="171515"/>
          <w:spacing w:val="24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标准之前开发的现有数据，因此与表</w:t>
      </w:r>
      <w:r>
        <w:rPr>
          <w:color w:val="171515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3.1.2</w:t>
      </w:r>
      <w:r>
        <w:rPr>
          <w:rFonts w:ascii="Times New Roman" w:eastAsia="Times New Roman" w:hAnsi="Times New Roman" w:cs="Times New Roman"/>
          <w:color w:val="171515"/>
          <w:spacing w:val="19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提供的范围不匹配。该范围的低</w:t>
      </w:r>
      <w:r w:rsidR="00B44CE3">
        <w:rPr>
          <w:rFonts w:hint="eastAsia"/>
          <w:color w:val="171515"/>
          <w:spacing w:val="-3"/>
          <w:lang w:eastAsia="zh-CN"/>
        </w:rPr>
        <w:t>值</w:t>
      </w:r>
      <w:r>
        <w:rPr>
          <w:color w:val="171515"/>
          <w:spacing w:val="-3"/>
          <w:lang w:eastAsia="zh-CN"/>
        </w:rPr>
        <w:t>属于</w:t>
      </w:r>
      <w:r w:rsidR="006A07E7">
        <w:rPr>
          <w:rFonts w:hint="eastAsia"/>
          <w:color w:val="171515"/>
          <w:spacing w:val="-3"/>
          <w:lang w:eastAsia="zh-CN"/>
        </w:rPr>
        <w:t>类别3的范围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50</w:t>
      </w:r>
      <w:r>
        <w:rPr>
          <w:rFonts w:ascii="Times New Roman" w:eastAsia="Times New Roman" w:hAnsi="Times New Roman" w:cs="Times New Roman"/>
          <w:color w:val="171515"/>
          <w:spacing w:val="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-</w:t>
      </w:r>
      <w:r>
        <w:rPr>
          <w:rFonts w:ascii="Times New Roman" w:eastAsia="Times New Roman" w:hAnsi="Times New Roman" w:cs="Times New Roman"/>
          <w:color w:val="171515"/>
          <w:spacing w:val="4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300</w:t>
      </w:r>
      <w:r>
        <w:rPr>
          <w:rFonts w:ascii="Times New Roman" w:eastAsia="Times New Roman" w:hAnsi="Times New Roman" w:cs="Times New Roman"/>
          <w:color w:val="171515"/>
          <w:spacing w:val="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mg/kg</w:t>
      </w:r>
      <w:r w:rsidR="00A63B41">
        <w:rPr>
          <w:color w:val="171515"/>
          <w:spacing w:val="-5"/>
          <w:lang w:eastAsia="zh-CN"/>
        </w:rPr>
        <w:t>，</w:t>
      </w:r>
      <w:r w:rsidR="00A63B41">
        <w:rPr>
          <w:rFonts w:hint="eastAsia"/>
          <w:color w:val="171515"/>
          <w:spacing w:val="-5"/>
          <w:lang w:eastAsia="zh-CN"/>
        </w:rPr>
        <w:t>经口</w:t>
      </w:r>
      <w:r w:rsidR="006A07E7">
        <w:rPr>
          <w:rFonts w:hint="eastAsia"/>
          <w:color w:val="171515"/>
          <w:spacing w:val="-5"/>
          <w:lang w:eastAsia="zh-CN"/>
        </w:rPr>
        <w:t>类别3</w:t>
      </w:r>
      <w:r>
        <w:rPr>
          <w:color w:val="171515"/>
          <w:spacing w:val="-5"/>
          <w:lang w:eastAsia="zh-CN"/>
        </w:rPr>
        <w:t>成分的</w:t>
      </w:r>
      <w:r w:rsidR="006A07E7">
        <w:rPr>
          <w:rFonts w:hint="eastAsia"/>
          <w:color w:val="171515"/>
          <w:spacing w:val="-5"/>
          <w:lang w:eastAsia="zh-CN"/>
        </w:rPr>
        <w:t>换算</w:t>
      </w:r>
      <w:r>
        <w:rPr>
          <w:color w:val="171515"/>
          <w:spacing w:val="-5"/>
          <w:lang w:eastAsia="zh-CN"/>
        </w:rPr>
        <w:t>急性毒性点</w:t>
      </w:r>
      <w:r w:rsidR="006A07E7">
        <w:rPr>
          <w:rFonts w:hint="eastAsia"/>
          <w:color w:val="171515"/>
          <w:spacing w:val="-5"/>
          <w:lang w:eastAsia="zh-CN"/>
        </w:rPr>
        <w:t>估计值</w:t>
      </w:r>
      <w:r>
        <w:rPr>
          <w:color w:val="171515"/>
          <w:spacing w:val="-5"/>
          <w:lang w:eastAsia="zh-CN"/>
        </w:rPr>
        <w:t>为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100</w:t>
      </w:r>
      <w:r>
        <w:rPr>
          <w:color w:val="171515"/>
          <w:spacing w:val="-3"/>
          <w:lang w:eastAsia="zh-CN"/>
        </w:rPr>
        <w:t>。鉴于</w:t>
      </w:r>
      <w:r w:rsidR="006A07E7">
        <w:rPr>
          <w:rFonts w:hint="eastAsia"/>
          <w:color w:val="171515"/>
          <w:spacing w:val="-3"/>
          <w:lang w:eastAsia="zh-CN"/>
        </w:rPr>
        <w:t>换算</w:t>
      </w:r>
      <w:r>
        <w:rPr>
          <w:color w:val="171515"/>
          <w:spacing w:val="-2"/>
          <w:lang w:eastAsia="zh-CN"/>
        </w:rPr>
        <w:t>后的点估计值低于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&gt;</w:t>
      </w:r>
      <w:r>
        <w:rPr>
          <w:rFonts w:ascii="Times New Roman" w:eastAsia="Times New Roman" w:hAnsi="Times New Roman" w:cs="Times New Roman"/>
          <w:color w:val="171515"/>
          <w:spacing w:val="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200</w:t>
      </w:r>
      <w:r>
        <w:rPr>
          <w:rFonts w:ascii="Times New Roman" w:eastAsia="Times New Roman" w:hAnsi="Times New Roman" w:cs="Times New Roman"/>
          <w:color w:val="171515"/>
          <w:spacing w:val="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mg/kg</w:t>
      </w:r>
      <w:r>
        <w:rPr>
          <w:rFonts w:ascii="Times New Roman" w:eastAsia="Times New Roman" w:hAnsi="Times New Roman" w:cs="Times New Roman"/>
          <w:color w:val="171515"/>
          <w:spacing w:val="36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的实验确定值，使用</w:t>
      </w:r>
      <w:r w:rsidR="006A07E7">
        <w:rPr>
          <w:rFonts w:hint="eastAsia"/>
          <w:color w:val="171515"/>
          <w:spacing w:val="-4"/>
          <w:lang w:eastAsia="zh-CN"/>
        </w:rPr>
        <w:t>换算</w:t>
      </w:r>
      <w:r>
        <w:rPr>
          <w:color w:val="171515"/>
          <w:spacing w:val="-4"/>
          <w:lang w:eastAsia="zh-CN"/>
        </w:rPr>
        <w:t>后的点估计值是没有意义的。在这种情况下，应</w:t>
      </w:r>
      <w:r>
        <w:rPr>
          <w:color w:val="171515"/>
          <w:spacing w:val="-3"/>
          <w:lang w:eastAsia="zh-CN"/>
        </w:rPr>
        <w:t>该应用已知的信息，在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color w:val="171515"/>
          <w:spacing w:val="-3"/>
          <w:lang w:eastAsia="zh-CN"/>
        </w:rPr>
        <w:t>计算中应该使用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200</w:t>
      </w:r>
      <w:r>
        <w:rPr>
          <w:rFonts w:ascii="Times New Roman" w:eastAsia="Times New Roman" w:hAnsi="Times New Roman" w:cs="Times New Roman"/>
          <w:color w:val="171515"/>
          <w:spacing w:val="7"/>
          <w:lang w:eastAsia="zh-CN"/>
        </w:rPr>
        <w:t xml:space="preserve"> </w:t>
      </w:r>
      <w:r w:rsidR="00FB6F93"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mg/k</w:t>
      </w:r>
    </w:p>
    <w:p w14:paraId="0D208ED6" w14:textId="77777777" w:rsidR="00BD2B07" w:rsidRPr="00FB6F93" w:rsidRDefault="00BD2B07" w:rsidP="00AA633C">
      <w:pPr>
        <w:pStyle w:val="2"/>
        <w:spacing w:line="365" w:lineRule="exact"/>
        <w:ind w:left="0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</w:p>
    <w:sectPr w:rsidR="00BD2B07" w:rsidRPr="00FB6F93" w:rsidSect="00AA633C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50"/>
      <w:pgMar w:top="1340" w:right="0" w:bottom="3640" w:left="1020" w:header="720" w:footer="3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36A1" w14:textId="77777777" w:rsidR="00CB2FF6" w:rsidRDefault="00CB2FF6">
      <w:r>
        <w:separator/>
      </w:r>
    </w:p>
  </w:endnote>
  <w:endnote w:type="continuationSeparator" w:id="0">
    <w:p w14:paraId="21309923" w14:textId="77777777" w:rsidR="00CB2FF6" w:rsidRDefault="00CB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AC27" w14:textId="77777777" w:rsidR="00A342F4" w:rsidRDefault="00E545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87400" behindDoc="1" locked="0" layoutInCell="1" allowOverlap="1" wp14:anchorId="66112E84" wp14:editId="3C325DA3">
              <wp:simplePos x="0" y="0"/>
              <wp:positionH relativeFrom="page">
                <wp:posOffset>1057523</wp:posOffset>
              </wp:positionH>
              <wp:positionV relativeFrom="page">
                <wp:posOffset>9143999</wp:posOffset>
              </wp:positionV>
              <wp:extent cx="3927945" cy="190831"/>
              <wp:effectExtent l="0" t="0" r="15875" b="0"/>
              <wp:wrapNone/>
              <wp:docPr id="1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945" cy="1908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6183D" w14:textId="77777777" w:rsidR="00A342F4" w:rsidRDefault="00E54543" w:rsidP="00E54543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fontstyle01"/>
                            </w:rPr>
                            <w:t>(Ref. Doc: ST/SG/AC.10/C.4/2008/23, Annex 2, Example 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6112E8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3.25pt;margin-top:10in;width:309.3pt;height:15.05pt;z-index:-2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mf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" filled="f" stroked="f">
              <v:textbox inset="0,0,0,0">
                <w:txbxContent>
                  <w:p w14:paraId="3326183D" w14:textId="77777777" w:rsidR="00A342F4" w:rsidRDefault="00E54543" w:rsidP="00E54543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Style w:val="fontstyle01"/>
                      </w:rPr>
                      <w:t>(Ref. Doc: ST/SG/AC.10/C.4/2008/23, Annex 2, Example 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8B6"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286376" behindDoc="1" locked="0" layoutInCell="1" allowOverlap="1" wp14:anchorId="733F0E54" wp14:editId="55159DBB">
              <wp:simplePos x="0" y="0"/>
              <wp:positionH relativeFrom="page">
                <wp:posOffset>2901950</wp:posOffset>
              </wp:positionH>
              <wp:positionV relativeFrom="page">
                <wp:posOffset>8389620</wp:posOffset>
              </wp:positionV>
              <wp:extent cx="1764665" cy="1270"/>
              <wp:effectExtent l="6350" t="7620" r="10160" b="10160"/>
              <wp:wrapNone/>
              <wp:docPr id="1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4665" cy="1270"/>
                        <a:chOff x="4570" y="13212"/>
                        <a:chExt cx="2779" cy="2"/>
                      </a:xfrm>
                    </wpg:grpSpPr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4570" y="13212"/>
                          <a:ext cx="2779" cy="2"/>
                        </a:xfrm>
                        <a:custGeom>
                          <a:avLst/>
                          <a:gdLst>
                            <a:gd name="T0" fmla="+- 0 4570 4570"/>
                            <a:gd name="T1" fmla="*/ T0 w 2779"/>
                            <a:gd name="T2" fmla="+- 0 7349 4570"/>
                            <a:gd name="T3" fmla="*/ T2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3E5D6B24" id="Group 17" o:spid="_x0000_s1026" style="position:absolute;left:0;text-align:left;margin-left:228.5pt;margin-top:660.6pt;width:138.95pt;height:.1pt;z-index:-30104;mso-position-horizontal-relative:page;mso-position-vertical-relative:page" coordorigin="4570,13212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">
              <v:shape id="Freeform 18" o:spid="_x0000_s1027" style="position:absolute;left:4570;top:13212;width:2779;height:2;visibility:visible;mso-wrap-style:square;v-text-anchor:top" coordsize="2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" path="m,l2779,e" filled="f" strokecolor="#080303">
                <v:path arrowok="t" o:connecttype="custom" o:connectlocs="0,0;2779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5D14" w14:textId="77777777" w:rsidR="00BD2B07" w:rsidRDefault="009F18B6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284160" behindDoc="1" locked="0" layoutInCell="1" allowOverlap="1" wp14:anchorId="3950FA75" wp14:editId="72A52714">
              <wp:simplePos x="0" y="0"/>
              <wp:positionH relativeFrom="page">
                <wp:posOffset>2901950</wp:posOffset>
              </wp:positionH>
              <wp:positionV relativeFrom="page">
                <wp:posOffset>8389620</wp:posOffset>
              </wp:positionV>
              <wp:extent cx="1764665" cy="1270"/>
              <wp:effectExtent l="6350" t="7620" r="10160" b="1016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4665" cy="1270"/>
                        <a:chOff x="4570" y="13212"/>
                        <a:chExt cx="2779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4570" y="13212"/>
                          <a:ext cx="2779" cy="2"/>
                        </a:xfrm>
                        <a:custGeom>
                          <a:avLst/>
                          <a:gdLst>
                            <a:gd name="T0" fmla="+- 0 4570 4570"/>
                            <a:gd name="T1" fmla="*/ T0 w 2779"/>
                            <a:gd name="T2" fmla="+- 0 7349 4570"/>
                            <a:gd name="T3" fmla="*/ T2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79952EAB" id="Group 9" o:spid="_x0000_s1026" style="position:absolute;left:0;text-align:left;margin-left:228.5pt;margin-top:660.6pt;width:138.95pt;height:.1pt;z-index:-32320;mso-position-horizontal-relative:page;mso-position-vertical-relative:page" coordorigin="4570,13212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">
              <v:shape id="Freeform 10" o:spid="_x0000_s1027" style="position:absolute;left:4570;top:13212;width:2779;height:2;visibility:visible;mso-wrap-style:square;v-text-anchor:top" coordsize="2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" path="m,l2779,e" filled="f" strokecolor="#080303">
                <v:path arrowok="t" o:connecttype="custom" o:connectlocs="0,0;2779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44D91C88" wp14:editId="58286765">
              <wp:simplePos x="0" y="0"/>
              <wp:positionH relativeFrom="page">
                <wp:posOffset>1055370</wp:posOffset>
              </wp:positionH>
              <wp:positionV relativeFrom="page">
                <wp:posOffset>9146540</wp:posOffset>
              </wp:positionV>
              <wp:extent cx="3331845" cy="158750"/>
              <wp:effectExtent l="0" t="2540" r="381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45FA4" w14:textId="77777777" w:rsidR="00BD2B07" w:rsidRDefault="00C72D06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4"/>
                              <w:sz w:val="21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6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5"/>
                              <w:sz w:val="21"/>
                            </w:rPr>
                            <w:t>c</w:t>
                          </w:r>
                          <w:r w:rsidR="000B0522"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：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3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color w:val="444040"/>
                              <w:spacing w:val="16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2"/>
                              <w:sz w:val="21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444040"/>
                              <w:spacing w:val="1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6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7"/>
                              <w:sz w:val="21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17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color w:val="444040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i/>
                              <w:color w:val="444040"/>
                              <w:spacing w:val="-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7"/>
                              <w:sz w:val="21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7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15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i/>
                              <w:color w:val="595353"/>
                              <w:spacing w:val="-4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2008</w:t>
                          </w:r>
                          <w:r>
                            <w:rPr>
                              <w:rFonts w:ascii="Times New Roman"/>
                              <w:i/>
                              <w:color w:val="595353"/>
                              <w:spacing w:val="16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23,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6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nn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2,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6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5"/>
                              <w:sz w:val="21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-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1"/>
                              <w:sz w:val="2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71515"/>
                              <w:sz w:val="21"/>
                            </w:rPr>
                            <w:t>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4D91C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3.1pt;margin-top:720.2pt;width:262.35pt;height:12.5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3UsQIAALA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" filled="f" stroked="f">
              <v:textbox inset="0,0,0,0">
                <w:txbxContent>
                  <w:p w14:paraId="63345FA4" w14:textId="77777777" w:rsidR="00BD2B07" w:rsidRDefault="00C72D06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i/>
                        <w:color w:val="171515"/>
                        <w:spacing w:val="4"/>
                        <w:sz w:val="21"/>
                      </w:rPr>
                      <w:t>(</w:t>
                    </w:r>
                    <w:r>
                      <w:rPr>
                        <w:rFonts w:ascii="Times New Roman"/>
                        <w:i/>
                        <w:color w:val="171515"/>
                        <w:spacing w:val="6"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i/>
                        <w:color w:val="171515"/>
                        <w:spacing w:val="-5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f</w:t>
                    </w:r>
                    <w:r>
                      <w:rPr>
                        <w:rFonts w:ascii="Times New Roman"/>
                        <w:i/>
                        <w:color w:val="171515"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pacing w:val="-2"/>
                        <w:sz w:val="21"/>
                      </w:rPr>
                      <w:t>D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o</w:t>
                    </w:r>
                    <w:r>
                      <w:rPr>
                        <w:rFonts w:ascii="Times New Roman"/>
                        <w:i/>
                        <w:color w:val="171515"/>
                        <w:spacing w:val="-5"/>
                        <w:sz w:val="21"/>
                      </w:rPr>
                      <w:t>c</w:t>
                    </w:r>
                    <w:r w:rsidR="000B0522">
                      <w:rPr>
                        <w:rFonts w:ascii="Times New Roman"/>
                        <w:i/>
                        <w:color w:val="171515"/>
                        <w:sz w:val="21"/>
                      </w:rPr>
                      <w:t>：</w:t>
                    </w:r>
                    <w:r>
                      <w:rPr>
                        <w:rFonts w:ascii="Times New Roman"/>
                        <w:i/>
                        <w:color w:val="171515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i/>
                        <w:color w:val="171515"/>
                        <w:spacing w:val="3"/>
                        <w:sz w:val="21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444040"/>
                        <w:spacing w:val="16"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i/>
                        <w:color w:val="171515"/>
                        <w:spacing w:val="-2"/>
                        <w:sz w:val="21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444040"/>
                        <w:spacing w:val="1"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i/>
                        <w:color w:val="171515"/>
                        <w:spacing w:val="6"/>
                        <w:sz w:val="21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171515"/>
                        <w:spacing w:val="-7"/>
                        <w:sz w:val="21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171515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J</w:t>
                    </w:r>
                    <w:r>
                      <w:rPr>
                        <w:rFonts w:ascii="Times New Roman"/>
                        <w:i/>
                        <w:color w:val="171515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pacing w:val="-17"/>
                        <w:sz w:val="21"/>
                      </w:rPr>
                      <w:t>O</w:t>
                    </w:r>
                    <w:r>
                      <w:rPr>
                        <w:rFonts w:ascii="Times New Roman"/>
                        <w:i/>
                        <w:color w:val="444040"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i/>
                        <w:color w:val="444040"/>
                        <w:spacing w:val="-2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pacing w:val="-7"/>
                        <w:sz w:val="21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171515"/>
                        <w:spacing w:val="7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171515"/>
                        <w:spacing w:val="-15"/>
                        <w:sz w:val="21"/>
                      </w:rPr>
                      <w:t>4</w:t>
                    </w:r>
                    <w:r>
                      <w:rPr>
                        <w:rFonts w:ascii="Times New Roman"/>
                        <w:i/>
                        <w:color w:val="595353"/>
                        <w:spacing w:val="-45"/>
                        <w:sz w:val="21"/>
                      </w:rPr>
                      <w:t>1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2008</w:t>
                    </w:r>
                    <w:r>
                      <w:rPr>
                        <w:rFonts w:ascii="Times New Roman"/>
                        <w:i/>
                        <w:color w:val="595353"/>
                        <w:spacing w:val="16"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23,</w:t>
                    </w:r>
                    <w:r>
                      <w:rPr>
                        <w:rFonts w:ascii="Times New Roman"/>
                        <w:i/>
                        <w:color w:val="171515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pacing w:val="6"/>
                        <w:sz w:val="21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nn</w:t>
                    </w:r>
                    <w:r>
                      <w:rPr>
                        <w:rFonts w:ascii="Times New Roman"/>
                        <w:i/>
                        <w:color w:val="171515"/>
                        <w:spacing w:val="-5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x</w:t>
                    </w:r>
                    <w:r>
                      <w:rPr>
                        <w:rFonts w:ascii="Times New Roman"/>
                        <w:i/>
                        <w:color w:val="171515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2,</w:t>
                    </w:r>
                    <w:r>
                      <w:rPr>
                        <w:rFonts w:ascii="Times New Roman"/>
                        <w:i/>
                        <w:color w:val="171515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pacing w:val="6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171515"/>
                        <w:spacing w:val="-5"/>
                        <w:sz w:val="21"/>
                      </w:rPr>
                      <w:t>x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171515"/>
                        <w:spacing w:val="-2"/>
                        <w:sz w:val="21"/>
                      </w:rPr>
                      <w:t>m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171515"/>
                        <w:spacing w:val="1"/>
                        <w:sz w:val="21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171515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71515"/>
                        <w:sz w:val="21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CA28" w14:textId="77777777" w:rsidR="00BD2B07" w:rsidRDefault="009F18B6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84328" behindDoc="1" locked="0" layoutInCell="1" allowOverlap="1" wp14:anchorId="21136D4D" wp14:editId="0154F420">
              <wp:simplePos x="0" y="0"/>
              <wp:positionH relativeFrom="page">
                <wp:posOffset>3723005</wp:posOffset>
              </wp:positionH>
              <wp:positionV relativeFrom="page">
                <wp:posOffset>9493885</wp:posOffset>
              </wp:positionV>
              <wp:extent cx="130810" cy="1397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37EB3" w14:textId="47256BFC" w:rsidR="00BD2B07" w:rsidRDefault="00C72D06">
                          <w:pPr>
                            <w:spacing w:before="17"/>
                            <w:ind w:left="5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90808"/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333">
                            <w:rPr>
                              <w:rFonts w:ascii="Arial"/>
                              <w:b/>
                              <w:noProof/>
                              <w:color w:val="090808"/>
                              <w:w w:val="125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36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747.55pt;width:10.3pt;height:11pt;z-index:-3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nf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" filled="f" stroked="f">
              <v:textbox inset="0,0,0,0">
                <w:txbxContent>
                  <w:p w14:paraId="78F37EB3" w14:textId="47256BFC" w:rsidR="00BD2B07" w:rsidRDefault="00C72D06">
                    <w:pPr>
                      <w:spacing w:before="17"/>
                      <w:ind w:left="55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90808"/>
                        <w:w w:val="12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333">
                      <w:rPr>
                        <w:rFonts w:ascii="Arial"/>
                        <w:b/>
                        <w:noProof/>
                        <w:color w:val="090808"/>
                        <w:w w:val="125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6826" w14:textId="77777777" w:rsidR="00CB2FF6" w:rsidRDefault="00CB2FF6">
      <w:r>
        <w:separator/>
      </w:r>
    </w:p>
  </w:footnote>
  <w:footnote w:type="continuationSeparator" w:id="0">
    <w:p w14:paraId="298ABAD6" w14:textId="77777777" w:rsidR="00CB2FF6" w:rsidRDefault="00CB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9FC2" w14:textId="77777777" w:rsidR="006301EF" w:rsidRDefault="006301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8D54" w14:textId="77777777" w:rsidR="006301EF" w:rsidRDefault="006301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D8A0" w14:textId="77777777" w:rsidR="006301EF" w:rsidRDefault="006301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7"/>
    <w:rsid w:val="00001333"/>
    <w:rsid w:val="000163C4"/>
    <w:rsid w:val="00027B4E"/>
    <w:rsid w:val="0003007C"/>
    <w:rsid w:val="00056C2D"/>
    <w:rsid w:val="000B0522"/>
    <w:rsid w:val="001441F3"/>
    <w:rsid w:val="00265A3B"/>
    <w:rsid w:val="003D2548"/>
    <w:rsid w:val="003E1581"/>
    <w:rsid w:val="003F7C51"/>
    <w:rsid w:val="004127C6"/>
    <w:rsid w:val="0047484F"/>
    <w:rsid w:val="004B5C52"/>
    <w:rsid w:val="004E59D3"/>
    <w:rsid w:val="004F26AE"/>
    <w:rsid w:val="004F5570"/>
    <w:rsid w:val="00530C1D"/>
    <w:rsid w:val="00567B8A"/>
    <w:rsid w:val="005745C8"/>
    <w:rsid w:val="00576CB8"/>
    <w:rsid w:val="005A0C98"/>
    <w:rsid w:val="005B5AE9"/>
    <w:rsid w:val="005D4EC7"/>
    <w:rsid w:val="006301EF"/>
    <w:rsid w:val="00693ABD"/>
    <w:rsid w:val="006A07E7"/>
    <w:rsid w:val="006A3B11"/>
    <w:rsid w:val="006C04CA"/>
    <w:rsid w:val="006C643D"/>
    <w:rsid w:val="006D5D36"/>
    <w:rsid w:val="0073499A"/>
    <w:rsid w:val="00797923"/>
    <w:rsid w:val="007A2F0A"/>
    <w:rsid w:val="008219F7"/>
    <w:rsid w:val="008E13ED"/>
    <w:rsid w:val="009675A4"/>
    <w:rsid w:val="00977ED3"/>
    <w:rsid w:val="009B7EAA"/>
    <w:rsid w:val="009F18B6"/>
    <w:rsid w:val="00A342F4"/>
    <w:rsid w:val="00A63B41"/>
    <w:rsid w:val="00AA633C"/>
    <w:rsid w:val="00B265C1"/>
    <w:rsid w:val="00B4494D"/>
    <w:rsid w:val="00B44CE3"/>
    <w:rsid w:val="00B8448C"/>
    <w:rsid w:val="00B949B5"/>
    <w:rsid w:val="00BB2F7C"/>
    <w:rsid w:val="00BD2B07"/>
    <w:rsid w:val="00BF5BEE"/>
    <w:rsid w:val="00C03BD3"/>
    <w:rsid w:val="00C72D06"/>
    <w:rsid w:val="00C939E6"/>
    <w:rsid w:val="00CA5584"/>
    <w:rsid w:val="00CB0533"/>
    <w:rsid w:val="00CB2FF6"/>
    <w:rsid w:val="00CC02A2"/>
    <w:rsid w:val="00CC66E9"/>
    <w:rsid w:val="00D563BC"/>
    <w:rsid w:val="00DF11B8"/>
    <w:rsid w:val="00E527EF"/>
    <w:rsid w:val="00E54543"/>
    <w:rsid w:val="00ED1EBB"/>
    <w:rsid w:val="00F35087"/>
    <w:rsid w:val="00F61CC8"/>
    <w:rsid w:val="00FB6F93"/>
    <w:rsid w:val="00FE0C2D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16F70"/>
  <w15:docId w15:val="{5526E636-E985-40FF-A22A-867DF0F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宋体" w:eastAsia="宋体" w:hAnsi="宋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sz w:val="25"/>
      <w:szCs w:val="25"/>
    </w:rPr>
  </w:style>
  <w:style w:type="paragraph" w:styleId="4">
    <w:name w:val="heading 4"/>
    <w:basedOn w:val="a"/>
    <w:uiPriority w:val="1"/>
    <w:qFormat/>
    <w:pPr>
      <w:ind w:left="588"/>
      <w:outlineLvl w:val="3"/>
    </w:pPr>
    <w:rPr>
      <w:rFonts w:ascii="宋体" w:eastAsia="宋体" w:hAnsi="宋体"/>
      <w:b/>
      <w:bCs/>
    </w:rPr>
  </w:style>
  <w:style w:type="paragraph" w:styleId="5">
    <w:name w:val="heading 5"/>
    <w:basedOn w:val="a"/>
    <w:uiPriority w:val="1"/>
    <w:qFormat/>
    <w:pPr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Times New Roman" w:eastAsia="Times New Roman" w:hAnsi="Times New Roman"/>
      <w:i/>
      <w:sz w:val="21"/>
      <w:szCs w:val="21"/>
    </w:rPr>
  </w:style>
  <w:style w:type="paragraph" w:styleId="7">
    <w:name w:val="heading 7"/>
    <w:basedOn w:val="a"/>
    <w:uiPriority w:val="1"/>
    <w:qFormat/>
    <w:pPr>
      <w:spacing w:before="45"/>
      <w:ind w:left="588"/>
      <w:outlineLvl w:val="6"/>
    </w:pPr>
    <w:rPr>
      <w:rFonts w:ascii="宋体" w:eastAsia="宋体" w:hAnsi="宋体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8"/>
    </w:pPr>
    <w:rPr>
      <w:rFonts w:ascii="宋体" w:eastAsia="宋体" w:hAnsi="宋体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301EF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01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30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01EF"/>
    <w:rPr>
      <w:sz w:val="18"/>
      <w:szCs w:val="18"/>
    </w:rPr>
  </w:style>
  <w:style w:type="character" w:styleId="ab">
    <w:name w:val="Placeholder Text"/>
    <w:basedOn w:val="a0"/>
    <w:uiPriority w:val="99"/>
    <w:semiHidden/>
    <w:rsid w:val="00A342F4"/>
    <w:rPr>
      <w:color w:val="808080"/>
    </w:rPr>
  </w:style>
  <w:style w:type="character" w:customStyle="1" w:styleId="a4">
    <w:name w:val="正文文本 字符"/>
    <w:basedOn w:val="a0"/>
    <w:link w:val="a3"/>
    <w:uiPriority w:val="1"/>
    <w:rsid w:val="00530C1D"/>
    <w:rPr>
      <w:rFonts w:ascii="宋体" w:eastAsia="宋体" w:hAnsi="宋体"/>
      <w:sz w:val="19"/>
      <w:szCs w:val="19"/>
    </w:rPr>
  </w:style>
  <w:style w:type="character" w:customStyle="1" w:styleId="fontstyle01">
    <w:name w:val="fontstyle01"/>
    <w:basedOn w:val="a0"/>
    <w:rsid w:val="00E5454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93AB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93ABD"/>
  </w:style>
  <w:style w:type="character" w:customStyle="1" w:styleId="ae">
    <w:name w:val="批注文字 字符"/>
    <w:basedOn w:val="a0"/>
    <w:link w:val="ad"/>
    <w:uiPriority w:val="99"/>
    <w:semiHidden/>
    <w:rsid w:val="00693A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93AB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93AB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93AB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693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5A8D3-CEA2-4153-9FBB-77B7E4BA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刘婉卿</cp:lastModifiedBy>
  <cp:revision>7</cp:revision>
  <dcterms:created xsi:type="dcterms:W3CDTF">2023-06-08T07:00:00Z</dcterms:created>
  <dcterms:modified xsi:type="dcterms:W3CDTF">2023-09-18T03:20:00Z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