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D12BC" w14:textId="77777777" w:rsidR="001D2A1B" w:rsidRDefault="00CE59FA">
      <w:pPr>
        <w:pStyle w:val="afffffff7"/>
        <w:framePr w:wrap="around"/>
      </w:pPr>
      <w:r>
        <w:rPr>
          <w:rFonts w:ascii="Times New Roman"/>
        </w:rPr>
        <w:t>ICS</w:t>
      </w:r>
      <w:r>
        <w:rPr>
          <w:rFonts w:ascii="MS Gothic" w:eastAsia="MS Gothic" w:hAnsi="MS Gothic" w:cs="MS Gothic" w:hint="eastAsia"/>
        </w:rPr>
        <w:t> </w:t>
      </w:r>
      <w:bookmarkStart w:id="0" w:name="ICS"/>
      <w:r>
        <w:fldChar w:fldCharType="begin">
          <w:ffData>
            <w:name w:val="ICS"/>
            <w:enabled/>
            <w:calcOnExit w:val="0"/>
            <w:helpText w:type="text" w:val="请输入正确的ICS号："/>
            <w:textInput>
              <w:default w:val="点击此处添加ICS号"/>
            </w:textInput>
          </w:ffData>
        </w:fldChar>
      </w:r>
      <w:r>
        <w:instrText xml:space="preserve"> FORMTEXT </w:instrText>
      </w:r>
      <w:r>
        <w:fldChar w:fldCharType="separate"/>
      </w:r>
      <w:r>
        <w:t>43.0</w:t>
      </w:r>
      <w:r>
        <w:rPr>
          <w:rFonts w:hint="eastAsia"/>
        </w:rPr>
        <w:t>4</w:t>
      </w:r>
      <w:r>
        <w:t>0.</w:t>
      </w:r>
      <w:r>
        <w:rPr>
          <w:rFonts w:hint="eastAsia"/>
        </w:rPr>
        <w:t>6</w:t>
      </w:r>
      <w:r>
        <w:t>0</w:t>
      </w:r>
      <w:r>
        <w:fldChar w:fldCharType="end"/>
      </w:r>
      <w:bookmarkEnd w:id="0"/>
    </w:p>
    <w:p w14:paraId="0D9487BF" w14:textId="77777777" w:rsidR="001D2A1B" w:rsidRDefault="00CE59FA">
      <w:pPr>
        <w:pStyle w:val="afffffff7"/>
        <w:framePr w:wrap="around"/>
      </w:pPr>
      <w:bookmarkStart w:id="1" w:name="WXFLH"/>
      <w:r>
        <w:t xml:space="preserve">CCS </w:t>
      </w:r>
      <w:r>
        <w:fldChar w:fldCharType="begin">
          <w:ffData>
            <w:name w:val="WXFLH"/>
            <w:enabled/>
            <w:calcOnExit w:val="0"/>
            <w:helpText w:type="text" w:val="请输入中国标准文献分类号："/>
            <w:textInput>
              <w:default w:val="点击此处添加中国标准文献分类号"/>
            </w:textInput>
          </w:ffData>
        </w:fldChar>
      </w:r>
      <w:r>
        <w:instrText xml:space="preserve"> FORMTEXT </w:instrText>
      </w:r>
      <w:r>
        <w:fldChar w:fldCharType="separate"/>
      </w:r>
      <w:r>
        <w:t xml:space="preserve">T </w:t>
      </w:r>
      <w:r>
        <w:rPr>
          <w:rFonts w:hint="eastAsia"/>
        </w:rPr>
        <w:t>26</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8"/>
      </w:tblGrid>
      <w:tr w:rsidR="001D2A1B" w14:paraId="28323B9A" w14:textId="77777777">
        <w:tc>
          <w:tcPr>
            <w:tcW w:w="9854" w:type="dxa"/>
            <w:tcBorders>
              <w:top w:val="nil"/>
              <w:left w:val="nil"/>
              <w:bottom w:val="nil"/>
              <w:right w:val="nil"/>
            </w:tcBorders>
          </w:tcPr>
          <w:p w14:paraId="16286EE0" w14:textId="77777777" w:rsidR="001D2A1B" w:rsidRDefault="00CE59FA">
            <w:pPr>
              <w:pStyle w:val="afffffff7"/>
              <w:framePr w:wrap="around"/>
            </w:pPr>
            <w:r>
              <w:rPr>
                <w:noProof/>
              </w:rPr>
              <mc:AlternateContent>
                <mc:Choice Requires="wps">
                  <w:drawing>
                    <wp:anchor distT="0" distB="0" distL="114300" distR="114300" simplePos="0" relativeHeight="251658240" behindDoc="1" locked="0" layoutInCell="1" allowOverlap="1" wp14:anchorId="5BEACAFE" wp14:editId="32C01749">
                      <wp:simplePos x="0" y="0"/>
                      <wp:positionH relativeFrom="column">
                        <wp:posOffset>-66675</wp:posOffset>
                      </wp:positionH>
                      <wp:positionV relativeFrom="paragraph">
                        <wp:posOffset>0</wp:posOffset>
                      </wp:positionV>
                      <wp:extent cx="866775" cy="198120"/>
                      <wp:effectExtent l="0" t="3810" r="4445" b="0"/>
                      <wp:wrapNone/>
                      <wp:docPr id="3612"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03F4706B" id="BAH" o:spid="_x0000_s1026" style="position:absolute;left:0;text-align:left;margin-left:-5.25pt;margin-top:0;width:68.25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mc:Fallback>
              </mc:AlternateContent>
            </w:r>
          </w:p>
        </w:tc>
      </w:tr>
    </w:tbl>
    <w:bookmarkStart w:id="2" w:name="c1"/>
    <w:p w14:paraId="2A254D93" w14:textId="77777777" w:rsidR="001D2A1B" w:rsidRDefault="00CE59FA">
      <w:pPr>
        <w:pStyle w:val="affffff9"/>
        <w:framePr w:wrap="around"/>
      </w:pPr>
      <w:r>
        <w:fldChar w:fldCharType="begin">
          <w:ffData>
            <w:name w:val="c1"/>
            <w:enabled/>
            <w:calcOnExit w:val="0"/>
            <w:entryMacro w:val="ShowHelp15"/>
            <w:textInput>
              <w:maxLength w:val="2"/>
            </w:textInput>
          </w:ffData>
        </w:fldChar>
      </w:r>
      <w:r>
        <w:instrText xml:space="preserve"> FORMTEXT </w:instrText>
      </w:r>
      <w:r>
        <w:fldChar w:fldCharType="separate"/>
      </w:r>
      <w:r>
        <w:rPr>
          <w:rFonts w:hint="eastAsia"/>
        </w:rPr>
        <w:t>GB</w:t>
      </w:r>
      <w:r>
        <w:fldChar w:fldCharType="end"/>
      </w:r>
      <w:bookmarkEnd w:id="2"/>
    </w:p>
    <w:p w14:paraId="741DD6F1" w14:textId="77777777" w:rsidR="001D2A1B" w:rsidRDefault="00CE59FA">
      <w:pPr>
        <w:pStyle w:val="28"/>
        <w:framePr w:w="9140" w:h="1550" w:hRule="exact" w:hSpace="284" w:wrap="around" w:x="1472" w:y="2296"/>
        <w:ind w:firstLineChars="50" w:firstLine="260"/>
        <w:jc w:val="both"/>
        <w:rPr>
          <w:rFonts w:ascii="方正小标宋简体" w:eastAsia="方正小标宋简体"/>
          <w:sz w:val="52"/>
          <w:szCs w:val="52"/>
        </w:rPr>
      </w:pPr>
      <w:bookmarkStart w:id="3" w:name="StdNo0"/>
      <w:r>
        <w:rPr>
          <w:rFonts w:ascii="方正小标宋简体" w:eastAsia="方正小标宋简体" w:hint="eastAsia"/>
          <w:sz w:val="52"/>
          <w:szCs w:val="52"/>
        </w:rPr>
        <w:t>中</w:t>
      </w:r>
      <w:r>
        <w:rPr>
          <w:rFonts w:ascii="方正小标宋简体" w:eastAsia="方正小标宋简体" w:hint="eastAsia"/>
          <w:sz w:val="52"/>
          <w:szCs w:val="52"/>
        </w:rPr>
        <w:t xml:space="preserve"> </w:t>
      </w:r>
      <w:r>
        <w:rPr>
          <w:rFonts w:ascii="方正小标宋简体" w:eastAsia="方正小标宋简体" w:hint="eastAsia"/>
          <w:sz w:val="52"/>
          <w:szCs w:val="52"/>
        </w:rPr>
        <w:t>华</w:t>
      </w:r>
      <w:r>
        <w:rPr>
          <w:rFonts w:ascii="方正小标宋简体" w:eastAsia="方正小标宋简体" w:hint="eastAsia"/>
          <w:sz w:val="52"/>
          <w:szCs w:val="52"/>
        </w:rPr>
        <w:t xml:space="preserve"> </w:t>
      </w:r>
      <w:r>
        <w:rPr>
          <w:rFonts w:ascii="方正小标宋简体" w:eastAsia="方正小标宋简体" w:hint="eastAsia"/>
          <w:sz w:val="52"/>
          <w:szCs w:val="52"/>
        </w:rPr>
        <w:t>人</w:t>
      </w:r>
      <w:r>
        <w:rPr>
          <w:rFonts w:ascii="方正小标宋简体" w:eastAsia="方正小标宋简体" w:hint="eastAsia"/>
          <w:sz w:val="52"/>
          <w:szCs w:val="52"/>
        </w:rPr>
        <w:t xml:space="preserve"> </w:t>
      </w:r>
      <w:r>
        <w:rPr>
          <w:rFonts w:ascii="方正小标宋简体" w:eastAsia="方正小标宋简体" w:hint="eastAsia"/>
          <w:sz w:val="52"/>
          <w:szCs w:val="52"/>
        </w:rPr>
        <w:t>民</w:t>
      </w:r>
      <w:r>
        <w:rPr>
          <w:rFonts w:ascii="方正小标宋简体" w:eastAsia="方正小标宋简体" w:hint="eastAsia"/>
          <w:sz w:val="52"/>
          <w:szCs w:val="52"/>
        </w:rPr>
        <w:t xml:space="preserve"> </w:t>
      </w:r>
      <w:r>
        <w:rPr>
          <w:rFonts w:ascii="方正小标宋简体" w:eastAsia="方正小标宋简体" w:hint="eastAsia"/>
          <w:sz w:val="52"/>
          <w:szCs w:val="52"/>
        </w:rPr>
        <w:t>共</w:t>
      </w:r>
      <w:r>
        <w:rPr>
          <w:rFonts w:ascii="方正小标宋简体" w:eastAsia="方正小标宋简体" w:hint="eastAsia"/>
          <w:sz w:val="52"/>
          <w:szCs w:val="52"/>
        </w:rPr>
        <w:t xml:space="preserve"> </w:t>
      </w:r>
      <w:r>
        <w:rPr>
          <w:rFonts w:ascii="方正小标宋简体" w:eastAsia="方正小标宋简体" w:hint="eastAsia"/>
          <w:sz w:val="52"/>
          <w:szCs w:val="52"/>
        </w:rPr>
        <w:t>和</w:t>
      </w:r>
      <w:r>
        <w:rPr>
          <w:rFonts w:ascii="方正小标宋简体" w:eastAsia="方正小标宋简体" w:hint="eastAsia"/>
          <w:sz w:val="52"/>
          <w:szCs w:val="52"/>
        </w:rPr>
        <w:t xml:space="preserve"> </w:t>
      </w:r>
      <w:r>
        <w:rPr>
          <w:rFonts w:ascii="方正小标宋简体" w:eastAsia="方正小标宋简体" w:hint="eastAsia"/>
          <w:sz w:val="52"/>
          <w:szCs w:val="52"/>
        </w:rPr>
        <w:t>国</w:t>
      </w:r>
      <w:r>
        <w:rPr>
          <w:rFonts w:ascii="方正小标宋简体" w:eastAsia="方正小标宋简体" w:hint="eastAsia"/>
          <w:sz w:val="52"/>
          <w:szCs w:val="52"/>
        </w:rPr>
        <w:t xml:space="preserve"> </w:t>
      </w:r>
      <w:r>
        <w:rPr>
          <w:rFonts w:ascii="方正小标宋简体" w:eastAsia="方正小标宋简体" w:hint="eastAsia"/>
          <w:sz w:val="52"/>
          <w:szCs w:val="52"/>
        </w:rPr>
        <w:t>国</w:t>
      </w:r>
      <w:r>
        <w:rPr>
          <w:rFonts w:ascii="方正小标宋简体" w:eastAsia="方正小标宋简体" w:hint="eastAsia"/>
          <w:sz w:val="52"/>
          <w:szCs w:val="52"/>
        </w:rPr>
        <w:t xml:space="preserve"> </w:t>
      </w:r>
      <w:r>
        <w:rPr>
          <w:rFonts w:ascii="方正小标宋简体" w:eastAsia="方正小标宋简体" w:hint="eastAsia"/>
          <w:sz w:val="52"/>
          <w:szCs w:val="52"/>
        </w:rPr>
        <w:t>家</w:t>
      </w:r>
      <w:r>
        <w:rPr>
          <w:rFonts w:ascii="方正小标宋简体" w:eastAsia="方正小标宋简体" w:hint="eastAsia"/>
          <w:sz w:val="52"/>
          <w:szCs w:val="52"/>
        </w:rPr>
        <w:t xml:space="preserve"> </w:t>
      </w:r>
      <w:r>
        <w:rPr>
          <w:rFonts w:ascii="方正小标宋简体" w:eastAsia="方正小标宋简体" w:hint="eastAsia"/>
          <w:sz w:val="52"/>
          <w:szCs w:val="52"/>
        </w:rPr>
        <w:t>标</w:t>
      </w:r>
      <w:r>
        <w:rPr>
          <w:rFonts w:ascii="方正小标宋简体" w:eastAsia="方正小标宋简体" w:hint="eastAsia"/>
          <w:sz w:val="52"/>
          <w:szCs w:val="52"/>
        </w:rPr>
        <w:t xml:space="preserve"> </w:t>
      </w:r>
      <w:r>
        <w:rPr>
          <w:rFonts w:ascii="方正小标宋简体" w:eastAsia="方正小标宋简体" w:hint="eastAsia"/>
          <w:sz w:val="52"/>
          <w:szCs w:val="52"/>
        </w:rPr>
        <w:t>准</w:t>
      </w:r>
    </w:p>
    <w:p w14:paraId="37CBD3E3" w14:textId="77777777" w:rsidR="001D2A1B" w:rsidRDefault="00CE59FA">
      <w:pPr>
        <w:pStyle w:val="26"/>
        <w:framePr w:h="1550" w:hRule="exact" w:wrap="around" w:x="1472" w:y="2296"/>
      </w:pPr>
      <w:r>
        <w:rPr>
          <w:rFonts w:ascii="Times New Roman"/>
        </w:rPr>
        <w:fldChar w:fldCharType="begin">
          <w:ffData>
            <w:name w:val="StdNo0"/>
            <w:enabled/>
            <w:calcOnExit w:val="0"/>
            <w:textInput>
              <w:default w:val="XX"/>
              <w:maxLength w:val="2"/>
            </w:textInput>
          </w:ffData>
        </w:fldChar>
      </w:r>
      <w:r>
        <w:rPr>
          <w:rFonts w:ascii="Times New Roman"/>
        </w:rPr>
        <w:instrText xml:space="preserve"> FORMTEXT </w:instrText>
      </w:r>
      <w:r>
        <w:rPr>
          <w:rFonts w:ascii="Times New Roman"/>
        </w:rPr>
      </w:r>
      <w:r>
        <w:rPr>
          <w:rFonts w:ascii="Times New Roman"/>
        </w:rPr>
        <w:fldChar w:fldCharType="separate"/>
      </w:r>
      <w:r>
        <w:rPr>
          <w:rFonts w:ascii="Times New Roman" w:hint="eastAsia"/>
        </w:rPr>
        <w:t>GB</w:t>
      </w:r>
      <w:r>
        <w:rPr>
          <w:rFonts w:ascii="Times New Roman"/>
        </w:rPr>
        <w:fldChar w:fldCharType="end"/>
      </w:r>
      <w:bookmarkEnd w:id="3"/>
      <w:r>
        <w:rPr>
          <w:rFonts w:ascii="Times New Roman"/>
        </w:rPr>
        <w:t xml:space="preserve"> </w:t>
      </w:r>
      <w:r>
        <w:rPr>
          <w:rFonts w:hint="eastAsia"/>
        </w:rPr>
        <w:t>27887</w:t>
      </w:r>
      <w:r>
        <w:t>—</w:t>
      </w:r>
      <w:bookmarkStart w:id="4" w:name="StdNo2"/>
      <w:r>
        <w:fldChar w:fldCharType="begin">
          <w:ffData>
            <w:name w:val="StdNo2"/>
            <w:enabled/>
            <w:calcOnExit w:val="0"/>
            <w:textInput>
              <w:default w:val="XXXX"/>
              <w:maxLength w:val="4"/>
            </w:textInput>
          </w:ffData>
        </w:fldChar>
      </w:r>
      <w:r>
        <w:instrText xml:space="preserve"> FORMTEXT </w:instrText>
      </w:r>
      <w:r>
        <w:fldChar w:fldCharType="separate"/>
      </w:r>
      <w:r>
        <w:t>XXXX</w:t>
      </w:r>
      <w:r>
        <w:fldChar w:fldCharType="end"/>
      </w:r>
      <w:bookmarkEnd w:id="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1D2A1B" w14:paraId="2544E5A2" w14:textId="77777777">
        <w:tc>
          <w:tcPr>
            <w:tcW w:w="9356" w:type="dxa"/>
            <w:tcBorders>
              <w:top w:val="nil"/>
              <w:left w:val="nil"/>
              <w:bottom w:val="nil"/>
              <w:right w:val="nil"/>
            </w:tcBorders>
          </w:tcPr>
          <w:p w14:paraId="218C7A84" w14:textId="77777777" w:rsidR="001D2A1B" w:rsidRDefault="00CE59FA">
            <w:pPr>
              <w:pStyle w:val="affff9"/>
              <w:framePr w:h="1550" w:hRule="exact" w:wrap="around" w:x="1472" w:y="2296"/>
            </w:pPr>
            <w:r>
              <w:t>代替</w:t>
            </w:r>
            <w:r>
              <w:t>GB 27887</w:t>
            </w:r>
            <w:r>
              <w:t>—</w:t>
            </w:r>
            <w:r>
              <w:t>2011</w:t>
            </w:r>
          </w:p>
        </w:tc>
      </w:tr>
    </w:tbl>
    <w:p w14:paraId="5F2A3CDC" w14:textId="77777777" w:rsidR="001D2A1B" w:rsidRDefault="001D2A1B">
      <w:pPr>
        <w:pStyle w:val="26"/>
        <w:framePr w:h="1550" w:hRule="exact" w:wrap="around" w:x="1472" w:y="2296"/>
      </w:pPr>
    </w:p>
    <w:p w14:paraId="726DA8EC" w14:textId="77777777" w:rsidR="001D2A1B" w:rsidRDefault="001D2A1B">
      <w:pPr>
        <w:pStyle w:val="26"/>
        <w:framePr w:h="1550" w:hRule="exact" w:wrap="around" w:x="1472" w:y="2296"/>
      </w:pPr>
    </w:p>
    <w:bookmarkStart w:id="5" w:name="StdName"/>
    <w:p w14:paraId="73F6603D" w14:textId="77777777" w:rsidR="001D2A1B" w:rsidRDefault="00CE59FA">
      <w:pPr>
        <w:pStyle w:val="afffff8"/>
        <w:framePr w:wrap="around" w:x="1322" w:y="5862"/>
      </w:pPr>
      <w:r>
        <w:fldChar w:fldCharType="begin">
          <w:ffData>
            <w:name w:val="StdName"/>
            <w:enabled/>
            <w:calcOnExit w:val="0"/>
            <w:textInput>
              <w:default w:val="机动车儿童乘员用约束系统"/>
            </w:textInput>
          </w:ffData>
        </w:fldChar>
      </w:r>
      <w:r>
        <w:instrText xml:space="preserve"> FORMTEXT </w:instrText>
      </w:r>
      <w:r>
        <w:fldChar w:fldCharType="separate"/>
      </w:r>
      <w:r>
        <w:rPr>
          <w:rFonts w:hint="eastAsia"/>
        </w:rPr>
        <w:t>机动车儿童乘员用约束系统</w:t>
      </w:r>
      <w:r>
        <w:fldChar w:fldCharType="end"/>
      </w:r>
      <w:bookmarkEnd w:id="5"/>
    </w:p>
    <w:bookmarkStart w:id="6" w:name="StdEnglishName"/>
    <w:bookmarkStart w:id="7" w:name="OLE_LINK290"/>
    <w:bookmarkStart w:id="8" w:name="OLE_LINK292"/>
    <w:bookmarkStart w:id="9" w:name="OLE_LINK287"/>
    <w:p w14:paraId="4DD703C3" w14:textId="77777777" w:rsidR="001D2A1B" w:rsidRDefault="00CE59FA">
      <w:pPr>
        <w:pStyle w:val="afffff7"/>
        <w:framePr w:wrap="around" w:x="1322" w:y="5862"/>
      </w:pPr>
      <w:r>
        <w:fldChar w:fldCharType="begin">
          <w:ffData>
            <w:name w:val="StdEnglishName"/>
            <w:enabled/>
            <w:calcOnExit w:val="0"/>
            <w:textInput>
              <w:default w:val="Restraining Devices For Child Occupants of power-driven Vehicles"/>
            </w:textInput>
          </w:ffData>
        </w:fldChar>
      </w:r>
      <w:r>
        <w:instrText xml:space="preserve"> FORMTEXT </w:instrText>
      </w:r>
      <w:r>
        <w:fldChar w:fldCharType="separate"/>
      </w:r>
      <w:r>
        <w:t>Restraining Devices For Child Occupants of power-driven Vehicles</w:t>
      </w:r>
      <w:r>
        <w:fldChar w:fldCharType="end"/>
      </w:r>
      <w:bookmarkEnd w:id="6"/>
    </w:p>
    <w:bookmarkEnd w:id="7"/>
    <w:bookmarkEnd w:id="8"/>
    <w:bookmarkEnd w:id="9"/>
    <w:p w14:paraId="4CB83691" w14:textId="77777777" w:rsidR="001D2A1B" w:rsidRDefault="001D2A1B">
      <w:pPr>
        <w:pStyle w:val="afffff6"/>
        <w:framePr w:wrap="around" w:x="1322" w:y="5862"/>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1D2A1B" w14:paraId="7005DEDF" w14:textId="77777777">
        <w:tc>
          <w:tcPr>
            <w:tcW w:w="9855" w:type="dxa"/>
            <w:tcBorders>
              <w:top w:val="nil"/>
              <w:left w:val="nil"/>
              <w:bottom w:val="nil"/>
              <w:right w:val="nil"/>
            </w:tcBorders>
          </w:tcPr>
          <w:p w14:paraId="521233A3" w14:textId="2E9F2ABA" w:rsidR="001D2A1B" w:rsidRDefault="00CE59FA">
            <w:pPr>
              <w:pStyle w:val="affffff2"/>
              <w:framePr w:wrap="around" w:x="1322" w:y="5862"/>
              <w:spacing w:before="100" w:beforeAutospacing="1" w:after="100" w:afterAutospacing="1"/>
            </w:pPr>
            <w:r>
              <w:t>（征求意见</w:t>
            </w:r>
            <w:r>
              <w:t>稿）</w:t>
            </w:r>
          </w:p>
          <w:p w14:paraId="1F53E1B0" w14:textId="40133107" w:rsidR="001D2A1B" w:rsidRDefault="00CE59FA">
            <w:pPr>
              <w:pStyle w:val="affffff2"/>
              <w:framePr w:wrap="around" w:x="1322" w:y="5862"/>
              <w:spacing w:before="100" w:beforeAutospacing="1" w:after="100" w:afterAutospacing="1"/>
            </w:pPr>
            <w:r>
              <w:t>(202</w:t>
            </w:r>
            <w:r>
              <w:rPr>
                <w:rFonts w:hint="eastAsia"/>
              </w:rPr>
              <w:t>2</w:t>
            </w:r>
            <w:r>
              <w:t>.</w:t>
            </w:r>
            <w:r w:rsidR="0031238A">
              <w:t>4</w:t>
            </w:r>
            <w:r>
              <w:t>.</w:t>
            </w:r>
            <w:r w:rsidR="0031238A">
              <w:t>19</w:t>
            </w:r>
            <w:r>
              <w:t>)</w:t>
            </w:r>
          </w:p>
        </w:tc>
      </w:tr>
      <w:tr w:rsidR="001D2A1B" w14:paraId="496F4713" w14:textId="77777777">
        <w:tc>
          <w:tcPr>
            <w:tcW w:w="9855" w:type="dxa"/>
            <w:tcBorders>
              <w:top w:val="nil"/>
              <w:left w:val="nil"/>
              <w:bottom w:val="nil"/>
              <w:right w:val="nil"/>
            </w:tcBorders>
          </w:tcPr>
          <w:p w14:paraId="2C440B39" w14:textId="77777777" w:rsidR="001D2A1B" w:rsidRDefault="001D2A1B">
            <w:pPr>
              <w:pStyle w:val="affffff1"/>
              <w:framePr w:wrap="around" w:x="1322" w:y="5862"/>
            </w:pPr>
          </w:p>
        </w:tc>
      </w:tr>
    </w:tbl>
    <w:p w14:paraId="4D0674AD" w14:textId="77777777" w:rsidR="001D2A1B" w:rsidRDefault="00CE59FA">
      <w:pPr>
        <w:pStyle w:val="afffffff4"/>
        <w:framePr w:wrap="around" w:hAnchor="page" w:x="1299" w:y="13631"/>
      </w:pPr>
      <w:r>
        <w:rPr>
          <w:rFonts w:ascii="黑体"/>
        </w:rPr>
        <w:fldChar w:fldCharType="begin">
          <w:ffData>
            <w:name w:val="FY"/>
            <w:enabled/>
            <w:calcOnExit w:val="0"/>
            <w:textInput>
              <w:default w:val="202X"/>
              <w:maxLength w:val="4"/>
            </w:textInput>
          </w:ffData>
        </w:fldChar>
      </w:r>
      <w:bookmarkStart w:id="10" w:name="FY"/>
      <w:r>
        <w:rPr>
          <w:rFonts w:ascii="黑体"/>
        </w:rPr>
        <w:instrText xml:space="preserve"> FORMTEXT </w:instrText>
      </w:r>
      <w:r>
        <w:rPr>
          <w:rFonts w:ascii="黑体"/>
        </w:rPr>
      </w:r>
      <w:r>
        <w:rPr>
          <w:rFonts w:ascii="黑体"/>
        </w:rPr>
        <w:fldChar w:fldCharType="separate"/>
      </w:r>
      <w:r>
        <w:rPr>
          <w:rFonts w:ascii="黑体"/>
        </w:rPr>
        <w:t>202X</w:t>
      </w:r>
      <w:r>
        <w:rPr>
          <w:rFonts w:ascii="黑体"/>
        </w:rPr>
        <w:fldChar w:fldCharType="end"/>
      </w:r>
      <w:bookmarkEnd w:id="10"/>
      <w:r>
        <w:t xml:space="preserve"> </w:t>
      </w:r>
      <w:r>
        <w:rPr>
          <w:rFonts w:ascii="黑体"/>
        </w:rPr>
        <w:t>-</w:t>
      </w:r>
      <w:r>
        <w:t xml:space="preserve"> </w:t>
      </w:r>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t xml:space="preserve"> </w:t>
      </w:r>
      <w:r>
        <w:rPr>
          <w:rFonts w:ascii="黑体"/>
        </w:rPr>
        <w:t>-</w:t>
      </w:r>
      <w:r>
        <w:t xml:space="preserve"> </w:t>
      </w:r>
      <w:bookmarkStart w:id="11" w:name="FD"/>
      <w:r>
        <w:rPr>
          <w:rFonts w:ascii="黑体"/>
        </w:rPr>
        <w:fldChar w:fldCharType="begin">
          <w:ffData>
            <w:name w:val="FD"/>
            <w:enabled/>
            <w:calcOnExit w:val="0"/>
            <w:entryMacro w:val="ShowHelp8"/>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rPr>
          <w:rFonts w:hint="eastAsia"/>
        </w:rPr>
        <w:t>发布</w:t>
      </w:r>
    </w:p>
    <w:p w14:paraId="0BB6E359" w14:textId="77777777" w:rsidR="001D2A1B" w:rsidRDefault="00CE59FA">
      <w:pPr>
        <w:pStyle w:val="afffffff9"/>
        <w:framePr w:wrap="around" w:hAnchor="page" w:x="6786" w:y="13600"/>
      </w:pPr>
      <w:r>
        <w:rPr>
          <w:rFonts w:ascii="黑体"/>
        </w:rPr>
        <w:fldChar w:fldCharType="begin">
          <w:ffData>
            <w:name w:val="SY"/>
            <w:enabled/>
            <w:calcOnExit w:val="0"/>
            <w:textInput>
              <w:default w:val="202X"/>
              <w:maxLength w:val="4"/>
            </w:textInput>
          </w:ffData>
        </w:fldChar>
      </w:r>
      <w:bookmarkStart w:id="12" w:name="SY"/>
      <w:r>
        <w:rPr>
          <w:rFonts w:ascii="黑体"/>
        </w:rPr>
        <w:instrText xml:space="preserve"> FORMTEXT </w:instrText>
      </w:r>
      <w:r>
        <w:rPr>
          <w:rFonts w:ascii="黑体"/>
        </w:rPr>
      </w:r>
      <w:r>
        <w:rPr>
          <w:rFonts w:ascii="黑体"/>
        </w:rPr>
        <w:fldChar w:fldCharType="separate"/>
      </w:r>
      <w:r>
        <w:rPr>
          <w:rFonts w:ascii="黑体"/>
        </w:rPr>
        <w:t>202X</w:t>
      </w:r>
      <w:r>
        <w:rPr>
          <w:rFonts w:ascii="黑体"/>
        </w:rPr>
        <w:fldChar w:fldCharType="end"/>
      </w:r>
      <w:bookmarkEnd w:id="12"/>
      <w:r>
        <w:t xml:space="preserve"> </w:t>
      </w:r>
      <w:r>
        <w:rPr>
          <w:rFonts w:ascii="黑体"/>
        </w:rPr>
        <w:t>-</w:t>
      </w:r>
      <w:r>
        <w:t xml:space="preserve"> </w:t>
      </w:r>
      <w:bookmarkStart w:id="13" w:name="SM"/>
      <w:r>
        <w:rPr>
          <w:rFonts w:ascii="黑体"/>
        </w:rPr>
        <w:fldChar w:fldCharType="begin">
          <w:ffData>
            <w:name w:val="SM"/>
            <w:enabled/>
            <w:calcOnExit w:val="0"/>
            <w:entryMacro w:val="ShowHelp9"/>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bookmarkStart w:id="14" w:name="SD"/>
      <w:r>
        <w:rPr>
          <w:rFonts w:ascii="黑体"/>
        </w:rPr>
        <w:fldChar w:fldCharType="begin">
          <w:ffData>
            <w:name w:val="SD"/>
            <w:enabled/>
            <w:calcOnExit w:val="0"/>
            <w:entryMacro w:val="ShowHelp9"/>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实施</w:t>
      </w:r>
    </w:p>
    <w:p w14:paraId="023C804A" w14:textId="77777777" w:rsidR="001D2A1B" w:rsidRDefault="00CE59FA">
      <w:pPr>
        <w:pStyle w:val="TOC8"/>
        <w:ind w:firstLine="1260"/>
        <w:sectPr w:rsidR="001D2A1B">
          <w:pgSz w:w="11906" w:h="16838"/>
          <w:pgMar w:top="567" w:right="850" w:bottom="1134" w:left="1418" w:header="0" w:footer="0" w:gutter="0"/>
          <w:pgNumType w:start="1"/>
          <w:cols w:space="720"/>
          <w:docGrid w:type="lines" w:linePitch="312"/>
        </w:sectPr>
      </w:pPr>
      <w:r>
        <w:rPr>
          <w:noProof/>
        </w:rPr>
        <mc:AlternateContent>
          <mc:Choice Requires="wps">
            <w:drawing>
              <wp:anchor distT="0" distB="0" distL="114300" distR="114300" simplePos="0" relativeHeight="251664384" behindDoc="0" locked="0" layoutInCell="1" allowOverlap="1" wp14:anchorId="45A9B07B" wp14:editId="0E4A2AAF">
                <wp:simplePos x="0" y="0"/>
                <wp:positionH relativeFrom="column">
                  <wp:posOffset>-68580</wp:posOffset>
                </wp:positionH>
                <wp:positionV relativeFrom="line">
                  <wp:posOffset>7987030</wp:posOffset>
                </wp:positionV>
                <wp:extent cx="6005195" cy="6350"/>
                <wp:effectExtent l="0" t="0" r="33655" b="31750"/>
                <wp:wrapNone/>
                <wp:docPr id="3611" name="自选图形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5195" cy="6350"/>
                        </a:xfrm>
                        <a:prstGeom prst="straightConnector1">
                          <a:avLst/>
                        </a:prstGeom>
                        <a:noFill/>
                        <a:ln w="12700">
                          <a:solidFill>
                            <a:srgbClr val="000000"/>
                          </a:solidFill>
                          <a:round/>
                        </a:ln>
                        <a:effectLst/>
                      </wps:spPr>
                      <wps:bodyPr/>
                    </wps:wsp>
                  </a:graphicData>
                </a:graphic>
              </wp:anchor>
            </w:drawing>
          </mc:Choice>
          <mc:Fallback>
            <w:pict>
              <v:shapetype w14:anchorId="70FC7CF8" id="_x0000_t32" coordsize="21600,21600" o:spt="32" o:oned="t" path="m,l21600,21600e" filled="f">
                <v:path arrowok="t" fillok="f" o:connecttype="none"/>
                <o:lock v:ext="edit" shapetype="t"/>
              </v:shapetype>
              <v:shape id="自选图形 164" o:spid="_x0000_s1026" type="#_x0000_t32" style="position:absolute;left:0;text-align:left;margin-left:-5.4pt;margin-top:628.9pt;width:472.85pt;height:.5pt;flip:y;z-index:251664384;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" strokeweight="1pt">
                <w10:wrap anchory="line"/>
              </v:shape>
            </w:pict>
          </mc:Fallback>
        </mc:AlternateContent>
      </w:r>
      <w:r>
        <w:rPr>
          <w:noProof/>
        </w:rPr>
        <mc:AlternateContent>
          <mc:Choice Requires="wps">
            <w:drawing>
              <wp:anchor distT="0" distB="0" distL="114300" distR="114300" simplePos="0" relativeHeight="251663360" behindDoc="0" locked="0" layoutInCell="1" allowOverlap="1" wp14:anchorId="6303023B" wp14:editId="4E5422E9">
                <wp:simplePos x="0" y="0"/>
                <wp:positionH relativeFrom="column">
                  <wp:posOffset>-66675</wp:posOffset>
                </wp:positionH>
                <wp:positionV relativeFrom="line">
                  <wp:posOffset>8612505</wp:posOffset>
                </wp:positionV>
                <wp:extent cx="6005195" cy="0"/>
                <wp:effectExtent l="0" t="0" r="0" b="0"/>
                <wp:wrapNone/>
                <wp:docPr id="3610" name="自选图形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straightConnector1">
                          <a:avLst/>
                        </a:prstGeom>
                        <a:noFill/>
                        <a:ln>
                          <a:noFill/>
                        </a:ln>
                      </wps:spPr>
                      <wps:bodyPr/>
                    </wps:wsp>
                  </a:graphicData>
                </a:graphic>
              </wp:anchor>
            </w:drawing>
          </mc:Choice>
          <mc:Fallback>
            <w:pict>
              <v:shape w14:anchorId="62B520FA" id="自选图形 163" o:spid="_x0000_s1026" type="#_x0000_t32" style="position:absolute;left:0;text-align:left;margin-left:-5.25pt;margin-top:678.15pt;width:472.85pt;height:0;z-index:251663360;visibility:visible;mso-wrap-style:square;mso-wrap-distance-left:9pt;mso-wrap-distance-top:0;mso-wrap-distance-right:9pt;mso-wrap-distance-bottom:0;mso-position-horizontal:absolute;mso-position-horizontal-relative:text;mso-position-vertical:absolut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" stroked="f">
                <w10:wrap anchory="line"/>
              </v:shape>
            </w:pict>
          </mc:Fallback>
        </mc:AlternateContent>
      </w:r>
      <w:r>
        <w:rPr>
          <w:noProof/>
        </w:rPr>
        <mc:AlternateContent>
          <mc:Choice Requires="wps">
            <w:drawing>
              <wp:anchor distT="0" distB="0" distL="114300" distR="114300" simplePos="0" relativeHeight="251662336" behindDoc="0" locked="1" layoutInCell="1" allowOverlap="1" wp14:anchorId="1F4BA023" wp14:editId="0CCC2C59">
                <wp:simplePos x="0" y="0"/>
                <wp:positionH relativeFrom="margin">
                  <wp:posOffset>4938395</wp:posOffset>
                </wp:positionH>
                <wp:positionV relativeFrom="margin">
                  <wp:posOffset>8885555</wp:posOffset>
                </wp:positionV>
                <wp:extent cx="733425" cy="450215"/>
                <wp:effectExtent l="0" t="0" r="0" b="635"/>
                <wp:wrapNone/>
                <wp:docPr id="3609" name="文本框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50215"/>
                        </a:xfrm>
                        <a:prstGeom prst="rect">
                          <a:avLst/>
                        </a:prstGeom>
                        <a:solidFill>
                          <a:srgbClr val="FFFFFF"/>
                        </a:solidFill>
                        <a:ln>
                          <a:noFill/>
                        </a:ln>
                      </wps:spPr>
                      <wps:txbx>
                        <w:txbxContent>
                          <w:p w14:paraId="5F186DD3" w14:textId="77777777" w:rsidR="001D2A1B" w:rsidRDefault="00CE59FA">
                            <w:pPr>
                              <w:pStyle w:val="affffff5"/>
                              <w:jc w:val="both"/>
                              <w:rPr>
                                <w:spacing w:val="0"/>
                                <w:szCs w:val="36"/>
                              </w:rPr>
                            </w:pPr>
                            <w:r>
                              <w:rPr>
                                <w:rFonts w:hint="eastAsia"/>
                                <w:spacing w:val="0"/>
                                <w:szCs w:val="36"/>
                              </w:rPr>
                              <w:t>发布</w:t>
                            </w:r>
                          </w:p>
                        </w:txbxContent>
                      </wps:txbx>
                      <wps:bodyPr rot="0" vert="horz" wrap="square" lIns="0" tIns="0" rIns="0" bIns="0" anchor="t" anchorCtr="0" upright="1">
                        <a:noAutofit/>
                      </wps:bodyPr>
                    </wps:wsp>
                  </a:graphicData>
                </a:graphic>
              </wp:anchor>
            </w:drawing>
          </mc:Choice>
          <mc:Fallback>
            <w:pict>
              <v:shapetype w14:anchorId="1F4BA023" id="_x0000_t202" coordsize="21600,21600" o:spt="202" path="m,l,21600r21600,l21600,xe">
                <v:stroke joinstyle="miter"/>
                <v:path gradientshapeok="t" o:connecttype="rect"/>
              </v:shapetype>
              <v:shape id="文本框 160" o:spid="_x0000_s1026" type="#_x0000_t202" style="position:absolute;left:0;text-align:left;margin-left:388.85pt;margin-top:699.65pt;width:57.75pt;height:35.4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" stroked="f">
                <v:textbox inset="0,0,0,0">
                  <w:txbxContent>
                    <w:p w14:paraId="5F186DD3" w14:textId="77777777" w:rsidR="001D2A1B" w:rsidRDefault="00CE59FA">
                      <w:pPr>
                        <w:pStyle w:val="affffff5"/>
                        <w:jc w:val="both"/>
                        <w:rPr>
                          <w:spacing w:val="0"/>
                          <w:szCs w:val="36"/>
                        </w:rPr>
                      </w:pPr>
                      <w:r>
                        <w:rPr>
                          <w:rFonts w:hint="eastAsia"/>
                          <w:spacing w:val="0"/>
                          <w:szCs w:val="36"/>
                        </w:rPr>
                        <w:t>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61312" behindDoc="0" locked="1" layoutInCell="1" allowOverlap="1" wp14:anchorId="643ED9DD" wp14:editId="0FCE14CC">
                <wp:simplePos x="0" y="0"/>
                <wp:positionH relativeFrom="margin">
                  <wp:posOffset>476250</wp:posOffset>
                </wp:positionH>
                <wp:positionV relativeFrom="margin">
                  <wp:posOffset>8733155</wp:posOffset>
                </wp:positionV>
                <wp:extent cx="4236085" cy="936625"/>
                <wp:effectExtent l="0" t="0" r="0" b="0"/>
                <wp:wrapNone/>
                <wp:docPr id="3608"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936625"/>
                        </a:xfrm>
                        <a:prstGeom prst="rect">
                          <a:avLst/>
                        </a:prstGeom>
                        <a:solidFill>
                          <a:srgbClr val="FFFFFF"/>
                        </a:solidFill>
                        <a:ln>
                          <a:noFill/>
                        </a:ln>
                      </wps:spPr>
                      <wps:txbx>
                        <w:txbxContent>
                          <w:p w14:paraId="1CA93ED3" w14:textId="77777777" w:rsidR="001D2A1B" w:rsidRDefault="00CE59FA">
                            <w:pPr>
                              <w:pStyle w:val="affffff5"/>
                              <w:jc w:val="distribute"/>
                              <w:rPr>
                                <w:spacing w:val="0"/>
                                <w:w w:val="125"/>
                                <w:szCs w:val="36"/>
                              </w:rPr>
                            </w:pPr>
                            <w:r>
                              <w:rPr>
                                <w:rFonts w:hint="eastAsia"/>
                                <w:spacing w:val="0"/>
                                <w:w w:val="125"/>
                                <w:szCs w:val="36"/>
                              </w:rPr>
                              <w:t>中华人民共和国国家市场监督管理总局</w:t>
                            </w:r>
                          </w:p>
                          <w:p w14:paraId="23DBDA61" w14:textId="77777777" w:rsidR="001D2A1B" w:rsidRDefault="00CE59FA">
                            <w:pPr>
                              <w:pStyle w:val="affffff5"/>
                              <w:jc w:val="both"/>
                            </w:pPr>
                            <w:r>
                              <w:rPr>
                                <w:rFonts w:hint="eastAsia"/>
                                <w:spacing w:val="32"/>
                                <w:szCs w:val="36"/>
                              </w:rPr>
                              <w:t>国</w:t>
                            </w:r>
                            <w:r>
                              <w:rPr>
                                <w:rFonts w:hint="eastAsia"/>
                                <w:spacing w:val="32"/>
                                <w:szCs w:val="36"/>
                              </w:rPr>
                              <w:t xml:space="preserve"> </w:t>
                            </w:r>
                            <w:r>
                              <w:rPr>
                                <w:rFonts w:hint="eastAsia"/>
                                <w:spacing w:val="32"/>
                                <w:szCs w:val="36"/>
                              </w:rPr>
                              <w:t>家</w:t>
                            </w:r>
                            <w:r>
                              <w:rPr>
                                <w:rFonts w:hint="eastAsia"/>
                                <w:spacing w:val="32"/>
                                <w:szCs w:val="36"/>
                              </w:rPr>
                              <w:t xml:space="preserve"> </w:t>
                            </w:r>
                            <w:r>
                              <w:rPr>
                                <w:rFonts w:hint="eastAsia"/>
                                <w:spacing w:val="32"/>
                                <w:szCs w:val="36"/>
                              </w:rPr>
                              <w:t>标</w:t>
                            </w:r>
                            <w:r>
                              <w:rPr>
                                <w:rFonts w:hint="eastAsia"/>
                                <w:spacing w:val="32"/>
                                <w:szCs w:val="36"/>
                              </w:rPr>
                              <w:t xml:space="preserve"> </w:t>
                            </w:r>
                            <w:r>
                              <w:rPr>
                                <w:rFonts w:hint="eastAsia"/>
                                <w:spacing w:val="32"/>
                                <w:szCs w:val="36"/>
                              </w:rPr>
                              <w:t>准</w:t>
                            </w:r>
                            <w:r>
                              <w:rPr>
                                <w:rFonts w:hint="eastAsia"/>
                                <w:spacing w:val="32"/>
                                <w:szCs w:val="36"/>
                              </w:rPr>
                              <w:t xml:space="preserve"> </w:t>
                            </w:r>
                            <w:r>
                              <w:rPr>
                                <w:rFonts w:hint="eastAsia"/>
                                <w:spacing w:val="32"/>
                                <w:szCs w:val="36"/>
                              </w:rPr>
                              <w:t>化</w:t>
                            </w:r>
                            <w:r>
                              <w:rPr>
                                <w:rFonts w:hint="eastAsia"/>
                                <w:spacing w:val="32"/>
                                <w:szCs w:val="36"/>
                              </w:rPr>
                              <w:t xml:space="preserve"> </w:t>
                            </w:r>
                            <w:r>
                              <w:rPr>
                                <w:rFonts w:hint="eastAsia"/>
                                <w:spacing w:val="32"/>
                                <w:szCs w:val="36"/>
                              </w:rPr>
                              <w:t>管</w:t>
                            </w:r>
                            <w:r>
                              <w:rPr>
                                <w:rFonts w:hint="eastAsia"/>
                                <w:spacing w:val="32"/>
                                <w:szCs w:val="36"/>
                              </w:rPr>
                              <w:t xml:space="preserve"> </w:t>
                            </w:r>
                            <w:r>
                              <w:rPr>
                                <w:rFonts w:hint="eastAsia"/>
                                <w:spacing w:val="32"/>
                                <w:szCs w:val="36"/>
                              </w:rPr>
                              <w:t>理</w:t>
                            </w:r>
                            <w:r>
                              <w:rPr>
                                <w:rFonts w:hint="eastAsia"/>
                                <w:spacing w:val="32"/>
                                <w:szCs w:val="36"/>
                              </w:rPr>
                              <w:t xml:space="preserve"> </w:t>
                            </w:r>
                            <w:r>
                              <w:rPr>
                                <w:rFonts w:hint="eastAsia"/>
                                <w:spacing w:val="32"/>
                                <w:szCs w:val="36"/>
                              </w:rPr>
                              <w:t>委</w:t>
                            </w:r>
                            <w:r>
                              <w:rPr>
                                <w:rFonts w:hint="eastAsia"/>
                                <w:spacing w:val="32"/>
                                <w:szCs w:val="36"/>
                              </w:rPr>
                              <w:t xml:space="preserve"> </w:t>
                            </w:r>
                            <w:r>
                              <w:rPr>
                                <w:rFonts w:hint="eastAsia"/>
                                <w:spacing w:val="32"/>
                                <w:szCs w:val="36"/>
                              </w:rPr>
                              <w:t>员</w:t>
                            </w:r>
                            <w:r>
                              <w:rPr>
                                <w:rFonts w:hint="eastAsia"/>
                                <w:spacing w:val="32"/>
                                <w:szCs w:val="36"/>
                              </w:rPr>
                              <w:t xml:space="preserve"> </w:t>
                            </w:r>
                            <w:r>
                              <w:rPr>
                                <w:rFonts w:hint="eastAsia"/>
                                <w:spacing w:val="32"/>
                                <w:szCs w:val="36"/>
                              </w:rPr>
                              <w:t>会</w:t>
                            </w:r>
                            <w:r>
                              <w:rPr>
                                <w:rStyle w:val="affff6"/>
                                <w:rFonts w:hint="eastAsia"/>
                                <w:sz w:val="36"/>
                                <w:szCs w:val="36"/>
                              </w:rPr>
                              <w:t xml:space="preserve"> </w:t>
                            </w:r>
                          </w:p>
                        </w:txbxContent>
                      </wps:txbx>
                      <wps:bodyPr rot="0" vert="horz" wrap="square" lIns="0" tIns="0" rIns="0" bIns="0" anchor="t" anchorCtr="0" upright="1">
                        <a:noAutofit/>
                      </wps:bodyPr>
                    </wps:wsp>
                  </a:graphicData>
                </a:graphic>
              </wp:anchor>
            </w:drawing>
          </mc:Choice>
          <mc:Fallback>
            <w:pict>
              <v:shape w14:anchorId="643ED9DD" id="fmFrame7" o:spid="_x0000_s1027" type="#_x0000_t202" style="position:absolute;left:0;text-align:left;margin-left:37.5pt;margin-top:687.65pt;width:333.55pt;height:73.75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" stroked="f">
                <v:textbox inset="0,0,0,0">
                  <w:txbxContent>
                    <w:p w14:paraId="1CA93ED3" w14:textId="77777777" w:rsidR="001D2A1B" w:rsidRDefault="00CE59FA">
                      <w:pPr>
                        <w:pStyle w:val="affffff5"/>
                        <w:jc w:val="distribute"/>
                        <w:rPr>
                          <w:spacing w:val="0"/>
                          <w:w w:val="125"/>
                          <w:szCs w:val="36"/>
                        </w:rPr>
                      </w:pPr>
                      <w:r>
                        <w:rPr>
                          <w:rFonts w:hint="eastAsia"/>
                          <w:spacing w:val="0"/>
                          <w:w w:val="125"/>
                          <w:szCs w:val="36"/>
                        </w:rPr>
                        <w:t>中华人民共和国国家市场监督管理总局</w:t>
                      </w:r>
                    </w:p>
                    <w:p w14:paraId="23DBDA61" w14:textId="77777777" w:rsidR="001D2A1B" w:rsidRDefault="00CE59FA">
                      <w:pPr>
                        <w:pStyle w:val="affffff5"/>
                        <w:jc w:val="both"/>
                      </w:pPr>
                      <w:r>
                        <w:rPr>
                          <w:rFonts w:hint="eastAsia"/>
                          <w:spacing w:val="32"/>
                          <w:szCs w:val="36"/>
                        </w:rPr>
                        <w:t>国</w:t>
                      </w:r>
                      <w:r>
                        <w:rPr>
                          <w:rFonts w:hint="eastAsia"/>
                          <w:spacing w:val="32"/>
                          <w:szCs w:val="36"/>
                        </w:rPr>
                        <w:t xml:space="preserve"> </w:t>
                      </w:r>
                      <w:r>
                        <w:rPr>
                          <w:rFonts w:hint="eastAsia"/>
                          <w:spacing w:val="32"/>
                          <w:szCs w:val="36"/>
                        </w:rPr>
                        <w:t>家</w:t>
                      </w:r>
                      <w:r>
                        <w:rPr>
                          <w:rFonts w:hint="eastAsia"/>
                          <w:spacing w:val="32"/>
                          <w:szCs w:val="36"/>
                        </w:rPr>
                        <w:t xml:space="preserve"> </w:t>
                      </w:r>
                      <w:r>
                        <w:rPr>
                          <w:rFonts w:hint="eastAsia"/>
                          <w:spacing w:val="32"/>
                          <w:szCs w:val="36"/>
                        </w:rPr>
                        <w:t>标</w:t>
                      </w:r>
                      <w:r>
                        <w:rPr>
                          <w:rFonts w:hint="eastAsia"/>
                          <w:spacing w:val="32"/>
                          <w:szCs w:val="36"/>
                        </w:rPr>
                        <w:t xml:space="preserve"> </w:t>
                      </w:r>
                      <w:r>
                        <w:rPr>
                          <w:rFonts w:hint="eastAsia"/>
                          <w:spacing w:val="32"/>
                          <w:szCs w:val="36"/>
                        </w:rPr>
                        <w:t>准</w:t>
                      </w:r>
                      <w:r>
                        <w:rPr>
                          <w:rFonts w:hint="eastAsia"/>
                          <w:spacing w:val="32"/>
                          <w:szCs w:val="36"/>
                        </w:rPr>
                        <w:t xml:space="preserve"> </w:t>
                      </w:r>
                      <w:r>
                        <w:rPr>
                          <w:rFonts w:hint="eastAsia"/>
                          <w:spacing w:val="32"/>
                          <w:szCs w:val="36"/>
                        </w:rPr>
                        <w:t>化</w:t>
                      </w:r>
                      <w:r>
                        <w:rPr>
                          <w:rFonts w:hint="eastAsia"/>
                          <w:spacing w:val="32"/>
                          <w:szCs w:val="36"/>
                        </w:rPr>
                        <w:t xml:space="preserve"> </w:t>
                      </w:r>
                      <w:r>
                        <w:rPr>
                          <w:rFonts w:hint="eastAsia"/>
                          <w:spacing w:val="32"/>
                          <w:szCs w:val="36"/>
                        </w:rPr>
                        <w:t>管</w:t>
                      </w:r>
                      <w:r>
                        <w:rPr>
                          <w:rFonts w:hint="eastAsia"/>
                          <w:spacing w:val="32"/>
                          <w:szCs w:val="36"/>
                        </w:rPr>
                        <w:t xml:space="preserve"> </w:t>
                      </w:r>
                      <w:r>
                        <w:rPr>
                          <w:rFonts w:hint="eastAsia"/>
                          <w:spacing w:val="32"/>
                          <w:szCs w:val="36"/>
                        </w:rPr>
                        <w:t>理</w:t>
                      </w:r>
                      <w:r>
                        <w:rPr>
                          <w:rFonts w:hint="eastAsia"/>
                          <w:spacing w:val="32"/>
                          <w:szCs w:val="36"/>
                        </w:rPr>
                        <w:t xml:space="preserve"> </w:t>
                      </w:r>
                      <w:r>
                        <w:rPr>
                          <w:rFonts w:hint="eastAsia"/>
                          <w:spacing w:val="32"/>
                          <w:szCs w:val="36"/>
                        </w:rPr>
                        <w:t>委</w:t>
                      </w:r>
                      <w:r>
                        <w:rPr>
                          <w:rFonts w:hint="eastAsia"/>
                          <w:spacing w:val="32"/>
                          <w:szCs w:val="36"/>
                        </w:rPr>
                        <w:t xml:space="preserve"> </w:t>
                      </w:r>
                      <w:r>
                        <w:rPr>
                          <w:rFonts w:hint="eastAsia"/>
                          <w:spacing w:val="32"/>
                          <w:szCs w:val="36"/>
                        </w:rPr>
                        <w:t>员</w:t>
                      </w:r>
                      <w:r>
                        <w:rPr>
                          <w:rFonts w:hint="eastAsia"/>
                          <w:spacing w:val="32"/>
                          <w:szCs w:val="36"/>
                        </w:rPr>
                        <w:t xml:space="preserve"> </w:t>
                      </w:r>
                      <w:r>
                        <w:rPr>
                          <w:rFonts w:hint="eastAsia"/>
                          <w:spacing w:val="32"/>
                          <w:szCs w:val="36"/>
                        </w:rPr>
                        <w:t>会</w:t>
                      </w:r>
                      <w:r>
                        <w:rPr>
                          <w:rStyle w:val="affff6"/>
                          <w:rFonts w:hint="eastAsia"/>
                          <w:sz w:val="36"/>
                          <w:szCs w:val="36"/>
                        </w:rPr>
                        <w:t xml:space="preserve"> </w:t>
                      </w:r>
                    </w:p>
                  </w:txbxContent>
                </v:textbox>
                <w10:wrap anchorx="margin" anchory="margin"/>
                <w10:anchorlock/>
              </v:shape>
            </w:pict>
          </mc:Fallback>
        </mc:AlternateContent>
      </w:r>
      <w:r>
        <w:rPr>
          <w:noProof/>
        </w:rPr>
        <mc:AlternateContent>
          <mc:Choice Requires="wps">
            <w:drawing>
              <wp:anchor distT="0" distB="0" distL="114300" distR="114300" simplePos="0" relativeHeight="251660288" behindDoc="0" locked="0" layoutInCell="1" allowOverlap="1" wp14:anchorId="5443E6B4" wp14:editId="70008E01">
                <wp:simplePos x="0" y="0"/>
                <wp:positionH relativeFrom="column">
                  <wp:posOffset>-635</wp:posOffset>
                </wp:positionH>
                <wp:positionV relativeFrom="paragraph">
                  <wp:posOffset>2181225</wp:posOffset>
                </wp:positionV>
                <wp:extent cx="6120130" cy="0"/>
                <wp:effectExtent l="13970" t="7620" r="9525" b="11430"/>
                <wp:wrapNone/>
                <wp:docPr id="3607" name="直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w14:anchorId="7A14C880" id="直线 1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05pt,171.75pt" to="481.85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"/>
            </w:pict>
          </mc:Fallback>
        </mc:AlternateContent>
      </w:r>
    </w:p>
    <w:p w14:paraId="661237C6" w14:textId="77777777" w:rsidR="001D2A1B" w:rsidRDefault="00CE59FA">
      <w:pPr>
        <w:pStyle w:val="afffff3"/>
      </w:pPr>
      <w:bookmarkStart w:id="15" w:name="_Toc338428330"/>
      <w:r>
        <w:rPr>
          <w:rFonts w:hint="eastAsia"/>
        </w:rPr>
        <w:lastRenderedPageBreak/>
        <w:t>目</w:t>
      </w:r>
      <w:bookmarkStart w:id="16" w:name="BKML"/>
      <w:r>
        <w:t>  </w:t>
      </w:r>
      <w:r>
        <w:rPr>
          <w:rFonts w:hint="eastAsia"/>
        </w:rPr>
        <w:t>次</w:t>
      </w:r>
      <w:bookmarkEnd w:id="16"/>
    </w:p>
    <w:p w14:paraId="5B6DAE59" w14:textId="0EEAC942" w:rsidR="00FE0FF4" w:rsidRDefault="00CE59FA">
      <w:pPr>
        <w:pStyle w:val="TOC1"/>
        <w:spacing w:before="78" w:after="78"/>
        <w:rPr>
          <w:rFonts w:asciiTheme="minorHAnsi" w:eastAsiaTheme="minorEastAsia" w:hAnsiTheme="minorHAnsi" w:cstheme="minorBidi"/>
          <w:noProof/>
          <w:szCs w:val="22"/>
        </w:rPr>
      </w:pPr>
      <w:r>
        <w:fldChar w:fldCharType="begin"/>
      </w:r>
      <w:r>
        <w:instrText xml:space="preserve"> TOC \h \z \t "</w:instrText>
      </w:r>
      <w:r>
        <w:instrText>前言、引言标题</w:instrText>
      </w:r>
      <w:r>
        <w:instrText>,1,</w:instrText>
      </w:r>
      <w:r>
        <w:instrText>参考文献、索引标题</w:instrText>
      </w:r>
      <w:r>
        <w:instrText>,1,</w:instrText>
      </w:r>
      <w:r>
        <w:instrText>章标题</w:instrText>
      </w:r>
      <w:r>
        <w:instrText>,1,</w:instrText>
      </w:r>
      <w:r>
        <w:instrText>参考文献</w:instrText>
      </w:r>
      <w:r>
        <w:instrText>,1,</w:instrText>
      </w:r>
      <w:r>
        <w:instrText>附录标识</w:instrText>
      </w:r>
      <w:r>
        <w:instrText>,1,</w:instrText>
      </w:r>
      <w:r>
        <w:instrText>一级条标题</w:instrText>
      </w:r>
      <w:r>
        <w:instrText>,3,</w:instrText>
      </w:r>
      <w:r>
        <w:instrText>二级条标题</w:instrText>
      </w:r>
      <w:r>
        <w:instrText xml:space="preserve">,4" </w:instrText>
      </w:r>
      <w:r>
        <w:fldChar w:fldCharType="separate"/>
      </w:r>
      <w:hyperlink w:anchor="_Toc101265465" w:history="1">
        <w:r w:rsidR="00FE0FF4" w:rsidRPr="003E40AD">
          <w:rPr>
            <w:rStyle w:val="affff2"/>
            <w:noProof/>
          </w:rPr>
          <w:t>1 范围</w:t>
        </w:r>
        <w:r w:rsidR="00FE0FF4">
          <w:rPr>
            <w:noProof/>
            <w:webHidden/>
          </w:rPr>
          <w:tab/>
        </w:r>
        <w:r w:rsidR="00FE0FF4">
          <w:rPr>
            <w:noProof/>
            <w:webHidden/>
          </w:rPr>
          <w:fldChar w:fldCharType="begin"/>
        </w:r>
        <w:r w:rsidR="00FE0FF4">
          <w:rPr>
            <w:noProof/>
            <w:webHidden/>
          </w:rPr>
          <w:instrText xml:space="preserve"> PAGEREF _Toc101265465 \h </w:instrText>
        </w:r>
        <w:r w:rsidR="00FE0FF4">
          <w:rPr>
            <w:noProof/>
            <w:webHidden/>
          </w:rPr>
        </w:r>
        <w:r w:rsidR="00FE0FF4">
          <w:rPr>
            <w:noProof/>
            <w:webHidden/>
          </w:rPr>
          <w:fldChar w:fldCharType="separate"/>
        </w:r>
        <w:r w:rsidR="00846104">
          <w:rPr>
            <w:noProof/>
            <w:webHidden/>
          </w:rPr>
          <w:t>1</w:t>
        </w:r>
        <w:r w:rsidR="00FE0FF4">
          <w:rPr>
            <w:noProof/>
            <w:webHidden/>
          </w:rPr>
          <w:fldChar w:fldCharType="end"/>
        </w:r>
      </w:hyperlink>
    </w:p>
    <w:p w14:paraId="19C660B4" w14:textId="3BC5193E" w:rsidR="00FE0FF4" w:rsidRDefault="00FE0FF4">
      <w:pPr>
        <w:pStyle w:val="TOC1"/>
        <w:spacing w:before="78" w:after="78"/>
        <w:rPr>
          <w:rFonts w:asciiTheme="minorHAnsi" w:eastAsiaTheme="minorEastAsia" w:hAnsiTheme="minorHAnsi" w:cstheme="minorBidi"/>
          <w:noProof/>
          <w:szCs w:val="22"/>
        </w:rPr>
      </w:pPr>
      <w:hyperlink w:anchor="_Toc101265466" w:history="1">
        <w:r w:rsidRPr="003E40AD">
          <w:rPr>
            <w:rStyle w:val="affff2"/>
            <w:noProof/>
          </w:rPr>
          <w:t>2 规范性引用文件</w:t>
        </w:r>
        <w:r>
          <w:rPr>
            <w:noProof/>
            <w:webHidden/>
          </w:rPr>
          <w:tab/>
        </w:r>
        <w:r>
          <w:rPr>
            <w:noProof/>
            <w:webHidden/>
          </w:rPr>
          <w:fldChar w:fldCharType="begin"/>
        </w:r>
        <w:r>
          <w:rPr>
            <w:noProof/>
            <w:webHidden/>
          </w:rPr>
          <w:instrText xml:space="preserve"> PAGEREF _Toc101265466 \h </w:instrText>
        </w:r>
        <w:r>
          <w:rPr>
            <w:noProof/>
            <w:webHidden/>
          </w:rPr>
        </w:r>
        <w:r>
          <w:rPr>
            <w:noProof/>
            <w:webHidden/>
          </w:rPr>
          <w:fldChar w:fldCharType="separate"/>
        </w:r>
        <w:r w:rsidR="00846104">
          <w:rPr>
            <w:noProof/>
            <w:webHidden/>
          </w:rPr>
          <w:t>1</w:t>
        </w:r>
        <w:r>
          <w:rPr>
            <w:noProof/>
            <w:webHidden/>
          </w:rPr>
          <w:fldChar w:fldCharType="end"/>
        </w:r>
      </w:hyperlink>
    </w:p>
    <w:p w14:paraId="6A78A118" w14:textId="54B62AD1" w:rsidR="00FE0FF4" w:rsidRDefault="00FE0FF4">
      <w:pPr>
        <w:pStyle w:val="TOC1"/>
        <w:spacing w:before="78" w:after="78"/>
        <w:rPr>
          <w:rFonts w:asciiTheme="minorHAnsi" w:eastAsiaTheme="minorEastAsia" w:hAnsiTheme="minorHAnsi" w:cstheme="minorBidi"/>
          <w:noProof/>
          <w:szCs w:val="22"/>
        </w:rPr>
      </w:pPr>
      <w:hyperlink w:anchor="_Toc101265467" w:history="1">
        <w:r w:rsidRPr="003E40AD">
          <w:rPr>
            <w:rStyle w:val="affff2"/>
            <w:noProof/>
          </w:rPr>
          <w:t>3 术语和定义</w:t>
        </w:r>
        <w:r>
          <w:rPr>
            <w:noProof/>
            <w:webHidden/>
          </w:rPr>
          <w:tab/>
        </w:r>
        <w:r>
          <w:rPr>
            <w:noProof/>
            <w:webHidden/>
          </w:rPr>
          <w:fldChar w:fldCharType="begin"/>
        </w:r>
        <w:r>
          <w:rPr>
            <w:noProof/>
            <w:webHidden/>
          </w:rPr>
          <w:instrText xml:space="preserve"> PAGEREF _Toc101265467 \h </w:instrText>
        </w:r>
        <w:r>
          <w:rPr>
            <w:noProof/>
            <w:webHidden/>
          </w:rPr>
        </w:r>
        <w:r>
          <w:rPr>
            <w:noProof/>
            <w:webHidden/>
          </w:rPr>
          <w:fldChar w:fldCharType="separate"/>
        </w:r>
        <w:r w:rsidR="00846104">
          <w:rPr>
            <w:noProof/>
            <w:webHidden/>
          </w:rPr>
          <w:t>1</w:t>
        </w:r>
        <w:r>
          <w:rPr>
            <w:noProof/>
            <w:webHidden/>
          </w:rPr>
          <w:fldChar w:fldCharType="end"/>
        </w:r>
      </w:hyperlink>
    </w:p>
    <w:p w14:paraId="14C90D7A" w14:textId="607834AA" w:rsidR="00FE0FF4" w:rsidRDefault="00FE0FF4">
      <w:pPr>
        <w:pStyle w:val="TOC1"/>
        <w:spacing w:before="78" w:after="78"/>
        <w:rPr>
          <w:rFonts w:asciiTheme="minorHAnsi" w:eastAsiaTheme="minorEastAsia" w:hAnsiTheme="minorHAnsi" w:cstheme="minorBidi"/>
          <w:noProof/>
          <w:szCs w:val="22"/>
        </w:rPr>
      </w:pPr>
      <w:hyperlink w:anchor="_Toc101265695" w:history="1">
        <w:r w:rsidRPr="003E40AD">
          <w:rPr>
            <w:rStyle w:val="affff2"/>
            <w:noProof/>
          </w:rPr>
          <w:t>4 一般要求</w:t>
        </w:r>
        <w:r>
          <w:rPr>
            <w:noProof/>
            <w:webHidden/>
          </w:rPr>
          <w:tab/>
        </w:r>
        <w:r>
          <w:rPr>
            <w:noProof/>
            <w:webHidden/>
          </w:rPr>
          <w:fldChar w:fldCharType="begin"/>
        </w:r>
        <w:r>
          <w:rPr>
            <w:noProof/>
            <w:webHidden/>
          </w:rPr>
          <w:instrText xml:space="preserve"> PAGEREF _Toc101265695 \h </w:instrText>
        </w:r>
        <w:r>
          <w:rPr>
            <w:noProof/>
            <w:webHidden/>
          </w:rPr>
        </w:r>
        <w:r>
          <w:rPr>
            <w:noProof/>
            <w:webHidden/>
          </w:rPr>
          <w:fldChar w:fldCharType="separate"/>
        </w:r>
        <w:r w:rsidR="00846104">
          <w:rPr>
            <w:noProof/>
            <w:webHidden/>
          </w:rPr>
          <w:t>12</w:t>
        </w:r>
        <w:r>
          <w:rPr>
            <w:noProof/>
            <w:webHidden/>
          </w:rPr>
          <w:fldChar w:fldCharType="end"/>
        </w:r>
      </w:hyperlink>
    </w:p>
    <w:p w14:paraId="0016C2E3" w14:textId="734EA16C" w:rsidR="00FE0FF4" w:rsidRDefault="00FE0FF4">
      <w:pPr>
        <w:pStyle w:val="TOC3"/>
        <w:ind w:firstLine="210"/>
        <w:rPr>
          <w:rFonts w:asciiTheme="minorHAnsi" w:eastAsiaTheme="minorEastAsia" w:hAnsiTheme="minorHAnsi" w:cstheme="minorBidi"/>
          <w:noProof/>
          <w:szCs w:val="22"/>
        </w:rPr>
      </w:pPr>
      <w:hyperlink w:anchor="_Toc101265696" w:history="1">
        <w:r w:rsidRPr="003E40AD">
          <w:rPr>
            <w:rStyle w:val="affff2"/>
            <w:noProof/>
          </w:rPr>
          <w:t>4.1 在车辆上的安装位置及固定方式</w:t>
        </w:r>
        <w:r>
          <w:rPr>
            <w:noProof/>
            <w:webHidden/>
          </w:rPr>
          <w:tab/>
        </w:r>
        <w:r>
          <w:rPr>
            <w:noProof/>
            <w:webHidden/>
          </w:rPr>
          <w:fldChar w:fldCharType="begin"/>
        </w:r>
        <w:r>
          <w:rPr>
            <w:noProof/>
            <w:webHidden/>
          </w:rPr>
          <w:instrText xml:space="preserve"> PAGEREF _Toc101265696 \h </w:instrText>
        </w:r>
        <w:r>
          <w:rPr>
            <w:noProof/>
            <w:webHidden/>
          </w:rPr>
        </w:r>
        <w:r>
          <w:rPr>
            <w:noProof/>
            <w:webHidden/>
          </w:rPr>
          <w:fldChar w:fldCharType="separate"/>
        </w:r>
        <w:r w:rsidR="00846104">
          <w:rPr>
            <w:noProof/>
            <w:webHidden/>
          </w:rPr>
          <w:t>12</w:t>
        </w:r>
        <w:r>
          <w:rPr>
            <w:noProof/>
            <w:webHidden/>
          </w:rPr>
          <w:fldChar w:fldCharType="end"/>
        </w:r>
      </w:hyperlink>
    </w:p>
    <w:p w14:paraId="7B3DA623" w14:textId="7AA7C055" w:rsidR="00FE0FF4" w:rsidRDefault="00FE0FF4">
      <w:pPr>
        <w:pStyle w:val="TOC3"/>
        <w:ind w:firstLine="210"/>
        <w:rPr>
          <w:rFonts w:asciiTheme="minorHAnsi" w:eastAsiaTheme="minorEastAsia" w:hAnsiTheme="minorHAnsi" w:cstheme="minorBidi"/>
          <w:noProof/>
          <w:szCs w:val="22"/>
        </w:rPr>
      </w:pPr>
      <w:hyperlink w:anchor="_Toc101265702" w:history="1">
        <w:r w:rsidRPr="003E40AD">
          <w:rPr>
            <w:rStyle w:val="affff2"/>
            <w:noProof/>
          </w:rPr>
          <w:t>4.2 结构</w:t>
        </w:r>
        <w:r>
          <w:rPr>
            <w:noProof/>
            <w:webHidden/>
          </w:rPr>
          <w:tab/>
        </w:r>
        <w:r>
          <w:rPr>
            <w:noProof/>
            <w:webHidden/>
          </w:rPr>
          <w:fldChar w:fldCharType="begin"/>
        </w:r>
        <w:r>
          <w:rPr>
            <w:noProof/>
            <w:webHidden/>
          </w:rPr>
          <w:instrText xml:space="preserve"> PAGEREF _Toc101265702 \h </w:instrText>
        </w:r>
        <w:r>
          <w:rPr>
            <w:noProof/>
            <w:webHidden/>
          </w:rPr>
        </w:r>
        <w:r>
          <w:rPr>
            <w:noProof/>
            <w:webHidden/>
          </w:rPr>
          <w:fldChar w:fldCharType="separate"/>
        </w:r>
        <w:r w:rsidR="00846104">
          <w:rPr>
            <w:noProof/>
            <w:webHidden/>
          </w:rPr>
          <w:t>14</w:t>
        </w:r>
        <w:r>
          <w:rPr>
            <w:noProof/>
            <w:webHidden/>
          </w:rPr>
          <w:fldChar w:fldCharType="end"/>
        </w:r>
      </w:hyperlink>
    </w:p>
    <w:p w14:paraId="0CBC3825" w14:textId="2BC80222" w:rsidR="00FE0FF4" w:rsidRDefault="00FE0FF4">
      <w:pPr>
        <w:pStyle w:val="TOC3"/>
        <w:ind w:firstLine="210"/>
        <w:rPr>
          <w:rFonts w:asciiTheme="minorHAnsi" w:eastAsiaTheme="minorEastAsia" w:hAnsiTheme="minorHAnsi" w:cstheme="minorBidi"/>
          <w:noProof/>
          <w:szCs w:val="22"/>
        </w:rPr>
      </w:pPr>
      <w:hyperlink w:anchor="_Toc101265710" w:history="1">
        <w:r w:rsidRPr="003E40AD">
          <w:rPr>
            <w:rStyle w:val="affff2"/>
            <w:noProof/>
          </w:rPr>
          <w:t>4.3</w:t>
        </w:r>
        <w:r w:rsidRPr="003E40AD">
          <w:rPr>
            <w:rStyle w:val="affff2"/>
            <w:rFonts w:hAnsi="黑体"/>
            <w:noProof/>
          </w:rPr>
          <w:t xml:space="preserve"> 儿童约束系统基本要求</w:t>
        </w:r>
        <w:r>
          <w:rPr>
            <w:noProof/>
            <w:webHidden/>
          </w:rPr>
          <w:tab/>
        </w:r>
        <w:r>
          <w:rPr>
            <w:noProof/>
            <w:webHidden/>
          </w:rPr>
          <w:fldChar w:fldCharType="begin"/>
        </w:r>
        <w:r>
          <w:rPr>
            <w:noProof/>
            <w:webHidden/>
          </w:rPr>
          <w:instrText xml:space="preserve"> PAGEREF _Toc101265710 \h </w:instrText>
        </w:r>
        <w:r>
          <w:rPr>
            <w:noProof/>
            <w:webHidden/>
          </w:rPr>
        </w:r>
        <w:r>
          <w:rPr>
            <w:noProof/>
            <w:webHidden/>
          </w:rPr>
          <w:fldChar w:fldCharType="separate"/>
        </w:r>
        <w:r w:rsidR="00846104">
          <w:rPr>
            <w:noProof/>
            <w:webHidden/>
          </w:rPr>
          <w:t>15</w:t>
        </w:r>
        <w:r>
          <w:rPr>
            <w:noProof/>
            <w:webHidden/>
          </w:rPr>
          <w:fldChar w:fldCharType="end"/>
        </w:r>
      </w:hyperlink>
    </w:p>
    <w:p w14:paraId="1CED7273" w14:textId="2095D628" w:rsidR="00FE0FF4" w:rsidRDefault="00FE0FF4">
      <w:pPr>
        <w:pStyle w:val="TOC1"/>
        <w:spacing w:before="78" w:after="78"/>
        <w:rPr>
          <w:rFonts w:asciiTheme="minorHAnsi" w:eastAsiaTheme="minorEastAsia" w:hAnsiTheme="minorHAnsi" w:cstheme="minorBidi"/>
          <w:noProof/>
          <w:szCs w:val="22"/>
        </w:rPr>
      </w:pPr>
      <w:hyperlink w:anchor="_Toc101265736" w:history="1">
        <w:r w:rsidRPr="003E40AD">
          <w:rPr>
            <w:rStyle w:val="affff2"/>
            <w:noProof/>
          </w:rPr>
          <w:t>5 性能要求</w:t>
        </w:r>
        <w:r>
          <w:rPr>
            <w:noProof/>
            <w:webHidden/>
          </w:rPr>
          <w:tab/>
        </w:r>
        <w:r>
          <w:rPr>
            <w:noProof/>
            <w:webHidden/>
          </w:rPr>
          <w:fldChar w:fldCharType="begin"/>
        </w:r>
        <w:r>
          <w:rPr>
            <w:noProof/>
            <w:webHidden/>
          </w:rPr>
          <w:instrText xml:space="preserve"> PAGEREF _Toc101265736 \h </w:instrText>
        </w:r>
        <w:r>
          <w:rPr>
            <w:noProof/>
            <w:webHidden/>
          </w:rPr>
        </w:r>
        <w:r>
          <w:rPr>
            <w:noProof/>
            <w:webHidden/>
          </w:rPr>
          <w:fldChar w:fldCharType="separate"/>
        </w:r>
        <w:r w:rsidR="00846104">
          <w:rPr>
            <w:noProof/>
            <w:webHidden/>
          </w:rPr>
          <w:t>21</w:t>
        </w:r>
        <w:r>
          <w:rPr>
            <w:noProof/>
            <w:webHidden/>
          </w:rPr>
          <w:fldChar w:fldCharType="end"/>
        </w:r>
      </w:hyperlink>
    </w:p>
    <w:p w14:paraId="5C4C6DC8" w14:textId="1AC37667" w:rsidR="00FE0FF4" w:rsidRDefault="00FE0FF4">
      <w:pPr>
        <w:pStyle w:val="TOC3"/>
        <w:ind w:firstLine="210"/>
        <w:rPr>
          <w:rFonts w:asciiTheme="minorHAnsi" w:eastAsiaTheme="minorEastAsia" w:hAnsiTheme="minorHAnsi" w:cstheme="minorBidi"/>
          <w:noProof/>
          <w:szCs w:val="22"/>
        </w:rPr>
      </w:pPr>
      <w:hyperlink w:anchor="_Toc101265737" w:history="1">
        <w:r w:rsidRPr="003E40AD">
          <w:rPr>
            <w:rStyle w:val="affff2"/>
            <w:noProof/>
          </w:rPr>
          <w:t>5.1 约束系统总成的规定</w:t>
        </w:r>
        <w:r>
          <w:rPr>
            <w:noProof/>
            <w:webHidden/>
          </w:rPr>
          <w:tab/>
        </w:r>
        <w:r>
          <w:rPr>
            <w:noProof/>
            <w:webHidden/>
          </w:rPr>
          <w:fldChar w:fldCharType="begin"/>
        </w:r>
        <w:r>
          <w:rPr>
            <w:noProof/>
            <w:webHidden/>
          </w:rPr>
          <w:instrText xml:space="preserve"> PAGEREF _Toc101265737 \h </w:instrText>
        </w:r>
        <w:r>
          <w:rPr>
            <w:noProof/>
            <w:webHidden/>
          </w:rPr>
        </w:r>
        <w:r>
          <w:rPr>
            <w:noProof/>
            <w:webHidden/>
          </w:rPr>
          <w:fldChar w:fldCharType="separate"/>
        </w:r>
        <w:r w:rsidR="00846104">
          <w:rPr>
            <w:noProof/>
            <w:webHidden/>
          </w:rPr>
          <w:t>21</w:t>
        </w:r>
        <w:r>
          <w:rPr>
            <w:noProof/>
            <w:webHidden/>
          </w:rPr>
          <w:fldChar w:fldCharType="end"/>
        </w:r>
      </w:hyperlink>
    </w:p>
    <w:p w14:paraId="7B1C80D9" w14:textId="7FC3A36F" w:rsidR="00FE0FF4" w:rsidRDefault="00FE0FF4">
      <w:pPr>
        <w:pStyle w:val="TOC4"/>
        <w:ind w:firstLine="420"/>
        <w:rPr>
          <w:rFonts w:asciiTheme="minorHAnsi" w:eastAsiaTheme="minorEastAsia" w:hAnsiTheme="minorHAnsi" w:cstheme="minorBidi"/>
          <w:noProof/>
          <w:szCs w:val="22"/>
        </w:rPr>
      </w:pPr>
      <w:hyperlink w:anchor="_Toc101265738" w:history="1">
        <w:r w:rsidRPr="003E40AD">
          <w:rPr>
            <w:rStyle w:val="affff2"/>
            <w:rFonts w:hAnsi="黑体"/>
            <w:noProof/>
          </w:rPr>
          <w:t>5.1.1</w:t>
        </w:r>
        <w:r w:rsidRPr="003E40AD">
          <w:rPr>
            <w:rStyle w:val="affff2"/>
            <w:noProof/>
          </w:rPr>
          <w:t xml:space="preserve"> 抗腐蚀性</w:t>
        </w:r>
        <w:r>
          <w:rPr>
            <w:noProof/>
            <w:webHidden/>
          </w:rPr>
          <w:tab/>
        </w:r>
        <w:r>
          <w:rPr>
            <w:noProof/>
            <w:webHidden/>
          </w:rPr>
          <w:fldChar w:fldCharType="begin"/>
        </w:r>
        <w:r>
          <w:rPr>
            <w:noProof/>
            <w:webHidden/>
          </w:rPr>
          <w:instrText xml:space="preserve"> PAGEREF _Toc101265738 \h </w:instrText>
        </w:r>
        <w:r>
          <w:rPr>
            <w:noProof/>
            <w:webHidden/>
          </w:rPr>
        </w:r>
        <w:r>
          <w:rPr>
            <w:noProof/>
            <w:webHidden/>
          </w:rPr>
          <w:fldChar w:fldCharType="separate"/>
        </w:r>
        <w:r w:rsidR="00846104">
          <w:rPr>
            <w:noProof/>
            <w:webHidden/>
          </w:rPr>
          <w:t>21</w:t>
        </w:r>
        <w:r>
          <w:rPr>
            <w:noProof/>
            <w:webHidden/>
          </w:rPr>
          <w:fldChar w:fldCharType="end"/>
        </w:r>
      </w:hyperlink>
    </w:p>
    <w:p w14:paraId="0F87F3F4" w14:textId="37394959" w:rsidR="00FE0FF4" w:rsidRDefault="00FE0FF4">
      <w:pPr>
        <w:pStyle w:val="TOC4"/>
        <w:ind w:firstLine="420"/>
        <w:rPr>
          <w:rFonts w:asciiTheme="minorHAnsi" w:eastAsiaTheme="minorEastAsia" w:hAnsiTheme="minorHAnsi" w:cstheme="minorBidi"/>
          <w:noProof/>
          <w:szCs w:val="22"/>
        </w:rPr>
      </w:pPr>
      <w:hyperlink w:anchor="_Toc101265739" w:history="1">
        <w:r w:rsidRPr="003E40AD">
          <w:rPr>
            <w:rStyle w:val="affff2"/>
            <w:rFonts w:hAnsi="黑体"/>
            <w:noProof/>
          </w:rPr>
          <w:t>5.1.2</w:t>
        </w:r>
        <w:r w:rsidRPr="003E40AD">
          <w:rPr>
            <w:rStyle w:val="affff2"/>
            <w:rFonts w:hAnsi="宋体"/>
            <w:noProof/>
          </w:rPr>
          <w:t xml:space="preserve"> 吸能性</w:t>
        </w:r>
        <w:r>
          <w:rPr>
            <w:noProof/>
            <w:webHidden/>
          </w:rPr>
          <w:tab/>
        </w:r>
        <w:r>
          <w:rPr>
            <w:noProof/>
            <w:webHidden/>
          </w:rPr>
          <w:fldChar w:fldCharType="begin"/>
        </w:r>
        <w:r>
          <w:rPr>
            <w:noProof/>
            <w:webHidden/>
          </w:rPr>
          <w:instrText xml:space="preserve"> PAGEREF _Toc101265739 \h </w:instrText>
        </w:r>
        <w:r>
          <w:rPr>
            <w:noProof/>
            <w:webHidden/>
          </w:rPr>
        </w:r>
        <w:r>
          <w:rPr>
            <w:noProof/>
            <w:webHidden/>
          </w:rPr>
          <w:fldChar w:fldCharType="separate"/>
        </w:r>
        <w:r w:rsidR="00846104">
          <w:rPr>
            <w:noProof/>
            <w:webHidden/>
          </w:rPr>
          <w:t>21</w:t>
        </w:r>
        <w:r>
          <w:rPr>
            <w:noProof/>
            <w:webHidden/>
          </w:rPr>
          <w:fldChar w:fldCharType="end"/>
        </w:r>
      </w:hyperlink>
    </w:p>
    <w:p w14:paraId="6DA69980" w14:textId="70B67745" w:rsidR="00FE0FF4" w:rsidRDefault="00FE0FF4">
      <w:pPr>
        <w:pStyle w:val="TOC4"/>
        <w:ind w:firstLine="420"/>
        <w:rPr>
          <w:rFonts w:asciiTheme="minorHAnsi" w:eastAsiaTheme="minorEastAsia" w:hAnsiTheme="minorHAnsi" w:cstheme="minorBidi"/>
          <w:noProof/>
          <w:szCs w:val="22"/>
        </w:rPr>
      </w:pPr>
      <w:hyperlink w:anchor="_Toc101265740" w:history="1">
        <w:r w:rsidRPr="003E40AD">
          <w:rPr>
            <w:rStyle w:val="affff2"/>
            <w:rFonts w:hAnsi="黑体"/>
            <w:noProof/>
          </w:rPr>
          <w:t>5.1.3</w:t>
        </w:r>
        <w:r w:rsidRPr="003E40AD">
          <w:rPr>
            <w:rStyle w:val="affff2"/>
            <w:rFonts w:hAnsi="宋体"/>
            <w:noProof/>
          </w:rPr>
          <w:t xml:space="preserve"> 翻转试验要求</w:t>
        </w:r>
        <w:r>
          <w:rPr>
            <w:noProof/>
            <w:webHidden/>
          </w:rPr>
          <w:tab/>
        </w:r>
        <w:r>
          <w:rPr>
            <w:noProof/>
            <w:webHidden/>
          </w:rPr>
          <w:fldChar w:fldCharType="begin"/>
        </w:r>
        <w:r>
          <w:rPr>
            <w:noProof/>
            <w:webHidden/>
          </w:rPr>
          <w:instrText xml:space="preserve"> PAGEREF _Toc101265740 \h </w:instrText>
        </w:r>
        <w:r>
          <w:rPr>
            <w:noProof/>
            <w:webHidden/>
          </w:rPr>
        </w:r>
        <w:r>
          <w:rPr>
            <w:noProof/>
            <w:webHidden/>
          </w:rPr>
          <w:fldChar w:fldCharType="separate"/>
        </w:r>
        <w:r w:rsidR="00846104">
          <w:rPr>
            <w:noProof/>
            <w:webHidden/>
          </w:rPr>
          <w:t>22</w:t>
        </w:r>
        <w:r>
          <w:rPr>
            <w:noProof/>
            <w:webHidden/>
          </w:rPr>
          <w:fldChar w:fldCharType="end"/>
        </w:r>
      </w:hyperlink>
    </w:p>
    <w:p w14:paraId="2B5BB6BE" w14:textId="67E20F81" w:rsidR="00FE0FF4" w:rsidRDefault="00FE0FF4">
      <w:pPr>
        <w:pStyle w:val="TOC4"/>
        <w:ind w:firstLine="420"/>
        <w:rPr>
          <w:rFonts w:asciiTheme="minorHAnsi" w:eastAsiaTheme="minorEastAsia" w:hAnsiTheme="minorHAnsi" w:cstheme="minorBidi"/>
          <w:noProof/>
          <w:szCs w:val="22"/>
        </w:rPr>
      </w:pPr>
      <w:hyperlink w:anchor="_Toc101265741" w:history="1">
        <w:r w:rsidRPr="003E40AD">
          <w:rPr>
            <w:rStyle w:val="affff2"/>
            <w:rFonts w:hAnsi="黑体"/>
            <w:noProof/>
          </w:rPr>
          <w:t>5.1.4</w:t>
        </w:r>
        <w:r w:rsidRPr="003E40AD">
          <w:rPr>
            <w:rStyle w:val="affff2"/>
            <w:rFonts w:hAnsi="宋体"/>
            <w:noProof/>
          </w:rPr>
          <w:t xml:space="preserve"> 温度试验要求</w:t>
        </w:r>
        <w:r>
          <w:rPr>
            <w:noProof/>
            <w:webHidden/>
          </w:rPr>
          <w:tab/>
        </w:r>
        <w:r>
          <w:rPr>
            <w:noProof/>
            <w:webHidden/>
          </w:rPr>
          <w:fldChar w:fldCharType="begin"/>
        </w:r>
        <w:r>
          <w:rPr>
            <w:noProof/>
            <w:webHidden/>
          </w:rPr>
          <w:instrText xml:space="preserve"> PAGEREF _Toc101265741 \h </w:instrText>
        </w:r>
        <w:r>
          <w:rPr>
            <w:noProof/>
            <w:webHidden/>
          </w:rPr>
        </w:r>
        <w:r>
          <w:rPr>
            <w:noProof/>
            <w:webHidden/>
          </w:rPr>
          <w:fldChar w:fldCharType="separate"/>
        </w:r>
        <w:r w:rsidR="00846104">
          <w:rPr>
            <w:noProof/>
            <w:webHidden/>
          </w:rPr>
          <w:t>22</w:t>
        </w:r>
        <w:r>
          <w:rPr>
            <w:noProof/>
            <w:webHidden/>
          </w:rPr>
          <w:fldChar w:fldCharType="end"/>
        </w:r>
      </w:hyperlink>
    </w:p>
    <w:p w14:paraId="787E5895" w14:textId="64FAD404" w:rsidR="00FE0FF4" w:rsidRDefault="00FE0FF4">
      <w:pPr>
        <w:pStyle w:val="TOC4"/>
        <w:ind w:firstLine="420"/>
        <w:rPr>
          <w:rFonts w:asciiTheme="minorHAnsi" w:eastAsiaTheme="minorEastAsia" w:hAnsiTheme="minorHAnsi" w:cstheme="minorBidi"/>
          <w:noProof/>
          <w:szCs w:val="22"/>
        </w:rPr>
      </w:pPr>
      <w:hyperlink w:anchor="_Toc101265742" w:history="1">
        <w:r w:rsidRPr="003E40AD">
          <w:rPr>
            <w:rStyle w:val="affff2"/>
            <w:rFonts w:hAnsi="黑体"/>
            <w:noProof/>
          </w:rPr>
          <w:t>5.1.5</w:t>
        </w:r>
        <w:r w:rsidRPr="003E40AD">
          <w:rPr>
            <w:rStyle w:val="affff2"/>
            <w:rFonts w:hAnsi="宋体"/>
            <w:noProof/>
          </w:rPr>
          <w:t xml:space="preserve"> 动态试验要求</w:t>
        </w:r>
        <w:r>
          <w:rPr>
            <w:noProof/>
            <w:webHidden/>
          </w:rPr>
          <w:tab/>
        </w:r>
        <w:r>
          <w:rPr>
            <w:noProof/>
            <w:webHidden/>
          </w:rPr>
          <w:fldChar w:fldCharType="begin"/>
        </w:r>
        <w:r>
          <w:rPr>
            <w:noProof/>
            <w:webHidden/>
          </w:rPr>
          <w:instrText xml:space="preserve"> PAGEREF _Toc101265742 \h </w:instrText>
        </w:r>
        <w:r>
          <w:rPr>
            <w:noProof/>
            <w:webHidden/>
          </w:rPr>
        </w:r>
        <w:r>
          <w:rPr>
            <w:noProof/>
            <w:webHidden/>
          </w:rPr>
          <w:fldChar w:fldCharType="separate"/>
        </w:r>
        <w:r w:rsidR="00846104">
          <w:rPr>
            <w:noProof/>
            <w:webHidden/>
          </w:rPr>
          <w:t>22</w:t>
        </w:r>
        <w:r>
          <w:rPr>
            <w:noProof/>
            <w:webHidden/>
          </w:rPr>
          <w:fldChar w:fldCharType="end"/>
        </w:r>
      </w:hyperlink>
    </w:p>
    <w:p w14:paraId="221949DC" w14:textId="1372938C" w:rsidR="00FE0FF4" w:rsidRDefault="00FE0FF4">
      <w:pPr>
        <w:pStyle w:val="TOC3"/>
        <w:ind w:firstLine="210"/>
        <w:rPr>
          <w:rFonts w:asciiTheme="minorHAnsi" w:eastAsiaTheme="minorEastAsia" w:hAnsiTheme="minorHAnsi" w:cstheme="minorBidi"/>
          <w:noProof/>
          <w:szCs w:val="22"/>
        </w:rPr>
      </w:pPr>
      <w:hyperlink w:anchor="_Toc101265743" w:history="1">
        <w:r w:rsidRPr="003E40AD">
          <w:rPr>
            <w:rStyle w:val="affff2"/>
            <w:noProof/>
          </w:rPr>
          <w:t>5.2 适用于约束系统组成部件的规定</w:t>
        </w:r>
        <w:r>
          <w:rPr>
            <w:noProof/>
            <w:webHidden/>
          </w:rPr>
          <w:tab/>
        </w:r>
        <w:r>
          <w:rPr>
            <w:noProof/>
            <w:webHidden/>
          </w:rPr>
          <w:fldChar w:fldCharType="begin"/>
        </w:r>
        <w:r>
          <w:rPr>
            <w:noProof/>
            <w:webHidden/>
          </w:rPr>
          <w:instrText xml:space="preserve"> PAGEREF _Toc101265743 \h </w:instrText>
        </w:r>
        <w:r>
          <w:rPr>
            <w:noProof/>
            <w:webHidden/>
          </w:rPr>
        </w:r>
        <w:r>
          <w:rPr>
            <w:noProof/>
            <w:webHidden/>
          </w:rPr>
          <w:fldChar w:fldCharType="separate"/>
        </w:r>
        <w:r w:rsidR="00846104">
          <w:rPr>
            <w:noProof/>
            <w:webHidden/>
          </w:rPr>
          <w:t>25</w:t>
        </w:r>
        <w:r>
          <w:rPr>
            <w:noProof/>
            <w:webHidden/>
          </w:rPr>
          <w:fldChar w:fldCharType="end"/>
        </w:r>
      </w:hyperlink>
    </w:p>
    <w:p w14:paraId="3F334EF8" w14:textId="00F95B26" w:rsidR="00FE0FF4" w:rsidRDefault="00FE0FF4">
      <w:pPr>
        <w:pStyle w:val="TOC4"/>
        <w:ind w:firstLine="420"/>
        <w:rPr>
          <w:rFonts w:asciiTheme="minorHAnsi" w:eastAsiaTheme="minorEastAsia" w:hAnsiTheme="minorHAnsi" w:cstheme="minorBidi"/>
          <w:noProof/>
          <w:szCs w:val="22"/>
        </w:rPr>
      </w:pPr>
      <w:hyperlink w:anchor="_Toc101265744" w:history="1">
        <w:r w:rsidRPr="003E40AD">
          <w:rPr>
            <w:rStyle w:val="affff2"/>
            <w:rFonts w:hAnsi="黑体"/>
            <w:noProof/>
          </w:rPr>
          <w:t>5.2.1</w:t>
        </w:r>
        <w:r w:rsidRPr="003E40AD">
          <w:rPr>
            <w:rStyle w:val="affff2"/>
            <w:noProof/>
          </w:rPr>
          <w:t xml:space="preserve"> 带扣</w:t>
        </w:r>
        <w:r>
          <w:rPr>
            <w:noProof/>
            <w:webHidden/>
          </w:rPr>
          <w:tab/>
        </w:r>
        <w:r>
          <w:rPr>
            <w:noProof/>
            <w:webHidden/>
          </w:rPr>
          <w:fldChar w:fldCharType="begin"/>
        </w:r>
        <w:r>
          <w:rPr>
            <w:noProof/>
            <w:webHidden/>
          </w:rPr>
          <w:instrText xml:space="preserve"> PAGEREF _Toc101265744 \h </w:instrText>
        </w:r>
        <w:r>
          <w:rPr>
            <w:noProof/>
            <w:webHidden/>
          </w:rPr>
        </w:r>
        <w:r>
          <w:rPr>
            <w:noProof/>
            <w:webHidden/>
          </w:rPr>
          <w:fldChar w:fldCharType="separate"/>
        </w:r>
        <w:r w:rsidR="00846104">
          <w:rPr>
            <w:noProof/>
            <w:webHidden/>
          </w:rPr>
          <w:t>25</w:t>
        </w:r>
        <w:r>
          <w:rPr>
            <w:noProof/>
            <w:webHidden/>
          </w:rPr>
          <w:fldChar w:fldCharType="end"/>
        </w:r>
      </w:hyperlink>
    </w:p>
    <w:p w14:paraId="2E6955F7" w14:textId="6B4EB040" w:rsidR="00FE0FF4" w:rsidRDefault="00FE0FF4">
      <w:pPr>
        <w:pStyle w:val="TOC4"/>
        <w:ind w:firstLine="420"/>
        <w:rPr>
          <w:rFonts w:asciiTheme="minorHAnsi" w:eastAsiaTheme="minorEastAsia" w:hAnsiTheme="minorHAnsi" w:cstheme="minorBidi"/>
          <w:noProof/>
          <w:szCs w:val="22"/>
        </w:rPr>
      </w:pPr>
      <w:hyperlink w:anchor="_Toc101265745" w:history="1">
        <w:r w:rsidRPr="003E40AD">
          <w:rPr>
            <w:rStyle w:val="affff2"/>
            <w:rFonts w:hAnsi="黑体"/>
            <w:noProof/>
          </w:rPr>
          <w:t>5.2.2</w:t>
        </w:r>
        <w:r w:rsidRPr="003E40AD">
          <w:rPr>
            <w:rStyle w:val="affff2"/>
            <w:noProof/>
          </w:rPr>
          <w:t xml:space="preserve"> 肩带定位器</w:t>
        </w:r>
        <w:r>
          <w:rPr>
            <w:noProof/>
            <w:webHidden/>
          </w:rPr>
          <w:tab/>
        </w:r>
        <w:r>
          <w:rPr>
            <w:noProof/>
            <w:webHidden/>
          </w:rPr>
          <w:fldChar w:fldCharType="begin"/>
        </w:r>
        <w:r>
          <w:rPr>
            <w:noProof/>
            <w:webHidden/>
          </w:rPr>
          <w:instrText xml:space="preserve"> PAGEREF _Toc101265745 \h </w:instrText>
        </w:r>
        <w:r>
          <w:rPr>
            <w:noProof/>
            <w:webHidden/>
          </w:rPr>
        </w:r>
        <w:r>
          <w:rPr>
            <w:noProof/>
            <w:webHidden/>
          </w:rPr>
          <w:fldChar w:fldCharType="separate"/>
        </w:r>
        <w:r w:rsidR="00846104">
          <w:rPr>
            <w:noProof/>
            <w:webHidden/>
          </w:rPr>
          <w:t>26</w:t>
        </w:r>
        <w:r>
          <w:rPr>
            <w:noProof/>
            <w:webHidden/>
          </w:rPr>
          <w:fldChar w:fldCharType="end"/>
        </w:r>
      </w:hyperlink>
    </w:p>
    <w:p w14:paraId="1A139E5A" w14:textId="75138348" w:rsidR="00FE0FF4" w:rsidRDefault="00FE0FF4">
      <w:pPr>
        <w:pStyle w:val="TOC4"/>
        <w:ind w:firstLine="420"/>
        <w:rPr>
          <w:rFonts w:asciiTheme="minorHAnsi" w:eastAsiaTheme="minorEastAsia" w:hAnsiTheme="minorHAnsi" w:cstheme="minorBidi"/>
          <w:noProof/>
          <w:szCs w:val="22"/>
        </w:rPr>
      </w:pPr>
      <w:hyperlink w:anchor="_Toc101265746" w:history="1">
        <w:r w:rsidRPr="003E40AD">
          <w:rPr>
            <w:rStyle w:val="affff2"/>
            <w:rFonts w:hAnsi="黑体"/>
            <w:noProof/>
          </w:rPr>
          <w:t>5.2.3</w:t>
        </w:r>
        <w:r w:rsidRPr="003E40AD">
          <w:rPr>
            <w:rStyle w:val="affff2"/>
            <w:noProof/>
          </w:rPr>
          <w:t xml:space="preserve"> 调节装置</w:t>
        </w:r>
        <w:r>
          <w:rPr>
            <w:noProof/>
            <w:webHidden/>
          </w:rPr>
          <w:tab/>
        </w:r>
        <w:r>
          <w:rPr>
            <w:noProof/>
            <w:webHidden/>
          </w:rPr>
          <w:fldChar w:fldCharType="begin"/>
        </w:r>
        <w:r>
          <w:rPr>
            <w:noProof/>
            <w:webHidden/>
          </w:rPr>
          <w:instrText xml:space="preserve"> PAGEREF _Toc101265746 \h </w:instrText>
        </w:r>
        <w:r>
          <w:rPr>
            <w:noProof/>
            <w:webHidden/>
          </w:rPr>
        </w:r>
        <w:r>
          <w:rPr>
            <w:noProof/>
            <w:webHidden/>
          </w:rPr>
          <w:fldChar w:fldCharType="separate"/>
        </w:r>
        <w:r w:rsidR="00846104">
          <w:rPr>
            <w:noProof/>
            <w:webHidden/>
          </w:rPr>
          <w:t>26</w:t>
        </w:r>
        <w:r>
          <w:rPr>
            <w:noProof/>
            <w:webHidden/>
          </w:rPr>
          <w:fldChar w:fldCharType="end"/>
        </w:r>
      </w:hyperlink>
    </w:p>
    <w:p w14:paraId="7DAEB051" w14:textId="0ABE43DE" w:rsidR="00FE0FF4" w:rsidRDefault="00FE0FF4">
      <w:pPr>
        <w:pStyle w:val="TOC4"/>
        <w:ind w:firstLine="420"/>
        <w:rPr>
          <w:rFonts w:asciiTheme="minorHAnsi" w:eastAsiaTheme="minorEastAsia" w:hAnsiTheme="minorHAnsi" w:cstheme="minorBidi"/>
          <w:noProof/>
          <w:szCs w:val="22"/>
        </w:rPr>
      </w:pPr>
      <w:hyperlink w:anchor="_Toc101265747" w:history="1">
        <w:r w:rsidRPr="003E40AD">
          <w:rPr>
            <w:rStyle w:val="affff2"/>
            <w:rFonts w:hAnsi="黑体"/>
            <w:noProof/>
          </w:rPr>
          <w:t>5.2.4</w:t>
        </w:r>
        <w:r w:rsidRPr="003E40AD">
          <w:rPr>
            <w:rStyle w:val="affff2"/>
            <w:noProof/>
          </w:rPr>
          <w:t xml:space="preserve"> 卷收器</w:t>
        </w:r>
        <w:r>
          <w:rPr>
            <w:noProof/>
            <w:webHidden/>
          </w:rPr>
          <w:tab/>
        </w:r>
        <w:r>
          <w:rPr>
            <w:noProof/>
            <w:webHidden/>
          </w:rPr>
          <w:fldChar w:fldCharType="begin"/>
        </w:r>
        <w:r>
          <w:rPr>
            <w:noProof/>
            <w:webHidden/>
          </w:rPr>
          <w:instrText xml:space="preserve"> PAGEREF _Toc101265747 \h </w:instrText>
        </w:r>
        <w:r>
          <w:rPr>
            <w:noProof/>
            <w:webHidden/>
          </w:rPr>
        </w:r>
        <w:r>
          <w:rPr>
            <w:noProof/>
            <w:webHidden/>
          </w:rPr>
          <w:fldChar w:fldCharType="separate"/>
        </w:r>
        <w:r w:rsidR="00846104">
          <w:rPr>
            <w:noProof/>
            <w:webHidden/>
          </w:rPr>
          <w:t>27</w:t>
        </w:r>
        <w:r>
          <w:rPr>
            <w:noProof/>
            <w:webHidden/>
          </w:rPr>
          <w:fldChar w:fldCharType="end"/>
        </w:r>
      </w:hyperlink>
    </w:p>
    <w:p w14:paraId="31AF1A86" w14:textId="30127FF2" w:rsidR="00FE0FF4" w:rsidRDefault="00FE0FF4">
      <w:pPr>
        <w:pStyle w:val="TOC4"/>
        <w:ind w:firstLine="420"/>
        <w:rPr>
          <w:rFonts w:asciiTheme="minorHAnsi" w:eastAsiaTheme="minorEastAsia" w:hAnsiTheme="minorHAnsi" w:cstheme="minorBidi"/>
          <w:noProof/>
          <w:szCs w:val="22"/>
        </w:rPr>
      </w:pPr>
      <w:hyperlink w:anchor="_Toc101265748" w:history="1">
        <w:r w:rsidRPr="003E40AD">
          <w:rPr>
            <w:rStyle w:val="affff2"/>
            <w:rFonts w:hAnsi="黑体"/>
            <w:noProof/>
          </w:rPr>
          <w:t>5.2.5</w:t>
        </w:r>
        <w:r w:rsidRPr="003E40AD">
          <w:rPr>
            <w:rStyle w:val="affff2"/>
            <w:noProof/>
          </w:rPr>
          <w:t xml:space="preserve"> 织带</w:t>
        </w:r>
        <w:r>
          <w:rPr>
            <w:noProof/>
            <w:webHidden/>
          </w:rPr>
          <w:tab/>
        </w:r>
        <w:r>
          <w:rPr>
            <w:noProof/>
            <w:webHidden/>
          </w:rPr>
          <w:fldChar w:fldCharType="begin"/>
        </w:r>
        <w:r>
          <w:rPr>
            <w:noProof/>
            <w:webHidden/>
          </w:rPr>
          <w:instrText xml:space="preserve"> PAGEREF _Toc101265748 \h </w:instrText>
        </w:r>
        <w:r>
          <w:rPr>
            <w:noProof/>
            <w:webHidden/>
          </w:rPr>
        </w:r>
        <w:r>
          <w:rPr>
            <w:noProof/>
            <w:webHidden/>
          </w:rPr>
          <w:fldChar w:fldCharType="separate"/>
        </w:r>
        <w:r w:rsidR="00846104">
          <w:rPr>
            <w:noProof/>
            <w:webHidden/>
          </w:rPr>
          <w:t>28</w:t>
        </w:r>
        <w:r>
          <w:rPr>
            <w:noProof/>
            <w:webHidden/>
          </w:rPr>
          <w:fldChar w:fldCharType="end"/>
        </w:r>
      </w:hyperlink>
    </w:p>
    <w:p w14:paraId="25994D57" w14:textId="6D83DEB0" w:rsidR="00FE0FF4" w:rsidRDefault="00FE0FF4">
      <w:pPr>
        <w:pStyle w:val="TOC4"/>
        <w:ind w:firstLine="420"/>
        <w:rPr>
          <w:rFonts w:asciiTheme="minorHAnsi" w:eastAsiaTheme="minorEastAsia" w:hAnsiTheme="minorHAnsi" w:cstheme="minorBidi"/>
          <w:noProof/>
          <w:szCs w:val="22"/>
        </w:rPr>
      </w:pPr>
      <w:hyperlink w:anchor="_Toc101265749" w:history="1">
        <w:r w:rsidRPr="003E40AD">
          <w:rPr>
            <w:rStyle w:val="affff2"/>
            <w:rFonts w:hAnsi="黑体"/>
            <w:noProof/>
          </w:rPr>
          <w:t>5.2.6</w:t>
        </w:r>
        <w:r w:rsidRPr="003E40AD">
          <w:rPr>
            <w:rStyle w:val="affff2"/>
            <w:noProof/>
          </w:rPr>
          <w:t xml:space="preserve"> ISOFIX连接装置</w:t>
        </w:r>
        <w:r>
          <w:rPr>
            <w:noProof/>
            <w:webHidden/>
          </w:rPr>
          <w:tab/>
        </w:r>
        <w:r>
          <w:rPr>
            <w:noProof/>
            <w:webHidden/>
          </w:rPr>
          <w:fldChar w:fldCharType="begin"/>
        </w:r>
        <w:r>
          <w:rPr>
            <w:noProof/>
            <w:webHidden/>
          </w:rPr>
          <w:instrText xml:space="preserve"> PAGEREF _Toc101265749 \h </w:instrText>
        </w:r>
        <w:r>
          <w:rPr>
            <w:noProof/>
            <w:webHidden/>
          </w:rPr>
        </w:r>
        <w:r>
          <w:rPr>
            <w:noProof/>
            <w:webHidden/>
          </w:rPr>
          <w:fldChar w:fldCharType="separate"/>
        </w:r>
        <w:r w:rsidR="00846104">
          <w:rPr>
            <w:noProof/>
            <w:webHidden/>
          </w:rPr>
          <w:t>28</w:t>
        </w:r>
        <w:r>
          <w:rPr>
            <w:noProof/>
            <w:webHidden/>
          </w:rPr>
          <w:fldChar w:fldCharType="end"/>
        </w:r>
      </w:hyperlink>
    </w:p>
    <w:p w14:paraId="0538C119" w14:textId="4891161A" w:rsidR="00FE0FF4" w:rsidRDefault="00FE0FF4">
      <w:pPr>
        <w:pStyle w:val="TOC4"/>
        <w:ind w:firstLine="420"/>
        <w:rPr>
          <w:rFonts w:asciiTheme="minorHAnsi" w:eastAsiaTheme="minorEastAsia" w:hAnsiTheme="minorHAnsi" w:cstheme="minorBidi"/>
          <w:noProof/>
          <w:szCs w:val="22"/>
        </w:rPr>
      </w:pPr>
      <w:hyperlink w:anchor="_Toc101265750" w:history="1">
        <w:r w:rsidRPr="003E40AD">
          <w:rPr>
            <w:rStyle w:val="affff2"/>
            <w:rFonts w:hAnsi="黑体"/>
            <w:noProof/>
          </w:rPr>
          <w:t>5.2.7</w:t>
        </w:r>
        <w:r w:rsidRPr="003E40AD">
          <w:rPr>
            <w:rStyle w:val="affff2"/>
            <w:noProof/>
          </w:rPr>
          <w:t xml:space="preserve"> 锁止装置</w:t>
        </w:r>
        <w:r>
          <w:rPr>
            <w:noProof/>
            <w:webHidden/>
          </w:rPr>
          <w:tab/>
        </w:r>
        <w:r>
          <w:rPr>
            <w:noProof/>
            <w:webHidden/>
          </w:rPr>
          <w:fldChar w:fldCharType="begin"/>
        </w:r>
        <w:r>
          <w:rPr>
            <w:noProof/>
            <w:webHidden/>
          </w:rPr>
          <w:instrText xml:space="preserve"> PAGEREF _Toc101265750 \h </w:instrText>
        </w:r>
        <w:r>
          <w:rPr>
            <w:noProof/>
            <w:webHidden/>
          </w:rPr>
        </w:r>
        <w:r>
          <w:rPr>
            <w:noProof/>
            <w:webHidden/>
          </w:rPr>
          <w:fldChar w:fldCharType="separate"/>
        </w:r>
        <w:r w:rsidR="00846104">
          <w:rPr>
            <w:noProof/>
            <w:webHidden/>
          </w:rPr>
          <w:t>28</w:t>
        </w:r>
        <w:r>
          <w:rPr>
            <w:noProof/>
            <w:webHidden/>
          </w:rPr>
          <w:fldChar w:fldCharType="end"/>
        </w:r>
      </w:hyperlink>
    </w:p>
    <w:p w14:paraId="6D54A24A" w14:textId="6B9E82FC" w:rsidR="00FE0FF4" w:rsidRDefault="00FE0FF4">
      <w:pPr>
        <w:pStyle w:val="TOC1"/>
        <w:spacing w:before="78" w:after="78"/>
        <w:rPr>
          <w:rFonts w:asciiTheme="minorHAnsi" w:eastAsiaTheme="minorEastAsia" w:hAnsiTheme="minorHAnsi" w:cstheme="minorBidi"/>
          <w:noProof/>
          <w:szCs w:val="22"/>
        </w:rPr>
      </w:pPr>
      <w:hyperlink w:anchor="_Toc101265751" w:history="1">
        <w:r w:rsidRPr="003E40AD">
          <w:rPr>
            <w:rStyle w:val="affff2"/>
            <w:noProof/>
          </w:rPr>
          <w:t>6 试验方法</w:t>
        </w:r>
        <w:r>
          <w:rPr>
            <w:noProof/>
            <w:webHidden/>
          </w:rPr>
          <w:tab/>
        </w:r>
        <w:r>
          <w:rPr>
            <w:noProof/>
            <w:webHidden/>
          </w:rPr>
          <w:fldChar w:fldCharType="begin"/>
        </w:r>
        <w:r>
          <w:rPr>
            <w:noProof/>
            <w:webHidden/>
          </w:rPr>
          <w:instrText xml:space="preserve"> PAGEREF _Toc101265751 \h </w:instrText>
        </w:r>
        <w:r>
          <w:rPr>
            <w:noProof/>
            <w:webHidden/>
          </w:rPr>
        </w:r>
        <w:r>
          <w:rPr>
            <w:noProof/>
            <w:webHidden/>
          </w:rPr>
          <w:fldChar w:fldCharType="separate"/>
        </w:r>
        <w:r w:rsidR="00846104">
          <w:rPr>
            <w:noProof/>
            <w:webHidden/>
          </w:rPr>
          <w:t>28</w:t>
        </w:r>
        <w:r>
          <w:rPr>
            <w:noProof/>
            <w:webHidden/>
          </w:rPr>
          <w:fldChar w:fldCharType="end"/>
        </w:r>
      </w:hyperlink>
    </w:p>
    <w:p w14:paraId="62E2D24A" w14:textId="07905C56" w:rsidR="00FE0FF4" w:rsidRDefault="00FE0FF4">
      <w:pPr>
        <w:pStyle w:val="TOC3"/>
        <w:ind w:firstLine="210"/>
        <w:rPr>
          <w:rFonts w:asciiTheme="minorHAnsi" w:eastAsiaTheme="minorEastAsia" w:hAnsiTheme="minorHAnsi" w:cstheme="minorBidi"/>
          <w:noProof/>
          <w:szCs w:val="22"/>
        </w:rPr>
      </w:pPr>
      <w:hyperlink w:anchor="_Toc101265752" w:history="1">
        <w:r w:rsidRPr="003E40AD">
          <w:rPr>
            <w:rStyle w:val="affff2"/>
            <w:noProof/>
          </w:rPr>
          <w:t>6.1 约束系统总成试验</w:t>
        </w:r>
        <w:r>
          <w:rPr>
            <w:noProof/>
            <w:webHidden/>
          </w:rPr>
          <w:tab/>
        </w:r>
        <w:r>
          <w:rPr>
            <w:noProof/>
            <w:webHidden/>
          </w:rPr>
          <w:fldChar w:fldCharType="begin"/>
        </w:r>
        <w:r>
          <w:rPr>
            <w:noProof/>
            <w:webHidden/>
          </w:rPr>
          <w:instrText xml:space="preserve"> PAGEREF _Toc101265752 \h </w:instrText>
        </w:r>
        <w:r>
          <w:rPr>
            <w:noProof/>
            <w:webHidden/>
          </w:rPr>
        </w:r>
        <w:r>
          <w:rPr>
            <w:noProof/>
            <w:webHidden/>
          </w:rPr>
          <w:fldChar w:fldCharType="separate"/>
        </w:r>
        <w:r w:rsidR="00846104">
          <w:rPr>
            <w:noProof/>
            <w:webHidden/>
          </w:rPr>
          <w:t>28</w:t>
        </w:r>
        <w:r>
          <w:rPr>
            <w:noProof/>
            <w:webHidden/>
          </w:rPr>
          <w:fldChar w:fldCharType="end"/>
        </w:r>
      </w:hyperlink>
    </w:p>
    <w:p w14:paraId="32AA3FD1" w14:textId="6621D3DA" w:rsidR="00FE0FF4" w:rsidRDefault="00FE0FF4">
      <w:pPr>
        <w:pStyle w:val="TOC4"/>
        <w:ind w:firstLine="420"/>
        <w:rPr>
          <w:rFonts w:asciiTheme="minorHAnsi" w:eastAsiaTheme="minorEastAsia" w:hAnsiTheme="minorHAnsi" w:cstheme="minorBidi"/>
          <w:noProof/>
          <w:szCs w:val="22"/>
        </w:rPr>
      </w:pPr>
      <w:hyperlink w:anchor="_Toc101265753" w:history="1">
        <w:r w:rsidRPr="003E40AD">
          <w:rPr>
            <w:rStyle w:val="affff2"/>
            <w:rFonts w:hAnsi="黑体"/>
            <w:noProof/>
          </w:rPr>
          <w:t>6.1.1</w:t>
        </w:r>
        <w:r w:rsidRPr="003E40AD">
          <w:rPr>
            <w:rStyle w:val="affff2"/>
            <w:noProof/>
          </w:rPr>
          <w:t xml:space="preserve"> 腐蚀试验</w:t>
        </w:r>
        <w:r>
          <w:rPr>
            <w:noProof/>
            <w:webHidden/>
          </w:rPr>
          <w:tab/>
        </w:r>
        <w:r>
          <w:rPr>
            <w:noProof/>
            <w:webHidden/>
          </w:rPr>
          <w:fldChar w:fldCharType="begin"/>
        </w:r>
        <w:r>
          <w:rPr>
            <w:noProof/>
            <w:webHidden/>
          </w:rPr>
          <w:instrText xml:space="preserve"> PAGEREF _Toc101265753 \h </w:instrText>
        </w:r>
        <w:r>
          <w:rPr>
            <w:noProof/>
            <w:webHidden/>
          </w:rPr>
        </w:r>
        <w:r>
          <w:rPr>
            <w:noProof/>
            <w:webHidden/>
          </w:rPr>
          <w:fldChar w:fldCharType="separate"/>
        </w:r>
        <w:r w:rsidR="00846104">
          <w:rPr>
            <w:noProof/>
            <w:webHidden/>
          </w:rPr>
          <w:t>28</w:t>
        </w:r>
        <w:r>
          <w:rPr>
            <w:noProof/>
            <w:webHidden/>
          </w:rPr>
          <w:fldChar w:fldCharType="end"/>
        </w:r>
      </w:hyperlink>
    </w:p>
    <w:p w14:paraId="485F1416" w14:textId="56C457BD" w:rsidR="00FE0FF4" w:rsidRDefault="00FE0FF4">
      <w:pPr>
        <w:pStyle w:val="TOC4"/>
        <w:ind w:firstLine="420"/>
        <w:rPr>
          <w:rFonts w:asciiTheme="minorHAnsi" w:eastAsiaTheme="minorEastAsia" w:hAnsiTheme="minorHAnsi" w:cstheme="minorBidi"/>
          <w:noProof/>
          <w:szCs w:val="22"/>
        </w:rPr>
      </w:pPr>
      <w:hyperlink w:anchor="_Toc101265754" w:history="1">
        <w:r w:rsidRPr="003E40AD">
          <w:rPr>
            <w:rStyle w:val="affff2"/>
            <w:rFonts w:hAnsi="黑体"/>
            <w:noProof/>
          </w:rPr>
          <w:t>6.1.2</w:t>
        </w:r>
        <w:r w:rsidRPr="003E40AD">
          <w:rPr>
            <w:rStyle w:val="affff2"/>
            <w:noProof/>
          </w:rPr>
          <w:t xml:space="preserve"> 翻转试验</w:t>
        </w:r>
        <w:r>
          <w:rPr>
            <w:noProof/>
            <w:webHidden/>
          </w:rPr>
          <w:tab/>
        </w:r>
        <w:r>
          <w:rPr>
            <w:noProof/>
            <w:webHidden/>
          </w:rPr>
          <w:fldChar w:fldCharType="begin"/>
        </w:r>
        <w:r>
          <w:rPr>
            <w:noProof/>
            <w:webHidden/>
          </w:rPr>
          <w:instrText xml:space="preserve"> PAGEREF _Toc101265754 \h </w:instrText>
        </w:r>
        <w:r>
          <w:rPr>
            <w:noProof/>
            <w:webHidden/>
          </w:rPr>
        </w:r>
        <w:r>
          <w:rPr>
            <w:noProof/>
            <w:webHidden/>
          </w:rPr>
          <w:fldChar w:fldCharType="separate"/>
        </w:r>
        <w:r w:rsidR="00846104">
          <w:rPr>
            <w:noProof/>
            <w:webHidden/>
          </w:rPr>
          <w:t>29</w:t>
        </w:r>
        <w:r>
          <w:rPr>
            <w:noProof/>
            <w:webHidden/>
          </w:rPr>
          <w:fldChar w:fldCharType="end"/>
        </w:r>
      </w:hyperlink>
    </w:p>
    <w:p w14:paraId="02925DB2" w14:textId="11BB79CA" w:rsidR="00FE0FF4" w:rsidRDefault="00FE0FF4">
      <w:pPr>
        <w:pStyle w:val="TOC4"/>
        <w:ind w:firstLine="420"/>
        <w:rPr>
          <w:rFonts w:asciiTheme="minorHAnsi" w:eastAsiaTheme="minorEastAsia" w:hAnsiTheme="minorHAnsi" w:cstheme="minorBidi"/>
          <w:noProof/>
          <w:szCs w:val="22"/>
        </w:rPr>
      </w:pPr>
      <w:hyperlink w:anchor="_Toc101265755" w:history="1">
        <w:r w:rsidRPr="003E40AD">
          <w:rPr>
            <w:rStyle w:val="affff2"/>
            <w:rFonts w:hAnsi="黑体"/>
            <w:noProof/>
          </w:rPr>
          <w:t>6.1.3</w:t>
        </w:r>
        <w:r w:rsidRPr="003E40AD">
          <w:rPr>
            <w:rStyle w:val="affff2"/>
            <w:noProof/>
          </w:rPr>
          <w:t xml:space="preserve"> 前面、后面、侧面碰撞动态试验</w:t>
        </w:r>
        <w:r>
          <w:rPr>
            <w:noProof/>
            <w:webHidden/>
          </w:rPr>
          <w:tab/>
        </w:r>
        <w:r>
          <w:rPr>
            <w:noProof/>
            <w:webHidden/>
          </w:rPr>
          <w:fldChar w:fldCharType="begin"/>
        </w:r>
        <w:r>
          <w:rPr>
            <w:noProof/>
            <w:webHidden/>
          </w:rPr>
          <w:instrText xml:space="preserve"> PAGEREF _Toc101265755 \h </w:instrText>
        </w:r>
        <w:r>
          <w:rPr>
            <w:noProof/>
            <w:webHidden/>
          </w:rPr>
        </w:r>
        <w:r>
          <w:rPr>
            <w:noProof/>
            <w:webHidden/>
          </w:rPr>
          <w:fldChar w:fldCharType="separate"/>
        </w:r>
        <w:r w:rsidR="00846104">
          <w:rPr>
            <w:noProof/>
            <w:webHidden/>
          </w:rPr>
          <w:t>29</w:t>
        </w:r>
        <w:r>
          <w:rPr>
            <w:noProof/>
            <w:webHidden/>
          </w:rPr>
          <w:fldChar w:fldCharType="end"/>
        </w:r>
      </w:hyperlink>
    </w:p>
    <w:p w14:paraId="44213700" w14:textId="76DBBA2F" w:rsidR="00FE0FF4" w:rsidRDefault="00FE0FF4">
      <w:pPr>
        <w:pStyle w:val="TOC3"/>
        <w:ind w:firstLine="210"/>
        <w:rPr>
          <w:rFonts w:asciiTheme="minorHAnsi" w:eastAsiaTheme="minorEastAsia" w:hAnsiTheme="minorHAnsi" w:cstheme="minorBidi"/>
          <w:noProof/>
          <w:szCs w:val="22"/>
        </w:rPr>
      </w:pPr>
      <w:hyperlink w:anchor="_Toc101265756" w:history="1">
        <w:r w:rsidRPr="003E40AD">
          <w:rPr>
            <w:rStyle w:val="affff2"/>
            <w:noProof/>
          </w:rPr>
          <w:t>6.2</w:t>
        </w:r>
        <w:r w:rsidRPr="003E40AD">
          <w:rPr>
            <w:rStyle w:val="affff2"/>
            <w:rFonts w:hAnsi="宋体"/>
            <w:noProof/>
          </w:rPr>
          <w:t xml:space="preserve"> 部件的试验</w:t>
        </w:r>
        <w:r>
          <w:rPr>
            <w:noProof/>
            <w:webHidden/>
          </w:rPr>
          <w:tab/>
        </w:r>
        <w:r>
          <w:rPr>
            <w:noProof/>
            <w:webHidden/>
          </w:rPr>
          <w:fldChar w:fldCharType="begin"/>
        </w:r>
        <w:r>
          <w:rPr>
            <w:noProof/>
            <w:webHidden/>
          </w:rPr>
          <w:instrText xml:space="preserve"> PAGEREF _Toc101265756 \h </w:instrText>
        </w:r>
        <w:r>
          <w:rPr>
            <w:noProof/>
            <w:webHidden/>
          </w:rPr>
        </w:r>
        <w:r>
          <w:rPr>
            <w:noProof/>
            <w:webHidden/>
          </w:rPr>
          <w:fldChar w:fldCharType="separate"/>
        </w:r>
        <w:r w:rsidR="00846104">
          <w:rPr>
            <w:noProof/>
            <w:webHidden/>
          </w:rPr>
          <w:t>36</w:t>
        </w:r>
        <w:r>
          <w:rPr>
            <w:noProof/>
            <w:webHidden/>
          </w:rPr>
          <w:fldChar w:fldCharType="end"/>
        </w:r>
      </w:hyperlink>
    </w:p>
    <w:p w14:paraId="4947E3D4" w14:textId="3BE11E3A" w:rsidR="00FE0FF4" w:rsidRDefault="00FE0FF4">
      <w:pPr>
        <w:pStyle w:val="TOC4"/>
        <w:ind w:firstLine="420"/>
        <w:rPr>
          <w:rFonts w:asciiTheme="minorHAnsi" w:eastAsiaTheme="minorEastAsia" w:hAnsiTheme="minorHAnsi" w:cstheme="minorBidi"/>
          <w:noProof/>
          <w:szCs w:val="22"/>
        </w:rPr>
      </w:pPr>
      <w:hyperlink w:anchor="_Toc101265757" w:history="1">
        <w:r w:rsidRPr="003E40AD">
          <w:rPr>
            <w:rStyle w:val="affff2"/>
            <w:rFonts w:hAnsi="黑体"/>
            <w:noProof/>
          </w:rPr>
          <w:t>6.2.1</w:t>
        </w:r>
        <w:r w:rsidRPr="003E40AD">
          <w:rPr>
            <w:rStyle w:val="affff2"/>
            <w:noProof/>
          </w:rPr>
          <w:t xml:space="preserve"> 带扣</w:t>
        </w:r>
        <w:r>
          <w:rPr>
            <w:noProof/>
            <w:webHidden/>
          </w:rPr>
          <w:tab/>
        </w:r>
        <w:r>
          <w:rPr>
            <w:noProof/>
            <w:webHidden/>
          </w:rPr>
          <w:fldChar w:fldCharType="begin"/>
        </w:r>
        <w:r>
          <w:rPr>
            <w:noProof/>
            <w:webHidden/>
          </w:rPr>
          <w:instrText xml:space="preserve"> PAGEREF _Toc101265757 \h </w:instrText>
        </w:r>
        <w:r>
          <w:rPr>
            <w:noProof/>
            <w:webHidden/>
          </w:rPr>
        </w:r>
        <w:r>
          <w:rPr>
            <w:noProof/>
            <w:webHidden/>
          </w:rPr>
          <w:fldChar w:fldCharType="separate"/>
        </w:r>
        <w:r w:rsidR="00846104">
          <w:rPr>
            <w:noProof/>
            <w:webHidden/>
          </w:rPr>
          <w:t>36</w:t>
        </w:r>
        <w:r>
          <w:rPr>
            <w:noProof/>
            <w:webHidden/>
          </w:rPr>
          <w:fldChar w:fldCharType="end"/>
        </w:r>
      </w:hyperlink>
    </w:p>
    <w:p w14:paraId="65FC0AEA" w14:textId="3D908A61" w:rsidR="00FE0FF4" w:rsidRDefault="00FE0FF4">
      <w:pPr>
        <w:pStyle w:val="TOC4"/>
        <w:ind w:firstLine="420"/>
        <w:rPr>
          <w:rFonts w:asciiTheme="minorHAnsi" w:eastAsiaTheme="minorEastAsia" w:hAnsiTheme="minorHAnsi" w:cstheme="minorBidi"/>
          <w:noProof/>
          <w:szCs w:val="22"/>
        </w:rPr>
      </w:pPr>
      <w:hyperlink w:anchor="_Toc101265758" w:history="1">
        <w:r w:rsidRPr="003E40AD">
          <w:rPr>
            <w:rStyle w:val="affff2"/>
            <w:rFonts w:hAnsi="黑体"/>
            <w:noProof/>
          </w:rPr>
          <w:t>6.2.2</w:t>
        </w:r>
        <w:r w:rsidRPr="003E40AD">
          <w:rPr>
            <w:rStyle w:val="affff2"/>
            <w:noProof/>
          </w:rPr>
          <w:t xml:space="preserve"> 调节装置</w:t>
        </w:r>
        <w:r>
          <w:rPr>
            <w:noProof/>
            <w:webHidden/>
          </w:rPr>
          <w:tab/>
        </w:r>
        <w:r>
          <w:rPr>
            <w:noProof/>
            <w:webHidden/>
          </w:rPr>
          <w:fldChar w:fldCharType="begin"/>
        </w:r>
        <w:r>
          <w:rPr>
            <w:noProof/>
            <w:webHidden/>
          </w:rPr>
          <w:instrText xml:space="preserve"> PAGEREF _Toc101265758 \h </w:instrText>
        </w:r>
        <w:r>
          <w:rPr>
            <w:noProof/>
            <w:webHidden/>
          </w:rPr>
        </w:r>
        <w:r>
          <w:rPr>
            <w:noProof/>
            <w:webHidden/>
          </w:rPr>
          <w:fldChar w:fldCharType="separate"/>
        </w:r>
        <w:r w:rsidR="00846104">
          <w:rPr>
            <w:noProof/>
            <w:webHidden/>
          </w:rPr>
          <w:t>36</w:t>
        </w:r>
        <w:r>
          <w:rPr>
            <w:noProof/>
            <w:webHidden/>
          </w:rPr>
          <w:fldChar w:fldCharType="end"/>
        </w:r>
      </w:hyperlink>
    </w:p>
    <w:p w14:paraId="113B971D" w14:textId="037E2B32" w:rsidR="00FE0FF4" w:rsidRDefault="00FE0FF4">
      <w:pPr>
        <w:pStyle w:val="TOC4"/>
        <w:ind w:firstLine="420"/>
        <w:rPr>
          <w:rFonts w:asciiTheme="minorHAnsi" w:eastAsiaTheme="minorEastAsia" w:hAnsiTheme="minorHAnsi" w:cstheme="minorBidi"/>
          <w:noProof/>
          <w:szCs w:val="22"/>
        </w:rPr>
      </w:pPr>
      <w:hyperlink w:anchor="_Toc101265759" w:history="1">
        <w:r w:rsidRPr="003E40AD">
          <w:rPr>
            <w:rStyle w:val="affff2"/>
            <w:rFonts w:hAnsi="黑体"/>
            <w:noProof/>
          </w:rPr>
          <w:t>6.2.3</w:t>
        </w:r>
        <w:r w:rsidRPr="003E40AD">
          <w:rPr>
            <w:rStyle w:val="affff2"/>
            <w:noProof/>
          </w:rPr>
          <w:t xml:space="preserve"> 微滑移试验</w:t>
        </w:r>
        <w:r>
          <w:rPr>
            <w:noProof/>
            <w:webHidden/>
          </w:rPr>
          <w:tab/>
        </w:r>
        <w:r>
          <w:rPr>
            <w:noProof/>
            <w:webHidden/>
          </w:rPr>
          <w:fldChar w:fldCharType="begin"/>
        </w:r>
        <w:r>
          <w:rPr>
            <w:noProof/>
            <w:webHidden/>
          </w:rPr>
          <w:instrText xml:space="preserve"> PAGEREF _Toc101265759 \h </w:instrText>
        </w:r>
        <w:r>
          <w:rPr>
            <w:noProof/>
            <w:webHidden/>
          </w:rPr>
        </w:r>
        <w:r>
          <w:rPr>
            <w:noProof/>
            <w:webHidden/>
          </w:rPr>
          <w:fldChar w:fldCharType="separate"/>
        </w:r>
        <w:r w:rsidR="00846104">
          <w:rPr>
            <w:noProof/>
            <w:webHidden/>
          </w:rPr>
          <w:t>37</w:t>
        </w:r>
        <w:r>
          <w:rPr>
            <w:noProof/>
            <w:webHidden/>
          </w:rPr>
          <w:fldChar w:fldCharType="end"/>
        </w:r>
      </w:hyperlink>
    </w:p>
    <w:p w14:paraId="362100CA" w14:textId="6B0B642D" w:rsidR="00FE0FF4" w:rsidRDefault="00FE0FF4">
      <w:pPr>
        <w:pStyle w:val="TOC4"/>
        <w:ind w:firstLine="420"/>
        <w:rPr>
          <w:rFonts w:asciiTheme="minorHAnsi" w:eastAsiaTheme="minorEastAsia" w:hAnsiTheme="minorHAnsi" w:cstheme="minorBidi"/>
          <w:noProof/>
          <w:szCs w:val="22"/>
        </w:rPr>
      </w:pPr>
      <w:hyperlink w:anchor="_Toc101265760" w:history="1">
        <w:r w:rsidRPr="003E40AD">
          <w:rPr>
            <w:rStyle w:val="affff2"/>
            <w:rFonts w:hAnsi="黑体"/>
            <w:noProof/>
          </w:rPr>
          <w:t>6.2.4</w:t>
        </w:r>
        <w:r w:rsidRPr="003E40AD">
          <w:rPr>
            <w:rStyle w:val="affff2"/>
            <w:noProof/>
          </w:rPr>
          <w:t xml:space="preserve"> 卷收器</w:t>
        </w:r>
        <w:r>
          <w:rPr>
            <w:noProof/>
            <w:webHidden/>
          </w:rPr>
          <w:tab/>
        </w:r>
        <w:r>
          <w:rPr>
            <w:noProof/>
            <w:webHidden/>
          </w:rPr>
          <w:fldChar w:fldCharType="begin"/>
        </w:r>
        <w:r>
          <w:rPr>
            <w:noProof/>
            <w:webHidden/>
          </w:rPr>
          <w:instrText xml:space="preserve"> PAGEREF _Toc101265760 \h </w:instrText>
        </w:r>
        <w:r>
          <w:rPr>
            <w:noProof/>
            <w:webHidden/>
          </w:rPr>
        </w:r>
        <w:r>
          <w:rPr>
            <w:noProof/>
            <w:webHidden/>
          </w:rPr>
          <w:fldChar w:fldCharType="separate"/>
        </w:r>
        <w:r w:rsidR="00846104">
          <w:rPr>
            <w:noProof/>
            <w:webHidden/>
          </w:rPr>
          <w:t>37</w:t>
        </w:r>
        <w:r>
          <w:rPr>
            <w:noProof/>
            <w:webHidden/>
          </w:rPr>
          <w:fldChar w:fldCharType="end"/>
        </w:r>
      </w:hyperlink>
    </w:p>
    <w:p w14:paraId="2B280346" w14:textId="6F2DC9A4" w:rsidR="00FE0FF4" w:rsidRDefault="00FE0FF4">
      <w:pPr>
        <w:pStyle w:val="TOC4"/>
        <w:ind w:firstLine="420"/>
        <w:rPr>
          <w:rFonts w:asciiTheme="minorHAnsi" w:eastAsiaTheme="minorEastAsia" w:hAnsiTheme="minorHAnsi" w:cstheme="minorBidi"/>
          <w:noProof/>
          <w:szCs w:val="22"/>
        </w:rPr>
      </w:pPr>
      <w:hyperlink w:anchor="_Toc101265761" w:history="1">
        <w:r w:rsidRPr="003E40AD">
          <w:rPr>
            <w:rStyle w:val="affff2"/>
            <w:rFonts w:hAnsi="黑体"/>
            <w:noProof/>
          </w:rPr>
          <w:t>6.2.5</w:t>
        </w:r>
        <w:r w:rsidRPr="003E40AD">
          <w:rPr>
            <w:rStyle w:val="affff2"/>
            <w:noProof/>
          </w:rPr>
          <w:t xml:space="preserve"> 织带的静态试验</w:t>
        </w:r>
        <w:r>
          <w:rPr>
            <w:noProof/>
            <w:webHidden/>
          </w:rPr>
          <w:tab/>
        </w:r>
        <w:r>
          <w:rPr>
            <w:noProof/>
            <w:webHidden/>
          </w:rPr>
          <w:fldChar w:fldCharType="begin"/>
        </w:r>
        <w:r>
          <w:rPr>
            <w:noProof/>
            <w:webHidden/>
          </w:rPr>
          <w:instrText xml:space="preserve"> PAGEREF _Toc101265761 \h </w:instrText>
        </w:r>
        <w:r>
          <w:rPr>
            <w:noProof/>
            <w:webHidden/>
          </w:rPr>
        </w:r>
        <w:r>
          <w:rPr>
            <w:noProof/>
            <w:webHidden/>
          </w:rPr>
          <w:fldChar w:fldCharType="separate"/>
        </w:r>
        <w:r w:rsidR="00846104">
          <w:rPr>
            <w:noProof/>
            <w:webHidden/>
          </w:rPr>
          <w:t>38</w:t>
        </w:r>
        <w:r>
          <w:rPr>
            <w:noProof/>
            <w:webHidden/>
          </w:rPr>
          <w:fldChar w:fldCharType="end"/>
        </w:r>
      </w:hyperlink>
    </w:p>
    <w:p w14:paraId="39126F9E" w14:textId="193D7660" w:rsidR="00FE0FF4" w:rsidRDefault="00FE0FF4">
      <w:pPr>
        <w:pStyle w:val="TOC4"/>
        <w:ind w:firstLine="420"/>
        <w:rPr>
          <w:rFonts w:asciiTheme="minorHAnsi" w:eastAsiaTheme="minorEastAsia" w:hAnsiTheme="minorHAnsi" w:cstheme="minorBidi"/>
          <w:noProof/>
          <w:szCs w:val="22"/>
        </w:rPr>
      </w:pPr>
      <w:hyperlink w:anchor="_Toc101265762" w:history="1">
        <w:r w:rsidRPr="003E40AD">
          <w:rPr>
            <w:rStyle w:val="affff2"/>
            <w:rFonts w:hAnsi="黑体"/>
            <w:noProof/>
          </w:rPr>
          <w:t>6.2.6</w:t>
        </w:r>
        <w:r w:rsidRPr="003E40AD">
          <w:rPr>
            <w:rStyle w:val="affff2"/>
            <w:noProof/>
          </w:rPr>
          <w:t xml:space="preserve"> 调节装置的试验</w:t>
        </w:r>
        <w:r>
          <w:rPr>
            <w:noProof/>
            <w:webHidden/>
          </w:rPr>
          <w:tab/>
        </w:r>
        <w:r>
          <w:rPr>
            <w:noProof/>
            <w:webHidden/>
          </w:rPr>
          <w:fldChar w:fldCharType="begin"/>
        </w:r>
        <w:r>
          <w:rPr>
            <w:noProof/>
            <w:webHidden/>
          </w:rPr>
          <w:instrText xml:space="preserve"> PAGEREF _Toc101265762 \h </w:instrText>
        </w:r>
        <w:r>
          <w:rPr>
            <w:noProof/>
            <w:webHidden/>
          </w:rPr>
        </w:r>
        <w:r>
          <w:rPr>
            <w:noProof/>
            <w:webHidden/>
          </w:rPr>
          <w:fldChar w:fldCharType="separate"/>
        </w:r>
        <w:r w:rsidR="00846104">
          <w:rPr>
            <w:noProof/>
            <w:webHidden/>
          </w:rPr>
          <w:t>39</w:t>
        </w:r>
        <w:r>
          <w:rPr>
            <w:noProof/>
            <w:webHidden/>
          </w:rPr>
          <w:fldChar w:fldCharType="end"/>
        </w:r>
      </w:hyperlink>
    </w:p>
    <w:p w14:paraId="1350DC6A" w14:textId="3840E814" w:rsidR="00FE0FF4" w:rsidRDefault="00FE0FF4">
      <w:pPr>
        <w:pStyle w:val="TOC4"/>
        <w:ind w:firstLine="420"/>
        <w:rPr>
          <w:rFonts w:asciiTheme="minorHAnsi" w:eastAsiaTheme="minorEastAsia" w:hAnsiTheme="minorHAnsi" w:cstheme="minorBidi"/>
          <w:noProof/>
          <w:szCs w:val="22"/>
        </w:rPr>
      </w:pPr>
      <w:hyperlink w:anchor="_Toc101265763" w:history="1">
        <w:r w:rsidRPr="003E40AD">
          <w:rPr>
            <w:rStyle w:val="affff2"/>
            <w:rFonts w:hAnsi="黑体"/>
            <w:noProof/>
          </w:rPr>
          <w:t>6.2.7</w:t>
        </w:r>
        <w:r w:rsidRPr="003E40AD">
          <w:rPr>
            <w:rStyle w:val="affff2"/>
            <w:noProof/>
          </w:rPr>
          <w:t xml:space="preserve"> 温度试验</w:t>
        </w:r>
        <w:r>
          <w:rPr>
            <w:noProof/>
            <w:webHidden/>
          </w:rPr>
          <w:tab/>
        </w:r>
        <w:r>
          <w:rPr>
            <w:noProof/>
            <w:webHidden/>
          </w:rPr>
          <w:fldChar w:fldCharType="begin"/>
        </w:r>
        <w:r>
          <w:rPr>
            <w:noProof/>
            <w:webHidden/>
          </w:rPr>
          <w:instrText xml:space="preserve"> PAGEREF _Toc101265763 \h </w:instrText>
        </w:r>
        <w:r>
          <w:rPr>
            <w:noProof/>
            <w:webHidden/>
          </w:rPr>
        </w:r>
        <w:r>
          <w:rPr>
            <w:noProof/>
            <w:webHidden/>
          </w:rPr>
          <w:fldChar w:fldCharType="separate"/>
        </w:r>
        <w:r w:rsidR="00846104">
          <w:rPr>
            <w:noProof/>
            <w:webHidden/>
          </w:rPr>
          <w:t>39</w:t>
        </w:r>
        <w:r>
          <w:rPr>
            <w:noProof/>
            <w:webHidden/>
          </w:rPr>
          <w:fldChar w:fldCharType="end"/>
        </w:r>
      </w:hyperlink>
    </w:p>
    <w:p w14:paraId="20248415" w14:textId="777AC3A9" w:rsidR="00FE0FF4" w:rsidRDefault="00FE0FF4">
      <w:pPr>
        <w:pStyle w:val="TOC4"/>
        <w:ind w:firstLine="420"/>
        <w:rPr>
          <w:rFonts w:asciiTheme="minorHAnsi" w:eastAsiaTheme="minorEastAsia" w:hAnsiTheme="minorHAnsi" w:cstheme="minorBidi"/>
          <w:noProof/>
          <w:szCs w:val="22"/>
        </w:rPr>
      </w:pPr>
      <w:hyperlink w:anchor="_Toc101265764" w:history="1">
        <w:r w:rsidRPr="003E40AD">
          <w:rPr>
            <w:rStyle w:val="affff2"/>
            <w:rFonts w:hAnsi="黑体"/>
            <w:noProof/>
          </w:rPr>
          <w:t>6.2.8 ISOFIX连接装置的试验</w:t>
        </w:r>
        <w:r>
          <w:rPr>
            <w:noProof/>
            <w:webHidden/>
          </w:rPr>
          <w:tab/>
        </w:r>
        <w:r>
          <w:rPr>
            <w:noProof/>
            <w:webHidden/>
          </w:rPr>
          <w:fldChar w:fldCharType="begin"/>
        </w:r>
        <w:r>
          <w:rPr>
            <w:noProof/>
            <w:webHidden/>
          </w:rPr>
          <w:instrText xml:space="preserve"> PAGEREF _Toc101265764 \h </w:instrText>
        </w:r>
        <w:r>
          <w:rPr>
            <w:noProof/>
            <w:webHidden/>
          </w:rPr>
        </w:r>
        <w:r>
          <w:rPr>
            <w:noProof/>
            <w:webHidden/>
          </w:rPr>
          <w:fldChar w:fldCharType="separate"/>
        </w:r>
        <w:r w:rsidR="00846104">
          <w:rPr>
            <w:noProof/>
            <w:webHidden/>
          </w:rPr>
          <w:t>40</w:t>
        </w:r>
        <w:r>
          <w:rPr>
            <w:noProof/>
            <w:webHidden/>
          </w:rPr>
          <w:fldChar w:fldCharType="end"/>
        </w:r>
      </w:hyperlink>
    </w:p>
    <w:p w14:paraId="33EBEE99" w14:textId="1485BAE2" w:rsidR="00FE0FF4" w:rsidRDefault="00FE0FF4">
      <w:pPr>
        <w:pStyle w:val="TOC4"/>
        <w:ind w:firstLine="420"/>
        <w:rPr>
          <w:rFonts w:asciiTheme="minorHAnsi" w:eastAsiaTheme="minorEastAsia" w:hAnsiTheme="minorHAnsi" w:cstheme="minorBidi"/>
          <w:noProof/>
          <w:szCs w:val="22"/>
        </w:rPr>
      </w:pPr>
      <w:hyperlink w:anchor="_Toc101265765" w:history="1">
        <w:r w:rsidRPr="003E40AD">
          <w:rPr>
            <w:rStyle w:val="affff2"/>
            <w:rFonts w:hAnsi="黑体"/>
            <w:noProof/>
          </w:rPr>
          <w:t>6.2.9</w:t>
        </w:r>
        <w:r w:rsidRPr="003E40AD">
          <w:rPr>
            <w:rStyle w:val="affff2"/>
            <w:noProof/>
          </w:rPr>
          <w:t xml:space="preserve"> 锁止装置</w:t>
        </w:r>
        <w:r>
          <w:rPr>
            <w:noProof/>
            <w:webHidden/>
          </w:rPr>
          <w:tab/>
        </w:r>
        <w:r>
          <w:rPr>
            <w:noProof/>
            <w:webHidden/>
          </w:rPr>
          <w:fldChar w:fldCharType="begin"/>
        </w:r>
        <w:r>
          <w:rPr>
            <w:noProof/>
            <w:webHidden/>
          </w:rPr>
          <w:instrText xml:space="preserve"> PAGEREF _Toc101265765 \h </w:instrText>
        </w:r>
        <w:r>
          <w:rPr>
            <w:noProof/>
            <w:webHidden/>
          </w:rPr>
        </w:r>
        <w:r>
          <w:rPr>
            <w:noProof/>
            <w:webHidden/>
          </w:rPr>
          <w:fldChar w:fldCharType="separate"/>
        </w:r>
        <w:r w:rsidR="00846104">
          <w:rPr>
            <w:noProof/>
            <w:webHidden/>
          </w:rPr>
          <w:t>40</w:t>
        </w:r>
        <w:r>
          <w:rPr>
            <w:noProof/>
            <w:webHidden/>
          </w:rPr>
          <w:fldChar w:fldCharType="end"/>
        </w:r>
      </w:hyperlink>
    </w:p>
    <w:p w14:paraId="7D2D3CAB" w14:textId="04D8B46E" w:rsidR="00FE0FF4" w:rsidRDefault="00FE0FF4">
      <w:pPr>
        <w:pStyle w:val="TOC3"/>
        <w:ind w:firstLine="210"/>
        <w:rPr>
          <w:rFonts w:asciiTheme="minorHAnsi" w:eastAsiaTheme="minorEastAsia" w:hAnsiTheme="minorHAnsi" w:cstheme="minorBidi"/>
          <w:noProof/>
          <w:szCs w:val="22"/>
        </w:rPr>
      </w:pPr>
      <w:hyperlink w:anchor="_Toc101265766" w:history="1">
        <w:r w:rsidRPr="003E40AD">
          <w:rPr>
            <w:rStyle w:val="affff2"/>
            <w:noProof/>
          </w:rPr>
          <w:t>6.3</w:t>
        </w:r>
        <w:r w:rsidRPr="003E40AD">
          <w:rPr>
            <w:rStyle w:val="affff2"/>
            <w:rFonts w:hAnsi="宋体"/>
            <w:noProof/>
          </w:rPr>
          <w:t xml:space="preserve"> 试验座垫的标定</w:t>
        </w:r>
        <w:r>
          <w:rPr>
            <w:noProof/>
            <w:webHidden/>
          </w:rPr>
          <w:tab/>
        </w:r>
        <w:r>
          <w:rPr>
            <w:noProof/>
            <w:webHidden/>
          </w:rPr>
          <w:fldChar w:fldCharType="begin"/>
        </w:r>
        <w:r>
          <w:rPr>
            <w:noProof/>
            <w:webHidden/>
          </w:rPr>
          <w:instrText xml:space="preserve"> PAGEREF _Toc101265766 \h </w:instrText>
        </w:r>
        <w:r>
          <w:rPr>
            <w:noProof/>
            <w:webHidden/>
          </w:rPr>
        </w:r>
        <w:r>
          <w:rPr>
            <w:noProof/>
            <w:webHidden/>
          </w:rPr>
          <w:fldChar w:fldCharType="separate"/>
        </w:r>
        <w:r w:rsidR="00846104">
          <w:rPr>
            <w:noProof/>
            <w:webHidden/>
          </w:rPr>
          <w:t>42</w:t>
        </w:r>
        <w:r>
          <w:rPr>
            <w:noProof/>
            <w:webHidden/>
          </w:rPr>
          <w:fldChar w:fldCharType="end"/>
        </w:r>
      </w:hyperlink>
    </w:p>
    <w:p w14:paraId="47317E2E" w14:textId="5F36F2D1" w:rsidR="00FE0FF4" w:rsidRDefault="00FE0FF4">
      <w:pPr>
        <w:pStyle w:val="TOC3"/>
        <w:ind w:firstLine="210"/>
        <w:rPr>
          <w:rFonts w:asciiTheme="minorHAnsi" w:eastAsiaTheme="minorEastAsia" w:hAnsiTheme="minorHAnsi" w:cstheme="minorBidi"/>
          <w:noProof/>
          <w:szCs w:val="22"/>
        </w:rPr>
      </w:pPr>
      <w:hyperlink w:anchor="_Toc101265770" w:history="1">
        <w:r w:rsidRPr="003E40AD">
          <w:rPr>
            <w:rStyle w:val="affff2"/>
            <w:noProof/>
          </w:rPr>
          <w:t>6.4</w:t>
        </w:r>
        <w:r w:rsidRPr="003E40AD">
          <w:rPr>
            <w:rStyle w:val="affff2"/>
            <w:rFonts w:hAnsi="宋体"/>
            <w:noProof/>
          </w:rPr>
          <w:t xml:space="preserve"> 动态过程的记录</w:t>
        </w:r>
        <w:r>
          <w:rPr>
            <w:noProof/>
            <w:webHidden/>
          </w:rPr>
          <w:tab/>
        </w:r>
        <w:r>
          <w:rPr>
            <w:noProof/>
            <w:webHidden/>
          </w:rPr>
          <w:fldChar w:fldCharType="begin"/>
        </w:r>
        <w:r>
          <w:rPr>
            <w:noProof/>
            <w:webHidden/>
          </w:rPr>
          <w:instrText xml:space="preserve"> PAGEREF _Toc101265770 \h </w:instrText>
        </w:r>
        <w:r>
          <w:rPr>
            <w:noProof/>
            <w:webHidden/>
          </w:rPr>
        </w:r>
        <w:r>
          <w:rPr>
            <w:noProof/>
            <w:webHidden/>
          </w:rPr>
          <w:fldChar w:fldCharType="separate"/>
        </w:r>
        <w:r w:rsidR="00846104">
          <w:rPr>
            <w:noProof/>
            <w:webHidden/>
          </w:rPr>
          <w:t>42</w:t>
        </w:r>
        <w:r>
          <w:rPr>
            <w:noProof/>
            <w:webHidden/>
          </w:rPr>
          <w:fldChar w:fldCharType="end"/>
        </w:r>
      </w:hyperlink>
    </w:p>
    <w:p w14:paraId="5172463F" w14:textId="6C375169" w:rsidR="00FE0FF4" w:rsidRDefault="00FE0FF4">
      <w:pPr>
        <w:pStyle w:val="TOC3"/>
        <w:ind w:firstLine="210"/>
        <w:rPr>
          <w:rFonts w:asciiTheme="minorHAnsi" w:eastAsiaTheme="minorEastAsia" w:hAnsiTheme="minorHAnsi" w:cstheme="minorBidi"/>
          <w:noProof/>
          <w:szCs w:val="22"/>
        </w:rPr>
      </w:pPr>
      <w:hyperlink w:anchor="_Toc101265772" w:history="1">
        <w:r w:rsidRPr="003E40AD">
          <w:rPr>
            <w:rStyle w:val="affff2"/>
            <w:noProof/>
          </w:rPr>
          <w:t>6.5</w:t>
        </w:r>
        <w:r w:rsidRPr="003E40AD">
          <w:rPr>
            <w:rStyle w:val="affff2"/>
            <w:rFonts w:hAnsi="宋体"/>
            <w:noProof/>
          </w:rPr>
          <w:t xml:space="preserve"> 电测量</w:t>
        </w:r>
        <w:r>
          <w:rPr>
            <w:noProof/>
            <w:webHidden/>
          </w:rPr>
          <w:tab/>
        </w:r>
        <w:r>
          <w:rPr>
            <w:noProof/>
            <w:webHidden/>
          </w:rPr>
          <w:fldChar w:fldCharType="begin"/>
        </w:r>
        <w:r>
          <w:rPr>
            <w:noProof/>
            <w:webHidden/>
          </w:rPr>
          <w:instrText xml:space="preserve"> PAGEREF _Toc101265772 \h </w:instrText>
        </w:r>
        <w:r>
          <w:rPr>
            <w:noProof/>
            <w:webHidden/>
          </w:rPr>
        </w:r>
        <w:r>
          <w:rPr>
            <w:noProof/>
            <w:webHidden/>
          </w:rPr>
          <w:fldChar w:fldCharType="separate"/>
        </w:r>
        <w:r w:rsidR="00846104">
          <w:rPr>
            <w:noProof/>
            <w:webHidden/>
          </w:rPr>
          <w:t>42</w:t>
        </w:r>
        <w:r>
          <w:rPr>
            <w:noProof/>
            <w:webHidden/>
          </w:rPr>
          <w:fldChar w:fldCharType="end"/>
        </w:r>
      </w:hyperlink>
    </w:p>
    <w:p w14:paraId="27FDCA09" w14:textId="75D36B52" w:rsidR="00FE0FF4" w:rsidRDefault="00FE0FF4">
      <w:pPr>
        <w:pStyle w:val="TOC1"/>
        <w:spacing w:before="78" w:after="78"/>
        <w:rPr>
          <w:rFonts w:asciiTheme="minorHAnsi" w:eastAsiaTheme="minorEastAsia" w:hAnsiTheme="minorHAnsi" w:cstheme="minorBidi"/>
          <w:noProof/>
          <w:szCs w:val="22"/>
        </w:rPr>
      </w:pPr>
      <w:hyperlink w:anchor="_Toc101265773" w:history="1">
        <w:r w:rsidRPr="003E40AD">
          <w:rPr>
            <w:rStyle w:val="affff2"/>
            <w:noProof/>
          </w:rPr>
          <w:t>7 试验报告</w:t>
        </w:r>
        <w:r>
          <w:rPr>
            <w:noProof/>
            <w:webHidden/>
          </w:rPr>
          <w:tab/>
        </w:r>
        <w:r>
          <w:rPr>
            <w:noProof/>
            <w:webHidden/>
          </w:rPr>
          <w:fldChar w:fldCharType="begin"/>
        </w:r>
        <w:r>
          <w:rPr>
            <w:noProof/>
            <w:webHidden/>
          </w:rPr>
          <w:instrText xml:space="preserve"> PAGEREF _Toc101265773 \h </w:instrText>
        </w:r>
        <w:r>
          <w:rPr>
            <w:noProof/>
            <w:webHidden/>
          </w:rPr>
        </w:r>
        <w:r>
          <w:rPr>
            <w:noProof/>
            <w:webHidden/>
          </w:rPr>
          <w:fldChar w:fldCharType="separate"/>
        </w:r>
        <w:r w:rsidR="00846104">
          <w:rPr>
            <w:noProof/>
            <w:webHidden/>
          </w:rPr>
          <w:t>42</w:t>
        </w:r>
        <w:r>
          <w:rPr>
            <w:noProof/>
            <w:webHidden/>
          </w:rPr>
          <w:fldChar w:fldCharType="end"/>
        </w:r>
      </w:hyperlink>
    </w:p>
    <w:p w14:paraId="539AF096" w14:textId="1FDDA520" w:rsidR="00FE0FF4" w:rsidRDefault="00FE0FF4">
      <w:pPr>
        <w:pStyle w:val="TOC1"/>
        <w:spacing w:before="78" w:after="78"/>
        <w:rPr>
          <w:rFonts w:asciiTheme="minorHAnsi" w:eastAsiaTheme="minorEastAsia" w:hAnsiTheme="minorHAnsi" w:cstheme="minorBidi"/>
          <w:noProof/>
          <w:szCs w:val="22"/>
        </w:rPr>
      </w:pPr>
      <w:hyperlink w:anchor="_Toc101265778" w:history="1">
        <w:r w:rsidRPr="003E40AD">
          <w:rPr>
            <w:rStyle w:val="affff2"/>
            <w:noProof/>
          </w:rPr>
          <w:t>8 标识</w:t>
        </w:r>
        <w:r>
          <w:rPr>
            <w:noProof/>
            <w:webHidden/>
          </w:rPr>
          <w:tab/>
        </w:r>
        <w:r>
          <w:rPr>
            <w:noProof/>
            <w:webHidden/>
          </w:rPr>
          <w:fldChar w:fldCharType="begin"/>
        </w:r>
        <w:r>
          <w:rPr>
            <w:noProof/>
            <w:webHidden/>
          </w:rPr>
          <w:instrText xml:space="preserve"> PAGEREF _Toc101265778 \h </w:instrText>
        </w:r>
        <w:r>
          <w:rPr>
            <w:noProof/>
            <w:webHidden/>
          </w:rPr>
        </w:r>
        <w:r>
          <w:rPr>
            <w:noProof/>
            <w:webHidden/>
          </w:rPr>
          <w:fldChar w:fldCharType="separate"/>
        </w:r>
        <w:r w:rsidR="00846104">
          <w:rPr>
            <w:noProof/>
            <w:webHidden/>
          </w:rPr>
          <w:t>43</w:t>
        </w:r>
        <w:r>
          <w:rPr>
            <w:noProof/>
            <w:webHidden/>
          </w:rPr>
          <w:fldChar w:fldCharType="end"/>
        </w:r>
      </w:hyperlink>
    </w:p>
    <w:p w14:paraId="6606C79B" w14:textId="50BAD1F7" w:rsidR="00FE0FF4" w:rsidRDefault="00FE0FF4">
      <w:pPr>
        <w:pStyle w:val="TOC1"/>
        <w:spacing w:before="78" w:after="78"/>
        <w:rPr>
          <w:rFonts w:asciiTheme="minorHAnsi" w:eastAsiaTheme="minorEastAsia" w:hAnsiTheme="minorHAnsi" w:cstheme="minorBidi"/>
          <w:noProof/>
          <w:szCs w:val="22"/>
        </w:rPr>
      </w:pPr>
      <w:hyperlink w:anchor="_Toc101265818" w:history="1">
        <w:r w:rsidRPr="003E40AD">
          <w:rPr>
            <w:rStyle w:val="affff2"/>
            <w:noProof/>
          </w:rPr>
          <w:t>9 说明指导文件</w:t>
        </w:r>
        <w:r>
          <w:rPr>
            <w:noProof/>
            <w:webHidden/>
          </w:rPr>
          <w:tab/>
        </w:r>
        <w:r>
          <w:rPr>
            <w:noProof/>
            <w:webHidden/>
          </w:rPr>
          <w:fldChar w:fldCharType="begin"/>
        </w:r>
        <w:r>
          <w:rPr>
            <w:noProof/>
            <w:webHidden/>
          </w:rPr>
          <w:instrText xml:space="preserve"> PAGEREF _Toc101265818 \h </w:instrText>
        </w:r>
        <w:r>
          <w:rPr>
            <w:noProof/>
            <w:webHidden/>
          </w:rPr>
        </w:r>
        <w:r>
          <w:rPr>
            <w:noProof/>
            <w:webHidden/>
          </w:rPr>
          <w:fldChar w:fldCharType="separate"/>
        </w:r>
        <w:r w:rsidR="00846104">
          <w:rPr>
            <w:noProof/>
            <w:webHidden/>
          </w:rPr>
          <w:t>49</w:t>
        </w:r>
        <w:r>
          <w:rPr>
            <w:noProof/>
            <w:webHidden/>
          </w:rPr>
          <w:fldChar w:fldCharType="end"/>
        </w:r>
      </w:hyperlink>
    </w:p>
    <w:p w14:paraId="2D24788D" w14:textId="201A7F72" w:rsidR="00FE0FF4" w:rsidRDefault="00FE0FF4">
      <w:pPr>
        <w:pStyle w:val="TOC3"/>
        <w:ind w:firstLine="210"/>
        <w:rPr>
          <w:rFonts w:asciiTheme="minorHAnsi" w:eastAsiaTheme="minorEastAsia" w:hAnsiTheme="minorHAnsi" w:cstheme="minorBidi"/>
          <w:noProof/>
          <w:szCs w:val="22"/>
        </w:rPr>
      </w:pPr>
      <w:hyperlink w:anchor="_Toc101265819" w:history="1">
        <w:r w:rsidRPr="003E40AD">
          <w:rPr>
            <w:rStyle w:val="affff2"/>
            <w:noProof/>
          </w:rPr>
          <w:t>9.1</w:t>
        </w:r>
        <w:r w:rsidRPr="003E40AD">
          <w:rPr>
            <w:rStyle w:val="affff2"/>
            <w:rFonts w:hAnsi="黑体"/>
            <w:noProof/>
          </w:rPr>
          <w:t xml:space="preserve"> 一般要求</w:t>
        </w:r>
        <w:r>
          <w:rPr>
            <w:noProof/>
            <w:webHidden/>
          </w:rPr>
          <w:tab/>
        </w:r>
        <w:r>
          <w:rPr>
            <w:noProof/>
            <w:webHidden/>
          </w:rPr>
          <w:fldChar w:fldCharType="begin"/>
        </w:r>
        <w:r>
          <w:rPr>
            <w:noProof/>
            <w:webHidden/>
          </w:rPr>
          <w:instrText xml:space="preserve"> PAGEREF _Toc101265819 \h </w:instrText>
        </w:r>
        <w:r>
          <w:rPr>
            <w:noProof/>
            <w:webHidden/>
          </w:rPr>
        </w:r>
        <w:r>
          <w:rPr>
            <w:noProof/>
            <w:webHidden/>
          </w:rPr>
          <w:fldChar w:fldCharType="separate"/>
        </w:r>
        <w:r w:rsidR="00846104">
          <w:rPr>
            <w:noProof/>
            <w:webHidden/>
          </w:rPr>
          <w:t>49</w:t>
        </w:r>
        <w:r>
          <w:rPr>
            <w:noProof/>
            <w:webHidden/>
          </w:rPr>
          <w:fldChar w:fldCharType="end"/>
        </w:r>
      </w:hyperlink>
    </w:p>
    <w:p w14:paraId="643A88A5" w14:textId="6B743F9F" w:rsidR="00FE0FF4" w:rsidRDefault="00FE0FF4">
      <w:pPr>
        <w:pStyle w:val="TOC3"/>
        <w:ind w:firstLine="210"/>
        <w:rPr>
          <w:rFonts w:asciiTheme="minorHAnsi" w:eastAsiaTheme="minorEastAsia" w:hAnsiTheme="minorHAnsi" w:cstheme="minorBidi"/>
          <w:noProof/>
          <w:szCs w:val="22"/>
        </w:rPr>
      </w:pPr>
      <w:hyperlink w:anchor="_Toc101265821" w:history="1">
        <w:r w:rsidRPr="003E40AD">
          <w:rPr>
            <w:rStyle w:val="affff2"/>
            <w:noProof/>
          </w:rPr>
          <w:t>9.2</w:t>
        </w:r>
        <w:r w:rsidRPr="003E40AD">
          <w:rPr>
            <w:rStyle w:val="affff2"/>
            <w:rFonts w:hAnsi="黑体"/>
            <w:noProof/>
          </w:rPr>
          <w:t xml:space="preserve"> 产品外包装信息</w:t>
        </w:r>
        <w:r>
          <w:rPr>
            <w:noProof/>
            <w:webHidden/>
          </w:rPr>
          <w:tab/>
        </w:r>
        <w:r>
          <w:rPr>
            <w:noProof/>
            <w:webHidden/>
          </w:rPr>
          <w:fldChar w:fldCharType="begin"/>
        </w:r>
        <w:r>
          <w:rPr>
            <w:noProof/>
            <w:webHidden/>
          </w:rPr>
          <w:instrText xml:space="preserve"> PAGEREF _Toc101265821 \h </w:instrText>
        </w:r>
        <w:r>
          <w:rPr>
            <w:noProof/>
            <w:webHidden/>
          </w:rPr>
        </w:r>
        <w:r>
          <w:rPr>
            <w:noProof/>
            <w:webHidden/>
          </w:rPr>
          <w:fldChar w:fldCharType="separate"/>
        </w:r>
        <w:r w:rsidR="00846104">
          <w:rPr>
            <w:noProof/>
            <w:webHidden/>
          </w:rPr>
          <w:t>49</w:t>
        </w:r>
        <w:r>
          <w:rPr>
            <w:noProof/>
            <w:webHidden/>
          </w:rPr>
          <w:fldChar w:fldCharType="end"/>
        </w:r>
      </w:hyperlink>
    </w:p>
    <w:p w14:paraId="18CC8C0C" w14:textId="1C6004F0" w:rsidR="00FE0FF4" w:rsidRDefault="00FE0FF4">
      <w:pPr>
        <w:pStyle w:val="TOC3"/>
        <w:ind w:firstLine="210"/>
        <w:rPr>
          <w:rFonts w:asciiTheme="minorHAnsi" w:eastAsiaTheme="minorEastAsia" w:hAnsiTheme="minorHAnsi" w:cstheme="minorBidi"/>
          <w:noProof/>
          <w:szCs w:val="22"/>
        </w:rPr>
      </w:pPr>
      <w:hyperlink w:anchor="_Toc101265837" w:history="1">
        <w:r w:rsidRPr="003E40AD">
          <w:rPr>
            <w:rStyle w:val="affff2"/>
            <w:noProof/>
          </w:rPr>
          <w:t>9.3</w:t>
        </w:r>
        <w:r w:rsidRPr="003E40AD">
          <w:rPr>
            <w:rStyle w:val="affff2"/>
            <w:rFonts w:hAnsi="黑体"/>
            <w:noProof/>
          </w:rPr>
          <w:t xml:space="preserve"> 说明手册</w:t>
        </w:r>
        <w:r>
          <w:rPr>
            <w:noProof/>
            <w:webHidden/>
          </w:rPr>
          <w:tab/>
        </w:r>
        <w:r>
          <w:rPr>
            <w:noProof/>
            <w:webHidden/>
          </w:rPr>
          <w:fldChar w:fldCharType="begin"/>
        </w:r>
        <w:r>
          <w:rPr>
            <w:noProof/>
            <w:webHidden/>
          </w:rPr>
          <w:instrText xml:space="preserve"> PAGEREF _Toc101265837 \h </w:instrText>
        </w:r>
        <w:r>
          <w:rPr>
            <w:noProof/>
            <w:webHidden/>
          </w:rPr>
        </w:r>
        <w:r>
          <w:rPr>
            <w:noProof/>
            <w:webHidden/>
          </w:rPr>
          <w:fldChar w:fldCharType="separate"/>
        </w:r>
        <w:r w:rsidR="00846104">
          <w:rPr>
            <w:noProof/>
            <w:webHidden/>
          </w:rPr>
          <w:t>50</w:t>
        </w:r>
        <w:r>
          <w:rPr>
            <w:noProof/>
            <w:webHidden/>
          </w:rPr>
          <w:fldChar w:fldCharType="end"/>
        </w:r>
      </w:hyperlink>
    </w:p>
    <w:p w14:paraId="07C16B92" w14:textId="5C27C8C3" w:rsidR="00FE0FF4" w:rsidRDefault="00FE0FF4">
      <w:pPr>
        <w:pStyle w:val="TOC1"/>
        <w:spacing w:before="78" w:after="78"/>
        <w:rPr>
          <w:rFonts w:asciiTheme="minorHAnsi" w:eastAsiaTheme="minorEastAsia" w:hAnsiTheme="minorHAnsi" w:cstheme="minorBidi"/>
          <w:noProof/>
          <w:szCs w:val="22"/>
        </w:rPr>
      </w:pPr>
      <w:hyperlink w:anchor="_Toc101265857" w:history="1">
        <w:r w:rsidRPr="003E40AD">
          <w:rPr>
            <w:rStyle w:val="affff2"/>
            <w:noProof/>
            <w:lang w:val="en-GB"/>
          </w:rPr>
          <w:t>10 过渡期规定</w:t>
        </w:r>
        <w:r>
          <w:rPr>
            <w:noProof/>
            <w:webHidden/>
          </w:rPr>
          <w:tab/>
        </w:r>
        <w:r>
          <w:rPr>
            <w:noProof/>
            <w:webHidden/>
          </w:rPr>
          <w:fldChar w:fldCharType="begin"/>
        </w:r>
        <w:r>
          <w:rPr>
            <w:noProof/>
            <w:webHidden/>
          </w:rPr>
          <w:instrText xml:space="preserve"> PAGEREF _Toc101265857 \h </w:instrText>
        </w:r>
        <w:r>
          <w:rPr>
            <w:noProof/>
            <w:webHidden/>
          </w:rPr>
        </w:r>
        <w:r>
          <w:rPr>
            <w:noProof/>
            <w:webHidden/>
          </w:rPr>
          <w:fldChar w:fldCharType="separate"/>
        </w:r>
        <w:r w:rsidR="00846104">
          <w:rPr>
            <w:noProof/>
            <w:webHidden/>
          </w:rPr>
          <w:t>51</w:t>
        </w:r>
        <w:r>
          <w:rPr>
            <w:noProof/>
            <w:webHidden/>
          </w:rPr>
          <w:fldChar w:fldCharType="end"/>
        </w:r>
      </w:hyperlink>
    </w:p>
    <w:p w14:paraId="366A3BA1" w14:textId="2E8BA282" w:rsidR="00FE0FF4" w:rsidRDefault="00FE0FF4">
      <w:pPr>
        <w:pStyle w:val="TOC1"/>
        <w:spacing w:before="78" w:after="78"/>
        <w:rPr>
          <w:rFonts w:asciiTheme="minorHAnsi" w:eastAsiaTheme="minorEastAsia" w:hAnsiTheme="minorHAnsi" w:cstheme="minorBidi"/>
          <w:noProof/>
          <w:szCs w:val="22"/>
        </w:rPr>
      </w:pPr>
      <w:hyperlink w:anchor="_Toc101265860" w:history="1">
        <w:r w:rsidRPr="003E40AD">
          <w:rPr>
            <w:rStyle w:val="affff2"/>
            <w:noProof/>
            <w:lang w:val="en-GB"/>
          </w:rPr>
          <w:t>附录A</w:t>
        </w:r>
        <w:r>
          <w:rPr>
            <w:rStyle w:val="affff2"/>
            <w:rFonts w:hint="eastAsia"/>
            <w:noProof/>
            <w:lang w:val="en-GB"/>
          </w:rPr>
          <w:t>（规范性）对</w:t>
        </w:r>
        <w:r w:rsidRPr="00FE0FF4">
          <w:rPr>
            <w:rStyle w:val="affff2"/>
            <w:noProof/>
            <w:lang w:val="en-GB"/>
          </w:rPr>
          <w:t>特殊车型用安全带固定式的后向儿童约束系统的附加固定点要求</w:t>
        </w:r>
        <w:r>
          <w:rPr>
            <w:noProof/>
            <w:webHidden/>
          </w:rPr>
          <w:tab/>
        </w:r>
        <w:r>
          <w:rPr>
            <w:noProof/>
            <w:webHidden/>
          </w:rPr>
          <w:fldChar w:fldCharType="begin"/>
        </w:r>
        <w:r>
          <w:rPr>
            <w:noProof/>
            <w:webHidden/>
          </w:rPr>
          <w:instrText xml:space="preserve"> PAGEREF _Toc101265860 \h </w:instrText>
        </w:r>
        <w:r>
          <w:rPr>
            <w:noProof/>
            <w:webHidden/>
          </w:rPr>
        </w:r>
        <w:r>
          <w:rPr>
            <w:noProof/>
            <w:webHidden/>
          </w:rPr>
          <w:fldChar w:fldCharType="separate"/>
        </w:r>
        <w:r w:rsidR="00846104">
          <w:rPr>
            <w:noProof/>
            <w:webHidden/>
          </w:rPr>
          <w:t>52</w:t>
        </w:r>
        <w:r>
          <w:rPr>
            <w:noProof/>
            <w:webHidden/>
          </w:rPr>
          <w:fldChar w:fldCharType="end"/>
        </w:r>
      </w:hyperlink>
    </w:p>
    <w:p w14:paraId="41B70753" w14:textId="3FB192FD" w:rsidR="00FE0FF4" w:rsidRDefault="00FE0FF4">
      <w:pPr>
        <w:pStyle w:val="TOC1"/>
        <w:spacing w:before="78" w:after="78"/>
        <w:rPr>
          <w:rFonts w:asciiTheme="minorHAnsi" w:eastAsiaTheme="minorEastAsia" w:hAnsiTheme="minorHAnsi" w:cstheme="minorBidi"/>
          <w:noProof/>
          <w:szCs w:val="22"/>
        </w:rPr>
      </w:pPr>
      <w:hyperlink w:anchor="_Toc101265863" w:history="1">
        <w:r w:rsidRPr="003E40AD">
          <w:rPr>
            <w:rStyle w:val="affff2"/>
            <w:noProof/>
            <w:lang w:val="en-GB"/>
          </w:rPr>
          <w:t>附录</w:t>
        </w:r>
        <w:r w:rsidRPr="003E40AD">
          <w:rPr>
            <w:rStyle w:val="affff2"/>
            <w:noProof/>
          </w:rPr>
          <w:t>B</w:t>
        </w:r>
        <w:r>
          <w:rPr>
            <w:rStyle w:val="affff2"/>
            <w:rFonts w:hint="eastAsia"/>
            <w:noProof/>
          </w:rPr>
          <w:t>（规范性）标</w:t>
        </w:r>
        <w:r w:rsidRPr="00FE0FF4">
          <w:rPr>
            <w:rStyle w:val="affff2"/>
            <w:noProof/>
          </w:rPr>
          <w:t>准安全带</w:t>
        </w:r>
        <w:r>
          <w:rPr>
            <w:noProof/>
            <w:webHidden/>
          </w:rPr>
          <w:tab/>
        </w:r>
        <w:r>
          <w:rPr>
            <w:noProof/>
            <w:webHidden/>
          </w:rPr>
          <w:fldChar w:fldCharType="begin"/>
        </w:r>
        <w:r>
          <w:rPr>
            <w:noProof/>
            <w:webHidden/>
          </w:rPr>
          <w:instrText xml:space="preserve"> PAGEREF _Toc101265863 \h </w:instrText>
        </w:r>
        <w:r>
          <w:rPr>
            <w:noProof/>
            <w:webHidden/>
          </w:rPr>
        </w:r>
        <w:r>
          <w:rPr>
            <w:noProof/>
            <w:webHidden/>
          </w:rPr>
          <w:fldChar w:fldCharType="separate"/>
        </w:r>
        <w:r w:rsidR="00846104">
          <w:rPr>
            <w:noProof/>
            <w:webHidden/>
          </w:rPr>
          <w:t>53</w:t>
        </w:r>
        <w:r>
          <w:rPr>
            <w:noProof/>
            <w:webHidden/>
          </w:rPr>
          <w:fldChar w:fldCharType="end"/>
        </w:r>
      </w:hyperlink>
    </w:p>
    <w:p w14:paraId="5A0CCAC3" w14:textId="10C1B968" w:rsidR="00FE0FF4" w:rsidRDefault="00FE0FF4">
      <w:pPr>
        <w:pStyle w:val="TOC1"/>
        <w:spacing w:before="78" w:after="78"/>
        <w:rPr>
          <w:rFonts w:asciiTheme="minorHAnsi" w:eastAsiaTheme="minorEastAsia" w:hAnsiTheme="minorHAnsi" w:cstheme="minorBidi"/>
          <w:noProof/>
          <w:szCs w:val="22"/>
        </w:rPr>
      </w:pPr>
      <w:hyperlink w:anchor="_Toc101265866" w:history="1">
        <w:r w:rsidRPr="003E40AD">
          <w:rPr>
            <w:rStyle w:val="affff2"/>
            <w:noProof/>
            <w:lang w:val="en-GB"/>
          </w:rPr>
          <w:t>附录</w:t>
        </w:r>
        <w:r w:rsidRPr="003E40AD">
          <w:rPr>
            <w:rStyle w:val="affff2"/>
            <w:noProof/>
          </w:rPr>
          <w:t>C</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增</w:t>
        </w:r>
        <w:r w:rsidRPr="00FE0FF4">
          <w:rPr>
            <w:rStyle w:val="affff2"/>
            <w:noProof/>
          </w:rPr>
          <w:t>高垫高度测量装置及测量方法</w:t>
        </w:r>
        <w:r>
          <w:rPr>
            <w:noProof/>
            <w:webHidden/>
          </w:rPr>
          <w:tab/>
        </w:r>
        <w:r>
          <w:rPr>
            <w:noProof/>
            <w:webHidden/>
          </w:rPr>
          <w:fldChar w:fldCharType="begin"/>
        </w:r>
        <w:r>
          <w:rPr>
            <w:noProof/>
            <w:webHidden/>
          </w:rPr>
          <w:instrText xml:space="preserve"> PAGEREF _Toc101265866 \h </w:instrText>
        </w:r>
        <w:r>
          <w:rPr>
            <w:noProof/>
            <w:webHidden/>
          </w:rPr>
        </w:r>
        <w:r>
          <w:rPr>
            <w:noProof/>
            <w:webHidden/>
          </w:rPr>
          <w:fldChar w:fldCharType="separate"/>
        </w:r>
        <w:r w:rsidR="00846104">
          <w:rPr>
            <w:noProof/>
            <w:webHidden/>
          </w:rPr>
          <w:t>56</w:t>
        </w:r>
        <w:r>
          <w:rPr>
            <w:noProof/>
            <w:webHidden/>
          </w:rPr>
          <w:fldChar w:fldCharType="end"/>
        </w:r>
      </w:hyperlink>
    </w:p>
    <w:p w14:paraId="490128B9" w14:textId="5B1F0471" w:rsidR="00FE0FF4" w:rsidRDefault="00FE0FF4">
      <w:pPr>
        <w:pStyle w:val="TOC1"/>
        <w:spacing w:before="78" w:after="78"/>
        <w:rPr>
          <w:rFonts w:asciiTheme="minorHAnsi" w:eastAsiaTheme="minorEastAsia" w:hAnsiTheme="minorHAnsi" w:cstheme="minorBidi"/>
          <w:noProof/>
          <w:szCs w:val="22"/>
        </w:rPr>
      </w:pPr>
      <w:hyperlink w:anchor="_Toc101265869" w:history="1">
        <w:r w:rsidRPr="003E40AD">
          <w:rPr>
            <w:rStyle w:val="affff2"/>
            <w:noProof/>
            <w:lang w:val="en-GB"/>
          </w:rPr>
          <w:t>附录</w:t>
        </w:r>
        <w:r w:rsidRPr="003E40AD">
          <w:rPr>
            <w:rStyle w:val="affff2"/>
            <w:noProof/>
          </w:rPr>
          <w:t>D</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下</w:t>
        </w:r>
        <w:r w:rsidRPr="00FE0FF4">
          <w:rPr>
            <w:rStyle w:val="affff2"/>
            <w:noProof/>
          </w:rPr>
          <w:t>躯干体试验</w:t>
        </w:r>
        <w:r>
          <w:rPr>
            <w:noProof/>
            <w:webHidden/>
          </w:rPr>
          <w:tab/>
        </w:r>
        <w:r>
          <w:rPr>
            <w:noProof/>
            <w:webHidden/>
          </w:rPr>
          <w:fldChar w:fldCharType="begin"/>
        </w:r>
        <w:r>
          <w:rPr>
            <w:noProof/>
            <w:webHidden/>
          </w:rPr>
          <w:instrText xml:space="preserve"> PAGEREF _Toc101265869 \h </w:instrText>
        </w:r>
        <w:r>
          <w:rPr>
            <w:noProof/>
            <w:webHidden/>
          </w:rPr>
        </w:r>
        <w:r>
          <w:rPr>
            <w:noProof/>
            <w:webHidden/>
          </w:rPr>
          <w:fldChar w:fldCharType="separate"/>
        </w:r>
        <w:r w:rsidR="00846104">
          <w:rPr>
            <w:noProof/>
            <w:webHidden/>
          </w:rPr>
          <w:t>59</w:t>
        </w:r>
        <w:r>
          <w:rPr>
            <w:noProof/>
            <w:webHidden/>
          </w:rPr>
          <w:fldChar w:fldCharType="end"/>
        </w:r>
      </w:hyperlink>
    </w:p>
    <w:p w14:paraId="59B1DE56" w14:textId="4FB3B4D8" w:rsidR="00FE0FF4" w:rsidRDefault="00FE0FF4">
      <w:pPr>
        <w:pStyle w:val="TOC1"/>
        <w:spacing w:before="78" w:after="78"/>
        <w:rPr>
          <w:rFonts w:asciiTheme="minorHAnsi" w:eastAsiaTheme="minorEastAsia" w:hAnsiTheme="minorHAnsi" w:cstheme="minorBidi"/>
          <w:noProof/>
          <w:szCs w:val="22"/>
        </w:rPr>
      </w:pPr>
      <w:hyperlink w:anchor="_Toc101265872" w:history="1">
        <w:r w:rsidRPr="003E40AD">
          <w:rPr>
            <w:rStyle w:val="affff2"/>
            <w:noProof/>
            <w:lang w:val="en-GB"/>
          </w:rPr>
          <w:t>附录</w:t>
        </w:r>
        <w:r w:rsidRPr="003E40AD">
          <w:rPr>
            <w:rStyle w:val="affff2"/>
            <w:noProof/>
          </w:rPr>
          <w:t>E</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内</w:t>
        </w:r>
        <w:r w:rsidRPr="00FE0FF4">
          <w:rPr>
            <w:rStyle w:val="affff2"/>
            <w:noProof/>
          </w:rPr>
          <w:t>部几何尺寸</w:t>
        </w:r>
        <w:r>
          <w:rPr>
            <w:noProof/>
            <w:webHidden/>
          </w:rPr>
          <w:tab/>
        </w:r>
        <w:r>
          <w:rPr>
            <w:noProof/>
            <w:webHidden/>
          </w:rPr>
          <w:fldChar w:fldCharType="begin"/>
        </w:r>
        <w:r>
          <w:rPr>
            <w:noProof/>
            <w:webHidden/>
          </w:rPr>
          <w:instrText xml:space="preserve"> PAGEREF _Toc101265872 \h </w:instrText>
        </w:r>
        <w:r>
          <w:rPr>
            <w:noProof/>
            <w:webHidden/>
          </w:rPr>
        </w:r>
        <w:r>
          <w:rPr>
            <w:noProof/>
            <w:webHidden/>
          </w:rPr>
          <w:fldChar w:fldCharType="separate"/>
        </w:r>
        <w:r w:rsidR="00846104">
          <w:rPr>
            <w:noProof/>
            <w:webHidden/>
          </w:rPr>
          <w:t>60</w:t>
        </w:r>
        <w:r>
          <w:rPr>
            <w:noProof/>
            <w:webHidden/>
          </w:rPr>
          <w:fldChar w:fldCharType="end"/>
        </w:r>
      </w:hyperlink>
    </w:p>
    <w:p w14:paraId="18C7E1DD" w14:textId="3ADE2AE0" w:rsidR="00FE0FF4" w:rsidRDefault="00FE0FF4">
      <w:pPr>
        <w:pStyle w:val="TOC1"/>
        <w:spacing w:before="78" w:after="78"/>
        <w:rPr>
          <w:rFonts w:asciiTheme="minorHAnsi" w:eastAsiaTheme="minorEastAsia" w:hAnsiTheme="minorHAnsi" w:cstheme="minorBidi"/>
          <w:noProof/>
          <w:szCs w:val="22"/>
        </w:rPr>
      </w:pPr>
      <w:hyperlink w:anchor="_Toc101265875" w:history="1">
        <w:r w:rsidRPr="003E40AD">
          <w:rPr>
            <w:rStyle w:val="affff2"/>
            <w:noProof/>
            <w:lang w:val="en-GB"/>
          </w:rPr>
          <w:t>附录</w:t>
        </w:r>
        <w:r w:rsidRPr="003E40AD">
          <w:rPr>
            <w:rStyle w:val="affff2"/>
            <w:noProof/>
          </w:rPr>
          <w:t>F</w:t>
        </w:r>
        <w:r w:rsidRPr="00FE0FF4">
          <w:rPr>
            <w:rStyle w:val="affff2"/>
            <w:noProof/>
          </w:rPr>
          <w:t>（</w:t>
        </w:r>
        <w:r w:rsidRPr="00FE0FF4">
          <w:rPr>
            <w:rStyle w:val="affff2"/>
            <w:rFonts w:hint="eastAsia"/>
            <w:noProof/>
          </w:rPr>
          <w:t>规范性</w:t>
        </w:r>
        <w:r w:rsidRPr="00FE0FF4">
          <w:rPr>
            <w:rStyle w:val="affff2"/>
            <w:noProof/>
          </w:rPr>
          <w:t>）</w:t>
        </w:r>
        <w:r>
          <w:rPr>
            <w:rStyle w:val="affff2"/>
            <w:noProof/>
          </w:rPr>
          <w:t>i</w:t>
        </w:r>
        <w:r w:rsidRPr="00FE0FF4">
          <w:rPr>
            <w:rStyle w:val="affff2"/>
            <w:noProof/>
          </w:rPr>
          <w:t>-Size 支撑腿尺寸评估体和支撑腿脚评估体</w:t>
        </w:r>
        <w:r>
          <w:rPr>
            <w:noProof/>
            <w:webHidden/>
          </w:rPr>
          <w:tab/>
        </w:r>
        <w:r>
          <w:rPr>
            <w:noProof/>
            <w:webHidden/>
          </w:rPr>
          <w:fldChar w:fldCharType="begin"/>
        </w:r>
        <w:r>
          <w:rPr>
            <w:noProof/>
            <w:webHidden/>
          </w:rPr>
          <w:instrText xml:space="preserve"> PAGEREF _Toc101265875 \h </w:instrText>
        </w:r>
        <w:r>
          <w:rPr>
            <w:noProof/>
            <w:webHidden/>
          </w:rPr>
        </w:r>
        <w:r>
          <w:rPr>
            <w:noProof/>
            <w:webHidden/>
          </w:rPr>
          <w:fldChar w:fldCharType="separate"/>
        </w:r>
        <w:r w:rsidR="00846104">
          <w:rPr>
            <w:noProof/>
            <w:webHidden/>
          </w:rPr>
          <w:t>66</w:t>
        </w:r>
        <w:r>
          <w:rPr>
            <w:noProof/>
            <w:webHidden/>
          </w:rPr>
          <w:fldChar w:fldCharType="end"/>
        </w:r>
      </w:hyperlink>
    </w:p>
    <w:p w14:paraId="355983AC" w14:textId="706D7DDC" w:rsidR="00FE0FF4" w:rsidRDefault="00FE0FF4">
      <w:pPr>
        <w:pStyle w:val="TOC1"/>
        <w:spacing w:before="78" w:after="78"/>
        <w:rPr>
          <w:rFonts w:asciiTheme="minorHAnsi" w:eastAsiaTheme="minorEastAsia" w:hAnsiTheme="minorHAnsi" w:cstheme="minorBidi"/>
          <w:noProof/>
          <w:szCs w:val="22"/>
        </w:rPr>
      </w:pPr>
      <w:hyperlink w:anchor="_Toc101265878" w:history="1">
        <w:r w:rsidRPr="003E40AD">
          <w:rPr>
            <w:rStyle w:val="affff2"/>
            <w:noProof/>
            <w:lang w:val="en-GB"/>
          </w:rPr>
          <w:t>附录</w:t>
        </w:r>
        <w:r w:rsidRPr="003E40AD">
          <w:rPr>
            <w:rStyle w:val="affff2"/>
            <w:noProof/>
          </w:rPr>
          <w:t>G</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吸</w:t>
        </w:r>
        <w:r w:rsidRPr="00FE0FF4">
          <w:rPr>
            <w:rStyle w:val="affff2"/>
            <w:noProof/>
          </w:rPr>
          <w:t>能测试方法</w:t>
        </w:r>
        <w:r>
          <w:rPr>
            <w:noProof/>
            <w:webHidden/>
          </w:rPr>
          <w:tab/>
        </w:r>
        <w:r>
          <w:rPr>
            <w:noProof/>
            <w:webHidden/>
          </w:rPr>
          <w:fldChar w:fldCharType="begin"/>
        </w:r>
        <w:r>
          <w:rPr>
            <w:noProof/>
            <w:webHidden/>
          </w:rPr>
          <w:instrText xml:space="preserve"> PAGEREF _Toc101265878 \h </w:instrText>
        </w:r>
        <w:r>
          <w:rPr>
            <w:noProof/>
            <w:webHidden/>
          </w:rPr>
        </w:r>
        <w:r>
          <w:rPr>
            <w:noProof/>
            <w:webHidden/>
          </w:rPr>
          <w:fldChar w:fldCharType="separate"/>
        </w:r>
        <w:r w:rsidR="00846104">
          <w:rPr>
            <w:noProof/>
            <w:webHidden/>
          </w:rPr>
          <w:t>69</w:t>
        </w:r>
        <w:r>
          <w:rPr>
            <w:noProof/>
            <w:webHidden/>
          </w:rPr>
          <w:fldChar w:fldCharType="end"/>
        </w:r>
      </w:hyperlink>
    </w:p>
    <w:p w14:paraId="119DEA70" w14:textId="2995F43D" w:rsidR="00FE0FF4" w:rsidRDefault="00FE0FF4">
      <w:pPr>
        <w:pStyle w:val="TOC1"/>
        <w:spacing w:before="78" w:after="78"/>
        <w:rPr>
          <w:rFonts w:asciiTheme="minorHAnsi" w:eastAsiaTheme="minorEastAsia" w:hAnsiTheme="minorHAnsi" w:cstheme="minorBidi"/>
          <w:noProof/>
          <w:szCs w:val="22"/>
        </w:rPr>
      </w:pPr>
      <w:hyperlink w:anchor="_Toc101265881" w:history="1">
        <w:r w:rsidRPr="003E40AD">
          <w:rPr>
            <w:rStyle w:val="affff2"/>
            <w:noProof/>
            <w:lang w:val="en-GB"/>
          </w:rPr>
          <w:t>附录</w:t>
        </w:r>
        <w:r w:rsidRPr="003E40AD">
          <w:rPr>
            <w:rStyle w:val="affff2"/>
            <w:noProof/>
          </w:rPr>
          <w:t>H</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确</w:t>
        </w:r>
        <w:r w:rsidRPr="00FE0FF4">
          <w:rPr>
            <w:rStyle w:val="affff2"/>
            <w:noProof/>
          </w:rPr>
          <w:t>定头部碰撞区域的方法</w:t>
        </w:r>
        <w:r>
          <w:rPr>
            <w:noProof/>
            <w:webHidden/>
          </w:rPr>
          <w:tab/>
        </w:r>
        <w:r>
          <w:rPr>
            <w:noProof/>
            <w:webHidden/>
          </w:rPr>
          <w:fldChar w:fldCharType="begin"/>
        </w:r>
        <w:r>
          <w:rPr>
            <w:noProof/>
            <w:webHidden/>
          </w:rPr>
          <w:instrText xml:space="preserve"> PAGEREF _Toc101265881 \h </w:instrText>
        </w:r>
        <w:r>
          <w:rPr>
            <w:noProof/>
            <w:webHidden/>
          </w:rPr>
        </w:r>
        <w:r>
          <w:rPr>
            <w:noProof/>
            <w:webHidden/>
          </w:rPr>
          <w:fldChar w:fldCharType="separate"/>
        </w:r>
        <w:r w:rsidR="00846104">
          <w:rPr>
            <w:noProof/>
            <w:webHidden/>
          </w:rPr>
          <w:t>70</w:t>
        </w:r>
        <w:r>
          <w:rPr>
            <w:noProof/>
            <w:webHidden/>
          </w:rPr>
          <w:fldChar w:fldCharType="end"/>
        </w:r>
      </w:hyperlink>
    </w:p>
    <w:p w14:paraId="3DA1C0C2" w14:textId="1BA1E291" w:rsidR="00FE0FF4" w:rsidRDefault="00FE0FF4">
      <w:pPr>
        <w:pStyle w:val="TOC1"/>
        <w:spacing w:before="78" w:after="78"/>
        <w:rPr>
          <w:rFonts w:asciiTheme="minorHAnsi" w:eastAsiaTheme="minorEastAsia" w:hAnsiTheme="minorHAnsi" w:cstheme="minorBidi"/>
          <w:noProof/>
          <w:szCs w:val="22"/>
        </w:rPr>
      </w:pPr>
      <w:hyperlink w:anchor="_Toc101265884" w:history="1">
        <w:r w:rsidRPr="003E40AD">
          <w:rPr>
            <w:rStyle w:val="affff2"/>
            <w:noProof/>
            <w:lang w:val="en-GB"/>
          </w:rPr>
          <w:t>附录</w:t>
        </w:r>
        <w:r w:rsidRPr="003E40AD">
          <w:rPr>
            <w:rStyle w:val="affff2"/>
            <w:noProof/>
          </w:rPr>
          <w:t>I</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滑</w:t>
        </w:r>
        <w:r w:rsidRPr="00FE0FF4">
          <w:rPr>
            <w:rStyle w:val="affff2"/>
            <w:noProof/>
          </w:rPr>
          <w:t>车的描述</w:t>
        </w:r>
        <w:r>
          <w:rPr>
            <w:noProof/>
            <w:webHidden/>
          </w:rPr>
          <w:tab/>
        </w:r>
        <w:r>
          <w:rPr>
            <w:noProof/>
            <w:webHidden/>
          </w:rPr>
          <w:fldChar w:fldCharType="begin"/>
        </w:r>
        <w:r>
          <w:rPr>
            <w:noProof/>
            <w:webHidden/>
          </w:rPr>
          <w:instrText xml:space="preserve"> PAGEREF _Toc101265884 \h </w:instrText>
        </w:r>
        <w:r>
          <w:rPr>
            <w:noProof/>
            <w:webHidden/>
          </w:rPr>
        </w:r>
        <w:r>
          <w:rPr>
            <w:noProof/>
            <w:webHidden/>
          </w:rPr>
          <w:fldChar w:fldCharType="separate"/>
        </w:r>
        <w:r w:rsidR="00846104">
          <w:rPr>
            <w:noProof/>
            <w:webHidden/>
          </w:rPr>
          <w:t>71</w:t>
        </w:r>
        <w:r>
          <w:rPr>
            <w:noProof/>
            <w:webHidden/>
          </w:rPr>
          <w:fldChar w:fldCharType="end"/>
        </w:r>
      </w:hyperlink>
    </w:p>
    <w:p w14:paraId="19ED36F5" w14:textId="66E2D194" w:rsidR="00FE0FF4" w:rsidRDefault="00FE0FF4">
      <w:pPr>
        <w:pStyle w:val="TOC1"/>
        <w:spacing w:before="78" w:after="78"/>
        <w:rPr>
          <w:rFonts w:asciiTheme="minorHAnsi" w:eastAsiaTheme="minorEastAsia" w:hAnsiTheme="minorHAnsi" w:cstheme="minorBidi"/>
          <w:noProof/>
          <w:szCs w:val="22"/>
        </w:rPr>
      </w:pPr>
      <w:hyperlink w:anchor="_Toc101265887" w:history="1">
        <w:r w:rsidRPr="003E40AD">
          <w:rPr>
            <w:rStyle w:val="affff2"/>
            <w:noProof/>
            <w:lang w:val="en-GB"/>
          </w:rPr>
          <w:t>附录J</w:t>
        </w:r>
        <w:r w:rsidRPr="00FE0FF4">
          <w:rPr>
            <w:rStyle w:val="affff2"/>
            <w:noProof/>
            <w:lang w:val="en-GB"/>
          </w:rPr>
          <w:t>（</w:t>
        </w:r>
        <w:r w:rsidRPr="00FE0FF4">
          <w:rPr>
            <w:rStyle w:val="affff2"/>
            <w:rFonts w:hint="eastAsia"/>
            <w:noProof/>
            <w:lang w:val="en-GB"/>
          </w:rPr>
          <w:t>规范性</w:t>
        </w:r>
        <w:r w:rsidRPr="00FE0FF4">
          <w:rPr>
            <w:rStyle w:val="affff2"/>
            <w:noProof/>
            <w:lang w:val="en-GB"/>
          </w:rPr>
          <w:t>）</w:t>
        </w:r>
        <w:r>
          <w:rPr>
            <w:rStyle w:val="affff2"/>
            <w:rFonts w:hint="eastAsia"/>
            <w:noProof/>
            <w:lang w:val="en-GB"/>
          </w:rPr>
          <w:t>动态</w:t>
        </w:r>
        <w:r w:rsidRPr="00FE0FF4">
          <w:rPr>
            <w:rStyle w:val="affff2"/>
            <w:noProof/>
            <w:lang w:val="en-GB"/>
          </w:rPr>
          <w:t>试验性能指标的确定</w:t>
        </w:r>
        <w:r>
          <w:rPr>
            <w:noProof/>
            <w:webHidden/>
          </w:rPr>
          <w:tab/>
        </w:r>
        <w:r>
          <w:rPr>
            <w:noProof/>
            <w:webHidden/>
          </w:rPr>
          <w:fldChar w:fldCharType="begin"/>
        </w:r>
        <w:r>
          <w:rPr>
            <w:noProof/>
            <w:webHidden/>
          </w:rPr>
          <w:instrText xml:space="preserve"> PAGEREF _Toc101265887 \h </w:instrText>
        </w:r>
        <w:r>
          <w:rPr>
            <w:noProof/>
            <w:webHidden/>
          </w:rPr>
        </w:r>
        <w:r>
          <w:rPr>
            <w:noProof/>
            <w:webHidden/>
          </w:rPr>
          <w:fldChar w:fldCharType="separate"/>
        </w:r>
        <w:r w:rsidR="00846104">
          <w:rPr>
            <w:noProof/>
            <w:webHidden/>
          </w:rPr>
          <w:t>79</w:t>
        </w:r>
        <w:r>
          <w:rPr>
            <w:noProof/>
            <w:webHidden/>
          </w:rPr>
          <w:fldChar w:fldCharType="end"/>
        </w:r>
      </w:hyperlink>
    </w:p>
    <w:p w14:paraId="63B4D016" w14:textId="59BCFCC4" w:rsidR="00FE0FF4" w:rsidRDefault="00FE0FF4">
      <w:pPr>
        <w:pStyle w:val="TOC1"/>
        <w:spacing w:before="78" w:after="78"/>
        <w:rPr>
          <w:rFonts w:asciiTheme="minorHAnsi" w:eastAsiaTheme="minorEastAsia" w:hAnsiTheme="minorHAnsi" w:cstheme="minorBidi"/>
          <w:noProof/>
          <w:szCs w:val="22"/>
        </w:rPr>
      </w:pPr>
      <w:hyperlink w:anchor="_Toc101265890" w:history="1">
        <w:r w:rsidRPr="003E40AD">
          <w:rPr>
            <w:rStyle w:val="affff2"/>
            <w:noProof/>
            <w:lang w:val="en-GB"/>
          </w:rPr>
          <w:t>附录</w:t>
        </w:r>
        <w:r w:rsidRPr="003E40AD">
          <w:rPr>
            <w:rStyle w:val="affff2"/>
            <w:noProof/>
          </w:rPr>
          <w:t>K</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腐蚀</w:t>
        </w:r>
        <w:r w:rsidRPr="00FE0FF4">
          <w:rPr>
            <w:rStyle w:val="affff2"/>
            <w:noProof/>
          </w:rPr>
          <w:t>试验</w:t>
        </w:r>
        <w:r>
          <w:rPr>
            <w:noProof/>
            <w:webHidden/>
          </w:rPr>
          <w:tab/>
        </w:r>
        <w:r>
          <w:rPr>
            <w:noProof/>
            <w:webHidden/>
          </w:rPr>
          <w:fldChar w:fldCharType="begin"/>
        </w:r>
        <w:r>
          <w:rPr>
            <w:noProof/>
            <w:webHidden/>
          </w:rPr>
          <w:instrText xml:space="preserve"> PAGEREF _Toc101265890 \h </w:instrText>
        </w:r>
        <w:r>
          <w:rPr>
            <w:noProof/>
            <w:webHidden/>
          </w:rPr>
        </w:r>
        <w:r>
          <w:rPr>
            <w:noProof/>
            <w:webHidden/>
          </w:rPr>
          <w:fldChar w:fldCharType="separate"/>
        </w:r>
        <w:r w:rsidR="00846104">
          <w:rPr>
            <w:noProof/>
            <w:webHidden/>
          </w:rPr>
          <w:t>80</w:t>
        </w:r>
        <w:r>
          <w:rPr>
            <w:noProof/>
            <w:webHidden/>
          </w:rPr>
          <w:fldChar w:fldCharType="end"/>
        </w:r>
      </w:hyperlink>
    </w:p>
    <w:p w14:paraId="02F43748" w14:textId="3FDE2AEC" w:rsidR="00FE0FF4" w:rsidRDefault="00FE0FF4">
      <w:pPr>
        <w:pStyle w:val="TOC1"/>
        <w:spacing w:before="78" w:after="78"/>
        <w:rPr>
          <w:rFonts w:asciiTheme="minorHAnsi" w:eastAsiaTheme="minorEastAsia" w:hAnsiTheme="minorHAnsi" w:cstheme="minorBidi"/>
          <w:noProof/>
          <w:szCs w:val="22"/>
        </w:rPr>
      </w:pPr>
      <w:hyperlink w:anchor="_Toc101265893" w:history="1">
        <w:r w:rsidRPr="003E40AD">
          <w:rPr>
            <w:rStyle w:val="affff2"/>
            <w:noProof/>
            <w:lang w:val="en-GB"/>
          </w:rPr>
          <w:t>附录</w:t>
        </w:r>
        <w:r w:rsidRPr="003E40AD">
          <w:rPr>
            <w:rStyle w:val="affff2"/>
            <w:noProof/>
          </w:rPr>
          <w:t>L</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载</w:t>
        </w:r>
        <w:r w:rsidRPr="00FE0FF4">
          <w:rPr>
            <w:rStyle w:val="affff2"/>
            <w:noProof/>
          </w:rPr>
          <w:t>荷施加装置</w:t>
        </w:r>
        <w:r>
          <w:rPr>
            <w:noProof/>
            <w:webHidden/>
          </w:rPr>
          <w:tab/>
        </w:r>
        <w:r>
          <w:rPr>
            <w:noProof/>
            <w:webHidden/>
          </w:rPr>
          <w:fldChar w:fldCharType="begin"/>
        </w:r>
        <w:r>
          <w:rPr>
            <w:noProof/>
            <w:webHidden/>
          </w:rPr>
          <w:instrText xml:space="preserve"> PAGEREF _Toc101265893 \h </w:instrText>
        </w:r>
        <w:r>
          <w:rPr>
            <w:noProof/>
            <w:webHidden/>
          </w:rPr>
        </w:r>
        <w:r>
          <w:rPr>
            <w:noProof/>
            <w:webHidden/>
          </w:rPr>
          <w:fldChar w:fldCharType="separate"/>
        </w:r>
        <w:r w:rsidR="00846104">
          <w:rPr>
            <w:noProof/>
            <w:webHidden/>
          </w:rPr>
          <w:t>81</w:t>
        </w:r>
        <w:r>
          <w:rPr>
            <w:noProof/>
            <w:webHidden/>
          </w:rPr>
          <w:fldChar w:fldCharType="end"/>
        </w:r>
      </w:hyperlink>
    </w:p>
    <w:p w14:paraId="092B81D2" w14:textId="25DFBB74" w:rsidR="00FE0FF4" w:rsidRDefault="00FE0FF4">
      <w:pPr>
        <w:pStyle w:val="TOC1"/>
        <w:spacing w:before="78" w:after="78"/>
        <w:rPr>
          <w:rFonts w:asciiTheme="minorHAnsi" w:eastAsiaTheme="minorEastAsia" w:hAnsiTheme="minorHAnsi" w:cstheme="minorBidi"/>
          <w:noProof/>
          <w:szCs w:val="22"/>
        </w:rPr>
      </w:pPr>
      <w:hyperlink w:anchor="_Toc101265896" w:history="1">
        <w:r w:rsidRPr="003E40AD">
          <w:rPr>
            <w:rStyle w:val="affff2"/>
            <w:noProof/>
            <w:lang w:val="en-GB"/>
          </w:rPr>
          <w:t>附录</w:t>
        </w:r>
        <w:r w:rsidRPr="003E40AD">
          <w:rPr>
            <w:rStyle w:val="affff2"/>
            <w:noProof/>
          </w:rPr>
          <w:t>M</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滑</w:t>
        </w:r>
        <w:r w:rsidRPr="00FE0FF4">
          <w:rPr>
            <w:rStyle w:val="affff2"/>
            <w:noProof/>
          </w:rPr>
          <w:t>车制动减速或加速的时间函数曲线</w:t>
        </w:r>
        <w:r>
          <w:rPr>
            <w:noProof/>
            <w:webHidden/>
          </w:rPr>
          <w:tab/>
        </w:r>
        <w:r>
          <w:rPr>
            <w:noProof/>
            <w:webHidden/>
          </w:rPr>
          <w:fldChar w:fldCharType="begin"/>
        </w:r>
        <w:r>
          <w:rPr>
            <w:noProof/>
            <w:webHidden/>
          </w:rPr>
          <w:instrText xml:space="preserve"> PAGEREF _Toc101265896 \h </w:instrText>
        </w:r>
        <w:r>
          <w:rPr>
            <w:noProof/>
            <w:webHidden/>
          </w:rPr>
        </w:r>
        <w:r>
          <w:rPr>
            <w:noProof/>
            <w:webHidden/>
          </w:rPr>
          <w:fldChar w:fldCharType="separate"/>
        </w:r>
        <w:r w:rsidR="00846104">
          <w:rPr>
            <w:noProof/>
            <w:webHidden/>
          </w:rPr>
          <w:t>85</w:t>
        </w:r>
        <w:r>
          <w:rPr>
            <w:noProof/>
            <w:webHidden/>
          </w:rPr>
          <w:fldChar w:fldCharType="end"/>
        </w:r>
      </w:hyperlink>
    </w:p>
    <w:p w14:paraId="4ACE289E" w14:textId="5DE590AB" w:rsidR="00FE0FF4" w:rsidRDefault="00FE0FF4">
      <w:pPr>
        <w:pStyle w:val="TOC1"/>
        <w:spacing w:before="78" w:after="78"/>
        <w:rPr>
          <w:rFonts w:asciiTheme="minorHAnsi" w:eastAsiaTheme="minorEastAsia" w:hAnsiTheme="minorHAnsi" w:cstheme="minorBidi"/>
          <w:noProof/>
          <w:szCs w:val="22"/>
        </w:rPr>
      </w:pPr>
      <w:hyperlink w:anchor="_Toc101265899" w:history="1">
        <w:r w:rsidRPr="003E40AD">
          <w:rPr>
            <w:rStyle w:val="affff2"/>
            <w:noProof/>
            <w:lang w:val="en-GB"/>
          </w:rPr>
          <w:t>附录</w:t>
        </w:r>
        <w:r w:rsidRPr="003E40AD">
          <w:rPr>
            <w:rStyle w:val="affff2"/>
            <w:noProof/>
          </w:rPr>
          <w:t>N</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前</w:t>
        </w:r>
        <w:r w:rsidRPr="00FE0FF4">
          <w:rPr>
            <w:rStyle w:val="affff2"/>
            <w:noProof/>
          </w:rPr>
          <w:t>面碰撞试验程序</w:t>
        </w:r>
        <w:r>
          <w:rPr>
            <w:noProof/>
            <w:webHidden/>
          </w:rPr>
          <w:tab/>
        </w:r>
        <w:r>
          <w:rPr>
            <w:noProof/>
            <w:webHidden/>
          </w:rPr>
          <w:fldChar w:fldCharType="begin"/>
        </w:r>
        <w:r>
          <w:rPr>
            <w:noProof/>
            <w:webHidden/>
          </w:rPr>
          <w:instrText xml:space="preserve"> PAGEREF _Toc101265899 \h </w:instrText>
        </w:r>
        <w:r>
          <w:rPr>
            <w:noProof/>
            <w:webHidden/>
          </w:rPr>
        </w:r>
        <w:r>
          <w:rPr>
            <w:noProof/>
            <w:webHidden/>
          </w:rPr>
          <w:fldChar w:fldCharType="separate"/>
        </w:r>
        <w:r w:rsidR="00846104">
          <w:rPr>
            <w:noProof/>
            <w:webHidden/>
          </w:rPr>
          <w:t>88</w:t>
        </w:r>
        <w:r>
          <w:rPr>
            <w:noProof/>
            <w:webHidden/>
          </w:rPr>
          <w:fldChar w:fldCharType="end"/>
        </w:r>
      </w:hyperlink>
    </w:p>
    <w:p w14:paraId="39C01D06" w14:textId="5511189F" w:rsidR="00FE0FF4" w:rsidRDefault="00FE0FF4">
      <w:pPr>
        <w:pStyle w:val="TOC1"/>
        <w:spacing w:before="78" w:after="78"/>
        <w:rPr>
          <w:rFonts w:asciiTheme="minorHAnsi" w:eastAsiaTheme="minorEastAsia" w:hAnsiTheme="minorHAnsi" w:cstheme="minorBidi"/>
          <w:noProof/>
          <w:szCs w:val="22"/>
        </w:rPr>
      </w:pPr>
      <w:hyperlink w:anchor="_Toc101265902" w:history="1">
        <w:r w:rsidRPr="003E40AD">
          <w:rPr>
            <w:rStyle w:val="affff2"/>
            <w:noProof/>
            <w:lang w:val="en-GB"/>
          </w:rPr>
          <w:t>附录</w:t>
        </w:r>
        <w:r w:rsidRPr="003E40AD">
          <w:rPr>
            <w:rStyle w:val="affff2"/>
            <w:noProof/>
          </w:rPr>
          <w:t>O</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后</w:t>
        </w:r>
        <w:r w:rsidRPr="00FE0FF4">
          <w:rPr>
            <w:rStyle w:val="affff2"/>
            <w:noProof/>
          </w:rPr>
          <w:t>面碰撞试验程序</w:t>
        </w:r>
        <w:r>
          <w:rPr>
            <w:noProof/>
            <w:webHidden/>
          </w:rPr>
          <w:tab/>
        </w:r>
        <w:r>
          <w:rPr>
            <w:noProof/>
            <w:webHidden/>
          </w:rPr>
          <w:fldChar w:fldCharType="begin"/>
        </w:r>
        <w:r>
          <w:rPr>
            <w:noProof/>
            <w:webHidden/>
          </w:rPr>
          <w:instrText xml:space="preserve"> PAGEREF _Toc101265902 \h </w:instrText>
        </w:r>
        <w:r>
          <w:rPr>
            <w:noProof/>
            <w:webHidden/>
          </w:rPr>
        </w:r>
        <w:r>
          <w:rPr>
            <w:noProof/>
            <w:webHidden/>
          </w:rPr>
          <w:fldChar w:fldCharType="separate"/>
        </w:r>
        <w:r w:rsidR="00846104">
          <w:rPr>
            <w:noProof/>
            <w:webHidden/>
          </w:rPr>
          <w:t>89</w:t>
        </w:r>
        <w:r>
          <w:rPr>
            <w:noProof/>
            <w:webHidden/>
          </w:rPr>
          <w:fldChar w:fldCharType="end"/>
        </w:r>
      </w:hyperlink>
    </w:p>
    <w:p w14:paraId="0A1B7F02" w14:textId="3B84C864" w:rsidR="00FE0FF4" w:rsidRDefault="00FE0FF4">
      <w:pPr>
        <w:pStyle w:val="TOC1"/>
        <w:spacing w:before="78" w:after="78"/>
        <w:rPr>
          <w:rFonts w:asciiTheme="minorHAnsi" w:eastAsiaTheme="minorEastAsia" w:hAnsiTheme="minorHAnsi" w:cstheme="minorBidi"/>
          <w:noProof/>
          <w:szCs w:val="22"/>
        </w:rPr>
      </w:pPr>
      <w:hyperlink w:anchor="_Toc101265905" w:history="1">
        <w:r w:rsidRPr="003E40AD">
          <w:rPr>
            <w:rStyle w:val="affff2"/>
            <w:noProof/>
            <w:lang w:val="en-GB"/>
          </w:rPr>
          <w:t>附录</w:t>
        </w:r>
        <w:r w:rsidRPr="003E40AD">
          <w:rPr>
            <w:rStyle w:val="affff2"/>
            <w:noProof/>
          </w:rPr>
          <w:t>P</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假</w:t>
        </w:r>
        <w:r w:rsidRPr="00FE0FF4">
          <w:rPr>
            <w:rStyle w:val="affff2"/>
            <w:noProof/>
          </w:rPr>
          <w:t>人及标定程序</w:t>
        </w:r>
        <w:r>
          <w:rPr>
            <w:noProof/>
            <w:webHidden/>
          </w:rPr>
          <w:tab/>
        </w:r>
        <w:r>
          <w:rPr>
            <w:noProof/>
            <w:webHidden/>
          </w:rPr>
          <w:fldChar w:fldCharType="begin"/>
        </w:r>
        <w:r>
          <w:rPr>
            <w:noProof/>
            <w:webHidden/>
          </w:rPr>
          <w:instrText xml:space="preserve"> PAGEREF _Toc101265905 \h </w:instrText>
        </w:r>
        <w:r>
          <w:rPr>
            <w:noProof/>
            <w:webHidden/>
          </w:rPr>
        </w:r>
        <w:r>
          <w:rPr>
            <w:noProof/>
            <w:webHidden/>
          </w:rPr>
          <w:fldChar w:fldCharType="separate"/>
        </w:r>
        <w:r w:rsidR="00846104">
          <w:rPr>
            <w:noProof/>
            <w:webHidden/>
          </w:rPr>
          <w:t>91</w:t>
        </w:r>
        <w:r>
          <w:rPr>
            <w:noProof/>
            <w:webHidden/>
          </w:rPr>
          <w:fldChar w:fldCharType="end"/>
        </w:r>
      </w:hyperlink>
    </w:p>
    <w:p w14:paraId="13FF14AE" w14:textId="11D9FDEA" w:rsidR="00FE0FF4" w:rsidRDefault="00FE0FF4">
      <w:pPr>
        <w:pStyle w:val="TOC1"/>
        <w:spacing w:before="78" w:after="78"/>
        <w:rPr>
          <w:rFonts w:asciiTheme="minorHAnsi" w:eastAsiaTheme="minorEastAsia" w:hAnsiTheme="minorHAnsi" w:cstheme="minorBidi"/>
          <w:noProof/>
          <w:szCs w:val="22"/>
        </w:rPr>
      </w:pPr>
      <w:hyperlink w:anchor="_Toc101265908" w:history="1">
        <w:r w:rsidRPr="003E40AD">
          <w:rPr>
            <w:rStyle w:val="affff2"/>
            <w:noProof/>
            <w:lang w:val="en-GB"/>
          </w:rPr>
          <w:t>附录</w:t>
        </w:r>
        <w:r w:rsidRPr="003E40AD">
          <w:rPr>
            <w:rStyle w:val="affff2"/>
            <w:noProof/>
          </w:rPr>
          <w:t>Q</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带</w:t>
        </w:r>
        <w:r w:rsidRPr="00FE0FF4">
          <w:rPr>
            <w:rStyle w:val="affff2"/>
            <w:noProof/>
          </w:rPr>
          <w:t>扣强度试验方法</w:t>
        </w:r>
        <w:r>
          <w:rPr>
            <w:noProof/>
            <w:webHidden/>
          </w:rPr>
          <w:tab/>
        </w:r>
        <w:r>
          <w:rPr>
            <w:noProof/>
            <w:webHidden/>
          </w:rPr>
          <w:fldChar w:fldCharType="begin"/>
        </w:r>
        <w:r>
          <w:rPr>
            <w:noProof/>
            <w:webHidden/>
          </w:rPr>
          <w:instrText xml:space="preserve"> PAGEREF _Toc101265908 \h </w:instrText>
        </w:r>
        <w:r>
          <w:rPr>
            <w:noProof/>
            <w:webHidden/>
          </w:rPr>
        </w:r>
        <w:r>
          <w:rPr>
            <w:noProof/>
            <w:webHidden/>
          </w:rPr>
          <w:fldChar w:fldCharType="separate"/>
        </w:r>
        <w:r w:rsidR="00846104">
          <w:rPr>
            <w:noProof/>
            <w:webHidden/>
          </w:rPr>
          <w:t>109</w:t>
        </w:r>
        <w:r>
          <w:rPr>
            <w:noProof/>
            <w:webHidden/>
          </w:rPr>
          <w:fldChar w:fldCharType="end"/>
        </w:r>
      </w:hyperlink>
    </w:p>
    <w:p w14:paraId="36B37BDB" w14:textId="4C9B9C06" w:rsidR="00FE0FF4" w:rsidRDefault="00FE0FF4">
      <w:pPr>
        <w:pStyle w:val="TOC1"/>
        <w:spacing w:before="78" w:after="78"/>
        <w:rPr>
          <w:rFonts w:asciiTheme="minorHAnsi" w:eastAsiaTheme="minorEastAsia" w:hAnsiTheme="minorHAnsi" w:cstheme="minorBidi"/>
          <w:noProof/>
          <w:szCs w:val="22"/>
        </w:rPr>
      </w:pPr>
      <w:hyperlink w:anchor="_Toc101265911" w:history="1">
        <w:r w:rsidRPr="003E40AD">
          <w:rPr>
            <w:rStyle w:val="affff2"/>
            <w:noProof/>
            <w:lang w:val="en-GB"/>
          </w:rPr>
          <w:t>附录</w:t>
        </w:r>
        <w:r w:rsidRPr="003E40AD">
          <w:rPr>
            <w:rStyle w:val="affff2"/>
            <w:noProof/>
          </w:rPr>
          <w:t>R</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微</w:t>
        </w:r>
        <w:r w:rsidRPr="00FE0FF4">
          <w:rPr>
            <w:rStyle w:val="affff2"/>
            <w:noProof/>
          </w:rPr>
          <w:t>滑移试验</w:t>
        </w:r>
        <w:r>
          <w:rPr>
            <w:noProof/>
            <w:webHidden/>
          </w:rPr>
          <w:tab/>
        </w:r>
        <w:r>
          <w:rPr>
            <w:noProof/>
            <w:webHidden/>
          </w:rPr>
          <w:fldChar w:fldCharType="begin"/>
        </w:r>
        <w:r>
          <w:rPr>
            <w:noProof/>
            <w:webHidden/>
          </w:rPr>
          <w:instrText xml:space="preserve"> PAGEREF _Toc101265911 \h </w:instrText>
        </w:r>
        <w:r>
          <w:rPr>
            <w:noProof/>
            <w:webHidden/>
          </w:rPr>
        </w:r>
        <w:r>
          <w:rPr>
            <w:noProof/>
            <w:webHidden/>
          </w:rPr>
          <w:fldChar w:fldCharType="separate"/>
        </w:r>
        <w:r w:rsidR="00846104">
          <w:rPr>
            <w:noProof/>
            <w:webHidden/>
          </w:rPr>
          <w:t>110</w:t>
        </w:r>
        <w:r>
          <w:rPr>
            <w:noProof/>
            <w:webHidden/>
          </w:rPr>
          <w:fldChar w:fldCharType="end"/>
        </w:r>
      </w:hyperlink>
    </w:p>
    <w:p w14:paraId="373785E4" w14:textId="67DFB6BA" w:rsidR="00FE0FF4" w:rsidRDefault="00FE0FF4">
      <w:pPr>
        <w:pStyle w:val="TOC1"/>
        <w:spacing w:before="78" w:after="78"/>
        <w:rPr>
          <w:rFonts w:asciiTheme="minorHAnsi" w:eastAsiaTheme="minorEastAsia" w:hAnsiTheme="minorHAnsi" w:cstheme="minorBidi"/>
          <w:noProof/>
          <w:szCs w:val="22"/>
        </w:rPr>
      </w:pPr>
      <w:hyperlink w:anchor="_Toc101265914" w:history="1">
        <w:r w:rsidRPr="003E40AD">
          <w:rPr>
            <w:rStyle w:val="affff2"/>
            <w:noProof/>
            <w:lang w:val="en-GB"/>
          </w:rPr>
          <w:t>附录</w:t>
        </w:r>
        <w:r w:rsidRPr="003E40AD">
          <w:rPr>
            <w:rStyle w:val="affff2"/>
            <w:noProof/>
          </w:rPr>
          <w:t>S</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粉</w:t>
        </w:r>
        <w:r w:rsidRPr="00FE0FF4">
          <w:rPr>
            <w:rStyle w:val="affff2"/>
            <w:noProof/>
          </w:rPr>
          <w:t>尘试验设备的布置</w:t>
        </w:r>
        <w:r>
          <w:rPr>
            <w:noProof/>
            <w:webHidden/>
          </w:rPr>
          <w:tab/>
        </w:r>
        <w:r>
          <w:rPr>
            <w:noProof/>
            <w:webHidden/>
          </w:rPr>
          <w:fldChar w:fldCharType="begin"/>
        </w:r>
        <w:r>
          <w:rPr>
            <w:noProof/>
            <w:webHidden/>
          </w:rPr>
          <w:instrText xml:space="preserve"> PAGEREF _Toc101265914 \h </w:instrText>
        </w:r>
        <w:r>
          <w:rPr>
            <w:noProof/>
            <w:webHidden/>
          </w:rPr>
        </w:r>
        <w:r>
          <w:rPr>
            <w:noProof/>
            <w:webHidden/>
          </w:rPr>
          <w:fldChar w:fldCharType="separate"/>
        </w:r>
        <w:r w:rsidR="00846104">
          <w:rPr>
            <w:noProof/>
            <w:webHidden/>
          </w:rPr>
          <w:t>111</w:t>
        </w:r>
        <w:r>
          <w:rPr>
            <w:noProof/>
            <w:webHidden/>
          </w:rPr>
          <w:fldChar w:fldCharType="end"/>
        </w:r>
      </w:hyperlink>
    </w:p>
    <w:p w14:paraId="7B8060A7" w14:textId="06DA6363" w:rsidR="00FE0FF4" w:rsidRDefault="00FE0FF4">
      <w:pPr>
        <w:pStyle w:val="TOC1"/>
        <w:spacing w:before="78" w:after="78"/>
        <w:rPr>
          <w:rFonts w:asciiTheme="minorHAnsi" w:eastAsiaTheme="minorEastAsia" w:hAnsiTheme="minorHAnsi" w:cstheme="minorBidi"/>
          <w:noProof/>
          <w:szCs w:val="22"/>
        </w:rPr>
      </w:pPr>
      <w:hyperlink w:anchor="_Toc101265917" w:history="1">
        <w:r w:rsidRPr="003E40AD">
          <w:rPr>
            <w:rStyle w:val="affff2"/>
            <w:noProof/>
            <w:lang w:val="en-GB"/>
          </w:rPr>
          <w:t>附录</w:t>
        </w:r>
        <w:r w:rsidRPr="003E40AD">
          <w:rPr>
            <w:rStyle w:val="affff2"/>
            <w:noProof/>
          </w:rPr>
          <w:t>T</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磨损试验</w:t>
        </w:r>
        <w:r>
          <w:rPr>
            <w:noProof/>
            <w:webHidden/>
          </w:rPr>
          <w:tab/>
        </w:r>
        <w:r>
          <w:rPr>
            <w:noProof/>
            <w:webHidden/>
          </w:rPr>
          <w:fldChar w:fldCharType="begin"/>
        </w:r>
        <w:r>
          <w:rPr>
            <w:noProof/>
            <w:webHidden/>
          </w:rPr>
          <w:instrText xml:space="preserve"> PAGEREF _Toc101265917 \h </w:instrText>
        </w:r>
        <w:r>
          <w:rPr>
            <w:noProof/>
            <w:webHidden/>
          </w:rPr>
        </w:r>
        <w:r>
          <w:rPr>
            <w:noProof/>
            <w:webHidden/>
          </w:rPr>
          <w:fldChar w:fldCharType="separate"/>
        </w:r>
        <w:r w:rsidR="00846104">
          <w:rPr>
            <w:noProof/>
            <w:webHidden/>
          </w:rPr>
          <w:t>112</w:t>
        </w:r>
        <w:r>
          <w:rPr>
            <w:noProof/>
            <w:webHidden/>
          </w:rPr>
          <w:fldChar w:fldCharType="end"/>
        </w:r>
      </w:hyperlink>
    </w:p>
    <w:p w14:paraId="64320750" w14:textId="06C0A12C" w:rsidR="00FE0FF4" w:rsidRDefault="00FE0FF4">
      <w:pPr>
        <w:pStyle w:val="TOC1"/>
        <w:spacing w:before="78" w:after="78"/>
        <w:rPr>
          <w:rFonts w:asciiTheme="minorHAnsi" w:eastAsiaTheme="minorEastAsia" w:hAnsiTheme="minorHAnsi" w:cstheme="minorBidi"/>
          <w:noProof/>
          <w:szCs w:val="22"/>
        </w:rPr>
      </w:pPr>
      <w:hyperlink w:anchor="_Toc101265920" w:history="1">
        <w:r w:rsidRPr="003E40AD">
          <w:rPr>
            <w:rStyle w:val="affff2"/>
            <w:noProof/>
            <w:lang w:val="en-GB"/>
          </w:rPr>
          <w:t>附录</w:t>
        </w:r>
        <w:r w:rsidRPr="003E40AD">
          <w:rPr>
            <w:rStyle w:val="affff2"/>
            <w:noProof/>
          </w:rPr>
          <w:t>U</w:t>
        </w:r>
        <w:r w:rsidRPr="00FE0FF4">
          <w:rPr>
            <w:rStyle w:val="affff2"/>
            <w:noProof/>
          </w:rPr>
          <w:t>（</w:t>
        </w:r>
        <w:r w:rsidRPr="00FE0FF4">
          <w:rPr>
            <w:rStyle w:val="affff2"/>
            <w:rFonts w:hint="eastAsia"/>
            <w:noProof/>
          </w:rPr>
          <w:t>规范性</w:t>
        </w:r>
        <w:r w:rsidRPr="00FE0FF4">
          <w:rPr>
            <w:rStyle w:val="affff2"/>
            <w:noProof/>
          </w:rPr>
          <w:t>）</w:t>
        </w:r>
        <w:r>
          <w:rPr>
            <w:rStyle w:val="affff2"/>
            <w:rFonts w:hint="eastAsia"/>
            <w:noProof/>
          </w:rPr>
          <w:t>调</w:t>
        </w:r>
        <w:r w:rsidRPr="00FE0FF4">
          <w:rPr>
            <w:rStyle w:val="affff2"/>
            <w:noProof/>
          </w:rPr>
          <w:t>节装置耐久试验方法</w:t>
        </w:r>
        <w:r>
          <w:rPr>
            <w:noProof/>
            <w:webHidden/>
          </w:rPr>
          <w:tab/>
        </w:r>
        <w:r>
          <w:rPr>
            <w:noProof/>
            <w:webHidden/>
          </w:rPr>
          <w:fldChar w:fldCharType="begin"/>
        </w:r>
        <w:r>
          <w:rPr>
            <w:noProof/>
            <w:webHidden/>
          </w:rPr>
          <w:instrText xml:space="preserve"> PAGEREF _Toc101265920 \h </w:instrText>
        </w:r>
        <w:r>
          <w:rPr>
            <w:noProof/>
            <w:webHidden/>
          </w:rPr>
        </w:r>
        <w:r>
          <w:rPr>
            <w:noProof/>
            <w:webHidden/>
          </w:rPr>
          <w:fldChar w:fldCharType="separate"/>
        </w:r>
        <w:r w:rsidR="00846104">
          <w:rPr>
            <w:noProof/>
            <w:webHidden/>
          </w:rPr>
          <w:t>114</w:t>
        </w:r>
        <w:r>
          <w:rPr>
            <w:noProof/>
            <w:webHidden/>
          </w:rPr>
          <w:fldChar w:fldCharType="end"/>
        </w:r>
      </w:hyperlink>
    </w:p>
    <w:p w14:paraId="22E8123A" w14:textId="70168E46" w:rsidR="00FE0FF4" w:rsidRDefault="00FE0FF4">
      <w:pPr>
        <w:pStyle w:val="TOC1"/>
        <w:spacing w:before="78" w:after="78"/>
        <w:rPr>
          <w:rFonts w:asciiTheme="minorHAnsi" w:eastAsiaTheme="minorEastAsia" w:hAnsiTheme="minorHAnsi" w:cstheme="minorBidi"/>
          <w:noProof/>
          <w:szCs w:val="22"/>
        </w:rPr>
      </w:pPr>
      <w:hyperlink w:anchor="_Toc101265923" w:history="1">
        <w:r w:rsidRPr="003E40AD">
          <w:rPr>
            <w:rStyle w:val="affff2"/>
            <w:noProof/>
            <w:lang w:val="en-GB"/>
          </w:rPr>
          <w:t>参考文献</w:t>
        </w:r>
        <w:r>
          <w:rPr>
            <w:noProof/>
            <w:webHidden/>
          </w:rPr>
          <w:tab/>
        </w:r>
        <w:r>
          <w:rPr>
            <w:noProof/>
            <w:webHidden/>
          </w:rPr>
          <w:fldChar w:fldCharType="begin"/>
        </w:r>
        <w:r>
          <w:rPr>
            <w:noProof/>
            <w:webHidden/>
          </w:rPr>
          <w:instrText xml:space="preserve"> PAGEREF _Toc101265923 \h </w:instrText>
        </w:r>
        <w:r>
          <w:rPr>
            <w:noProof/>
            <w:webHidden/>
          </w:rPr>
        </w:r>
        <w:r>
          <w:rPr>
            <w:noProof/>
            <w:webHidden/>
          </w:rPr>
          <w:fldChar w:fldCharType="separate"/>
        </w:r>
        <w:r w:rsidR="00846104">
          <w:rPr>
            <w:noProof/>
            <w:webHidden/>
          </w:rPr>
          <w:t>116</w:t>
        </w:r>
        <w:r>
          <w:rPr>
            <w:noProof/>
            <w:webHidden/>
          </w:rPr>
          <w:fldChar w:fldCharType="end"/>
        </w:r>
      </w:hyperlink>
    </w:p>
    <w:p w14:paraId="12FE7323" w14:textId="5C99C7A1" w:rsidR="001D2A1B" w:rsidRDefault="00CE59FA">
      <w:pPr>
        <w:pStyle w:val="TOC1"/>
        <w:spacing w:before="78" w:after="78"/>
        <w:rPr>
          <w:rFonts w:cs="宋体"/>
          <w:kern w:val="0"/>
          <w:sz w:val="24"/>
          <w:szCs w:val="20"/>
          <w:lang w:val="fr-FR" w:eastAsia="fr-FR"/>
        </w:rPr>
      </w:pPr>
      <w:r>
        <w:rPr>
          <w:kern w:val="0"/>
        </w:rPr>
        <w:fldChar w:fldCharType="end"/>
      </w:r>
      <w:bookmarkStart w:id="17" w:name="_Toc86059191"/>
      <w:bookmarkStart w:id="18" w:name="_Toc338429151"/>
      <w:r>
        <w:br w:type="page"/>
      </w:r>
    </w:p>
    <w:p w14:paraId="4693B239" w14:textId="77777777" w:rsidR="001D2A1B" w:rsidRDefault="00CE59FA">
      <w:pPr>
        <w:pStyle w:val="1222"/>
        <w:ind w:leftChars="0" w:left="1" w:firstLineChars="2" w:firstLine="6"/>
        <w:jc w:val="center"/>
        <w:rPr>
          <w:rFonts w:ascii="黑体" w:eastAsia="黑体" w:hAnsi="黑体"/>
          <w:sz w:val="32"/>
          <w:szCs w:val="32"/>
        </w:rPr>
      </w:pPr>
      <w:r>
        <w:rPr>
          <w:rFonts w:ascii="黑体" w:eastAsia="黑体" w:hAnsi="黑体" w:hint="eastAsia"/>
          <w:sz w:val="32"/>
          <w:szCs w:val="32"/>
        </w:rPr>
        <w:lastRenderedPageBreak/>
        <w:t>前</w:t>
      </w:r>
      <w:bookmarkStart w:id="19" w:name="BKQY"/>
      <w:r>
        <w:rPr>
          <w:rFonts w:ascii="黑体" w:eastAsia="黑体" w:hAnsi="黑体"/>
          <w:sz w:val="32"/>
          <w:szCs w:val="32"/>
        </w:rPr>
        <w:t>  </w:t>
      </w:r>
      <w:r>
        <w:rPr>
          <w:rFonts w:ascii="黑体" w:eastAsia="黑体" w:hAnsi="黑体" w:hint="eastAsia"/>
          <w:sz w:val="32"/>
          <w:szCs w:val="32"/>
        </w:rPr>
        <w:t>言</w:t>
      </w:r>
      <w:bookmarkEnd w:id="15"/>
      <w:bookmarkEnd w:id="17"/>
      <w:bookmarkEnd w:id="18"/>
      <w:bookmarkEnd w:id="19"/>
    </w:p>
    <w:p w14:paraId="2B290A80" w14:textId="77777777" w:rsidR="001D2A1B" w:rsidRDefault="001D2A1B">
      <w:pPr>
        <w:spacing w:line="240" w:lineRule="exact"/>
        <w:ind w:right="731" w:firstLineChars="200" w:firstLine="420"/>
        <w:rPr>
          <w:rFonts w:ascii="黑体" w:eastAsia="黑体" w:hAnsi="黑体"/>
        </w:rPr>
      </w:pPr>
    </w:p>
    <w:p w14:paraId="6084A983" w14:textId="77777777" w:rsidR="001D2A1B" w:rsidRDefault="00CE59FA">
      <w:pPr>
        <w:ind w:right="-2" w:firstLineChars="200" w:firstLine="420"/>
        <w:rPr>
          <w:rFonts w:ascii="宋体" w:hAnsi="宋体" w:cs="宋体"/>
        </w:rPr>
      </w:pPr>
      <w:r>
        <w:rPr>
          <w:rFonts w:ascii="宋体" w:hAnsi="宋体" w:cs="宋体" w:hint="eastAsia"/>
        </w:rPr>
        <w:t>本文件按照</w:t>
      </w:r>
      <w:r>
        <w:rPr>
          <w:rFonts w:ascii="宋体" w:hAnsi="宋体" w:cs="宋体" w:hint="eastAsia"/>
        </w:rPr>
        <w:t>GB/T 1.1-20</w:t>
      </w:r>
      <w:r>
        <w:rPr>
          <w:rFonts w:ascii="宋体" w:hAnsi="宋体" w:cs="宋体"/>
        </w:rPr>
        <w:t>20</w:t>
      </w:r>
      <w:r>
        <w:rPr>
          <w:rFonts w:ascii="宋体" w:hAnsi="宋体" w:cs="宋体" w:hint="eastAsia"/>
        </w:rPr>
        <w:t>《标准化工作导则</w:t>
      </w:r>
      <w:r>
        <w:rPr>
          <w:rFonts w:ascii="宋体" w:hAnsi="宋体" w:cs="宋体" w:hint="eastAsia"/>
        </w:rPr>
        <w:t xml:space="preserve">  </w:t>
      </w:r>
      <w:r>
        <w:rPr>
          <w:rFonts w:ascii="宋体" w:hAnsi="宋体" w:cs="宋体" w:hint="eastAsia"/>
        </w:rPr>
        <w:t>第一部分：标准化文件的结构和起草规则》的规定起草。</w:t>
      </w:r>
    </w:p>
    <w:p w14:paraId="5C67FEB3" w14:textId="77777777" w:rsidR="001D2A1B" w:rsidRDefault="00CE59FA">
      <w:pPr>
        <w:ind w:right="729" w:firstLineChars="200" w:firstLine="420"/>
        <w:rPr>
          <w:rFonts w:ascii="宋体" w:hAnsi="宋体" w:cs="宋体"/>
        </w:rPr>
      </w:pPr>
      <w:bookmarkStart w:id="20" w:name="OLE_LINK51"/>
      <w:bookmarkStart w:id="21" w:name="OLE_LINK50"/>
      <w:bookmarkStart w:id="22" w:name="OLE_LINK49"/>
      <w:r>
        <w:rPr>
          <w:rFonts w:ascii="宋体" w:hAnsi="宋体" w:cs="宋体" w:hint="eastAsia"/>
        </w:rPr>
        <w:t>本文件代替</w:t>
      </w:r>
      <w:r>
        <w:rPr>
          <w:rFonts w:ascii="宋体" w:hAnsi="宋体" w:cs="宋体"/>
        </w:rPr>
        <w:t>GB 27887—2011</w:t>
      </w:r>
      <w:bookmarkEnd w:id="20"/>
      <w:bookmarkEnd w:id="21"/>
      <w:bookmarkEnd w:id="22"/>
      <w:r>
        <w:rPr>
          <w:rFonts w:ascii="宋体" w:hAnsi="宋体" w:cs="宋体" w:hint="eastAsia"/>
        </w:rPr>
        <w:t>《机动车儿童乘员用约束系统》。与</w:t>
      </w:r>
      <w:r>
        <w:rPr>
          <w:rFonts w:ascii="宋体" w:hAnsi="宋体" w:cs="宋体"/>
        </w:rPr>
        <w:t>GB 27887—2011</w:t>
      </w:r>
      <w:r>
        <w:rPr>
          <w:rFonts w:ascii="宋体" w:hAnsi="宋体" w:cs="宋体"/>
        </w:rPr>
        <w:t>相比，除</w:t>
      </w:r>
      <w:r>
        <w:rPr>
          <w:rFonts w:ascii="宋体" w:hAnsi="宋体" w:cs="宋体" w:hint="eastAsia"/>
        </w:rPr>
        <w:t>结构调整和编辑性改动外，主要技术变化如下：</w:t>
      </w:r>
      <w:r>
        <w:rPr>
          <w:rFonts w:ascii="宋体" w:hAnsi="宋体" w:cs="宋体"/>
        </w:rPr>
        <w:t xml:space="preserve"> </w:t>
      </w:r>
    </w:p>
    <w:p w14:paraId="1CA2F963" w14:textId="77777777" w:rsidR="001D2A1B" w:rsidRDefault="00CE59FA">
      <w:pPr>
        <w:pStyle w:val="ae"/>
        <w:numPr>
          <w:ilvl w:val="0"/>
          <w:numId w:val="0"/>
        </w:numPr>
        <w:ind w:left="833" w:hanging="408"/>
        <w:rPr>
          <w:rFonts w:hAnsi="宋体" w:cs="宋体"/>
          <w:kern w:val="2"/>
          <w:szCs w:val="24"/>
        </w:rPr>
      </w:pPr>
      <w:bookmarkStart w:id="23" w:name="OLE_LINK14"/>
      <w:bookmarkStart w:id="24" w:name="OLE_LINK17"/>
      <w:r>
        <w:rPr>
          <w:rFonts w:hAnsi="宋体" w:cs="宋体" w:hint="eastAsia"/>
          <w:kern w:val="2"/>
          <w:szCs w:val="24"/>
        </w:rPr>
        <w:t>——更改了文件的适用范围（见第</w:t>
      </w:r>
      <w:r>
        <w:rPr>
          <w:rFonts w:hAnsi="宋体" w:cs="宋体"/>
          <w:kern w:val="2"/>
          <w:szCs w:val="24"/>
        </w:rPr>
        <w:t>1</w:t>
      </w:r>
      <w:r>
        <w:rPr>
          <w:rFonts w:hAnsi="宋体" w:cs="宋体"/>
          <w:kern w:val="2"/>
          <w:szCs w:val="24"/>
        </w:rPr>
        <w:t>章，</w:t>
      </w:r>
      <w:r>
        <w:rPr>
          <w:rFonts w:hAnsi="宋体" w:cs="宋体"/>
          <w:kern w:val="2"/>
          <w:szCs w:val="24"/>
        </w:rPr>
        <w:t>2011</w:t>
      </w:r>
      <w:r>
        <w:rPr>
          <w:rFonts w:hAnsi="宋体" w:cs="宋体"/>
          <w:kern w:val="2"/>
          <w:szCs w:val="24"/>
        </w:rPr>
        <w:t>年版的第</w:t>
      </w:r>
      <w:r>
        <w:rPr>
          <w:rFonts w:hAnsi="宋体" w:cs="宋体"/>
          <w:kern w:val="2"/>
          <w:szCs w:val="24"/>
        </w:rPr>
        <w:t>1</w:t>
      </w:r>
      <w:r>
        <w:rPr>
          <w:rFonts w:hAnsi="宋体" w:cs="宋体"/>
          <w:kern w:val="2"/>
          <w:szCs w:val="24"/>
        </w:rPr>
        <w:t>章）；</w:t>
      </w:r>
    </w:p>
    <w:p w14:paraId="33461512" w14:textId="77777777" w:rsidR="001D2A1B" w:rsidRDefault="00CE59FA">
      <w:pPr>
        <w:pStyle w:val="ae"/>
        <w:numPr>
          <w:ilvl w:val="0"/>
          <w:numId w:val="0"/>
        </w:numPr>
        <w:ind w:left="833" w:hanging="408"/>
        <w:rPr>
          <w:rFonts w:hAnsi="宋体" w:cs="宋体"/>
          <w:kern w:val="2"/>
          <w:szCs w:val="24"/>
        </w:rPr>
      </w:pPr>
      <w:r>
        <w:rPr>
          <w:rFonts w:hAnsi="宋体" w:cs="宋体" w:hint="eastAsia"/>
          <w:kern w:val="2"/>
          <w:szCs w:val="24"/>
        </w:rPr>
        <w:t>——更改了儿童约束系统的定义（见</w:t>
      </w:r>
      <w:r>
        <w:rPr>
          <w:rFonts w:hAnsi="宋体" w:cs="宋体" w:hint="eastAsia"/>
          <w:kern w:val="2"/>
          <w:szCs w:val="24"/>
        </w:rPr>
        <w:t>3.</w:t>
      </w:r>
      <w:r>
        <w:rPr>
          <w:rFonts w:hAnsi="宋体" w:cs="宋体"/>
          <w:kern w:val="2"/>
          <w:szCs w:val="24"/>
        </w:rPr>
        <w:t>1</w:t>
      </w:r>
      <w:r>
        <w:rPr>
          <w:rFonts w:hAnsi="宋体" w:cs="宋体" w:hint="eastAsia"/>
          <w:kern w:val="2"/>
          <w:szCs w:val="24"/>
        </w:rPr>
        <w:t>，</w:t>
      </w:r>
      <w:r>
        <w:rPr>
          <w:rFonts w:hAnsi="宋体" w:cs="宋体" w:hint="eastAsia"/>
          <w:kern w:val="2"/>
          <w:szCs w:val="24"/>
        </w:rPr>
        <w:t>2</w:t>
      </w:r>
      <w:r>
        <w:rPr>
          <w:rFonts w:hAnsi="宋体" w:cs="宋体"/>
          <w:kern w:val="2"/>
          <w:szCs w:val="24"/>
        </w:rPr>
        <w:t>011</w:t>
      </w:r>
      <w:r>
        <w:rPr>
          <w:rFonts w:hAnsi="宋体" w:cs="宋体" w:hint="eastAsia"/>
          <w:kern w:val="2"/>
          <w:szCs w:val="24"/>
        </w:rPr>
        <w:t>年版的</w:t>
      </w:r>
      <w:r>
        <w:rPr>
          <w:rFonts w:hAnsi="宋体" w:cs="宋体" w:hint="eastAsia"/>
          <w:kern w:val="2"/>
          <w:szCs w:val="24"/>
        </w:rPr>
        <w:t>3.</w:t>
      </w:r>
      <w:r>
        <w:rPr>
          <w:rFonts w:hAnsi="宋体" w:cs="宋体"/>
          <w:kern w:val="2"/>
          <w:szCs w:val="24"/>
        </w:rPr>
        <w:t>1</w:t>
      </w:r>
      <w:r>
        <w:rPr>
          <w:rFonts w:hAnsi="宋体" w:cs="宋体" w:hint="eastAsia"/>
          <w:kern w:val="2"/>
          <w:szCs w:val="24"/>
        </w:rPr>
        <w:t>）；</w:t>
      </w:r>
    </w:p>
    <w:p w14:paraId="22A31FAB" w14:textId="77777777" w:rsidR="001D2A1B" w:rsidRDefault="00CE59FA">
      <w:pPr>
        <w:pStyle w:val="ae"/>
        <w:numPr>
          <w:ilvl w:val="0"/>
          <w:numId w:val="0"/>
        </w:numPr>
        <w:ind w:firstLine="425"/>
        <w:rPr>
          <w:rFonts w:hAnsi="宋体" w:cs="宋体"/>
          <w:kern w:val="2"/>
          <w:szCs w:val="24"/>
        </w:rPr>
      </w:pPr>
      <w:r>
        <w:rPr>
          <w:rFonts w:hAnsi="宋体" w:cs="宋体" w:hint="eastAsia"/>
          <w:szCs w:val="24"/>
        </w:rPr>
        <w:t>——更改了儿童约束系统同一型式的定义（见</w:t>
      </w:r>
      <w:r>
        <w:rPr>
          <w:rFonts w:hAnsi="宋体" w:cs="宋体" w:hint="eastAsia"/>
          <w:szCs w:val="24"/>
        </w:rPr>
        <w:t>3.</w:t>
      </w:r>
      <w:r>
        <w:rPr>
          <w:rFonts w:hAnsi="宋体" w:cs="宋体"/>
          <w:szCs w:val="24"/>
        </w:rPr>
        <w:t>2</w:t>
      </w:r>
      <w:r>
        <w:rPr>
          <w:rFonts w:hAnsi="宋体" w:cs="宋体" w:hint="eastAsia"/>
          <w:szCs w:val="24"/>
        </w:rPr>
        <w:t>，</w:t>
      </w:r>
      <w:r>
        <w:rPr>
          <w:rFonts w:hAnsi="宋体" w:cs="宋体" w:hint="eastAsia"/>
          <w:szCs w:val="24"/>
        </w:rPr>
        <w:t>2</w:t>
      </w:r>
      <w:r>
        <w:rPr>
          <w:rFonts w:hAnsi="宋体" w:cs="宋体"/>
          <w:szCs w:val="24"/>
        </w:rPr>
        <w:t>011</w:t>
      </w:r>
      <w:r>
        <w:rPr>
          <w:rFonts w:hAnsi="宋体" w:cs="宋体" w:hint="eastAsia"/>
          <w:szCs w:val="24"/>
        </w:rPr>
        <w:t>年版的</w:t>
      </w:r>
      <w:r>
        <w:rPr>
          <w:rFonts w:hAnsi="宋体" w:cs="宋体" w:hint="eastAsia"/>
          <w:szCs w:val="24"/>
        </w:rPr>
        <w:t>3.</w:t>
      </w:r>
      <w:r>
        <w:rPr>
          <w:rFonts w:hAnsi="宋体" w:cs="宋体"/>
          <w:szCs w:val="24"/>
        </w:rPr>
        <w:t>34</w:t>
      </w:r>
      <w:r>
        <w:rPr>
          <w:rFonts w:hAnsi="宋体" w:cs="宋体" w:hint="eastAsia"/>
          <w:szCs w:val="24"/>
        </w:rPr>
        <w:t>）；</w:t>
      </w:r>
    </w:p>
    <w:p w14:paraId="6702AB93" w14:textId="77777777" w:rsidR="001D2A1B" w:rsidRDefault="00CE59FA">
      <w:pPr>
        <w:pStyle w:val="ae"/>
        <w:numPr>
          <w:ilvl w:val="0"/>
          <w:numId w:val="0"/>
        </w:numPr>
        <w:ind w:firstLine="425"/>
        <w:rPr>
          <w:rFonts w:hAnsi="宋体" w:cs="宋体"/>
          <w:szCs w:val="24"/>
        </w:rPr>
      </w:pPr>
      <w:r>
        <w:rPr>
          <w:rFonts w:hAnsi="宋体" w:cs="宋体" w:hint="eastAsia"/>
          <w:kern w:val="2"/>
          <w:szCs w:val="24"/>
        </w:rPr>
        <w:t>——更改了整体式的定义</w:t>
      </w:r>
      <w:r>
        <w:rPr>
          <w:rFonts w:hAnsi="宋体" w:cs="宋体" w:hint="eastAsia"/>
          <w:szCs w:val="24"/>
        </w:rPr>
        <w:t>（见</w:t>
      </w:r>
      <w:r>
        <w:rPr>
          <w:rFonts w:hAnsi="宋体" w:cs="宋体" w:hint="eastAsia"/>
          <w:szCs w:val="24"/>
        </w:rPr>
        <w:t>3.</w:t>
      </w:r>
      <w:r>
        <w:rPr>
          <w:rFonts w:hAnsi="宋体" w:cs="宋体"/>
          <w:szCs w:val="24"/>
        </w:rPr>
        <w:t>3</w:t>
      </w:r>
      <w:r>
        <w:rPr>
          <w:rFonts w:hAnsi="宋体" w:cs="宋体" w:hint="eastAsia"/>
          <w:szCs w:val="24"/>
        </w:rPr>
        <w:t>.</w:t>
      </w:r>
      <w:r>
        <w:rPr>
          <w:rFonts w:hAnsi="宋体" w:cs="宋体"/>
          <w:szCs w:val="24"/>
        </w:rPr>
        <w:t>1</w:t>
      </w:r>
      <w:r>
        <w:rPr>
          <w:rFonts w:hAnsi="宋体" w:cs="宋体" w:hint="eastAsia"/>
          <w:szCs w:val="24"/>
        </w:rPr>
        <w:t>，</w:t>
      </w:r>
      <w:r>
        <w:rPr>
          <w:rFonts w:hAnsi="宋体" w:cs="宋体" w:hint="eastAsia"/>
          <w:szCs w:val="24"/>
        </w:rPr>
        <w:t>2</w:t>
      </w:r>
      <w:r>
        <w:rPr>
          <w:rFonts w:hAnsi="宋体" w:cs="宋体"/>
          <w:szCs w:val="24"/>
        </w:rPr>
        <w:t>011</w:t>
      </w:r>
      <w:r>
        <w:rPr>
          <w:rFonts w:hAnsi="宋体" w:cs="宋体" w:hint="eastAsia"/>
          <w:szCs w:val="24"/>
        </w:rPr>
        <w:t>年版的</w:t>
      </w:r>
      <w:r>
        <w:rPr>
          <w:rFonts w:hAnsi="宋体" w:cs="宋体" w:hint="eastAsia"/>
          <w:szCs w:val="24"/>
        </w:rPr>
        <w:t>3.</w:t>
      </w:r>
      <w:r>
        <w:rPr>
          <w:rFonts w:hAnsi="宋体" w:cs="宋体"/>
          <w:szCs w:val="24"/>
        </w:rPr>
        <w:t>3</w:t>
      </w:r>
      <w:r>
        <w:rPr>
          <w:rFonts w:hAnsi="宋体" w:cs="宋体" w:hint="eastAsia"/>
          <w:szCs w:val="24"/>
        </w:rPr>
        <w:t>.</w:t>
      </w:r>
      <w:r>
        <w:rPr>
          <w:rFonts w:hAnsi="宋体" w:cs="宋体"/>
          <w:szCs w:val="24"/>
        </w:rPr>
        <w:t>1</w:t>
      </w:r>
      <w:r>
        <w:rPr>
          <w:rFonts w:hAnsi="宋体" w:cs="宋体" w:hint="eastAsia"/>
          <w:szCs w:val="24"/>
        </w:rPr>
        <w:t>）；</w:t>
      </w:r>
    </w:p>
    <w:p w14:paraId="6C7D190A" w14:textId="77777777" w:rsidR="001D2A1B" w:rsidRDefault="00CE59FA">
      <w:pPr>
        <w:pStyle w:val="ae"/>
        <w:numPr>
          <w:ilvl w:val="0"/>
          <w:numId w:val="0"/>
        </w:numPr>
        <w:ind w:firstLine="425"/>
        <w:rPr>
          <w:rFonts w:hAnsi="宋体" w:cs="宋体"/>
          <w:kern w:val="2"/>
          <w:szCs w:val="24"/>
        </w:rPr>
      </w:pPr>
      <w:r>
        <w:rPr>
          <w:rFonts w:hAnsi="宋体" w:cs="宋体" w:hint="eastAsia"/>
          <w:kern w:val="2"/>
          <w:szCs w:val="24"/>
        </w:rPr>
        <w:t>——更改了非整体式的定义</w:t>
      </w:r>
      <w:r>
        <w:rPr>
          <w:rFonts w:hAnsi="宋体" w:cs="宋体" w:hint="eastAsia"/>
          <w:szCs w:val="24"/>
        </w:rPr>
        <w:t>（见</w:t>
      </w:r>
      <w:r>
        <w:rPr>
          <w:rFonts w:hAnsi="宋体" w:cs="宋体" w:hint="eastAsia"/>
          <w:szCs w:val="24"/>
        </w:rPr>
        <w:t>3.</w:t>
      </w:r>
      <w:r>
        <w:rPr>
          <w:rFonts w:hAnsi="宋体" w:cs="宋体"/>
          <w:szCs w:val="24"/>
        </w:rPr>
        <w:t>3</w:t>
      </w:r>
      <w:r>
        <w:rPr>
          <w:rFonts w:hAnsi="宋体" w:cs="宋体" w:hint="eastAsia"/>
          <w:szCs w:val="24"/>
        </w:rPr>
        <w:t>.</w:t>
      </w:r>
      <w:r>
        <w:rPr>
          <w:rFonts w:hAnsi="宋体" w:cs="宋体"/>
          <w:szCs w:val="24"/>
        </w:rPr>
        <w:t>2</w:t>
      </w:r>
      <w:r>
        <w:rPr>
          <w:rFonts w:hAnsi="宋体" w:cs="宋体" w:hint="eastAsia"/>
          <w:szCs w:val="24"/>
        </w:rPr>
        <w:t>，</w:t>
      </w:r>
      <w:r>
        <w:rPr>
          <w:rFonts w:hAnsi="宋体" w:cs="宋体" w:hint="eastAsia"/>
          <w:szCs w:val="24"/>
        </w:rPr>
        <w:t>2</w:t>
      </w:r>
      <w:r>
        <w:rPr>
          <w:rFonts w:hAnsi="宋体" w:cs="宋体"/>
          <w:szCs w:val="24"/>
        </w:rPr>
        <w:t>011</w:t>
      </w:r>
      <w:r>
        <w:rPr>
          <w:rFonts w:hAnsi="宋体" w:cs="宋体" w:hint="eastAsia"/>
          <w:szCs w:val="24"/>
        </w:rPr>
        <w:t>年版的</w:t>
      </w:r>
      <w:r>
        <w:rPr>
          <w:rFonts w:hAnsi="宋体" w:cs="宋体" w:hint="eastAsia"/>
          <w:szCs w:val="24"/>
        </w:rPr>
        <w:t>3.</w:t>
      </w:r>
      <w:r>
        <w:rPr>
          <w:rFonts w:hAnsi="宋体" w:cs="宋体"/>
          <w:szCs w:val="24"/>
        </w:rPr>
        <w:t>3</w:t>
      </w:r>
      <w:r>
        <w:rPr>
          <w:rFonts w:hAnsi="宋体" w:cs="宋体" w:hint="eastAsia"/>
          <w:szCs w:val="24"/>
        </w:rPr>
        <w:t>.</w:t>
      </w:r>
      <w:r>
        <w:rPr>
          <w:rFonts w:hAnsi="宋体" w:cs="宋体"/>
          <w:szCs w:val="24"/>
        </w:rPr>
        <w:t>2</w:t>
      </w:r>
      <w:r>
        <w:rPr>
          <w:rFonts w:hAnsi="宋体" w:cs="宋体" w:hint="eastAsia"/>
          <w:szCs w:val="24"/>
        </w:rPr>
        <w:t>）；</w:t>
      </w:r>
    </w:p>
    <w:p w14:paraId="16369164" w14:textId="77777777" w:rsidR="001D2A1B" w:rsidRDefault="00CE59FA">
      <w:pPr>
        <w:pStyle w:val="12"/>
        <w:ind w:firstLineChars="200" w:firstLine="420"/>
        <w:rPr>
          <w:rFonts w:ascii="宋体" w:hAnsi="宋体" w:cs="宋体"/>
          <w:szCs w:val="24"/>
        </w:rPr>
      </w:pPr>
      <w:r>
        <w:rPr>
          <w:rFonts w:ascii="宋体" w:hAnsi="宋体" w:cs="宋体" w:hint="eastAsia"/>
          <w:szCs w:val="24"/>
        </w:rPr>
        <w:t>——更改了</w:t>
      </w:r>
      <w:r>
        <w:rPr>
          <w:rFonts w:ascii="宋体" w:hAnsi="宋体" w:cs="宋体" w:hint="eastAsia"/>
          <w:szCs w:val="24"/>
        </w:rPr>
        <w:t>I</w:t>
      </w:r>
      <w:r>
        <w:rPr>
          <w:rFonts w:ascii="宋体" w:hAnsi="宋体" w:cs="宋体"/>
          <w:szCs w:val="24"/>
        </w:rPr>
        <w:t>SOFIX</w:t>
      </w:r>
      <w:r>
        <w:rPr>
          <w:rFonts w:ascii="宋体" w:hAnsi="宋体" w:cs="宋体" w:hint="eastAsia"/>
          <w:szCs w:val="24"/>
        </w:rPr>
        <w:t>的术语（见</w:t>
      </w:r>
      <w:r>
        <w:rPr>
          <w:rFonts w:ascii="宋体" w:hAnsi="宋体" w:cs="宋体" w:hint="eastAsia"/>
          <w:szCs w:val="24"/>
        </w:rPr>
        <w:t>3.</w:t>
      </w:r>
      <w:r>
        <w:rPr>
          <w:rFonts w:ascii="宋体" w:hAnsi="宋体" w:cs="宋体"/>
          <w:szCs w:val="24"/>
        </w:rPr>
        <w:t>4</w:t>
      </w:r>
      <w:r>
        <w:rPr>
          <w:rFonts w:ascii="宋体" w:hAnsi="宋体" w:cs="宋体" w:hint="eastAsia"/>
          <w:szCs w:val="24"/>
        </w:rPr>
        <w:t>，</w:t>
      </w:r>
      <w:r>
        <w:rPr>
          <w:rFonts w:ascii="宋体" w:hAnsi="宋体" w:cs="宋体" w:hint="eastAsia"/>
          <w:szCs w:val="24"/>
        </w:rPr>
        <w:t>2</w:t>
      </w:r>
      <w:r>
        <w:rPr>
          <w:rFonts w:ascii="宋体" w:hAnsi="宋体" w:cs="宋体"/>
          <w:szCs w:val="24"/>
        </w:rPr>
        <w:t>011</w:t>
      </w:r>
      <w:r>
        <w:rPr>
          <w:rFonts w:ascii="宋体" w:hAnsi="宋体" w:cs="宋体" w:hint="eastAsia"/>
          <w:szCs w:val="24"/>
        </w:rPr>
        <w:t>年版的</w:t>
      </w:r>
      <w:r>
        <w:rPr>
          <w:rFonts w:ascii="宋体" w:hAnsi="宋体" w:cs="宋体" w:hint="eastAsia"/>
          <w:szCs w:val="24"/>
        </w:rPr>
        <w:t>3.</w:t>
      </w:r>
      <w:r>
        <w:rPr>
          <w:rFonts w:ascii="宋体" w:hAnsi="宋体" w:cs="宋体"/>
          <w:szCs w:val="24"/>
        </w:rPr>
        <w:t>23</w:t>
      </w:r>
      <w:r>
        <w:rPr>
          <w:rFonts w:ascii="宋体" w:hAnsi="宋体" w:cs="宋体" w:hint="eastAsia"/>
          <w:szCs w:val="24"/>
        </w:rPr>
        <w:t>）；</w:t>
      </w:r>
    </w:p>
    <w:p w14:paraId="46746D70" w14:textId="77777777" w:rsidR="001D2A1B" w:rsidRDefault="00CE59FA">
      <w:pPr>
        <w:pStyle w:val="ae"/>
        <w:numPr>
          <w:ilvl w:val="0"/>
          <w:numId w:val="0"/>
        </w:numPr>
        <w:ind w:firstLine="425"/>
        <w:rPr>
          <w:rFonts w:hAnsi="宋体" w:cs="宋体"/>
          <w:kern w:val="2"/>
          <w:szCs w:val="24"/>
        </w:rPr>
      </w:pPr>
      <w:r>
        <w:rPr>
          <w:rFonts w:hAnsi="宋体" w:cs="宋体" w:hint="eastAsia"/>
          <w:kern w:val="2"/>
          <w:szCs w:val="24"/>
        </w:rPr>
        <w:t>——增加了通用儿童约束系统和特殊车型用儿童约束系统的术语和定义（见</w:t>
      </w:r>
      <w:r>
        <w:rPr>
          <w:rFonts w:hAnsi="宋体" w:cs="宋体"/>
          <w:kern w:val="2"/>
          <w:szCs w:val="24"/>
        </w:rPr>
        <w:t>3.6</w:t>
      </w:r>
      <w:r>
        <w:rPr>
          <w:rFonts w:hAnsi="宋体" w:cs="宋体"/>
          <w:kern w:val="2"/>
          <w:szCs w:val="24"/>
        </w:rPr>
        <w:t>、</w:t>
      </w:r>
      <w:r>
        <w:rPr>
          <w:rFonts w:hAnsi="宋体" w:cs="宋体"/>
          <w:kern w:val="2"/>
          <w:szCs w:val="24"/>
        </w:rPr>
        <w:t>3.7</w:t>
      </w:r>
      <w:r>
        <w:rPr>
          <w:rFonts w:hAnsi="宋体" w:cs="宋体"/>
          <w:kern w:val="2"/>
          <w:szCs w:val="24"/>
        </w:rPr>
        <w:t>）；</w:t>
      </w:r>
    </w:p>
    <w:p w14:paraId="7B973FCB" w14:textId="77777777" w:rsidR="001D2A1B" w:rsidRDefault="00CE59FA" w:rsidP="008C2F00">
      <w:pPr>
        <w:ind w:leftChars="204" w:left="850" w:hangingChars="201" w:hanging="422"/>
        <w:rPr>
          <w:rFonts w:ascii="宋体" w:hAnsi="宋体" w:cs="宋体"/>
        </w:rPr>
      </w:pPr>
      <w:r>
        <w:rPr>
          <w:rFonts w:ascii="宋体" w:hAnsi="宋体" w:cs="宋体" w:hint="eastAsia"/>
        </w:rPr>
        <w:t>——删除了类型、通用类、受限制类、半通用类、特殊车辆类儿童约束系统的术语和定义（</w:t>
      </w:r>
      <w:r>
        <w:rPr>
          <w:rFonts w:ascii="宋体" w:hAnsi="宋体" w:cs="宋体"/>
        </w:rPr>
        <w:t>2011</w:t>
      </w:r>
      <w:r>
        <w:rPr>
          <w:rFonts w:ascii="宋体" w:hAnsi="宋体" w:cs="宋体"/>
        </w:rPr>
        <w:t>年版的</w:t>
      </w:r>
      <w:r>
        <w:rPr>
          <w:rFonts w:ascii="宋体" w:hAnsi="宋体" w:cs="宋体"/>
        </w:rPr>
        <w:t>3.2</w:t>
      </w:r>
      <w:r>
        <w:rPr>
          <w:rFonts w:ascii="宋体" w:hAnsi="宋体" w:cs="宋体"/>
        </w:rPr>
        <w:t>）；</w:t>
      </w:r>
    </w:p>
    <w:p w14:paraId="74775457" w14:textId="77777777" w:rsidR="001D2A1B" w:rsidRDefault="00CE59FA">
      <w:pPr>
        <w:pStyle w:val="12"/>
        <w:ind w:firstLineChars="200" w:firstLine="420"/>
        <w:rPr>
          <w:rFonts w:ascii="宋体" w:hAnsi="宋体" w:cs="宋体"/>
          <w:szCs w:val="24"/>
        </w:rPr>
      </w:pPr>
      <w:r>
        <w:rPr>
          <w:rFonts w:ascii="宋体" w:hAnsi="宋体" w:cs="宋体" w:hint="eastAsia"/>
          <w:szCs w:val="24"/>
        </w:rPr>
        <w:t>——删除了分类的术语和定义（</w:t>
      </w:r>
      <w:r>
        <w:rPr>
          <w:rFonts w:ascii="宋体" w:hAnsi="宋体" w:cs="宋体" w:hint="eastAsia"/>
          <w:szCs w:val="24"/>
        </w:rPr>
        <w:t>2</w:t>
      </w:r>
      <w:r>
        <w:rPr>
          <w:rFonts w:ascii="宋体" w:hAnsi="宋体" w:cs="宋体"/>
          <w:szCs w:val="24"/>
        </w:rPr>
        <w:t>011</w:t>
      </w:r>
      <w:r>
        <w:rPr>
          <w:rFonts w:ascii="宋体" w:hAnsi="宋体" w:cs="宋体" w:hint="eastAsia"/>
          <w:szCs w:val="24"/>
        </w:rPr>
        <w:t>年版的</w:t>
      </w:r>
      <w:r>
        <w:rPr>
          <w:rFonts w:ascii="宋体" w:hAnsi="宋体" w:cs="宋体" w:hint="eastAsia"/>
          <w:szCs w:val="24"/>
        </w:rPr>
        <w:t>3.</w:t>
      </w:r>
      <w:r>
        <w:rPr>
          <w:rFonts w:ascii="宋体" w:hAnsi="宋体" w:cs="宋体"/>
          <w:szCs w:val="24"/>
        </w:rPr>
        <w:t>3</w:t>
      </w:r>
      <w:r>
        <w:rPr>
          <w:rFonts w:ascii="宋体" w:hAnsi="宋体" w:cs="宋体" w:hint="eastAsia"/>
          <w:szCs w:val="24"/>
        </w:rPr>
        <w:t>）；</w:t>
      </w:r>
    </w:p>
    <w:p w14:paraId="20EB88B7" w14:textId="77777777" w:rsidR="001D2A1B" w:rsidRDefault="00CE59FA">
      <w:pPr>
        <w:snapToGrid w:val="0"/>
        <w:ind w:firstLineChars="200" w:firstLine="420"/>
        <w:rPr>
          <w:rFonts w:ascii="宋体" w:hAnsi="宋体" w:cs="宋体"/>
        </w:rPr>
      </w:pPr>
      <w:r>
        <w:rPr>
          <w:rFonts w:ascii="宋体" w:hAnsi="宋体" w:cs="宋体" w:hint="eastAsia"/>
        </w:rPr>
        <w:t>——删除了部分约束、增高垫、导向带的术语和定义（</w:t>
      </w:r>
      <w:r>
        <w:rPr>
          <w:rFonts w:ascii="宋体" w:hAnsi="宋体" w:cs="宋体"/>
        </w:rPr>
        <w:t>2011</w:t>
      </w:r>
      <w:r>
        <w:rPr>
          <w:rFonts w:ascii="宋体" w:hAnsi="宋体" w:cs="宋体"/>
        </w:rPr>
        <w:t>年版的</w:t>
      </w:r>
      <w:r>
        <w:rPr>
          <w:rFonts w:ascii="宋体" w:hAnsi="宋体" w:cs="宋体"/>
        </w:rPr>
        <w:t>3.4</w:t>
      </w:r>
      <w:r>
        <w:rPr>
          <w:rFonts w:ascii="宋体" w:hAnsi="宋体" w:cs="宋体"/>
        </w:rPr>
        <w:t>、</w:t>
      </w:r>
      <w:r>
        <w:rPr>
          <w:rFonts w:ascii="宋体" w:hAnsi="宋体" w:cs="宋体"/>
        </w:rPr>
        <w:t>3.5</w:t>
      </w:r>
      <w:r>
        <w:rPr>
          <w:rFonts w:ascii="宋体" w:hAnsi="宋体" w:cs="宋体" w:hint="eastAsia"/>
        </w:rPr>
        <w:t>、</w:t>
      </w:r>
      <w:r>
        <w:rPr>
          <w:rFonts w:ascii="宋体" w:hAnsi="宋体" w:cs="宋体"/>
        </w:rPr>
        <w:t>3</w:t>
      </w:r>
      <w:r>
        <w:rPr>
          <w:rFonts w:ascii="宋体" w:hAnsi="宋体" w:cs="宋体" w:hint="eastAsia"/>
        </w:rPr>
        <w:t>.6</w:t>
      </w:r>
      <w:r>
        <w:rPr>
          <w:rFonts w:ascii="宋体" w:hAnsi="宋体" w:cs="宋体"/>
        </w:rPr>
        <w:t>）</w:t>
      </w:r>
      <w:r>
        <w:rPr>
          <w:rFonts w:ascii="宋体" w:hAnsi="宋体" w:cs="宋体" w:hint="eastAsia"/>
        </w:rPr>
        <w:t>；</w:t>
      </w:r>
    </w:p>
    <w:p w14:paraId="06E898BE" w14:textId="77777777" w:rsidR="001D2A1B" w:rsidRDefault="00CE59FA">
      <w:pPr>
        <w:snapToGrid w:val="0"/>
        <w:ind w:firstLineChars="200" w:firstLine="420"/>
        <w:rPr>
          <w:rFonts w:ascii="宋体" w:hAnsi="宋体" w:cs="宋体"/>
        </w:rPr>
      </w:pPr>
      <w:r>
        <w:rPr>
          <w:rFonts w:ascii="宋体" w:hAnsi="宋体" w:cs="宋体" w:hint="eastAsia"/>
        </w:rPr>
        <w:t>——增加了尺寸范围的术语和定义（见</w:t>
      </w:r>
      <w:r>
        <w:rPr>
          <w:rFonts w:ascii="宋体" w:hAnsi="宋体" w:cs="宋体"/>
        </w:rPr>
        <w:t>3.8</w:t>
      </w:r>
      <w:r>
        <w:rPr>
          <w:rFonts w:ascii="宋体" w:hAnsi="宋体" w:cs="宋体"/>
        </w:rPr>
        <w:t>）</w:t>
      </w:r>
      <w:r>
        <w:rPr>
          <w:rFonts w:ascii="宋体" w:hAnsi="宋体" w:cs="宋体" w:hint="eastAsia"/>
        </w:rPr>
        <w:t>；</w:t>
      </w:r>
    </w:p>
    <w:p w14:paraId="243876B5" w14:textId="77777777" w:rsidR="001D2A1B" w:rsidRDefault="00CE59FA">
      <w:pPr>
        <w:snapToGrid w:val="0"/>
        <w:ind w:firstLineChars="200" w:firstLine="420"/>
        <w:rPr>
          <w:rFonts w:ascii="宋体" w:hAnsi="宋体" w:cs="宋体"/>
        </w:rPr>
      </w:pPr>
      <w:r>
        <w:rPr>
          <w:rFonts w:ascii="宋体" w:hAnsi="宋体" w:cs="宋体" w:hint="eastAsia"/>
        </w:rPr>
        <w:t>——增加了侧向的术语和定义（见</w:t>
      </w:r>
      <w:r>
        <w:rPr>
          <w:rFonts w:ascii="宋体" w:hAnsi="宋体" w:cs="宋体"/>
        </w:rPr>
        <w:t>3.9.3</w:t>
      </w:r>
      <w:r>
        <w:rPr>
          <w:rFonts w:ascii="宋体" w:hAnsi="宋体" w:cs="宋体"/>
        </w:rPr>
        <w:t>）；</w:t>
      </w:r>
    </w:p>
    <w:p w14:paraId="252ED4BF" w14:textId="77777777" w:rsidR="001D2A1B" w:rsidRDefault="00CE59FA">
      <w:pPr>
        <w:snapToGrid w:val="0"/>
        <w:ind w:firstLineChars="200" w:firstLine="420"/>
        <w:rPr>
          <w:rFonts w:ascii="宋体" w:hAnsi="宋体" w:cs="宋体"/>
        </w:rPr>
      </w:pPr>
      <w:r>
        <w:rPr>
          <w:rFonts w:ascii="宋体" w:hAnsi="宋体" w:cs="宋体" w:hint="eastAsia"/>
        </w:rPr>
        <w:t>——删除了</w:t>
      </w:r>
      <w:r>
        <w:rPr>
          <w:rFonts w:ascii="宋体" w:hAnsi="宋体" w:cs="宋体" w:hint="eastAsia"/>
        </w:rPr>
        <w:t>I</w:t>
      </w:r>
      <w:r>
        <w:rPr>
          <w:rFonts w:ascii="宋体" w:hAnsi="宋体" w:cs="宋体"/>
        </w:rPr>
        <w:t>SOFIX</w:t>
      </w:r>
      <w:r>
        <w:rPr>
          <w:rFonts w:ascii="宋体" w:hAnsi="宋体" w:cs="宋体" w:hint="eastAsia"/>
        </w:rPr>
        <w:t>固定点定义中的图示（</w:t>
      </w:r>
      <w:r>
        <w:rPr>
          <w:rFonts w:ascii="宋体" w:hAnsi="宋体" w:cs="宋体" w:hint="eastAsia"/>
        </w:rPr>
        <w:t>2</w:t>
      </w:r>
      <w:r>
        <w:rPr>
          <w:rFonts w:ascii="宋体" w:hAnsi="宋体" w:cs="宋体"/>
        </w:rPr>
        <w:t>011</w:t>
      </w:r>
      <w:r>
        <w:rPr>
          <w:rFonts w:ascii="宋体" w:hAnsi="宋体" w:cs="宋体" w:hint="eastAsia"/>
        </w:rPr>
        <w:t>年版的图</w:t>
      </w:r>
      <w:r>
        <w:rPr>
          <w:rFonts w:ascii="宋体" w:hAnsi="宋体" w:cs="宋体" w:hint="eastAsia"/>
        </w:rPr>
        <w:t>1</w:t>
      </w:r>
      <w:r>
        <w:rPr>
          <w:rFonts w:ascii="宋体" w:hAnsi="宋体" w:cs="宋体" w:hint="eastAsia"/>
        </w:rPr>
        <w:t>）；</w:t>
      </w:r>
    </w:p>
    <w:p w14:paraId="10A478CF" w14:textId="77777777" w:rsidR="001D2A1B" w:rsidRDefault="00CE59FA">
      <w:pPr>
        <w:snapToGrid w:val="0"/>
        <w:ind w:firstLineChars="200" w:firstLine="420"/>
        <w:rPr>
          <w:rFonts w:ascii="宋体" w:hAnsi="宋体" w:cs="宋体"/>
        </w:rPr>
      </w:pPr>
      <w:r>
        <w:rPr>
          <w:rFonts w:ascii="宋体" w:hAnsi="宋体" w:cs="宋体" w:hint="eastAsia"/>
        </w:rPr>
        <w:t>——更改了抗翻转装置的定义（见</w:t>
      </w:r>
      <w:r>
        <w:rPr>
          <w:rFonts w:ascii="宋体" w:hAnsi="宋体" w:cs="宋体"/>
        </w:rPr>
        <w:t>3.12</w:t>
      </w:r>
      <w:r>
        <w:rPr>
          <w:rFonts w:ascii="宋体" w:hAnsi="宋体" w:cs="宋体"/>
        </w:rPr>
        <w:t>，</w:t>
      </w:r>
      <w:r>
        <w:rPr>
          <w:rFonts w:ascii="宋体" w:hAnsi="宋体" w:cs="宋体"/>
        </w:rPr>
        <w:t>2011</w:t>
      </w:r>
      <w:r>
        <w:rPr>
          <w:rFonts w:ascii="宋体" w:hAnsi="宋体" w:cs="宋体"/>
        </w:rPr>
        <w:t>年版的</w:t>
      </w:r>
      <w:r>
        <w:rPr>
          <w:rFonts w:ascii="宋体" w:hAnsi="宋体" w:cs="宋体"/>
        </w:rPr>
        <w:t>3.28</w:t>
      </w:r>
      <w:r>
        <w:rPr>
          <w:rFonts w:ascii="宋体" w:hAnsi="宋体" w:cs="宋体"/>
        </w:rPr>
        <w:t>）；</w:t>
      </w:r>
    </w:p>
    <w:p w14:paraId="10BB5360" w14:textId="77777777" w:rsidR="001D2A1B" w:rsidRDefault="00CE59FA">
      <w:pPr>
        <w:snapToGrid w:val="0"/>
        <w:ind w:firstLineChars="200" w:firstLine="420"/>
        <w:rPr>
          <w:rFonts w:ascii="宋体" w:hAnsi="宋体" w:cs="宋体"/>
        </w:rPr>
      </w:pPr>
      <w:r>
        <w:rPr>
          <w:rFonts w:ascii="宋体" w:hAnsi="宋体" w:cs="宋体" w:hint="eastAsia"/>
        </w:rPr>
        <w:t>——更改了</w:t>
      </w:r>
      <w:r>
        <w:rPr>
          <w:rFonts w:ascii="宋体" w:hAnsi="宋体" w:cs="宋体" w:hint="eastAsia"/>
        </w:rPr>
        <w:t>I</w:t>
      </w:r>
      <w:r>
        <w:rPr>
          <w:rFonts w:ascii="宋体" w:hAnsi="宋体" w:cs="宋体"/>
        </w:rPr>
        <w:t>SOFIX</w:t>
      </w:r>
      <w:r>
        <w:rPr>
          <w:rFonts w:ascii="宋体" w:hAnsi="宋体" w:cs="宋体" w:hint="eastAsia"/>
        </w:rPr>
        <w:t>上拉</w:t>
      </w:r>
      <w:proofErr w:type="gramStart"/>
      <w:r>
        <w:rPr>
          <w:rFonts w:ascii="宋体" w:hAnsi="宋体" w:cs="宋体" w:hint="eastAsia"/>
        </w:rPr>
        <w:t>带固定</w:t>
      </w:r>
      <w:proofErr w:type="gramEnd"/>
      <w:r>
        <w:rPr>
          <w:rFonts w:ascii="宋体" w:hAnsi="宋体" w:cs="宋体" w:hint="eastAsia"/>
        </w:rPr>
        <w:t>点的定义（见</w:t>
      </w:r>
      <w:r>
        <w:rPr>
          <w:rFonts w:ascii="宋体" w:hAnsi="宋体" w:cs="宋体"/>
        </w:rPr>
        <w:t>3</w:t>
      </w:r>
      <w:r>
        <w:rPr>
          <w:rFonts w:ascii="宋体" w:hAnsi="宋体" w:cs="宋体" w:hint="eastAsia"/>
        </w:rPr>
        <w:t>.</w:t>
      </w:r>
      <w:r>
        <w:rPr>
          <w:rFonts w:ascii="宋体" w:hAnsi="宋体" w:cs="宋体"/>
        </w:rPr>
        <w:t>13</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29</w:t>
      </w:r>
      <w:r>
        <w:rPr>
          <w:rFonts w:ascii="宋体" w:hAnsi="宋体" w:cs="宋体" w:hint="eastAsia"/>
        </w:rPr>
        <w:t>）；</w:t>
      </w:r>
    </w:p>
    <w:p w14:paraId="7D7A49DC" w14:textId="77777777" w:rsidR="001D2A1B" w:rsidRDefault="00CE59FA">
      <w:pPr>
        <w:snapToGrid w:val="0"/>
        <w:ind w:firstLineChars="200" w:firstLine="420"/>
        <w:rPr>
          <w:rFonts w:ascii="宋体" w:hAnsi="宋体" w:cs="宋体"/>
        </w:rPr>
      </w:pPr>
      <w:r>
        <w:rPr>
          <w:rFonts w:ascii="宋体" w:hAnsi="宋体" w:cs="宋体" w:hint="eastAsia"/>
        </w:rPr>
        <w:t>——更改了支撑腿的定义（见</w:t>
      </w:r>
      <w:r>
        <w:rPr>
          <w:rFonts w:ascii="宋体" w:hAnsi="宋体" w:cs="宋体"/>
        </w:rPr>
        <w:t>3.15</w:t>
      </w:r>
      <w:r>
        <w:rPr>
          <w:rFonts w:ascii="宋体" w:hAnsi="宋体" w:cs="宋体"/>
        </w:rPr>
        <w:t>，</w:t>
      </w:r>
      <w:r>
        <w:rPr>
          <w:rFonts w:ascii="宋体" w:hAnsi="宋体" w:cs="宋体"/>
        </w:rPr>
        <w:t>2011</w:t>
      </w:r>
      <w:r>
        <w:rPr>
          <w:rFonts w:ascii="宋体" w:hAnsi="宋体" w:cs="宋体"/>
        </w:rPr>
        <w:t>年版的</w:t>
      </w:r>
      <w:r>
        <w:rPr>
          <w:rFonts w:ascii="宋体" w:hAnsi="宋体" w:cs="宋体"/>
        </w:rPr>
        <w:t>3.20</w:t>
      </w:r>
      <w:r>
        <w:rPr>
          <w:rFonts w:ascii="宋体" w:hAnsi="宋体" w:cs="宋体"/>
        </w:rPr>
        <w:t>）；</w:t>
      </w:r>
    </w:p>
    <w:p w14:paraId="577081C5" w14:textId="77777777" w:rsidR="001D2A1B" w:rsidRDefault="00CE59FA" w:rsidP="008C2F00">
      <w:pPr>
        <w:ind w:leftChars="204" w:left="850" w:hangingChars="201" w:hanging="422"/>
        <w:rPr>
          <w:rFonts w:ascii="宋体" w:hAnsi="宋体" w:cs="宋体"/>
        </w:rPr>
      </w:pPr>
      <w:r>
        <w:rPr>
          <w:rFonts w:ascii="宋体" w:hAnsi="宋体" w:cs="宋体" w:hint="eastAsia"/>
        </w:rPr>
        <w:t>——增加了支撑腿脚、支撑腿脚接触面、支撑腿脚评估体、支撑腿尺寸评估体的术语和定义（见</w:t>
      </w:r>
      <w:r>
        <w:rPr>
          <w:rFonts w:ascii="宋体" w:hAnsi="宋体" w:cs="宋体" w:hint="eastAsia"/>
        </w:rPr>
        <w:t>3.</w:t>
      </w:r>
      <w:r>
        <w:rPr>
          <w:rFonts w:ascii="宋体" w:hAnsi="宋体" w:cs="宋体"/>
        </w:rPr>
        <w:t>15</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hint="eastAsia"/>
        </w:rPr>
        <w:t>3.</w:t>
      </w:r>
      <w:r>
        <w:rPr>
          <w:rFonts w:ascii="宋体" w:hAnsi="宋体" w:cs="宋体"/>
        </w:rPr>
        <w:t>15</w:t>
      </w:r>
      <w:r>
        <w:rPr>
          <w:rFonts w:ascii="宋体" w:hAnsi="宋体" w:cs="宋体" w:hint="eastAsia"/>
        </w:rPr>
        <w:t>.</w:t>
      </w:r>
      <w:r>
        <w:rPr>
          <w:rFonts w:ascii="宋体" w:hAnsi="宋体" w:cs="宋体"/>
        </w:rPr>
        <w:t>2</w:t>
      </w:r>
      <w:r>
        <w:rPr>
          <w:rFonts w:ascii="宋体" w:hAnsi="宋体" w:cs="宋体" w:hint="eastAsia"/>
        </w:rPr>
        <w:t>、</w:t>
      </w:r>
      <w:r>
        <w:rPr>
          <w:rFonts w:ascii="宋体" w:hAnsi="宋体" w:cs="宋体" w:hint="eastAsia"/>
        </w:rPr>
        <w:t>3.</w:t>
      </w:r>
      <w:r>
        <w:rPr>
          <w:rFonts w:ascii="宋体" w:hAnsi="宋体" w:cs="宋体"/>
        </w:rPr>
        <w:t>15</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3.</w:t>
      </w:r>
      <w:r>
        <w:rPr>
          <w:rFonts w:ascii="宋体" w:hAnsi="宋体" w:cs="宋体"/>
        </w:rPr>
        <w:t>15</w:t>
      </w:r>
      <w:r>
        <w:rPr>
          <w:rFonts w:ascii="宋体" w:hAnsi="宋体" w:cs="宋体" w:hint="eastAsia"/>
        </w:rPr>
        <w:t>.</w:t>
      </w:r>
      <w:r>
        <w:rPr>
          <w:rFonts w:ascii="宋体" w:hAnsi="宋体" w:cs="宋体"/>
        </w:rPr>
        <w:t>4</w:t>
      </w:r>
      <w:r>
        <w:rPr>
          <w:rFonts w:ascii="宋体" w:hAnsi="宋体" w:cs="宋体" w:hint="eastAsia"/>
        </w:rPr>
        <w:t>）；</w:t>
      </w:r>
    </w:p>
    <w:p w14:paraId="122F3E5B" w14:textId="77777777" w:rsidR="001D2A1B" w:rsidRDefault="00CE59FA">
      <w:pPr>
        <w:ind w:firstLineChars="200" w:firstLine="420"/>
        <w:rPr>
          <w:rFonts w:ascii="宋体" w:hAnsi="宋体" w:cs="宋体"/>
        </w:rPr>
      </w:pPr>
      <w:r>
        <w:rPr>
          <w:rFonts w:ascii="宋体" w:hAnsi="宋体" w:cs="宋体" w:hint="eastAsia"/>
        </w:rPr>
        <w:t>——增加了儿童约束固定模块（</w:t>
      </w:r>
      <w:r>
        <w:rPr>
          <w:rFonts w:ascii="宋体" w:hAnsi="宋体" w:cs="宋体"/>
        </w:rPr>
        <w:t>CRF</w:t>
      </w:r>
      <w:r>
        <w:rPr>
          <w:rFonts w:ascii="宋体" w:hAnsi="宋体" w:cs="宋体" w:hint="eastAsia"/>
        </w:rPr>
        <w:t>）的术语和定义（见</w:t>
      </w:r>
      <w:r>
        <w:rPr>
          <w:rFonts w:ascii="宋体" w:hAnsi="宋体" w:cs="宋体"/>
        </w:rPr>
        <w:t>3.16</w:t>
      </w:r>
      <w:r>
        <w:rPr>
          <w:rFonts w:ascii="宋体" w:hAnsi="宋体" w:cs="宋体"/>
        </w:rPr>
        <w:t>）；</w:t>
      </w:r>
    </w:p>
    <w:p w14:paraId="494283B0" w14:textId="77777777" w:rsidR="001D2A1B" w:rsidRDefault="00CE59FA">
      <w:pPr>
        <w:pStyle w:val="12"/>
        <w:ind w:firstLineChars="200" w:firstLine="420"/>
        <w:rPr>
          <w:rFonts w:ascii="宋体" w:hAnsi="宋体" w:cs="宋体"/>
          <w:szCs w:val="24"/>
        </w:rPr>
      </w:pPr>
      <w:r>
        <w:rPr>
          <w:rFonts w:ascii="宋体" w:hAnsi="宋体" w:cs="宋体" w:hint="eastAsia"/>
          <w:szCs w:val="24"/>
        </w:rPr>
        <w:t>——更改了车辆座位检具的术语和定义（见</w:t>
      </w:r>
      <w:r>
        <w:rPr>
          <w:rFonts w:ascii="宋体" w:hAnsi="宋体" w:cs="宋体"/>
          <w:szCs w:val="24"/>
        </w:rPr>
        <w:t>3.17</w:t>
      </w:r>
      <w:r>
        <w:rPr>
          <w:rFonts w:ascii="宋体" w:hAnsi="宋体" w:cs="宋体" w:hint="eastAsia"/>
          <w:szCs w:val="24"/>
        </w:rPr>
        <w:t>.</w:t>
      </w:r>
      <w:r>
        <w:rPr>
          <w:rFonts w:ascii="宋体" w:hAnsi="宋体" w:cs="宋体"/>
          <w:szCs w:val="24"/>
        </w:rPr>
        <w:t>1</w:t>
      </w:r>
      <w:r>
        <w:rPr>
          <w:rFonts w:ascii="宋体" w:hAnsi="宋体" w:cs="宋体" w:hint="eastAsia"/>
          <w:szCs w:val="24"/>
        </w:rPr>
        <w:t>，</w:t>
      </w:r>
      <w:r>
        <w:rPr>
          <w:rFonts w:ascii="宋体" w:hAnsi="宋体" w:cs="宋体"/>
          <w:szCs w:val="24"/>
        </w:rPr>
        <w:t>2011</w:t>
      </w:r>
      <w:r>
        <w:rPr>
          <w:rFonts w:ascii="宋体" w:hAnsi="宋体" w:cs="宋体" w:hint="eastAsia"/>
          <w:szCs w:val="24"/>
        </w:rPr>
        <w:t>年版的</w:t>
      </w:r>
      <w:r>
        <w:rPr>
          <w:rFonts w:ascii="宋体" w:hAnsi="宋体" w:cs="宋体"/>
          <w:szCs w:val="24"/>
        </w:rPr>
        <w:t>3.47</w:t>
      </w:r>
      <w:r>
        <w:rPr>
          <w:rFonts w:ascii="宋体" w:hAnsi="宋体" w:cs="宋体" w:hint="eastAsia"/>
          <w:szCs w:val="24"/>
        </w:rPr>
        <w:t>）；</w:t>
      </w:r>
    </w:p>
    <w:p w14:paraId="17C2CEE8" w14:textId="77777777" w:rsidR="001D2A1B" w:rsidRDefault="00CE59FA">
      <w:pPr>
        <w:pStyle w:val="12"/>
        <w:ind w:firstLineChars="200" w:firstLine="420"/>
        <w:rPr>
          <w:rFonts w:ascii="宋体" w:hAnsi="宋体" w:cs="宋体"/>
          <w:szCs w:val="24"/>
        </w:rPr>
      </w:pPr>
      <w:r>
        <w:rPr>
          <w:rFonts w:ascii="宋体" w:hAnsi="宋体" w:cs="宋体" w:hint="eastAsia"/>
          <w:szCs w:val="24"/>
        </w:rPr>
        <w:t>——增加了</w:t>
      </w:r>
      <w:proofErr w:type="spellStart"/>
      <w:r>
        <w:rPr>
          <w:rFonts w:ascii="宋体" w:hAnsi="宋体" w:cs="宋体" w:hint="eastAsia"/>
          <w:szCs w:val="24"/>
        </w:rPr>
        <w:t>i</w:t>
      </w:r>
      <w:proofErr w:type="spellEnd"/>
      <w:r>
        <w:rPr>
          <w:rFonts w:ascii="宋体" w:hAnsi="宋体" w:cs="宋体"/>
          <w:szCs w:val="24"/>
        </w:rPr>
        <w:t>-Size</w:t>
      </w:r>
      <w:r>
        <w:rPr>
          <w:rFonts w:ascii="宋体" w:hAnsi="宋体" w:cs="宋体" w:hint="eastAsia"/>
          <w:szCs w:val="24"/>
        </w:rPr>
        <w:t>增高垫</w:t>
      </w:r>
      <w:r>
        <w:rPr>
          <w:rFonts w:ascii="宋体" w:hAnsi="宋体" w:cs="宋体" w:hint="eastAsia"/>
          <w:szCs w:val="24"/>
        </w:rPr>
        <w:t>/</w:t>
      </w:r>
      <w:r>
        <w:rPr>
          <w:rFonts w:ascii="宋体" w:hAnsi="宋体" w:cs="宋体" w:hint="eastAsia"/>
          <w:szCs w:val="24"/>
        </w:rPr>
        <w:t>椅检具的术语和定义（见</w:t>
      </w:r>
      <w:r>
        <w:rPr>
          <w:rFonts w:ascii="宋体" w:hAnsi="宋体" w:cs="宋体" w:hint="eastAsia"/>
          <w:szCs w:val="24"/>
        </w:rPr>
        <w:t>3.</w:t>
      </w:r>
      <w:r>
        <w:rPr>
          <w:rFonts w:ascii="宋体" w:hAnsi="宋体" w:cs="宋体"/>
          <w:szCs w:val="24"/>
        </w:rPr>
        <w:t>17</w:t>
      </w:r>
      <w:r>
        <w:rPr>
          <w:rFonts w:ascii="宋体" w:hAnsi="宋体" w:cs="宋体" w:hint="eastAsia"/>
          <w:szCs w:val="24"/>
        </w:rPr>
        <w:t>.</w:t>
      </w:r>
      <w:r>
        <w:rPr>
          <w:rFonts w:ascii="宋体" w:hAnsi="宋体" w:cs="宋体"/>
          <w:szCs w:val="24"/>
        </w:rPr>
        <w:t>2</w:t>
      </w:r>
      <w:r>
        <w:rPr>
          <w:rFonts w:ascii="宋体" w:hAnsi="宋体" w:cs="宋体" w:hint="eastAsia"/>
          <w:szCs w:val="24"/>
        </w:rPr>
        <w:t>）；</w:t>
      </w:r>
    </w:p>
    <w:p w14:paraId="27885733" w14:textId="77777777" w:rsidR="001D2A1B" w:rsidRDefault="00CE59FA">
      <w:pPr>
        <w:pStyle w:val="12"/>
        <w:ind w:firstLine="420"/>
        <w:rPr>
          <w:rFonts w:ascii="宋体" w:hAnsi="宋体" w:cs="宋体"/>
          <w:szCs w:val="24"/>
        </w:rPr>
      </w:pPr>
      <w:r>
        <w:rPr>
          <w:rFonts w:ascii="宋体" w:hAnsi="宋体" w:cs="宋体" w:hint="eastAsia"/>
          <w:szCs w:val="24"/>
        </w:rPr>
        <w:t>——更改了座椅的定义（见</w:t>
      </w:r>
      <w:r>
        <w:rPr>
          <w:rFonts w:ascii="宋体" w:hAnsi="宋体" w:cs="宋体" w:hint="eastAsia"/>
          <w:szCs w:val="24"/>
        </w:rPr>
        <w:t>3.</w:t>
      </w:r>
      <w:r>
        <w:rPr>
          <w:rFonts w:ascii="宋体" w:hAnsi="宋体" w:cs="宋体"/>
          <w:szCs w:val="24"/>
        </w:rPr>
        <w:t>18</w:t>
      </w:r>
      <w:r>
        <w:rPr>
          <w:rFonts w:ascii="宋体" w:hAnsi="宋体" w:cs="宋体" w:hint="eastAsia"/>
          <w:szCs w:val="24"/>
        </w:rPr>
        <w:t>.</w:t>
      </w:r>
      <w:r>
        <w:rPr>
          <w:rFonts w:ascii="宋体" w:hAnsi="宋体" w:cs="宋体"/>
          <w:szCs w:val="24"/>
        </w:rPr>
        <w:t>1</w:t>
      </w:r>
      <w:r>
        <w:rPr>
          <w:rFonts w:ascii="宋体" w:hAnsi="宋体" w:cs="宋体" w:hint="eastAsia"/>
          <w:szCs w:val="24"/>
        </w:rPr>
        <w:t>，</w:t>
      </w:r>
      <w:r>
        <w:rPr>
          <w:rFonts w:ascii="宋体" w:hAnsi="宋体" w:cs="宋体" w:hint="eastAsia"/>
          <w:szCs w:val="24"/>
        </w:rPr>
        <w:t>2</w:t>
      </w:r>
      <w:r>
        <w:rPr>
          <w:rFonts w:ascii="宋体" w:hAnsi="宋体" w:cs="宋体"/>
          <w:szCs w:val="24"/>
        </w:rPr>
        <w:t>011</w:t>
      </w:r>
      <w:r>
        <w:rPr>
          <w:rFonts w:ascii="宋体" w:hAnsi="宋体" w:cs="宋体" w:hint="eastAsia"/>
          <w:szCs w:val="24"/>
        </w:rPr>
        <w:t>年版</w:t>
      </w:r>
      <w:r>
        <w:rPr>
          <w:rFonts w:ascii="宋体" w:hAnsi="宋体" w:cs="宋体" w:hint="eastAsia"/>
          <w:szCs w:val="24"/>
        </w:rPr>
        <w:t xml:space="preserve"> </w:t>
      </w:r>
      <w:r>
        <w:rPr>
          <w:rFonts w:ascii="宋体" w:hAnsi="宋体" w:cs="宋体" w:hint="eastAsia"/>
          <w:szCs w:val="24"/>
        </w:rPr>
        <w:t>的</w:t>
      </w:r>
      <w:r>
        <w:rPr>
          <w:rFonts w:ascii="宋体" w:hAnsi="宋体" w:cs="宋体" w:hint="eastAsia"/>
          <w:szCs w:val="24"/>
        </w:rPr>
        <w:t>3.</w:t>
      </w:r>
      <w:r>
        <w:rPr>
          <w:rFonts w:ascii="宋体" w:hAnsi="宋体" w:cs="宋体"/>
          <w:szCs w:val="24"/>
        </w:rPr>
        <w:t>9</w:t>
      </w:r>
      <w:r>
        <w:rPr>
          <w:rFonts w:ascii="宋体" w:hAnsi="宋体" w:cs="宋体" w:hint="eastAsia"/>
          <w:szCs w:val="24"/>
        </w:rPr>
        <w:t>）；</w:t>
      </w:r>
    </w:p>
    <w:p w14:paraId="34860CDB" w14:textId="77777777" w:rsidR="001D2A1B" w:rsidRDefault="00CE59FA">
      <w:pPr>
        <w:pStyle w:val="12"/>
        <w:ind w:firstLine="420"/>
        <w:rPr>
          <w:rFonts w:ascii="宋体" w:hAnsi="宋体" w:cs="宋体"/>
          <w:szCs w:val="24"/>
        </w:rPr>
      </w:pPr>
      <w:r>
        <w:rPr>
          <w:rFonts w:ascii="宋体" w:hAnsi="宋体" w:cs="宋体" w:hint="eastAsia"/>
          <w:szCs w:val="24"/>
        </w:rPr>
        <w:t>——更改了儿童约束</w:t>
      </w:r>
      <w:proofErr w:type="gramStart"/>
      <w:r>
        <w:rPr>
          <w:rFonts w:ascii="宋体" w:hAnsi="宋体" w:cs="宋体" w:hint="eastAsia"/>
          <w:szCs w:val="24"/>
        </w:rPr>
        <w:t>带系统</w:t>
      </w:r>
      <w:proofErr w:type="gramEnd"/>
      <w:r>
        <w:rPr>
          <w:rFonts w:ascii="宋体" w:hAnsi="宋体" w:cs="宋体" w:hint="eastAsia"/>
          <w:szCs w:val="24"/>
        </w:rPr>
        <w:t>的术语和定义（见</w:t>
      </w:r>
      <w:r>
        <w:rPr>
          <w:rFonts w:ascii="宋体" w:hAnsi="宋体" w:cs="宋体" w:hint="eastAsia"/>
          <w:szCs w:val="24"/>
        </w:rPr>
        <w:t>3.</w:t>
      </w:r>
      <w:r>
        <w:rPr>
          <w:rFonts w:ascii="宋体" w:hAnsi="宋体" w:cs="宋体"/>
          <w:szCs w:val="24"/>
        </w:rPr>
        <w:t>19</w:t>
      </w:r>
      <w:r>
        <w:rPr>
          <w:rFonts w:ascii="宋体" w:hAnsi="宋体" w:cs="宋体" w:hint="eastAsia"/>
          <w:szCs w:val="24"/>
        </w:rPr>
        <w:t>，</w:t>
      </w:r>
      <w:r>
        <w:rPr>
          <w:rFonts w:ascii="宋体" w:hAnsi="宋体" w:cs="宋体" w:hint="eastAsia"/>
          <w:szCs w:val="24"/>
        </w:rPr>
        <w:t>2</w:t>
      </w:r>
      <w:r>
        <w:rPr>
          <w:rFonts w:ascii="宋体" w:hAnsi="宋体" w:cs="宋体"/>
          <w:szCs w:val="24"/>
        </w:rPr>
        <w:t>011</w:t>
      </w:r>
      <w:r>
        <w:rPr>
          <w:rFonts w:ascii="宋体" w:hAnsi="宋体" w:cs="宋体" w:hint="eastAsia"/>
          <w:szCs w:val="24"/>
        </w:rPr>
        <w:t>年版的</w:t>
      </w:r>
      <w:r>
        <w:rPr>
          <w:rFonts w:ascii="宋体" w:hAnsi="宋体" w:cs="宋体" w:hint="eastAsia"/>
          <w:szCs w:val="24"/>
        </w:rPr>
        <w:t>3.</w:t>
      </w:r>
      <w:r>
        <w:rPr>
          <w:rFonts w:ascii="宋体" w:hAnsi="宋体" w:cs="宋体"/>
          <w:szCs w:val="24"/>
        </w:rPr>
        <w:t>8</w:t>
      </w:r>
      <w:r>
        <w:rPr>
          <w:rFonts w:ascii="宋体" w:hAnsi="宋体" w:cs="宋体" w:hint="eastAsia"/>
          <w:szCs w:val="24"/>
        </w:rPr>
        <w:t>）；</w:t>
      </w:r>
    </w:p>
    <w:p w14:paraId="15A7F26C" w14:textId="77777777" w:rsidR="001D2A1B" w:rsidRDefault="00CE59FA">
      <w:pPr>
        <w:pStyle w:val="12"/>
        <w:ind w:firstLine="420"/>
        <w:rPr>
          <w:rFonts w:ascii="宋体" w:hAnsi="宋体" w:cs="宋体"/>
          <w:szCs w:val="24"/>
        </w:rPr>
      </w:pPr>
      <w:r>
        <w:rPr>
          <w:rFonts w:ascii="宋体" w:hAnsi="宋体" w:cs="宋体" w:hint="eastAsia"/>
          <w:szCs w:val="24"/>
        </w:rPr>
        <w:t>——更改了婴儿提篮的定义（见</w:t>
      </w:r>
      <w:r>
        <w:rPr>
          <w:rFonts w:ascii="宋体" w:hAnsi="宋体" w:cs="宋体"/>
          <w:szCs w:val="24"/>
        </w:rPr>
        <w:t>3.24</w:t>
      </w:r>
      <w:r>
        <w:rPr>
          <w:rFonts w:ascii="宋体" w:hAnsi="宋体" w:cs="宋体" w:hint="eastAsia"/>
          <w:szCs w:val="24"/>
        </w:rPr>
        <w:t>，</w:t>
      </w:r>
      <w:r>
        <w:rPr>
          <w:rFonts w:ascii="宋体" w:hAnsi="宋体" w:cs="宋体"/>
          <w:szCs w:val="24"/>
        </w:rPr>
        <w:t>2011</w:t>
      </w:r>
      <w:r>
        <w:rPr>
          <w:rFonts w:ascii="宋体" w:hAnsi="宋体" w:cs="宋体" w:hint="eastAsia"/>
          <w:szCs w:val="24"/>
        </w:rPr>
        <w:t>年版的</w:t>
      </w:r>
      <w:r>
        <w:rPr>
          <w:rFonts w:ascii="宋体" w:hAnsi="宋体" w:cs="宋体"/>
          <w:szCs w:val="24"/>
        </w:rPr>
        <w:t>3.12</w:t>
      </w:r>
      <w:r>
        <w:rPr>
          <w:rFonts w:ascii="宋体" w:hAnsi="宋体" w:cs="宋体" w:hint="eastAsia"/>
          <w:szCs w:val="24"/>
        </w:rPr>
        <w:t>）；</w:t>
      </w:r>
    </w:p>
    <w:p w14:paraId="670BC9F0" w14:textId="77777777" w:rsidR="001D2A1B" w:rsidRDefault="00CE59FA">
      <w:pPr>
        <w:pStyle w:val="12"/>
        <w:ind w:firstLine="420"/>
        <w:rPr>
          <w:rFonts w:ascii="宋体" w:hAnsi="宋体" w:cs="宋体"/>
        </w:rPr>
      </w:pPr>
      <w:r>
        <w:rPr>
          <w:rFonts w:ascii="宋体" w:hAnsi="宋体" w:cs="宋体" w:hint="eastAsia"/>
          <w:szCs w:val="24"/>
        </w:rPr>
        <w:t>——更改了碰撞防护装置的定义（见</w:t>
      </w:r>
      <w:r>
        <w:rPr>
          <w:rFonts w:ascii="宋体" w:hAnsi="宋体" w:cs="宋体"/>
          <w:szCs w:val="24"/>
        </w:rPr>
        <w:t>3.26</w:t>
      </w:r>
      <w:r>
        <w:rPr>
          <w:rFonts w:ascii="宋体" w:hAnsi="宋体" w:cs="宋体" w:hint="eastAsia"/>
          <w:szCs w:val="24"/>
        </w:rPr>
        <w:t>，</w:t>
      </w:r>
      <w:r>
        <w:rPr>
          <w:rFonts w:ascii="宋体" w:hAnsi="宋体" w:cs="宋体"/>
          <w:szCs w:val="24"/>
        </w:rPr>
        <w:t>20</w:t>
      </w:r>
      <w:r>
        <w:rPr>
          <w:rFonts w:ascii="宋体" w:hAnsi="宋体" w:cs="宋体"/>
        </w:rPr>
        <w:t>11</w:t>
      </w:r>
      <w:r>
        <w:rPr>
          <w:rFonts w:ascii="宋体" w:hAnsi="宋体" w:cs="宋体"/>
        </w:rPr>
        <w:t>年版的</w:t>
      </w:r>
      <w:r>
        <w:rPr>
          <w:rFonts w:ascii="宋体" w:hAnsi="宋体" w:cs="宋体"/>
        </w:rPr>
        <w:t>3.15</w:t>
      </w:r>
      <w:r>
        <w:rPr>
          <w:rFonts w:ascii="宋体" w:hAnsi="宋体" w:cs="宋体" w:hint="eastAsia"/>
        </w:rPr>
        <w:t>）；</w:t>
      </w:r>
    </w:p>
    <w:p w14:paraId="4A4ED893" w14:textId="77777777" w:rsidR="001D2A1B" w:rsidRDefault="00CE59FA">
      <w:pPr>
        <w:snapToGrid w:val="0"/>
        <w:ind w:firstLine="420"/>
        <w:rPr>
          <w:rFonts w:ascii="宋体" w:hAnsi="宋体" w:cs="宋体"/>
        </w:rPr>
      </w:pPr>
      <w:r>
        <w:rPr>
          <w:rFonts w:ascii="宋体" w:hAnsi="宋体" w:cs="宋体" w:hint="eastAsia"/>
        </w:rPr>
        <w:t>——更改了织带的定义（见</w:t>
      </w:r>
      <w:r>
        <w:rPr>
          <w:rFonts w:ascii="宋体" w:hAnsi="宋体" w:cs="宋体"/>
        </w:rPr>
        <w:t>3.27</w:t>
      </w:r>
      <w:r>
        <w:rPr>
          <w:rFonts w:ascii="宋体" w:hAnsi="宋体" w:cs="宋体"/>
        </w:rPr>
        <w:t>，</w:t>
      </w:r>
      <w:r>
        <w:rPr>
          <w:rFonts w:ascii="宋体" w:hAnsi="宋体" w:cs="宋体"/>
        </w:rPr>
        <w:t>2011</w:t>
      </w:r>
      <w:r>
        <w:rPr>
          <w:rFonts w:ascii="宋体" w:hAnsi="宋体" w:cs="宋体"/>
        </w:rPr>
        <w:t>年版的</w:t>
      </w:r>
      <w:r>
        <w:rPr>
          <w:rFonts w:ascii="宋体" w:hAnsi="宋体" w:cs="宋体"/>
        </w:rPr>
        <w:t>3.16</w:t>
      </w:r>
      <w:r>
        <w:rPr>
          <w:rFonts w:ascii="宋体" w:hAnsi="宋体" w:cs="宋体" w:hint="eastAsia"/>
        </w:rPr>
        <w:t>）；</w:t>
      </w:r>
    </w:p>
    <w:p w14:paraId="4DD757D1" w14:textId="77777777" w:rsidR="001D2A1B" w:rsidRDefault="00CE59FA">
      <w:pPr>
        <w:snapToGrid w:val="0"/>
        <w:ind w:firstLine="420"/>
        <w:rPr>
          <w:rFonts w:ascii="宋体" w:hAnsi="宋体" w:cs="宋体"/>
        </w:rPr>
      </w:pPr>
      <w:r>
        <w:rPr>
          <w:rFonts w:ascii="宋体" w:hAnsi="宋体" w:cs="宋体" w:hint="eastAsia"/>
        </w:rPr>
        <w:t>——更改了儿童约束带的定义（见</w:t>
      </w:r>
      <w:r>
        <w:rPr>
          <w:rFonts w:ascii="宋体" w:hAnsi="宋体" w:cs="宋体"/>
        </w:rPr>
        <w:t>3.28</w:t>
      </w:r>
      <w:r>
        <w:rPr>
          <w:rFonts w:ascii="宋体" w:hAnsi="宋体" w:cs="宋体"/>
        </w:rPr>
        <w:t>，</w:t>
      </w:r>
      <w:r>
        <w:rPr>
          <w:rFonts w:ascii="宋体" w:hAnsi="宋体" w:cs="宋体"/>
        </w:rPr>
        <w:t>2011</w:t>
      </w:r>
      <w:r>
        <w:rPr>
          <w:rFonts w:ascii="宋体" w:hAnsi="宋体" w:cs="宋体"/>
        </w:rPr>
        <w:t>年版的</w:t>
      </w:r>
      <w:r>
        <w:rPr>
          <w:rFonts w:ascii="宋体" w:hAnsi="宋体" w:cs="宋体"/>
        </w:rPr>
        <w:t>3.16.4</w:t>
      </w:r>
      <w:r>
        <w:rPr>
          <w:rFonts w:ascii="宋体" w:hAnsi="宋体" w:cs="宋体" w:hint="eastAsia"/>
        </w:rPr>
        <w:t>）；</w:t>
      </w:r>
    </w:p>
    <w:p w14:paraId="5950D3A7" w14:textId="77777777" w:rsidR="001D2A1B" w:rsidRDefault="00CE59FA">
      <w:pPr>
        <w:snapToGrid w:val="0"/>
        <w:ind w:firstLine="420"/>
        <w:rPr>
          <w:rFonts w:ascii="宋体" w:hAnsi="宋体" w:cs="宋体"/>
        </w:rPr>
      </w:pPr>
      <w:r>
        <w:rPr>
          <w:rFonts w:ascii="宋体" w:hAnsi="宋体" w:cs="宋体" w:hint="eastAsia"/>
        </w:rPr>
        <w:t>——更改了腰带约束带的术语和定义（见</w:t>
      </w:r>
      <w:r>
        <w:rPr>
          <w:rFonts w:ascii="宋体" w:hAnsi="宋体" w:cs="宋体"/>
        </w:rPr>
        <w:t>3.29</w:t>
      </w:r>
      <w:r>
        <w:rPr>
          <w:rFonts w:ascii="宋体" w:hAnsi="宋体" w:cs="宋体"/>
        </w:rPr>
        <w:t>，</w:t>
      </w:r>
      <w:r>
        <w:rPr>
          <w:rFonts w:ascii="宋体" w:hAnsi="宋体" w:cs="宋体"/>
        </w:rPr>
        <w:t>2011</w:t>
      </w:r>
      <w:r>
        <w:rPr>
          <w:rFonts w:ascii="宋体" w:hAnsi="宋体" w:cs="宋体"/>
        </w:rPr>
        <w:t>年版的</w:t>
      </w:r>
      <w:r>
        <w:rPr>
          <w:rFonts w:ascii="宋体" w:hAnsi="宋体" w:cs="宋体"/>
        </w:rPr>
        <w:t>3.16.1</w:t>
      </w:r>
      <w:r>
        <w:rPr>
          <w:rFonts w:ascii="宋体" w:hAnsi="宋体" w:cs="宋体" w:hint="eastAsia"/>
        </w:rPr>
        <w:t>）；</w:t>
      </w:r>
    </w:p>
    <w:p w14:paraId="0CD488A2" w14:textId="77777777" w:rsidR="001D2A1B" w:rsidRDefault="00CE59FA">
      <w:pPr>
        <w:snapToGrid w:val="0"/>
        <w:ind w:firstLine="420"/>
        <w:rPr>
          <w:rFonts w:ascii="宋体" w:hAnsi="宋体" w:cs="宋体"/>
        </w:rPr>
      </w:pPr>
      <w:r>
        <w:rPr>
          <w:rFonts w:ascii="宋体" w:hAnsi="宋体" w:cs="宋体" w:hint="eastAsia"/>
        </w:rPr>
        <w:t>——删除了儿童约束连接带的术语和定义（</w:t>
      </w:r>
      <w:r>
        <w:rPr>
          <w:rFonts w:ascii="宋体" w:hAnsi="宋体" w:cs="宋体"/>
        </w:rPr>
        <w:t>2011</w:t>
      </w:r>
      <w:r>
        <w:rPr>
          <w:rFonts w:ascii="宋体" w:hAnsi="宋体" w:cs="宋体"/>
        </w:rPr>
        <w:t>年版的</w:t>
      </w:r>
      <w:r>
        <w:rPr>
          <w:rFonts w:ascii="宋体" w:hAnsi="宋体" w:cs="宋体"/>
        </w:rPr>
        <w:t>3.16.5</w:t>
      </w:r>
      <w:r>
        <w:rPr>
          <w:rFonts w:ascii="宋体" w:hAnsi="宋体" w:cs="宋体" w:hint="eastAsia"/>
        </w:rPr>
        <w:t>）；</w:t>
      </w:r>
    </w:p>
    <w:p w14:paraId="508A75F5" w14:textId="77777777" w:rsidR="001D2A1B" w:rsidRDefault="00CE59FA">
      <w:pPr>
        <w:snapToGrid w:val="0"/>
        <w:ind w:firstLine="420"/>
        <w:rPr>
          <w:rFonts w:ascii="宋体" w:hAnsi="宋体" w:cs="宋体"/>
        </w:rPr>
      </w:pPr>
      <w:r>
        <w:rPr>
          <w:rFonts w:ascii="宋体" w:hAnsi="宋体" w:cs="宋体" w:hint="eastAsia"/>
        </w:rPr>
        <w:t>——更改了调节装置的定义（见</w:t>
      </w:r>
      <w:r>
        <w:rPr>
          <w:rFonts w:ascii="宋体" w:hAnsi="宋体" w:cs="宋体"/>
        </w:rPr>
        <w:t>3.33</w:t>
      </w:r>
      <w:r>
        <w:rPr>
          <w:rFonts w:ascii="宋体" w:hAnsi="宋体" w:cs="宋体"/>
        </w:rPr>
        <w:t>，</w:t>
      </w:r>
      <w:r>
        <w:rPr>
          <w:rFonts w:ascii="宋体" w:hAnsi="宋体" w:cs="宋体"/>
        </w:rPr>
        <w:t>2011</w:t>
      </w:r>
      <w:r>
        <w:rPr>
          <w:rFonts w:ascii="宋体" w:hAnsi="宋体" w:cs="宋体"/>
        </w:rPr>
        <w:t>年版的</w:t>
      </w:r>
      <w:r>
        <w:rPr>
          <w:rFonts w:ascii="宋体" w:hAnsi="宋体" w:cs="宋体"/>
        </w:rPr>
        <w:t>3.18</w:t>
      </w:r>
      <w:r>
        <w:rPr>
          <w:rFonts w:ascii="宋体" w:hAnsi="宋体" w:cs="宋体" w:hint="eastAsia"/>
        </w:rPr>
        <w:t>）；</w:t>
      </w:r>
    </w:p>
    <w:p w14:paraId="6ADC204D" w14:textId="77777777" w:rsidR="001D2A1B" w:rsidRDefault="00CE59FA">
      <w:pPr>
        <w:snapToGrid w:val="0"/>
        <w:ind w:firstLine="420"/>
        <w:rPr>
          <w:rFonts w:ascii="宋体" w:hAnsi="宋体" w:cs="宋体"/>
        </w:rPr>
      </w:pPr>
      <w:r>
        <w:rPr>
          <w:rFonts w:ascii="宋体" w:hAnsi="宋体" w:cs="宋体" w:hint="eastAsia"/>
        </w:rPr>
        <w:t>——删除了儿童约束系统调节器、连接装置的术语和定义（</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18</w:t>
      </w:r>
      <w:r>
        <w:rPr>
          <w:rFonts w:ascii="宋体" w:hAnsi="宋体" w:cs="宋体" w:hint="eastAsia"/>
        </w:rPr>
        <w:t>.</w:t>
      </w:r>
      <w:r>
        <w:rPr>
          <w:rFonts w:ascii="宋体" w:hAnsi="宋体" w:cs="宋体"/>
        </w:rPr>
        <w:t>2</w:t>
      </w:r>
      <w:r>
        <w:rPr>
          <w:rFonts w:ascii="宋体" w:hAnsi="宋体" w:cs="宋体" w:hint="eastAsia"/>
        </w:rPr>
        <w:t>、</w:t>
      </w:r>
      <w:r>
        <w:rPr>
          <w:rFonts w:ascii="宋体" w:hAnsi="宋体" w:cs="宋体" w:hint="eastAsia"/>
        </w:rPr>
        <w:t>3.</w:t>
      </w:r>
      <w:r>
        <w:rPr>
          <w:rFonts w:ascii="宋体" w:hAnsi="宋体" w:cs="宋体"/>
        </w:rPr>
        <w:t>19</w:t>
      </w:r>
      <w:r>
        <w:rPr>
          <w:rFonts w:ascii="宋体" w:hAnsi="宋体" w:cs="宋体" w:hint="eastAsia"/>
        </w:rPr>
        <w:t>）；</w:t>
      </w:r>
    </w:p>
    <w:p w14:paraId="19D0242F" w14:textId="77777777" w:rsidR="001D2A1B" w:rsidRDefault="00CE59FA">
      <w:pPr>
        <w:snapToGrid w:val="0"/>
        <w:ind w:firstLine="420"/>
        <w:rPr>
          <w:rFonts w:ascii="宋体" w:hAnsi="宋体" w:cs="宋体"/>
        </w:rPr>
      </w:pPr>
      <w:r>
        <w:rPr>
          <w:rFonts w:ascii="宋体" w:hAnsi="宋体" w:cs="宋体" w:hint="eastAsia"/>
        </w:rPr>
        <w:t>——删除了约束系统固定点、附加固定点的术语和定义（</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24</w:t>
      </w:r>
      <w:r>
        <w:rPr>
          <w:rFonts w:ascii="宋体" w:hAnsi="宋体" w:cs="宋体" w:hint="eastAsia"/>
        </w:rPr>
        <w:t>、</w:t>
      </w:r>
      <w:r>
        <w:rPr>
          <w:rFonts w:ascii="宋体" w:hAnsi="宋体" w:cs="宋体" w:hint="eastAsia"/>
        </w:rPr>
        <w:t>3.</w:t>
      </w:r>
      <w:r>
        <w:rPr>
          <w:rFonts w:ascii="宋体" w:hAnsi="宋体" w:cs="宋体"/>
        </w:rPr>
        <w:t>25</w:t>
      </w:r>
      <w:r>
        <w:rPr>
          <w:rFonts w:ascii="宋体" w:hAnsi="宋体" w:cs="宋体" w:hint="eastAsia"/>
        </w:rPr>
        <w:t>）</w:t>
      </w:r>
    </w:p>
    <w:p w14:paraId="6108DC70" w14:textId="77777777" w:rsidR="001D2A1B" w:rsidRDefault="00CE59FA">
      <w:pPr>
        <w:snapToGrid w:val="0"/>
        <w:ind w:firstLine="420"/>
        <w:rPr>
          <w:rFonts w:ascii="宋体" w:hAnsi="宋体" w:cs="宋体"/>
        </w:rPr>
      </w:pPr>
      <w:r>
        <w:rPr>
          <w:rFonts w:ascii="宋体" w:hAnsi="宋体" w:cs="宋体" w:hint="eastAsia"/>
        </w:rPr>
        <w:t>——增加了肩带定位器的术语和定义（见</w:t>
      </w:r>
      <w:r>
        <w:rPr>
          <w:rFonts w:ascii="宋体" w:hAnsi="宋体" w:cs="宋体" w:hint="eastAsia"/>
        </w:rPr>
        <w:t>3.</w:t>
      </w:r>
      <w:r>
        <w:rPr>
          <w:rFonts w:ascii="宋体" w:hAnsi="宋体" w:cs="宋体"/>
        </w:rPr>
        <w:t>37</w:t>
      </w:r>
      <w:r>
        <w:rPr>
          <w:rFonts w:ascii="宋体" w:hAnsi="宋体" w:cs="宋体" w:hint="eastAsia"/>
        </w:rPr>
        <w:t>）；</w:t>
      </w:r>
    </w:p>
    <w:p w14:paraId="2BFDABD3" w14:textId="77777777" w:rsidR="001D2A1B" w:rsidRDefault="00CE59FA">
      <w:pPr>
        <w:snapToGrid w:val="0"/>
        <w:ind w:firstLine="420"/>
        <w:rPr>
          <w:rFonts w:ascii="宋体" w:hAnsi="宋体" w:cs="宋体"/>
        </w:rPr>
      </w:pPr>
      <w:r>
        <w:rPr>
          <w:rFonts w:ascii="宋体" w:hAnsi="宋体" w:cs="宋体" w:hint="eastAsia"/>
        </w:rPr>
        <w:t>——增加了衬垫的术语和定义（见</w:t>
      </w:r>
      <w:r>
        <w:rPr>
          <w:rFonts w:ascii="宋体" w:hAnsi="宋体" w:cs="宋体"/>
        </w:rPr>
        <w:t>3.38</w:t>
      </w:r>
      <w:r>
        <w:rPr>
          <w:rFonts w:ascii="宋体" w:hAnsi="宋体" w:cs="宋体" w:hint="eastAsia"/>
        </w:rPr>
        <w:t>）；</w:t>
      </w:r>
    </w:p>
    <w:p w14:paraId="3DB59026" w14:textId="77777777" w:rsidR="001D2A1B" w:rsidRDefault="00CE59FA">
      <w:pPr>
        <w:snapToGrid w:val="0"/>
        <w:ind w:firstLine="420"/>
        <w:rPr>
          <w:rFonts w:ascii="宋体" w:hAnsi="宋体" w:cs="宋体"/>
        </w:rPr>
      </w:pPr>
      <w:r>
        <w:rPr>
          <w:rFonts w:ascii="宋体" w:hAnsi="宋体" w:cs="宋体" w:hint="eastAsia"/>
        </w:rPr>
        <w:t>——更改了睡姿的术语（见</w:t>
      </w:r>
      <w:r>
        <w:rPr>
          <w:rFonts w:ascii="宋体" w:hAnsi="宋体" w:cs="宋体" w:hint="eastAsia"/>
        </w:rPr>
        <w:t>3.</w:t>
      </w:r>
      <w:r>
        <w:rPr>
          <w:rFonts w:ascii="宋体" w:hAnsi="宋体" w:cs="宋体"/>
        </w:rPr>
        <w:t>40</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33</w:t>
      </w:r>
      <w:r>
        <w:rPr>
          <w:rFonts w:ascii="宋体" w:hAnsi="宋体" w:cs="宋体" w:hint="eastAsia"/>
        </w:rPr>
        <w:t>）；</w:t>
      </w:r>
    </w:p>
    <w:p w14:paraId="7967DB1E" w14:textId="77777777" w:rsidR="001D2A1B" w:rsidRDefault="00CE59FA" w:rsidP="008C2F00">
      <w:pPr>
        <w:ind w:leftChars="204" w:left="850" w:hangingChars="201" w:hanging="422"/>
        <w:rPr>
          <w:rFonts w:ascii="宋体" w:hAnsi="宋体" w:cs="宋体"/>
        </w:rPr>
      </w:pPr>
      <w:r>
        <w:rPr>
          <w:rFonts w:ascii="宋体" w:hAnsi="宋体" w:cs="宋体" w:hint="eastAsia"/>
        </w:rPr>
        <w:t>——增加了儿童约束系统位移系统、儿童约束</w:t>
      </w:r>
      <w:proofErr w:type="gramStart"/>
      <w:r>
        <w:rPr>
          <w:rFonts w:ascii="宋体" w:hAnsi="宋体" w:cs="宋体" w:hint="eastAsia"/>
        </w:rPr>
        <w:t>系统锁止系统</w:t>
      </w:r>
      <w:proofErr w:type="gramEnd"/>
      <w:r>
        <w:rPr>
          <w:rFonts w:ascii="宋体" w:hAnsi="宋体" w:cs="宋体" w:hint="eastAsia"/>
        </w:rPr>
        <w:t>、限制载荷装置的术语和定义（见</w:t>
      </w:r>
      <w:r>
        <w:rPr>
          <w:rFonts w:ascii="宋体" w:hAnsi="宋体" w:cs="宋体" w:hint="eastAsia"/>
        </w:rPr>
        <w:t>3.</w:t>
      </w:r>
      <w:r>
        <w:rPr>
          <w:rFonts w:ascii="宋体" w:hAnsi="宋体" w:cs="宋体"/>
        </w:rPr>
        <w:t>41</w:t>
      </w:r>
      <w:r>
        <w:rPr>
          <w:rFonts w:ascii="宋体" w:hAnsi="宋体" w:cs="宋体" w:hint="eastAsia"/>
        </w:rPr>
        <w:t>、</w:t>
      </w:r>
      <w:r>
        <w:rPr>
          <w:rFonts w:ascii="宋体" w:hAnsi="宋体" w:cs="宋体" w:hint="eastAsia"/>
        </w:rPr>
        <w:t>3.</w:t>
      </w:r>
      <w:r>
        <w:rPr>
          <w:rFonts w:ascii="宋体" w:hAnsi="宋体" w:cs="宋体"/>
        </w:rPr>
        <w:t>42</w:t>
      </w:r>
      <w:r>
        <w:rPr>
          <w:rFonts w:ascii="宋体" w:hAnsi="宋体" w:cs="宋体" w:hint="eastAsia"/>
        </w:rPr>
        <w:t>、</w:t>
      </w:r>
      <w:r>
        <w:rPr>
          <w:rFonts w:ascii="宋体" w:hAnsi="宋体" w:cs="宋体" w:hint="eastAsia"/>
        </w:rPr>
        <w:t>3.</w:t>
      </w:r>
      <w:r>
        <w:rPr>
          <w:rFonts w:ascii="宋体" w:hAnsi="宋体" w:cs="宋体"/>
        </w:rPr>
        <w:t>43</w:t>
      </w:r>
      <w:r>
        <w:rPr>
          <w:rFonts w:ascii="宋体" w:hAnsi="宋体" w:cs="宋体" w:hint="eastAsia"/>
        </w:rPr>
        <w:t>）</w:t>
      </w:r>
    </w:p>
    <w:p w14:paraId="204DFB85" w14:textId="77777777" w:rsidR="001D2A1B" w:rsidRDefault="00CE59FA">
      <w:pPr>
        <w:snapToGrid w:val="0"/>
        <w:ind w:firstLine="420"/>
        <w:rPr>
          <w:rFonts w:ascii="宋体" w:hAnsi="宋体" w:cs="宋体"/>
        </w:rPr>
      </w:pPr>
      <w:r>
        <w:rPr>
          <w:rFonts w:ascii="宋体" w:hAnsi="宋体" w:cs="宋体" w:hint="eastAsia"/>
        </w:rPr>
        <w:t>——增加了模块、基座的术语和定义（见</w:t>
      </w:r>
      <w:r>
        <w:rPr>
          <w:rFonts w:ascii="宋体" w:hAnsi="宋体" w:cs="宋体"/>
        </w:rPr>
        <w:t>3.45</w:t>
      </w:r>
      <w:r>
        <w:rPr>
          <w:rFonts w:ascii="宋体" w:hAnsi="宋体" w:cs="宋体"/>
        </w:rPr>
        <w:t>、</w:t>
      </w:r>
      <w:r>
        <w:rPr>
          <w:rFonts w:ascii="宋体" w:hAnsi="宋体" w:cs="宋体"/>
        </w:rPr>
        <w:t>3.46</w:t>
      </w:r>
      <w:r>
        <w:rPr>
          <w:rFonts w:ascii="宋体" w:hAnsi="宋体" w:cs="宋体" w:hint="eastAsia"/>
        </w:rPr>
        <w:t>）；</w:t>
      </w:r>
    </w:p>
    <w:p w14:paraId="6AB6ED43" w14:textId="77777777" w:rsidR="001D2A1B" w:rsidRDefault="00CE59FA">
      <w:pPr>
        <w:snapToGrid w:val="0"/>
        <w:ind w:firstLine="420"/>
        <w:rPr>
          <w:rFonts w:ascii="宋体" w:hAnsi="宋体" w:cs="宋体"/>
        </w:rPr>
      </w:pPr>
      <w:r>
        <w:rPr>
          <w:rFonts w:ascii="宋体" w:hAnsi="宋体" w:cs="宋体" w:hint="eastAsia"/>
        </w:rPr>
        <w:lastRenderedPageBreak/>
        <w:t>——增加了安全带路径、织带通过区域的术语和定义（见</w:t>
      </w:r>
      <w:r>
        <w:rPr>
          <w:rFonts w:ascii="宋体" w:hAnsi="宋体" w:cs="宋体"/>
        </w:rPr>
        <w:t>3.47</w:t>
      </w:r>
      <w:r>
        <w:rPr>
          <w:rFonts w:ascii="宋体" w:hAnsi="宋体" w:cs="宋体" w:hint="eastAsia"/>
        </w:rPr>
        <w:t>、</w:t>
      </w:r>
      <w:r>
        <w:rPr>
          <w:rFonts w:ascii="宋体" w:hAnsi="宋体" w:cs="宋体" w:hint="eastAsia"/>
        </w:rPr>
        <w:t>3.</w:t>
      </w:r>
      <w:r>
        <w:rPr>
          <w:rFonts w:ascii="宋体" w:hAnsi="宋体" w:cs="宋体"/>
        </w:rPr>
        <w:t>48</w:t>
      </w:r>
      <w:r>
        <w:rPr>
          <w:rFonts w:ascii="宋体" w:hAnsi="宋体" w:cs="宋体" w:hint="eastAsia"/>
        </w:rPr>
        <w:t>）；</w:t>
      </w:r>
    </w:p>
    <w:p w14:paraId="06B91C47" w14:textId="77777777" w:rsidR="001D2A1B" w:rsidRDefault="00CE59FA">
      <w:pPr>
        <w:snapToGrid w:val="0"/>
        <w:ind w:firstLine="420"/>
        <w:rPr>
          <w:rFonts w:ascii="宋体" w:hAnsi="宋体" w:cs="宋体"/>
        </w:rPr>
      </w:pPr>
      <w:r>
        <w:rPr>
          <w:rFonts w:ascii="宋体" w:hAnsi="宋体" w:cs="宋体" w:hint="eastAsia"/>
        </w:rPr>
        <w:t>——增加了复合材料的术语和定义（见</w:t>
      </w:r>
      <w:r>
        <w:rPr>
          <w:rFonts w:ascii="宋体" w:hAnsi="宋体" w:cs="宋体"/>
        </w:rPr>
        <w:t>3.49</w:t>
      </w:r>
      <w:r>
        <w:rPr>
          <w:rFonts w:ascii="宋体" w:hAnsi="宋体" w:cs="宋体" w:hint="eastAsia"/>
        </w:rPr>
        <w:t>）；</w:t>
      </w:r>
    </w:p>
    <w:p w14:paraId="067E89B7" w14:textId="77777777" w:rsidR="001D2A1B" w:rsidRDefault="00CE59FA" w:rsidP="008C2F00">
      <w:pPr>
        <w:ind w:leftChars="204" w:left="850" w:hangingChars="201" w:hanging="422"/>
        <w:rPr>
          <w:rFonts w:ascii="宋体" w:hAnsi="宋体" w:cs="宋体"/>
        </w:rPr>
      </w:pPr>
      <w:r>
        <w:rPr>
          <w:rFonts w:ascii="宋体" w:hAnsi="宋体" w:cs="宋体" w:hint="eastAsia"/>
        </w:rPr>
        <w:t>——更改了车辆座椅位移系统和车辆座椅</w:t>
      </w:r>
      <w:proofErr w:type="gramStart"/>
      <w:r>
        <w:rPr>
          <w:rFonts w:ascii="宋体" w:hAnsi="宋体" w:cs="宋体" w:hint="eastAsia"/>
        </w:rPr>
        <w:t>锁止系统</w:t>
      </w:r>
      <w:proofErr w:type="gramEnd"/>
      <w:r>
        <w:rPr>
          <w:rFonts w:ascii="宋体" w:hAnsi="宋体" w:cs="宋体" w:hint="eastAsia"/>
        </w:rPr>
        <w:t>的术语（见</w:t>
      </w:r>
      <w:r>
        <w:rPr>
          <w:rFonts w:ascii="宋体" w:hAnsi="宋体" w:cs="宋体"/>
        </w:rPr>
        <w:t>3.55</w:t>
      </w:r>
      <w:r>
        <w:rPr>
          <w:rFonts w:ascii="宋体" w:hAnsi="宋体" w:cs="宋体" w:hint="eastAsia"/>
        </w:rPr>
        <w:t>、</w:t>
      </w:r>
      <w:r>
        <w:rPr>
          <w:rFonts w:ascii="宋体" w:hAnsi="宋体" w:cs="宋体" w:hint="eastAsia"/>
        </w:rPr>
        <w:t>3.</w:t>
      </w:r>
      <w:r>
        <w:rPr>
          <w:rFonts w:ascii="宋体" w:hAnsi="宋体" w:cs="宋体"/>
        </w:rPr>
        <w:t>56</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40</w:t>
      </w:r>
      <w:r>
        <w:rPr>
          <w:rFonts w:ascii="宋体" w:hAnsi="宋体" w:cs="宋体" w:hint="eastAsia"/>
        </w:rPr>
        <w:t>、</w:t>
      </w:r>
      <w:r>
        <w:rPr>
          <w:rFonts w:ascii="宋体" w:hAnsi="宋体" w:cs="宋体" w:hint="eastAsia"/>
        </w:rPr>
        <w:t>3.</w:t>
      </w:r>
      <w:r>
        <w:rPr>
          <w:rFonts w:ascii="宋体" w:hAnsi="宋体" w:cs="宋体"/>
        </w:rPr>
        <w:t>41</w:t>
      </w:r>
      <w:r>
        <w:rPr>
          <w:rFonts w:ascii="宋体" w:hAnsi="宋体" w:cs="宋体" w:hint="eastAsia"/>
        </w:rPr>
        <w:t>）；</w:t>
      </w:r>
    </w:p>
    <w:p w14:paraId="3F75F49E" w14:textId="77777777" w:rsidR="001D2A1B" w:rsidRDefault="00CE59FA">
      <w:pPr>
        <w:snapToGrid w:val="0"/>
        <w:ind w:firstLine="420"/>
        <w:rPr>
          <w:rFonts w:ascii="宋体" w:hAnsi="宋体" w:cs="宋体"/>
        </w:rPr>
      </w:pPr>
      <w:r>
        <w:rPr>
          <w:rFonts w:ascii="宋体" w:hAnsi="宋体" w:cs="宋体" w:hint="eastAsia"/>
        </w:rPr>
        <w:t>——更改了</w:t>
      </w:r>
      <w:r>
        <w:rPr>
          <w:rFonts w:ascii="宋体" w:hAnsi="宋体" w:cs="宋体" w:hint="eastAsia"/>
        </w:rPr>
        <w:t>I</w:t>
      </w:r>
      <w:r>
        <w:rPr>
          <w:rFonts w:ascii="宋体" w:hAnsi="宋体" w:cs="宋体"/>
        </w:rPr>
        <w:t>SOFIX</w:t>
      </w:r>
      <w:r>
        <w:rPr>
          <w:rFonts w:ascii="宋体" w:hAnsi="宋体" w:cs="宋体" w:hint="eastAsia"/>
        </w:rPr>
        <w:t>座位的术语和定义（见</w:t>
      </w:r>
      <w:r>
        <w:rPr>
          <w:rFonts w:ascii="宋体" w:hAnsi="宋体" w:cs="宋体"/>
        </w:rPr>
        <w:t>3.58</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3.</w:t>
      </w:r>
      <w:r>
        <w:rPr>
          <w:rFonts w:ascii="宋体" w:hAnsi="宋体" w:cs="宋体"/>
        </w:rPr>
        <w:t>36</w:t>
      </w:r>
      <w:r>
        <w:rPr>
          <w:rFonts w:ascii="宋体" w:hAnsi="宋体" w:cs="宋体" w:hint="eastAsia"/>
        </w:rPr>
        <w:t>）；</w:t>
      </w:r>
    </w:p>
    <w:p w14:paraId="2B3621A6" w14:textId="77777777" w:rsidR="001D2A1B" w:rsidRDefault="00CE59FA">
      <w:pPr>
        <w:snapToGrid w:val="0"/>
        <w:ind w:firstLine="420"/>
        <w:rPr>
          <w:rFonts w:ascii="宋体" w:hAnsi="宋体" w:cs="宋体"/>
        </w:rPr>
      </w:pPr>
      <w:r>
        <w:rPr>
          <w:rFonts w:ascii="宋体" w:hAnsi="宋体" w:cs="宋体" w:hint="eastAsia"/>
        </w:rPr>
        <w:t>——增加了</w:t>
      </w:r>
      <w:proofErr w:type="spellStart"/>
      <w:r>
        <w:rPr>
          <w:rFonts w:ascii="宋体" w:hAnsi="宋体" w:cs="宋体" w:hint="eastAsia"/>
        </w:rPr>
        <w:t>i</w:t>
      </w:r>
      <w:proofErr w:type="spellEnd"/>
      <w:r>
        <w:rPr>
          <w:rFonts w:ascii="宋体" w:hAnsi="宋体" w:cs="宋体"/>
        </w:rPr>
        <w:t>-Size</w:t>
      </w:r>
      <w:r>
        <w:rPr>
          <w:rFonts w:ascii="宋体" w:hAnsi="宋体" w:cs="宋体" w:hint="eastAsia"/>
        </w:rPr>
        <w:t>座位、通用座位的术语和定义（见</w:t>
      </w:r>
      <w:r>
        <w:rPr>
          <w:rFonts w:ascii="宋体" w:hAnsi="宋体" w:cs="宋体" w:hint="eastAsia"/>
        </w:rPr>
        <w:t>3.</w:t>
      </w:r>
      <w:r>
        <w:rPr>
          <w:rFonts w:ascii="宋体" w:hAnsi="宋体" w:cs="宋体"/>
        </w:rPr>
        <w:t>58</w:t>
      </w:r>
      <w:r>
        <w:rPr>
          <w:rFonts w:ascii="宋体" w:hAnsi="宋体" w:cs="宋体" w:hint="eastAsia"/>
        </w:rPr>
        <w:t>.</w:t>
      </w:r>
      <w:r>
        <w:rPr>
          <w:rFonts w:ascii="宋体" w:hAnsi="宋体" w:cs="宋体"/>
        </w:rPr>
        <w:t>2</w:t>
      </w:r>
      <w:r>
        <w:rPr>
          <w:rFonts w:ascii="宋体" w:hAnsi="宋体" w:cs="宋体" w:hint="eastAsia"/>
        </w:rPr>
        <w:t>、</w:t>
      </w:r>
      <w:r>
        <w:rPr>
          <w:rFonts w:ascii="宋体" w:hAnsi="宋体" w:cs="宋体" w:hint="eastAsia"/>
        </w:rPr>
        <w:t>3.</w:t>
      </w:r>
      <w:r>
        <w:rPr>
          <w:rFonts w:ascii="宋体" w:hAnsi="宋体" w:cs="宋体"/>
        </w:rPr>
        <w:t>58</w:t>
      </w:r>
      <w:r>
        <w:rPr>
          <w:rFonts w:ascii="宋体" w:hAnsi="宋体" w:cs="宋体" w:hint="eastAsia"/>
        </w:rPr>
        <w:t>.</w:t>
      </w:r>
      <w:r>
        <w:rPr>
          <w:rFonts w:ascii="宋体" w:hAnsi="宋体" w:cs="宋体"/>
        </w:rPr>
        <w:t>3</w:t>
      </w:r>
      <w:r>
        <w:rPr>
          <w:rFonts w:ascii="宋体" w:hAnsi="宋体" w:cs="宋体" w:hint="eastAsia"/>
        </w:rPr>
        <w:t>）；</w:t>
      </w:r>
    </w:p>
    <w:p w14:paraId="56B5A562" w14:textId="77777777" w:rsidR="001D2A1B" w:rsidRDefault="00CE59FA">
      <w:pPr>
        <w:ind w:firstLineChars="200" w:firstLine="420"/>
        <w:rPr>
          <w:rFonts w:ascii="宋体" w:hAnsi="宋体" w:cs="宋体"/>
        </w:rPr>
      </w:pPr>
      <w:r>
        <w:rPr>
          <w:rFonts w:ascii="宋体" w:hAnsi="宋体" w:cs="宋体" w:hint="eastAsia"/>
        </w:rPr>
        <w:t>——删除了</w:t>
      </w:r>
      <w:r>
        <w:rPr>
          <w:rFonts w:ascii="宋体" w:hAnsi="宋体" w:cs="宋体"/>
        </w:rPr>
        <w:t>ISOFIX</w:t>
      </w:r>
      <w:r>
        <w:rPr>
          <w:rFonts w:ascii="宋体" w:hAnsi="宋体" w:cs="宋体" w:hint="eastAsia"/>
        </w:rPr>
        <w:t>儿童约束系统的术语和定义（</w:t>
      </w:r>
      <w:r>
        <w:rPr>
          <w:rFonts w:ascii="宋体" w:hAnsi="宋体" w:cs="宋体"/>
        </w:rPr>
        <w:t>2011</w:t>
      </w:r>
      <w:r>
        <w:rPr>
          <w:rFonts w:ascii="宋体" w:hAnsi="宋体" w:cs="宋体" w:hint="eastAsia"/>
        </w:rPr>
        <w:t>年版的</w:t>
      </w:r>
      <w:r>
        <w:rPr>
          <w:rFonts w:ascii="宋体" w:hAnsi="宋体" w:cs="宋体"/>
        </w:rPr>
        <w:t>3.45</w:t>
      </w:r>
      <w:r>
        <w:rPr>
          <w:rFonts w:ascii="宋体" w:hAnsi="宋体" w:cs="宋体" w:hint="eastAsia"/>
        </w:rPr>
        <w:t>）；</w:t>
      </w:r>
    </w:p>
    <w:p w14:paraId="119696C4" w14:textId="77777777" w:rsidR="001D2A1B" w:rsidRDefault="00CE59FA">
      <w:pPr>
        <w:snapToGrid w:val="0"/>
        <w:ind w:firstLine="420"/>
        <w:rPr>
          <w:rFonts w:ascii="宋体" w:hAnsi="宋体" w:cs="宋体"/>
        </w:rPr>
      </w:pPr>
      <w:r>
        <w:rPr>
          <w:rFonts w:ascii="宋体" w:hAnsi="宋体" w:cs="宋体" w:hint="eastAsia"/>
        </w:rPr>
        <w:t>——删除了成人安全带导向机构的术语和定义（</w:t>
      </w:r>
      <w:r>
        <w:rPr>
          <w:rFonts w:ascii="宋体" w:hAnsi="宋体" w:cs="宋体"/>
        </w:rPr>
        <w:t>2011</w:t>
      </w:r>
      <w:r>
        <w:rPr>
          <w:rFonts w:ascii="宋体" w:hAnsi="宋体" w:cs="宋体"/>
        </w:rPr>
        <w:t>年版的</w:t>
      </w:r>
      <w:r>
        <w:rPr>
          <w:rFonts w:ascii="宋体" w:hAnsi="宋体" w:cs="宋体"/>
        </w:rPr>
        <w:t>3.53</w:t>
      </w:r>
      <w:r>
        <w:rPr>
          <w:rFonts w:ascii="宋体" w:hAnsi="宋体" w:cs="宋体" w:hint="eastAsia"/>
        </w:rPr>
        <w:t>）；</w:t>
      </w:r>
    </w:p>
    <w:p w14:paraId="5922A1D6" w14:textId="77777777" w:rsidR="001D2A1B" w:rsidRDefault="00CE59FA">
      <w:pPr>
        <w:ind w:firstLineChars="200" w:firstLine="420"/>
        <w:rPr>
          <w:rFonts w:ascii="宋体" w:hAnsi="宋体" w:cs="宋体"/>
        </w:rPr>
      </w:pPr>
      <w:r>
        <w:rPr>
          <w:rFonts w:ascii="宋体" w:hAnsi="宋体" w:cs="宋体" w:hint="eastAsia"/>
        </w:rPr>
        <w:t>——删除了儿童约束系统的分组（</w:t>
      </w:r>
      <w:r>
        <w:rPr>
          <w:rFonts w:ascii="宋体" w:hAnsi="宋体" w:cs="宋体"/>
        </w:rPr>
        <w:t>2011</w:t>
      </w:r>
      <w:r>
        <w:rPr>
          <w:rFonts w:ascii="宋体" w:hAnsi="宋体" w:cs="宋体" w:hint="eastAsia"/>
        </w:rPr>
        <w:t>年版的</w:t>
      </w:r>
      <w:r>
        <w:rPr>
          <w:rFonts w:ascii="宋体" w:hAnsi="宋体" w:cs="宋体"/>
        </w:rPr>
        <w:t>4.1</w:t>
      </w:r>
      <w:r>
        <w:rPr>
          <w:rFonts w:ascii="宋体" w:hAnsi="宋体" w:cs="宋体" w:hint="eastAsia"/>
        </w:rPr>
        <w:t>）；</w:t>
      </w:r>
    </w:p>
    <w:p w14:paraId="20A77745" w14:textId="77777777" w:rsidR="001D2A1B" w:rsidRDefault="00CE59FA">
      <w:pPr>
        <w:ind w:firstLineChars="200" w:firstLine="420"/>
        <w:rPr>
          <w:rFonts w:ascii="宋体" w:hAnsi="宋体" w:cs="宋体"/>
        </w:rPr>
      </w:pPr>
      <w:r>
        <w:rPr>
          <w:rFonts w:ascii="宋体" w:hAnsi="宋体" w:cs="宋体" w:hint="eastAsia"/>
        </w:rPr>
        <w:t>——更改了儿童约束系统在车辆上的安装位置及固定方式的一般要求（见</w:t>
      </w:r>
      <w:r>
        <w:rPr>
          <w:rFonts w:ascii="宋体" w:hAnsi="宋体" w:cs="宋体"/>
        </w:rPr>
        <w:t>4.1</w:t>
      </w:r>
      <w:r>
        <w:rPr>
          <w:rFonts w:ascii="宋体" w:hAnsi="宋体" w:cs="宋体" w:hint="eastAsia"/>
        </w:rPr>
        <w:t>，</w:t>
      </w:r>
      <w:r>
        <w:rPr>
          <w:rFonts w:ascii="宋体" w:hAnsi="宋体" w:cs="宋体"/>
        </w:rPr>
        <w:t>2011</w:t>
      </w:r>
      <w:r>
        <w:rPr>
          <w:rFonts w:ascii="宋体" w:hAnsi="宋体" w:cs="宋体" w:hint="eastAsia"/>
        </w:rPr>
        <w:t>年版的</w:t>
      </w:r>
      <w:r>
        <w:rPr>
          <w:rFonts w:ascii="宋体" w:hAnsi="宋体" w:cs="宋体"/>
        </w:rPr>
        <w:t>4.2</w:t>
      </w:r>
      <w:r>
        <w:rPr>
          <w:rFonts w:ascii="宋体" w:hAnsi="宋体" w:cs="宋体" w:hint="eastAsia"/>
        </w:rPr>
        <w:t>）；</w:t>
      </w:r>
    </w:p>
    <w:p w14:paraId="53975474" w14:textId="77777777" w:rsidR="001D2A1B" w:rsidRDefault="00CE59FA">
      <w:pPr>
        <w:ind w:firstLineChars="200" w:firstLine="420"/>
        <w:rPr>
          <w:rFonts w:ascii="宋体" w:hAnsi="宋体" w:cs="宋体"/>
        </w:rPr>
      </w:pPr>
      <w:r>
        <w:rPr>
          <w:rFonts w:ascii="宋体" w:hAnsi="宋体" w:cs="宋体" w:hint="eastAsia"/>
        </w:rPr>
        <w:t>——更改了儿童约束系统的结构要求（见</w:t>
      </w:r>
      <w:r>
        <w:rPr>
          <w:rFonts w:ascii="宋体" w:hAnsi="宋体" w:cs="宋体"/>
        </w:rPr>
        <w:t>4.2</w:t>
      </w:r>
      <w:r>
        <w:rPr>
          <w:rFonts w:ascii="宋体" w:hAnsi="宋体" w:cs="宋体" w:hint="eastAsia"/>
        </w:rPr>
        <w:t>，</w:t>
      </w:r>
      <w:r>
        <w:rPr>
          <w:rFonts w:ascii="宋体" w:hAnsi="宋体" w:cs="宋体"/>
        </w:rPr>
        <w:t>2011</w:t>
      </w:r>
      <w:r>
        <w:rPr>
          <w:rFonts w:ascii="宋体" w:hAnsi="宋体" w:cs="宋体" w:hint="eastAsia"/>
        </w:rPr>
        <w:t>年版的</w:t>
      </w:r>
      <w:r>
        <w:rPr>
          <w:rFonts w:ascii="宋体" w:hAnsi="宋体" w:cs="宋体"/>
        </w:rPr>
        <w:t>4.3</w:t>
      </w:r>
      <w:r>
        <w:rPr>
          <w:rFonts w:ascii="宋体" w:hAnsi="宋体" w:cs="宋体" w:hint="eastAsia"/>
        </w:rPr>
        <w:t>）；</w:t>
      </w:r>
    </w:p>
    <w:p w14:paraId="6F8FBD6E" w14:textId="77777777" w:rsidR="001D2A1B" w:rsidRDefault="00CE59FA">
      <w:pPr>
        <w:ind w:firstLineChars="200" w:firstLine="420"/>
        <w:rPr>
          <w:rFonts w:ascii="宋体" w:hAnsi="宋体" w:cs="宋体"/>
        </w:rPr>
      </w:pPr>
      <w:r>
        <w:rPr>
          <w:rFonts w:ascii="宋体" w:hAnsi="宋体" w:cs="宋体" w:hint="eastAsia"/>
        </w:rPr>
        <w:t>——更改了儿童约束系统材料的要求（见</w:t>
      </w:r>
      <w:r>
        <w:rPr>
          <w:rFonts w:ascii="宋体" w:hAnsi="宋体" w:cs="宋体"/>
        </w:rPr>
        <w:t>4.3.1</w:t>
      </w:r>
      <w:r>
        <w:rPr>
          <w:rFonts w:ascii="宋体" w:hAnsi="宋体" w:cs="宋体" w:hint="eastAsia"/>
        </w:rPr>
        <w:t>，</w:t>
      </w:r>
      <w:r>
        <w:rPr>
          <w:rFonts w:ascii="宋体" w:hAnsi="宋体" w:cs="宋体"/>
        </w:rPr>
        <w:t>2011</w:t>
      </w:r>
      <w:r>
        <w:rPr>
          <w:rFonts w:ascii="宋体" w:hAnsi="宋体" w:cs="宋体" w:hint="eastAsia"/>
        </w:rPr>
        <w:t>年版的</w:t>
      </w:r>
      <w:r>
        <w:rPr>
          <w:rFonts w:ascii="宋体" w:hAnsi="宋体" w:cs="宋体"/>
        </w:rPr>
        <w:t>4.2.5</w:t>
      </w:r>
      <w:r>
        <w:rPr>
          <w:rFonts w:ascii="宋体" w:hAnsi="宋体" w:cs="宋体" w:hint="eastAsia"/>
        </w:rPr>
        <w:t>、</w:t>
      </w:r>
      <w:r>
        <w:rPr>
          <w:rFonts w:ascii="宋体" w:hAnsi="宋体" w:cs="宋体"/>
        </w:rPr>
        <w:t>4.2.6</w:t>
      </w:r>
      <w:r>
        <w:rPr>
          <w:rFonts w:ascii="宋体" w:hAnsi="宋体" w:cs="宋体" w:hint="eastAsia"/>
        </w:rPr>
        <w:t>）；</w:t>
      </w:r>
    </w:p>
    <w:p w14:paraId="78631640" w14:textId="77777777" w:rsidR="001D2A1B" w:rsidRDefault="00CE59FA">
      <w:pPr>
        <w:ind w:firstLineChars="200" w:firstLine="420"/>
        <w:rPr>
          <w:rFonts w:ascii="宋体" w:hAnsi="宋体" w:cs="宋体"/>
        </w:rPr>
      </w:pPr>
      <w:r>
        <w:rPr>
          <w:rFonts w:ascii="宋体" w:hAnsi="宋体" w:cs="宋体" w:hint="eastAsia"/>
        </w:rPr>
        <w:t>——更改了儿童约束系统的尺寸和质量要求（见</w:t>
      </w:r>
      <w:r>
        <w:rPr>
          <w:rFonts w:ascii="宋体" w:hAnsi="宋体" w:cs="宋体"/>
        </w:rPr>
        <w:t>4.3.2</w:t>
      </w:r>
      <w:r>
        <w:rPr>
          <w:rFonts w:ascii="宋体" w:hAnsi="宋体" w:cs="宋体" w:hint="eastAsia"/>
        </w:rPr>
        <w:t>，</w:t>
      </w:r>
      <w:r>
        <w:rPr>
          <w:rFonts w:ascii="宋体" w:hAnsi="宋体" w:cs="宋体"/>
        </w:rPr>
        <w:t>2011</w:t>
      </w:r>
      <w:r>
        <w:rPr>
          <w:rFonts w:ascii="宋体" w:hAnsi="宋体" w:cs="宋体" w:hint="eastAsia"/>
        </w:rPr>
        <w:t>年版的</w:t>
      </w:r>
      <w:r>
        <w:rPr>
          <w:rFonts w:ascii="宋体" w:hAnsi="宋体" w:cs="宋体"/>
        </w:rPr>
        <w:t>4.4.1</w:t>
      </w:r>
      <w:r>
        <w:rPr>
          <w:rFonts w:ascii="宋体" w:hAnsi="宋体" w:cs="宋体" w:hint="eastAsia"/>
        </w:rPr>
        <w:t>）；</w:t>
      </w:r>
      <w:r>
        <w:rPr>
          <w:rFonts w:ascii="宋体" w:hAnsi="宋体" w:cs="宋体" w:hint="eastAsia"/>
        </w:rPr>
        <w:t xml:space="preserve"> </w:t>
      </w:r>
      <w:proofErr w:type="spellStart"/>
      <w:r>
        <w:rPr>
          <w:rFonts w:ascii="宋体" w:hAnsi="宋体" w:cs="宋体"/>
        </w:rPr>
        <w:t>poiut</w:t>
      </w:r>
      <w:proofErr w:type="spellEnd"/>
      <w:r>
        <w:rPr>
          <w:rFonts w:ascii="宋体" w:hAnsi="宋体" w:cs="宋体"/>
        </w:rPr>
        <w:t xml:space="preserve"> </w:t>
      </w:r>
    </w:p>
    <w:p w14:paraId="0C5987AB" w14:textId="77777777" w:rsidR="001D2A1B" w:rsidRDefault="00CE59FA">
      <w:pPr>
        <w:ind w:firstLineChars="200" w:firstLine="420"/>
        <w:rPr>
          <w:rFonts w:ascii="宋体" w:hAnsi="宋体" w:cs="宋体"/>
        </w:rPr>
      </w:pPr>
      <w:r>
        <w:rPr>
          <w:rFonts w:ascii="宋体" w:hAnsi="宋体" w:cs="宋体" w:hint="eastAsia"/>
        </w:rPr>
        <w:t>——更改了</w:t>
      </w:r>
      <w:r>
        <w:rPr>
          <w:rFonts w:ascii="宋体" w:hAnsi="宋体" w:cs="宋体" w:hint="eastAsia"/>
        </w:rPr>
        <w:t>I</w:t>
      </w:r>
      <w:r>
        <w:rPr>
          <w:rFonts w:ascii="宋体" w:hAnsi="宋体" w:cs="宋体"/>
        </w:rPr>
        <w:t>SOFIX</w:t>
      </w:r>
      <w:r>
        <w:rPr>
          <w:rFonts w:ascii="宋体" w:hAnsi="宋体" w:cs="宋体" w:hint="eastAsia"/>
        </w:rPr>
        <w:t>连接</w:t>
      </w:r>
      <w:proofErr w:type="gramStart"/>
      <w:r>
        <w:rPr>
          <w:rFonts w:ascii="宋体" w:hAnsi="宋体" w:cs="宋体" w:hint="eastAsia"/>
        </w:rPr>
        <w:t>装置锁止标识</w:t>
      </w:r>
      <w:proofErr w:type="gramEnd"/>
      <w:r>
        <w:rPr>
          <w:rFonts w:ascii="宋体" w:hAnsi="宋体" w:cs="宋体" w:hint="eastAsia"/>
        </w:rPr>
        <w:t>的提法（见</w:t>
      </w:r>
      <w:r>
        <w:rPr>
          <w:rFonts w:ascii="宋体" w:hAnsi="宋体" w:cs="宋体"/>
        </w:rPr>
        <w:t>4.3.3</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2011</w:t>
      </w:r>
      <w:r>
        <w:rPr>
          <w:rFonts w:ascii="宋体" w:hAnsi="宋体" w:cs="宋体" w:hint="eastAsia"/>
        </w:rPr>
        <w:t>年版的</w:t>
      </w:r>
      <w:r>
        <w:rPr>
          <w:rFonts w:ascii="宋体" w:hAnsi="宋体" w:cs="宋体"/>
        </w:rPr>
        <w:t>4.4.2</w:t>
      </w:r>
      <w:r>
        <w:rPr>
          <w:rFonts w:ascii="宋体" w:hAnsi="宋体" w:cs="宋体" w:hint="eastAsia"/>
        </w:rPr>
        <w:t>.</w:t>
      </w:r>
      <w:r>
        <w:rPr>
          <w:rFonts w:ascii="宋体" w:hAnsi="宋体" w:cs="宋体"/>
        </w:rPr>
        <w:t>3</w:t>
      </w:r>
      <w:r>
        <w:rPr>
          <w:rFonts w:ascii="宋体" w:hAnsi="宋体" w:cs="宋体" w:hint="eastAsia"/>
        </w:rPr>
        <w:t>）</w:t>
      </w:r>
    </w:p>
    <w:p w14:paraId="61B66CAE" w14:textId="77777777" w:rsidR="001D2A1B" w:rsidRDefault="00CE59FA">
      <w:pPr>
        <w:ind w:firstLineChars="200" w:firstLine="420"/>
        <w:rPr>
          <w:rFonts w:ascii="宋体" w:hAnsi="宋体" w:cs="宋体"/>
        </w:rPr>
      </w:pPr>
      <w:r>
        <w:rPr>
          <w:rFonts w:ascii="宋体" w:hAnsi="宋体" w:cs="宋体" w:hint="eastAsia"/>
        </w:rPr>
        <w:t>——删除了</w:t>
      </w:r>
      <w:r>
        <w:rPr>
          <w:rFonts w:ascii="宋体" w:hAnsi="宋体" w:cs="宋体"/>
        </w:rPr>
        <w:t>ISOFIX</w:t>
      </w:r>
      <w:r>
        <w:rPr>
          <w:rFonts w:ascii="宋体" w:hAnsi="宋体" w:cs="宋体" w:hint="eastAsia"/>
        </w:rPr>
        <w:t>儿童约束系统上拉带的调整规定（</w:t>
      </w:r>
      <w:r>
        <w:rPr>
          <w:rFonts w:ascii="宋体" w:hAnsi="宋体" w:cs="宋体"/>
        </w:rPr>
        <w:t>2011</w:t>
      </w:r>
      <w:r>
        <w:rPr>
          <w:rFonts w:ascii="宋体" w:hAnsi="宋体" w:cs="宋体" w:hint="eastAsia"/>
        </w:rPr>
        <w:t>年版的</w:t>
      </w:r>
      <w:r>
        <w:rPr>
          <w:rFonts w:ascii="宋体" w:hAnsi="宋体" w:cs="宋体"/>
        </w:rPr>
        <w:t>4.4.4</w:t>
      </w:r>
      <w:r>
        <w:rPr>
          <w:rFonts w:ascii="宋体" w:hAnsi="宋体" w:cs="宋体" w:hint="eastAsia"/>
        </w:rPr>
        <w:t>）；</w:t>
      </w:r>
    </w:p>
    <w:p w14:paraId="2E744CF1" w14:textId="77777777" w:rsidR="001D2A1B" w:rsidRDefault="00CE59FA">
      <w:pPr>
        <w:pStyle w:val="12"/>
        <w:ind w:firstLineChars="200" w:firstLine="420"/>
        <w:rPr>
          <w:rFonts w:ascii="宋体" w:hAnsi="宋体" w:cs="宋体"/>
          <w:szCs w:val="24"/>
        </w:rPr>
      </w:pPr>
      <w:r>
        <w:rPr>
          <w:rFonts w:ascii="宋体" w:hAnsi="宋体" w:cs="宋体" w:hint="eastAsia"/>
          <w:szCs w:val="24"/>
        </w:rPr>
        <w:t>——增加了</w:t>
      </w:r>
      <w:proofErr w:type="spellStart"/>
      <w:r>
        <w:rPr>
          <w:rFonts w:ascii="宋体" w:hAnsi="宋体" w:cs="宋体"/>
          <w:szCs w:val="24"/>
        </w:rPr>
        <w:t>i</w:t>
      </w:r>
      <w:proofErr w:type="spellEnd"/>
      <w:r>
        <w:rPr>
          <w:rFonts w:ascii="宋体" w:hAnsi="宋体" w:cs="宋体"/>
          <w:szCs w:val="24"/>
        </w:rPr>
        <w:t>-Size</w:t>
      </w:r>
      <w:r>
        <w:rPr>
          <w:rFonts w:ascii="宋体" w:hAnsi="宋体" w:cs="宋体" w:hint="eastAsia"/>
          <w:szCs w:val="24"/>
        </w:rPr>
        <w:t>儿童约束系统支撑腿和支撑腿脚的一般要求、尺寸和调节范围（见</w:t>
      </w:r>
      <w:r>
        <w:rPr>
          <w:rFonts w:ascii="宋体" w:hAnsi="宋体" w:cs="宋体"/>
          <w:szCs w:val="24"/>
        </w:rPr>
        <w:t>4.3.5</w:t>
      </w:r>
      <w:r>
        <w:rPr>
          <w:rFonts w:ascii="宋体" w:hAnsi="宋体" w:cs="宋体" w:hint="eastAsia"/>
          <w:szCs w:val="24"/>
        </w:rPr>
        <w:t>）；</w:t>
      </w:r>
    </w:p>
    <w:p w14:paraId="3EB88B73" w14:textId="783E5491" w:rsidR="001D2A1B" w:rsidRDefault="00CE59FA" w:rsidP="008C2F00">
      <w:pPr>
        <w:ind w:leftChars="204" w:left="850" w:hangingChars="201" w:hanging="422"/>
        <w:rPr>
          <w:rFonts w:ascii="宋体" w:hAnsi="宋体" w:cs="宋体"/>
        </w:rPr>
      </w:pPr>
      <w:r w:rsidRPr="008C2F00">
        <w:rPr>
          <w:rFonts w:ascii="宋体" w:hAnsi="宋体" w:cs="宋体" w:hint="eastAsia"/>
        </w:rPr>
        <w:t>——更改了儿童约束系统动态试验的一般要求</w:t>
      </w:r>
      <w:r w:rsidRPr="008C2F00">
        <w:rPr>
          <w:rFonts w:ascii="宋体" w:hAnsi="宋体" w:cs="宋体" w:hint="eastAsia"/>
        </w:rPr>
        <w:t>、</w:t>
      </w:r>
      <w:r w:rsidRPr="008C2F00">
        <w:rPr>
          <w:rFonts w:ascii="宋体" w:hAnsi="宋体" w:cs="宋体" w:hint="eastAsia"/>
        </w:rPr>
        <w:t>其它要</w:t>
      </w:r>
      <w:r w:rsidRPr="008C2F00">
        <w:rPr>
          <w:rFonts w:ascii="宋体" w:hAnsi="宋体" w:cs="宋体" w:hint="eastAsia"/>
        </w:rPr>
        <w:t>求</w:t>
      </w:r>
      <w:r w:rsidRPr="008C2F00">
        <w:rPr>
          <w:rFonts w:ascii="宋体" w:hAnsi="宋体" w:cs="宋体" w:hint="eastAsia"/>
        </w:rPr>
        <w:t>和假人</w:t>
      </w:r>
      <w:r w:rsidRPr="008C2F00">
        <w:rPr>
          <w:rFonts w:ascii="宋体" w:hAnsi="宋体" w:cs="宋体" w:hint="eastAsia"/>
        </w:rPr>
        <w:t>伤害指标</w:t>
      </w:r>
      <w:r w:rsidRPr="008C2F00">
        <w:rPr>
          <w:rFonts w:ascii="宋体" w:hAnsi="宋体" w:cs="宋体" w:hint="eastAsia"/>
        </w:rPr>
        <w:t>（见</w:t>
      </w:r>
      <w:r w:rsidRPr="008C2F00">
        <w:rPr>
          <w:rFonts w:ascii="宋体" w:hAnsi="宋体" w:cs="宋体"/>
        </w:rPr>
        <w:t>5.1.5</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5.1.4</w:t>
      </w:r>
      <w:r>
        <w:rPr>
          <w:rFonts w:ascii="宋体" w:hAnsi="宋体" w:cs="宋体" w:hint="eastAsia"/>
        </w:rPr>
        <w:t>、</w:t>
      </w:r>
      <w:r>
        <w:rPr>
          <w:rFonts w:ascii="宋体" w:hAnsi="宋体" w:cs="宋体" w:hint="eastAsia"/>
        </w:rPr>
        <w:t>5.</w:t>
      </w:r>
      <w:r>
        <w:rPr>
          <w:rFonts w:ascii="宋体" w:hAnsi="宋体" w:cs="宋体"/>
        </w:rPr>
        <w:t>1</w:t>
      </w:r>
      <w:r>
        <w:rPr>
          <w:rFonts w:ascii="宋体" w:hAnsi="宋体" w:cs="宋体" w:hint="eastAsia"/>
        </w:rPr>
        <w:t>.</w:t>
      </w:r>
      <w:r>
        <w:rPr>
          <w:rFonts w:ascii="宋体" w:hAnsi="宋体" w:cs="宋体"/>
        </w:rPr>
        <w:t>5</w:t>
      </w:r>
      <w:r w:rsidRPr="008C2F00">
        <w:rPr>
          <w:rFonts w:ascii="宋体" w:hAnsi="宋体" w:cs="宋体" w:hint="eastAsia"/>
        </w:rPr>
        <w:t>）；</w:t>
      </w:r>
    </w:p>
    <w:p w14:paraId="48CA82B5" w14:textId="77777777" w:rsidR="001D2A1B" w:rsidRPr="008C2F00" w:rsidRDefault="00CE59FA">
      <w:pPr>
        <w:ind w:firstLineChars="200" w:firstLine="420"/>
        <w:rPr>
          <w:rFonts w:ascii="宋体" w:hAnsi="宋体" w:cs="宋体"/>
        </w:rPr>
      </w:pPr>
      <w:r w:rsidRPr="008C2F00">
        <w:rPr>
          <w:rFonts w:ascii="宋体" w:hAnsi="宋体" w:cs="宋体" w:hint="eastAsia"/>
        </w:rPr>
        <w:t>——删除了对Ⅱ组和Ⅲ组儿童约束系统带扣的位置要求（</w:t>
      </w:r>
      <w:r w:rsidRPr="008C2F00">
        <w:rPr>
          <w:rFonts w:ascii="宋体" w:hAnsi="宋体" w:cs="宋体"/>
        </w:rPr>
        <w:t>2011</w:t>
      </w:r>
      <w:r w:rsidRPr="008C2F00">
        <w:rPr>
          <w:rFonts w:ascii="宋体" w:hAnsi="宋体" w:cs="宋体" w:hint="eastAsia"/>
        </w:rPr>
        <w:t>年版的</w:t>
      </w:r>
      <w:r w:rsidRPr="008C2F00">
        <w:rPr>
          <w:rFonts w:ascii="宋体" w:hAnsi="宋体" w:cs="宋体"/>
        </w:rPr>
        <w:t>5.2.1.5</w:t>
      </w:r>
      <w:r w:rsidRPr="008C2F00">
        <w:rPr>
          <w:rFonts w:ascii="宋体" w:hAnsi="宋体" w:cs="宋体"/>
        </w:rPr>
        <w:t>）；</w:t>
      </w:r>
    </w:p>
    <w:p w14:paraId="1C0541FB" w14:textId="77777777" w:rsidR="001D2A1B" w:rsidRPr="008C2F00" w:rsidRDefault="00CE59FA">
      <w:pPr>
        <w:ind w:firstLineChars="200" w:firstLine="420"/>
        <w:rPr>
          <w:rFonts w:ascii="宋体" w:hAnsi="宋体" w:cs="宋体"/>
        </w:rPr>
      </w:pPr>
      <w:r w:rsidRPr="008C2F00">
        <w:rPr>
          <w:rFonts w:ascii="宋体" w:hAnsi="宋体" w:cs="宋体" w:hint="eastAsia"/>
        </w:rPr>
        <w:t>——增加了儿童约束系统肩带定位器的要求（见</w:t>
      </w:r>
      <w:r w:rsidRPr="008C2F00">
        <w:rPr>
          <w:rFonts w:ascii="宋体" w:hAnsi="宋体" w:cs="宋体"/>
        </w:rPr>
        <w:t>5.2.2</w:t>
      </w:r>
      <w:r w:rsidRPr="008C2F00">
        <w:rPr>
          <w:rFonts w:ascii="宋体" w:hAnsi="宋体" w:cs="宋体" w:hint="eastAsia"/>
        </w:rPr>
        <w:t>）；</w:t>
      </w:r>
    </w:p>
    <w:p w14:paraId="10C10710" w14:textId="77777777" w:rsidR="001D2A1B" w:rsidRDefault="00CE59FA">
      <w:pPr>
        <w:ind w:firstLineChars="200" w:firstLine="420"/>
        <w:rPr>
          <w:rFonts w:ascii="宋体" w:hAnsi="宋体" w:cs="宋体"/>
        </w:rPr>
      </w:pPr>
      <w:r>
        <w:rPr>
          <w:rFonts w:ascii="宋体" w:hAnsi="宋体" w:cs="宋体" w:hint="eastAsia"/>
        </w:rPr>
        <w:t>——更改了儿童约束系统</w:t>
      </w:r>
      <w:r>
        <w:rPr>
          <w:rFonts w:ascii="宋体" w:hAnsi="宋体" w:cs="宋体" w:hint="eastAsia"/>
        </w:rPr>
        <w:t>织带最小宽度要求（见</w:t>
      </w:r>
      <w:r>
        <w:rPr>
          <w:rFonts w:ascii="宋体" w:hAnsi="宋体" w:cs="宋体" w:hint="eastAsia"/>
        </w:rPr>
        <w:t>5.</w:t>
      </w:r>
      <w:r>
        <w:rPr>
          <w:rFonts w:ascii="宋体" w:hAnsi="宋体" w:cs="宋体"/>
        </w:rPr>
        <w:t>2</w:t>
      </w:r>
      <w:r>
        <w:rPr>
          <w:rFonts w:ascii="宋体" w:hAnsi="宋体" w:cs="宋体" w:hint="eastAsia"/>
        </w:rPr>
        <w:t>.</w:t>
      </w:r>
      <w:r>
        <w:rPr>
          <w:rFonts w:ascii="宋体" w:hAnsi="宋体" w:cs="宋体"/>
        </w:rPr>
        <w:t>5</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5.</w:t>
      </w:r>
      <w:r>
        <w:rPr>
          <w:rFonts w:ascii="宋体" w:hAnsi="宋体" w:cs="宋体"/>
        </w:rPr>
        <w:t>2</w:t>
      </w:r>
      <w:r>
        <w:rPr>
          <w:rFonts w:ascii="宋体" w:hAnsi="宋体" w:cs="宋体" w:hint="eastAsia"/>
        </w:rPr>
        <w:t>.</w:t>
      </w:r>
      <w:r>
        <w:rPr>
          <w:rFonts w:ascii="宋体" w:hAnsi="宋体" w:cs="宋体"/>
        </w:rPr>
        <w:t>4</w:t>
      </w:r>
      <w:r>
        <w:rPr>
          <w:rFonts w:ascii="宋体" w:hAnsi="宋体" w:cs="宋体" w:hint="eastAsia"/>
        </w:rPr>
        <w:t>.</w:t>
      </w:r>
      <w:r>
        <w:rPr>
          <w:rFonts w:ascii="宋体" w:hAnsi="宋体" w:cs="宋体"/>
        </w:rPr>
        <w:t>1</w:t>
      </w:r>
      <w:r>
        <w:rPr>
          <w:rFonts w:ascii="宋体" w:hAnsi="宋体" w:cs="宋体" w:hint="eastAsia"/>
        </w:rPr>
        <w:t>）</w:t>
      </w:r>
    </w:p>
    <w:p w14:paraId="5838B239" w14:textId="77777777" w:rsidR="001D2A1B" w:rsidRDefault="00CE59FA">
      <w:pPr>
        <w:ind w:firstLineChars="200" w:firstLine="420"/>
        <w:rPr>
          <w:rFonts w:ascii="宋体" w:hAnsi="宋体" w:cs="宋体"/>
        </w:rPr>
      </w:pPr>
      <w:r>
        <w:rPr>
          <w:rFonts w:ascii="宋体" w:hAnsi="宋体" w:cs="宋体" w:hint="eastAsia"/>
        </w:rPr>
        <w:t>——更改了儿童约束系统的织带在特殊条件下的强度要求</w:t>
      </w:r>
      <w:r>
        <w:rPr>
          <w:rFonts w:ascii="宋体" w:hAnsi="宋体" w:cs="宋体" w:hint="eastAsia"/>
        </w:rPr>
        <w:t>（见</w:t>
      </w:r>
      <w:r>
        <w:rPr>
          <w:rFonts w:ascii="宋体" w:hAnsi="宋体" w:cs="宋体" w:hint="eastAsia"/>
        </w:rPr>
        <w:t>5.</w:t>
      </w:r>
      <w:r>
        <w:rPr>
          <w:rFonts w:ascii="宋体" w:hAnsi="宋体" w:cs="宋体"/>
        </w:rPr>
        <w:t>2</w:t>
      </w:r>
      <w:r>
        <w:rPr>
          <w:rFonts w:ascii="宋体" w:hAnsi="宋体" w:cs="宋体" w:hint="eastAsia"/>
        </w:rPr>
        <w:t>.</w:t>
      </w:r>
      <w:r>
        <w:rPr>
          <w:rFonts w:ascii="宋体" w:hAnsi="宋体" w:cs="宋体"/>
        </w:rPr>
        <w:t>5</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2</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5.</w:t>
      </w:r>
      <w:r>
        <w:rPr>
          <w:rFonts w:ascii="宋体" w:hAnsi="宋体" w:cs="宋体"/>
        </w:rPr>
        <w:t>2</w:t>
      </w:r>
      <w:r>
        <w:rPr>
          <w:rFonts w:ascii="宋体" w:hAnsi="宋体" w:cs="宋体" w:hint="eastAsia"/>
        </w:rPr>
        <w:t>.</w:t>
      </w:r>
      <w:r>
        <w:rPr>
          <w:rFonts w:ascii="宋体" w:hAnsi="宋体" w:cs="宋体"/>
        </w:rPr>
        <w:t>4</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2</w:t>
      </w:r>
      <w:r>
        <w:rPr>
          <w:rFonts w:ascii="宋体" w:hAnsi="宋体" w:cs="宋体" w:hint="eastAsia"/>
        </w:rPr>
        <w:t>）</w:t>
      </w:r>
    </w:p>
    <w:p w14:paraId="310B021D" w14:textId="5A6A2CA6" w:rsidR="001D2A1B" w:rsidRDefault="00CE59FA">
      <w:pPr>
        <w:ind w:firstLineChars="200" w:firstLine="420"/>
        <w:rPr>
          <w:rFonts w:ascii="宋体" w:hAnsi="宋体" w:cs="宋体"/>
          <w:color w:val="ED7D31" w:themeColor="accent2"/>
          <w:szCs w:val="21"/>
        </w:rPr>
      </w:pPr>
      <w:r w:rsidRPr="008C2F00">
        <w:rPr>
          <w:rFonts w:ascii="宋体" w:hAnsi="宋体" w:cs="宋体" w:hint="eastAsia"/>
          <w:szCs w:val="21"/>
        </w:rPr>
        <w:t>——增加了</w:t>
      </w:r>
      <w:r w:rsidRPr="008C2F00">
        <w:rPr>
          <w:rFonts w:ascii="宋体" w:hAnsi="宋体" w:cs="宋体"/>
          <w:szCs w:val="21"/>
        </w:rPr>
        <w:t>ISOFIX</w:t>
      </w:r>
      <w:r w:rsidRPr="008C2F00">
        <w:rPr>
          <w:rFonts w:ascii="宋体" w:hAnsi="宋体" w:cs="宋体" w:hint="eastAsia"/>
          <w:szCs w:val="21"/>
        </w:rPr>
        <w:t>儿童约束系统连接装置上</w:t>
      </w:r>
      <w:r w:rsidRPr="008C2F00">
        <w:rPr>
          <w:rFonts w:ascii="宋体" w:hAnsi="宋体" w:cs="宋体" w:hint="eastAsia"/>
          <w:szCs w:val="21"/>
        </w:rPr>
        <w:t>的</w:t>
      </w:r>
      <w:proofErr w:type="gramStart"/>
      <w:r w:rsidRPr="008C2F00">
        <w:rPr>
          <w:rFonts w:ascii="宋体" w:hAnsi="宋体" w:cs="宋体" w:hint="eastAsia"/>
          <w:szCs w:val="21"/>
        </w:rPr>
        <w:t>锁止机构</w:t>
      </w:r>
      <w:proofErr w:type="gramEnd"/>
      <w:r w:rsidRPr="008C2F00">
        <w:rPr>
          <w:rFonts w:ascii="宋体" w:hAnsi="宋体" w:cs="宋体" w:hint="eastAsia"/>
          <w:szCs w:val="21"/>
        </w:rPr>
        <w:t>的性能要求（见</w:t>
      </w:r>
      <w:r w:rsidRPr="008C2F00">
        <w:rPr>
          <w:rFonts w:ascii="宋体" w:hAnsi="宋体" w:cs="宋体"/>
          <w:szCs w:val="21"/>
        </w:rPr>
        <w:t>5.2.</w:t>
      </w:r>
      <w:r w:rsidRPr="008C2F00">
        <w:rPr>
          <w:rFonts w:ascii="宋体" w:hAnsi="宋体" w:cs="宋体"/>
          <w:szCs w:val="21"/>
        </w:rPr>
        <w:t>6</w:t>
      </w:r>
      <w:r w:rsidRPr="008C2F00">
        <w:rPr>
          <w:rFonts w:ascii="宋体" w:hAnsi="宋体" w:cs="宋体"/>
          <w:szCs w:val="21"/>
        </w:rPr>
        <w:t>.2</w:t>
      </w:r>
      <w:r w:rsidRPr="008C2F00">
        <w:rPr>
          <w:rFonts w:ascii="宋体" w:hAnsi="宋体" w:cs="宋体" w:hint="eastAsia"/>
          <w:szCs w:val="21"/>
        </w:rPr>
        <w:t>）；</w:t>
      </w:r>
    </w:p>
    <w:p w14:paraId="19AC212D" w14:textId="77777777" w:rsidR="001D2A1B" w:rsidRPr="008C2F00" w:rsidRDefault="00CE59FA">
      <w:pPr>
        <w:ind w:firstLineChars="200" w:firstLine="420"/>
        <w:rPr>
          <w:rFonts w:ascii="宋体" w:hAnsi="宋体" w:cs="宋体"/>
          <w:szCs w:val="21"/>
        </w:rPr>
      </w:pPr>
      <w:r w:rsidRPr="008C2F00">
        <w:rPr>
          <w:rFonts w:ascii="宋体" w:hAnsi="宋体" w:cs="宋体" w:hint="eastAsia"/>
          <w:szCs w:val="21"/>
        </w:rPr>
        <w:t>——更改了儿童约束系统翻转试验方法（见</w:t>
      </w:r>
      <w:r w:rsidRPr="008C2F00">
        <w:rPr>
          <w:rFonts w:ascii="宋体" w:hAnsi="宋体" w:cs="宋体"/>
          <w:szCs w:val="21"/>
        </w:rPr>
        <w:t>6.1.2</w:t>
      </w:r>
      <w:r w:rsidRPr="008C2F00">
        <w:rPr>
          <w:rFonts w:ascii="宋体" w:hAnsi="宋体" w:cs="宋体" w:hint="eastAsia"/>
          <w:szCs w:val="21"/>
        </w:rPr>
        <w:t>，</w:t>
      </w:r>
      <w:r w:rsidRPr="008C2F00">
        <w:rPr>
          <w:rFonts w:ascii="宋体" w:hAnsi="宋体" w:cs="宋体"/>
          <w:szCs w:val="21"/>
        </w:rPr>
        <w:t>2011</w:t>
      </w:r>
      <w:r w:rsidRPr="008C2F00">
        <w:rPr>
          <w:rFonts w:ascii="宋体" w:hAnsi="宋体" w:cs="宋体" w:hint="eastAsia"/>
          <w:szCs w:val="21"/>
        </w:rPr>
        <w:t>年版的</w:t>
      </w:r>
      <w:r w:rsidRPr="008C2F00">
        <w:rPr>
          <w:rFonts w:ascii="宋体" w:hAnsi="宋体" w:cs="宋体"/>
          <w:szCs w:val="21"/>
        </w:rPr>
        <w:t>6.1.2</w:t>
      </w:r>
      <w:r w:rsidRPr="008C2F00">
        <w:rPr>
          <w:rFonts w:ascii="宋体" w:hAnsi="宋体" w:cs="宋体" w:hint="eastAsia"/>
          <w:szCs w:val="21"/>
        </w:rPr>
        <w:t>）；</w:t>
      </w:r>
    </w:p>
    <w:p w14:paraId="7B817D5B" w14:textId="48ED8690" w:rsidR="001D2A1B" w:rsidRPr="008C2F00" w:rsidRDefault="00CE59FA">
      <w:pPr>
        <w:pStyle w:val="12"/>
        <w:ind w:firstLine="420"/>
        <w:rPr>
          <w:rFonts w:ascii="宋体" w:hAnsi="宋体" w:cs="宋体"/>
        </w:rPr>
      </w:pPr>
      <w:r w:rsidRPr="008C2F00">
        <w:rPr>
          <w:rFonts w:ascii="宋体" w:hAnsi="宋体" w:cs="宋体" w:hint="eastAsia"/>
        </w:rPr>
        <w:t>——</w:t>
      </w:r>
      <w:r>
        <w:rPr>
          <w:rFonts w:ascii="宋体" w:hAnsi="宋体" w:cs="宋体" w:hint="eastAsia"/>
        </w:rPr>
        <w:t>更改</w:t>
      </w:r>
      <w:r w:rsidRPr="008C2F00">
        <w:rPr>
          <w:rFonts w:ascii="宋体" w:hAnsi="宋体" w:cs="宋体" w:hint="eastAsia"/>
        </w:rPr>
        <w:t>了动态试验说明（见</w:t>
      </w:r>
      <w:r w:rsidRPr="008C2F00">
        <w:rPr>
          <w:rFonts w:ascii="宋体" w:hAnsi="宋体" w:cs="宋体"/>
        </w:rPr>
        <w:t>6.1.3.1</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6.</w:t>
      </w:r>
      <w:r>
        <w:rPr>
          <w:rFonts w:ascii="宋体" w:hAnsi="宋体" w:cs="宋体"/>
        </w:rPr>
        <w:t>1</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9</w:t>
      </w:r>
      <w:r w:rsidRPr="008C2F00">
        <w:rPr>
          <w:rFonts w:ascii="宋体" w:hAnsi="宋体" w:cs="宋体" w:hint="eastAsia"/>
        </w:rPr>
        <w:t>）；</w:t>
      </w:r>
    </w:p>
    <w:p w14:paraId="31B30D3C" w14:textId="2B1598B0" w:rsidR="001D2A1B" w:rsidRPr="008C2F00" w:rsidRDefault="00CE59FA">
      <w:pPr>
        <w:pStyle w:val="12"/>
        <w:ind w:firstLine="420"/>
        <w:rPr>
          <w:rFonts w:ascii="宋体" w:hAnsi="宋体" w:cs="宋体"/>
        </w:rPr>
      </w:pPr>
      <w:r w:rsidRPr="008C2F00">
        <w:rPr>
          <w:rFonts w:ascii="宋体" w:hAnsi="宋体" w:cs="宋体" w:hint="eastAsia"/>
        </w:rPr>
        <w:t>——</w:t>
      </w:r>
      <w:r>
        <w:rPr>
          <w:rFonts w:ascii="宋体" w:hAnsi="宋体" w:cs="宋体" w:hint="eastAsia"/>
        </w:rPr>
        <w:t>更改</w:t>
      </w:r>
      <w:r w:rsidRPr="008C2F00">
        <w:rPr>
          <w:rFonts w:ascii="宋体" w:hAnsi="宋体" w:cs="宋体" w:hint="eastAsia"/>
        </w:rPr>
        <w:t>了减速或加速式滑车的</w:t>
      </w:r>
      <w:r w:rsidRPr="008C2F00">
        <w:rPr>
          <w:rFonts w:ascii="宋体" w:hAnsi="宋体" w:cs="宋体" w:hint="eastAsia"/>
        </w:rPr>
        <w:t>描述</w:t>
      </w:r>
      <w:r w:rsidRPr="008C2F00">
        <w:rPr>
          <w:rFonts w:ascii="宋体" w:hAnsi="宋体" w:cs="宋体" w:hint="eastAsia"/>
        </w:rPr>
        <w:t>（</w:t>
      </w:r>
      <w:r>
        <w:rPr>
          <w:rFonts w:ascii="宋体" w:hAnsi="宋体" w:cs="宋体" w:hint="eastAsia"/>
        </w:rPr>
        <w:t>见</w:t>
      </w:r>
      <w:r>
        <w:rPr>
          <w:rFonts w:ascii="宋体" w:hAnsi="宋体" w:cs="宋体"/>
        </w:rPr>
        <w:t>6.1.3.2.1.4</w:t>
      </w:r>
      <w:r>
        <w:rPr>
          <w:rFonts w:ascii="宋体" w:hAnsi="宋体" w:cs="宋体" w:hint="eastAsia"/>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6.1.3.1</w:t>
      </w:r>
      <w:r w:rsidRPr="008C2F00">
        <w:rPr>
          <w:rFonts w:ascii="宋体" w:hAnsi="宋体" w:cs="宋体" w:hint="eastAsia"/>
        </w:rPr>
        <w:t>）；</w:t>
      </w:r>
    </w:p>
    <w:p w14:paraId="3D0F9655" w14:textId="77777777" w:rsidR="001D2A1B" w:rsidRPr="008C2F00" w:rsidRDefault="00CE59FA" w:rsidP="008C2F00">
      <w:pPr>
        <w:ind w:leftChars="204" w:left="850" w:hangingChars="201" w:hanging="422"/>
        <w:rPr>
          <w:rFonts w:ascii="宋体" w:hAnsi="宋体" w:cs="宋体"/>
        </w:rPr>
      </w:pPr>
      <w:r w:rsidRPr="008C2F00">
        <w:rPr>
          <w:rFonts w:ascii="宋体" w:hAnsi="宋体" w:cs="宋体" w:hint="eastAsia"/>
        </w:rPr>
        <w:t>——更改了</w:t>
      </w:r>
      <w:r w:rsidRPr="00E94A19">
        <w:rPr>
          <w:rFonts w:ascii="宋体" w:hAnsi="宋体" w:cs="宋体" w:hint="eastAsia"/>
        </w:rPr>
        <w:t>在滑车上和标准座椅上进行的</w:t>
      </w:r>
      <w:r w:rsidRPr="008C2F00">
        <w:rPr>
          <w:rFonts w:ascii="宋体" w:hAnsi="宋体" w:cs="宋体" w:hint="eastAsia"/>
        </w:rPr>
        <w:t>前面碰撞</w:t>
      </w:r>
      <w:r w:rsidRPr="008C2F00">
        <w:rPr>
          <w:rFonts w:ascii="宋体" w:hAnsi="宋体" w:cs="宋体" w:hint="eastAsia"/>
        </w:rPr>
        <w:t>和后面碰撞</w:t>
      </w:r>
      <w:r w:rsidRPr="008C2F00">
        <w:rPr>
          <w:rFonts w:ascii="宋体" w:hAnsi="宋体" w:cs="宋体" w:hint="eastAsia"/>
        </w:rPr>
        <w:t>试验方法</w:t>
      </w:r>
      <w:r w:rsidRPr="008C2F00">
        <w:rPr>
          <w:rFonts w:ascii="宋体" w:hAnsi="宋体" w:cs="宋体" w:hint="eastAsia"/>
        </w:rPr>
        <w:t>的描述</w:t>
      </w:r>
      <w:r w:rsidRPr="008C2F00">
        <w:rPr>
          <w:rFonts w:ascii="宋体" w:hAnsi="宋体" w:cs="宋体" w:hint="eastAsia"/>
        </w:rPr>
        <w:t>（见</w:t>
      </w:r>
      <w:r w:rsidRPr="008C2F00">
        <w:rPr>
          <w:rFonts w:ascii="宋体" w:hAnsi="宋体" w:cs="宋体"/>
        </w:rPr>
        <w:t>6.1.3.2.1</w:t>
      </w:r>
      <w:r w:rsidRPr="008C2F00">
        <w:rPr>
          <w:rFonts w:ascii="宋体" w:hAnsi="宋体" w:cs="宋体" w:hint="eastAsia"/>
        </w:rPr>
        <w:t>、</w:t>
      </w:r>
      <w:r w:rsidRPr="008C2F00">
        <w:rPr>
          <w:rFonts w:ascii="宋体" w:hAnsi="宋体" w:cs="宋体"/>
        </w:rPr>
        <w:t>6.1.3.2.2</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6.1.3.2.1</w:t>
      </w:r>
      <w:r w:rsidRPr="008C2F00">
        <w:rPr>
          <w:rFonts w:ascii="宋体" w:hAnsi="宋体" w:cs="宋体" w:hint="eastAsia"/>
        </w:rPr>
        <w:t>、</w:t>
      </w:r>
      <w:r w:rsidRPr="008C2F00">
        <w:rPr>
          <w:rFonts w:ascii="宋体" w:hAnsi="宋体" w:cs="宋体"/>
        </w:rPr>
        <w:t>6.1.3.2.2</w:t>
      </w:r>
      <w:r w:rsidRPr="008C2F00">
        <w:rPr>
          <w:rFonts w:ascii="宋体" w:hAnsi="宋体" w:cs="宋体" w:hint="eastAsia"/>
        </w:rPr>
        <w:t>）；</w:t>
      </w:r>
    </w:p>
    <w:p w14:paraId="1A070510" w14:textId="77777777" w:rsidR="001D2A1B" w:rsidRDefault="00CE59FA">
      <w:pPr>
        <w:pStyle w:val="12"/>
        <w:ind w:firstLineChars="200" w:firstLine="420"/>
        <w:rPr>
          <w:rFonts w:ascii="宋体" w:hAnsi="宋体" w:cs="宋体"/>
        </w:rPr>
      </w:pPr>
      <w:r w:rsidRPr="008C2F00">
        <w:rPr>
          <w:rFonts w:ascii="宋体" w:hAnsi="宋体" w:cs="宋体" w:hint="eastAsia"/>
        </w:rPr>
        <w:t>——增加了</w:t>
      </w:r>
      <w:r>
        <w:rPr>
          <w:rFonts w:ascii="宋体" w:hAnsi="宋体" w:cs="宋体" w:hint="eastAsia"/>
        </w:rPr>
        <w:t>在滑车上和标准座椅上进行的</w:t>
      </w:r>
      <w:r w:rsidRPr="008C2F00">
        <w:rPr>
          <w:rFonts w:ascii="宋体" w:hAnsi="宋体" w:cs="宋体" w:hint="eastAsia"/>
        </w:rPr>
        <w:t>侧面碰撞滑车试验方法（见</w:t>
      </w:r>
      <w:r w:rsidRPr="008C2F00">
        <w:rPr>
          <w:rFonts w:ascii="宋体" w:hAnsi="宋体" w:cs="宋体"/>
        </w:rPr>
        <w:t>6.1.3.2.3</w:t>
      </w:r>
      <w:r w:rsidRPr="008C2F00">
        <w:rPr>
          <w:rFonts w:ascii="宋体" w:hAnsi="宋体" w:cs="宋体" w:hint="eastAsia"/>
        </w:rPr>
        <w:t>）；</w:t>
      </w:r>
    </w:p>
    <w:p w14:paraId="1A59E38C" w14:textId="77777777" w:rsidR="001D2A1B" w:rsidRDefault="00CE59FA">
      <w:pPr>
        <w:pStyle w:val="12"/>
        <w:ind w:firstLineChars="200" w:firstLine="420"/>
        <w:rPr>
          <w:rFonts w:ascii="宋体" w:hAnsi="宋体" w:cs="宋体"/>
        </w:rPr>
      </w:pPr>
      <w:r>
        <w:rPr>
          <w:rFonts w:ascii="宋体" w:hAnsi="宋体" w:cs="宋体" w:hint="eastAsia"/>
        </w:rPr>
        <w:t>——删除了动态试验中对停止距离的测量要求（</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6.</w:t>
      </w:r>
      <w:r>
        <w:rPr>
          <w:rFonts w:ascii="宋体" w:hAnsi="宋体" w:cs="宋体"/>
        </w:rPr>
        <w:t>1</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2</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6.</w:t>
      </w:r>
      <w:r>
        <w:rPr>
          <w:rFonts w:ascii="宋体" w:hAnsi="宋体" w:cs="宋体"/>
        </w:rPr>
        <w:t>1</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rPr>
        <w:t>6</w:t>
      </w:r>
      <w:r>
        <w:rPr>
          <w:rFonts w:ascii="宋体" w:hAnsi="宋体" w:cs="宋体" w:hint="eastAsia"/>
        </w:rPr>
        <w:t>）</w:t>
      </w:r>
      <w:r>
        <w:rPr>
          <w:rFonts w:ascii="宋体" w:hAnsi="宋体" w:cs="宋体" w:hint="eastAsia"/>
        </w:rPr>
        <w:t>；</w:t>
      </w:r>
    </w:p>
    <w:p w14:paraId="057B3633" w14:textId="77777777" w:rsidR="001D2A1B" w:rsidRPr="008C2F00" w:rsidRDefault="00CE59FA">
      <w:pPr>
        <w:pStyle w:val="12"/>
        <w:ind w:firstLineChars="200" w:firstLine="420"/>
        <w:rPr>
          <w:rFonts w:ascii="宋体" w:hAnsi="宋体" w:cs="宋体"/>
        </w:rPr>
      </w:pPr>
      <w:r>
        <w:rPr>
          <w:rFonts w:ascii="宋体" w:hAnsi="宋体" w:cs="宋体" w:hint="eastAsia"/>
        </w:rPr>
        <w:t>——更改了不同试验型态下的动态试验条件（见表</w:t>
      </w:r>
      <w:r>
        <w:rPr>
          <w:rFonts w:ascii="宋体" w:hAnsi="宋体" w:cs="宋体" w:hint="eastAsia"/>
        </w:rPr>
        <w:t>6</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年版的表</w:t>
      </w:r>
      <w:r>
        <w:rPr>
          <w:rFonts w:ascii="宋体" w:hAnsi="宋体" w:cs="宋体" w:hint="eastAsia"/>
        </w:rPr>
        <w:t>3</w:t>
      </w:r>
      <w:r>
        <w:rPr>
          <w:rFonts w:ascii="宋体" w:hAnsi="宋体" w:cs="宋体" w:hint="eastAsia"/>
        </w:rPr>
        <w:t>）；</w:t>
      </w:r>
    </w:p>
    <w:p w14:paraId="62DAE8D0" w14:textId="77777777" w:rsidR="001D2A1B" w:rsidRPr="008C2F00" w:rsidRDefault="00CE59FA">
      <w:pPr>
        <w:pStyle w:val="12"/>
        <w:ind w:firstLineChars="200" w:firstLine="420"/>
        <w:rPr>
          <w:rFonts w:ascii="宋体" w:hAnsi="宋体" w:cs="宋体"/>
        </w:rPr>
      </w:pPr>
      <w:r w:rsidRPr="008C2F00">
        <w:rPr>
          <w:rFonts w:ascii="宋体" w:hAnsi="宋体" w:cs="宋体" w:hint="eastAsia"/>
        </w:rPr>
        <w:t>——删除了包括附加固定点的儿童约束系统的动态试验方法（</w:t>
      </w:r>
      <w:r w:rsidRPr="008C2F00">
        <w:rPr>
          <w:rFonts w:ascii="宋体" w:hAnsi="宋体" w:cs="宋体"/>
        </w:rPr>
        <w:t>2011</w:t>
      </w:r>
      <w:r w:rsidRPr="008C2F00">
        <w:rPr>
          <w:rFonts w:ascii="宋体" w:hAnsi="宋体" w:cs="宋体" w:hint="eastAsia"/>
        </w:rPr>
        <w:t>年版的</w:t>
      </w:r>
      <w:r w:rsidRPr="008C2F00">
        <w:rPr>
          <w:rFonts w:ascii="宋体" w:hAnsi="宋体" w:cs="宋体"/>
        </w:rPr>
        <w:t>6.1.3.6</w:t>
      </w:r>
      <w:r w:rsidRPr="008C2F00">
        <w:rPr>
          <w:rFonts w:ascii="宋体" w:hAnsi="宋体" w:cs="宋体" w:hint="eastAsia"/>
        </w:rPr>
        <w:t>）；</w:t>
      </w:r>
    </w:p>
    <w:p w14:paraId="03226CCD" w14:textId="768F58E6" w:rsidR="001D2A1B" w:rsidRPr="008C2F00" w:rsidRDefault="00CE59FA">
      <w:pPr>
        <w:pStyle w:val="12"/>
        <w:ind w:firstLine="420"/>
        <w:rPr>
          <w:rFonts w:ascii="宋体" w:hAnsi="宋体" w:cs="宋体"/>
        </w:rPr>
      </w:pPr>
      <w:r w:rsidRPr="008C2F00">
        <w:rPr>
          <w:rFonts w:ascii="宋体" w:hAnsi="宋体" w:cs="宋体" w:hint="eastAsia"/>
        </w:rPr>
        <w:t>——更改了试验假人的安装程序（见</w:t>
      </w:r>
      <w:r w:rsidRPr="008C2F00">
        <w:rPr>
          <w:rFonts w:ascii="宋体" w:hAnsi="宋体" w:cs="宋体"/>
        </w:rPr>
        <w:t>6.1.3.</w:t>
      </w:r>
      <w:r w:rsidRPr="008C2F00">
        <w:rPr>
          <w:rFonts w:ascii="宋体" w:hAnsi="宋体" w:cs="宋体"/>
        </w:rPr>
        <w:t>6.2</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6.1.3.7</w:t>
      </w:r>
      <w:r w:rsidRPr="008C2F00">
        <w:rPr>
          <w:rFonts w:ascii="宋体" w:hAnsi="宋体" w:cs="宋体" w:hint="eastAsia"/>
        </w:rPr>
        <w:t>）；</w:t>
      </w:r>
    </w:p>
    <w:p w14:paraId="5AB4A3E7" w14:textId="77777777" w:rsidR="001D2A1B" w:rsidRPr="008C2F00" w:rsidRDefault="00CE59FA">
      <w:pPr>
        <w:pStyle w:val="12"/>
        <w:ind w:firstLine="420"/>
        <w:rPr>
          <w:rFonts w:ascii="宋体" w:hAnsi="宋体" w:cs="宋体"/>
        </w:rPr>
      </w:pPr>
      <w:r w:rsidRPr="008C2F00">
        <w:rPr>
          <w:rFonts w:ascii="宋体" w:hAnsi="宋体" w:cs="宋体" w:hint="eastAsia"/>
        </w:rPr>
        <w:t>——增加了安装假人后在动态试验开始前的</w:t>
      </w:r>
      <w:r w:rsidRPr="008C2F00">
        <w:rPr>
          <w:rFonts w:ascii="宋体" w:hAnsi="宋体" w:cs="宋体" w:hint="eastAsia"/>
        </w:rPr>
        <w:t>要求（见</w:t>
      </w:r>
      <w:r w:rsidRPr="008C2F00">
        <w:rPr>
          <w:rFonts w:ascii="宋体" w:hAnsi="宋体" w:cs="宋体"/>
        </w:rPr>
        <w:t>6.1.3.6.3</w:t>
      </w:r>
      <w:r w:rsidRPr="008C2F00">
        <w:rPr>
          <w:rFonts w:ascii="宋体" w:hAnsi="宋体" w:cs="宋体" w:hint="eastAsia"/>
        </w:rPr>
        <w:t>）；</w:t>
      </w:r>
    </w:p>
    <w:p w14:paraId="5F00ADEF" w14:textId="2A8FA84F" w:rsidR="001D2A1B" w:rsidRDefault="00CE59FA">
      <w:pPr>
        <w:pStyle w:val="12"/>
        <w:ind w:firstLineChars="200" w:firstLine="420"/>
        <w:rPr>
          <w:rFonts w:ascii="宋体" w:hAnsi="宋体" w:cs="宋体"/>
        </w:rPr>
      </w:pPr>
      <w:r w:rsidRPr="008C2F00">
        <w:rPr>
          <w:rFonts w:ascii="宋体" w:hAnsi="宋体" w:cs="宋体" w:hint="eastAsia"/>
        </w:rPr>
        <w:t>——</w:t>
      </w:r>
      <w:r w:rsidRPr="008C2F00">
        <w:rPr>
          <w:rFonts w:ascii="宋体" w:hAnsi="宋体" w:cs="宋体" w:hint="eastAsia"/>
        </w:rPr>
        <w:t>更改了动态试验</w:t>
      </w:r>
      <w:r w:rsidRPr="008C2F00">
        <w:rPr>
          <w:rFonts w:ascii="宋体" w:hAnsi="宋体" w:cs="宋体" w:hint="eastAsia"/>
        </w:rPr>
        <w:t>假人</w:t>
      </w:r>
      <w:r w:rsidRPr="008C2F00">
        <w:rPr>
          <w:rFonts w:ascii="宋体" w:hAnsi="宋体" w:cs="宋体" w:hint="eastAsia"/>
        </w:rPr>
        <w:t>选用</w:t>
      </w:r>
      <w:r w:rsidRPr="008C2F00">
        <w:rPr>
          <w:rFonts w:ascii="宋体" w:hAnsi="宋体" w:cs="宋体" w:hint="eastAsia"/>
        </w:rPr>
        <w:t>的</w:t>
      </w:r>
      <w:r>
        <w:rPr>
          <w:rFonts w:ascii="宋体" w:hAnsi="宋体" w:cs="宋体" w:hint="eastAsia"/>
        </w:rPr>
        <w:t>方法</w:t>
      </w:r>
      <w:r w:rsidRPr="008C2F00">
        <w:rPr>
          <w:rFonts w:ascii="宋体" w:hAnsi="宋体" w:cs="宋体" w:hint="eastAsia"/>
        </w:rPr>
        <w:t>（</w:t>
      </w:r>
      <w:r w:rsidRPr="008C2F00">
        <w:rPr>
          <w:rFonts w:ascii="宋体" w:hAnsi="宋体" w:cs="宋体" w:hint="eastAsia"/>
        </w:rPr>
        <w:t>见</w:t>
      </w:r>
      <w:r w:rsidRPr="008C2F00">
        <w:rPr>
          <w:rFonts w:ascii="宋体" w:hAnsi="宋体" w:cs="宋体"/>
        </w:rPr>
        <w:t>6.1.3.7</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6.1.3.8</w:t>
      </w:r>
      <w:r w:rsidRPr="008C2F00">
        <w:rPr>
          <w:rFonts w:ascii="宋体" w:hAnsi="宋体" w:cs="宋体" w:hint="eastAsia"/>
        </w:rPr>
        <w:t>）；</w:t>
      </w:r>
    </w:p>
    <w:p w14:paraId="381D9293" w14:textId="77777777" w:rsidR="001D2A1B" w:rsidRDefault="00CE59FA">
      <w:pPr>
        <w:pStyle w:val="12"/>
        <w:ind w:firstLineChars="200" w:firstLine="420"/>
        <w:rPr>
          <w:rFonts w:ascii="宋体" w:hAnsi="宋体" w:cs="宋体"/>
        </w:rPr>
      </w:pPr>
      <w:r>
        <w:rPr>
          <w:rFonts w:ascii="宋体" w:hAnsi="宋体" w:cs="宋体" w:hint="eastAsia"/>
        </w:rPr>
        <w:t>——增加了支撑腿调节</w:t>
      </w:r>
      <w:r>
        <w:rPr>
          <w:rFonts w:ascii="宋体" w:hAnsi="宋体" w:cs="宋体" w:hint="eastAsia"/>
        </w:rPr>
        <w:t>的方法</w:t>
      </w:r>
      <w:r>
        <w:rPr>
          <w:rFonts w:ascii="宋体" w:hAnsi="宋体" w:cs="宋体" w:hint="eastAsia"/>
        </w:rPr>
        <w:t>和要求（见</w:t>
      </w:r>
      <w:r>
        <w:rPr>
          <w:rFonts w:ascii="宋体" w:hAnsi="宋体" w:cs="宋体" w:hint="eastAsia"/>
        </w:rPr>
        <w:t>6.</w:t>
      </w:r>
      <w:r>
        <w:rPr>
          <w:rFonts w:ascii="宋体" w:hAnsi="宋体" w:cs="宋体"/>
        </w:rPr>
        <w:t>1</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rPr>
        <w:t>8</w:t>
      </w:r>
      <w:r>
        <w:rPr>
          <w:rFonts w:ascii="宋体" w:hAnsi="宋体" w:cs="宋体" w:hint="eastAsia"/>
        </w:rPr>
        <w:t>）；</w:t>
      </w:r>
    </w:p>
    <w:p w14:paraId="618CE8B1" w14:textId="77777777" w:rsidR="001D2A1B" w:rsidRDefault="00CE59FA">
      <w:pPr>
        <w:pStyle w:val="12"/>
        <w:ind w:firstLineChars="200" w:firstLine="420"/>
        <w:rPr>
          <w:rFonts w:ascii="宋体" w:hAnsi="宋体" w:cs="宋体"/>
        </w:rPr>
      </w:pPr>
      <w:r>
        <w:rPr>
          <w:rFonts w:ascii="宋体" w:hAnsi="宋体" w:cs="宋体" w:hint="eastAsia"/>
        </w:rPr>
        <w:t>——删除了增高垫的约束方法</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6.1.</w:t>
      </w:r>
      <w:r>
        <w:rPr>
          <w:rFonts w:ascii="宋体" w:hAnsi="宋体" w:cs="宋体"/>
        </w:rPr>
        <w:t>4</w:t>
      </w:r>
      <w:r>
        <w:rPr>
          <w:rFonts w:ascii="宋体" w:hAnsi="宋体" w:cs="宋体" w:hint="eastAsia"/>
        </w:rPr>
        <w:t>）；</w:t>
      </w:r>
    </w:p>
    <w:p w14:paraId="75C7BF97" w14:textId="77777777" w:rsidR="001D2A1B" w:rsidRDefault="00CE59FA">
      <w:pPr>
        <w:pStyle w:val="12"/>
        <w:ind w:firstLineChars="200" w:firstLine="420"/>
        <w:rPr>
          <w:rFonts w:ascii="宋体" w:hAnsi="宋体" w:cs="宋体"/>
        </w:rPr>
      </w:pPr>
      <w:r>
        <w:rPr>
          <w:rFonts w:ascii="宋体" w:hAnsi="宋体" w:cs="宋体" w:hint="eastAsia"/>
        </w:rPr>
        <w:t>——更改了微滑</w:t>
      </w:r>
      <w:proofErr w:type="gramStart"/>
      <w:r>
        <w:rPr>
          <w:rFonts w:ascii="宋体" w:hAnsi="宋体" w:cs="宋体" w:hint="eastAsia"/>
        </w:rPr>
        <w:t>移试验</w:t>
      </w:r>
      <w:proofErr w:type="gramEnd"/>
      <w:r>
        <w:rPr>
          <w:rFonts w:ascii="宋体" w:hAnsi="宋体" w:cs="宋体" w:hint="eastAsia"/>
        </w:rPr>
        <w:t>的描述（见</w:t>
      </w:r>
      <w:r>
        <w:rPr>
          <w:rFonts w:ascii="宋体" w:hAnsi="宋体" w:cs="宋体" w:hint="eastAsia"/>
        </w:rPr>
        <w:t>6.</w:t>
      </w:r>
      <w:r>
        <w:rPr>
          <w:rFonts w:ascii="宋体" w:hAnsi="宋体" w:cs="宋体"/>
        </w:rPr>
        <w:t>2</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w:t>
      </w:r>
      <w:r>
        <w:rPr>
          <w:rFonts w:ascii="宋体" w:hAnsi="宋体" w:cs="宋体" w:hint="eastAsia"/>
        </w:rPr>
        <w:t>版的</w:t>
      </w:r>
      <w:r>
        <w:rPr>
          <w:rFonts w:ascii="宋体" w:hAnsi="宋体" w:cs="宋体" w:hint="eastAsia"/>
        </w:rPr>
        <w:t>6.</w:t>
      </w:r>
      <w:r>
        <w:rPr>
          <w:rFonts w:ascii="宋体" w:hAnsi="宋体" w:cs="宋体"/>
        </w:rPr>
        <w:t>2</w:t>
      </w:r>
      <w:r>
        <w:rPr>
          <w:rFonts w:ascii="宋体" w:hAnsi="宋体" w:cs="宋体" w:hint="eastAsia"/>
        </w:rPr>
        <w:t>.</w:t>
      </w:r>
      <w:r>
        <w:rPr>
          <w:rFonts w:ascii="宋体" w:hAnsi="宋体" w:cs="宋体"/>
        </w:rPr>
        <w:t>3</w:t>
      </w:r>
      <w:r>
        <w:rPr>
          <w:rFonts w:ascii="宋体" w:hAnsi="宋体" w:cs="宋体" w:hint="eastAsia"/>
        </w:rPr>
        <w:t>）</w:t>
      </w:r>
      <w:r>
        <w:rPr>
          <w:rFonts w:ascii="宋体" w:hAnsi="宋体" w:cs="宋体" w:hint="eastAsia"/>
        </w:rPr>
        <w:t>；</w:t>
      </w:r>
    </w:p>
    <w:p w14:paraId="652E6D2C" w14:textId="6438B397" w:rsidR="00E94A19" w:rsidRPr="008C2F00" w:rsidRDefault="00CE59FA">
      <w:pPr>
        <w:pStyle w:val="12"/>
        <w:ind w:firstLineChars="200" w:firstLine="420"/>
        <w:rPr>
          <w:rFonts w:ascii="宋体" w:hAnsi="宋体" w:cs="宋体" w:hint="eastAsia"/>
        </w:rPr>
      </w:pPr>
      <w:r>
        <w:rPr>
          <w:rFonts w:ascii="宋体" w:hAnsi="宋体" w:cs="宋体" w:hint="eastAsia"/>
        </w:rPr>
        <w:t>——</w:t>
      </w:r>
      <w:r w:rsidRPr="008C2F00">
        <w:rPr>
          <w:rFonts w:ascii="宋体" w:hAnsi="宋体" w:cs="宋体" w:hint="eastAsia"/>
        </w:rPr>
        <w:t>更改了磨损试验程序</w:t>
      </w:r>
      <w:r w:rsidRPr="008C2F00">
        <w:rPr>
          <w:rFonts w:ascii="宋体" w:hAnsi="宋体" w:cs="宋体" w:hint="eastAsia"/>
        </w:rPr>
        <w:t>和</w:t>
      </w:r>
      <w:r w:rsidRPr="008C2F00">
        <w:rPr>
          <w:rFonts w:ascii="宋体" w:hAnsi="宋体" w:cs="宋体" w:hint="eastAsia"/>
        </w:rPr>
        <w:t>载荷要求（见</w:t>
      </w:r>
      <w:r w:rsidRPr="008C2F00">
        <w:rPr>
          <w:rFonts w:ascii="宋体" w:hAnsi="宋体" w:cs="宋体" w:hint="eastAsia"/>
        </w:rPr>
        <w:t>6.</w:t>
      </w:r>
      <w:r w:rsidRPr="008C2F00">
        <w:rPr>
          <w:rFonts w:ascii="宋体" w:hAnsi="宋体" w:cs="宋体"/>
        </w:rPr>
        <w:t>2</w:t>
      </w:r>
      <w:r w:rsidRPr="008C2F00">
        <w:rPr>
          <w:rFonts w:ascii="宋体" w:hAnsi="宋体" w:cs="宋体" w:hint="eastAsia"/>
        </w:rPr>
        <w:t>.</w:t>
      </w:r>
      <w:r w:rsidRPr="008C2F00">
        <w:rPr>
          <w:rFonts w:ascii="宋体" w:hAnsi="宋体" w:cs="宋体"/>
        </w:rPr>
        <w:t>5</w:t>
      </w:r>
      <w:r w:rsidRPr="008C2F00">
        <w:rPr>
          <w:rFonts w:ascii="宋体" w:hAnsi="宋体" w:cs="宋体" w:hint="eastAsia"/>
        </w:rPr>
        <w:t>.</w:t>
      </w:r>
      <w:r w:rsidRPr="008C2F00">
        <w:rPr>
          <w:rFonts w:ascii="宋体" w:hAnsi="宋体" w:cs="宋体"/>
        </w:rPr>
        <w:t>2</w:t>
      </w:r>
      <w:r w:rsidRPr="008C2F00">
        <w:rPr>
          <w:rFonts w:ascii="宋体" w:hAnsi="宋体" w:cs="宋体" w:hint="eastAsia"/>
        </w:rPr>
        <w:t>.</w:t>
      </w:r>
      <w:r w:rsidRPr="008C2F00">
        <w:rPr>
          <w:rFonts w:ascii="宋体" w:hAnsi="宋体" w:cs="宋体"/>
        </w:rPr>
        <w:t>7</w:t>
      </w:r>
      <w:r w:rsidRPr="008C2F00">
        <w:rPr>
          <w:rFonts w:ascii="宋体" w:hAnsi="宋体" w:cs="宋体" w:hint="eastAsia"/>
        </w:rPr>
        <w:t>.</w:t>
      </w:r>
      <w:r w:rsidRPr="008C2F00">
        <w:rPr>
          <w:rFonts w:ascii="宋体" w:hAnsi="宋体" w:cs="宋体"/>
        </w:rPr>
        <w:t>3</w:t>
      </w:r>
      <w:r w:rsidRPr="008C2F00">
        <w:rPr>
          <w:rFonts w:ascii="宋体" w:hAnsi="宋体" w:cs="宋体" w:hint="eastAsia"/>
        </w:rPr>
        <w:t>和</w:t>
      </w:r>
      <w:r w:rsidRPr="008C2F00">
        <w:rPr>
          <w:rFonts w:ascii="宋体" w:hAnsi="宋体" w:cs="宋体" w:hint="eastAsia"/>
        </w:rPr>
        <w:t>表</w:t>
      </w:r>
      <w:r w:rsidRPr="008C2F00">
        <w:rPr>
          <w:rFonts w:ascii="宋体" w:hAnsi="宋体" w:cs="宋体" w:hint="eastAsia"/>
        </w:rPr>
        <w:t>9</w:t>
      </w:r>
      <w:r w:rsidRPr="008C2F00">
        <w:rPr>
          <w:rFonts w:ascii="宋体" w:hAnsi="宋体" w:cs="宋体" w:hint="eastAsia"/>
        </w:rPr>
        <w:t>，</w:t>
      </w:r>
      <w:r w:rsidRPr="008C2F00">
        <w:rPr>
          <w:rFonts w:ascii="宋体" w:hAnsi="宋体" w:cs="宋体" w:hint="eastAsia"/>
        </w:rPr>
        <w:t>2</w:t>
      </w:r>
      <w:r w:rsidRPr="008C2F00">
        <w:rPr>
          <w:rFonts w:ascii="宋体" w:hAnsi="宋体" w:cs="宋体"/>
        </w:rPr>
        <w:t>011</w:t>
      </w:r>
      <w:r w:rsidRPr="008C2F00">
        <w:rPr>
          <w:rFonts w:ascii="宋体" w:hAnsi="宋体" w:cs="宋体" w:hint="eastAsia"/>
        </w:rPr>
        <w:t>年版的</w:t>
      </w:r>
      <w:r w:rsidRPr="008C2F00">
        <w:rPr>
          <w:rFonts w:ascii="宋体" w:hAnsi="宋体" w:cs="宋体" w:hint="eastAsia"/>
        </w:rPr>
        <w:t>6.</w:t>
      </w:r>
      <w:r w:rsidRPr="008C2F00">
        <w:rPr>
          <w:rFonts w:ascii="宋体" w:hAnsi="宋体" w:cs="宋体"/>
        </w:rPr>
        <w:t>2</w:t>
      </w:r>
      <w:r w:rsidRPr="008C2F00">
        <w:rPr>
          <w:rFonts w:ascii="宋体" w:hAnsi="宋体" w:cs="宋体" w:hint="eastAsia"/>
        </w:rPr>
        <w:t>.</w:t>
      </w:r>
      <w:r w:rsidRPr="008C2F00">
        <w:rPr>
          <w:rFonts w:ascii="宋体" w:hAnsi="宋体" w:cs="宋体"/>
        </w:rPr>
        <w:t>5</w:t>
      </w:r>
      <w:r w:rsidRPr="008C2F00">
        <w:rPr>
          <w:rFonts w:ascii="宋体" w:hAnsi="宋体" w:cs="宋体" w:hint="eastAsia"/>
        </w:rPr>
        <w:t>.</w:t>
      </w:r>
      <w:r w:rsidRPr="008C2F00">
        <w:rPr>
          <w:rFonts w:ascii="宋体" w:hAnsi="宋体" w:cs="宋体"/>
        </w:rPr>
        <w:t>2</w:t>
      </w:r>
      <w:r w:rsidRPr="008C2F00">
        <w:rPr>
          <w:rFonts w:ascii="宋体" w:hAnsi="宋体" w:cs="宋体" w:hint="eastAsia"/>
        </w:rPr>
        <w:t>.</w:t>
      </w:r>
      <w:r w:rsidRPr="008C2F00">
        <w:rPr>
          <w:rFonts w:ascii="宋体" w:hAnsi="宋体" w:cs="宋体"/>
        </w:rPr>
        <w:t>7</w:t>
      </w:r>
      <w:r w:rsidRPr="008C2F00">
        <w:rPr>
          <w:rFonts w:ascii="宋体" w:hAnsi="宋体" w:cs="宋体" w:hint="eastAsia"/>
        </w:rPr>
        <w:t>.</w:t>
      </w:r>
      <w:r w:rsidRPr="008C2F00">
        <w:rPr>
          <w:rFonts w:ascii="宋体" w:hAnsi="宋体" w:cs="宋体"/>
        </w:rPr>
        <w:t>3</w:t>
      </w:r>
      <w:r w:rsidRPr="008C2F00">
        <w:rPr>
          <w:rFonts w:ascii="宋体" w:hAnsi="宋体" w:cs="宋体" w:hint="eastAsia"/>
        </w:rPr>
        <w:t>和</w:t>
      </w:r>
      <w:r w:rsidRPr="008C2F00">
        <w:rPr>
          <w:rFonts w:ascii="宋体" w:hAnsi="宋体" w:cs="宋体" w:hint="eastAsia"/>
        </w:rPr>
        <w:t>表</w:t>
      </w:r>
      <w:r w:rsidRPr="008C2F00">
        <w:rPr>
          <w:rFonts w:ascii="宋体" w:hAnsi="宋体" w:cs="宋体" w:hint="eastAsia"/>
        </w:rPr>
        <w:t>4</w:t>
      </w:r>
      <w:r w:rsidRPr="008C2F00">
        <w:rPr>
          <w:rFonts w:ascii="宋体" w:hAnsi="宋体" w:cs="宋体" w:hint="eastAsia"/>
        </w:rPr>
        <w:t>）；</w:t>
      </w:r>
    </w:p>
    <w:p w14:paraId="6C6C93A3" w14:textId="173A68D7" w:rsidR="001D2A1B" w:rsidRPr="008C2F00" w:rsidRDefault="00CE59FA" w:rsidP="008C2F00">
      <w:pPr>
        <w:ind w:leftChars="204" w:left="850" w:hangingChars="201" w:hanging="422"/>
        <w:rPr>
          <w:rFonts w:ascii="宋体" w:hAnsi="宋体" w:cs="宋体"/>
        </w:rPr>
      </w:pPr>
      <w:r w:rsidRPr="008C2F00">
        <w:rPr>
          <w:rFonts w:ascii="宋体" w:hAnsi="宋体" w:cs="宋体" w:hint="eastAsia"/>
        </w:rPr>
        <w:t>——</w:t>
      </w:r>
      <w:r w:rsidRPr="008C2F00">
        <w:rPr>
          <w:rFonts w:ascii="宋体" w:hAnsi="宋体" w:cs="宋体" w:hint="eastAsia"/>
        </w:rPr>
        <w:t>更改</w:t>
      </w:r>
      <w:r w:rsidRPr="008C2F00">
        <w:rPr>
          <w:rFonts w:ascii="宋体" w:hAnsi="宋体" w:cs="宋体" w:hint="eastAsia"/>
        </w:rPr>
        <w:t>了</w:t>
      </w:r>
      <w:r w:rsidRPr="008C2F00">
        <w:rPr>
          <w:rFonts w:ascii="宋体" w:hAnsi="宋体" w:cs="宋体" w:hint="eastAsia"/>
        </w:rPr>
        <w:t>调节装置的试验方法</w:t>
      </w:r>
      <w:r w:rsidRPr="008C2F00">
        <w:rPr>
          <w:rFonts w:ascii="宋体" w:hAnsi="宋体" w:cs="宋体" w:hint="eastAsia"/>
        </w:rPr>
        <w:t>的描述</w:t>
      </w:r>
      <w:r w:rsidRPr="008C2F00">
        <w:rPr>
          <w:rFonts w:ascii="宋体" w:hAnsi="宋体" w:cs="宋体" w:hint="eastAsia"/>
        </w:rPr>
        <w:t>（见</w:t>
      </w:r>
      <w:r w:rsidRPr="008C2F00">
        <w:rPr>
          <w:rFonts w:ascii="宋体" w:hAnsi="宋体" w:cs="宋体"/>
        </w:rPr>
        <w:t>6.2.6</w:t>
      </w:r>
      <w:r w:rsidRPr="008C2F00">
        <w:rPr>
          <w:rFonts w:ascii="宋体" w:hAnsi="宋体" w:cs="宋体" w:hint="eastAsia"/>
        </w:rPr>
        <w:t>和</w:t>
      </w:r>
      <w:r w:rsidRPr="008C2F00">
        <w:rPr>
          <w:rFonts w:ascii="宋体" w:hAnsi="宋体" w:cs="宋体" w:hint="eastAsia"/>
        </w:rPr>
        <w:t>附录</w:t>
      </w:r>
      <w:r w:rsidRPr="008C2F00">
        <w:rPr>
          <w:rFonts w:ascii="宋体" w:hAnsi="宋体" w:cs="宋体" w:hint="eastAsia"/>
        </w:rPr>
        <w:t>U</w:t>
      </w:r>
      <w:r w:rsidRPr="008C2F00">
        <w:rPr>
          <w:rFonts w:ascii="宋体" w:hAnsi="宋体" w:cs="宋体"/>
        </w:rPr>
        <w:t>，</w:t>
      </w:r>
      <w:r w:rsidRPr="008C2F00">
        <w:rPr>
          <w:rFonts w:ascii="宋体" w:hAnsi="宋体" w:cs="宋体"/>
        </w:rPr>
        <w:t>2011</w:t>
      </w:r>
      <w:r w:rsidRPr="008C2F00">
        <w:rPr>
          <w:rFonts w:ascii="宋体" w:hAnsi="宋体" w:cs="宋体" w:hint="eastAsia"/>
        </w:rPr>
        <w:t>年版的</w:t>
      </w:r>
      <w:r w:rsidRPr="008C2F00">
        <w:rPr>
          <w:rFonts w:ascii="宋体" w:hAnsi="宋体" w:cs="宋体"/>
        </w:rPr>
        <w:t>6.2.7</w:t>
      </w:r>
      <w:r w:rsidRPr="008C2F00">
        <w:rPr>
          <w:rFonts w:ascii="宋体" w:hAnsi="宋体" w:cs="宋体" w:hint="eastAsia"/>
        </w:rPr>
        <w:t>和附录</w:t>
      </w:r>
      <w:r w:rsidRPr="008C2F00">
        <w:rPr>
          <w:rFonts w:ascii="宋体" w:hAnsi="宋体" w:cs="宋体"/>
        </w:rPr>
        <w:t>S</w:t>
      </w:r>
      <w:r w:rsidRPr="008C2F00">
        <w:rPr>
          <w:rFonts w:ascii="宋体" w:hAnsi="宋体" w:cs="宋体" w:hint="eastAsia"/>
        </w:rPr>
        <w:t>）；</w:t>
      </w:r>
    </w:p>
    <w:p w14:paraId="1C68CC7A" w14:textId="77777777" w:rsidR="001D2A1B" w:rsidRDefault="00CE59FA">
      <w:pPr>
        <w:pStyle w:val="12"/>
        <w:ind w:firstLineChars="200" w:firstLine="420"/>
        <w:rPr>
          <w:rFonts w:ascii="宋体" w:hAnsi="宋体" w:cs="宋体"/>
        </w:rPr>
      </w:pPr>
      <w:r w:rsidRPr="008C2F00">
        <w:rPr>
          <w:rFonts w:ascii="宋体" w:hAnsi="宋体" w:cs="宋体" w:hint="eastAsia"/>
        </w:rPr>
        <w:t>——增加了对</w:t>
      </w:r>
      <w:r w:rsidRPr="008C2F00">
        <w:rPr>
          <w:rFonts w:ascii="宋体" w:hAnsi="宋体" w:cs="宋体"/>
        </w:rPr>
        <w:t>ISOFIX</w:t>
      </w:r>
      <w:r w:rsidRPr="008C2F00">
        <w:rPr>
          <w:rFonts w:ascii="宋体" w:hAnsi="宋体" w:cs="宋体" w:hint="eastAsia"/>
        </w:rPr>
        <w:t>连接装置的试验方法（见</w:t>
      </w:r>
      <w:r w:rsidRPr="008C2F00">
        <w:rPr>
          <w:rFonts w:ascii="宋体" w:hAnsi="宋体" w:cs="宋体"/>
        </w:rPr>
        <w:t>6.2.8</w:t>
      </w:r>
      <w:r w:rsidRPr="008C2F00">
        <w:rPr>
          <w:rFonts w:ascii="宋体" w:hAnsi="宋体" w:cs="宋体" w:hint="eastAsia"/>
        </w:rPr>
        <w:t>）；</w:t>
      </w:r>
    </w:p>
    <w:p w14:paraId="7B792C53" w14:textId="77777777" w:rsidR="001D2A1B" w:rsidRDefault="00CE59FA">
      <w:pPr>
        <w:pStyle w:val="12"/>
        <w:ind w:firstLineChars="200" w:firstLine="420"/>
        <w:rPr>
          <w:rFonts w:ascii="宋体" w:hAnsi="宋体" w:cs="宋体"/>
        </w:rPr>
      </w:pPr>
      <w:r>
        <w:rPr>
          <w:rFonts w:ascii="宋体" w:hAnsi="宋体" w:cs="宋体" w:hint="eastAsia"/>
        </w:rPr>
        <w:t>——更改了动态试验过程中对视频</w:t>
      </w:r>
      <w:r>
        <w:rPr>
          <w:rFonts w:ascii="宋体" w:hAnsi="宋体" w:cs="宋体" w:hint="eastAsia"/>
        </w:rPr>
        <w:t>记录的要求（见</w:t>
      </w:r>
      <w:r>
        <w:rPr>
          <w:rFonts w:ascii="宋体" w:hAnsi="宋体" w:cs="宋体" w:hint="eastAsia"/>
        </w:rPr>
        <w:t>6.</w:t>
      </w:r>
      <w:r>
        <w:rPr>
          <w:rFonts w:ascii="宋体" w:hAnsi="宋体" w:cs="宋体"/>
        </w:rPr>
        <w:t>4</w:t>
      </w:r>
      <w:r>
        <w:rPr>
          <w:rFonts w:ascii="宋体" w:hAnsi="宋体" w:cs="宋体" w:hint="eastAsia"/>
        </w:rPr>
        <w:t>，</w:t>
      </w:r>
      <w:r>
        <w:rPr>
          <w:rFonts w:ascii="宋体" w:hAnsi="宋体" w:cs="宋体" w:hint="eastAsia"/>
        </w:rPr>
        <w:t>2</w:t>
      </w:r>
      <w:r>
        <w:rPr>
          <w:rFonts w:ascii="宋体" w:hAnsi="宋体" w:cs="宋体"/>
        </w:rPr>
        <w:t>011</w:t>
      </w:r>
      <w:r>
        <w:rPr>
          <w:rFonts w:ascii="宋体" w:hAnsi="宋体" w:cs="宋体" w:hint="eastAsia"/>
        </w:rPr>
        <w:t>年版的</w:t>
      </w:r>
      <w:r>
        <w:rPr>
          <w:rFonts w:ascii="宋体" w:hAnsi="宋体" w:cs="宋体" w:hint="eastAsia"/>
        </w:rPr>
        <w:t>6.</w:t>
      </w:r>
      <w:r>
        <w:rPr>
          <w:rFonts w:ascii="宋体" w:hAnsi="宋体" w:cs="宋体"/>
        </w:rPr>
        <w:t>4</w:t>
      </w:r>
      <w:r>
        <w:rPr>
          <w:rFonts w:ascii="宋体" w:hAnsi="宋体" w:cs="宋体" w:hint="eastAsia"/>
        </w:rPr>
        <w:t>.</w:t>
      </w:r>
      <w:r>
        <w:rPr>
          <w:rFonts w:ascii="宋体" w:hAnsi="宋体" w:cs="宋体"/>
        </w:rPr>
        <w:t>1</w:t>
      </w:r>
      <w:r>
        <w:rPr>
          <w:rFonts w:ascii="宋体" w:hAnsi="宋体" w:cs="宋体" w:hint="eastAsia"/>
        </w:rPr>
        <w:t>.</w:t>
      </w:r>
      <w:r>
        <w:rPr>
          <w:rFonts w:ascii="宋体" w:hAnsi="宋体" w:cs="宋体"/>
        </w:rPr>
        <w:t>1</w:t>
      </w:r>
      <w:r>
        <w:rPr>
          <w:rFonts w:ascii="宋体" w:hAnsi="宋体" w:cs="宋体" w:hint="eastAsia"/>
        </w:rPr>
        <w:t>）；</w:t>
      </w:r>
    </w:p>
    <w:p w14:paraId="730B2E16" w14:textId="77777777" w:rsidR="001D2A1B" w:rsidRPr="008C2F00" w:rsidRDefault="00CE59FA" w:rsidP="008C2F00">
      <w:pPr>
        <w:ind w:leftChars="200" w:left="420"/>
        <w:rPr>
          <w:rFonts w:ascii="宋体" w:hAnsi="宋体" w:cs="宋体"/>
          <w:szCs w:val="21"/>
        </w:rPr>
      </w:pPr>
      <w:r w:rsidRPr="008C2F00">
        <w:rPr>
          <w:rFonts w:ascii="宋体" w:hAnsi="宋体" w:cs="宋体" w:hint="eastAsia"/>
          <w:szCs w:val="21"/>
        </w:rPr>
        <w:t>——增加了对颈部、胸部、腹部的</w:t>
      </w:r>
      <w:r w:rsidRPr="008C2F00">
        <w:rPr>
          <w:rFonts w:ascii="宋体" w:hAnsi="宋体" w:cs="宋体" w:hint="eastAsia"/>
          <w:szCs w:val="21"/>
        </w:rPr>
        <w:t>电</w:t>
      </w:r>
      <w:r w:rsidRPr="008C2F00">
        <w:rPr>
          <w:rFonts w:ascii="宋体" w:hAnsi="宋体" w:cs="宋体" w:hint="eastAsia"/>
          <w:szCs w:val="21"/>
        </w:rPr>
        <w:t>测量通道</w:t>
      </w:r>
      <w:r w:rsidRPr="008C2F00">
        <w:rPr>
          <w:rFonts w:ascii="宋体" w:hAnsi="宋体" w:cs="宋体" w:hint="eastAsia"/>
          <w:szCs w:val="21"/>
        </w:rPr>
        <w:t>频率级</w:t>
      </w:r>
      <w:r w:rsidRPr="008C2F00">
        <w:rPr>
          <w:rFonts w:ascii="宋体" w:hAnsi="宋体" w:cs="宋体" w:hint="eastAsia"/>
          <w:szCs w:val="21"/>
        </w:rPr>
        <w:t>（见表</w:t>
      </w:r>
      <w:r w:rsidRPr="008C2F00">
        <w:rPr>
          <w:rFonts w:ascii="宋体" w:hAnsi="宋体" w:cs="宋体"/>
          <w:szCs w:val="21"/>
        </w:rPr>
        <w:t>10</w:t>
      </w:r>
      <w:r w:rsidRPr="008C2F00">
        <w:rPr>
          <w:rFonts w:ascii="宋体" w:hAnsi="宋体" w:cs="宋体" w:hint="eastAsia"/>
          <w:szCs w:val="21"/>
        </w:rPr>
        <w:t>）；</w:t>
      </w:r>
    </w:p>
    <w:p w14:paraId="0EF3EA39" w14:textId="77777777" w:rsidR="001D2A1B" w:rsidRPr="008C2F00" w:rsidRDefault="00CE59FA">
      <w:pPr>
        <w:pStyle w:val="12"/>
        <w:ind w:firstLineChars="200" w:firstLine="420"/>
        <w:rPr>
          <w:rFonts w:ascii="宋体" w:hAnsi="宋体" w:cs="宋体"/>
        </w:rPr>
      </w:pPr>
      <w:r w:rsidRPr="008C2F00">
        <w:rPr>
          <w:rFonts w:ascii="宋体" w:hAnsi="宋体" w:cs="宋体" w:hint="eastAsia"/>
        </w:rPr>
        <w:t>——更改了试验报告中测量结果记录的内容（见第</w:t>
      </w:r>
      <w:r w:rsidRPr="008C2F00">
        <w:rPr>
          <w:rFonts w:ascii="宋体" w:hAnsi="宋体" w:cs="宋体"/>
        </w:rPr>
        <w:t>7</w:t>
      </w:r>
      <w:r w:rsidRPr="008C2F00">
        <w:rPr>
          <w:rFonts w:ascii="宋体" w:hAnsi="宋体" w:cs="宋体" w:hint="eastAsia"/>
        </w:rPr>
        <w:t>章，</w:t>
      </w:r>
      <w:r w:rsidRPr="008C2F00">
        <w:rPr>
          <w:rFonts w:ascii="宋体" w:hAnsi="宋体" w:cs="宋体"/>
        </w:rPr>
        <w:t>2011</w:t>
      </w:r>
      <w:r w:rsidRPr="008C2F00">
        <w:rPr>
          <w:rFonts w:ascii="宋体" w:hAnsi="宋体" w:cs="宋体" w:hint="eastAsia"/>
        </w:rPr>
        <w:t>年版的第</w:t>
      </w:r>
      <w:r w:rsidRPr="008C2F00">
        <w:rPr>
          <w:rFonts w:ascii="宋体" w:hAnsi="宋体" w:cs="宋体"/>
        </w:rPr>
        <w:t>7</w:t>
      </w:r>
      <w:r w:rsidRPr="008C2F00">
        <w:rPr>
          <w:rFonts w:ascii="宋体" w:hAnsi="宋体" w:cs="宋体" w:hint="eastAsia"/>
        </w:rPr>
        <w:t>章）；</w:t>
      </w:r>
    </w:p>
    <w:p w14:paraId="3E6D334C" w14:textId="77777777" w:rsidR="001D2A1B" w:rsidRPr="008C2F00" w:rsidRDefault="00CE59FA">
      <w:pPr>
        <w:pStyle w:val="12"/>
        <w:ind w:firstLine="420"/>
        <w:rPr>
          <w:rFonts w:ascii="宋体" w:hAnsi="宋体" w:cs="宋体"/>
        </w:rPr>
      </w:pPr>
      <w:r w:rsidRPr="008C2F00">
        <w:rPr>
          <w:rFonts w:ascii="宋体" w:hAnsi="宋体" w:cs="宋体" w:hint="eastAsia"/>
        </w:rPr>
        <w:lastRenderedPageBreak/>
        <w:t>——更改了对儿童约束系统标识的要求（见第</w:t>
      </w:r>
      <w:r w:rsidRPr="008C2F00">
        <w:rPr>
          <w:rFonts w:ascii="宋体" w:hAnsi="宋体" w:cs="宋体"/>
        </w:rPr>
        <w:t>8</w:t>
      </w:r>
      <w:r w:rsidRPr="008C2F00">
        <w:rPr>
          <w:rFonts w:ascii="宋体" w:hAnsi="宋体" w:cs="宋体" w:hint="eastAsia"/>
        </w:rPr>
        <w:t>章，</w:t>
      </w:r>
      <w:r w:rsidRPr="008C2F00">
        <w:rPr>
          <w:rFonts w:ascii="宋体" w:hAnsi="宋体" w:cs="宋体"/>
        </w:rPr>
        <w:t>2011</w:t>
      </w:r>
      <w:r w:rsidRPr="008C2F00">
        <w:rPr>
          <w:rFonts w:ascii="宋体" w:hAnsi="宋体" w:cs="宋体" w:hint="eastAsia"/>
        </w:rPr>
        <w:t>年版的第</w:t>
      </w:r>
      <w:r w:rsidRPr="008C2F00">
        <w:rPr>
          <w:rFonts w:ascii="宋体" w:hAnsi="宋体" w:cs="宋体"/>
        </w:rPr>
        <w:t>8</w:t>
      </w:r>
      <w:r w:rsidRPr="008C2F00">
        <w:rPr>
          <w:rFonts w:ascii="宋体" w:hAnsi="宋体" w:cs="宋体" w:hint="eastAsia"/>
        </w:rPr>
        <w:t>章）；</w:t>
      </w:r>
    </w:p>
    <w:p w14:paraId="7E55B2FD" w14:textId="36D4B3F5" w:rsidR="001D2A1B" w:rsidRPr="008C2F00" w:rsidRDefault="00CE59FA">
      <w:pPr>
        <w:pStyle w:val="12"/>
        <w:ind w:firstLine="420"/>
        <w:rPr>
          <w:rFonts w:ascii="宋体" w:hAnsi="宋体" w:cs="宋体"/>
        </w:rPr>
      </w:pPr>
      <w:r w:rsidRPr="008C2F00">
        <w:rPr>
          <w:rFonts w:ascii="宋体" w:hAnsi="宋体" w:cs="宋体" w:hint="eastAsia"/>
        </w:rPr>
        <w:t>——更改了对儿童约束系统说明</w:t>
      </w:r>
      <w:r w:rsidRPr="008C2F00">
        <w:rPr>
          <w:rFonts w:ascii="宋体" w:hAnsi="宋体" w:cs="宋体" w:hint="eastAsia"/>
        </w:rPr>
        <w:t>指导文件</w:t>
      </w:r>
      <w:r w:rsidRPr="008C2F00">
        <w:rPr>
          <w:rFonts w:ascii="宋体" w:hAnsi="宋体" w:cs="宋体" w:hint="eastAsia"/>
        </w:rPr>
        <w:t>的要求（见第</w:t>
      </w:r>
      <w:r w:rsidRPr="008C2F00">
        <w:rPr>
          <w:rFonts w:ascii="宋体" w:hAnsi="宋体" w:cs="宋体"/>
        </w:rPr>
        <w:t>9</w:t>
      </w:r>
      <w:r w:rsidRPr="008C2F00">
        <w:rPr>
          <w:rFonts w:ascii="宋体" w:hAnsi="宋体" w:cs="宋体" w:hint="eastAsia"/>
        </w:rPr>
        <w:t>章，</w:t>
      </w:r>
      <w:r w:rsidRPr="008C2F00">
        <w:rPr>
          <w:rFonts w:ascii="宋体" w:hAnsi="宋体" w:cs="宋体"/>
        </w:rPr>
        <w:t>2011</w:t>
      </w:r>
      <w:r w:rsidRPr="008C2F00">
        <w:rPr>
          <w:rFonts w:ascii="宋体" w:hAnsi="宋体" w:cs="宋体" w:hint="eastAsia"/>
        </w:rPr>
        <w:t>年版的第</w:t>
      </w:r>
      <w:r w:rsidRPr="008C2F00">
        <w:rPr>
          <w:rFonts w:ascii="宋体" w:hAnsi="宋体" w:cs="宋体"/>
        </w:rPr>
        <w:t>9</w:t>
      </w:r>
      <w:r w:rsidRPr="008C2F00">
        <w:rPr>
          <w:rFonts w:ascii="宋体" w:hAnsi="宋体" w:cs="宋体" w:hint="eastAsia"/>
        </w:rPr>
        <w:t>章）；</w:t>
      </w:r>
    </w:p>
    <w:p w14:paraId="38C07F95" w14:textId="77777777" w:rsidR="001D2A1B" w:rsidRPr="008C2F00" w:rsidRDefault="00CE59FA">
      <w:pPr>
        <w:pStyle w:val="12"/>
        <w:ind w:firstLine="420"/>
        <w:rPr>
          <w:rFonts w:ascii="宋体" w:hAnsi="宋体" w:cs="宋体"/>
        </w:rPr>
      </w:pPr>
      <w:r w:rsidRPr="008C2F00">
        <w:rPr>
          <w:rFonts w:ascii="宋体" w:hAnsi="宋体" w:cs="宋体" w:hint="eastAsia"/>
        </w:rPr>
        <w:t>——增加了对于</w:t>
      </w:r>
      <w:r>
        <w:rPr>
          <w:rFonts w:ascii="宋体" w:hAnsi="宋体" w:cs="宋体" w:hint="eastAsia"/>
        </w:rPr>
        <w:t>标准</w:t>
      </w:r>
      <w:r>
        <w:rPr>
          <w:rFonts w:ascii="宋体" w:hAnsi="宋体" w:cs="宋体" w:hint="eastAsia"/>
        </w:rPr>
        <w:t>实施</w:t>
      </w:r>
      <w:r w:rsidRPr="008C2F00">
        <w:rPr>
          <w:rFonts w:ascii="宋体" w:hAnsi="宋体" w:cs="宋体" w:hint="eastAsia"/>
        </w:rPr>
        <w:t>过渡期的规定（见第</w:t>
      </w:r>
      <w:r w:rsidRPr="008C2F00">
        <w:rPr>
          <w:rFonts w:ascii="宋体" w:hAnsi="宋体" w:cs="宋体"/>
        </w:rPr>
        <w:t>10</w:t>
      </w:r>
      <w:r w:rsidRPr="008C2F00">
        <w:rPr>
          <w:rFonts w:ascii="宋体" w:hAnsi="宋体" w:cs="宋体" w:hint="eastAsia"/>
        </w:rPr>
        <w:t>章）；</w:t>
      </w:r>
    </w:p>
    <w:p w14:paraId="4BEB51B8" w14:textId="4E801343" w:rsidR="001D2A1B" w:rsidRDefault="00CE59FA">
      <w:pPr>
        <w:pStyle w:val="12"/>
        <w:ind w:firstLine="420"/>
        <w:rPr>
          <w:rFonts w:ascii="宋体" w:hAnsi="宋体" w:cs="宋体"/>
        </w:rPr>
      </w:pPr>
      <w:r w:rsidRPr="008C2F00">
        <w:rPr>
          <w:rFonts w:ascii="宋体" w:hAnsi="宋体" w:cs="宋体" w:hint="eastAsia"/>
        </w:rPr>
        <w:t>——</w:t>
      </w:r>
      <w:r w:rsidRPr="008C2F00">
        <w:rPr>
          <w:rFonts w:ascii="宋体" w:hAnsi="宋体" w:cs="宋体" w:hint="eastAsia"/>
        </w:rPr>
        <w:t>删除</w:t>
      </w:r>
      <w:r w:rsidRPr="008C2F00">
        <w:rPr>
          <w:rFonts w:ascii="宋体" w:hAnsi="宋体" w:cs="宋体" w:hint="eastAsia"/>
        </w:rPr>
        <w:t>了本文件与联合国法规章条编号对照</w:t>
      </w:r>
      <w:r w:rsidRPr="008C2F00">
        <w:rPr>
          <w:rFonts w:ascii="宋体" w:hAnsi="宋体" w:cs="宋体" w:hint="eastAsia"/>
        </w:rPr>
        <w:t>变化</w:t>
      </w:r>
      <w:r w:rsidRPr="008C2F00">
        <w:rPr>
          <w:rFonts w:ascii="宋体" w:hAnsi="宋体" w:cs="宋体" w:hint="eastAsia"/>
        </w:rPr>
        <w:t>情况（</w:t>
      </w:r>
      <w:r w:rsidRPr="008C2F00">
        <w:rPr>
          <w:rFonts w:ascii="宋体" w:hAnsi="宋体" w:cs="宋体"/>
        </w:rPr>
        <w:t>2011</w:t>
      </w:r>
      <w:r w:rsidRPr="008C2F00">
        <w:rPr>
          <w:rFonts w:ascii="宋体" w:hAnsi="宋体" w:cs="宋体" w:hint="eastAsia"/>
        </w:rPr>
        <w:t>年版的附录</w:t>
      </w:r>
      <w:r w:rsidRPr="008C2F00">
        <w:rPr>
          <w:rFonts w:ascii="宋体" w:hAnsi="宋体" w:cs="宋体"/>
        </w:rPr>
        <w:t>A</w:t>
      </w:r>
      <w:r w:rsidRPr="008C2F00">
        <w:rPr>
          <w:rFonts w:ascii="宋体" w:hAnsi="宋体" w:cs="宋体" w:hint="eastAsia"/>
        </w:rPr>
        <w:t>）；</w:t>
      </w:r>
    </w:p>
    <w:p w14:paraId="1228C418" w14:textId="77777777" w:rsidR="00E94A19" w:rsidRDefault="00E94A19" w:rsidP="00E94A19">
      <w:pPr>
        <w:pStyle w:val="12"/>
        <w:ind w:firstLineChars="200" w:firstLine="420"/>
        <w:rPr>
          <w:rFonts w:ascii="宋体" w:hAnsi="宋体" w:cs="宋体"/>
          <w:color w:val="ED7D31" w:themeColor="accent2"/>
        </w:rPr>
      </w:pPr>
      <w:r w:rsidRPr="003738A1">
        <w:rPr>
          <w:rFonts w:ascii="宋体" w:hAnsi="宋体" w:cs="宋体" w:hint="eastAsia"/>
        </w:rPr>
        <w:t>——增加了对特殊车型用安全带固定式的后向儿童约束系统的附加固定点要求（见附录</w:t>
      </w:r>
      <w:r>
        <w:rPr>
          <w:rFonts w:ascii="宋体" w:hAnsi="宋体" w:cs="宋体" w:hint="eastAsia"/>
        </w:rPr>
        <w:t>A</w:t>
      </w:r>
      <w:r w:rsidRPr="003738A1">
        <w:rPr>
          <w:rFonts w:ascii="宋体" w:hAnsi="宋体" w:cs="宋体" w:hint="eastAsia"/>
        </w:rPr>
        <w:t>）；</w:t>
      </w:r>
    </w:p>
    <w:p w14:paraId="18915C96" w14:textId="77777777" w:rsidR="00E94A19" w:rsidRPr="003738A1" w:rsidRDefault="00E94A19" w:rsidP="00E94A19">
      <w:pPr>
        <w:pStyle w:val="12"/>
        <w:ind w:firstLineChars="200" w:firstLine="420"/>
        <w:rPr>
          <w:rFonts w:ascii="宋体" w:hAnsi="宋体" w:cs="宋体"/>
        </w:rPr>
      </w:pPr>
      <w:r w:rsidRPr="003738A1">
        <w:rPr>
          <w:rFonts w:ascii="宋体" w:hAnsi="宋体" w:cs="宋体" w:hint="eastAsia"/>
        </w:rPr>
        <w:t>——增加了对增高垫高度测量装置要求和测量方法（见附录</w:t>
      </w:r>
      <w:r>
        <w:rPr>
          <w:rFonts w:ascii="宋体" w:hAnsi="宋体" w:cs="宋体" w:hint="eastAsia"/>
        </w:rPr>
        <w:t>C</w:t>
      </w:r>
      <w:r w:rsidRPr="003738A1">
        <w:rPr>
          <w:rFonts w:ascii="宋体" w:hAnsi="宋体" w:cs="宋体" w:hint="eastAsia"/>
        </w:rPr>
        <w:t>）；</w:t>
      </w:r>
    </w:p>
    <w:p w14:paraId="1B99B6BE" w14:textId="77777777" w:rsidR="00E94A19" w:rsidRPr="003738A1" w:rsidRDefault="00E94A19" w:rsidP="00E94A19">
      <w:pPr>
        <w:snapToGrid w:val="0"/>
        <w:ind w:firstLine="420"/>
        <w:rPr>
          <w:rFonts w:ascii="宋体" w:hAnsi="宋体" w:cs="宋体"/>
        </w:rPr>
      </w:pPr>
      <w:r w:rsidRPr="003738A1">
        <w:rPr>
          <w:rFonts w:ascii="宋体" w:hAnsi="宋体" w:cs="宋体" w:hint="eastAsia"/>
        </w:rPr>
        <w:t>——更改了对下躯干体试验的描述（见附录</w:t>
      </w:r>
      <w:r>
        <w:rPr>
          <w:rFonts w:ascii="宋体" w:hAnsi="宋体" w:cs="宋体" w:hint="eastAsia"/>
        </w:rPr>
        <w:t>D</w:t>
      </w:r>
      <w:r w:rsidRPr="003738A1">
        <w:rPr>
          <w:rFonts w:ascii="宋体" w:hAnsi="宋体" w:cs="宋体"/>
        </w:rPr>
        <w:t>，2011</w:t>
      </w:r>
      <w:r w:rsidRPr="003738A1">
        <w:rPr>
          <w:rFonts w:ascii="宋体" w:hAnsi="宋体" w:cs="宋体" w:hint="eastAsia"/>
        </w:rPr>
        <w:t>年版的附录</w:t>
      </w:r>
      <w:r w:rsidRPr="003738A1">
        <w:rPr>
          <w:rFonts w:ascii="宋体" w:hAnsi="宋体" w:cs="宋体"/>
        </w:rPr>
        <w:t>X</w:t>
      </w:r>
      <w:r w:rsidRPr="003738A1">
        <w:rPr>
          <w:rFonts w:ascii="宋体" w:hAnsi="宋体" w:cs="宋体" w:hint="eastAsia"/>
        </w:rPr>
        <w:t>）；</w:t>
      </w:r>
    </w:p>
    <w:p w14:paraId="55FADAA2" w14:textId="77777777" w:rsidR="00E94A19" w:rsidRPr="003738A1" w:rsidRDefault="00E94A19" w:rsidP="00E94A19">
      <w:pPr>
        <w:pStyle w:val="12"/>
        <w:ind w:firstLineChars="200" w:firstLine="420"/>
        <w:rPr>
          <w:rFonts w:ascii="宋体" w:hAnsi="宋体" w:cs="宋体"/>
        </w:rPr>
      </w:pPr>
      <w:r w:rsidRPr="003738A1">
        <w:rPr>
          <w:rFonts w:ascii="宋体" w:hAnsi="宋体" w:cs="宋体" w:hint="eastAsia"/>
        </w:rPr>
        <w:t>——增加了儿童约束系统内部</w:t>
      </w:r>
      <w:r w:rsidRPr="003738A1">
        <w:rPr>
          <w:rFonts w:ascii="宋体" w:hAnsi="宋体" w:cs="宋体"/>
        </w:rPr>
        <w:t>几何尺寸要求</w:t>
      </w:r>
      <w:r>
        <w:rPr>
          <w:rFonts w:ascii="宋体" w:hAnsi="宋体" w:cs="宋体" w:hint="eastAsia"/>
        </w:rPr>
        <w:t>及评估方法</w:t>
      </w:r>
      <w:r w:rsidRPr="003738A1">
        <w:rPr>
          <w:rFonts w:ascii="宋体" w:hAnsi="宋体" w:cs="宋体"/>
        </w:rPr>
        <w:t>（见附录</w:t>
      </w:r>
      <w:r>
        <w:rPr>
          <w:rFonts w:ascii="宋体" w:hAnsi="宋体" w:cs="宋体" w:hint="eastAsia"/>
        </w:rPr>
        <w:t>E</w:t>
      </w:r>
      <w:r w:rsidRPr="003738A1">
        <w:rPr>
          <w:rFonts w:ascii="宋体" w:hAnsi="宋体" w:cs="宋体"/>
        </w:rPr>
        <w:t>）；</w:t>
      </w:r>
    </w:p>
    <w:p w14:paraId="314C6E08" w14:textId="77777777" w:rsidR="00E94A19" w:rsidRPr="003738A1" w:rsidRDefault="00E94A19" w:rsidP="00E94A19">
      <w:pPr>
        <w:pStyle w:val="12"/>
        <w:ind w:firstLineChars="200" w:firstLine="420"/>
        <w:rPr>
          <w:rFonts w:ascii="宋体" w:hAnsi="宋体" w:cs="宋体"/>
        </w:rPr>
      </w:pPr>
      <w:r w:rsidRPr="003738A1">
        <w:rPr>
          <w:rFonts w:ascii="宋体" w:hAnsi="宋体" w:cs="宋体" w:hint="eastAsia"/>
        </w:rPr>
        <w:t>——增加了</w:t>
      </w:r>
      <w:proofErr w:type="spellStart"/>
      <w:r w:rsidRPr="003738A1">
        <w:rPr>
          <w:rFonts w:ascii="宋体" w:hAnsi="宋体" w:cs="宋体"/>
        </w:rPr>
        <w:t>i</w:t>
      </w:r>
      <w:proofErr w:type="spellEnd"/>
      <w:r w:rsidRPr="003738A1">
        <w:rPr>
          <w:rFonts w:ascii="宋体" w:hAnsi="宋体" w:cs="宋体"/>
        </w:rPr>
        <w:t xml:space="preserve">-Size </w:t>
      </w:r>
      <w:r w:rsidRPr="003738A1">
        <w:rPr>
          <w:rFonts w:ascii="宋体" w:hAnsi="宋体" w:cs="宋体" w:hint="eastAsia"/>
        </w:rPr>
        <w:t>支撑腿</w:t>
      </w:r>
      <w:r>
        <w:rPr>
          <w:rFonts w:ascii="宋体" w:hAnsi="宋体" w:cs="宋体" w:hint="eastAsia"/>
        </w:rPr>
        <w:t>尺寸评估体</w:t>
      </w:r>
      <w:r w:rsidRPr="003738A1">
        <w:rPr>
          <w:rFonts w:ascii="宋体" w:hAnsi="宋体" w:cs="宋体" w:hint="eastAsia"/>
        </w:rPr>
        <w:t>和支撑腿脚评估体的规定（见附录</w:t>
      </w:r>
      <w:r>
        <w:rPr>
          <w:rFonts w:ascii="宋体" w:hAnsi="宋体" w:cs="宋体" w:hint="eastAsia"/>
        </w:rPr>
        <w:t>F</w:t>
      </w:r>
      <w:r w:rsidRPr="003738A1">
        <w:rPr>
          <w:rFonts w:ascii="宋体" w:hAnsi="宋体" w:cs="宋体"/>
        </w:rPr>
        <w:t>）；</w:t>
      </w:r>
    </w:p>
    <w:p w14:paraId="69F9E763" w14:textId="77777777" w:rsidR="00E94A19" w:rsidRPr="008C2F00" w:rsidRDefault="00E94A19" w:rsidP="00E94A19">
      <w:pPr>
        <w:snapToGrid w:val="0"/>
        <w:ind w:firstLine="420"/>
        <w:rPr>
          <w:rFonts w:ascii="宋体" w:hAnsi="宋体" w:cs="宋体"/>
        </w:rPr>
      </w:pPr>
      <w:r w:rsidRPr="003738A1">
        <w:rPr>
          <w:rFonts w:ascii="宋体" w:hAnsi="宋体" w:cs="宋体" w:hint="eastAsia"/>
        </w:rPr>
        <w:t>——更改了材料吸能测试的试</w:t>
      </w:r>
      <w:r w:rsidRPr="008C2F00">
        <w:rPr>
          <w:rFonts w:ascii="宋体" w:hAnsi="宋体" w:cs="宋体" w:hint="eastAsia"/>
        </w:rPr>
        <w:t>验程序（见附录G中的G</w:t>
      </w:r>
      <w:r w:rsidRPr="008C2F00">
        <w:rPr>
          <w:rFonts w:ascii="宋体" w:hAnsi="宋体" w:cs="宋体"/>
        </w:rPr>
        <w:t>.3</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年版附录Q中的</w:t>
      </w:r>
      <w:r w:rsidRPr="008C2F00">
        <w:rPr>
          <w:rFonts w:ascii="宋体" w:hAnsi="宋体" w:cs="宋体"/>
        </w:rPr>
        <w:t>Q.3</w:t>
      </w:r>
      <w:r w:rsidRPr="008C2F00">
        <w:rPr>
          <w:rFonts w:ascii="宋体" w:hAnsi="宋体" w:cs="宋体" w:hint="eastAsia"/>
        </w:rPr>
        <w:t>）；</w:t>
      </w:r>
    </w:p>
    <w:p w14:paraId="748CF4D9" w14:textId="77777777" w:rsidR="00E94A19" w:rsidRPr="008C2F00" w:rsidRDefault="00E94A19" w:rsidP="00E94A19">
      <w:pPr>
        <w:pStyle w:val="12"/>
        <w:ind w:firstLineChars="200" w:firstLine="420"/>
        <w:rPr>
          <w:rFonts w:ascii="宋体" w:hAnsi="宋体" w:cs="宋体"/>
        </w:rPr>
      </w:pPr>
      <w:r w:rsidRPr="008C2F00">
        <w:rPr>
          <w:rFonts w:ascii="宋体" w:hAnsi="宋体" w:cs="宋体" w:hint="eastAsia"/>
        </w:rPr>
        <w:t>——增加了对于侧面碰撞门的定义和性能要求（见附录I中I</w:t>
      </w:r>
      <w:r w:rsidRPr="008C2F00">
        <w:rPr>
          <w:rFonts w:ascii="宋体" w:hAnsi="宋体" w:cs="宋体"/>
        </w:rPr>
        <w:t>.6</w:t>
      </w:r>
      <w:r w:rsidRPr="008C2F00">
        <w:rPr>
          <w:rFonts w:ascii="宋体" w:hAnsi="宋体" w:cs="宋体" w:hint="eastAsia"/>
        </w:rPr>
        <w:t>）；</w:t>
      </w:r>
    </w:p>
    <w:p w14:paraId="3C265A80" w14:textId="7170C3BF" w:rsidR="001D2A1B" w:rsidRPr="008C2F00" w:rsidRDefault="00CE59FA" w:rsidP="008C2F00">
      <w:pPr>
        <w:ind w:leftChars="204" w:left="850" w:hangingChars="201" w:hanging="422"/>
        <w:rPr>
          <w:rFonts w:ascii="宋体" w:hAnsi="宋体" w:cs="宋体"/>
        </w:rPr>
      </w:pPr>
      <w:r w:rsidRPr="008C2F00">
        <w:rPr>
          <w:rFonts w:ascii="宋体" w:hAnsi="宋体" w:cs="宋体" w:hint="eastAsia"/>
        </w:rPr>
        <w:t>——更改了滑车上</w:t>
      </w:r>
      <w:r w:rsidRPr="008C2F00">
        <w:rPr>
          <w:rFonts w:ascii="宋体" w:hAnsi="宋体" w:cs="宋体" w:hint="eastAsia"/>
        </w:rPr>
        <w:t>标准</w:t>
      </w:r>
      <w:r w:rsidRPr="008C2F00">
        <w:rPr>
          <w:rFonts w:ascii="宋体" w:hAnsi="宋体" w:cs="宋体" w:hint="eastAsia"/>
        </w:rPr>
        <w:t>座椅</w:t>
      </w:r>
      <w:r w:rsidRPr="008C2F00">
        <w:rPr>
          <w:rFonts w:ascii="宋体" w:hAnsi="宋体" w:cs="宋体" w:hint="eastAsia"/>
        </w:rPr>
        <w:t>靠背</w:t>
      </w:r>
      <w:r w:rsidRPr="008C2F00">
        <w:rPr>
          <w:rFonts w:ascii="宋体" w:hAnsi="宋体" w:cs="宋体" w:hint="eastAsia"/>
        </w:rPr>
        <w:t>及</w:t>
      </w:r>
      <w:proofErr w:type="gramStart"/>
      <w:r w:rsidRPr="008C2F00">
        <w:rPr>
          <w:rFonts w:ascii="宋体" w:hAnsi="宋体" w:cs="宋体" w:hint="eastAsia"/>
        </w:rPr>
        <w:t>座垫</w:t>
      </w:r>
      <w:proofErr w:type="gramEnd"/>
      <w:r w:rsidRPr="008C2F00">
        <w:rPr>
          <w:rFonts w:ascii="宋体" w:hAnsi="宋体" w:cs="宋体" w:hint="eastAsia"/>
        </w:rPr>
        <w:t>材料特性参数</w:t>
      </w:r>
      <w:r w:rsidRPr="008C2F00">
        <w:rPr>
          <w:rFonts w:ascii="宋体" w:hAnsi="宋体" w:cs="宋体" w:hint="eastAsia"/>
        </w:rPr>
        <w:t>、覆盖材料的</w:t>
      </w:r>
      <w:r w:rsidRPr="008C2F00">
        <w:rPr>
          <w:rFonts w:ascii="宋体" w:hAnsi="宋体" w:cs="宋体" w:hint="eastAsia"/>
        </w:rPr>
        <w:t>相关</w:t>
      </w:r>
      <w:r w:rsidRPr="008C2F00">
        <w:rPr>
          <w:rFonts w:ascii="宋体" w:hAnsi="宋体" w:cs="宋体" w:hint="eastAsia"/>
        </w:rPr>
        <w:t>尺寸（见</w:t>
      </w:r>
      <w:r w:rsidRPr="008C2F00">
        <w:rPr>
          <w:rFonts w:ascii="宋体" w:hAnsi="宋体" w:cs="宋体" w:hint="eastAsia"/>
        </w:rPr>
        <w:t>附录</w:t>
      </w:r>
      <w:r w:rsidRPr="008C2F00">
        <w:rPr>
          <w:rFonts w:ascii="宋体" w:hAnsi="宋体" w:cs="宋体" w:hint="eastAsia"/>
        </w:rPr>
        <w:t>I</w:t>
      </w:r>
      <w:r w:rsidRPr="008C2F00">
        <w:rPr>
          <w:rFonts w:ascii="宋体" w:hAnsi="宋体" w:cs="宋体" w:hint="eastAsia"/>
        </w:rPr>
        <w:t>中的</w:t>
      </w:r>
      <w:r w:rsidRPr="008C2F00">
        <w:rPr>
          <w:rFonts w:ascii="宋体" w:hAnsi="宋体" w:cs="宋体" w:hint="eastAsia"/>
        </w:rPr>
        <w:t>I</w:t>
      </w:r>
      <w:r w:rsidRPr="008C2F00">
        <w:rPr>
          <w:rFonts w:ascii="宋体" w:hAnsi="宋体" w:cs="宋体"/>
        </w:rPr>
        <w:t>.3.1</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w:t>
      </w:r>
      <w:r w:rsidRPr="008C2F00">
        <w:rPr>
          <w:rFonts w:ascii="宋体" w:hAnsi="宋体" w:cs="宋体" w:hint="eastAsia"/>
        </w:rPr>
        <w:t>附录</w:t>
      </w:r>
      <w:r w:rsidRPr="008C2F00">
        <w:rPr>
          <w:rFonts w:ascii="宋体" w:hAnsi="宋体" w:cs="宋体" w:hint="eastAsia"/>
        </w:rPr>
        <w:t>E</w:t>
      </w:r>
      <w:r w:rsidRPr="008C2F00">
        <w:rPr>
          <w:rFonts w:ascii="宋体" w:hAnsi="宋体" w:cs="宋体" w:hint="eastAsia"/>
        </w:rPr>
        <w:t>中</w:t>
      </w:r>
      <w:r w:rsidRPr="008C2F00">
        <w:rPr>
          <w:rFonts w:ascii="宋体" w:hAnsi="宋体" w:cs="宋体" w:hint="eastAsia"/>
        </w:rPr>
        <w:t>的</w:t>
      </w:r>
      <w:r w:rsidRPr="008C2F00">
        <w:rPr>
          <w:rFonts w:ascii="宋体" w:hAnsi="宋体" w:cs="宋体"/>
        </w:rPr>
        <w:t>E.</w:t>
      </w:r>
      <w:r w:rsidRPr="008C2F00">
        <w:rPr>
          <w:rFonts w:ascii="宋体" w:hAnsi="宋体" w:cs="宋体"/>
        </w:rPr>
        <w:t>3.1</w:t>
      </w:r>
      <w:r w:rsidRPr="008C2F00">
        <w:rPr>
          <w:rFonts w:ascii="宋体" w:hAnsi="宋体" w:cs="宋体" w:hint="eastAsia"/>
        </w:rPr>
        <w:t>）；</w:t>
      </w:r>
    </w:p>
    <w:p w14:paraId="266AB279" w14:textId="6D9E4B55" w:rsidR="001D2A1B" w:rsidRPr="008C2F00" w:rsidRDefault="00CE59FA" w:rsidP="008C2F00">
      <w:pPr>
        <w:ind w:leftChars="204" w:left="850" w:hangingChars="201" w:hanging="422"/>
        <w:rPr>
          <w:rFonts w:ascii="宋体" w:hAnsi="宋体" w:cs="宋体"/>
        </w:rPr>
      </w:pPr>
      <w:r w:rsidRPr="008C2F00">
        <w:rPr>
          <w:rFonts w:ascii="宋体" w:hAnsi="宋体" w:cs="宋体" w:hint="eastAsia"/>
        </w:rPr>
        <w:t>——更改了滑车试验标准座椅</w:t>
      </w:r>
      <w:r w:rsidRPr="008C2F00">
        <w:rPr>
          <w:rFonts w:ascii="宋体" w:hAnsi="宋体" w:cs="宋体" w:hint="eastAsia"/>
        </w:rPr>
        <w:t>及</w:t>
      </w:r>
      <w:proofErr w:type="gramStart"/>
      <w:r w:rsidRPr="008C2F00">
        <w:rPr>
          <w:rFonts w:ascii="宋体" w:hAnsi="宋体" w:cs="宋体" w:hint="eastAsia"/>
        </w:rPr>
        <w:t>座垫</w:t>
      </w:r>
      <w:proofErr w:type="gramEnd"/>
      <w:r w:rsidRPr="008C2F00">
        <w:rPr>
          <w:rFonts w:ascii="宋体" w:hAnsi="宋体" w:cs="宋体" w:hint="eastAsia"/>
        </w:rPr>
        <w:t>的尺寸</w:t>
      </w:r>
      <w:r w:rsidRPr="008C2F00">
        <w:rPr>
          <w:rFonts w:ascii="宋体" w:hAnsi="宋体" w:cs="宋体" w:hint="eastAsia"/>
        </w:rPr>
        <w:t>、固定点的布置和安全带固定点的位置</w:t>
      </w:r>
      <w:r w:rsidRPr="008C2F00">
        <w:rPr>
          <w:rFonts w:ascii="宋体" w:hAnsi="宋体" w:cs="宋体" w:hint="eastAsia"/>
        </w:rPr>
        <w:t>（见</w:t>
      </w:r>
      <w:r w:rsidRPr="008C2F00">
        <w:rPr>
          <w:rFonts w:ascii="宋体" w:hAnsi="宋体" w:cs="宋体" w:hint="eastAsia"/>
        </w:rPr>
        <w:t>附录</w:t>
      </w:r>
      <w:r w:rsidRPr="008C2F00">
        <w:rPr>
          <w:rFonts w:ascii="宋体" w:hAnsi="宋体" w:cs="宋体" w:hint="eastAsia"/>
        </w:rPr>
        <w:t>I</w:t>
      </w:r>
      <w:r w:rsidRPr="008C2F00">
        <w:rPr>
          <w:rFonts w:ascii="宋体" w:hAnsi="宋体" w:cs="宋体" w:hint="eastAsia"/>
        </w:rPr>
        <w:t>中的</w:t>
      </w:r>
      <w:r w:rsidRPr="008C2F00">
        <w:rPr>
          <w:rFonts w:ascii="宋体" w:hAnsi="宋体" w:cs="宋体" w:hint="eastAsia"/>
        </w:rPr>
        <w:t>I</w:t>
      </w:r>
      <w:r w:rsidRPr="008C2F00">
        <w:rPr>
          <w:rFonts w:ascii="宋体" w:hAnsi="宋体" w:cs="宋体"/>
        </w:rPr>
        <w:t>.</w:t>
      </w:r>
      <w:r w:rsidRPr="008C2F00">
        <w:rPr>
          <w:rFonts w:ascii="宋体" w:hAnsi="宋体" w:cs="宋体"/>
        </w:rPr>
        <w:t>4</w:t>
      </w:r>
      <w:r w:rsidRPr="008C2F00">
        <w:rPr>
          <w:rFonts w:ascii="宋体" w:hAnsi="宋体" w:cs="宋体" w:hint="eastAsia"/>
        </w:rPr>
        <w:t>、</w:t>
      </w:r>
      <w:r w:rsidRPr="008C2F00">
        <w:rPr>
          <w:rFonts w:ascii="宋体" w:hAnsi="宋体" w:cs="宋体" w:hint="eastAsia"/>
        </w:rPr>
        <w:t>I</w:t>
      </w:r>
      <w:r w:rsidRPr="008C2F00">
        <w:rPr>
          <w:rFonts w:ascii="宋体" w:hAnsi="宋体" w:cs="宋体"/>
        </w:rPr>
        <w:t>.5</w:t>
      </w:r>
      <w:r w:rsidRPr="008C2F00">
        <w:rPr>
          <w:rFonts w:ascii="宋体" w:hAnsi="宋体" w:cs="宋体" w:hint="eastAsia"/>
        </w:rPr>
        <w:t>、</w:t>
      </w:r>
      <w:r w:rsidRPr="008C2F00">
        <w:rPr>
          <w:rFonts w:ascii="宋体" w:hAnsi="宋体" w:cs="宋体" w:hint="eastAsia"/>
        </w:rPr>
        <w:t>I</w:t>
      </w:r>
      <w:r w:rsidRPr="008C2F00">
        <w:rPr>
          <w:rFonts w:ascii="宋体" w:hAnsi="宋体" w:cs="宋体"/>
        </w:rPr>
        <w:t>.6</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w:t>
      </w:r>
      <w:r w:rsidRPr="008C2F00">
        <w:rPr>
          <w:rFonts w:ascii="宋体" w:hAnsi="宋体" w:cs="宋体" w:hint="eastAsia"/>
        </w:rPr>
        <w:t>附录</w:t>
      </w:r>
      <w:r w:rsidRPr="008C2F00">
        <w:rPr>
          <w:rFonts w:ascii="宋体" w:hAnsi="宋体" w:cs="宋体" w:hint="eastAsia"/>
        </w:rPr>
        <w:t>E</w:t>
      </w:r>
      <w:r w:rsidRPr="008C2F00">
        <w:rPr>
          <w:rFonts w:ascii="宋体" w:hAnsi="宋体" w:cs="宋体" w:hint="eastAsia"/>
        </w:rPr>
        <w:t>中</w:t>
      </w:r>
      <w:r w:rsidRPr="008C2F00">
        <w:rPr>
          <w:rFonts w:ascii="宋体" w:hAnsi="宋体" w:cs="宋体" w:hint="eastAsia"/>
        </w:rPr>
        <w:t>的</w:t>
      </w:r>
      <w:r w:rsidRPr="008C2F00">
        <w:rPr>
          <w:rFonts w:ascii="宋体" w:hAnsi="宋体" w:cs="宋体"/>
        </w:rPr>
        <w:t>E.5</w:t>
      </w:r>
      <w:r w:rsidRPr="008C2F00">
        <w:rPr>
          <w:rFonts w:ascii="宋体" w:hAnsi="宋体" w:cs="宋体" w:hint="eastAsia"/>
        </w:rPr>
        <w:t>、</w:t>
      </w:r>
      <w:r w:rsidRPr="008C2F00">
        <w:rPr>
          <w:rFonts w:ascii="宋体" w:hAnsi="宋体" w:cs="宋体"/>
        </w:rPr>
        <w:t>E.7</w:t>
      </w:r>
      <w:r w:rsidRPr="008C2F00">
        <w:rPr>
          <w:rFonts w:ascii="宋体" w:hAnsi="宋体" w:cs="宋体" w:hint="eastAsia"/>
        </w:rPr>
        <w:t>）；</w:t>
      </w:r>
    </w:p>
    <w:p w14:paraId="664D9ADB" w14:textId="77777777" w:rsidR="001D2A1B" w:rsidRPr="008C2F00" w:rsidRDefault="00CE59FA">
      <w:pPr>
        <w:ind w:firstLineChars="200" w:firstLine="420"/>
        <w:rPr>
          <w:rFonts w:ascii="宋体" w:hAnsi="宋体" w:cs="宋体"/>
          <w:szCs w:val="21"/>
        </w:rPr>
      </w:pPr>
      <w:r w:rsidRPr="008C2F00">
        <w:rPr>
          <w:rFonts w:ascii="宋体" w:hAnsi="宋体" w:cs="宋体" w:hint="eastAsia"/>
          <w:szCs w:val="21"/>
        </w:rPr>
        <w:t>——删除了对停止装置的尺寸要求（</w:t>
      </w:r>
      <w:r w:rsidRPr="008C2F00">
        <w:rPr>
          <w:rFonts w:ascii="宋体" w:hAnsi="宋体" w:cs="宋体"/>
          <w:szCs w:val="21"/>
        </w:rPr>
        <w:t>2011</w:t>
      </w:r>
      <w:r w:rsidRPr="008C2F00">
        <w:rPr>
          <w:rFonts w:ascii="宋体" w:hAnsi="宋体" w:cs="宋体" w:hint="eastAsia"/>
          <w:szCs w:val="21"/>
        </w:rPr>
        <w:t>年版</w:t>
      </w:r>
      <w:r w:rsidRPr="008C2F00">
        <w:rPr>
          <w:rFonts w:ascii="宋体" w:hAnsi="宋体" w:cs="宋体" w:hint="eastAsia"/>
        </w:rPr>
        <w:t>附录</w:t>
      </w:r>
      <w:r w:rsidRPr="008C2F00">
        <w:rPr>
          <w:rFonts w:ascii="宋体" w:hAnsi="宋体" w:cs="宋体" w:hint="eastAsia"/>
        </w:rPr>
        <w:t>E</w:t>
      </w:r>
      <w:r w:rsidRPr="008C2F00">
        <w:rPr>
          <w:rFonts w:ascii="宋体" w:hAnsi="宋体" w:cs="宋体" w:hint="eastAsia"/>
        </w:rPr>
        <w:t>中</w:t>
      </w:r>
      <w:r w:rsidRPr="008C2F00">
        <w:rPr>
          <w:rFonts w:ascii="宋体" w:hAnsi="宋体" w:cs="宋体" w:hint="eastAsia"/>
          <w:szCs w:val="21"/>
        </w:rPr>
        <w:t>的</w:t>
      </w:r>
      <w:r w:rsidRPr="008C2F00">
        <w:rPr>
          <w:rFonts w:ascii="宋体" w:hAnsi="宋体" w:cs="宋体"/>
          <w:szCs w:val="21"/>
        </w:rPr>
        <w:t>E.6</w:t>
      </w:r>
      <w:r w:rsidRPr="008C2F00">
        <w:rPr>
          <w:rFonts w:ascii="宋体" w:hAnsi="宋体" w:cs="宋体" w:hint="eastAsia"/>
          <w:szCs w:val="21"/>
        </w:rPr>
        <w:t>）；</w:t>
      </w:r>
    </w:p>
    <w:p w14:paraId="0222E804" w14:textId="77777777" w:rsidR="00E94A19" w:rsidRPr="003738A1" w:rsidRDefault="00E94A19" w:rsidP="00E94A19">
      <w:pPr>
        <w:pStyle w:val="12"/>
        <w:ind w:firstLineChars="200" w:firstLine="420"/>
        <w:rPr>
          <w:rFonts w:ascii="宋体" w:hAnsi="宋体" w:cs="宋体"/>
        </w:rPr>
      </w:pPr>
      <w:r w:rsidRPr="003738A1">
        <w:rPr>
          <w:rFonts w:ascii="宋体" w:hAnsi="宋体" w:cs="宋体" w:hint="eastAsia"/>
        </w:rPr>
        <w:t>——删除了对半通用类的儿童约束系统装置附加固定点的要求（</w:t>
      </w:r>
      <w:r w:rsidRPr="003738A1">
        <w:rPr>
          <w:rFonts w:ascii="宋体" w:hAnsi="宋体" w:cs="宋体"/>
        </w:rPr>
        <w:t>2011</w:t>
      </w:r>
      <w:r w:rsidRPr="003738A1">
        <w:rPr>
          <w:rFonts w:ascii="宋体" w:hAnsi="宋体" w:cs="宋体" w:hint="eastAsia"/>
        </w:rPr>
        <w:t>年版的附录</w:t>
      </w:r>
      <w:r w:rsidRPr="003738A1">
        <w:rPr>
          <w:rFonts w:ascii="宋体" w:hAnsi="宋体" w:cs="宋体"/>
        </w:rPr>
        <w:t>J</w:t>
      </w:r>
      <w:r w:rsidRPr="003738A1">
        <w:rPr>
          <w:rFonts w:ascii="宋体" w:hAnsi="宋体" w:cs="宋体" w:hint="eastAsia"/>
        </w:rPr>
        <w:t>）；</w:t>
      </w:r>
    </w:p>
    <w:p w14:paraId="102B8B44" w14:textId="77777777" w:rsidR="00E94A19" w:rsidRPr="003738A1" w:rsidRDefault="00E94A19" w:rsidP="00E94A19">
      <w:pPr>
        <w:pStyle w:val="12"/>
        <w:ind w:firstLineChars="200" w:firstLine="420"/>
        <w:rPr>
          <w:rFonts w:ascii="宋体" w:hAnsi="宋体" w:cs="宋体"/>
        </w:rPr>
      </w:pPr>
      <w:r w:rsidRPr="003738A1">
        <w:rPr>
          <w:rFonts w:ascii="宋体" w:hAnsi="宋体" w:cs="宋体" w:hint="eastAsia"/>
        </w:rPr>
        <w:t>——增加了对动态试验性能指标的确定方法（见附录</w:t>
      </w:r>
      <w:r w:rsidRPr="003738A1">
        <w:rPr>
          <w:rFonts w:ascii="宋体" w:hAnsi="宋体" w:cs="宋体"/>
        </w:rPr>
        <w:t>J）；</w:t>
      </w:r>
    </w:p>
    <w:p w14:paraId="30D71729" w14:textId="77777777" w:rsidR="00E94A19" w:rsidRPr="00DC3A73" w:rsidRDefault="00E94A19" w:rsidP="00E94A19">
      <w:pPr>
        <w:pStyle w:val="12"/>
        <w:ind w:firstLineChars="200" w:firstLine="420"/>
        <w:rPr>
          <w:rFonts w:ascii="宋体" w:hAnsi="宋体" w:cs="宋体"/>
        </w:rPr>
      </w:pPr>
      <w:r w:rsidRPr="00DC3A73">
        <w:rPr>
          <w:rFonts w:ascii="宋体" w:hAnsi="宋体" w:cs="宋体" w:hint="eastAsia"/>
        </w:rPr>
        <w:t>——删除了儿童约束系统座椅靠背内高的要求（</w:t>
      </w:r>
      <w:r w:rsidRPr="00DC3A73">
        <w:rPr>
          <w:rFonts w:ascii="宋体" w:hAnsi="宋体" w:cs="宋体"/>
        </w:rPr>
        <w:t>2011</w:t>
      </w:r>
      <w:r w:rsidRPr="00DC3A73">
        <w:rPr>
          <w:rFonts w:ascii="宋体" w:hAnsi="宋体" w:cs="宋体" w:hint="eastAsia"/>
        </w:rPr>
        <w:t>年版的附录</w:t>
      </w:r>
      <w:r w:rsidRPr="00DC3A73">
        <w:rPr>
          <w:rFonts w:ascii="宋体" w:hAnsi="宋体" w:cs="宋体"/>
        </w:rPr>
        <w:t>K）</w:t>
      </w:r>
      <w:r w:rsidRPr="00DC3A73">
        <w:rPr>
          <w:rFonts w:ascii="宋体" w:hAnsi="宋体" w:cs="宋体" w:hint="eastAsia"/>
        </w:rPr>
        <w:t>；</w:t>
      </w:r>
    </w:p>
    <w:p w14:paraId="52A21318" w14:textId="77777777" w:rsidR="005D3C54" w:rsidRPr="007A2DDB" w:rsidRDefault="005D3C54" w:rsidP="005D3C54">
      <w:pPr>
        <w:snapToGrid w:val="0"/>
        <w:ind w:firstLine="420"/>
        <w:rPr>
          <w:rFonts w:ascii="宋体" w:hAnsi="宋体" w:cs="宋体"/>
        </w:rPr>
      </w:pPr>
      <w:r w:rsidRPr="007A2DDB">
        <w:rPr>
          <w:rFonts w:ascii="宋体" w:hAnsi="宋体" w:cs="宋体" w:hint="eastAsia"/>
        </w:rPr>
        <w:t>——增加了翻转试验的载荷施加装置的图示及相关尺寸参数（见附录</w:t>
      </w:r>
      <w:r>
        <w:rPr>
          <w:rFonts w:ascii="宋体" w:hAnsi="宋体" w:cs="宋体" w:hint="eastAsia"/>
        </w:rPr>
        <w:t>L</w:t>
      </w:r>
      <w:r w:rsidRPr="007A2DDB">
        <w:rPr>
          <w:rFonts w:ascii="宋体" w:hAnsi="宋体" w:cs="宋体" w:hint="eastAsia"/>
        </w:rPr>
        <w:t>）；</w:t>
      </w:r>
    </w:p>
    <w:p w14:paraId="473EF202" w14:textId="79DD0833" w:rsidR="001D2A1B" w:rsidRPr="00E94A19" w:rsidRDefault="00CE59FA" w:rsidP="008C2F00">
      <w:pPr>
        <w:ind w:leftChars="204" w:left="850" w:hangingChars="201" w:hanging="422"/>
        <w:rPr>
          <w:rFonts w:ascii="宋体" w:hAnsi="宋体" w:cs="宋体"/>
          <w:color w:val="ED7D31" w:themeColor="accent2"/>
        </w:rPr>
      </w:pPr>
      <w:r>
        <w:rPr>
          <w:rFonts w:ascii="宋体" w:hAnsi="宋体" w:cs="宋体" w:hint="eastAsia"/>
        </w:rPr>
        <w:t>——增加了</w:t>
      </w:r>
      <w:r>
        <w:rPr>
          <w:rFonts w:ascii="宋体" w:hAnsi="宋体" w:cs="宋体" w:hint="eastAsia"/>
        </w:rPr>
        <w:t>侧面碰撞曲线的定义及侧面碰撞中滑车与门板相对速度随时间变化的曲线（见</w:t>
      </w:r>
      <w:r>
        <w:rPr>
          <w:rFonts w:ascii="宋体" w:hAnsi="宋体" w:cs="宋体" w:hint="eastAsia"/>
        </w:rPr>
        <w:t>附录</w:t>
      </w:r>
      <w:r>
        <w:rPr>
          <w:rFonts w:ascii="宋体" w:hAnsi="宋体" w:cs="宋体" w:hint="eastAsia"/>
        </w:rPr>
        <w:t>M</w:t>
      </w:r>
      <w:r>
        <w:rPr>
          <w:rFonts w:ascii="宋体" w:hAnsi="宋体" w:cs="宋体" w:hint="eastAsia"/>
        </w:rPr>
        <w:t>中的</w:t>
      </w:r>
      <w:r>
        <w:rPr>
          <w:rFonts w:ascii="宋体" w:hAnsi="宋体" w:cs="宋体" w:hint="eastAsia"/>
        </w:rPr>
        <w:t>表</w:t>
      </w:r>
      <w:r>
        <w:rPr>
          <w:rFonts w:ascii="宋体" w:hAnsi="宋体" w:cs="宋体" w:hint="eastAsia"/>
        </w:rPr>
        <w:t>M</w:t>
      </w:r>
      <w:r>
        <w:rPr>
          <w:rFonts w:ascii="宋体" w:hAnsi="宋体" w:cs="宋体"/>
        </w:rPr>
        <w:t>.3</w:t>
      </w:r>
      <w:r>
        <w:rPr>
          <w:rFonts w:ascii="宋体" w:hAnsi="宋体" w:cs="宋体" w:hint="eastAsia"/>
        </w:rPr>
        <w:t>和图</w:t>
      </w:r>
      <w:r>
        <w:rPr>
          <w:rFonts w:ascii="宋体" w:hAnsi="宋体" w:cs="宋体" w:hint="eastAsia"/>
        </w:rPr>
        <w:t>M</w:t>
      </w:r>
      <w:r>
        <w:rPr>
          <w:rFonts w:ascii="宋体" w:hAnsi="宋体" w:cs="宋体"/>
        </w:rPr>
        <w:t>.</w:t>
      </w:r>
      <w:r>
        <w:rPr>
          <w:rFonts w:ascii="宋体" w:hAnsi="宋体" w:cs="宋体"/>
        </w:rPr>
        <w:t>3</w:t>
      </w:r>
      <w:r>
        <w:rPr>
          <w:rFonts w:ascii="宋体" w:hAnsi="宋体" w:cs="宋体" w:hint="eastAsia"/>
        </w:rPr>
        <w:t>）</w:t>
      </w:r>
    </w:p>
    <w:p w14:paraId="433BE007" w14:textId="77777777" w:rsidR="005D3C54" w:rsidRPr="00532B53" w:rsidRDefault="005D3C54" w:rsidP="005D3C54">
      <w:pPr>
        <w:ind w:firstLineChars="200" w:firstLine="420"/>
        <w:rPr>
          <w:rFonts w:ascii="宋体" w:hAnsi="宋体" w:cs="宋体"/>
          <w:szCs w:val="21"/>
        </w:rPr>
      </w:pPr>
      <w:r w:rsidRPr="00532B53">
        <w:rPr>
          <w:rFonts w:ascii="宋体" w:hAnsi="宋体" w:cs="宋体" w:hint="eastAsia"/>
        </w:rPr>
        <w:t>——删除了对</w:t>
      </w:r>
      <w:r w:rsidRPr="00532B53">
        <w:rPr>
          <w:rFonts w:ascii="宋体" w:hAnsi="宋体" w:cs="宋体" w:hint="eastAsia"/>
          <w:szCs w:val="21"/>
        </w:rPr>
        <w:t>标准安全带中两点</w:t>
      </w:r>
      <w:proofErr w:type="gramStart"/>
      <w:r w:rsidRPr="00532B53">
        <w:rPr>
          <w:rFonts w:ascii="宋体" w:hAnsi="宋体" w:cs="宋体" w:hint="eastAsia"/>
          <w:szCs w:val="21"/>
        </w:rPr>
        <w:t>无卷收</w:t>
      </w:r>
      <w:proofErr w:type="gramEnd"/>
      <w:r w:rsidRPr="00532B53">
        <w:rPr>
          <w:rFonts w:ascii="宋体" w:hAnsi="宋体" w:cs="宋体" w:hint="eastAsia"/>
          <w:szCs w:val="21"/>
        </w:rPr>
        <w:t>式安全带的相关描述（</w:t>
      </w:r>
      <w:r w:rsidRPr="00532B53">
        <w:rPr>
          <w:rFonts w:ascii="宋体" w:hAnsi="宋体" w:cs="宋体"/>
          <w:szCs w:val="21"/>
        </w:rPr>
        <w:t>2011</w:t>
      </w:r>
      <w:r w:rsidRPr="00532B53">
        <w:rPr>
          <w:rFonts w:ascii="宋体" w:hAnsi="宋体" w:cs="宋体" w:hint="eastAsia"/>
          <w:szCs w:val="21"/>
        </w:rPr>
        <w:t>年版</w:t>
      </w:r>
      <w:r>
        <w:rPr>
          <w:rFonts w:ascii="宋体" w:hAnsi="宋体" w:cs="宋体" w:hint="eastAsia"/>
          <w:szCs w:val="21"/>
        </w:rPr>
        <w:t>附录M中</w:t>
      </w:r>
      <w:r w:rsidRPr="00532B53">
        <w:rPr>
          <w:rFonts w:ascii="宋体" w:hAnsi="宋体" w:cs="宋体" w:hint="eastAsia"/>
          <w:szCs w:val="21"/>
        </w:rPr>
        <w:t>的</w:t>
      </w:r>
      <w:r w:rsidRPr="00532B53">
        <w:rPr>
          <w:rFonts w:ascii="宋体" w:hAnsi="宋体" w:cs="宋体"/>
          <w:szCs w:val="21"/>
        </w:rPr>
        <w:t>M.5</w:t>
      </w:r>
      <w:r w:rsidRPr="00532B53">
        <w:rPr>
          <w:rFonts w:ascii="宋体" w:hAnsi="宋体" w:cs="宋体" w:hint="eastAsia"/>
          <w:szCs w:val="21"/>
        </w:rPr>
        <w:t>、</w:t>
      </w:r>
      <w:r w:rsidRPr="00532B53">
        <w:rPr>
          <w:rFonts w:ascii="宋体" w:hAnsi="宋体" w:cs="宋体"/>
          <w:szCs w:val="21"/>
        </w:rPr>
        <w:t>M.6</w:t>
      </w:r>
      <w:r w:rsidRPr="00532B53">
        <w:rPr>
          <w:rFonts w:ascii="宋体" w:hAnsi="宋体" w:cs="宋体" w:hint="eastAsia"/>
          <w:szCs w:val="21"/>
        </w:rPr>
        <w:t>）；</w:t>
      </w:r>
    </w:p>
    <w:p w14:paraId="70DAA5D8" w14:textId="77777777" w:rsidR="005D3C54" w:rsidRPr="00124106" w:rsidRDefault="005D3C54" w:rsidP="005D3C54">
      <w:pPr>
        <w:ind w:firstLineChars="200" w:firstLine="420"/>
        <w:rPr>
          <w:rFonts w:ascii="宋体" w:hAnsi="宋体" w:cs="宋体"/>
          <w:szCs w:val="21"/>
        </w:rPr>
      </w:pPr>
      <w:r w:rsidRPr="00124106">
        <w:rPr>
          <w:rFonts w:ascii="宋体" w:hAnsi="宋体" w:cs="宋体" w:hint="eastAsia"/>
          <w:szCs w:val="21"/>
        </w:rPr>
        <w:t>——删除了说明性注解（</w:t>
      </w:r>
      <w:r w:rsidRPr="00124106">
        <w:rPr>
          <w:rFonts w:ascii="宋体" w:hAnsi="宋体" w:cs="宋体"/>
        </w:rPr>
        <w:t>2011</w:t>
      </w:r>
      <w:r w:rsidRPr="00124106">
        <w:rPr>
          <w:rFonts w:ascii="宋体" w:hAnsi="宋体" w:cs="宋体" w:hint="eastAsia"/>
        </w:rPr>
        <w:t>年版的附录</w:t>
      </w:r>
      <w:r w:rsidRPr="00124106">
        <w:rPr>
          <w:rFonts w:ascii="宋体" w:hAnsi="宋体" w:cs="宋体"/>
        </w:rPr>
        <w:t>P</w:t>
      </w:r>
      <w:r w:rsidRPr="00124106">
        <w:rPr>
          <w:rFonts w:ascii="宋体" w:hAnsi="宋体" w:cs="宋体" w:hint="eastAsia"/>
          <w:szCs w:val="21"/>
        </w:rPr>
        <w:t>）；</w:t>
      </w:r>
    </w:p>
    <w:p w14:paraId="4B561A86" w14:textId="56219C73" w:rsidR="001D2A1B" w:rsidRPr="008C2F00" w:rsidRDefault="00CE59FA">
      <w:pPr>
        <w:pStyle w:val="12"/>
        <w:ind w:firstLineChars="200" w:firstLine="420"/>
        <w:rPr>
          <w:rFonts w:ascii="宋体" w:hAnsi="宋体" w:cs="宋体"/>
        </w:rPr>
      </w:pPr>
      <w:r w:rsidRPr="008C2F00">
        <w:rPr>
          <w:rFonts w:ascii="宋体" w:hAnsi="宋体" w:cs="宋体" w:hint="eastAsia"/>
        </w:rPr>
        <w:t>——更改了对假人的描述（见</w:t>
      </w:r>
      <w:r>
        <w:rPr>
          <w:rFonts w:ascii="宋体" w:hAnsi="宋体" w:cs="宋体" w:hint="eastAsia"/>
        </w:rPr>
        <w:t>附录</w:t>
      </w:r>
      <w:r>
        <w:rPr>
          <w:rFonts w:ascii="宋体" w:hAnsi="宋体" w:cs="宋体" w:hint="eastAsia"/>
        </w:rPr>
        <w:t>P</w:t>
      </w:r>
      <w:r>
        <w:rPr>
          <w:rFonts w:ascii="宋体" w:hAnsi="宋体" w:cs="宋体" w:hint="eastAsia"/>
        </w:rPr>
        <w:t>中的</w:t>
      </w:r>
      <w:r>
        <w:rPr>
          <w:rFonts w:ascii="宋体" w:hAnsi="宋体" w:cs="宋体" w:hint="eastAsia"/>
        </w:rPr>
        <w:t>P</w:t>
      </w:r>
      <w:r w:rsidRPr="008C2F00">
        <w:rPr>
          <w:rFonts w:ascii="宋体" w:hAnsi="宋体" w:cs="宋体"/>
        </w:rPr>
        <w:t>.1</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年版的附录</w:t>
      </w:r>
      <w:r w:rsidRPr="008C2F00">
        <w:rPr>
          <w:rFonts w:ascii="宋体" w:hAnsi="宋体" w:cs="宋体"/>
        </w:rPr>
        <w:t>G</w:t>
      </w:r>
      <w:r w:rsidRPr="008C2F00">
        <w:rPr>
          <w:rFonts w:ascii="宋体" w:hAnsi="宋体" w:cs="宋体" w:hint="eastAsia"/>
        </w:rPr>
        <w:t>）；</w:t>
      </w:r>
    </w:p>
    <w:p w14:paraId="4144629E" w14:textId="413296E6" w:rsidR="001D2A1B" w:rsidRPr="008C2F00" w:rsidRDefault="00CE59FA">
      <w:pPr>
        <w:pStyle w:val="12"/>
        <w:ind w:firstLineChars="200" w:firstLine="420"/>
        <w:rPr>
          <w:rFonts w:ascii="宋体" w:hAnsi="宋体" w:cs="宋体"/>
        </w:rPr>
      </w:pPr>
      <w:r w:rsidRPr="008C2F00">
        <w:rPr>
          <w:rFonts w:ascii="宋体" w:hAnsi="宋体" w:cs="宋体" w:hint="eastAsia"/>
        </w:rPr>
        <w:t>——增加了假人的标定</w:t>
      </w:r>
      <w:r w:rsidRPr="008C2F00">
        <w:rPr>
          <w:rFonts w:ascii="宋体" w:hAnsi="宋体" w:cs="宋体" w:hint="eastAsia"/>
        </w:rPr>
        <w:t>程序（见</w:t>
      </w:r>
      <w:r>
        <w:rPr>
          <w:rFonts w:ascii="宋体" w:hAnsi="宋体" w:cs="宋体" w:hint="eastAsia"/>
        </w:rPr>
        <w:t>附录</w:t>
      </w:r>
      <w:r>
        <w:rPr>
          <w:rFonts w:ascii="宋体" w:hAnsi="宋体" w:cs="宋体" w:hint="eastAsia"/>
        </w:rPr>
        <w:t>P</w:t>
      </w:r>
      <w:r>
        <w:rPr>
          <w:rFonts w:ascii="宋体" w:hAnsi="宋体" w:cs="宋体" w:hint="eastAsia"/>
        </w:rPr>
        <w:t>中的</w:t>
      </w:r>
      <w:r>
        <w:rPr>
          <w:rFonts w:ascii="宋体" w:hAnsi="宋体" w:cs="宋体" w:hint="eastAsia"/>
        </w:rPr>
        <w:t>P</w:t>
      </w:r>
      <w:r w:rsidRPr="008C2F00">
        <w:rPr>
          <w:rFonts w:ascii="宋体" w:hAnsi="宋体" w:cs="宋体"/>
        </w:rPr>
        <w:t>.2</w:t>
      </w:r>
      <w:r w:rsidRPr="008C2F00">
        <w:rPr>
          <w:rFonts w:ascii="宋体" w:hAnsi="宋体" w:cs="宋体" w:hint="eastAsia"/>
        </w:rPr>
        <w:t>、</w:t>
      </w:r>
      <w:r>
        <w:rPr>
          <w:rFonts w:ascii="宋体" w:hAnsi="宋体" w:cs="宋体" w:hint="eastAsia"/>
        </w:rPr>
        <w:t>P</w:t>
      </w:r>
      <w:r w:rsidRPr="008C2F00">
        <w:rPr>
          <w:rFonts w:ascii="宋体" w:hAnsi="宋体" w:cs="宋体"/>
        </w:rPr>
        <w:t>.3</w:t>
      </w:r>
      <w:r w:rsidRPr="008C2F00">
        <w:rPr>
          <w:rFonts w:ascii="宋体" w:hAnsi="宋体" w:cs="宋体" w:hint="eastAsia"/>
        </w:rPr>
        <w:t>）</w:t>
      </w:r>
      <w:r>
        <w:rPr>
          <w:rFonts w:ascii="宋体" w:hAnsi="宋体" w:cs="宋体" w:hint="eastAsia"/>
        </w:rPr>
        <w:t>；</w:t>
      </w:r>
    </w:p>
    <w:p w14:paraId="069360DB" w14:textId="383B593E" w:rsidR="001D2A1B" w:rsidRDefault="00CE59FA">
      <w:pPr>
        <w:pStyle w:val="12"/>
        <w:ind w:firstLineChars="200" w:firstLine="420"/>
        <w:rPr>
          <w:rFonts w:ascii="宋体" w:hAnsi="宋体" w:cs="宋体"/>
          <w:szCs w:val="24"/>
        </w:rPr>
      </w:pPr>
      <w:r w:rsidRPr="008C2F00">
        <w:rPr>
          <w:rFonts w:ascii="宋体" w:hAnsi="宋体" w:cs="宋体" w:hint="eastAsia"/>
        </w:rPr>
        <w:t>——删除了对</w:t>
      </w:r>
      <w:r w:rsidRPr="008C2F00">
        <w:rPr>
          <w:rFonts w:ascii="宋体" w:hAnsi="宋体" w:cs="宋体" w:hint="eastAsia"/>
          <w:szCs w:val="24"/>
        </w:rPr>
        <w:t>侧翼最小尺寸的</w:t>
      </w:r>
      <w:r w:rsidRPr="008C2F00">
        <w:rPr>
          <w:rFonts w:ascii="宋体" w:hAnsi="宋体" w:cs="宋体" w:hint="eastAsia"/>
          <w:szCs w:val="24"/>
        </w:rPr>
        <w:t>测量</w:t>
      </w:r>
      <w:r w:rsidRPr="008C2F00">
        <w:rPr>
          <w:rFonts w:ascii="宋体" w:hAnsi="宋体" w:cs="宋体" w:hint="eastAsia"/>
          <w:szCs w:val="24"/>
        </w:rPr>
        <w:t>要求（</w:t>
      </w:r>
      <w:r w:rsidRPr="008C2F00">
        <w:rPr>
          <w:rFonts w:ascii="宋体" w:hAnsi="宋体" w:cs="宋体"/>
          <w:szCs w:val="24"/>
        </w:rPr>
        <w:t>201</w:t>
      </w:r>
      <w:r w:rsidRPr="008C2F00">
        <w:rPr>
          <w:rFonts w:ascii="宋体" w:hAnsi="宋体" w:cs="宋体"/>
          <w:szCs w:val="24"/>
        </w:rPr>
        <w:t>1</w:t>
      </w:r>
      <w:r w:rsidRPr="008C2F00">
        <w:rPr>
          <w:rFonts w:ascii="宋体" w:hAnsi="宋体" w:cs="宋体" w:hint="eastAsia"/>
          <w:szCs w:val="24"/>
        </w:rPr>
        <w:t>年版</w:t>
      </w:r>
      <w:r w:rsidRPr="008C2F00">
        <w:rPr>
          <w:rFonts w:ascii="宋体" w:hAnsi="宋体" w:cs="宋体" w:hint="eastAsia"/>
        </w:rPr>
        <w:t>附录</w:t>
      </w:r>
      <w:r w:rsidRPr="008C2F00">
        <w:rPr>
          <w:rFonts w:ascii="宋体" w:hAnsi="宋体" w:cs="宋体" w:hint="eastAsia"/>
        </w:rPr>
        <w:t>R</w:t>
      </w:r>
      <w:r w:rsidRPr="008C2F00">
        <w:rPr>
          <w:rFonts w:ascii="宋体" w:hAnsi="宋体" w:cs="宋体" w:hint="eastAsia"/>
        </w:rPr>
        <w:t>中</w:t>
      </w:r>
      <w:r w:rsidRPr="008C2F00">
        <w:rPr>
          <w:rFonts w:ascii="宋体" w:hAnsi="宋体" w:cs="宋体" w:hint="eastAsia"/>
          <w:szCs w:val="24"/>
        </w:rPr>
        <w:t>的</w:t>
      </w:r>
      <w:r w:rsidRPr="008C2F00">
        <w:rPr>
          <w:rFonts w:ascii="宋体" w:hAnsi="宋体" w:cs="宋体"/>
          <w:szCs w:val="24"/>
        </w:rPr>
        <w:t>R.2</w:t>
      </w:r>
      <w:r w:rsidRPr="008C2F00">
        <w:rPr>
          <w:rFonts w:ascii="宋体" w:hAnsi="宋体" w:cs="宋体"/>
          <w:szCs w:val="24"/>
        </w:rPr>
        <w:t>、</w:t>
      </w:r>
      <w:r w:rsidRPr="008C2F00">
        <w:rPr>
          <w:rFonts w:ascii="宋体" w:hAnsi="宋体" w:cs="宋体"/>
          <w:szCs w:val="24"/>
        </w:rPr>
        <w:t>R.3</w:t>
      </w:r>
      <w:r w:rsidRPr="008C2F00">
        <w:rPr>
          <w:rFonts w:ascii="宋体" w:hAnsi="宋体" w:cs="宋体" w:hint="eastAsia"/>
          <w:szCs w:val="24"/>
        </w:rPr>
        <w:t>）；</w:t>
      </w:r>
    </w:p>
    <w:p w14:paraId="5797E23A" w14:textId="77777777" w:rsidR="00E94A19" w:rsidRPr="003738A1" w:rsidRDefault="00E94A19" w:rsidP="00E94A19">
      <w:pPr>
        <w:pStyle w:val="12"/>
        <w:ind w:firstLine="420"/>
        <w:rPr>
          <w:rFonts w:ascii="宋体" w:hAnsi="宋体" w:cs="宋体"/>
        </w:rPr>
      </w:pPr>
      <w:r w:rsidRPr="003738A1">
        <w:rPr>
          <w:rFonts w:ascii="宋体" w:hAnsi="宋体" w:cs="宋体" w:hint="eastAsia"/>
        </w:rPr>
        <w:t>——更改了磨损和微滑</w:t>
      </w:r>
      <w:proofErr w:type="gramStart"/>
      <w:r w:rsidRPr="003738A1">
        <w:rPr>
          <w:rFonts w:ascii="宋体" w:hAnsi="宋体" w:cs="宋体" w:hint="eastAsia"/>
        </w:rPr>
        <w:t>移试验</w:t>
      </w:r>
      <w:proofErr w:type="gramEnd"/>
      <w:r w:rsidRPr="003738A1">
        <w:rPr>
          <w:rFonts w:ascii="宋体" w:hAnsi="宋体" w:cs="宋体" w:hint="eastAsia"/>
        </w:rPr>
        <w:t>程序示意图（见附录T、附录R，2</w:t>
      </w:r>
      <w:r w:rsidRPr="003738A1">
        <w:rPr>
          <w:rFonts w:ascii="宋体" w:hAnsi="宋体" w:cs="宋体"/>
        </w:rPr>
        <w:t>011</w:t>
      </w:r>
      <w:r w:rsidRPr="003738A1">
        <w:rPr>
          <w:rFonts w:ascii="宋体" w:hAnsi="宋体" w:cs="宋体" w:hint="eastAsia"/>
        </w:rPr>
        <w:t>年版的附录D）；</w:t>
      </w:r>
    </w:p>
    <w:p w14:paraId="53A3FF2C" w14:textId="18B4E301" w:rsidR="001D2A1B" w:rsidRPr="008C2F00" w:rsidRDefault="00CE59FA">
      <w:pPr>
        <w:snapToGrid w:val="0"/>
        <w:ind w:firstLine="420"/>
        <w:rPr>
          <w:rFonts w:ascii="宋体" w:hAnsi="宋体" w:cs="宋体"/>
        </w:rPr>
      </w:pPr>
      <w:r w:rsidRPr="008C2F00">
        <w:rPr>
          <w:rFonts w:ascii="宋体" w:hAnsi="宋体" w:cs="宋体" w:hint="eastAsia"/>
        </w:rPr>
        <w:t>——删除了动态碰撞试验装置的</w:t>
      </w:r>
      <w:r w:rsidRPr="008C2F00">
        <w:rPr>
          <w:rFonts w:ascii="宋体" w:hAnsi="宋体" w:cs="宋体" w:hint="eastAsia"/>
        </w:rPr>
        <w:t>描述</w:t>
      </w:r>
      <w:r w:rsidRPr="008C2F00">
        <w:rPr>
          <w:rFonts w:ascii="宋体" w:hAnsi="宋体" w:cs="宋体" w:hint="eastAsia"/>
        </w:rPr>
        <w:t>（</w:t>
      </w:r>
      <w:r w:rsidRPr="008C2F00">
        <w:rPr>
          <w:rFonts w:ascii="宋体" w:hAnsi="宋体" w:cs="宋体"/>
        </w:rPr>
        <w:t>2011</w:t>
      </w:r>
      <w:r w:rsidRPr="008C2F00">
        <w:rPr>
          <w:rFonts w:ascii="宋体" w:hAnsi="宋体" w:cs="宋体" w:hint="eastAsia"/>
        </w:rPr>
        <w:t>年版的附录</w:t>
      </w:r>
      <w:r w:rsidRPr="008C2F00">
        <w:rPr>
          <w:rFonts w:ascii="宋体" w:hAnsi="宋体" w:cs="宋体"/>
        </w:rPr>
        <w:t>U</w:t>
      </w:r>
      <w:r w:rsidRPr="008C2F00">
        <w:rPr>
          <w:rFonts w:ascii="宋体" w:hAnsi="宋体" w:cs="宋体" w:hint="eastAsia"/>
        </w:rPr>
        <w:t>）；</w:t>
      </w:r>
    </w:p>
    <w:p w14:paraId="738F1122" w14:textId="2979B218" w:rsidR="005D3C54" w:rsidRPr="000531BB" w:rsidRDefault="005D3C54" w:rsidP="005D3C54">
      <w:pPr>
        <w:pStyle w:val="12"/>
        <w:ind w:firstLineChars="200" w:firstLine="420"/>
        <w:rPr>
          <w:rFonts w:ascii="宋体" w:hAnsi="宋体" w:cs="宋体"/>
          <w:szCs w:val="24"/>
        </w:rPr>
      </w:pPr>
      <w:bookmarkStart w:id="25" w:name="OLE_LINK332"/>
      <w:bookmarkStart w:id="26" w:name="OLE_LINK322"/>
      <w:bookmarkStart w:id="27" w:name="OLE_LINK321"/>
      <w:bookmarkStart w:id="28" w:name="OLE_LINK320"/>
      <w:r>
        <w:rPr>
          <w:rFonts w:ascii="宋体" w:hAnsi="宋体" w:cs="宋体" w:hint="eastAsia"/>
          <w:szCs w:val="24"/>
        </w:rPr>
        <w:t>——更改了调节装置耐久试验操作方法（附录U，2</w:t>
      </w:r>
      <w:r>
        <w:rPr>
          <w:rFonts w:ascii="宋体" w:hAnsi="宋体" w:cs="宋体"/>
          <w:szCs w:val="24"/>
        </w:rPr>
        <w:t>011</w:t>
      </w:r>
      <w:r>
        <w:rPr>
          <w:rFonts w:ascii="宋体" w:hAnsi="宋体" w:cs="宋体" w:hint="eastAsia"/>
          <w:szCs w:val="24"/>
        </w:rPr>
        <w:t>年版的附录S）。</w:t>
      </w:r>
    </w:p>
    <w:bookmarkEnd w:id="23"/>
    <w:bookmarkEnd w:id="24"/>
    <w:bookmarkEnd w:id="25"/>
    <w:bookmarkEnd w:id="26"/>
    <w:bookmarkEnd w:id="27"/>
    <w:bookmarkEnd w:id="28"/>
    <w:p w14:paraId="18B97244" w14:textId="77777777" w:rsidR="001D2A1B" w:rsidRPr="008C2F00" w:rsidRDefault="00CE59FA">
      <w:pPr>
        <w:ind w:firstLine="420"/>
        <w:rPr>
          <w:rFonts w:ascii="宋体" w:hAnsi="宋体" w:cs="宋体"/>
        </w:rPr>
      </w:pPr>
      <w:r w:rsidRPr="008C2F00">
        <w:rPr>
          <w:rFonts w:ascii="宋体" w:hAnsi="宋体" w:cs="宋体" w:hint="eastAsia"/>
        </w:rPr>
        <w:t>本文件修改采用了联合国法规</w:t>
      </w:r>
      <w:r w:rsidRPr="008C2F00">
        <w:rPr>
          <w:rFonts w:ascii="宋体" w:hAnsi="宋体" w:cs="宋体"/>
        </w:rPr>
        <w:t>UN R129</w:t>
      </w:r>
      <w:r w:rsidRPr="008C2F00">
        <w:rPr>
          <w:rFonts w:ascii="宋体" w:hAnsi="宋体" w:cs="宋体"/>
        </w:rPr>
        <w:t>《增强型儿童约束系统（</w:t>
      </w:r>
      <w:r w:rsidRPr="008C2F00">
        <w:rPr>
          <w:rFonts w:ascii="宋体" w:hAnsi="宋体" w:cs="宋体"/>
        </w:rPr>
        <w:t>ECRS</w:t>
      </w:r>
      <w:r w:rsidRPr="008C2F00">
        <w:rPr>
          <w:rFonts w:ascii="宋体" w:hAnsi="宋体" w:cs="宋体"/>
        </w:rPr>
        <w:t>）》</w:t>
      </w:r>
      <w:r w:rsidRPr="008C2F00">
        <w:rPr>
          <w:rFonts w:ascii="宋体" w:hAnsi="宋体" w:cs="宋体"/>
        </w:rPr>
        <w:t>(</w:t>
      </w:r>
      <w:r w:rsidRPr="008C2F00">
        <w:rPr>
          <w:rFonts w:ascii="宋体" w:hAnsi="宋体" w:cs="宋体"/>
        </w:rPr>
        <w:t>修订本</w:t>
      </w:r>
      <w:r w:rsidRPr="008C2F00">
        <w:rPr>
          <w:rFonts w:ascii="宋体" w:hAnsi="宋体" w:cs="宋体"/>
        </w:rPr>
        <w:t>4)</w:t>
      </w:r>
      <w:r w:rsidRPr="008C2F00">
        <w:rPr>
          <w:rFonts w:ascii="宋体" w:hAnsi="宋体" w:cs="宋体"/>
        </w:rPr>
        <w:t>及随后发布的所有的增补件、</w:t>
      </w:r>
      <w:proofErr w:type="gramStart"/>
      <w:r w:rsidRPr="008C2F00">
        <w:rPr>
          <w:rFonts w:ascii="宋体" w:hAnsi="宋体" w:cs="宋体"/>
        </w:rPr>
        <w:t>堪误</w:t>
      </w:r>
      <w:proofErr w:type="gramEnd"/>
      <w:r w:rsidRPr="008C2F00">
        <w:rPr>
          <w:rFonts w:ascii="宋体" w:hAnsi="宋体" w:cs="宋体"/>
        </w:rPr>
        <w:t>表。</w:t>
      </w:r>
    </w:p>
    <w:p w14:paraId="1D615B12" w14:textId="19B19739" w:rsidR="001D2A1B" w:rsidRPr="008C2F00" w:rsidRDefault="00CE59FA">
      <w:pPr>
        <w:ind w:firstLine="420"/>
        <w:rPr>
          <w:rFonts w:ascii="宋体" w:hAnsi="宋体" w:cs="宋体"/>
        </w:rPr>
      </w:pPr>
      <w:r w:rsidRPr="008C2F00">
        <w:rPr>
          <w:rFonts w:ascii="宋体" w:hAnsi="宋体" w:cs="宋体" w:hint="eastAsia"/>
        </w:rPr>
        <w:t>本文件的</w:t>
      </w:r>
      <w:r w:rsidRPr="008C2F00">
        <w:rPr>
          <w:rFonts w:ascii="宋体" w:hAnsi="宋体" w:cs="宋体" w:hint="eastAsia"/>
        </w:rPr>
        <w:t>附录</w:t>
      </w:r>
      <w:r w:rsidRPr="008C2F00">
        <w:rPr>
          <w:rFonts w:ascii="宋体" w:hAnsi="宋体" w:cs="宋体"/>
        </w:rPr>
        <w:t>A</w:t>
      </w:r>
      <w:r w:rsidRPr="008C2F00">
        <w:rPr>
          <w:rFonts w:ascii="宋体" w:hAnsi="宋体" w:cs="宋体" w:hint="eastAsia"/>
        </w:rPr>
        <w:t>至附录</w:t>
      </w:r>
      <w:r w:rsidRPr="008C2F00">
        <w:rPr>
          <w:rFonts w:ascii="宋体" w:hAnsi="宋体" w:cs="宋体"/>
        </w:rPr>
        <w:t>U</w:t>
      </w:r>
      <w:r w:rsidRPr="008C2F00">
        <w:rPr>
          <w:rFonts w:ascii="宋体" w:hAnsi="宋体" w:cs="宋体" w:hint="eastAsia"/>
        </w:rPr>
        <w:t>为规范性附录。</w:t>
      </w:r>
    </w:p>
    <w:p w14:paraId="3AEF7624" w14:textId="77777777" w:rsidR="001D2A1B" w:rsidRDefault="00CE59FA">
      <w:pPr>
        <w:ind w:firstLineChars="200" w:firstLine="420"/>
        <w:rPr>
          <w:rFonts w:ascii="宋体" w:hAnsi="宋体" w:cs="宋体"/>
        </w:rPr>
      </w:pPr>
      <w:r>
        <w:rPr>
          <w:rFonts w:ascii="宋体" w:hAnsi="宋体" w:cs="宋体" w:hint="eastAsia"/>
        </w:rPr>
        <w:t>请注意本文件的某些内容可能涉及专利。本文件的发布机构不承担识别专利的责任。</w:t>
      </w:r>
    </w:p>
    <w:p w14:paraId="0F940A30" w14:textId="77777777" w:rsidR="001D2A1B" w:rsidRDefault="00CE59FA">
      <w:pPr>
        <w:ind w:right="729" w:firstLineChars="200" w:firstLine="420"/>
        <w:rPr>
          <w:rFonts w:ascii="宋体" w:hAnsi="宋体" w:cs="宋体"/>
        </w:rPr>
      </w:pPr>
      <w:r>
        <w:rPr>
          <w:rFonts w:ascii="宋体" w:hAnsi="宋体" w:cs="宋体" w:hint="eastAsia"/>
        </w:rPr>
        <w:t>本文件由中华人民共和国工业和信息化部提出并归口。</w:t>
      </w:r>
    </w:p>
    <w:p w14:paraId="3D579560" w14:textId="77777777" w:rsidR="001D2A1B" w:rsidRDefault="00CE59FA">
      <w:pPr>
        <w:ind w:right="729" w:firstLineChars="200" w:firstLine="420"/>
        <w:rPr>
          <w:rFonts w:ascii="宋体" w:hAnsi="宋体" w:cs="宋体"/>
        </w:rPr>
      </w:pPr>
      <w:r>
        <w:rPr>
          <w:rFonts w:ascii="宋体" w:hAnsi="宋体" w:cs="宋体" w:hint="eastAsia"/>
        </w:rPr>
        <w:t>本文件及其所代替文件的历次版本发布情况为：</w:t>
      </w:r>
    </w:p>
    <w:p w14:paraId="640A57B8" w14:textId="77777777" w:rsidR="001D2A1B" w:rsidRDefault="00CE59FA">
      <w:pPr>
        <w:ind w:right="729" w:firstLineChars="200" w:firstLine="420"/>
        <w:rPr>
          <w:rFonts w:ascii="宋体" w:hAnsi="宋体" w:cs="宋体"/>
        </w:rPr>
      </w:pPr>
      <w:r>
        <w:rPr>
          <w:rFonts w:ascii="宋体" w:hAnsi="宋体" w:cs="宋体" w:hint="eastAsia"/>
        </w:rPr>
        <w:t>——</w:t>
      </w:r>
      <w:r>
        <w:rPr>
          <w:rFonts w:ascii="宋体" w:hAnsi="宋体" w:cs="宋体" w:hint="eastAsia"/>
        </w:rPr>
        <w:t>2011</w:t>
      </w:r>
      <w:r>
        <w:rPr>
          <w:rFonts w:ascii="宋体" w:hAnsi="宋体" w:cs="宋体" w:hint="eastAsia"/>
        </w:rPr>
        <w:t>年首次发布为</w:t>
      </w:r>
      <w:r>
        <w:rPr>
          <w:rFonts w:ascii="宋体" w:hAnsi="宋体" w:cs="宋体" w:hint="eastAsia"/>
        </w:rPr>
        <w:t xml:space="preserve">GB </w:t>
      </w:r>
      <w:r>
        <w:rPr>
          <w:rFonts w:ascii="宋体" w:hAnsi="宋体" w:cs="宋体" w:hint="eastAsia"/>
        </w:rPr>
        <w:t>27887-2011</w:t>
      </w:r>
      <w:r>
        <w:rPr>
          <w:rFonts w:ascii="宋体" w:hAnsi="宋体" w:cs="宋体" w:hint="eastAsia"/>
        </w:rPr>
        <w:t>，</w:t>
      </w:r>
      <w:r>
        <w:rPr>
          <w:rFonts w:ascii="宋体" w:hAnsi="宋体" w:cs="宋体" w:hint="eastAsia"/>
        </w:rPr>
        <w:t>2019</w:t>
      </w:r>
      <w:r>
        <w:rPr>
          <w:rFonts w:ascii="宋体" w:hAnsi="宋体" w:cs="宋体" w:hint="eastAsia"/>
        </w:rPr>
        <w:t>年发布第</w:t>
      </w:r>
      <w:r>
        <w:rPr>
          <w:rFonts w:ascii="宋体" w:hAnsi="宋体" w:cs="宋体" w:hint="eastAsia"/>
        </w:rPr>
        <w:t>1</w:t>
      </w:r>
      <w:r>
        <w:rPr>
          <w:rFonts w:ascii="宋体" w:hAnsi="宋体" w:cs="宋体" w:hint="eastAsia"/>
        </w:rPr>
        <w:t>号修改单；</w:t>
      </w:r>
    </w:p>
    <w:p w14:paraId="7BD4117F" w14:textId="77777777" w:rsidR="001D2A1B" w:rsidRDefault="00CE59FA">
      <w:pPr>
        <w:ind w:right="729" w:firstLineChars="200" w:firstLine="420"/>
        <w:rPr>
          <w:rFonts w:ascii="宋体" w:hAnsi="宋体"/>
        </w:rPr>
      </w:pPr>
      <w:r>
        <w:rPr>
          <w:rFonts w:ascii="宋体" w:hAnsi="宋体" w:cs="宋体" w:hint="eastAsia"/>
        </w:rPr>
        <w:t>——本次为第一次修订。</w:t>
      </w:r>
    </w:p>
    <w:p w14:paraId="11B0254F" w14:textId="77777777" w:rsidR="001D2A1B" w:rsidRDefault="001D2A1B">
      <w:pPr>
        <w:pStyle w:val="TOC8"/>
        <w:ind w:firstLine="1260"/>
        <w:sectPr w:rsidR="001D2A1B">
          <w:headerReference w:type="default" r:id="rId9"/>
          <w:footerReference w:type="default" r:id="rId10"/>
          <w:pgSz w:w="11906" w:h="16838"/>
          <w:pgMar w:top="567" w:right="1134" w:bottom="1134" w:left="1418" w:header="1418" w:footer="1134" w:gutter="0"/>
          <w:pgNumType w:fmt="upperRoman" w:start="0"/>
          <w:cols w:space="720"/>
          <w:formProt w:val="0"/>
          <w:docGrid w:type="lines" w:linePitch="312"/>
        </w:sectPr>
      </w:pPr>
    </w:p>
    <w:p w14:paraId="2D93F808" w14:textId="77777777" w:rsidR="001D2A1B" w:rsidRDefault="00CE59FA">
      <w:pPr>
        <w:pStyle w:val="TOC8"/>
        <w:ind w:firstLineChars="0" w:firstLine="0"/>
        <w:jc w:val="center"/>
        <w:rPr>
          <w:rFonts w:ascii="黑体" w:eastAsia="黑体" w:hAnsi="黑体"/>
          <w:sz w:val="32"/>
          <w:szCs w:val="32"/>
        </w:rPr>
      </w:pPr>
      <w:r>
        <w:rPr>
          <w:rFonts w:ascii="黑体" w:eastAsia="黑体" w:hAnsi="黑体" w:hint="eastAsia"/>
          <w:sz w:val="32"/>
          <w:szCs w:val="32"/>
        </w:rPr>
        <w:lastRenderedPageBreak/>
        <w:t>机动车儿童乘员用约束系统</w:t>
      </w:r>
    </w:p>
    <w:p w14:paraId="209F0474" w14:textId="77777777" w:rsidR="001D2A1B" w:rsidRDefault="001D2A1B">
      <w:pPr>
        <w:pStyle w:val="TOC8"/>
        <w:ind w:firstLineChars="0" w:firstLine="0"/>
        <w:jc w:val="center"/>
        <w:rPr>
          <w:rFonts w:ascii="黑体" w:eastAsia="黑体" w:hAnsi="黑体"/>
          <w:sz w:val="32"/>
          <w:szCs w:val="32"/>
        </w:rPr>
      </w:pPr>
    </w:p>
    <w:p w14:paraId="0F7A9CCD" w14:textId="77777777" w:rsidR="001D2A1B" w:rsidRDefault="00CE59FA">
      <w:pPr>
        <w:pStyle w:val="a7"/>
        <w:spacing w:before="312" w:after="312"/>
      </w:pPr>
      <w:bookmarkStart w:id="29" w:name="_Toc338429152"/>
      <w:bookmarkStart w:id="30" w:name="_Toc338428331"/>
      <w:bookmarkStart w:id="31" w:name="_Toc86059192"/>
      <w:bookmarkStart w:id="32" w:name="_Toc338427272"/>
      <w:bookmarkStart w:id="33" w:name="_Toc101265465"/>
      <w:r>
        <w:rPr>
          <w:rFonts w:hint="eastAsia"/>
        </w:rPr>
        <w:t>范围</w:t>
      </w:r>
      <w:bookmarkEnd w:id="29"/>
      <w:bookmarkEnd w:id="30"/>
      <w:bookmarkEnd w:id="31"/>
      <w:bookmarkEnd w:id="32"/>
      <w:bookmarkEnd w:id="33"/>
    </w:p>
    <w:p w14:paraId="6DDE22F6" w14:textId="77777777" w:rsidR="001D2A1B" w:rsidRDefault="00CE59FA">
      <w:pPr>
        <w:pStyle w:val="TOC8"/>
        <w:ind w:firstLineChars="200" w:firstLine="420"/>
        <w:rPr>
          <w:rFonts w:hAnsi="宋体"/>
        </w:rPr>
      </w:pPr>
      <w:bookmarkStart w:id="34" w:name="OLE_LINK304"/>
      <w:bookmarkStart w:id="35" w:name="OLE_LINK300"/>
      <w:bookmarkStart w:id="36" w:name="OLE_LINK303"/>
      <w:bookmarkStart w:id="37" w:name="OLE_LINK305"/>
      <w:r>
        <w:rPr>
          <w:rFonts w:hAnsi="宋体" w:hint="eastAsia"/>
        </w:rPr>
        <w:t>本文件规定了机动车儿童乘员用约束系统（以下简称儿童约束系统）的术语和定义，一般要求、性能要求及试验方法、试验报告、标识和说明书。</w:t>
      </w:r>
    </w:p>
    <w:p w14:paraId="7DF023EF" w14:textId="0EAA068E" w:rsidR="001D2A1B" w:rsidRDefault="00CE59FA">
      <w:pPr>
        <w:pStyle w:val="TOC8"/>
        <w:ind w:firstLineChars="202" w:firstLine="424"/>
        <w:rPr>
          <w:rFonts w:hAnsi="宋体"/>
        </w:rPr>
      </w:pPr>
      <w:r>
        <w:rPr>
          <w:rFonts w:hAnsi="宋体" w:hint="eastAsia"/>
        </w:rPr>
        <w:t>本文件适用于适合</w:t>
      </w:r>
      <w:bookmarkStart w:id="38" w:name="OLE_LINK309"/>
      <w:bookmarkStart w:id="39" w:name="OLE_LINK306"/>
      <w:bookmarkStart w:id="40" w:name="OLE_LINK316"/>
      <w:r>
        <w:rPr>
          <w:rFonts w:hAnsi="宋体" w:hint="eastAsia"/>
        </w:rPr>
        <w:t>安装</w:t>
      </w:r>
      <w:r>
        <w:rPr>
          <w:rFonts w:hAnsi="宋体" w:hint="eastAsia"/>
        </w:rPr>
        <w:t>在</w:t>
      </w:r>
      <w:r>
        <w:rPr>
          <w:rFonts w:hint="eastAsia"/>
        </w:rPr>
        <w:t>机动车</w:t>
      </w:r>
      <w:r>
        <w:rPr>
          <w:rFonts w:hAnsi="宋体" w:hint="eastAsia"/>
        </w:rPr>
        <w:t>上的</w:t>
      </w:r>
      <w:bookmarkEnd w:id="38"/>
      <w:bookmarkEnd w:id="39"/>
      <w:r>
        <w:rPr>
          <w:rFonts w:hAnsi="宋体" w:hint="eastAsia"/>
        </w:rPr>
        <w:t>下列类型的儿童乘员用约束系统：</w:t>
      </w:r>
    </w:p>
    <w:p w14:paraId="009F8FAC" w14:textId="77777777" w:rsidR="001D2A1B" w:rsidRDefault="00CE59FA">
      <w:pPr>
        <w:pStyle w:val="TOC8"/>
        <w:ind w:firstLineChars="202" w:firstLine="424"/>
        <w:rPr>
          <w:rFonts w:hAnsi="宋体"/>
        </w:rPr>
      </w:pPr>
      <w:r>
        <w:rPr>
          <w:rFonts w:hAnsi="宋体" w:hint="eastAsia"/>
        </w:rPr>
        <w:t>a</w:t>
      </w:r>
      <w:r>
        <w:rPr>
          <w:rFonts w:hAnsi="宋体" w:hint="eastAsia"/>
        </w:rPr>
        <w:t>）整体式通用</w:t>
      </w:r>
      <w:r>
        <w:rPr>
          <w:rFonts w:hAnsi="宋体" w:hint="eastAsia"/>
        </w:rPr>
        <w:t>ISOFIX</w:t>
      </w:r>
      <w:r>
        <w:rPr>
          <w:rFonts w:hAnsi="宋体" w:hint="eastAsia"/>
        </w:rPr>
        <w:t>儿童约束系统（</w:t>
      </w:r>
      <w:proofErr w:type="spellStart"/>
      <w:r>
        <w:rPr>
          <w:rFonts w:hAnsi="宋体"/>
        </w:rPr>
        <w:t>i</w:t>
      </w:r>
      <w:proofErr w:type="spellEnd"/>
      <w:r>
        <w:rPr>
          <w:rFonts w:hAnsi="宋体" w:hint="eastAsia"/>
        </w:rPr>
        <w:t>-Size</w:t>
      </w:r>
      <w:r>
        <w:rPr>
          <w:rFonts w:hAnsi="宋体" w:hint="eastAsia"/>
        </w:rPr>
        <w:t>）；</w:t>
      </w:r>
    </w:p>
    <w:p w14:paraId="0457791A" w14:textId="77777777" w:rsidR="001D2A1B" w:rsidRDefault="00CE59FA">
      <w:pPr>
        <w:pStyle w:val="TOC8"/>
        <w:ind w:firstLineChars="202" w:firstLine="424"/>
        <w:rPr>
          <w:rFonts w:hAnsi="宋体"/>
        </w:rPr>
      </w:pPr>
      <w:r>
        <w:rPr>
          <w:rFonts w:hAnsi="宋体" w:hint="eastAsia"/>
        </w:rPr>
        <w:t>b</w:t>
      </w:r>
      <w:r>
        <w:rPr>
          <w:rFonts w:hAnsi="宋体" w:hint="eastAsia"/>
        </w:rPr>
        <w:t>）整体式特殊车型用</w:t>
      </w:r>
      <w:r>
        <w:rPr>
          <w:rFonts w:hAnsi="宋体" w:hint="eastAsia"/>
        </w:rPr>
        <w:t>ISOFIX</w:t>
      </w:r>
      <w:r>
        <w:rPr>
          <w:rFonts w:hAnsi="宋体" w:hint="eastAsia"/>
        </w:rPr>
        <w:t>儿童约束系统；</w:t>
      </w:r>
    </w:p>
    <w:p w14:paraId="2ACD9617" w14:textId="77777777" w:rsidR="001D2A1B" w:rsidRDefault="00CE59FA">
      <w:pPr>
        <w:pStyle w:val="TOC8"/>
        <w:ind w:firstLineChars="202" w:firstLine="424"/>
        <w:rPr>
          <w:rFonts w:hAnsi="宋体"/>
        </w:rPr>
      </w:pPr>
      <w:r>
        <w:rPr>
          <w:rFonts w:hAnsi="宋体" w:hint="eastAsia"/>
        </w:rPr>
        <w:t>c</w:t>
      </w:r>
      <w:r>
        <w:rPr>
          <w:rFonts w:hAnsi="宋体" w:hint="eastAsia"/>
        </w:rPr>
        <w:t>）整体式通用安全带固定式儿童约束系统；</w:t>
      </w:r>
    </w:p>
    <w:p w14:paraId="2C03C5CF" w14:textId="77777777" w:rsidR="001D2A1B" w:rsidRDefault="00CE59FA">
      <w:pPr>
        <w:pStyle w:val="TOC8"/>
        <w:ind w:firstLineChars="202" w:firstLine="424"/>
        <w:rPr>
          <w:rFonts w:hAnsi="宋体"/>
        </w:rPr>
      </w:pPr>
      <w:r>
        <w:rPr>
          <w:rFonts w:hAnsi="宋体" w:hint="eastAsia"/>
        </w:rPr>
        <w:t>d</w:t>
      </w:r>
      <w:r>
        <w:rPr>
          <w:rFonts w:hAnsi="宋体" w:hint="eastAsia"/>
        </w:rPr>
        <w:t>）整体式特殊车型用安全带固定式儿童约束系统；</w:t>
      </w:r>
    </w:p>
    <w:p w14:paraId="27C85B66" w14:textId="77777777" w:rsidR="001D2A1B" w:rsidRDefault="00CE59FA">
      <w:pPr>
        <w:pStyle w:val="TOC8"/>
        <w:ind w:firstLineChars="202" w:firstLine="424"/>
        <w:rPr>
          <w:rFonts w:hAnsi="宋体"/>
        </w:rPr>
      </w:pPr>
      <w:r>
        <w:rPr>
          <w:rFonts w:hAnsi="宋体" w:hint="eastAsia"/>
        </w:rPr>
        <w:t>e</w:t>
      </w:r>
      <w:r>
        <w:rPr>
          <w:rFonts w:hAnsi="宋体" w:hint="eastAsia"/>
        </w:rPr>
        <w:t>）非整体式带靠背通用儿童约束系统（</w:t>
      </w:r>
      <w:proofErr w:type="spellStart"/>
      <w:r>
        <w:rPr>
          <w:rFonts w:hAnsi="宋体"/>
        </w:rPr>
        <w:t>i</w:t>
      </w:r>
      <w:proofErr w:type="spellEnd"/>
      <w:r>
        <w:rPr>
          <w:rFonts w:hAnsi="宋体" w:hint="eastAsia"/>
        </w:rPr>
        <w:t>-Size</w:t>
      </w:r>
      <w:r>
        <w:rPr>
          <w:rFonts w:hAnsi="宋体" w:hint="eastAsia"/>
        </w:rPr>
        <w:t>增高椅）；</w:t>
      </w:r>
    </w:p>
    <w:p w14:paraId="4C6714EF" w14:textId="77777777" w:rsidR="001D2A1B" w:rsidRDefault="00CE59FA">
      <w:pPr>
        <w:pStyle w:val="TOC8"/>
        <w:ind w:firstLineChars="202" w:firstLine="424"/>
        <w:rPr>
          <w:rFonts w:hAnsi="宋体"/>
        </w:rPr>
      </w:pPr>
      <w:r>
        <w:rPr>
          <w:rFonts w:hAnsi="宋体" w:hint="eastAsia"/>
        </w:rPr>
        <w:t>f</w:t>
      </w:r>
      <w:r>
        <w:rPr>
          <w:rFonts w:hAnsi="宋体" w:hint="eastAsia"/>
        </w:rPr>
        <w:t>）非整体式带靠背特殊车型用儿童约束</w:t>
      </w:r>
      <w:r>
        <w:rPr>
          <w:rFonts w:hAnsi="宋体" w:hint="eastAsia"/>
        </w:rPr>
        <w:t>系统（特殊车型用增高椅）；</w:t>
      </w:r>
    </w:p>
    <w:p w14:paraId="299AF1D9" w14:textId="77777777" w:rsidR="001D2A1B" w:rsidRDefault="00CE59FA">
      <w:pPr>
        <w:pStyle w:val="TOC8"/>
        <w:ind w:firstLineChars="202" w:firstLine="424"/>
        <w:rPr>
          <w:rFonts w:hAnsi="宋体"/>
        </w:rPr>
      </w:pPr>
      <w:r>
        <w:rPr>
          <w:rFonts w:hAnsi="宋体" w:hint="eastAsia"/>
        </w:rPr>
        <w:t>g</w:t>
      </w:r>
      <w:r>
        <w:rPr>
          <w:rFonts w:hAnsi="宋体" w:hint="eastAsia"/>
        </w:rPr>
        <w:t>）非整体式无靠背通用儿童约束系统（通用增高垫）；</w:t>
      </w:r>
    </w:p>
    <w:p w14:paraId="383CEBE6" w14:textId="77777777" w:rsidR="001D2A1B" w:rsidRDefault="00CE59FA">
      <w:pPr>
        <w:pStyle w:val="TOC8"/>
        <w:ind w:firstLineChars="202" w:firstLine="424"/>
        <w:rPr>
          <w:rFonts w:hAnsi="宋体"/>
        </w:rPr>
      </w:pPr>
      <w:r>
        <w:rPr>
          <w:rFonts w:hAnsi="宋体" w:hint="eastAsia"/>
        </w:rPr>
        <w:t xml:space="preserve">h) </w:t>
      </w:r>
      <w:r>
        <w:rPr>
          <w:rFonts w:hAnsi="宋体" w:hint="eastAsia"/>
        </w:rPr>
        <w:t>非整体式无靠背特殊车型用儿童约束系统（特殊车型用增高垫）。</w:t>
      </w:r>
    </w:p>
    <w:p w14:paraId="143296C5" w14:textId="77777777" w:rsidR="001D2A1B" w:rsidRDefault="00CE59FA">
      <w:pPr>
        <w:pStyle w:val="a7"/>
        <w:spacing w:before="312" w:after="312"/>
      </w:pPr>
      <w:bookmarkStart w:id="41" w:name="_Toc86059193"/>
      <w:bookmarkStart w:id="42" w:name="_Toc338427273"/>
      <w:bookmarkStart w:id="43" w:name="_Toc338428332"/>
      <w:bookmarkStart w:id="44" w:name="_Toc338429153"/>
      <w:bookmarkStart w:id="45" w:name="_Toc101265466"/>
      <w:bookmarkEnd w:id="34"/>
      <w:bookmarkEnd w:id="35"/>
      <w:bookmarkEnd w:id="36"/>
      <w:bookmarkEnd w:id="37"/>
      <w:bookmarkEnd w:id="40"/>
      <w:r>
        <w:rPr>
          <w:rFonts w:hint="eastAsia"/>
        </w:rPr>
        <w:t>规范性引用文件</w:t>
      </w:r>
      <w:bookmarkEnd w:id="41"/>
      <w:bookmarkEnd w:id="42"/>
      <w:bookmarkEnd w:id="43"/>
      <w:bookmarkEnd w:id="44"/>
      <w:bookmarkEnd w:id="45"/>
    </w:p>
    <w:p w14:paraId="73CED097" w14:textId="77777777" w:rsidR="001D2A1B" w:rsidRPr="008C2F00" w:rsidRDefault="00CE59FA">
      <w:pPr>
        <w:pStyle w:val="TOC8"/>
        <w:ind w:firstLineChars="202" w:firstLine="424"/>
        <w:rPr>
          <w:rFonts w:hAnsi="宋体"/>
        </w:rPr>
      </w:pPr>
      <w:r>
        <w:rPr>
          <w:rFonts w:hAnsi="宋体" w:hint="eastAsia"/>
        </w:rPr>
        <w:t>下列文件中的内容通过文中的规范性引用而构成本文件必不可少的条款。其中，注日期的引用文件，仅该日期对应的版本适用于本文件；不注日期的引用文件，</w:t>
      </w:r>
      <w:r w:rsidRPr="008C2F00">
        <w:rPr>
          <w:rFonts w:hAnsi="宋体" w:hint="eastAsia"/>
        </w:rPr>
        <w:t>其最新版本（包括所有的修改单）适用于本文件。</w:t>
      </w:r>
    </w:p>
    <w:p w14:paraId="60252691" w14:textId="77777777" w:rsidR="001D2A1B" w:rsidRPr="008C2F00" w:rsidRDefault="00CE59FA">
      <w:pPr>
        <w:tabs>
          <w:tab w:val="left" w:pos="4785"/>
          <w:tab w:val="left" w:pos="9571"/>
        </w:tabs>
        <w:ind w:firstLineChars="200" w:firstLine="420"/>
        <w:jc w:val="left"/>
        <w:rPr>
          <w:rFonts w:ascii="宋体" w:hAnsi="宋体"/>
          <w:szCs w:val="21"/>
        </w:rPr>
      </w:pPr>
      <w:r w:rsidRPr="008C2F00">
        <w:rPr>
          <w:rFonts w:ascii="宋体" w:hAnsi="宋体"/>
          <w:szCs w:val="21"/>
        </w:rPr>
        <w:t xml:space="preserve">GB/T 231.1-2018 </w:t>
      </w:r>
      <w:r w:rsidRPr="008C2F00">
        <w:rPr>
          <w:rFonts w:ascii="宋体" w:hAnsi="宋体"/>
          <w:szCs w:val="21"/>
        </w:rPr>
        <w:t>金属材料</w:t>
      </w:r>
      <w:r w:rsidRPr="008C2F00">
        <w:rPr>
          <w:rFonts w:ascii="宋体" w:hAnsi="宋体"/>
          <w:szCs w:val="21"/>
        </w:rPr>
        <w:t xml:space="preserve"> </w:t>
      </w:r>
      <w:r w:rsidRPr="008C2F00">
        <w:rPr>
          <w:rFonts w:ascii="宋体" w:hAnsi="宋体"/>
          <w:szCs w:val="21"/>
        </w:rPr>
        <w:t>布氏硬度试验</w:t>
      </w:r>
      <w:r w:rsidRPr="008C2F00">
        <w:rPr>
          <w:rFonts w:ascii="宋体" w:hAnsi="宋体"/>
          <w:szCs w:val="21"/>
        </w:rPr>
        <w:t xml:space="preserve"> </w:t>
      </w:r>
      <w:r w:rsidRPr="008C2F00">
        <w:rPr>
          <w:rFonts w:ascii="宋体" w:hAnsi="宋体"/>
          <w:szCs w:val="21"/>
        </w:rPr>
        <w:t>第</w:t>
      </w:r>
      <w:r w:rsidRPr="008C2F00">
        <w:rPr>
          <w:rFonts w:ascii="宋体" w:hAnsi="宋体"/>
          <w:szCs w:val="21"/>
        </w:rPr>
        <w:t>1</w:t>
      </w:r>
      <w:r w:rsidRPr="008C2F00">
        <w:rPr>
          <w:rFonts w:ascii="宋体" w:hAnsi="宋体"/>
          <w:szCs w:val="21"/>
        </w:rPr>
        <w:t>部分</w:t>
      </w:r>
      <w:r w:rsidRPr="008C2F00">
        <w:rPr>
          <w:rFonts w:ascii="宋体" w:hAnsi="宋体"/>
          <w:szCs w:val="21"/>
        </w:rPr>
        <w:t>:</w:t>
      </w:r>
      <w:r w:rsidRPr="008C2F00">
        <w:rPr>
          <w:rFonts w:ascii="宋体" w:hAnsi="宋体"/>
          <w:szCs w:val="21"/>
        </w:rPr>
        <w:t>试验方法（</w:t>
      </w:r>
      <w:proofErr w:type="spellStart"/>
      <w:r w:rsidRPr="008C2F00">
        <w:rPr>
          <w:rFonts w:ascii="宋体" w:hAnsi="宋体"/>
          <w:szCs w:val="21"/>
        </w:rPr>
        <w:t>eqv</w:t>
      </w:r>
      <w:proofErr w:type="spellEnd"/>
      <w:r w:rsidRPr="008C2F00">
        <w:rPr>
          <w:rFonts w:ascii="宋体" w:hAnsi="宋体"/>
          <w:szCs w:val="21"/>
        </w:rPr>
        <w:t xml:space="preserve"> ISO 6506-1</w:t>
      </w:r>
      <w:r w:rsidRPr="008C2F00">
        <w:rPr>
          <w:rFonts w:ascii="宋体" w:hAnsi="宋体"/>
          <w:szCs w:val="21"/>
        </w:rPr>
        <w:t>：</w:t>
      </w:r>
      <w:r w:rsidRPr="008C2F00">
        <w:rPr>
          <w:rFonts w:ascii="宋体" w:hAnsi="宋体"/>
          <w:szCs w:val="21"/>
        </w:rPr>
        <w:t>2014</w:t>
      </w:r>
      <w:r w:rsidRPr="008C2F00">
        <w:rPr>
          <w:rFonts w:ascii="宋体" w:hAnsi="宋体" w:hint="eastAsia"/>
          <w:szCs w:val="21"/>
        </w:rPr>
        <w:t>）</w:t>
      </w:r>
      <w:r w:rsidRPr="008C2F00">
        <w:rPr>
          <w:rFonts w:ascii="宋体" w:hAnsi="宋体"/>
          <w:szCs w:val="21"/>
        </w:rPr>
        <w:t xml:space="preserve">   </w:t>
      </w:r>
    </w:p>
    <w:p w14:paraId="0C45704E" w14:textId="7E2505E4" w:rsidR="001D2A1B" w:rsidRPr="008C2F00" w:rsidRDefault="00CE59FA" w:rsidP="008C2F00">
      <w:pPr>
        <w:pStyle w:val="35"/>
        <w:ind w:firstLineChars="200" w:firstLine="420"/>
        <w:jc w:val="left"/>
        <w:rPr>
          <w:rFonts w:ascii="宋体" w:hAnsi="宋体"/>
        </w:rPr>
      </w:pPr>
      <w:r w:rsidRPr="008C2F00">
        <w:rPr>
          <w:rFonts w:ascii="宋体" w:hAnsi="宋体"/>
        </w:rPr>
        <w:t xml:space="preserve">GB/T 8427 </w:t>
      </w:r>
      <w:r w:rsidRPr="008C2F00">
        <w:rPr>
          <w:rFonts w:ascii="宋体" w:hAnsi="宋体" w:cs="Arial"/>
          <w:sz w:val="18"/>
          <w:szCs w:val="18"/>
          <w:shd w:val="clear" w:color="auto" w:fill="FFFFFF"/>
        </w:rPr>
        <w:t>纺织品</w:t>
      </w:r>
      <w:r w:rsidRPr="008C2F00">
        <w:rPr>
          <w:rFonts w:ascii="宋体" w:hAnsi="宋体" w:cs="Arial"/>
          <w:sz w:val="18"/>
          <w:szCs w:val="18"/>
          <w:shd w:val="clear" w:color="auto" w:fill="FFFFFF"/>
        </w:rPr>
        <w:t xml:space="preserve"> </w:t>
      </w:r>
      <w:r w:rsidRPr="008C2F00">
        <w:rPr>
          <w:rFonts w:ascii="宋体" w:hAnsi="宋体" w:cs="Arial"/>
          <w:sz w:val="18"/>
          <w:szCs w:val="18"/>
          <w:shd w:val="clear" w:color="auto" w:fill="FFFFFF"/>
        </w:rPr>
        <w:t>色牢度试验</w:t>
      </w:r>
      <w:r w:rsidRPr="008C2F00">
        <w:rPr>
          <w:rFonts w:ascii="宋体" w:hAnsi="宋体" w:cs="Arial"/>
          <w:sz w:val="18"/>
          <w:szCs w:val="18"/>
          <w:shd w:val="clear" w:color="auto" w:fill="FFFFFF"/>
        </w:rPr>
        <w:t xml:space="preserve"> </w:t>
      </w:r>
      <w:r w:rsidRPr="008C2F00">
        <w:rPr>
          <w:rFonts w:ascii="宋体" w:hAnsi="宋体" w:cs="Arial"/>
          <w:sz w:val="18"/>
          <w:szCs w:val="18"/>
          <w:shd w:val="clear" w:color="auto" w:fill="FFFFFF"/>
        </w:rPr>
        <w:t>耐人造光色牢度：氙弧</w:t>
      </w:r>
      <w:r w:rsidRPr="008C2F00">
        <w:rPr>
          <w:rFonts w:ascii="宋体" w:hAnsi="宋体" w:hint="eastAsia"/>
        </w:rPr>
        <w:t>（</w:t>
      </w:r>
      <w:r w:rsidRPr="008C2F00">
        <w:rPr>
          <w:rFonts w:ascii="宋体" w:hAnsi="宋体"/>
        </w:rPr>
        <w:t>GB/T 8427-2019</w:t>
      </w:r>
      <w:r w:rsidRPr="008C2F00">
        <w:rPr>
          <w:rFonts w:ascii="宋体" w:hAnsi="宋体" w:hint="eastAsia"/>
        </w:rPr>
        <w:t>，</w:t>
      </w:r>
      <w:r w:rsidRPr="008C2F00">
        <w:rPr>
          <w:rFonts w:ascii="宋体" w:hAnsi="宋体"/>
        </w:rPr>
        <w:t>mod</w:t>
      </w:r>
      <w:r w:rsidRPr="008C2F00">
        <w:rPr>
          <w:rFonts w:ascii="宋体" w:hAnsi="宋体"/>
        </w:rPr>
        <w:t xml:space="preserve"> ISO </w:t>
      </w:r>
      <w:r w:rsidRPr="008C2F00">
        <w:rPr>
          <w:rFonts w:ascii="宋体" w:hAnsi="宋体"/>
        </w:rPr>
        <w:t>105-B02:2004</w:t>
      </w:r>
      <w:r w:rsidRPr="008C2F00">
        <w:rPr>
          <w:rFonts w:ascii="宋体" w:hAnsi="宋体"/>
        </w:rPr>
        <w:t>）</w:t>
      </w:r>
    </w:p>
    <w:p w14:paraId="09227666" w14:textId="6D5FF5A9" w:rsidR="001D2A1B" w:rsidRPr="008C2F00" w:rsidRDefault="00CE59FA">
      <w:pPr>
        <w:tabs>
          <w:tab w:val="left" w:pos="4785"/>
          <w:tab w:val="left" w:pos="9571"/>
        </w:tabs>
        <w:ind w:firstLineChars="200" w:firstLine="420"/>
        <w:jc w:val="left"/>
        <w:rPr>
          <w:rFonts w:ascii="宋体" w:hAnsi="宋体"/>
          <w:szCs w:val="21"/>
        </w:rPr>
      </w:pPr>
      <w:r w:rsidRPr="008C2F00">
        <w:rPr>
          <w:rFonts w:ascii="宋体" w:hAnsi="宋体"/>
          <w:szCs w:val="21"/>
        </w:rPr>
        <w:t xml:space="preserve">GB/T 3505-2009 </w:t>
      </w:r>
      <w:r w:rsidRPr="008C2F00">
        <w:rPr>
          <w:rFonts w:ascii="宋体" w:hAnsi="宋体" w:hint="eastAsia"/>
          <w:szCs w:val="21"/>
        </w:rPr>
        <w:t>产品几何技术规范</w:t>
      </w:r>
      <w:r w:rsidRPr="008C2F00">
        <w:rPr>
          <w:rFonts w:ascii="宋体" w:hAnsi="宋体"/>
          <w:szCs w:val="21"/>
        </w:rPr>
        <w:t xml:space="preserve">(GPS) </w:t>
      </w:r>
      <w:r w:rsidRPr="008C2F00">
        <w:rPr>
          <w:rFonts w:ascii="宋体" w:hAnsi="宋体" w:hint="eastAsia"/>
          <w:szCs w:val="21"/>
        </w:rPr>
        <w:t>表面结构</w:t>
      </w:r>
      <w:r w:rsidRPr="008C2F00">
        <w:rPr>
          <w:rFonts w:ascii="宋体" w:hAnsi="宋体"/>
          <w:szCs w:val="21"/>
        </w:rPr>
        <w:t xml:space="preserve"> </w:t>
      </w:r>
      <w:r w:rsidRPr="008C2F00">
        <w:rPr>
          <w:rFonts w:ascii="宋体" w:hAnsi="宋体" w:hint="eastAsia"/>
          <w:szCs w:val="21"/>
        </w:rPr>
        <w:t>轮廓法</w:t>
      </w:r>
      <w:r w:rsidRPr="008C2F00">
        <w:rPr>
          <w:rFonts w:ascii="宋体" w:hAnsi="宋体"/>
          <w:szCs w:val="21"/>
        </w:rPr>
        <w:t xml:space="preserve"> </w:t>
      </w:r>
      <w:r w:rsidRPr="008C2F00">
        <w:rPr>
          <w:rFonts w:ascii="宋体" w:hAnsi="宋体" w:hint="eastAsia"/>
          <w:szCs w:val="21"/>
        </w:rPr>
        <w:t>术语、定义</w:t>
      </w:r>
      <w:r w:rsidRPr="008C2F00">
        <w:rPr>
          <w:rFonts w:ascii="宋体" w:hAnsi="宋体" w:hint="eastAsia"/>
          <w:szCs w:val="21"/>
        </w:rPr>
        <w:t>及表面结构参数（</w:t>
      </w:r>
      <w:proofErr w:type="spellStart"/>
      <w:r w:rsidRPr="008C2F00">
        <w:rPr>
          <w:rFonts w:ascii="宋体" w:hAnsi="宋体"/>
          <w:szCs w:val="21"/>
        </w:rPr>
        <w:t>idt</w:t>
      </w:r>
      <w:proofErr w:type="spellEnd"/>
      <w:r w:rsidRPr="008C2F00">
        <w:rPr>
          <w:rFonts w:ascii="宋体" w:hAnsi="宋体"/>
          <w:szCs w:val="21"/>
        </w:rPr>
        <w:t xml:space="preserve"> </w:t>
      </w:r>
      <w:r w:rsidRPr="008C2F00">
        <w:rPr>
          <w:rFonts w:ascii="宋体" w:hAnsi="宋体"/>
          <w:szCs w:val="21"/>
        </w:rPr>
        <w:t>ISO 4287</w:t>
      </w:r>
      <w:r w:rsidRPr="008C2F00">
        <w:rPr>
          <w:rFonts w:ascii="宋体" w:hAnsi="宋体"/>
          <w:szCs w:val="21"/>
        </w:rPr>
        <w:t>：</w:t>
      </w:r>
      <w:r w:rsidRPr="008C2F00">
        <w:rPr>
          <w:rFonts w:ascii="宋体" w:hAnsi="宋体"/>
          <w:szCs w:val="21"/>
        </w:rPr>
        <w:t>1997</w:t>
      </w:r>
      <w:r w:rsidRPr="008C2F00">
        <w:rPr>
          <w:rFonts w:ascii="宋体" w:hAnsi="宋体"/>
          <w:szCs w:val="21"/>
        </w:rPr>
        <w:t>）</w:t>
      </w:r>
    </w:p>
    <w:p w14:paraId="0A24ED7E" w14:textId="77777777" w:rsidR="001D2A1B" w:rsidRPr="008C2F00" w:rsidRDefault="00CE59FA">
      <w:pPr>
        <w:tabs>
          <w:tab w:val="left" w:pos="4785"/>
          <w:tab w:val="left" w:pos="9571"/>
        </w:tabs>
        <w:ind w:firstLineChars="200" w:firstLine="420"/>
        <w:jc w:val="left"/>
        <w:rPr>
          <w:rFonts w:ascii="宋体" w:hAnsi="宋体"/>
        </w:rPr>
      </w:pPr>
      <w:r w:rsidRPr="008C2F00">
        <w:rPr>
          <w:rFonts w:ascii="宋体" w:hAnsi="宋体"/>
        </w:rPr>
        <w:t xml:space="preserve">GB/T 4780 </w:t>
      </w:r>
      <w:r w:rsidRPr="008C2F00">
        <w:rPr>
          <w:rFonts w:ascii="宋体" w:hAnsi="宋体" w:hint="eastAsia"/>
        </w:rPr>
        <w:t>汽车车身术语</w:t>
      </w:r>
    </w:p>
    <w:p w14:paraId="45B7A45C" w14:textId="77777777" w:rsidR="001D2A1B" w:rsidRPr="008C2F00" w:rsidRDefault="00CE59FA">
      <w:pPr>
        <w:tabs>
          <w:tab w:val="left" w:pos="4785"/>
          <w:tab w:val="left" w:pos="9571"/>
        </w:tabs>
        <w:ind w:firstLineChars="200" w:firstLine="420"/>
        <w:jc w:val="left"/>
        <w:rPr>
          <w:rFonts w:ascii="宋体" w:hAnsi="宋体" w:cs="宋体"/>
          <w:kern w:val="0"/>
          <w:szCs w:val="21"/>
        </w:rPr>
      </w:pPr>
      <w:r w:rsidRPr="008C2F00">
        <w:rPr>
          <w:rFonts w:ascii="宋体" w:hAnsi="宋体" w:cs="宋体"/>
          <w:kern w:val="0"/>
          <w:szCs w:val="21"/>
        </w:rPr>
        <w:t xml:space="preserve">GB 6675.3 </w:t>
      </w:r>
      <w:r w:rsidRPr="008C2F00">
        <w:rPr>
          <w:rFonts w:ascii="宋体" w:hAnsi="宋体" w:cs="宋体"/>
          <w:kern w:val="0"/>
          <w:szCs w:val="21"/>
        </w:rPr>
        <w:t>玩具安全</w:t>
      </w:r>
      <w:r w:rsidRPr="008C2F00">
        <w:rPr>
          <w:rFonts w:ascii="宋体" w:hAnsi="宋体" w:cs="宋体"/>
          <w:kern w:val="0"/>
          <w:szCs w:val="21"/>
        </w:rPr>
        <w:t xml:space="preserve"> </w:t>
      </w:r>
      <w:r w:rsidRPr="008C2F00">
        <w:rPr>
          <w:rFonts w:ascii="宋体" w:hAnsi="宋体" w:cs="宋体"/>
          <w:kern w:val="0"/>
          <w:szCs w:val="21"/>
        </w:rPr>
        <w:t>第</w:t>
      </w:r>
      <w:r w:rsidRPr="008C2F00">
        <w:rPr>
          <w:rFonts w:ascii="宋体" w:hAnsi="宋体" w:cs="宋体"/>
          <w:kern w:val="0"/>
          <w:szCs w:val="21"/>
        </w:rPr>
        <w:t>3</w:t>
      </w:r>
      <w:r w:rsidRPr="008C2F00">
        <w:rPr>
          <w:rFonts w:ascii="宋体" w:hAnsi="宋体" w:cs="宋体"/>
          <w:kern w:val="0"/>
          <w:szCs w:val="21"/>
        </w:rPr>
        <w:t>部分：易燃性能（</w:t>
      </w:r>
      <w:bookmarkStart w:id="46" w:name="OLE_LINK11"/>
      <w:bookmarkStart w:id="47" w:name="OLE_LINK10"/>
      <w:r w:rsidRPr="008C2F00">
        <w:rPr>
          <w:rFonts w:ascii="宋体" w:hAnsi="宋体" w:cs="宋体"/>
          <w:kern w:val="0"/>
          <w:szCs w:val="21"/>
        </w:rPr>
        <w:t xml:space="preserve">GB </w:t>
      </w:r>
      <w:r w:rsidRPr="008C2F00">
        <w:rPr>
          <w:rFonts w:ascii="宋体" w:hAnsi="宋体" w:cs="宋体"/>
          <w:kern w:val="0"/>
          <w:szCs w:val="21"/>
        </w:rPr>
        <w:t>6675.3-2014</w:t>
      </w:r>
      <w:r w:rsidRPr="008C2F00">
        <w:rPr>
          <w:rFonts w:ascii="宋体" w:hAnsi="宋体" w:cs="宋体" w:hint="eastAsia"/>
          <w:kern w:val="0"/>
          <w:szCs w:val="21"/>
        </w:rPr>
        <w:t>，</w:t>
      </w:r>
      <w:r w:rsidRPr="008C2F00">
        <w:rPr>
          <w:rFonts w:ascii="宋体" w:hAnsi="宋体" w:cs="宋体"/>
          <w:kern w:val="0"/>
          <w:szCs w:val="21"/>
        </w:rPr>
        <w:t>mod ISO 8124-2:2007</w:t>
      </w:r>
      <w:bookmarkEnd w:id="46"/>
      <w:bookmarkEnd w:id="47"/>
      <w:r w:rsidRPr="008C2F00">
        <w:rPr>
          <w:rFonts w:ascii="宋体" w:hAnsi="宋体" w:cs="宋体" w:hint="eastAsia"/>
          <w:kern w:val="0"/>
          <w:szCs w:val="21"/>
        </w:rPr>
        <w:t>）</w:t>
      </w:r>
    </w:p>
    <w:p w14:paraId="31292FFE" w14:textId="77777777" w:rsidR="001D2A1B" w:rsidRPr="008C2F00" w:rsidRDefault="00CE59FA">
      <w:pPr>
        <w:tabs>
          <w:tab w:val="left" w:pos="4785"/>
          <w:tab w:val="left" w:pos="9571"/>
        </w:tabs>
        <w:ind w:firstLineChars="200" w:firstLine="420"/>
        <w:jc w:val="left"/>
        <w:rPr>
          <w:rFonts w:ascii="宋体" w:hAnsi="宋体" w:cs="宋体"/>
          <w:kern w:val="0"/>
          <w:szCs w:val="21"/>
        </w:rPr>
      </w:pPr>
      <w:r w:rsidRPr="008C2F00">
        <w:rPr>
          <w:rFonts w:ascii="宋体" w:hAnsi="宋体" w:cs="宋体"/>
          <w:kern w:val="0"/>
          <w:szCs w:val="21"/>
        </w:rPr>
        <w:t xml:space="preserve">GB 6675.4 </w:t>
      </w:r>
      <w:r w:rsidRPr="008C2F00">
        <w:rPr>
          <w:rFonts w:ascii="宋体" w:hAnsi="宋体" w:cs="宋体"/>
          <w:kern w:val="0"/>
          <w:szCs w:val="21"/>
        </w:rPr>
        <w:t>玩具安全</w:t>
      </w:r>
      <w:r w:rsidRPr="008C2F00">
        <w:rPr>
          <w:rFonts w:ascii="宋体" w:hAnsi="宋体" w:cs="宋体"/>
          <w:kern w:val="0"/>
          <w:szCs w:val="21"/>
        </w:rPr>
        <w:t xml:space="preserve"> </w:t>
      </w:r>
      <w:r w:rsidRPr="008C2F00">
        <w:rPr>
          <w:rFonts w:ascii="宋体" w:hAnsi="宋体" w:cs="宋体"/>
          <w:kern w:val="0"/>
          <w:szCs w:val="21"/>
        </w:rPr>
        <w:t>第</w:t>
      </w:r>
      <w:r w:rsidRPr="008C2F00">
        <w:rPr>
          <w:rFonts w:ascii="宋体" w:hAnsi="宋体" w:cs="宋体"/>
          <w:kern w:val="0"/>
          <w:szCs w:val="21"/>
        </w:rPr>
        <w:t>4</w:t>
      </w:r>
      <w:r w:rsidRPr="008C2F00">
        <w:rPr>
          <w:rFonts w:ascii="宋体" w:hAnsi="宋体" w:cs="宋体"/>
          <w:kern w:val="0"/>
          <w:szCs w:val="21"/>
        </w:rPr>
        <w:t>部分：特定元素的迁移（</w:t>
      </w:r>
      <w:r w:rsidRPr="008C2F00">
        <w:rPr>
          <w:rFonts w:ascii="宋体" w:hAnsi="宋体" w:cs="宋体"/>
          <w:kern w:val="0"/>
          <w:szCs w:val="21"/>
        </w:rPr>
        <w:t>GB 6675.4-2014</w:t>
      </w:r>
      <w:r w:rsidRPr="008C2F00">
        <w:rPr>
          <w:rFonts w:ascii="宋体" w:hAnsi="宋体" w:cs="宋体" w:hint="eastAsia"/>
          <w:kern w:val="0"/>
          <w:szCs w:val="21"/>
        </w:rPr>
        <w:t>，</w:t>
      </w:r>
      <w:r w:rsidRPr="008C2F00">
        <w:rPr>
          <w:rFonts w:ascii="宋体" w:hAnsi="宋体" w:cs="宋体"/>
          <w:kern w:val="0"/>
          <w:szCs w:val="21"/>
        </w:rPr>
        <w:t>mod ISO 8124-3:2010</w:t>
      </w:r>
      <w:r w:rsidRPr="008C2F00">
        <w:rPr>
          <w:rFonts w:ascii="宋体" w:hAnsi="宋体" w:cs="宋体" w:hint="eastAsia"/>
          <w:kern w:val="0"/>
          <w:szCs w:val="21"/>
        </w:rPr>
        <w:t>）</w:t>
      </w:r>
    </w:p>
    <w:p w14:paraId="1423038F" w14:textId="77777777" w:rsidR="001D2A1B" w:rsidRPr="008C2F00" w:rsidRDefault="00CE59FA">
      <w:pPr>
        <w:tabs>
          <w:tab w:val="left" w:pos="4785"/>
          <w:tab w:val="left" w:pos="9345"/>
        </w:tabs>
        <w:ind w:rightChars="4" w:right="8" w:firstLineChars="200" w:firstLine="420"/>
        <w:jc w:val="left"/>
        <w:rPr>
          <w:rFonts w:ascii="宋体" w:hAnsi="宋体"/>
          <w:kern w:val="0"/>
          <w:szCs w:val="20"/>
        </w:rPr>
      </w:pPr>
      <w:r w:rsidRPr="008C2F00">
        <w:rPr>
          <w:rFonts w:ascii="宋体" w:hAnsi="宋体"/>
          <w:kern w:val="0"/>
          <w:szCs w:val="20"/>
        </w:rPr>
        <w:t xml:space="preserve">GB 8410  </w:t>
      </w:r>
      <w:r w:rsidRPr="008C2F00">
        <w:rPr>
          <w:rFonts w:ascii="宋体" w:hAnsi="宋体" w:hint="eastAsia"/>
          <w:kern w:val="0"/>
          <w:szCs w:val="20"/>
        </w:rPr>
        <w:t>汽车内</w:t>
      </w:r>
      <w:proofErr w:type="gramStart"/>
      <w:r w:rsidRPr="008C2F00">
        <w:rPr>
          <w:rFonts w:ascii="宋体" w:hAnsi="宋体" w:hint="eastAsia"/>
          <w:kern w:val="0"/>
          <w:szCs w:val="20"/>
        </w:rPr>
        <w:t>饰材料</w:t>
      </w:r>
      <w:proofErr w:type="gramEnd"/>
      <w:r w:rsidRPr="008C2F00">
        <w:rPr>
          <w:rFonts w:ascii="宋体" w:hAnsi="宋体" w:hint="eastAsia"/>
          <w:kern w:val="0"/>
          <w:szCs w:val="20"/>
        </w:rPr>
        <w:t>的燃烧特性</w:t>
      </w:r>
    </w:p>
    <w:p w14:paraId="1E4C4816" w14:textId="77777777" w:rsidR="001D2A1B" w:rsidRPr="008C2F00" w:rsidRDefault="00CE59FA">
      <w:pPr>
        <w:tabs>
          <w:tab w:val="left" w:pos="4785"/>
          <w:tab w:val="left" w:pos="9345"/>
        </w:tabs>
        <w:ind w:rightChars="4" w:right="8" w:firstLineChars="200" w:firstLine="420"/>
        <w:jc w:val="left"/>
        <w:rPr>
          <w:rFonts w:ascii="宋体" w:hAnsi="宋体"/>
          <w:kern w:val="0"/>
          <w:szCs w:val="20"/>
        </w:rPr>
      </w:pPr>
      <w:r w:rsidRPr="008C2F00">
        <w:rPr>
          <w:rFonts w:ascii="宋体" w:hAnsi="宋体"/>
          <w:szCs w:val="21"/>
        </w:rPr>
        <w:t xml:space="preserve">GB 11552 </w:t>
      </w:r>
      <w:r w:rsidRPr="008C2F00">
        <w:rPr>
          <w:rFonts w:ascii="宋体" w:hAnsi="宋体" w:hint="eastAsia"/>
          <w:szCs w:val="21"/>
        </w:rPr>
        <w:t>乘用车内部凸出物</w:t>
      </w:r>
    </w:p>
    <w:p w14:paraId="6F76443D" w14:textId="1151838D" w:rsidR="001D2A1B" w:rsidRPr="008C2F00" w:rsidRDefault="00CE59FA">
      <w:pPr>
        <w:tabs>
          <w:tab w:val="left" w:pos="4785"/>
          <w:tab w:val="left" w:pos="9571"/>
        </w:tabs>
        <w:ind w:firstLineChars="200" w:firstLine="420"/>
        <w:jc w:val="left"/>
        <w:rPr>
          <w:rFonts w:ascii="宋体" w:hAnsi="宋体"/>
        </w:rPr>
      </w:pPr>
      <w:r w:rsidRPr="008C2F00">
        <w:rPr>
          <w:rFonts w:ascii="宋体" w:hAnsi="宋体"/>
        </w:rPr>
        <w:t xml:space="preserve">GB 14166 </w:t>
      </w:r>
      <w:r w:rsidRPr="008C2F00">
        <w:rPr>
          <w:rFonts w:ascii="宋体" w:hAnsi="宋体" w:hint="eastAsia"/>
        </w:rPr>
        <w:t>机动车乘员用安全带</w:t>
      </w:r>
      <w:r w:rsidRPr="008C2F00">
        <w:rPr>
          <w:rFonts w:ascii="宋体" w:hAnsi="宋体" w:hint="eastAsia"/>
        </w:rPr>
        <w:t>和</w:t>
      </w:r>
      <w:r w:rsidRPr="008C2F00">
        <w:rPr>
          <w:rFonts w:ascii="宋体" w:hAnsi="宋体" w:hint="eastAsia"/>
        </w:rPr>
        <w:t>约束系统</w:t>
      </w:r>
    </w:p>
    <w:p w14:paraId="2724C69B" w14:textId="458D3523" w:rsidR="001D2A1B" w:rsidRPr="008C2F00" w:rsidRDefault="00CE59FA">
      <w:pPr>
        <w:tabs>
          <w:tab w:val="left" w:pos="4785"/>
          <w:tab w:val="left" w:pos="9571"/>
        </w:tabs>
        <w:ind w:firstLineChars="200" w:firstLine="420"/>
        <w:jc w:val="left"/>
        <w:rPr>
          <w:rFonts w:ascii="宋体" w:hAnsi="宋体"/>
        </w:rPr>
      </w:pPr>
      <w:r w:rsidRPr="008C2F00">
        <w:rPr>
          <w:rFonts w:ascii="宋体" w:hAnsi="宋体"/>
        </w:rPr>
        <w:t xml:space="preserve">GB 14167 </w:t>
      </w:r>
      <w:r w:rsidRPr="008C2F00">
        <w:rPr>
          <w:rFonts w:ascii="宋体" w:hAnsi="宋体" w:hint="eastAsia"/>
        </w:rPr>
        <w:t>机动车乘员用安全带和约束系统</w:t>
      </w:r>
      <w:r w:rsidRPr="008C2F00">
        <w:rPr>
          <w:rFonts w:ascii="宋体" w:hAnsi="宋体" w:hint="eastAsia"/>
        </w:rPr>
        <w:t>安装固定点</w:t>
      </w:r>
    </w:p>
    <w:p w14:paraId="48E3F842" w14:textId="77777777" w:rsidR="001D2A1B" w:rsidRPr="008C2F00" w:rsidRDefault="00CE59FA">
      <w:pPr>
        <w:tabs>
          <w:tab w:val="left" w:pos="4785"/>
          <w:tab w:val="left" w:pos="9571"/>
        </w:tabs>
        <w:ind w:firstLineChars="200" w:firstLine="420"/>
        <w:jc w:val="left"/>
        <w:rPr>
          <w:rFonts w:ascii="宋体" w:hAnsi="宋体"/>
        </w:rPr>
      </w:pPr>
      <w:r w:rsidRPr="008C2F00">
        <w:rPr>
          <w:rFonts w:ascii="宋体" w:hAnsi="宋体"/>
        </w:rPr>
        <w:t>ISO 6487</w:t>
      </w:r>
      <w:r w:rsidRPr="008C2F00">
        <w:rPr>
          <w:rFonts w:ascii="宋体" w:hAnsi="宋体"/>
        </w:rPr>
        <w:t>：</w:t>
      </w:r>
      <w:r w:rsidRPr="008C2F00">
        <w:rPr>
          <w:rFonts w:ascii="宋体" w:hAnsi="宋体"/>
        </w:rPr>
        <w:t xml:space="preserve">2015 </w:t>
      </w:r>
      <w:r w:rsidRPr="008C2F00">
        <w:rPr>
          <w:rFonts w:ascii="宋体" w:hAnsi="宋体" w:hint="eastAsia"/>
        </w:rPr>
        <w:t>道路车辆</w:t>
      </w:r>
      <w:r w:rsidRPr="008C2F00">
        <w:rPr>
          <w:rFonts w:ascii="宋体" w:hAnsi="宋体"/>
        </w:rPr>
        <w:t xml:space="preserve">  </w:t>
      </w:r>
      <w:r w:rsidRPr="008C2F00">
        <w:rPr>
          <w:rFonts w:ascii="宋体" w:hAnsi="宋体" w:hint="eastAsia"/>
        </w:rPr>
        <w:t>碰撞试验中的测量技术</w:t>
      </w:r>
      <w:r w:rsidRPr="008C2F00">
        <w:rPr>
          <w:rFonts w:ascii="宋体" w:hAnsi="宋体"/>
        </w:rPr>
        <w:t xml:space="preserve"> </w:t>
      </w:r>
      <w:r w:rsidRPr="008C2F00">
        <w:rPr>
          <w:rFonts w:ascii="宋体" w:hAnsi="宋体" w:hint="eastAsia"/>
        </w:rPr>
        <w:t>设备（</w:t>
      </w:r>
      <w:r w:rsidRPr="008C2F00">
        <w:rPr>
          <w:rFonts w:ascii="宋体" w:hAnsi="宋体"/>
        </w:rPr>
        <w:t xml:space="preserve">Road vehicles </w:t>
      </w:r>
      <w:r w:rsidRPr="008C2F00">
        <w:rPr>
          <w:rFonts w:ascii="宋体" w:hAnsi="宋体" w:hint="eastAsia"/>
        </w:rPr>
        <w:t>—</w:t>
      </w:r>
      <w:r w:rsidRPr="008C2F00">
        <w:rPr>
          <w:rFonts w:ascii="宋体" w:hAnsi="宋体"/>
        </w:rPr>
        <w:t xml:space="preserve"> Measurement techniques in impact tests </w:t>
      </w:r>
      <w:r w:rsidRPr="008C2F00">
        <w:rPr>
          <w:rFonts w:ascii="宋体" w:hAnsi="宋体" w:hint="eastAsia"/>
        </w:rPr>
        <w:t>—</w:t>
      </w:r>
      <w:r w:rsidRPr="008C2F00">
        <w:rPr>
          <w:rFonts w:ascii="宋体" w:hAnsi="宋体"/>
        </w:rPr>
        <w:t xml:space="preserve"> Instrumentation</w:t>
      </w:r>
      <w:r w:rsidRPr="008C2F00">
        <w:rPr>
          <w:rFonts w:ascii="宋体" w:hAnsi="宋体" w:hint="eastAsia"/>
        </w:rPr>
        <w:t>）</w:t>
      </w:r>
    </w:p>
    <w:p w14:paraId="6CB7CE8C" w14:textId="77777777" w:rsidR="001D2A1B" w:rsidRDefault="00CE59FA">
      <w:pPr>
        <w:pStyle w:val="a7"/>
        <w:spacing w:before="312" w:after="312"/>
        <w:rPr>
          <w:rFonts w:ascii="宋体" w:eastAsia="宋体"/>
        </w:rPr>
      </w:pPr>
      <w:bookmarkStart w:id="48" w:name="_Toc338427274"/>
      <w:bookmarkStart w:id="49" w:name="_Toc338429154"/>
      <w:bookmarkStart w:id="50" w:name="_Toc86059194"/>
      <w:bookmarkStart w:id="51" w:name="_Toc329169560"/>
      <w:bookmarkStart w:id="52" w:name="_Toc338428333"/>
      <w:bookmarkStart w:id="53" w:name="_Toc101265467"/>
      <w:bookmarkEnd w:id="48"/>
      <w:r>
        <w:rPr>
          <w:rFonts w:hint="eastAsia"/>
        </w:rPr>
        <w:t>术语和定义</w:t>
      </w:r>
      <w:bookmarkEnd w:id="49"/>
      <w:bookmarkEnd w:id="50"/>
      <w:bookmarkEnd w:id="51"/>
      <w:bookmarkEnd w:id="52"/>
      <w:bookmarkEnd w:id="53"/>
      <w:r>
        <w:rPr>
          <w:rFonts w:hint="eastAsia"/>
        </w:rPr>
        <w:t xml:space="preserve"> </w:t>
      </w:r>
      <w:r>
        <w:rPr>
          <w:rFonts w:ascii="宋体" w:eastAsia="宋体" w:hint="eastAsia"/>
        </w:rPr>
        <w:t xml:space="preserve">   </w:t>
      </w:r>
    </w:p>
    <w:p w14:paraId="627BB124" w14:textId="77777777" w:rsidR="001D2A1B" w:rsidRDefault="00CE59FA">
      <w:pPr>
        <w:pStyle w:val="TOC8"/>
        <w:ind w:firstLineChars="200" w:firstLine="420"/>
        <w:rPr>
          <w:rFonts w:hAnsi="宋体" w:cs="宋体"/>
          <w:bCs/>
        </w:rPr>
      </w:pPr>
      <w:bookmarkStart w:id="54" w:name="_Toc329169561"/>
      <w:r>
        <w:rPr>
          <w:rFonts w:hAnsi="宋体" w:cs="宋体" w:hint="eastAsia"/>
          <w:bCs/>
        </w:rPr>
        <w:t>G</w:t>
      </w:r>
      <w:r>
        <w:rPr>
          <w:rFonts w:hAnsi="宋体" w:cs="宋体"/>
          <w:bCs/>
        </w:rPr>
        <w:t>B 14166</w:t>
      </w:r>
      <w:r>
        <w:rPr>
          <w:rFonts w:hAnsi="宋体" w:cs="宋体" w:hint="eastAsia"/>
          <w:bCs/>
        </w:rPr>
        <w:t>、</w:t>
      </w:r>
      <w:r>
        <w:rPr>
          <w:rFonts w:hAnsi="宋体" w:cs="宋体" w:hint="eastAsia"/>
          <w:bCs/>
        </w:rPr>
        <w:t>G</w:t>
      </w:r>
      <w:r>
        <w:rPr>
          <w:rFonts w:hAnsi="宋体" w:cs="宋体"/>
          <w:bCs/>
        </w:rPr>
        <w:t>B 14167</w:t>
      </w:r>
      <w:r>
        <w:rPr>
          <w:rFonts w:hAnsi="宋体" w:cs="宋体" w:hint="eastAsia"/>
          <w:bCs/>
        </w:rPr>
        <w:t>界定的以及下列术语和定义适用于本文件。</w:t>
      </w:r>
    </w:p>
    <w:p w14:paraId="3E479BA7" w14:textId="77777777" w:rsidR="001D2A1B" w:rsidRDefault="001D2A1B">
      <w:pPr>
        <w:pStyle w:val="a8"/>
        <w:spacing w:before="156" w:after="156"/>
        <w:rPr>
          <w:rFonts w:ascii="宋体" w:eastAsia="宋体"/>
          <w:szCs w:val="20"/>
        </w:rPr>
      </w:pPr>
      <w:bookmarkStart w:id="55" w:name="_Toc35936134"/>
      <w:bookmarkStart w:id="56" w:name="_Toc517190575"/>
      <w:bookmarkStart w:id="57" w:name="_Toc517187192"/>
      <w:bookmarkStart w:id="58" w:name="_Toc32272"/>
      <w:bookmarkStart w:id="59" w:name="_Toc338429155"/>
      <w:bookmarkStart w:id="60" w:name="_Toc86059195"/>
      <w:bookmarkStart w:id="61" w:name="_Toc338428334"/>
      <w:bookmarkStart w:id="62" w:name="_Toc517427149"/>
      <w:bookmarkStart w:id="63" w:name="_Toc36038418"/>
      <w:bookmarkStart w:id="64" w:name="_Toc93871762"/>
      <w:bookmarkStart w:id="65" w:name="_Toc93872208"/>
      <w:bookmarkStart w:id="66" w:name="_Toc101265468"/>
      <w:bookmarkEnd w:id="55"/>
      <w:bookmarkEnd w:id="56"/>
      <w:bookmarkEnd w:id="57"/>
      <w:bookmarkEnd w:id="58"/>
      <w:bookmarkEnd w:id="59"/>
      <w:bookmarkEnd w:id="60"/>
      <w:bookmarkEnd w:id="61"/>
      <w:bookmarkEnd w:id="62"/>
      <w:bookmarkEnd w:id="63"/>
      <w:bookmarkEnd w:id="64"/>
      <w:bookmarkEnd w:id="65"/>
      <w:bookmarkEnd w:id="66"/>
    </w:p>
    <w:p w14:paraId="5C2B2CE2" w14:textId="77777777" w:rsidR="001D2A1B" w:rsidRDefault="00CE59FA">
      <w:pPr>
        <w:autoSpaceDE w:val="0"/>
        <w:autoSpaceDN w:val="0"/>
        <w:adjustRightInd w:val="0"/>
        <w:ind w:firstLineChars="200" w:firstLine="420"/>
        <w:jc w:val="left"/>
        <w:rPr>
          <w:rFonts w:ascii="黑体" w:eastAsia="黑体" w:cs="黑体"/>
          <w:kern w:val="0"/>
          <w:szCs w:val="21"/>
        </w:rPr>
      </w:pPr>
      <w:r>
        <w:rPr>
          <w:rFonts w:ascii="黑体" w:eastAsia="黑体" w:cs="黑体" w:hint="eastAsia"/>
          <w:kern w:val="0"/>
          <w:szCs w:val="21"/>
        </w:rPr>
        <w:t>儿童约束系统</w:t>
      </w:r>
      <w:r>
        <w:rPr>
          <w:rFonts w:ascii="黑体" w:eastAsia="黑体" w:cs="黑体" w:hint="eastAsia"/>
          <w:kern w:val="0"/>
          <w:szCs w:val="21"/>
        </w:rPr>
        <w:t xml:space="preserve">  </w:t>
      </w:r>
      <w:r>
        <w:rPr>
          <w:rFonts w:ascii="黑体" w:eastAsia="黑体" w:cs="黑体"/>
          <w:kern w:val="0"/>
          <w:szCs w:val="21"/>
        </w:rPr>
        <w:t>child restraint system</w:t>
      </w:r>
      <w:r>
        <w:rPr>
          <w:rFonts w:ascii="黑体" w:eastAsia="黑体" w:cs="黑体" w:hint="eastAsia"/>
          <w:kern w:val="0"/>
          <w:szCs w:val="21"/>
        </w:rPr>
        <w:t>，</w:t>
      </w:r>
      <w:r>
        <w:rPr>
          <w:rFonts w:ascii="黑体" w:eastAsia="黑体" w:cs="黑体"/>
          <w:kern w:val="0"/>
          <w:szCs w:val="21"/>
        </w:rPr>
        <w:t>CRS</w:t>
      </w:r>
    </w:p>
    <w:p w14:paraId="7F65C46C" w14:textId="77777777" w:rsidR="001D2A1B" w:rsidRDefault="00CE59FA">
      <w:pPr>
        <w:pStyle w:val="TOC8"/>
        <w:ind w:firstLineChars="202" w:firstLine="424"/>
        <w:rPr>
          <w:rFonts w:hAnsi="宋体"/>
        </w:rPr>
      </w:pPr>
      <w:r>
        <w:rPr>
          <w:rFonts w:hAnsi="宋体" w:hint="eastAsia"/>
        </w:rPr>
        <w:lastRenderedPageBreak/>
        <w:t>能使儿童乘员保持坐姿或睡姿状态的装置。其设计是通过限制儿童身体的移动来减轻车辆在碰撞事故或突然减速情况下对佩戴者的伤害。</w:t>
      </w:r>
    </w:p>
    <w:p w14:paraId="7E2D59C4" w14:textId="77777777" w:rsidR="001D2A1B" w:rsidRDefault="001D2A1B">
      <w:pPr>
        <w:pStyle w:val="a8"/>
        <w:spacing w:before="156" w:after="156"/>
      </w:pPr>
      <w:bookmarkStart w:id="67" w:name="_Toc517187193"/>
      <w:bookmarkStart w:id="68" w:name="_Toc517427150"/>
      <w:bookmarkStart w:id="69" w:name="_Toc35936135"/>
      <w:bookmarkStart w:id="70" w:name="_Toc517190576"/>
      <w:bookmarkStart w:id="71" w:name="_Toc28801"/>
      <w:bookmarkStart w:id="72" w:name="_Toc36038419"/>
      <w:bookmarkStart w:id="73" w:name="_Toc86059196"/>
      <w:bookmarkStart w:id="74" w:name="_Toc93871763"/>
      <w:bookmarkStart w:id="75" w:name="_Toc93872209"/>
      <w:bookmarkStart w:id="76" w:name="_Toc101265469"/>
      <w:bookmarkEnd w:id="67"/>
      <w:bookmarkEnd w:id="68"/>
      <w:bookmarkEnd w:id="69"/>
      <w:bookmarkEnd w:id="70"/>
      <w:bookmarkEnd w:id="71"/>
      <w:bookmarkEnd w:id="72"/>
      <w:bookmarkEnd w:id="73"/>
      <w:bookmarkEnd w:id="74"/>
      <w:bookmarkEnd w:id="75"/>
      <w:bookmarkEnd w:id="76"/>
    </w:p>
    <w:p w14:paraId="2CD9C232" w14:textId="77777777" w:rsidR="001D2A1B" w:rsidRDefault="00CE59FA">
      <w:pPr>
        <w:pStyle w:val="a7"/>
        <w:numPr>
          <w:ilvl w:val="0"/>
          <w:numId w:val="0"/>
        </w:numPr>
        <w:adjustRightInd w:val="0"/>
        <w:spacing w:beforeLines="0" w:afterLines="0"/>
        <w:ind w:firstLineChars="200" w:firstLine="420"/>
        <w:rPr>
          <w:rFonts w:hAnsi="宋体"/>
          <w:szCs w:val="21"/>
        </w:rPr>
      </w:pPr>
      <w:bookmarkStart w:id="77" w:name="_Toc517187194"/>
      <w:bookmarkStart w:id="78" w:name="_Toc93871764"/>
      <w:bookmarkStart w:id="79" w:name="_Toc93872210"/>
      <w:bookmarkStart w:id="80" w:name="_Toc517190577"/>
      <w:bookmarkStart w:id="81" w:name="_Toc86059197"/>
      <w:bookmarkStart w:id="82" w:name="_Toc7068"/>
      <w:bookmarkStart w:id="83" w:name="_Toc35936136"/>
      <w:bookmarkStart w:id="84" w:name="_Toc36038420"/>
      <w:bookmarkStart w:id="85" w:name="_Toc517427151"/>
      <w:bookmarkStart w:id="86" w:name="_Toc101265470"/>
      <w:r>
        <w:rPr>
          <w:rFonts w:hAnsi="宋体" w:hint="eastAsia"/>
          <w:szCs w:val="21"/>
        </w:rPr>
        <w:t>儿童约束系统同一型式</w:t>
      </w:r>
      <w:r>
        <w:rPr>
          <w:rFonts w:hAnsi="宋体" w:hint="eastAsia"/>
          <w:szCs w:val="21"/>
        </w:rPr>
        <w:t xml:space="preserve">  </w:t>
      </w:r>
      <w:bookmarkStart w:id="87" w:name="OLE_LINK273"/>
      <w:bookmarkStart w:id="88" w:name="OLE_LINK284"/>
      <w:bookmarkStart w:id="89" w:name="OLE_LINK281"/>
      <w:bookmarkStart w:id="90" w:name="OLE_LINK277"/>
      <w:bookmarkStart w:id="91" w:name="OLE_LINK257"/>
      <w:bookmarkStart w:id="92" w:name="OLE_LINK259"/>
      <w:bookmarkStart w:id="93" w:name="OLE_LINK283"/>
      <w:bookmarkStart w:id="94" w:name="OLE_LINK280"/>
      <w:bookmarkStart w:id="95" w:name="OLE_LINK261"/>
      <w:bookmarkStart w:id="96" w:name="OLE_LINK286"/>
      <w:bookmarkStart w:id="97" w:name="OLE_LINK278"/>
      <w:bookmarkStart w:id="98" w:name="OLE_LINK276"/>
      <w:bookmarkStart w:id="99" w:name="OLE_LINK279"/>
      <w:bookmarkStart w:id="100" w:name="OLE_LINK282"/>
      <w:r>
        <w:rPr>
          <w:rFonts w:hint="eastAsia"/>
        </w:rPr>
        <w:t>child-restraint type</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8FBB3BC"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01" w:name="_Toc517187195"/>
      <w:bookmarkStart w:id="102" w:name="_Toc517190578"/>
      <w:bookmarkStart w:id="103" w:name="_Toc517427152"/>
      <w:bookmarkStart w:id="104" w:name="_Toc36038421"/>
      <w:bookmarkStart w:id="105" w:name="_Toc86059198"/>
      <w:bookmarkStart w:id="106" w:name="_Toc35936137"/>
      <w:bookmarkStart w:id="107" w:name="_Toc93871765"/>
      <w:bookmarkStart w:id="108" w:name="_Toc1140"/>
      <w:bookmarkStart w:id="109" w:name="_Toc93872211"/>
      <w:bookmarkStart w:id="110" w:name="_Toc101265471"/>
      <w:r>
        <w:rPr>
          <w:rFonts w:ascii="宋体" w:eastAsia="宋体" w:hAnsi="宋体" w:hint="eastAsia"/>
        </w:rPr>
        <w:t>在以下几个方面没有本质差别的儿童约束系统，可以视为同一型式的儿童约束系统：</w:t>
      </w:r>
      <w:bookmarkEnd w:id="101"/>
      <w:bookmarkEnd w:id="102"/>
      <w:bookmarkEnd w:id="103"/>
      <w:bookmarkEnd w:id="104"/>
      <w:bookmarkEnd w:id="105"/>
      <w:bookmarkEnd w:id="106"/>
      <w:bookmarkEnd w:id="107"/>
      <w:bookmarkEnd w:id="108"/>
      <w:bookmarkEnd w:id="109"/>
      <w:bookmarkEnd w:id="110"/>
    </w:p>
    <w:p w14:paraId="2B2AF649" w14:textId="77777777" w:rsidR="001D2A1B" w:rsidRDefault="00CE59FA">
      <w:pPr>
        <w:pStyle w:val="TOC8"/>
        <w:ind w:firstLineChars="202" w:firstLine="424"/>
        <w:rPr>
          <w:rFonts w:hAnsi="宋体"/>
        </w:rPr>
      </w:pPr>
      <w:r>
        <w:rPr>
          <w:rFonts w:hAnsi="宋体" w:hint="eastAsia"/>
        </w:rPr>
        <w:t>——儿童约束系统类型或类型组合；</w:t>
      </w:r>
    </w:p>
    <w:p w14:paraId="1D8D8BB4" w14:textId="36CE05DD" w:rsidR="001D2A1B" w:rsidRDefault="00CE59FA" w:rsidP="008C2F00">
      <w:pPr>
        <w:pStyle w:val="TOC8"/>
        <w:ind w:firstLineChars="202" w:firstLine="424"/>
        <w:rPr>
          <w:rFonts w:hAnsi="宋体" w:hint="eastAsia"/>
        </w:rPr>
      </w:pPr>
      <w:r>
        <w:rPr>
          <w:rFonts w:hAnsi="宋体" w:hint="eastAsia"/>
        </w:rPr>
        <w:t>——儿童约束系统的设计、材料和结构；</w:t>
      </w:r>
    </w:p>
    <w:p w14:paraId="5A354770" w14:textId="77777777" w:rsidR="001D2A1B" w:rsidRDefault="001D2A1B">
      <w:pPr>
        <w:pStyle w:val="a8"/>
        <w:spacing w:before="156" w:after="156"/>
      </w:pPr>
      <w:bookmarkStart w:id="111" w:name="_Toc86059199"/>
      <w:bookmarkStart w:id="112" w:name="_Toc93871766"/>
      <w:bookmarkStart w:id="113" w:name="_Toc93872212"/>
      <w:bookmarkStart w:id="114" w:name="_Toc30501"/>
      <w:bookmarkStart w:id="115" w:name="_Toc101265472"/>
      <w:bookmarkEnd w:id="111"/>
      <w:bookmarkEnd w:id="112"/>
      <w:bookmarkEnd w:id="113"/>
      <w:bookmarkEnd w:id="114"/>
      <w:bookmarkEnd w:id="115"/>
    </w:p>
    <w:p w14:paraId="490285BA" w14:textId="77777777" w:rsidR="001D2A1B" w:rsidRDefault="00CE59FA">
      <w:pPr>
        <w:pStyle w:val="a8"/>
        <w:numPr>
          <w:ilvl w:val="0"/>
          <w:numId w:val="0"/>
        </w:numPr>
        <w:spacing w:before="156" w:after="156"/>
        <w:ind w:firstLineChars="200" w:firstLine="420"/>
        <w:rPr>
          <w:rFonts w:hAnsi="黑体"/>
          <w:szCs w:val="20"/>
        </w:rPr>
      </w:pPr>
      <w:bookmarkStart w:id="116" w:name="_Toc86059200"/>
      <w:bookmarkStart w:id="117" w:name="_Toc5204"/>
      <w:bookmarkStart w:id="118" w:name="_Toc93871767"/>
      <w:bookmarkStart w:id="119" w:name="_Toc93872213"/>
      <w:bookmarkStart w:id="120" w:name="_Toc101265473"/>
      <w:r>
        <w:rPr>
          <w:rFonts w:hAnsi="黑体" w:hint="eastAsia"/>
          <w:szCs w:val="20"/>
        </w:rPr>
        <w:t>整体式和非整体式</w:t>
      </w:r>
      <w:r>
        <w:rPr>
          <w:rFonts w:hAnsi="黑体" w:hint="eastAsia"/>
          <w:szCs w:val="20"/>
        </w:rPr>
        <w:t xml:space="preserve"> </w:t>
      </w:r>
      <w:r>
        <w:rPr>
          <w:rFonts w:hint="eastAsia"/>
        </w:rPr>
        <w:t xml:space="preserve"> </w:t>
      </w:r>
      <w:r>
        <w:rPr>
          <w:rFonts w:hAnsi="黑体" w:hint="eastAsia"/>
          <w:szCs w:val="20"/>
        </w:rPr>
        <w:t>i</w:t>
      </w:r>
      <w:r>
        <w:rPr>
          <w:rFonts w:hAnsi="黑体"/>
          <w:szCs w:val="20"/>
        </w:rPr>
        <w:t xml:space="preserve">ntegral and </w:t>
      </w:r>
      <w:r>
        <w:rPr>
          <w:rFonts w:hAnsi="黑体" w:hint="eastAsia"/>
          <w:szCs w:val="20"/>
        </w:rPr>
        <w:t>n</w:t>
      </w:r>
      <w:r>
        <w:rPr>
          <w:rFonts w:hAnsi="黑体"/>
          <w:szCs w:val="20"/>
        </w:rPr>
        <w:t>on-Integral</w:t>
      </w:r>
      <w:bookmarkEnd w:id="116"/>
      <w:bookmarkEnd w:id="117"/>
      <w:bookmarkEnd w:id="118"/>
      <w:bookmarkEnd w:id="119"/>
      <w:bookmarkEnd w:id="120"/>
    </w:p>
    <w:p w14:paraId="00D11BF2" w14:textId="77777777" w:rsidR="001D2A1B" w:rsidRDefault="001D2A1B">
      <w:pPr>
        <w:pStyle w:val="a9"/>
        <w:spacing w:before="156" w:after="156"/>
      </w:pPr>
      <w:bookmarkStart w:id="121" w:name="_Toc86059201"/>
      <w:bookmarkStart w:id="122" w:name="_Toc93872214"/>
      <w:bookmarkStart w:id="123" w:name="_Toc9780"/>
      <w:bookmarkStart w:id="124" w:name="_Toc93871768"/>
      <w:bookmarkStart w:id="125" w:name="_Toc101265474"/>
      <w:bookmarkEnd w:id="121"/>
      <w:bookmarkEnd w:id="122"/>
      <w:bookmarkEnd w:id="123"/>
      <w:bookmarkEnd w:id="124"/>
      <w:bookmarkEnd w:id="125"/>
    </w:p>
    <w:p w14:paraId="7129D18D" w14:textId="77777777" w:rsidR="001D2A1B" w:rsidRDefault="00CE59FA">
      <w:pPr>
        <w:pStyle w:val="a8"/>
        <w:numPr>
          <w:ilvl w:val="0"/>
          <w:numId w:val="0"/>
        </w:numPr>
        <w:spacing w:beforeLines="0" w:afterLines="0"/>
        <w:ind w:firstLineChars="200" w:firstLine="420"/>
        <w:rPr>
          <w:rFonts w:hAnsi="黑体"/>
          <w:szCs w:val="20"/>
        </w:rPr>
      </w:pPr>
      <w:bookmarkStart w:id="126" w:name="_Toc86059202"/>
      <w:bookmarkStart w:id="127" w:name="_Toc6329"/>
      <w:bookmarkStart w:id="128" w:name="_Toc93871769"/>
      <w:bookmarkStart w:id="129" w:name="_Toc93872215"/>
      <w:bookmarkStart w:id="130" w:name="_Toc101265475"/>
      <w:r>
        <w:rPr>
          <w:rFonts w:hAnsi="黑体" w:hint="eastAsia"/>
          <w:szCs w:val="20"/>
        </w:rPr>
        <w:t>整体式</w:t>
      </w:r>
      <w:r>
        <w:rPr>
          <w:rFonts w:hAnsi="黑体" w:hint="eastAsia"/>
          <w:szCs w:val="20"/>
        </w:rPr>
        <w:t xml:space="preserve">  </w:t>
      </w:r>
      <w:r>
        <w:rPr>
          <w:rFonts w:hAnsi="黑体"/>
          <w:szCs w:val="20"/>
        </w:rPr>
        <w:t>integral class</w:t>
      </w:r>
      <w:bookmarkEnd w:id="126"/>
      <w:bookmarkEnd w:id="127"/>
      <w:bookmarkEnd w:id="128"/>
      <w:bookmarkEnd w:id="129"/>
      <w:bookmarkEnd w:id="130"/>
    </w:p>
    <w:p w14:paraId="6C5908BB" w14:textId="77777777" w:rsidR="001D2A1B" w:rsidRDefault="00CE59FA">
      <w:pPr>
        <w:pStyle w:val="TOC8"/>
        <w:ind w:firstLineChars="202" w:firstLine="424"/>
        <w:rPr>
          <w:rFonts w:hAnsi="宋体"/>
        </w:rPr>
      </w:pPr>
      <w:r>
        <w:rPr>
          <w:rFonts w:hAnsi="宋体" w:hint="eastAsia"/>
        </w:rPr>
        <w:t>儿童仅被儿童约束系统组成部件（</w:t>
      </w:r>
      <w:r>
        <w:rPr>
          <w:rFonts w:hAnsi="宋体" w:hint="eastAsia"/>
        </w:rPr>
        <w:t>harness</w:t>
      </w:r>
      <w:r>
        <w:rPr>
          <w:rFonts w:hAnsi="宋体" w:hint="eastAsia"/>
        </w:rPr>
        <w:t>带、保护栏等）所约束而不是通过直接与车辆的连接方式（如车辆安全带）来约束的儿童约束系统类别。</w:t>
      </w:r>
    </w:p>
    <w:p w14:paraId="2EB0D2B7" w14:textId="77777777" w:rsidR="001D2A1B" w:rsidRDefault="001D2A1B">
      <w:pPr>
        <w:pStyle w:val="a9"/>
        <w:spacing w:before="156" w:after="156"/>
      </w:pPr>
      <w:bookmarkStart w:id="131" w:name="_Toc93872216"/>
      <w:bookmarkStart w:id="132" w:name="_Toc93871770"/>
      <w:bookmarkStart w:id="133" w:name="_Toc23404"/>
      <w:bookmarkStart w:id="134" w:name="_Toc86059203"/>
      <w:bookmarkStart w:id="135" w:name="_Toc101265476"/>
      <w:bookmarkEnd w:id="131"/>
      <w:bookmarkEnd w:id="132"/>
      <w:bookmarkEnd w:id="133"/>
      <w:bookmarkEnd w:id="134"/>
      <w:bookmarkEnd w:id="135"/>
    </w:p>
    <w:p w14:paraId="509075CB" w14:textId="77777777" w:rsidR="001D2A1B" w:rsidRDefault="00CE59FA">
      <w:pPr>
        <w:pStyle w:val="a8"/>
        <w:numPr>
          <w:ilvl w:val="0"/>
          <w:numId w:val="0"/>
        </w:numPr>
        <w:spacing w:beforeLines="0" w:afterLines="0"/>
        <w:ind w:firstLineChars="200" w:firstLine="420"/>
        <w:rPr>
          <w:rFonts w:hAnsi="黑体"/>
          <w:szCs w:val="20"/>
        </w:rPr>
      </w:pPr>
      <w:bookmarkStart w:id="136" w:name="_Toc93872217"/>
      <w:bookmarkStart w:id="137" w:name="_Toc86059204"/>
      <w:bookmarkStart w:id="138" w:name="_Toc19583"/>
      <w:bookmarkStart w:id="139" w:name="_Toc93871771"/>
      <w:bookmarkStart w:id="140" w:name="_Toc101265477"/>
      <w:r>
        <w:rPr>
          <w:rFonts w:hAnsi="黑体" w:hint="eastAsia"/>
          <w:szCs w:val="20"/>
        </w:rPr>
        <w:t>非整体式</w:t>
      </w:r>
      <w:r>
        <w:rPr>
          <w:rFonts w:hAnsi="黑体" w:hint="eastAsia"/>
          <w:szCs w:val="20"/>
        </w:rPr>
        <w:t xml:space="preserve">  </w:t>
      </w:r>
      <w:r>
        <w:rPr>
          <w:rFonts w:hAnsi="黑体"/>
          <w:szCs w:val="20"/>
        </w:rPr>
        <w:t>non-integral class</w:t>
      </w:r>
      <w:bookmarkEnd w:id="136"/>
      <w:bookmarkEnd w:id="137"/>
      <w:bookmarkEnd w:id="138"/>
      <w:bookmarkEnd w:id="139"/>
      <w:bookmarkEnd w:id="140"/>
    </w:p>
    <w:p w14:paraId="5103D93E" w14:textId="77777777" w:rsidR="001D2A1B" w:rsidRDefault="00CE59FA">
      <w:pPr>
        <w:pStyle w:val="TOC8"/>
        <w:ind w:firstLineChars="202" w:firstLine="424"/>
        <w:rPr>
          <w:rFonts w:hAnsi="宋体"/>
        </w:rPr>
      </w:pPr>
      <w:r>
        <w:rPr>
          <w:rFonts w:hAnsi="宋体" w:hint="eastAsia"/>
        </w:rPr>
        <w:t>通过直接与车辆连接的方式（如车辆安全带）将儿童约束在儿童约束系统中的儿童约束系统类别。</w:t>
      </w:r>
    </w:p>
    <w:p w14:paraId="1BB1F9F7" w14:textId="77777777" w:rsidR="001D2A1B" w:rsidRDefault="001D2A1B">
      <w:pPr>
        <w:pStyle w:val="a8"/>
        <w:spacing w:before="156" w:after="156"/>
      </w:pPr>
      <w:bookmarkStart w:id="141" w:name="_Toc93872218"/>
      <w:bookmarkStart w:id="142" w:name="_Toc86059205"/>
      <w:bookmarkStart w:id="143" w:name="_Toc93871772"/>
      <w:bookmarkStart w:id="144" w:name="_Toc30192"/>
      <w:bookmarkStart w:id="145" w:name="_Toc101265478"/>
      <w:bookmarkEnd w:id="141"/>
      <w:bookmarkEnd w:id="142"/>
      <w:bookmarkEnd w:id="143"/>
      <w:bookmarkEnd w:id="144"/>
      <w:bookmarkEnd w:id="145"/>
    </w:p>
    <w:p w14:paraId="15CF356D" w14:textId="77777777" w:rsidR="001D2A1B" w:rsidRDefault="00CE59FA">
      <w:pPr>
        <w:pStyle w:val="TOC8"/>
        <w:ind w:firstLineChars="202" w:firstLine="424"/>
        <w:rPr>
          <w:rFonts w:ascii="黑体" w:eastAsia="黑体" w:hAnsi="宋体"/>
        </w:rPr>
      </w:pPr>
      <w:r>
        <w:rPr>
          <w:rFonts w:ascii="黑体" w:eastAsia="黑体" w:hAnsi="宋体" w:hint="eastAsia"/>
        </w:rPr>
        <w:t>ISOFIX</w:t>
      </w:r>
    </w:p>
    <w:p w14:paraId="49414F05" w14:textId="77777777" w:rsidR="001D2A1B" w:rsidRDefault="00CE59FA">
      <w:pPr>
        <w:pStyle w:val="TOC8"/>
        <w:ind w:firstLineChars="202" w:firstLine="424"/>
        <w:rPr>
          <w:rFonts w:hAnsi="宋体"/>
        </w:rPr>
      </w:pPr>
      <w:r>
        <w:rPr>
          <w:rFonts w:hAnsi="宋体" w:hint="eastAsia"/>
        </w:rPr>
        <w:t>国际通用的一种将儿童约束系统与车辆连接的系统。包括车辆上的两个下固定点，儿童约束系统上两个相对应的刚性连接装置，以及限制儿童约束系统翻转的装置。</w:t>
      </w:r>
    </w:p>
    <w:p w14:paraId="69814409" w14:textId="77777777" w:rsidR="001D2A1B" w:rsidRDefault="001D2A1B">
      <w:pPr>
        <w:pStyle w:val="a8"/>
        <w:spacing w:before="156" w:after="156"/>
      </w:pPr>
      <w:bookmarkStart w:id="146" w:name="_Toc86059206"/>
      <w:bookmarkStart w:id="147" w:name="_Toc19213"/>
      <w:bookmarkStart w:id="148" w:name="_Toc93871773"/>
      <w:bookmarkStart w:id="149" w:name="_Toc93872219"/>
      <w:bookmarkStart w:id="150" w:name="_Toc101265479"/>
      <w:bookmarkEnd w:id="146"/>
      <w:bookmarkEnd w:id="147"/>
      <w:bookmarkEnd w:id="148"/>
      <w:bookmarkEnd w:id="149"/>
      <w:bookmarkEnd w:id="150"/>
    </w:p>
    <w:p w14:paraId="1F1C0994" w14:textId="77777777" w:rsidR="001D2A1B" w:rsidRDefault="00CE59FA">
      <w:pPr>
        <w:pStyle w:val="a7"/>
        <w:numPr>
          <w:ilvl w:val="0"/>
          <w:numId w:val="0"/>
        </w:numPr>
        <w:adjustRightInd w:val="0"/>
        <w:spacing w:beforeLines="0" w:afterLines="0"/>
        <w:ind w:firstLineChars="200" w:firstLine="420"/>
        <w:rPr>
          <w:shd w:val="clear" w:color="auto" w:fill="FFFFFF"/>
        </w:rPr>
      </w:pPr>
      <w:bookmarkStart w:id="151" w:name="_Toc86059207"/>
      <w:bookmarkStart w:id="152" w:name="_Toc16664"/>
      <w:bookmarkStart w:id="153" w:name="_Toc93871774"/>
      <w:bookmarkStart w:id="154" w:name="_Toc93872220"/>
      <w:bookmarkStart w:id="155" w:name="_Toc101265480"/>
      <w:r>
        <w:rPr>
          <w:rFonts w:hint="eastAsia"/>
          <w:shd w:val="clear" w:color="auto" w:fill="FFFFFF"/>
        </w:rPr>
        <w:t>内置式儿童约束系统</w:t>
      </w:r>
      <w:r>
        <w:rPr>
          <w:rFonts w:hint="eastAsia"/>
          <w:shd w:val="clear" w:color="auto" w:fill="FFFFFF"/>
        </w:rPr>
        <w:t xml:space="preserve">  built-in child </w:t>
      </w:r>
      <w:proofErr w:type="spellStart"/>
      <w:r>
        <w:rPr>
          <w:rFonts w:hint="eastAsia"/>
          <w:shd w:val="clear" w:color="auto" w:fill="FFFFFF"/>
        </w:rPr>
        <w:t>restaint</w:t>
      </w:r>
      <w:proofErr w:type="spellEnd"/>
      <w:r>
        <w:rPr>
          <w:rFonts w:hint="eastAsia"/>
          <w:shd w:val="clear" w:color="auto" w:fill="FFFFFF"/>
        </w:rPr>
        <w:t xml:space="preserve"> </w:t>
      </w:r>
      <w:r>
        <w:rPr>
          <w:rFonts w:hint="eastAsia"/>
          <w:shd w:val="clear" w:color="auto" w:fill="FFFFFF"/>
        </w:rPr>
        <w:t>system</w:t>
      </w:r>
      <w:bookmarkEnd w:id="151"/>
      <w:bookmarkEnd w:id="152"/>
      <w:bookmarkEnd w:id="153"/>
      <w:bookmarkEnd w:id="154"/>
      <w:bookmarkEnd w:id="155"/>
    </w:p>
    <w:p w14:paraId="11A8335B" w14:textId="77777777" w:rsidR="001D2A1B" w:rsidRDefault="00CE59FA">
      <w:pPr>
        <w:pStyle w:val="a7"/>
        <w:numPr>
          <w:ilvl w:val="0"/>
          <w:numId w:val="0"/>
        </w:numPr>
        <w:adjustRightInd w:val="0"/>
        <w:spacing w:beforeLines="0" w:afterLines="0"/>
        <w:ind w:firstLineChars="200" w:firstLine="420"/>
      </w:pPr>
      <w:bookmarkStart w:id="156" w:name="_Toc93872221"/>
      <w:bookmarkStart w:id="157" w:name="_Toc444"/>
      <w:bookmarkStart w:id="158" w:name="_Toc86059208"/>
      <w:bookmarkStart w:id="159" w:name="_Toc93871775"/>
      <w:bookmarkStart w:id="160" w:name="_Toc101265481"/>
      <w:r>
        <w:rPr>
          <w:rFonts w:ascii="宋体" w:eastAsia="宋体" w:hAnsi="宋体" w:hint="eastAsia"/>
          <w:shd w:val="clear" w:color="auto" w:fill="FFFFFF"/>
        </w:rPr>
        <w:t>作为车辆或座椅的组成部分，并固定在车辆上的儿童约束系统。</w:t>
      </w:r>
      <w:bookmarkEnd w:id="156"/>
      <w:bookmarkEnd w:id="157"/>
      <w:bookmarkEnd w:id="158"/>
      <w:bookmarkEnd w:id="159"/>
      <w:bookmarkEnd w:id="160"/>
    </w:p>
    <w:p w14:paraId="7CC6F38F" w14:textId="77777777" w:rsidR="001D2A1B" w:rsidRDefault="001D2A1B">
      <w:pPr>
        <w:pStyle w:val="a8"/>
        <w:spacing w:before="156" w:after="156"/>
      </w:pPr>
      <w:bookmarkStart w:id="161" w:name="_Toc36038422"/>
      <w:bookmarkStart w:id="162" w:name="_Toc517190579"/>
      <w:bookmarkStart w:id="163" w:name="_Toc35936138"/>
      <w:bookmarkStart w:id="164" w:name="_Toc517187196"/>
      <w:bookmarkStart w:id="165" w:name="_Toc86059209"/>
      <w:bookmarkStart w:id="166" w:name="_Toc93872222"/>
      <w:bookmarkStart w:id="167" w:name="_Toc93871776"/>
      <w:bookmarkStart w:id="168" w:name="_Toc517427153"/>
      <w:bookmarkStart w:id="169" w:name="_Toc3766"/>
      <w:bookmarkStart w:id="170" w:name="_Toc101265482"/>
      <w:bookmarkEnd w:id="161"/>
      <w:bookmarkEnd w:id="162"/>
      <w:bookmarkEnd w:id="163"/>
      <w:bookmarkEnd w:id="164"/>
      <w:bookmarkEnd w:id="165"/>
      <w:bookmarkEnd w:id="166"/>
      <w:bookmarkEnd w:id="167"/>
      <w:bookmarkEnd w:id="168"/>
      <w:bookmarkEnd w:id="169"/>
      <w:bookmarkEnd w:id="170"/>
    </w:p>
    <w:p w14:paraId="777ABC6B" w14:textId="77777777" w:rsidR="001D2A1B" w:rsidRDefault="00CE59FA">
      <w:pPr>
        <w:pStyle w:val="TOC8"/>
        <w:ind w:firstLineChars="202" w:firstLine="424"/>
        <w:rPr>
          <w:rFonts w:ascii="黑体" w:eastAsia="黑体" w:hAnsi="黑体"/>
        </w:rPr>
      </w:pPr>
      <w:r>
        <w:rPr>
          <w:rFonts w:ascii="黑体" w:eastAsia="黑体" w:hAnsi="黑体" w:hint="eastAsia"/>
        </w:rPr>
        <w:t>通用儿童约束系统</w:t>
      </w:r>
      <w:r>
        <w:rPr>
          <w:rFonts w:ascii="黑体" w:eastAsia="黑体" w:hAnsi="黑体" w:hint="eastAsia"/>
        </w:rPr>
        <w:t xml:space="preserve">  </w:t>
      </w:r>
      <w:bookmarkStart w:id="171" w:name="OLE_LINK30"/>
      <w:r>
        <w:rPr>
          <w:rFonts w:ascii="黑体" w:eastAsia="黑体" w:hAnsi="黑体" w:hint="eastAsia"/>
        </w:rPr>
        <w:t>u</w:t>
      </w:r>
      <w:r>
        <w:rPr>
          <w:rFonts w:ascii="黑体" w:eastAsia="黑体" w:hAnsi="黑体"/>
        </w:rPr>
        <w:t>niversal</w:t>
      </w:r>
      <w:bookmarkEnd w:id="171"/>
      <w:r>
        <w:rPr>
          <w:rFonts w:ascii="黑体" w:eastAsia="黑体" w:hAnsi="黑体"/>
        </w:rPr>
        <w:t xml:space="preserve"> </w:t>
      </w:r>
      <w:r>
        <w:rPr>
          <w:rFonts w:ascii="黑体" w:eastAsia="黑体" w:hAnsi="黑体" w:hint="eastAsia"/>
        </w:rPr>
        <w:t>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ystems</w:t>
      </w:r>
    </w:p>
    <w:p w14:paraId="3A9B3E4C" w14:textId="77777777" w:rsidR="001D2A1B" w:rsidRDefault="001D2A1B">
      <w:pPr>
        <w:pStyle w:val="a9"/>
        <w:spacing w:before="156" w:after="156"/>
        <w:rPr>
          <w:strike/>
        </w:rPr>
      </w:pPr>
      <w:bookmarkStart w:id="172" w:name="_Toc36038423"/>
      <w:bookmarkStart w:id="173" w:name="_Toc35936139"/>
      <w:bookmarkStart w:id="174" w:name="_Toc93872223"/>
      <w:bookmarkStart w:id="175" w:name="_Toc5516"/>
      <w:bookmarkStart w:id="176" w:name="_Toc517187197"/>
      <w:bookmarkStart w:id="177" w:name="_Toc86059210"/>
      <w:bookmarkStart w:id="178" w:name="_Toc517190580"/>
      <w:bookmarkStart w:id="179" w:name="_Toc517427154"/>
      <w:bookmarkStart w:id="180" w:name="_Toc93871777"/>
      <w:bookmarkStart w:id="181" w:name="_Toc101265483"/>
      <w:bookmarkEnd w:id="172"/>
      <w:bookmarkEnd w:id="173"/>
      <w:bookmarkEnd w:id="174"/>
      <w:bookmarkEnd w:id="175"/>
      <w:bookmarkEnd w:id="176"/>
      <w:bookmarkEnd w:id="177"/>
      <w:bookmarkEnd w:id="178"/>
      <w:bookmarkEnd w:id="179"/>
      <w:bookmarkEnd w:id="180"/>
      <w:bookmarkEnd w:id="181"/>
    </w:p>
    <w:p w14:paraId="70B1B2F6" w14:textId="77777777" w:rsidR="001D2A1B" w:rsidRDefault="00CE59FA">
      <w:pPr>
        <w:pStyle w:val="TOC8"/>
        <w:ind w:firstLineChars="202" w:firstLine="424"/>
        <w:rPr>
          <w:rFonts w:ascii="黑体" w:eastAsia="黑体" w:hAnsi="黑体"/>
        </w:rPr>
      </w:pPr>
      <w:bookmarkStart w:id="182" w:name="OLE_LINK121"/>
      <w:bookmarkStart w:id="183" w:name="OLE_LINK122"/>
      <w:r>
        <w:rPr>
          <w:rFonts w:ascii="黑体" w:eastAsia="黑体" w:hAnsi="黑体" w:hint="eastAsia"/>
        </w:rPr>
        <w:t>整体式通用</w:t>
      </w:r>
      <w:r>
        <w:rPr>
          <w:rFonts w:ascii="黑体" w:eastAsia="黑体" w:hAnsi="黑体" w:hint="eastAsia"/>
        </w:rPr>
        <w:t>ISOFIX</w:t>
      </w:r>
      <w:r>
        <w:rPr>
          <w:rFonts w:ascii="黑体" w:eastAsia="黑体" w:hAnsi="黑体" w:hint="eastAsia"/>
        </w:rPr>
        <w:t>儿童约束系统（</w:t>
      </w:r>
      <w:bookmarkEnd w:id="182"/>
      <w:bookmarkEnd w:id="183"/>
      <w:proofErr w:type="spellStart"/>
      <w:r>
        <w:rPr>
          <w:rFonts w:ascii="黑体" w:eastAsia="黑体" w:hAnsi="黑体"/>
        </w:rPr>
        <w:t>i</w:t>
      </w:r>
      <w:proofErr w:type="spellEnd"/>
      <w:r>
        <w:rPr>
          <w:rFonts w:ascii="黑体" w:eastAsia="黑体" w:hAnsi="黑体"/>
        </w:rPr>
        <w:t>-Size</w:t>
      </w:r>
      <w:r>
        <w:rPr>
          <w:rFonts w:ascii="黑体" w:eastAsia="黑体" w:hAnsi="黑体" w:hint="eastAsia"/>
        </w:rPr>
        <w:t>）</w:t>
      </w:r>
      <w:r>
        <w:rPr>
          <w:rFonts w:ascii="黑体" w:eastAsia="黑体" w:hAnsi="黑体" w:hint="eastAsia"/>
        </w:rPr>
        <w:t xml:space="preserve"> i</w:t>
      </w:r>
      <w:r>
        <w:rPr>
          <w:rFonts w:ascii="黑体" w:eastAsia="黑体" w:hAnsi="黑体"/>
        </w:rPr>
        <w:t xml:space="preserve">ntegral </w:t>
      </w:r>
      <w:r>
        <w:rPr>
          <w:rFonts w:ascii="黑体" w:eastAsia="黑体" w:hAnsi="黑体" w:hint="eastAsia"/>
        </w:rPr>
        <w:t>u</w:t>
      </w:r>
      <w:r>
        <w:rPr>
          <w:rFonts w:ascii="黑体" w:eastAsia="黑体" w:hAnsi="黑体"/>
        </w:rPr>
        <w:t xml:space="preserve">niversal ISOFIX </w:t>
      </w:r>
      <w:r>
        <w:rPr>
          <w:rFonts w:ascii="黑体" w:eastAsia="黑体" w:hAnsi="黑体" w:hint="eastAsia"/>
        </w:rPr>
        <w:t>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w:t>
      </w:r>
      <w:r>
        <w:rPr>
          <w:rFonts w:ascii="黑体" w:eastAsia="黑体" w:hAnsi="黑体" w:hint="eastAsia"/>
        </w:rPr>
        <w:t>（</w:t>
      </w:r>
      <w:proofErr w:type="spellStart"/>
      <w:r>
        <w:rPr>
          <w:rFonts w:ascii="黑体" w:eastAsia="黑体" w:hAnsi="黑体"/>
        </w:rPr>
        <w:t>i</w:t>
      </w:r>
      <w:proofErr w:type="spellEnd"/>
      <w:r>
        <w:rPr>
          <w:rFonts w:ascii="黑体" w:eastAsia="黑体" w:hAnsi="黑体"/>
        </w:rPr>
        <w:t>-Size</w:t>
      </w:r>
      <w:r>
        <w:rPr>
          <w:rFonts w:ascii="黑体" w:eastAsia="黑体" w:hAnsi="黑体" w:hint="eastAsia"/>
        </w:rPr>
        <w:t>）</w:t>
      </w:r>
    </w:p>
    <w:p w14:paraId="6C2B80E6" w14:textId="77777777" w:rsidR="001D2A1B" w:rsidRDefault="00CE59FA">
      <w:pPr>
        <w:pStyle w:val="TOC8"/>
        <w:ind w:firstLineChars="202" w:firstLine="424"/>
        <w:rPr>
          <w:rFonts w:hAnsi="宋体"/>
        </w:rPr>
      </w:pPr>
      <w:r>
        <w:rPr>
          <w:rFonts w:hAnsi="宋体" w:hint="eastAsia"/>
        </w:rPr>
        <w:t>用于按照</w:t>
      </w:r>
      <w:r>
        <w:rPr>
          <w:rFonts w:hAnsi="宋体" w:hint="eastAsia"/>
        </w:rPr>
        <w:t>GB 14166</w:t>
      </w:r>
      <w:r>
        <w:rPr>
          <w:rFonts w:hAnsi="宋体" w:hint="eastAsia"/>
        </w:rPr>
        <w:t>和</w:t>
      </w:r>
      <w:r>
        <w:rPr>
          <w:rFonts w:hAnsi="宋体" w:hint="eastAsia"/>
        </w:rPr>
        <w:t xml:space="preserve">GB </w:t>
      </w:r>
      <w:r>
        <w:rPr>
          <w:rFonts w:hAnsi="宋体" w:hint="eastAsia"/>
        </w:rPr>
        <w:t>14167</w:t>
      </w:r>
      <w:r>
        <w:rPr>
          <w:rFonts w:hAnsi="宋体" w:hint="eastAsia"/>
        </w:rPr>
        <w:t>定义的所有</w:t>
      </w:r>
      <w:proofErr w:type="spellStart"/>
      <w:r>
        <w:rPr>
          <w:rFonts w:hAnsi="宋体" w:hint="eastAsia"/>
        </w:rPr>
        <w:t>i</w:t>
      </w:r>
      <w:proofErr w:type="spellEnd"/>
      <w:r>
        <w:rPr>
          <w:rFonts w:hAnsi="宋体" w:hint="eastAsia"/>
        </w:rPr>
        <w:t>-Size</w:t>
      </w:r>
      <w:r>
        <w:rPr>
          <w:rFonts w:hAnsi="宋体" w:hint="eastAsia"/>
        </w:rPr>
        <w:t>座位上的</w:t>
      </w:r>
      <w:r>
        <w:rPr>
          <w:rFonts w:hAnsi="宋体" w:hint="eastAsia"/>
        </w:rPr>
        <w:t>ISOFIX</w:t>
      </w:r>
      <w:r>
        <w:rPr>
          <w:rFonts w:hAnsi="宋体" w:hint="eastAsia"/>
        </w:rPr>
        <w:t>儿童约束系统类型，通过与车身或座椅连接的上拉带或与车身接触的</w:t>
      </w:r>
      <w:proofErr w:type="gramStart"/>
      <w:r>
        <w:rPr>
          <w:rFonts w:hAnsi="宋体" w:hint="eastAsia"/>
        </w:rPr>
        <w:t>支撑腿以限制</w:t>
      </w:r>
      <w:proofErr w:type="gramEnd"/>
      <w:r>
        <w:rPr>
          <w:rFonts w:hAnsi="宋体" w:hint="eastAsia"/>
        </w:rPr>
        <w:t>儿童约束系统翻转。简称“</w:t>
      </w:r>
      <w:proofErr w:type="spellStart"/>
      <w:r>
        <w:rPr>
          <w:rFonts w:hAnsi="宋体" w:hint="eastAsia"/>
        </w:rPr>
        <w:t>i</w:t>
      </w:r>
      <w:proofErr w:type="spellEnd"/>
      <w:r>
        <w:rPr>
          <w:rFonts w:hAnsi="宋体" w:hint="eastAsia"/>
        </w:rPr>
        <w:t>-Size</w:t>
      </w:r>
      <w:r>
        <w:rPr>
          <w:rFonts w:hAnsi="宋体" w:hint="eastAsia"/>
        </w:rPr>
        <w:t>”。</w:t>
      </w:r>
    </w:p>
    <w:p w14:paraId="5BFCE95F" w14:textId="77777777" w:rsidR="001D2A1B" w:rsidRDefault="001D2A1B">
      <w:pPr>
        <w:pStyle w:val="a9"/>
        <w:spacing w:before="156" w:after="156"/>
      </w:pPr>
      <w:bookmarkStart w:id="184" w:name="_Toc517190581"/>
      <w:bookmarkStart w:id="185" w:name="_Toc35936140"/>
      <w:bookmarkStart w:id="186" w:name="_Toc93871778"/>
      <w:bookmarkStart w:id="187" w:name="_Toc26731"/>
      <w:bookmarkStart w:id="188" w:name="_Toc517427155"/>
      <w:bookmarkStart w:id="189" w:name="_Toc93872224"/>
      <w:bookmarkStart w:id="190" w:name="_Toc517187198"/>
      <w:bookmarkStart w:id="191" w:name="_Toc86059211"/>
      <w:bookmarkStart w:id="192" w:name="_Toc36038424"/>
      <w:bookmarkStart w:id="193" w:name="_Toc101265484"/>
      <w:bookmarkEnd w:id="184"/>
      <w:bookmarkEnd w:id="185"/>
      <w:bookmarkEnd w:id="186"/>
      <w:bookmarkEnd w:id="187"/>
      <w:bookmarkEnd w:id="188"/>
      <w:bookmarkEnd w:id="189"/>
      <w:bookmarkEnd w:id="190"/>
      <w:bookmarkEnd w:id="191"/>
      <w:bookmarkEnd w:id="192"/>
      <w:bookmarkEnd w:id="193"/>
    </w:p>
    <w:p w14:paraId="1091B80F" w14:textId="77777777" w:rsidR="001D2A1B" w:rsidRDefault="00CE59FA">
      <w:pPr>
        <w:pStyle w:val="TOC8"/>
        <w:ind w:firstLineChars="202" w:firstLine="424"/>
        <w:rPr>
          <w:rFonts w:ascii="黑体" w:eastAsia="黑体" w:hAnsi="黑体"/>
        </w:rPr>
      </w:pPr>
      <w:r>
        <w:rPr>
          <w:rFonts w:ascii="黑体" w:eastAsia="黑体" w:hAnsi="黑体" w:hint="eastAsia"/>
        </w:rPr>
        <w:t>整体式通用安全带固定式儿童约束系统</w:t>
      </w:r>
      <w:r>
        <w:rPr>
          <w:rFonts w:ascii="黑体" w:eastAsia="黑体" w:hAnsi="黑体" w:hint="eastAsia"/>
        </w:rPr>
        <w:t xml:space="preserve">  i</w:t>
      </w:r>
      <w:r>
        <w:rPr>
          <w:rFonts w:ascii="黑体" w:eastAsia="黑体" w:hAnsi="黑体"/>
        </w:rPr>
        <w:t xml:space="preserve">ntegral </w:t>
      </w:r>
      <w:r>
        <w:rPr>
          <w:rFonts w:ascii="黑体" w:eastAsia="黑体" w:hAnsi="黑体" w:hint="eastAsia"/>
        </w:rPr>
        <w:t>u</w:t>
      </w:r>
      <w:r>
        <w:rPr>
          <w:rFonts w:ascii="黑体" w:eastAsia="黑体" w:hAnsi="黑体"/>
        </w:rPr>
        <w:t xml:space="preserve">niversal </w:t>
      </w:r>
      <w:r>
        <w:rPr>
          <w:rFonts w:ascii="黑体" w:eastAsia="黑体" w:hAnsi="黑体" w:hint="eastAsia"/>
        </w:rPr>
        <w:t>b</w:t>
      </w:r>
      <w:r>
        <w:rPr>
          <w:rFonts w:ascii="黑体" w:eastAsia="黑体" w:hAnsi="黑体"/>
        </w:rPr>
        <w:t xml:space="preserve">elted </w:t>
      </w:r>
      <w:r>
        <w:rPr>
          <w:rFonts w:ascii="黑体" w:eastAsia="黑体" w:hAnsi="黑体" w:hint="eastAsia"/>
        </w:rPr>
        <w:t>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w:t>
      </w:r>
    </w:p>
    <w:p w14:paraId="414EC30F" w14:textId="77777777" w:rsidR="001D2A1B" w:rsidRDefault="00CE59FA">
      <w:pPr>
        <w:pStyle w:val="TOC8"/>
        <w:ind w:firstLineChars="202" w:firstLine="424"/>
        <w:rPr>
          <w:rFonts w:hAnsi="宋体"/>
        </w:rPr>
      </w:pPr>
      <w:r>
        <w:rPr>
          <w:rFonts w:hAnsi="宋体" w:hint="eastAsia"/>
        </w:rPr>
        <w:t>用于按照</w:t>
      </w:r>
      <w:r>
        <w:rPr>
          <w:rFonts w:hAnsi="宋体" w:hint="eastAsia"/>
        </w:rPr>
        <w:t>G</w:t>
      </w:r>
      <w:r>
        <w:rPr>
          <w:rFonts w:hAnsi="宋体"/>
        </w:rPr>
        <w:t>B 14166</w:t>
      </w:r>
      <w:r>
        <w:rPr>
          <w:rFonts w:hAnsi="宋体" w:hint="eastAsia"/>
        </w:rPr>
        <w:t>和</w:t>
      </w:r>
      <w:r>
        <w:rPr>
          <w:rFonts w:hAnsi="宋体" w:hint="eastAsia"/>
        </w:rPr>
        <w:t>G</w:t>
      </w:r>
      <w:r>
        <w:rPr>
          <w:rFonts w:hAnsi="宋体"/>
        </w:rPr>
        <w:t>B 14167</w:t>
      </w:r>
      <w:r>
        <w:rPr>
          <w:rFonts w:hAnsi="宋体" w:hint="eastAsia"/>
        </w:rPr>
        <w:t>定义的所有通用座位上的儿童约束系统类型，仅通过车辆安全</w:t>
      </w:r>
      <w:r>
        <w:rPr>
          <w:rFonts w:hAnsi="宋体" w:hint="eastAsia"/>
        </w:rPr>
        <w:lastRenderedPageBreak/>
        <w:t>带固定。</w:t>
      </w:r>
    </w:p>
    <w:p w14:paraId="059DE55A" w14:textId="77777777" w:rsidR="001D2A1B" w:rsidRDefault="001D2A1B">
      <w:pPr>
        <w:pStyle w:val="a9"/>
        <w:spacing w:before="156" w:after="156"/>
        <w:rPr>
          <w:strike/>
        </w:rPr>
      </w:pPr>
      <w:bookmarkStart w:id="194" w:name="_Toc517187199"/>
      <w:bookmarkStart w:id="195" w:name="_Toc86059212"/>
      <w:bookmarkStart w:id="196" w:name="_Toc517190582"/>
      <w:bookmarkStart w:id="197" w:name="_Toc35936141"/>
      <w:bookmarkStart w:id="198" w:name="_Toc93872225"/>
      <w:bookmarkStart w:id="199" w:name="_Toc93871779"/>
      <w:bookmarkStart w:id="200" w:name="_Toc10134"/>
      <w:bookmarkStart w:id="201" w:name="_Toc517427156"/>
      <w:bookmarkStart w:id="202" w:name="_Toc36038425"/>
      <w:bookmarkStart w:id="203" w:name="_Toc101265485"/>
      <w:bookmarkEnd w:id="194"/>
      <w:bookmarkEnd w:id="195"/>
      <w:bookmarkEnd w:id="196"/>
      <w:bookmarkEnd w:id="197"/>
      <w:bookmarkEnd w:id="198"/>
      <w:bookmarkEnd w:id="199"/>
      <w:bookmarkEnd w:id="200"/>
      <w:bookmarkEnd w:id="201"/>
      <w:bookmarkEnd w:id="202"/>
      <w:bookmarkEnd w:id="203"/>
    </w:p>
    <w:p w14:paraId="15746B70" w14:textId="77777777" w:rsidR="001D2A1B" w:rsidRDefault="00CE59FA">
      <w:pPr>
        <w:pStyle w:val="TOC8"/>
        <w:ind w:firstLineChars="202" w:firstLine="424"/>
        <w:rPr>
          <w:rFonts w:ascii="黑体" w:eastAsia="黑体" w:hAnsi="黑体"/>
        </w:rPr>
      </w:pPr>
      <w:r>
        <w:rPr>
          <w:rFonts w:ascii="黑体" w:eastAsia="黑体" w:hAnsi="黑体" w:hint="eastAsia"/>
        </w:rPr>
        <w:t>非整体式带靠背通用儿童约束系统</w:t>
      </w:r>
      <w:r>
        <w:rPr>
          <w:rFonts w:ascii="黑体" w:eastAsia="黑体" w:hAnsi="黑体" w:hint="eastAsia"/>
        </w:rPr>
        <w:t xml:space="preserve"> n</w:t>
      </w:r>
      <w:r>
        <w:rPr>
          <w:rFonts w:ascii="黑体" w:eastAsia="黑体" w:hAnsi="黑体"/>
        </w:rPr>
        <w:t>on-</w:t>
      </w:r>
      <w:r>
        <w:rPr>
          <w:rFonts w:ascii="黑体" w:eastAsia="黑体" w:hAnsi="黑体" w:hint="eastAsia"/>
        </w:rPr>
        <w:t>i</w:t>
      </w:r>
      <w:r>
        <w:rPr>
          <w:rFonts w:ascii="黑体" w:eastAsia="黑体" w:hAnsi="黑体"/>
        </w:rPr>
        <w:t xml:space="preserve">ntegral </w:t>
      </w:r>
      <w:r>
        <w:rPr>
          <w:rFonts w:ascii="黑体" w:eastAsia="黑体" w:hAnsi="黑体" w:hint="eastAsia"/>
        </w:rPr>
        <w:t>u</w:t>
      </w:r>
      <w:r>
        <w:rPr>
          <w:rFonts w:ascii="黑体" w:eastAsia="黑体" w:hAnsi="黑体"/>
        </w:rPr>
        <w:t xml:space="preserve">niversal </w:t>
      </w:r>
      <w:r>
        <w:rPr>
          <w:rFonts w:ascii="黑体" w:eastAsia="黑体" w:hAnsi="黑体" w:hint="eastAsia"/>
        </w:rPr>
        <w:t>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w:t>
      </w:r>
      <w:r>
        <w:rPr>
          <w:rFonts w:ascii="黑体" w:eastAsia="黑体" w:hAnsi="黑体" w:hint="eastAsia"/>
        </w:rPr>
        <w:t xml:space="preserve"> with backrest </w:t>
      </w:r>
      <w:r>
        <w:rPr>
          <w:rFonts w:ascii="黑体" w:eastAsia="黑体" w:hAnsi="黑体" w:hint="eastAsia"/>
        </w:rPr>
        <w:t>（</w:t>
      </w:r>
      <w:proofErr w:type="spellStart"/>
      <w:r>
        <w:rPr>
          <w:rFonts w:ascii="黑体" w:eastAsia="黑体" w:hAnsi="黑体" w:hint="eastAsia"/>
        </w:rPr>
        <w:t>i</w:t>
      </w:r>
      <w:proofErr w:type="spellEnd"/>
      <w:r>
        <w:rPr>
          <w:rFonts w:ascii="黑体" w:eastAsia="黑体" w:hAnsi="黑体" w:hint="eastAsia"/>
        </w:rPr>
        <w:t>-Size booster seat</w:t>
      </w:r>
      <w:r>
        <w:rPr>
          <w:rFonts w:ascii="黑体" w:eastAsia="黑体" w:hAnsi="黑体" w:hint="eastAsia"/>
        </w:rPr>
        <w:t>）</w:t>
      </w:r>
    </w:p>
    <w:p w14:paraId="2E4A74F1" w14:textId="77777777" w:rsidR="001D2A1B" w:rsidRDefault="00CE59FA">
      <w:pPr>
        <w:pStyle w:val="TOC8"/>
        <w:ind w:firstLineChars="202" w:firstLine="424"/>
        <w:rPr>
          <w:rFonts w:hAnsi="宋体"/>
        </w:rPr>
      </w:pPr>
      <w:r>
        <w:rPr>
          <w:rFonts w:hAnsi="宋体" w:hint="eastAsia"/>
        </w:rPr>
        <w:t>用于车辆所有</w:t>
      </w:r>
      <w:proofErr w:type="spellStart"/>
      <w:r>
        <w:rPr>
          <w:rFonts w:hAnsi="宋体" w:hint="eastAsia"/>
        </w:rPr>
        <w:t>i</w:t>
      </w:r>
      <w:proofErr w:type="spellEnd"/>
      <w:r>
        <w:rPr>
          <w:rFonts w:hAnsi="宋体" w:hint="eastAsia"/>
        </w:rPr>
        <w:t>-Size</w:t>
      </w:r>
      <w:r>
        <w:rPr>
          <w:rFonts w:hAnsi="宋体" w:hint="eastAsia"/>
        </w:rPr>
        <w:t>座位上的、带有靠背和</w:t>
      </w:r>
      <w:proofErr w:type="gramStart"/>
      <w:r>
        <w:rPr>
          <w:rFonts w:hAnsi="宋体" w:hint="eastAsia"/>
        </w:rPr>
        <w:t>可</w:t>
      </w:r>
      <w:proofErr w:type="gramEnd"/>
      <w:r>
        <w:rPr>
          <w:rFonts w:hAnsi="宋体" w:hint="eastAsia"/>
        </w:rPr>
        <w:t>收回</w:t>
      </w:r>
      <w:r>
        <w:rPr>
          <w:rFonts w:hAnsi="宋体" w:hint="eastAsia"/>
        </w:rPr>
        <w:t>ISOFIX</w:t>
      </w:r>
      <w:r>
        <w:rPr>
          <w:rFonts w:hAnsi="宋体" w:hint="eastAsia"/>
        </w:rPr>
        <w:t>连接装置（如有）的儿童约束系统类型。简称“</w:t>
      </w:r>
      <w:proofErr w:type="spellStart"/>
      <w:r>
        <w:rPr>
          <w:rFonts w:hAnsi="宋体"/>
        </w:rPr>
        <w:t>i</w:t>
      </w:r>
      <w:proofErr w:type="spellEnd"/>
      <w:r>
        <w:rPr>
          <w:rFonts w:hAnsi="宋体"/>
        </w:rPr>
        <w:t>-Size</w:t>
      </w:r>
      <w:r>
        <w:rPr>
          <w:rFonts w:hAnsi="宋体" w:hint="eastAsia"/>
        </w:rPr>
        <w:t>增高椅”。</w:t>
      </w:r>
    </w:p>
    <w:p w14:paraId="7974FF70" w14:textId="77777777" w:rsidR="001D2A1B" w:rsidRDefault="001D2A1B">
      <w:pPr>
        <w:pStyle w:val="a9"/>
        <w:spacing w:before="156" w:after="156"/>
      </w:pPr>
      <w:bookmarkStart w:id="204" w:name="_Toc86059213"/>
      <w:bookmarkStart w:id="205" w:name="_Toc14573"/>
      <w:bookmarkStart w:id="206" w:name="_Toc93871780"/>
      <w:bookmarkStart w:id="207" w:name="_Toc93872226"/>
      <w:bookmarkStart w:id="208" w:name="_Toc101265486"/>
      <w:bookmarkEnd w:id="204"/>
      <w:bookmarkEnd w:id="205"/>
      <w:bookmarkEnd w:id="206"/>
      <w:bookmarkEnd w:id="207"/>
      <w:bookmarkEnd w:id="208"/>
    </w:p>
    <w:p w14:paraId="18786D3E" w14:textId="77777777" w:rsidR="001D2A1B" w:rsidRDefault="00CE59FA">
      <w:pPr>
        <w:pStyle w:val="TOC8"/>
        <w:ind w:firstLineChars="202" w:firstLine="424"/>
        <w:rPr>
          <w:rFonts w:ascii="黑体" w:eastAsia="黑体" w:hAnsi="黑体"/>
        </w:rPr>
      </w:pPr>
      <w:r>
        <w:rPr>
          <w:rFonts w:ascii="黑体" w:eastAsia="黑体" w:hAnsi="黑体" w:hint="eastAsia"/>
        </w:rPr>
        <w:t>非整体式无靠背通用儿童约束系统</w:t>
      </w:r>
      <w:r>
        <w:rPr>
          <w:rFonts w:ascii="黑体" w:eastAsia="黑体" w:hAnsi="黑体" w:hint="eastAsia"/>
        </w:rPr>
        <w:t xml:space="preserve"> non-Integral universal child restraint system without backrest (universal booster cushion)</w:t>
      </w:r>
    </w:p>
    <w:p w14:paraId="5F03993F" w14:textId="77777777" w:rsidR="001D2A1B" w:rsidRDefault="00CE59FA">
      <w:pPr>
        <w:pStyle w:val="TOC8"/>
        <w:ind w:firstLineChars="202" w:firstLine="424"/>
      </w:pPr>
      <w:r>
        <w:rPr>
          <w:rFonts w:hint="eastAsia"/>
        </w:rPr>
        <w:t>主要用在车辆所有</w:t>
      </w:r>
      <w:proofErr w:type="spellStart"/>
      <w:r>
        <w:rPr>
          <w:rFonts w:hint="eastAsia"/>
        </w:rPr>
        <w:t>i</w:t>
      </w:r>
      <w:proofErr w:type="spellEnd"/>
      <w:r>
        <w:rPr>
          <w:rFonts w:hint="eastAsia"/>
        </w:rPr>
        <w:t>-Size</w:t>
      </w:r>
      <w:r>
        <w:rPr>
          <w:rFonts w:hint="eastAsia"/>
        </w:rPr>
        <w:t>座位上和通用座位上的、无靠背且根据需</w:t>
      </w:r>
      <w:r>
        <w:rPr>
          <w:rFonts w:hint="eastAsia"/>
        </w:rPr>
        <w:t>要带有可回收</w:t>
      </w:r>
      <w:r>
        <w:rPr>
          <w:rFonts w:hint="eastAsia"/>
        </w:rPr>
        <w:t>ISOFIX</w:t>
      </w:r>
      <w:r>
        <w:rPr>
          <w:rFonts w:hint="eastAsia"/>
        </w:rPr>
        <w:t>连接装置的儿童约束系统类型。简称“通用增高垫”。</w:t>
      </w:r>
    </w:p>
    <w:p w14:paraId="281AE8CB" w14:textId="77777777" w:rsidR="001D2A1B" w:rsidRDefault="001D2A1B">
      <w:pPr>
        <w:pStyle w:val="a8"/>
        <w:spacing w:before="156" w:after="156"/>
      </w:pPr>
      <w:bookmarkStart w:id="209" w:name="_Toc35936142"/>
      <w:bookmarkStart w:id="210" w:name="_Toc517190583"/>
      <w:bookmarkStart w:id="211" w:name="_Toc36038426"/>
      <w:bookmarkStart w:id="212" w:name="_Toc517427157"/>
      <w:bookmarkStart w:id="213" w:name="_Toc517187200"/>
      <w:bookmarkStart w:id="214" w:name="OLE_LINK194"/>
      <w:bookmarkStart w:id="215" w:name="OLE_LINK193"/>
      <w:bookmarkStart w:id="216" w:name="_Toc101265487"/>
      <w:bookmarkEnd w:id="209"/>
      <w:bookmarkEnd w:id="210"/>
      <w:bookmarkEnd w:id="211"/>
      <w:bookmarkEnd w:id="212"/>
      <w:bookmarkEnd w:id="213"/>
      <w:bookmarkEnd w:id="216"/>
    </w:p>
    <w:p w14:paraId="2B618498" w14:textId="77777777" w:rsidR="001D2A1B" w:rsidRDefault="00CE59FA">
      <w:pPr>
        <w:pStyle w:val="a8"/>
        <w:numPr>
          <w:ilvl w:val="0"/>
          <w:numId w:val="0"/>
        </w:numPr>
        <w:spacing w:before="156" w:after="156"/>
        <w:ind w:firstLineChars="200" w:firstLine="420"/>
        <w:rPr>
          <w:rFonts w:hAnsi="黑体"/>
        </w:rPr>
      </w:pPr>
      <w:bookmarkStart w:id="217" w:name="_Toc5159"/>
      <w:bookmarkStart w:id="218" w:name="_Toc86059215"/>
      <w:bookmarkStart w:id="219" w:name="_Toc93871782"/>
      <w:bookmarkStart w:id="220" w:name="_Toc93872228"/>
      <w:bookmarkStart w:id="221" w:name="_Toc101265488"/>
      <w:r>
        <w:rPr>
          <w:rFonts w:hAnsi="黑体" w:hint="eastAsia"/>
        </w:rPr>
        <w:t>特殊车型用儿童约束系统</w:t>
      </w:r>
      <w:r>
        <w:rPr>
          <w:rFonts w:hAnsi="黑体" w:hint="eastAsia"/>
        </w:rPr>
        <w:t xml:space="preserve">  s</w:t>
      </w:r>
      <w:r>
        <w:rPr>
          <w:rFonts w:hAnsi="黑体"/>
        </w:rPr>
        <w:t xml:space="preserve">pecific vehicle </w:t>
      </w:r>
      <w:r>
        <w:rPr>
          <w:rFonts w:hAnsi="黑体" w:hint="eastAsia"/>
        </w:rPr>
        <w:t>c</w:t>
      </w:r>
      <w:r>
        <w:rPr>
          <w:rFonts w:hAnsi="黑体"/>
        </w:rPr>
        <w:t xml:space="preserve">hild </w:t>
      </w:r>
      <w:r>
        <w:rPr>
          <w:rFonts w:hAnsi="黑体" w:hint="eastAsia"/>
        </w:rPr>
        <w:t>r</w:t>
      </w:r>
      <w:r>
        <w:rPr>
          <w:rFonts w:hAnsi="黑体"/>
        </w:rPr>
        <w:t xml:space="preserve">estraint </w:t>
      </w:r>
      <w:r>
        <w:rPr>
          <w:rFonts w:hAnsi="黑体" w:hint="eastAsia"/>
        </w:rPr>
        <w:t>s</w:t>
      </w:r>
      <w:r>
        <w:rPr>
          <w:rFonts w:hAnsi="黑体"/>
        </w:rPr>
        <w:t>ystem</w:t>
      </w:r>
      <w:bookmarkEnd w:id="217"/>
      <w:bookmarkEnd w:id="218"/>
      <w:bookmarkEnd w:id="219"/>
      <w:bookmarkEnd w:id="220"/>
      <w:bookmarkEnd w:id="221"/>
    </w:p>
    <w:p w14:paraId="572894AF" w14:textId="77777777" w:rsidR="001D2A1B" w:rsidRDefault="001D2A1B">
      <w:pPr>
        <w:pStyle w:val="a9"/>
        <w:spacing w:before="156" w:after="156"/>
      </w:pPr>
      <w:bookmarkStart w:id="222" w:name="_Toc790"/>
      <w:bookmarkStart w:id="223" w:name="_Toc86059216"/>
      <w:bookmarkStart w:id="224" w:name="_Toc93871783"/>
      <w:bookmarkStart w:id="225" w:name="_Toc93872229"/>
      <w:bookmarkStart w:id="226" w:name="_Toc101265489"/>
      <w:bookmarkEnd w:id="222"/>
      <w:bookmarkEnd w:id="223"/>
      <w:bookmarkEnd w:id="224"/>
      <w:bookmarkEnd w:id="225"/>
      <w:bookmarkEnd w:id="226"/>
    </w:p>
    <w:p w14:paraId="4ADCD2C4" w14:textId="77777777" w:rsidR="001D2A1B" w:rsidRDefault="00CE59FA">
      <w:pPr>
        <w:pStyle w:val="TOC8"/>
        <w:ind w:firstLineChars="202" w:firstLine="424"/>
        <w:rPr>
          <w:rFonts w:ascii="黑体" w:eastAsia="黑体" w:hAnsi="黑体"/>
        </w:rPr>
      </w:pPr>
      <w:r>
        <w:rPr>
          <w:rFonts w:ascii="黑体" w:eastAsia="黑体" w:hAnsi="黑体" w:hint="eastAsia"/>
        </w:rPr>
        <w:t>整体式特殊车型用</w:t>
      </w:r>
      <w:r>
        <w:rPr>
          <w:rFonts w:ascii="黑体" w:eastAsia="黑体" w:hAnsi="黑体" w:hint="eastAsia"/>
        </w:rPr>
        <w:t xml:space="preserve"> ISOFIX</w:t>
      </w:r>
      <w:r>
        <w:rPr>
          <w:rFonts w:ascii="黑体" w:eastAsia="黑体" w:hAnsi="黑体" w:hint="eastAsia"/>
        </w:rPr>
        <w:t>儿童约束系统</w:t>
      </w:r>
      <w:r>
        <w:rPr>
          <w:rFonts w:ascii="黑体" w:eastAsia="黑体" w:hAnsi="黑体" w:hint="eastAsia"/>
        </w:rPr>
        <w:t xml:space="preserve">  i</w:t>
      </w:r>
      <w:r>
        <w:rPr>
          <w:rFonts w:ascii="黑体" w:eastAsia="黑体" w:hAnsi="黑体"/>
        </w:rPr>
        <w:t>ntegral</w:t>
      </w:r>
      <w:r>
        <w:rPr>
          <w:rFonts w:ascii="黑体" w:eastAsia="黑体" w:hAnsi="黑体" w:hint="eastAsia"/>
        </w:rPr>
        <w:t xml:space="preserve"> s</w:t>
      </w:r>
      <w:r>
        <w:rPr>
          <w:rFonts w:ascii="黑体" w:eastAsia="黑体" w:hAnsi="黑体"/>
        </w:rPr>
        <w:t>pecific vehicle ISOFIX</w:t>
      </w:r>
      <w:r>
        <w:rPr>
          <w:rFonts w:ascii="黑体" w:eastAsia="黑体" w:hAnsi="黑体" w:hint="eastAsia"/>
        </w:rPr>
        <w:t xml:space="preserve"> 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w:t>
      </w:r>
    </w:p>
    <w:p w14:paraId="148E9733" w14:textId="77777777" w:rsidR="001D2A1B" w:rsidRDefault="00CE59FA">
      <w:pPr>
        <w:pStyle w:val="TOC8"/>
        <w:ind w:firstLineChars="202" w:firstLine="424"/>
        <w:rPr>
          <w:rFonts w:hAnsi="宋体"/>
        </w:rPr>
      </w:pPr>
      <w:r>
        <w:rPr>
          <w:rFonts w:hAnsi="宋体" w:hint="eastAsia"/>
        </w:rPr>
        <w:t>用于特殊车型上的整体式</w:t>
      </w:r>
      <w:r>
        <w:rPr>
          <w:rFonts w:hAnsi="宋体" w:hint="eastAsia"/>
        </w:rPr>
        <w:t>ISOFIX</w:t>
      </w:r>
      <w:r>
        <w:rPr>
          <w:rFonts w:hAnsi="宋体" w:hint="eastAsia"/>
        </w:rPr>
        <w:t>儿童约束系统类型，使用满足</w:t>
      </w:r>
      <w:r>
        <w:rPr>
          <w:rFonts w:hAnsi="宋体" w:hint="eastAsia"/>
        </w:rPr>
        <w:t>GB 14167</w:t>
      </w:r>
      <w:r>
        <w:rPr>
          <w:rFonts w:hAnsi="宋体" w:hint="eastAsia"/>
        </w:rPr>
        <w:t>规定的固定点。车辆仪表板</w:t>
      </w:r>
      <w:r>
        <w:rPr>
          <w:rFonts w:hAnsi="宋体" w:cs="宋体" w:hint="eastAsia"/>
          <w:lang w:val="en-GB"/>
        </w:rPr>
        <w:t>也可作为儿童约束系统的接触区域。</w:t>
      </w:r>
    </w:p>
    <w:p w14:paraId="3D4B4BE1" w14:textId="77777777" w:rsidR="001D2A1B" w:rsidRDefault="001D2A1B">
      <w:pPr>
        <w:pStyle w:val="a9"/>
        <w:spacing w:before="156" w:after="156"/>
        <w:rPr>
          <w:rFonts w:hAnsi="黑体"/>
        </w:rPr>
      </w:pPr>
      <w:bookmarkStart w:id="227" w:name="_Toc93871784"/>
      <w:bookmarkStart w:id="228" w:name="_Toc86059217"/>
      <w:bookmarkStart w:id="229" w:name="_Toc15762"/>
      <w:bookmarkStart w:id="230" w:name="_Toc93872230"/>
      <w:bookmarkStart w:id="231" w:name="_Toc101265490"/>
      <w:bookmarkEnd w:id="227"/>
      <w:bookmarkEnd w:id="228"/>
      <w:bookmarkEnd w:id="229"/>
      <w:bookmarkEnd w:id="230"/>
      <w:bookmarkEnd w:id="231"/>
    </w:p>
    <w:p w14:paraId="0CAAD41A" w14:textId="77777777" w:rsidR="001D2A1B" w:rsidRDefault="00CE59FA">
      <w:pPr>
        <w:pStyle w:val="TOC8"/>
        <w:ind w:firstLineChars="202" w:firstLine="424"/>
        <w:rPr>
          <w:rFonts w:ascii="黑体" w:eastAsia="黑体" w:hAnsi="黑体"/>
        </w:rPr>
      </w:pPr>
      <w:r>
        <w:rPr>
          <w:rFonts w:ascii="黑体" w:eastAsia="黑体" w:hAnsi="黑体" w:hint="eastAsia"/>
        </w:rPr>
        <w:t>整体式特殊车型用安全带固定式儿童约束系统</w:t>
      </w:r>
      <w:r>
        <w:rPr>
          <w:rFonts w:ascii="黑体" w:eastAsia="黑体" w:hAnsi="黑体" w:hint="eastAsia"/>
        </w:rPr>
        <w:t xml:space="preserve">  integral s</w:t>
      </w:r>
      <w:r>
        <w:rPr>
          <w:rFonts w:ascii="黑体" w:eastAsia="黑体" w:hAnsi="黑体"/>
        </w:rPr>
        <w:t xml:space="preserve">pecific vehicle </w:t>
      </w:r>
      <w:r>
        <w:rPr>
          <w:rFonts w:ascii="黑体" w:eastAsia="黑体" w:hAnsi="黑体" w:hint="eastAsia"/>
        </w:rPr>
        <w:t>b</w:t>
      </w:r>
      <w:r>
        <w:rPr>
          <w:rFonts w:ascii="黑体" w:eastAsia="黑体" w:hAnsi="黑体"/>
        </w:rPr>
        <w:t>elted</w:t>
      </w:r>
      <w:r>
        <w:rPr>
          <w:rFonts w:ascii="黑体" w:eastAsia="黑体" w:hAnsi="黑体" w:hint="eastAsia"/>
        </w:rPr>
        <w:t xml:space="preserve"> c</w:t>
      </w:r>
      <w:r>
        <w:rPr>
          <w:rFonts w:ascii="黑体" w:eastAsia="黑体" w:hAnsi="黑体"/>
        </w:rPr>
        <w:t xml:space="preserve">hild </w:t>
      </w:r>
      <w:r>
        <w:rPr>
          <w:rFonts w:ascii="黑体" w:eastAsia="黑体" w:hAnsi="黑体" w:hint="eastAsia"/>
        </w:rPr>
        <w:t>r</w:t>
      </w:r>
      <w:r>
        <w:rPr>
          <w:rFonts w:ascii="黑体" w:eastAsia="黑体" w:hAnsi="黑体"/>
        </w:rPr>
        <w:t xml:space="preserve">estraint </w:t>
      </w:r>
      <w:r>
        <w:rPr>
          <w:rFonts w:ascii="黑体" w:eastAsia="黑体" w:hAnsi="黑体" w:hint="eastAsia"/>
        </w:rPr>
        <w:t>s</w:t>
      </w:r>
      <w:r>
        <w:rPr>
          <w:rFonts w:ascii="黑体" w:eastAsia="黑体" w:hAnsi="黑体"/>
        </w:rPr>
        <w:t>ystem</w:t>
      </w:r>
    </w:p>
    <w:p w14:paraId="1097A95D" w14:textId="79428670" w:rsidR="001D2A1B" w:rsidRDefault="00CE59FA">
      <w:pPr>
        <w:pStyle w:val="TOC8"/>
        <w:ind w:firstLineChars="202" w:firstLine="424"/>
      </w:pPr>
      <w:r>
        <w:rPr>
          <w:rFonts w:hAnsi="宋体" w:cs="宋体" w:hint="eastAsia"/>
          <w:lang w:val="en-GB"/>
        </w:rPr>
        <w:t>用于特殊车型的、通过车用安全带固定的整体式儿童约束系统类型，</w:t>
      </w:r>
      <w:r>
        <w:rPr>
          <w:rFonts w:hAnsi="宋体" w:cs="宋体" w:hint="eastAsia"/>
          <w:lang w:val="en-GB"/>
        </w:rPr>
        <w:t>也</w:t>
      </w:r>
      <w:r>
        <w:rPr>
          <w:rFonts w:hAnsi="宋体" w:cs="宋体" w:hint="eastAsia"/>
        </w:rPr>
        <w:t>可</w:t>
      </w:r>
      <w:r>
        <w:rPr>
          <w:rFonts w:hAnsi="宋体" w:cs="宋体" w:hint="eastAsia"/>
        </w:rPr>
        <w:t>与其他连接方法相结合。</w:t>
      </w:r>
    </w:p>
    <w:p w14:paraId="254905F1" w14:textId="77777777" w:rsidR="001D2A1B" w:rsidRDefault="001D2A1B">
      <w:pPr>
        <w:pStyle w:val="a9"/>
        <w:spacing w:before="156" w:after="156"/>
        <w:rPr>
          <w:rFonts w:hAnsi="黑体"/>
        </w:rPr>
      </w:pPr>
      <w:bookmarkStart w:id="232" w:name="_Toc2226"/>
      <w:bookmarkStart w:id="233" w:name="_Toc93871785"/>
      <w:bookmarkStart w:id="234" w:name="_Toc93872231"/>
      <w:bookmarkStart w:id="235" w:name="_Toc86059218"/>
      <w:bookmarkStart w:id="236" w:name="_Toc101265491"/>
      <w:bookmarkEnd w:id="232"/>
      <w:bookmarkEnd w:id="233"/>
      <w:bookmarkEnd w:id="234"/>
      <w:bookmarkEnd w:id="235"/>
      <w:bookmarkEnd w:id="236"/>
    </w:p>
    <w:p w14:paraId="7D75A804" w14:textId="77777777" w:rsidR="001D2A1B" w:rsidRDefault="00CE59FA">
      <w:pPr>
        <w:pStyle w:val="TOC8"/>
        <w:ind w:firstLineChars="202" w:firstLine="424"/>
        <w:rPr>
          <w:rFonts w:ascii="黑体" w:eastAsia="黑体" w:hAnsi="黑体"/>
        </w:rPr>
      </w:pPr>
      <w:r>
        <w:rPr>
          <w:rFonts w:ascii="黑体" w:eastAsia="黑体" w:hAnsi="黑体" w:hint="eastAsia"/>
        </w:rPr>
        <w:t>非整体式带靠背特殊车型用儿童约束系统</w:t>
      </w:r>
      <w:r>
        <w:rPr>
          <w:rFonts w:ascii="黑体" w:eastAsia="黑体" w:hAnsi="黑体" w:hint="eastAsia"/>
        </w:rPr>
        <w:t xml:space="preserve">   n</w:t>
      </w:r>
      <w:r>
        <w:rPr>
          <w:rFonts w:ascii="黑体" w:eastAsia="黑体" w:hAnsi="黑体"/>
        </w:rPr>
        <w:t>on-</w:t>
      </w:r>
      <w:r>
        <w:rPr>
          <w:rFonts w:ascii="黑体" w:eastAsia="黑体" w:hAnsi="黑体" w:hint="eastAsia"/>
        </w:rPr>
        <w:t>i</w:t>
      </w:r>
      <w:r>
        <w:rPr>
          <w:rFonts w:ascii="黑体" w:eastAsia="黑体" w:hAnsi="黑体"/>
        </w:rPr>
        <w:t>ntegral</w:t>
      </w:r>
      <w:r>
        <w:rPr>
          <w:rFonts w:ascii="黑体" w:eastAsia="黑体" w:hAnsi="黑体" w:hint="eastAsia"/>
        </w:rPr>
        <w:t xml:space="preserve"> s</w:t>
      </w:r>
      <w:r>
        <w:rPr>
          <w:rFonts w:ascii="黑体" w:eastAsia="黑体" w:hAnsi="黑体"/>
        </w:rPr>
        <w:t>pecific vehicle booster seat</w:t>
      </w:r>
    </w:p>
    <w:p w14:paraId="25BBADDF" w14:textId="77777777" w:rsidR="001D2A1B" w:rsidRDefault="00CE59FA">
      <w:pPr>
        <w:pStyle w:val="TOC8"/>
        <w:ind w:firstLineChars="202" w:firstLine="424"/>
        <w:rPr>
          <w:rFonts w:hAnsi="宋体"/>
        </w:rPr>
      </w:pPr>
      <w:r>
        <w:rPr>
          <w:rFonts w:hAnsi="宋体" w:hint="eastAsia"/>
        </w:rPr>
        <w:t>用于特殊车型上的、带有靠背的非整体式儿童约束系统类型。使用满足</w:t>
      </w:r>
      <w:r>
        <w:rPr>
          <w:rFonts w:hAnsi="宋体" w:hint="eastAsia"/>
        </w:rPr>
        <w:t>GB 14167</w:t>
      </w:r>
      <w:r>
        <w:rPr>
          <w:rFonts w:hAnsi="宋体" w:hint="eastAsia"/>
        </w:rPr>
        <w:t>规定的固定点。该类型包括内置式儿童约束系统。简称“特殊车型用增高椅”。</w:t>
      </w:r>
    </w:p>
    <w:p w14:paraId="2C0A06C6" w14:textId="77777777" w:rsidR="001D2A1B" w:rsidRDefault="001D2A1B">
      <w:pPr>
        <w:pStyle w:val="a9"/>
        <w:spacing w:before="156" w:after="156"/>
      </w:pPr>
      <w:bookmarkStart w:id="237" w:name="_Toc93872232"/>
      <w:bookmarkStart w:id="238" w:name="_Toc17990"/>
      <w:bookmarkStart w:id="239" w:name="_Toc86059219"/>
      <w:bookmarkStart w:id="240" w:name="_Toc93871786"/>
      <w:bookmarkStart w:id="241" w:name="_Toc101265492"/>
      <w:bookmarkEnd w:id="237"/>
      <w:bookmarkEnd w:id="238"/>
      <w:bookmarkEnd w:id="239"/>
      <w:bookmarkEnd w:id="240"/>
      <w:bookmarkEnd w:id="241"/>
    </w:p>
    <w:p w14:paraId="17B2ADB4" w14:textId="77777777" w:rsidR="001D2A1B" w:rsidRDefault="00CE59FA">
      <w:pPr>
        <w:pStyle w:val="TOC8"/>
        <w:ind w:firstLineChars="202" w:firstLine="424"/>
        <w:rPr>
          <w:rFonts w:ascii="黑体" w:eastAsia="黑体" w:hAnsi="黑体"/>
        </w:rPr>
      </w:pPr>
      <w:r>
        <w:rPr>
          <w:rFonts w:ascii="黑体" w:eastAsia="黑体" w:hAnsi="黑体" w:hint="eastAsia"/>
        </w:rPr>
        <w:t>非整体式无靠背特殊车型用儿童约束系统</w:t>
      </w:r>
      <w:r>
        <w:rPr>
          <w:rFonts w:ascii="黑体" w:eastAsia="黑体" w:hAnsi="黑体" w:hint="eastAsia"/>
        </w:rPr>
        <w:t xml:space="preserve">  n</w:t>
      </w:r>
      <w:r>
        <w:rPr>
          <w:rFonts w:ascii="黑体" w:eastAsia="黑体" w:hAnsi="黑体"/>
        </w:rPr>
        <w:t>on-</w:t>
      </w:r>
      <w:r>
        <w:rPr>
          <w:rFonts w:ascii="黑体" w:eastAsia="黑体" w:hAnsi="黑体" w:hint="eastAsia"/>
        </w:rPr>
        <w:t>i</w:t>
      </w:r>
      <w:r>
        <w:rPr>
          <w:rFonts w:ascii="黑体" w:eastAsia="黑体" w:hAnsi="黑体"/>
        </w:rPr>
        <w:t>ntegral</w:t>
      </w:r>
      <w:r>
        <w:rPr>
          <w:rFonts w:ascii="黑体" w:eastAsia="黑体" w:hAnsi="黑体" w:hint="eastAsia"/>
        </w:rPr>
        <w:t xml:space="preserve"> s</w:t>
      </w:r>
      <w:r>
        <w:rPr>
          <w:rFonts w:ascii="黑体" w:eastAsia="黑体" w:hAnsi="黑体"/>
        </w:rPr>
        <w:t xml:space="preserve">pecific vehicle booster </w:t>
      </w:r>
      <w:r>
        <w:rPr>
          <w:rFonts w:ascii="黑体" w:eastAsia="黑体" w:hAnsi="黑体" w:hint="eastAsia"/>
        </w:rPr>
        <w:t>cushion</w:t>
      </w:r>
    </w:p>
    <w:p w14:paraId="3CBE88B7" w14:textId="77777777" w:rsidR="001D2A1B" w:rsidRDefault="00CE59FA">
      <w:pPr>
        <w:pStyle w:val="TOC8"/>
        <w:ind w:firstLineChars="202" w:firstLine="424"/>
      </w:pPr>
      <w:r>
        <w:rPr>
          <w:rFonts w:hAnsi="宋体" w:hint="eastAsia"/>
          <w:kern w:val="0"/>
          <w:szCs w:val="20"/>
        </w:rPr>
        <w:t>用于</w:t>
      </w:r>
      <w:r>
        <w:rPr>
          <w:rFonts w:hAnsi="宋体" w:hint="eastAsia"/>
        </w:rPr>
        <w:t>特殊车型上的、无靠背的非整体式儿童约束系统类型。使用满足</w:t>
      </w:r>
      <w:r>
        <w:rPr>
          <w:rFonts w:hAnsi="宋体" w:hint="eastAsia"/>
        </w:rPr>
        <w:t>GB 14167</w:t>
      </w:r>
      <w:r>
        <w:rPr>
          <w:rFonts w:hAnsi="宋体" w:hint="eastAsia"/>
        </w:rPr>
        <w:t>规定的固定点。该类型包括内置式</w:t>
      </w:r>
      <w:r>
        <w:rPr>
          <w:rFonts w:hAnsi="宋体" w:hint="eastAsia"/>
          <w:kern w:val="0"/>
          <w:szCs w:val="20"/>
        </w:rPr>
        <w:t>儿童约束系统</w:t>
      </w:r>
      <w:r>
        <w:rPr>
          <w:rFonts w:hAnsi="宋体" w:hint="eastAsia"/>
        </w:rPr>
        <w:t>。简称“特殊车型用增高垫”。</w:t>
      </w:r>
      <w:bookmarkStart w:id="242" w:name="_Toc517190589"/>
      <w:bookmarkStart w:id="243" w:name="_Toc36038432"/>
      <w:bookmarkStart w:id="244" w:name="_Toc35936144"/>
      <w:bookmarkStart w:id="245" w:name="_Toc36038430"/>
      <w:bookmarkStart w:id="246" w:name="_Toc517427159"/>
      <w:bookmarkStart w:id="247" w:name="_Toc517187206"/>
      <w:bookmarkStart w:id="248" w:name="_Toc35936146"/>
      <w:bookmarkStart w:id="249" w:name="_Toc517187202"/>
      <w:bookmarkStart w:id="250" w:name="_Toc517190587"/>
      <w:bookmarkStart w:id="251" w:name="_Toc36038428"/>
      <w:bookmarkStart w:id="252" w:name="_Toc517427163"/>
      <w:bookmarkStart w:id="253" w:name="_Toc35936148"/>
      <w:bookmarkStart w:id="254" w:name="_Toc517427161"/>
      <w:bookmarkStart w:id="255" w:name="_Toc517187207"/>
      <w:bookmarkStart w:id="256" w:name="_Toc517187204"/>
      <w:bookmarkStart w:id="257" w:name="_Toc36038433"/>
      <w:bookmarkStart w:id="258" w:name="_Toc517190585"/>
      <w:bookmarkStart w:id="259" w:name="_Toc35936149"/>
      <w:bookmarkStart w:id="260" w:name="_Toc517190590"/>
      <w:bookmarkStart w:id="261" w:name="_Toc517427164"/>
      <w:bookmarkEnd w:id="214"/>
      <w:bookmarkEnd w:id="21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748FA267" w14:textId="77777777" w:rsidR="001D2A1B" w:rsidRDefault="001D2A1B">
      <w:pPr>
        <w:pStyle w:val="a8"/>
        <w:spacing w:before="156" w:after="156"/>
        <w:rPr>
          <w:rFonts w:hAnsi="黑体"/>
        </w:rPr>
      </w:pPr>
      <w:bookmarkStart w:id="262" w:name="_Toc517190594"/>
      <w:bookmarkStart w:id="263" w:name="_Toc517427168"/>
      <w:bookmarkStart w:id="264" w:name="_Toc517427166"/>
      <w:bookmarkStart w:id="265" w:name="_Toc517190592"/>
      <w:bookmarkStart w:id="266" w:name="_Toc36038435"/>
      <w:bookmarkStart w:id="267" w:name="_Toc86059220"/>
      <w:bookmarkStart w:id="268" w:name="_Toc35936151"/>
      <w:bookmarkStart w:id="269" w:name="_Toc517187209"/>
      <w:bookmarkStart w:id="270" w:name="_Toc517187211"/>
      <w:bookmarkStart w:id="271" w:name="_Toc35936153"/>
      <w:bookmarkStart w:id="272" w:name="_Toc517190596"/>
      <w:bookmarkStart w:id="273" w:name="_Toc35936156"/>
      <w:bookmarkStart w:id="274" w:name="_Toc517427171"/>
      <w:bookmarkStart w:id="275" w:name="_Toc36038440"/>
      <w:bookmarkStart w:id="276" w:name="_Toc517427170"/>
      <w:bookmarkStart w:id="277" w:name="_Toc517187213"/>
      <w:bookmarkStart w:id="278" w:name="_Toc86059225"/>
      <w:bookmarkStart w:id="279" w:name="_Toc517190595"/>
      <w:bookmarkStart w:id="280" w:name="_Toc17567"/>
      <w:bookmarkStart w:id="281" w:name="_Toc517427169"/>
      <w:bookmarkStart w:id="282" w:name="_Toc93871787"/>
      <w:bookmarkStart w:id="283" w:name="_Toc86059224"/>
      <w:bookmarkStart w:id="284" w:name="_Toc93872233"/>
      <w:bookmarkStart w:id="285" w:name="_Toc36038439"/>
      <w:bookmarkStart w:id="286" w:name="_Toc86059223"/>
      <w:bookmarkStart w:id="287" w:name="_Toc86059222"/>
      <w:bookmarkStart w:id="288" w:name="_Toc517187214"/>
      <w:bookmarkStart w:id="289" w:name="_Toc36038437"/>
      <w:bookmarkStart w:id="290" w:name="_Toc86059221"/>
      <w:bookmarkStart w:id="291" w:name="_Toc35936154"/>
      <w:bookmarkStart w:id="292" w:name="_Toc36038438"/>
      <w:bookmarkStart w:id="293" w:name="_Toc517187212"/>
      <w:bookmarkStart w:id="294" w:name="_Toc35936155"/>
      <w:bookmarkStart w:id="295" w:name="_Toc517190597"/>
      <w:bookmarkStart w:id="296" w:name="_Toc101265493"/>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45564606" w14:textId="77777777" w:rsidR="001D2A1B" w:rsidRDefault="00CE59FA">
      <w:pPr>
        <w:pStyle w:val="TOC8"/>
        <w:ind w:firstLineChars="202" w:firstLine="424"/>
        <w:rPr>
          <w:rFonts w:ascii="黑体" w:eastAsia="黑体" w:hAnsi="黑体"/>
        </w:rPr>
      </w:pPr>
      <w:bookmarkStart w:id="297" w:name="_Toc517427172"/>
      <w:bookmarkStart w:id="298" w:name="_Toc86059226"/>
      <w:bookmarkStart w:id="299" w:name="_Toc36038441"/>
      <w:bookmarkStart w:id="300" w:name="_Toc517190598"/>
      <w:bookmarkStart w:id="301" w:name="_Toc517187215"/>
      <w:bookmarkStart w:id="302" w:name="_Toc35936157"/>
      <w:bookmarkEnd w:id="297"/>
      <w:bookmarkEnd w:id="298"/>
      <w:bookmarkEnd w:id="299"/>
      <w:bookmarkEnd w:id="300"/>
      <w:bookmarkEnd w:id="301"/>
      <w:bookmarkEnd w:id="302"/>
      <w:r>
        <w:rPr>
          <w:rFonts w:ascii="黑体" w:eastAsia="黑体" w:hAnsi="黑体" w:hint="eastAsia"/>
        </w:rPr>
        <w:t>尺寸范围</w:t>
      </w:r>
      <w:r>
        <w:rPr>
          <w:rFonts w:ascii="黑体" w:eastAsia="黑体" w:hAnsi="黑体" w:hint="eastAsia"/>
        </w:rPr>
        <w:t xml:space="preserve">  s</w:t>
      </w:r>
      <w:r>
        <w:rPr>
          <w:rFonts w:ascii="黑体" w:eastAsia="黑体" w:hAnsi="黑体"/>
        </w:rPr>
        <w:t>ize</w:t>
      </w:r>
      <w:r>
        <w:rPr>
          <w:rFonts w:ascii="黑体" w:eastAsia="黑体" w:hAnsi="黑体" w:hint="eastAsia"/>
        </w:rPr>
        <w:t xml:space="preserve"> range</w:t>
      </w:r>
    </w:p>
    <w:p w14:paraId="19C930B8" w14:textId="77777777" w:rsidR="001D2A1B" w:rsidRDefault="00CE59FA">
      <w:pPr>
        <w:pStyle w:val="TOC8"/>
        <w:ind w:firstLineChars="202" w:firstLine="424"/>
        <w:rPr>
          <w:rFonts w:hAnsi="宋体"/>
        </w:rPr>
      </w:pPr>
      <w:r>
        <w:rPr>
          <w:rFonts w:hAnsi="宋体" w:hint="eastAsia"/>
        </w:rPr>
        <w:t>儿童约束系统设计和认证时所覆盖的儿童身高范围</w:t>
      </w:r>
      <w:r>
        <w:rPr>
          <w:rFonts w:hAnsi="宋体" w:hint="eastAsia"/>
        </w:rPr>
        <w:t>。</w:t>
      </w:r>
      <w:r>
        <w:rPr>
          <w:rFonts w:hAnsi="宋体" w:hint="eastAsia"/>
        </w:rPr>
        <w:t xml:space="preserve"> </w:t>
      </w:r>
    </w:p>
    <w:p w14:paraId="565EC2D5" w14:textId="77777777" w:rsidR="001D2A1B" w:rsidRDefault="00CE59FA">
      <w:pPr>
        <w:pStyle w:val="TOC8"/>
        <w:ind w:firstLineChars="250" w:firstLine="450"/>
        <w:rPr>
          <w:rFonts w:hAnsi="宋体"/>
          <w:sz w:val="18"/>
          <w:szCs w:val="18"/>
        </w:rPr>
      </w:pPr>
      <w:r>
        <w:rPr>
          <w:rFonts w:hAnsi="宋体" w:hint="eastAsia"/>
          <w:sz w:val="18"/>
          <w:szCs w:val="18"/>
        </w:rPr>
        <w:t>注：只要满足要求，儿童约束系统可以覆盖任何范围。</w:t>
      </w:r>
    </w:p>
    <w:p w14:paraId="0C6543DE" w14:textId="77777777" w:rsidR="001D2A1B" w:rsidRDefault="001D2A1B">
      <w:pPr>
        <w:pStyle w:val="a8"/>
        <w:spacing w:before="156" w:after="156"/>
      </w:pPr>
      <w:bookmarkStart w:id="303" w:name="_Toc86059227"/>
      <w:bookmarkStart w:id="304" w:name="_Toc10376"/>
      <w:bookmarkStart w:id="305" w:name="_Toc93871788"/>
      <w:bookmarkStart w:id="306" w:name="_Toc93872234"/>
      <w:bookmarkStart w:id="307" w:name="_Toc35936158"/>
      <w:bookmarkStart w:id="308" w:name="_Toc36038442"/>
      <w:bookmarkStart w:id="309" w:name="_Toc517187216"/>
      <w:bookmarkStart w:id="310" w:name="_Toc517427173"/>
      <w:bookmarkStart w:id="311" w:name="_Toc517190599"/>
      <w:bookmarkStart w:id="312" w:name="_Toc101265494"/>
      <w:bookmarkEnd w:id="303"/>
      <w:bookmarkEnd w:id="304"/>
      <w:bookmarkEnd w:id="305"/>
      <w:bookmarkEnd w:id="306"/>
      <w:bookmarkEnd w:id="307"/>
      <w:bookmarkEnd w:id="308"/>
      <w:bookmarkEnd w:id="309"/>
      <w:bookmarkEnd w:id="310"/>
      <w:bookmarkEnd w:id="311"/>
      <w:bookmarkEnd w:id="312"/>
    </w:p>
    <w:p w14:paraId="23E95100" w14:textId="77777777" w:rsidR="001D2A1B" w:rsidRDefault="00CE59FA">
      <w:pPr>
        <w:pStyle w:val="TOC8"/>
        <w:ind w:firstLineChars="202" w:firstLine="424"/>
        <w:rPr>
          <w:rFonts w:ascii="黑体" w:eastAsia="黑体" w:hAnsi="宋体"/>
        </w:rPr>
      </w:pPr>
      <w:r>
        <w:rPr>
          <w:rFonts w:ascii="黑体" w:eastAsia="黑体" w:hAnsi="宋体" w:hint="eastAsia"/>
        </w:rPr>
        <w:t>安装</w:t>
      </w:r>
      <w:r>
        <w:rPr>
          <w:rFonts w:ascii="黑体" w:eastAsia="黑体" w:hAnsi="宋体" w:hint="eastAsia"/>
        </w:rPr>
        <w:t>方向</w:t>
      </w:r>
      <w:r>
        <w:rPr>
          <w:rFonts w:ascii="黑体" w:eastAsia="黑体" w:hAnsi="宋体" w:hint="eastAsia"/>
        </w:rPr>
        <w:t xml:space="preserve">  o</w:t>
      </w:r>
      <w:r>
        <w:rPr>
          <w:rFonts w:ascii="黑体" w:eastAsia="黑体" w:hAnsi="宋体"/>
        </w:rPr>
        <w:t>rientation</w:t>
      </w:r>
    </w:p>
    <w:p w14:paraId="48D52D10" w14:textId="082C807C" w:rsidR="001D2A1B" w:rsidRDefault="00CE59FA">
      <w:pPr>
        <w:pStyle w:val="TOC8"/>
        <w:ind w:firstLineChars="202" w:firstLine="424"/>
        <w:rPr>
          <w:rFonts w:hAnsi="宋体"/>
        </w:rPr>
      </w:pPr>
      <w:r>
        <w:rPr>
          <w:rFonts w:hAnsi="宋体" w:hint="eastAsia"/>
        </w:rPr>
        <w:t>儿童约束系统使用时</w:t>
      </w:r>
      <w:r>
        <w:rPr>
          <w:rFonts w:hAnsi="宋体" w:hint="eastAsia"/>
        </w:rPr>
        <w:t>相对车辆行驶</w:t>
      </w:r>
      <w:r>
        <w:rPr>
          <w:rFonts w:hAnsi="宋体" w:hint="eastAsia"/>
        </w:rPr>
        <w:t>的</w:t>
      </w:r>
      <w:r w:rsidRPr="008C2F00">
        <w:rPr>
          <w:rFonts w:hAnsi="宋体" w:hint="eastAsia"/>
        </w:rPr>
        <w:t>方</w:t>
      </w:r>
      <w:r>
        <w:rPr>
          <w:rFonts w:hAnsi="宋体" w:hint="eastAsia"/>
        </w:rPr>
        <w:t>向。</w:t>
      </w:r>
    </w:p>
    <w:p w14:paraId="352EA444" w14:textId="77777777" w:rsidR="001D2A1B" w:rsidRDefault="001D2A1B">
      <w:pPr>
        <w:pStyle w:val="a9"/>
        <w:spacing w:before="156" w:after="156"/>
      </w:pPr>
      <w:bookmarkStart w:id="313" w:name="_Toc517190600"/>
      <w:bookmarkStart w:id="314" w:name="_Toc93872235"/>
      <w:bookmarkStart w:id="315" w:name="_Toc517427174"/>
      <w:bookmarkStart w:id="316" w:name="_Toc517187217"/>
      <w:bookmarkStart w:id="317" w:name="_Toc86059228"/>
      <w:bookmarkStart w:id="318" w:name="_Toc4955"/>
      <w:bookmarkStart w:id="319" w:name="_Toc35936159"/>
      <w:bookmarkStart w:id="320" w:name="_Toc93871789"/>
      <w:bookmarkStart w:id="321" w:name="_Toc36038443"/>
      <w:bookmarkStart w:id="322" w:name="_Toc101265495"/>
      <w:bookmarkEnd w:id="313"/>
      <w:bookmarkEnd w:id="314"/>
      <w:bookmarkEnd w:id="315"/>
      <w:bookmarkEnd w:id="316"/>
      <w:bookmarkEnd w:id="317"/>
      <w:bookmarkEnd w:id="318"/>
      <w:bookmarkEnd w:id="319"/>
      <w:bookmarkEnd w:id="320"/>
      <w:bookmarkEnd w:id="321"/>
      <w:bookmarkEnd w:id="322"/>
    </w:p>
    <w:p w14:paraId="59609C4B" w14:textId="77777777" w:rsidR="001D2A1B" w:rsidRDefault="00CE59FA">
      <w:pPr>
        <w:pStyle w:val="a7"/>
        <w:numPr>
          <w:ilvl w:val="0"/>
          <w:numId w:val="0"/>
        </w:numPr>
        <w:adjustRightInd w:val="0"/>
        <w:spacing w:beforeLines="0" w:afterLines="0"/>
        <w:ind w:firstLineChars="200" w:firstLine="420"/>
        <w:rPr>
          <w:rFonts w:hAnsi="宋体"/>
          <w:szCs w:val="21"/>
        </w:rPr>
      </w:pPr>
      <w:bookmarkStart w:id="323" w:name="_Toc93872236"/>
      <w:bookmarkStart w:id="324" w:name="_Toc517187218"/>
      <w:bookmarkStart w:id="325" w:name="_Toc13546"/>
      <w:bookmarkStart w:id="326" w:name="_Toc36038444"/>
      <w:bookmarkStart w:id="327" w:name="_Toc93871790"/>
      <w:bookmarkStart w:id="328" w:name="_Toc517190601"/>
      <w:bookmarkStart w:id="329" w:name="_Toc517427175"/>
      <w:bookmarkStart w:id="330" w:name="_Toc86059229"/>
      <w:bookmarkStart w:id="331" w:name="_Toc35936160"/>
      <w:bookmarkStart w:id="332" w:name="_Toc101265496"/>
      <w:r>
        <w:rPr>
          <w:rFonts w:hAnsi="宋体" w:hint="eastAsia"/>
          <w:szCs w:val="21"/>
        </w:rPr>
        <w:t>前向</w:t>
      </w:r>
      <w:r>
        <w:rPr>
          <w:rFonts w:hAnsi="宋体" w:hint="eastAsia"/>
          <w:szCs w:val="21"/>
        </w:rPr>
        <w:t xml:space="preserve">  </w:t>
      </w:r>
      <w:r>
        <w:rPr>
          <w:rFonts w:hint="eastAsia"/>
        </w:rPr>
        <w:t>forward-facing</w:t>
      </w:r>
      <w:bookmarkEnd w:id="323"/>
      <w:bookmarkEnd w:id="324"/>
      <w:bookmarkEnd w:id="325"/>
      <w:bookmarkEnd w:id="326"/>
      <w:bookmarkEnd w:id="327"/>
      <w:bookmarkEnd w:id="328"/>
      <w:bookmarkEnd w:id="329"/>
      <w:bookmarkEnd w:id="330"/>
      <w:bookmarkEnd w:id="331"/>
      <w:bookmarkEnd w:id="332"/>
    </w:p>
    <w:p w14:paraId="6A58D00C"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333" w:name="_Toc86059230"/>
      <w:bookmarkStart w:id="334" w:name="_Toc30999"/>
      <w:bookmarkStart w:id="335" w:name="_Toc517187219"/>
      <w:bookmarkStart w:id="336" w:name="_Toc36038445"/>
      <w:bookmarkStart w:id="337" w:name="_Toc35936161"/>
      <w:bookmarkStart w:id="338" w:name="_Toc517427176"/>
      <w:bookmarkStart w:id="339" w:name="_Toc517190602"/>
      <w:bookmarkStart w:id="340" w:name="_Toc93872237"/>
      <w:bookmarkStart w:id="341" w:name="_Toc93871791"/>
      <w:bookmarkStart w:id="342" w:name="_Toc101265497"/>
      <w:r>
        <w:rPr>
          <w:rFonts w:ascii="宋体" w:eastAsia="宋体" w:hint="eastAsia"/>
        </w:rPr>
        <w:t>与</w:t>
      </w:r>
      <w:r>
        <w:rPr>
          <w:rFonts w:ascii="宋体" w:eastAsia="宋体" w:hAnsi="宋体" w:hint="eastAsia"/>
        </w:rPr>
        <w:t>车辆正常行驶</w:t>
      </w:r>
      <w:r>
        <w:rPr>
          <w:rFonts w:ascii="宋体" w:eastAsia="宋体" w:hint="eastAsia"/>
        </w:rPr>
        <w:t>方向相同</w:t>
      </w:r>
      <w:r>
        <w:rPr>
          <w:rFonts w:ascii="宋体" w:eastAsia="宋体" w:hAnsi="宋体" w:hint="eastAsia"/>
        </w:rPr>
        <w:t>的</w:t>
      </w:r>
      <w:r>
        <w:rPr>
          <w:rFonts w:ascii="宋体" w:eastAsia="宋体" w:hAnsi="宋体" w:hint="eastAsia"/>
        </w:rPr>
        <w:t>安装</w:t>
      </w:r>
      <w:r>
        <w:rPr>
          <w:rFonts w:ascii="宋体" w:eastAsia="宋体" w:hAnsi="宋体" w:hint="eastAsia"/>
        </w:rPr>
        <w:t>方向。</w:t>
      </w:r>
      <w:bookmarkEnd w:id="333"/>
      <w:bookmarkEnd w:id="334"/>
      <w:bookmarkEnd w:id="335"/>
      <w:bookmarkEnd w:id="336"/>
      <w:bookmarkEnd w:id="337"/>
      <w:bookmarkEnd w:id="338"/>
      <w:bookmarkEnd w:id="339"/>
      <w:bookmarkEnd w:id="340"/>
      <w:bookmarkEnd w:id="341"/>
      <w:bookmarkEnd w:id="342"/>
    </w:p>
    <w:p w14:paraId="6C323E4A" w14:textId="77777777" w:rsidR="001D2A1B" w:rsidRDefault="001D2A1B">
      <w:pPr>
        <w:pStyle w:val="a9"/>
        <w:spacing w:before="156" w:after="156"/>
      </w:pPr>
      <w:bookmarkStart w:id="343" w:name="_Toc517190603"/>
      <w:bookmarkStart w:id="344" w:name="_Toc93872238"/>
      <w:bookmarkStart w:id="345" w:name="_Toc93871792"/>
      <w:bookmarkStart w:id="346" w:name="_Toc517427177"/>
      <w:bookmarkStart w:id="347" w:name="_Toc86059231"/>
      <w:bookmarkStart w:id="348" w:name="_Toc517187220"/>
      <w:bookmarkStart w:id="349" w:name="_Toc36038446"/>
      <w:bookmarkStart w:id="350" w:name="_Toc1328"/>
      <w:bookmarkStart w:id="351" w:name="_Toc35936162"/>
      <w:bookmarkStart w:id="352" w:name="_Toc101265498"/>
      <w:bookmarkEnd w:id="343"/>
      <w:bookmarkEnd w:id="344"/>
      <w:bookmarkEnd w:id="345"/>
      <w:bookmarkEnd w:id="346"/>
      <w:bookmarkEnd w:id="347"/>
      <w:bookmarkEnd w:id="348"/>
      <w:bookmarkEnd w:id="349"/>
      <w:bookmarkEnd w:id="350"/>
      <w:bookmarkEnd w:id="351"/>
      <w:bookmarkEnd w:id="352"/>
    </w:p>
    <w:p w14:paraId="5E8C863B" w14:textId="77777777" w:rsidR="001D2A1B" w:rsidRDefault="00CE59FA">
      <w:pPr>
        <w:pStyle w:val="a7"/>
        <w:numPr>
          <w:ilvl w:val="0"/>
          <w:numId w:val="0"/>
        </w:numPr>
        <w:adjustRightInd w:val="0"/>
        <w:spacing w:beforeLines="0" w:afterLines="0"/>
        <w:ind w:firstLineChars="200" w:firstLine="420"/>
        <w:rPr>
          <w:rFonts w:hAnsi="宋体"/>
          <w:szCs w:val="21"/>
        </w:rPr>
      </w:pPr>
      <w:bookmarkStart w:id="353" w:name="_Toc93871793"/>
      <w:bookmarkStart w:id="354" w:name="_Toc86059232"/>
      <w:bookmarkStart w:id="355" w:name="_Toc93872239"/>
      <w:bookmarkStart w:id="356" w:name="_Toc517427178"/>
      <w:bookmarkStart w:id="357" w:name="_Toc517190604"/>
      <w:bookmarkStart w:id="358" w:name="_Toc35936163"/>
      <w:bookmarkStart w:id="359" w:name="_Toc36038447"/>
      <w:bookmarkStart w:id="360" w:name="_Toc517187221"/>
      <w:bookmarkStart w:id="361" w:name="_Toc7544"/>
      <w:bookmarkStart w:id="362" w:name="_Toc101265499"/>
      <w:r>
        <w:rPr>
          <w:rFonts w:hAnsi="宋体" w:hint="eastAsia"/>
          <w:szCs w:val="21"/>
        </w:rPr>
        <w:t>后向</w:t>
      </w:r>
      <w:r>
        <w:rPr>
          <w:rFonts w:hAnsi="宋体" w:hint="eastAsia"/>
          <w:szCs w:val="21"/>
        </w:rPr>
        <w:t xml:space="preserve">  </w:t>
      </w:r>
      <w:r>
        <w:rPr>
          <w:rFonts w:hint="eastAsia"/>
        </w:rPr>
        <w:t>rearward-facing</w:t>
      </w:r>
      <w:bookmarkEnd w:id="353"/>
      <w:bookmarkEnd w:id="354"/>
      <w:bookmarkEnd w:id="355"/>
      <w:bookmarkEnd w:id="356"/>
      <w:bookmarkEnd w:id="357"/>
      <w:bookmarkEnd w:id="358"/>
      <w:bookmarkEnd w:id="359"/>
      <w:bookmarkEnd w:id="360"/>
      <w:bookmarkEnd w:id="361"/>
      <w:bookmarkEnd w:id="362"/>
    </w:p>
    <w:p w14:paraId="50066E42"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363" w:name="_Toc2967"/>
      <w:bookmarkStart w:id="364" w:name="_Toc93871794"/>
      <w:bookmarkStart w:id="365" w:name="_Toc517190605"/>
      <w:bookmarkStart w:id="366" w:name="_Toc93872240"/>
      <w:bookmarkStart w:id="367" w:name="_Toc86059233"/>
      <w:bookmarkStart w:id="368" w:name="_Toc36038448"/>
      <w:bookmarkStart w:id="369" w:name="_Toc517427179"/>
      <w:bookmarkStart w:id="370" w:name="_Toc35936164"/>
      <w:bookmarkStart w:id="371" w:name="_Toc517187222"/>
      <w:bookmarkStart w:id="372" w:name="_Toc101265500"/>
      <w:r>
        <w:rPr>
          <w:rFonts w:ascii="宋体" w:eastAsia="宋体" w:hAnsi="宋体" w:hint="eastAsia"/>
        </w:rPr>
        <w:t>与车辆正常行驶方向相反的</w:t>
      </w:r>
      <w:r>
        <w:rPr>
          <w:rFonts w:ascii="宋体" w:eastAsia="宋体" w:hAnsi="宋体" w:hint="eastAsia"/>
        </w:rPr>
        <w:t>安装</w:t>
      </w:r>
      <w:r>
        <w:rPr>
          <w:rFonts w:ascii="宋体" w:eastAsia="宋体" w:hAnsi="宋体" w:hint="eastAsia"/>
        </w:rPr>
        <w:t>方向。</w:t>
      </w:r>
      <w:bookmarkEnd w:id="363"/>
      <w:bookmarkEnd w:id="364"/>
      <w:bookmarkEnd w:id="365"/>
      <w:bookmarkEnd w:id="366"/>
      <w:bookmarkEnd w:id="367"/>
      <w:bookmarkEnd w:id="368"/>
      <w:bookmarkEnd w:id="369"/>
      <w:bookmarkEnd w:id="370"/>
      <w:bookmarkEnd w:id="371"/>
      <w:bookmarkEnd w:id="372"/>
    </w:p>
    <w:p w14:paraId="21C0B83D" w14:textId="77777777" w:rsidR="001D2A1B" w:rsidRDefault="001D2A1B">
      <w:pPr>
        <w:pStyle w:val="a9"/>
        <w:spacing w:before="156" w:after="156"/>
      </w:pPr>
      <w:bookmarkStart w:id="373" w:name="_Toc86059234"/>
      <w:bookmarkStart w:id="374" w:name="_Toc5703"/>
      <w:bookmarkStart w:id="375" w:name="_Toc517190606"/>
      <w:bookmarkStart w:id="376" w:name="_Toc36038449"/>
      <w:bookmarkStart w:id="377" w:name="_Toc35936165"/>
      <w:bookmarkStart w:id="378" w:name="_Toc517427180"/>
      <w:bookmarkStart w:id="379" w:name="_Toc517187223"/>
      <w:bookmarkStart w:id="380" w:name="_Toc93871795"/>
      <w:bookmarkStart w:id="381" w:name="_Toc93872241"/>
      <w:bookmarkStart w:id="382" w:name="_Toc101265501"/>
      <w:bookmarkEnd w:id="373"/>
      <w:bookmarkEnd w:id="374"/>
      <w:bookmarkEnd w:id="375"/>
      <w:bookmarkEnd w:id="376"/>
      <w:bookmarkEnd w:id="377"/>
      <w:bookmarkEnd w:id="378"/>
      <w:bookmarkEnd w:id="379"/>
      <w:bookmarkEnd w:id="380"/>
      <w:bookmarkEnd w:id="381"/>
      <w:bookmarkEnd w:id="382"/>
    </w:p>
    <w:p w14:paraId="7968C2F7" w14:textId="77777777" w:rsidR="001D2A1B" w:rsidRDefault="00CE59FA">
      <w:pPr>
        <w:pStyle w:val="TOC8"/>
        <w:ind w:firstLineChars="202" w:firstLine="424"/>
        <w:rPr>
          <w:rFonts w:ascii="黑体" w:eastAsia="黑体" w:hAnsi="黑体"/>
        </w:rPr>
      </w:pPr>
      <w:r>
        <w:rPr>
          <w:rFonts w:ascii="黑体" w:eastAsia="黑体" w:hAnsi="黑体" w:hint="eastAsia"/>
        </w:rPr>
        <w:t>侧向</w:t>
      </w:r>
      <w:r>
        <w:rPr>
          <w:rFonts w:ascii="黑体" w:eastAsia="黑体" w:hAnsi="黑体" w:hint="eastAsia"/>
        </w:rPr>
        <w:t xml:space="preserve">  l</w:t>
      </w:r>
      <w:r>
        <w:rPr>
          <w:rFonts w:ascii="黑体" w:eastAsia="黑体" w:hAnsi="黑体"/>
        </w:rPr>
        <w:t>ateral-facing</w:t>
      </w:r>
    </w:p>
    <w:p w14:paraId="430C7085" w14:textId="77777777" w:rsidR="001D2A1B" w:rsidRDefault="00CE59FA">
      <w:pPr>
        <w:pStyle w:val="TOC8"/>
        <w:ind w:firstLineChars="202" w:firstLine="424"/>
        <w:rPr>
          <w:rFonts w:hAnsi="宋体"/>
        </w:rPr>
      </w:pPr>
      <w:r>
        <w:rPr>
          <w:rFonts w:hAnsi="宋体" w:hint="eastAsia"/>
        </w:rPr>
        <w:t>与车辆正常行驶方向垂直的</w:t>
      </w:r>
      <w:r>
        <w:rPr>
          <w:rFonts w:hAnsi="宋体" w:hint="eastAsia"/>
        </w:rPr>
        <w:t>安装</w:t>
      </w:r>
      <w:r>
        <w:rPr>
          <w:rFonts w:hAnsi="宋体" w:hint="eastAsia"/>
        </w:rPr>
        <w:t>方向。</w:t>
      </w:r>
    </w:p>
    <w:p w14:paraId="4F4582A5" w14:textId="77777777" w:rsidR="001D2A1B" w:rsidRDefault="001D2A1B">
      <w:pPr>
        <w:pStyle w:val="a8"/>
        <w:spacing w:before="156" w:after="156"/>
      </w:pPr>
      <w:bookmarkStart w:id="383" w:name="_Toc36038450"/>
      <w:bookmarkStart w:id="384" w:name="_Toc18746"/>
      <w:bookmarkStart w:id="385" w:name="_Toc86059235"/>
      <w:bookmarkStart w:id="386" w:name="_Toc517190607"/>
      <w:bookmarkStart w:id="387" w:name="_Toc35936166"/>
      <w:bookmarkStart w:id="388" w:name="_Toc517427181"/>
      <w:bookmarkStart w:id="389" w:name="_Toc93871796"/>
      <w:bookmarkStart w:id="390" w:name="_Toc93872242"/>
      <w:bookmarkStart w:id="391" w:name="_Toc517187224"/>
      <w:bookmarkStart w:id="392" w:name="_Toc101265502"/>
      <w:bookmarkEnd w:id="383"/>
      <w:bookmarkEnd w:id="384"/>
      <w:bookmarkEnd w:id="385"/>
      <w:bookmarkEnd w:id="386"/>
      <w:bookmarkEnd w:id="387"/>
      <w:bookmarkEnd w:id="388"/>
      <w:bookmarkEnd w:id="389"/>
      <w:bookmarkEnd w:id="390"/>
      <w:bookmarkEnd w:id="391"/>
      <w:bookmarkEnd w:id="392"/>
    </w:p>
    <w:p w14:paraId="38B1D619" w14:textId="77777777" w:rsidR="001D2A1B" w:rsidRDefault="00CE59FA">
      <w:pPr>
        <w:pStyle w:val="a7"/>
        <w:numPr>
          <w:ilvl w:val="0"/>
          <w:numId w:val="0"/>
        </w:numPr>
        <w:adjustRightInd w:val="0"/>
        <w:spacing w:beforeLines="0" w:afterLines="0"/>
        <w:ind w:firstLineChars="200" w:firstLine="420"/>
        <w:rPr>
          <w:rFonts w:hAnsi="宋体"/>
          <w:szCs w:val="21"/>
        </w:rPr>
      </w:pPr>
      <w:bookmarkStart w:id="393" w:name="_Toc517190608"/>
      <w:bookmarkStart w:id="394" w:name="_Toc517427182"/>
      <w:bookmarkStart w:id="395" w:name="_Toc517187225"/>
      <w:bookmarkStart w:id="396" w:name="_Toc199"/>
      <w:bookmarkStart w:id="397" w:name="_Toc36038451"/>
      <w:bookmarkStart w:id="398" w:name="_Toc35936167"/>
      <w:bookmarkStart w:id="399" w:name="_Toc93871797"/>
      <w:bookmarkStart w:id="400" w:name="_Toc93872243"/>
      <w:bookmarkStart w:id="401" w:name="_Toc86059236"/>
      <w:bookmarkStart w:id="402" w:name="_Toc101265503"/>
      <w:r>
        <w:rPr>
          <w:rFonts w:hAnsi="宋体" w:hint="eastAsia"/>
          <w:szCs w:val="21"/>
        </w:rPr>
        <w:t>特殊需要约束系统</w:t>
      </w:r>
      <w:r>
        <w:rPr>
          <w:rFonts w:hAnsi="宋体" w:hint="eastAsia"/>
          <w:szCs w:val="21"/>
        </w:rPr>
        <w:t xml:space="preserve">  </w:t>
      </w:r>
      <w:r>
        <w:rPr>
          <w:rFonts w:hint="eastAsia"/>
        </w:rPr>
        <w:t>special needs restraint</w:t>
      </w:r>
      <w:bookmarkEnd w:id="393"/>
      <w:bookmarkEnd w:id="394"/>
      <w:bookmarkEnd w:id="395"/>
      <w:bookmarkEnd w:id="396"/>
      <w:bookmarkEnd w:id="397"/>
      <w:bookmarkEnd w:id="398"/>
      <w:bookmarkEnd w:id="399"/>
      <w:bookmarkEnd w:id="400"/>
      <w:bookmarkEnd w:id="401"/>
      <w:bookmarkEnd w:id="402"/>
    </w:p>
    <w:p w14:paraId="196F54FA"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403" w:name="_Toc517427183"/>
      <w:bookmarkStart w:id="404" w:name="_Toc517190609"/>
      <w:bookmarkStart w:id="405" w:name="_Toc35936168"/>
      <w:bookmarkStart w:id="406" w:name="_Toc517187226"/>
      <w:bookmarkStart w:id="407" w:name="_Toc86059237"/>
      <w:bookmarkStart w:id="408" w:name="_Toc36038452"/>
      <w:bookmarkStart w:id="409" w:name="_Toc19616"/>
      <w:bookmarkStart w:id="410" w:name="_Toc93871798"/>
      <w:bookmarkStart w:id="411" w:name="_Toc93872244"/>
      <w:bookmarkStart w:id="412" w:name="_Toc101265504"/>
      <w:r>
        <w:rPr>
          <w:rFonts w:ascii="宋体" w:eastAsia="宋体" w:hAnsi="宋体" w:hint="eastAsia"/>
        </w:rPr>
        <w:t>是为那些具有特殊需要的儿童，比如有身体或智力障碍的儿童专门设计的约束系统。</w:t>
      </w:r>
      <w:bookmarkEnd w:id="403"/>
      <w:bookmarkEnd w:id="404"/>
      <w:bookmarkEnd w:id="405"/>
      <w:bookmarkEnd w:id="406"/>
      <w:bookmarkEnd w:id="407"/>
      <w:bookmarkEnd w:id="408"/>
      <w:bookmarkEnd w:id="409"/>
      <w:bookmarkEnd w:id="410"/>
      <w:bookmarkEnd w:id="411"/>
      <w:bookmarkEnd w:id="412"/>
    </w:p>
    <w:p w14:paraId="5F1BB0C4" w14:textId="77777777" w:rsidR="001D2A1B" w:rsidRDefault="001D2A1B">
      <w:pPr>
        <w:pStyle w:val="a8"/>
        <w:spacing w:before="156" w:after="156"/>
      </w:pPr>
      <w:bookmarkStart w:id="413" w:name="_Toc86059238"/>
      <w:bookmarkStart w:id="414" w:name="_Toc517427184"/>
      <w:bookmarkStart w:id="415" w:name="_Toc93872245"/>
      <w:bookmarkStart w:id="416" w:name="_Toc517187227"/>
      <w:bookmarkStart w:id="417" w:name="_Toc36038453"/>
      <w:bookmarkStart w:id="418" w:name="_Toc93871799"/>
      <w:bookmarkStart w:id="419" w:name="_Toc517190610"/>
      <w:bookmarkStart w:id="420" w:name="_Toc35936169"/>
      <w:bookmarkStart w:id="421" w:name="_Toc9861"/>
      <w:bookmarkStart w:id="422" w:name="_Toc101265505"/>
      <w:bookmarkEnd w:id="413"/>
      <w:bookmarkEnd w:id="414"/>
      <w:bookmarkEnd w:id="415"/>
      <w:bookmarkEnd w:id="416"/>
      <w:bookmarkEnd w:id="417"/>
      <w:bookmarkEnd w:id="418"/>
      <w:bookmarkEnd w:id="419"/>
      <w:bookmarkEnd w:id="420"/>
      <w:bookmarkEnd w:id="421"/>
      <w:bookmarkEnd w:id="422"/>
    </w:p>
    <w:p w14:paraId="44594703" w14:textId="77777777" w:rsidR="001D2A1B" w:rsidRDefault="00CE59FA">
      <w:pPr>
        <w:pStyle w:val="a7"/>
        <w:numPr>
          <w:ilvl w:val="0"/>
          <w:numId w:val="0"/>
        </w:numPr>
        <w:spacing w:beforeLines="0" w:afterLines="0"/>
        <w:ind w:firstLineChars="200" w:firstLine="420"/>
      </w:pPr>
      <w:bookmarkStart w:id="423" w:name="_Toc517427185"/>
      <w:bookmarkStart w:id="424" w:name="_Toc36038454"/>
      <w:bookmarkStart w:id="425" w:name="_Toc517190611"/>
      <w:bookmarkStart w:id="426" w:name="_Toc86059239"/>
      <w:bookmarkStart w:id="427" w:name="_Toc35936170"/>
      <w:bookmarkStart w:id="428" w:name="_Toc25019"/>
      <w:bookmarkStart w:id="429" w:name="_Toc517187228"/>
      <w:bookmarkStart w:id="430" w:name="_Toc93871800"/>
      <w:bookmarkStart w:id="431" w:name="_Toc93872246"/>
      <w:bookmarkStart w:id="432" w:name="_Toc101265506"/>
      <w:r>
        <w:rPr>
          <w:rFonts w:hint="eastAsia"/>
        </w:rPr>
        <w:t>ISOFIX</w:t>
      </w:r>
      <w:r>
        <w:rPr>
          <w:rFonts w:hint="eastAsia"/>
        </w:rPr>
        <w:t>固定</w:t>
      </w:r>
      <w:proofErr w:type="gramStart"/>
      <w:r>
        <w:rPr>
          <w:rFonts w:hint="eastAsia"/>
        </w:rPr>
        <w:t>点系统</w:t>
      </w:r>
      <w:proofErr w:type="gramEnd"/>
      <w:r>
        <w:rPr>
          <w:rFonts w:hint="eastAsia"/>
        </w:rPr>
        <w:t xml:space="preserve">   ISOFIX anchorages system</w:t>
      </w:r>
      <w:bookmarkEnd w:id="423"/>
      <w:bookmarkEnd w:id="424"/>
      <w:bookmarkEnd w:id="425"/>
      <w:bookmarkEnd w:id="426"/>
      <w:bookmarkEnd w:id="427"/>
      <w:bookmarkEnd w:id="428"/>
      <w:bookmarkEnd w:id="429"/>
      <w:bookmarkEnd w:id="430"/>
      <w:bookmarkEnd w:id="431"/>
      <w:bookmarkEnd w:id="432"/>
    </w:p>
    <w:p w14:paraId="300628F0" w14:textId="77777777" w:rsidR="001D2A1B" w:rsidRDefault="00CE59FA">
      <w:pPr>
        <w:pStyle w:val="a7"/>
        <w:numPr>
          <w:ilvl w:val="0"/>
          <w:numId w:val="0"/>
        </w:numPr>
        <w:spacing w:beforeLines="0" w:afterLines="0"/>
        <w:ind w:firstLineChars="202" w:firstLine="424"/>
        <w:rPr>
          <w:rFonts w:ascii="宋体" w:hAnsi="宋体"/>
        </w:rPr>
      </w:pPr>
      <w:bookmarkStart w:id="433" w:name="_Toc35936171"/>
      <w:bookmarkStart w:id="434" w:name="_Toc93872247"/>
      <w:bookmarkStart w:id="435" w:name="_Toc517190612"/>
      <w:bookmarkStart w:id="436" w:name="_Toc36038455"/>
      <w:bookmarkStart w:id="437" w:name="_Toc517187229"/>
      <w:bookmarkStart w:id="438" w:name="_Toc93871801"/>
      <w:bookmarkStart w:id="439" w:name="_Toc4572"/>
      <w:bookmarkStart w:id="440" w:name="_Toc517427186"/>
      <w:bookmarkStart w:id="441" w:name="_Toc86059240"/>
      <w:bookmarkStart w:id="442" w:name="_Toc101265507"/>
      <w:r>
        <w:rPr>
          <w:rFonts w:ascii="宋体" w:eastAsia="宋体" w:hAnsi="宋体" w:hint="eastAsia"/>
        </w:rPr>
        <w:t>由两个满足</w:t>
      </w:r>
      <w:r>
        <w:rPr>
          <w:rFonts w:ascii="宋体" w:eastAsia="宋体" w:hAnsi="宋体" w:hint="eastAsia"/>
        </w:rPr>
        <w:t>GB 14167</w:t>
      </w:r>
      <w:r>
        <w:rPr>
          <w:rFonts w:ascii="宋体" w:eastAsia="宋体" w:hAnsi="宋体" w:hint="eastAsia"/>
        </w:rPr>
        <w:t>规定的</w:t>
      </w:r>
      <w:r>
        <w:rPr>
          <w:rFonts w:ascii="宋体" w:eastAsia="宋体" w:hAnsi="宋体" w:hint="eastAsia"/>
        </w:rPr>
        <w:t>ISOFIX</w:t>
      </w:r>
      <w:r>
        <w:rPr>
          <w:rFonts w:ascii="宋体" w:eastAsia="宋体" w:hAnsi="宋体" w:hint="eastAsia"/>
        </w:rPr>
        <w:t>下部固定点组成，与抗翻转装置配合使用，用于固定</w:t>
      </w:r>
      <w:r>
        <w:rPr>
          <w:rFonts w:ascii="宋体" w:eastAsia="宋体" w:hAnsi="宋体" w:hint="eastAsia"/>
        </w:rPr>
        <w:t>ISOFIX</w:t>
      </w:r>
      <w:r>
        <w:rPr>
          <w:rFonts w:ascii="宋体" w:eastAsia="宋体" w:hAnsi="宋体" w:hint="eastAsia"/>
        </w:rPr>
        <w:t>儿童约束系统的一套系统。</w:t>
      </w:r>
      <w:bookmarkEnd w:id="433"/>
      <w:bookmarkEnd w:id="434"/>
      <w:bookmarkEnd w:id="435"/>
      <w:bookmarkEnd w:id="436"/>
      <w:bookmarkEnd w:id="437"/>
      <w:bookmarkEnd w:id="438"/>
      <w:bookmarkEnd w:id="439"/>
      <w:bookmarkEnd w:id="440"/>
      <w:bookmarkEnd w:id="441"/>
      <w:bookmarkEnd w:id="442"/>
    </w:p>
    <w:p w14:paraId="775D59C6" w14:textId="77777777" w:rsidR="001D2A1B" w:rsidRDefault="001D2A1B">
      <w:pPr>
        <w:pStyle w:val="a9"/>
        <w:spacing w:before="156" w:after="156"/>
      </w:pPr>
      <w:bookmarkStart w:id="443" w:name="_Toc517190615"/>
      <w:bookmarkStart w:id="444" w:name="_Toc517190613"/>
      <w:bookmarkStart w:id="445" w:name="_Toc517187230"/>
      <w:bookmarkStart w:id="446" w:name="_Toc517427187"/>
      <w:bookmarkStart w:id="447" w:name="_Toc517427189"/>
      <w:bookmarkStart w:id="448" w:name="_Toc36038458"/>
      <w:bookmarkStart w:id="449" w:name="_Toc86059241"/>
      <w:bookmarkStart w:id="450" w:name="_Toc93872248"/>
      <w:bookmarkStart w:id="451" w:name="_Toc35936174"/>
      <w:bookmarkStart w:id="452" w:name="_Toc93871802"/>
      <w:bookmarkStart w:id="453" w:name="_Toc26335"/>
      <w:bookmarkStart w:id="454" w:name="_Toc517187232"/>
      <w:bookmarkStart w:id="455" w:name="_Toc101265508"/>
      <w:bookmarkEnd w:id="443"/>
      <w:bookmarkEnd w:id="444"/>
      <w:bookmarkEnd w:id="445"/>
      <w:bookmarkEnd w:id="446"/>
      <w:bookmarkEnd w:id="447"/>
      <w:bookmarkEnd w:id="448"/>
      <w:bookmarkEnd w:id="449"/>
      <w:bookmarkEnd w:id="450"/>
      <w:bookmarkEnd w:id="451"/>
      <w:bookmarkEnd w:id="452"/>
      <w:bookmarkEnd w:id="453"/>
      <w:bookmarkEnd w:id="454"/>
      <w:bookmarkEnd w:id="455"/>
    </w:p>
    <w:p w14:paraId="5349F1EC" w14:textId="77777777" w:rsidR="001D2A1B" w:rsidRDefault="00CE59FA">
      <w:pPr>
        <w:pStyle w:val="a7"/>
        <w:numPr>
          <w:ilvl w:val="0"/>
          <w:numId w:val="0"/>
        </w:numPr>
        <w:adjustRightInd w:val="0"/>
        <w:spacing w:beforeLines="0" w:afterLines="0"/>
        <w:ind w:firstLineChars="200" w:firstLine="420"/>
      </w:pPr>
      <w:bookmarkStart w:id="456" w:name="_Toc517187233"/>
      <w:bookmarkStart w:id="457" w:name="_Toc35936175"/>
      <w:bookmarkStart w:id="458" w:name="_Toc517190616"/>
      <w:bookmarkStart w:id="459" w:name="_Toc36038459"/>
      <w:bookmarkStart w:id="460" w:name="_Toc22416"/>
      <w:bookmarkStart w:id="461" w:name="_Toc93871803"/>
      <w:bookmarkStart w:id="462" w:name="_Toc93872249"/>
      <w:bookmarkStart w:id="463" w:name="_Toc517427190"/>
      <w:bookmarkStart w:id="464" w:name="_Toc86059242"/>
      <w:bookmarkStart w:id="465" w:name="_Toc101265509"/>
      <w:r>
        <w:rPr>
          <w:rFonts w:hint="eastAsia"/>
        </w:rPr>
        <w:t>ISOFIX</w:t>
      </w:r>
      <w:r>
        <w:rPr>
          <w:rFonts w:hint="eastAsia"/>
        </w:rPr>
        <w:t>下部固定点</w:t>
      </w:r>
      <w:r>
        <w:rPr>
          <w:rFonts w:hint="eastAsia"/>
        </w:rPr>
        <w:t xml:space="preserve">   ISOFIX low anchorage</w:t>
      </w:r>
      <w:bookmarkEnd w:id="456"/>
      <w:bookmarkEnd w:id="457"/>
      <w:bookmarkEnd w:id="458"/>
      <w:bookmarkEnd w:id="459"/>
      <w:bookmarkEnd w:id="460"/>
      <w:bookmarkEnd w:id="461"/>
      <w:bookmarkEnd w:id="462"/>
      <w:bookmarkEnd w:id="463"/>
      <w:bookmarkEnd w:id="464"/>
      <w:bookmarkEnd w:id="465"/>
    </w:p>
    <w:p w14:paraId="56D2C147"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466" w:name="_Toc93871804"/>
      <w:bookmarkStart w:id="467" w:name="_Toc35936176"/>
      <w:bookmarkStart w:id="468" w:name="_Toc517187234"/>
      <w:bookmarkStart w:id="469" w:name="_Toc93872250"/>
      <w:bookmarkStart w:id="470" w:name="_Toc517190617"/>
      <w:bookmarkStart w:id="471" w:name="_Toc5759"/>
      <w:bookmarkStart w:id="472" w:name="_Toc517427191"/>
      <w:bookmarkStart w:id="473" w:name="_Toc36038460"/>
      <w:bookmarkStart w:id="474" w:name="_Toc86059243"/>
      <w:bookmarkStart w:id="475" w:name="_Toc101265510"/>
      <w:r>
        <w:rPr>
          <w:rFonts w:ascii="宋体" w:eastAsia="宋体" w:hAnsi="宋体" w:hint="eastAsia"/>
        </w:rPr>
        <w:t>是一个直径</w:t>
      </w:r>
      <w:r>
        <w:rPr>
          <w:rFonts w:ascii="宋体" w:eastAsia="宋体" w:hAnsi="宋体" w:hint="eastAsia"/>
        </w:rPr>
        <w:t>6mm</w:t>
      </w:r>
      <w:r>
        <w:rPr>
          <w:rFonts w:ascii="宋体" w:eastAsia="宋体" w:hAnsi="宋体" w:hint="eastAsia"/>
        </w:rPr>
        <w:t>的水平放置的刚性圆杆，从车辆结构或座椅结构中伸出，并与带有</w:t>
      </w:r>
      <w:r>
        <w:rPr>
          <w:rFonts w:ascii="宋体" w:eastAsia="宋体" w:hAnsi="宋体" w:hint="eastAsia"/>
        </w:rPr>
        <w:t>ISOFIX</w:t>
      </w:r>
      <w:r>
        <w:rPr>
          <w:rFonts w:ascii="宋体" w:eastAsia="宋体" w:hAnsi="宋体" w:hint="eastAsia"/>
        </w:rPr>
        <w:t>连接装置的</w:t>
      </w:r>
      <w:r>
        <w:rPr>
          <w:rFonts w:ascii="宋体" w:eastAsia="宋体" w:hAnsi="宋体" w:hint="eastAsia"/>
        </w:rPr>
        <w:t>ISOFIX</w:t>
      </w:r>
      <w:r>
        <w:rPr>
          <w:rFonts w:ascii="宋体" w:eastAsia="宋体" w:hAnsi="宋体" w:hint="eastAsia"/>
        </w:rPr>
        <w:t>儿童约束系统相配合使用。</w:t>
      </w:r>
      <w:bookmarkEnd w:id="466"/>
      <w:bookmarkEnd w:id="467"/>
      <w:bookmarkEnd w:id="468"/>
      <w:bookmarkEnd w:id="469"/>
      <w:bookmarkEnd w:id="470"/>
      <w:bookmarkEnd w:id="471"/>
      <w:bookmarkEnd w:id="472"/>
      <w:bookmarkEnd w:id="473"/>
      <w:bookmarkEnd w:id="474"/>
      <w:bookmarkEnd w:id="475"/>
    </w:p>
    <w:p w14:paraId="6E4D92C3" w14:textId="77777777" w:rsidR="001D2A1B" w:rsidRDefault="001D2A1B">
      <w:pPr>
        <w:pStyle w:val="a9"/>
        <w:spacing w:before="156" w:after="156"/>
      </w:pPr>
      <w:bookmarkStart w:id="476" w:name="_Toc517187235"/>
      <w:bookmarkStart w:id="477" w:name="_Toc35936177"/>
      <w:bookmarkStart w:id="478" w:name="_Toc36038461"/>
      <w:bookmarkStart w:id="479" w:name="_Toc517427192"/>
      <w:bookmarkStart w:id="480" w:name="_Toc17951"/>
      <w:bookmarkStart w:id="481" w:name="_Toc86059244"/>
      <w:bookmarkStart w:id="482" w:name="_Toc93871805"/>
      <w:bookmarkStart w:id="483" w:name="_Toc517190618"/>
      <w:bookmarkStart w:id="484" w:name="_Toc93872251"/>
      <w:bookmarkStart w:id="485" w:name="_Toc101265511"/>
      <w:bookmarkEnd w:id="476"/>
      <w:bookmarkEnd w:id="477"/>
      <w:bookmarkEnd w:id="478"/>
      <w:bookmarkEnd w:id="479"/>
      <w:bookmarkEnd w:id="480"/>
      <w:bookmarkEnd w:id="481"/>
      <w:bookmarkEnd w:id="482"/>
      <w:bookmarkEnd w:id="483"/>
      <w:bookmarkEnd w:id="484"/>
      <w:bookmarkEnd w:id="485"/>
    </w:p>
    <w:p w14:paraId="3104381B" w14:textId="77777777" w:rsidR="001D2A1B" w:rsidRDefault="00CE59FA">
      <w:pPr>
        <w:pStyle w:val="a7"/>
        <w:numPr>
          <w:ilvl w:val="0"/>
          <w:numId w:val="0"/>
        </w:numPr>
        <w:adjustRightInd w:val="0"/>
        <w:spacing w:beforeLines="0" w:afterLines="0"/>
      </w:pPr>
      <w:r>
        <w:rPr>
          <w:rFonts w:hint="eastAsia"/>
        </w:rPr>
        <w:t xml:space="preserve">    </w:t>
      </w:r>
      <w:bookmarkStart w:id="486" w:name="_Toc517427193"/>
      <w:bookmarkStart w:id="487" w:name="_Toc517187236"/>
      <w:bookmarkStart w:id="488" w:name="_Toc36038462"/>
      <w:bookmarkStart w:id="489" w:name="_Toc517190619"/>
      <w:bookmarkStart w:id="490" w:name="_Toc21417"/>
      <w:bookmarkStart w:id="491" w:name="_Toc93871806"/>
      <w:bookmarkStart w:id="492" w:name="_Toc86059245"/>
      <w:bookmarkStart w:id="493" w:name="_Toc35936178"/>
      <w:bookmarkStart w:id="494" w:name="_Toc93872252"/>
      <w:bookmarkStart w:id="495" w:name="_Toc101265512"/>
      <w:r>
        <w:rPr>
          <w:rFonts w:hint="eastAsia"/>
        </w:rPr>
        <w:t>ISOFIX</w:t>
      </w:r>
      <w:r>
        <w:rPr>
          <w:rFonts w:hint="eastAsia"/>
        </w:rPr>
        <w:t>连接装置</w:t>
      </w:r>
      <w:r>
        <w:rPr>
          <w:rFonts w:hint="eastAsia"/>
        </w:rPr>
        <w:t xml:space="preserve">  ISOFIX attachment</w:t>
      </w:r>
      <w:bookmarkEnd w:id="486"/>
      <w:bookmarkEnd w:id="487"/>
      <w:bookmarkEnd w:id="488"/>
      <w:bookmarkEnd w:id="489"/>
      <w:bookmarkEnd w:id="490"/>
      <w:bookmarkEnd w:id="491"/>
      <w:bookmarkEnd w:id="492"/>
      <w:bookmarkEnd w:id="493"/>
      <w:bookmarkEnd w:id="494"/>
      <w:bookmarkEnd w:id="495"/>
    </w:p>
    <w:p w14:paraId="09E921A1" w14:textId="77777777" w:rsidR="001D2A1B" w:rsidRDefault="00CE59FA">
      <w:pPr>
        <w:pStyle w:val="a7"/>
        <w:numPr>
          <w:ilvl w:val="0"/>
          <w:numId w:val="0"/>
        </w:numPr>
        <w:adjustRightInd w:val="0"/>
        <w:spacing w:beforeLines="0" w:afterLines="0"/>
        <w:ind w:firstLineChars="200" w:firstLine="420"/>
      </w:pPr>
      <w:bookmarkStart w:id="496" w:name="_Toc517187237"/>
      <w:bookmarkStart w:id="497" w:name="_Toc86059246"/>
      <w:bookmarkStart w:id="498" w:name="_Toc36038463"/>
      <w:bookmarkStart w:id="499" w:name="_Toc93871807"/>
      <w:bookmarkStart w:id="500" w:name="_Toc93872253"/>
      <w:bookmarkStart w:id="501" w:name="_Toc28859"/>
      <w:bookmarkStart w:id="502" w:name="_Toc517427194"/>
      <w:bookmarkStart w:id="503" w:name="_Toc35936179"/>
      <w:bookmarkStart w:id="504" w:name="_Toc517190620"/>
      <w:bookmarkStart w:id="505" w:name="_Toc101265513"/>
      <w:r>
        <w:rPr>
          <w:rFonts w:ascii="宋体" w:eastAsia="宋体" w:hint="eastAsia"/>
        </w:rPr>
        <w:t>满足本文件</w:t>
      </w:r>
      <w:r>
        <w:rPr>
          <w:rFonts w:ascii="宋体" w:eastAsia="宋体"/>
        </w:rPr>
        <w:t>4.3.3</w:t>
      </w:r>
      <w:r>
        <w:rPr>
          <w:rFonts w:ascii="宋体" w:eastAsia="宋体" w:hint="eastAsia"/>
        </w:rPr>
        <w:t>条要求的两个连接件之一。</w:t>
      </w:r>
      <w:r>
        <w:rPr>
          <w:rFonts w:ascii="宋体" w:eastAsia="宋体" w:hAnsi="宋体" w:hint="eastAsia"/>
        </w:rPr>
        <w:t>从</w:t>
      </w:r>
      <w:r>
        <w:rPr>
          <w:rFonts w:ascii="宋体" w:eastAsia="宋体" w:hAnsi="宋体" w:hint="eastAsia"/>
        </w:rPr>
        <w:t>ISOFIX</w:t>
      </w:r>
      <w:r>
        <w:rPr>
          <w:rFonts w:ascii="宋体" w:eastAsia="宋体" w:hAnsi="宋体" w:hint="eastAsia"/>
        </w:rPr>
        <w:t>儿童约束系统结构中伸出，与</w:t>
      </w:r>
      <w:r>
        <w:rPr>
          <w:rFonts w:ascii="宋体" w:eastAsia="宋体" w:hint="eastAsia"/>
        </w:rPr>
        <w:t>车辆的</w:t>
      </w:r>
      <w:r>
        <w:rPr>
          <w:rFonts w:ascii="宋体" w:eastAsia="宋体" w:hint="eastAsia"/>
        </w:rPr>
        <w:t>ISOFIX</w:t>
      </w:r>
      <w:r>
        <w:rPr>
          <w:rFonts w:ascii="宋体" w:eastAsia="宋体" w:hAnsi="宋体" w:hint="eastAsia"/>
        </w:rPr>
        <w:t>下部固定</w:t>
      </w:r>
      <w:proofErr w:type="gramStart"/>
      <w:r>
        <w:rPr>
          <w:rFonts w:ascii="宋体" w:eastAsia="宋体" w:hAnsi="宋体" w:hint="eastAsia"/>
        </w:rPr>
        <w:t>点配合</w:t>
      </w:r>
      <w:proofErr w:type="gramEnd"/>
      <w:r>
        <w:rPr>
          <w:rFonts w:ascii="宋体" w:eastAsia="宋体" w:hAnsi="宋体" w:hint="eastAsia"/>
        </w:rPr>
        <w:t>使用的连接装置。</w:t>
      </w:r>
      <w:bookmarkEnd w:id="496"/>
      <w:bookmarkEnd w:id="497"/>
      <w:bookmarkEnd w:id="498"/>
      <w:bookmarkEnd w:id="499"/>
      <w:bookmarkEnd w:id="500"/>
      <w:bookmarkEnd w:id="501"/>
      <w:bookmarkEnd w:id="502"/>
      <w:bookmarkEnd w:id="503"/>
      <w:bookmarkEnd w:id="504"/>
      <w:bookmarkEnd w:id="505"/>
    </w:p>
    <w:p w14:paraId="4FBBCB58" w14:textId="77777777" w:rsidR="001D2A1B" w:rsidRDefault="001D2A1B">
      <w:pPr>
        <w:pStyle w:val="a8"/>
        <w:spacing w:before="156" w:after="156"/>
      </w:pPr>
      <w:bookmarkStart w:id="506" w:name="_Toc35936180"/>
      <w:bookmarkStart w:id="507" w:name="_Toc517427195"/>
      <w:bookmarkStart w:id="508" w:name="_Toc36038464"/>
      <w:bookmarkStart w:id="509" w:name="_Toc517190621"/>
      <w:bookmarkStart w:id="510" w:name="_Toc14240"/>
      <w:bookmarkStart w:id="511" w:name="_Toc86059247"/>
      <w:bookmarkStart w:id="512" w:name="_Toc93871808"/>
      <w:bookmarkStart w:id="513" w:name="_Toc93872254"/>
      <w:bookmarkStart w:id="514" w:name="_Toc517187238"/>
      <w:bookmarkStart w:id="515" w:name="_Toc101265514"/>
      <w:bookmarkEnd w:id="506"/>
      <w:bookmarkEnd w:id="507"/>
      <w:bookmarkEnd w:id="508"/>
      <w:bookmarkEnd w:id="509"/>
      <w:bookmarkEnd w:id="510"/>
      <w:bookmarkEnd w:id="511"/>
      <w:bookmarkEnd w:id="512"/>
      <w:bookmarkEnd w:id="513"/>
      <w:bookmarkEnd w:id="514"/>
      <w:bookmarkEnd w:id="515"/>
    </w:p>
    <w:p w14:paraId="7274CF19" w14:textId="77777777" w:rsidR="001D2A1B" w:rsidRDefault="00CE59FA">
      <w:pPr>
        <w:pStyle w:val="a7"/>
        <w:numPr>
          <w:ilvl w:val="0"/>
          <w:numId w:val="0"/>
        </w:numPr>
        <w:adjustRightInd w:val="0"/>
        <w:spacing w:beforeLines="0" w:afterLines="0"/>
        <w:ind w:firstLineChars="200" w:firstLine="420"/>
      </w:pPr>
      <w:bookmarkStart w:id="516" w:name="_Toc31508"/>
      <w:bookmarkStart w:id="517" w:name="_Toc35936181"/>
      <w:bookmarkStart w:id="518" w:name="_Toc517187239"/>
      <w:bookmarkStart w:id="519" w:name="_Toc86059248"/>
      <w:bookmarkStart w:id="520" w:name="_Toc36038465"/>
      <w:bookmarkStart w:id="521" w:name="_Toc93871809"/>
      <w:bookmarkStart w:id="522" w:name="_Toc517190622"/>
      <w:bookmarkStart w:id="523" w:name="_Toc517427196"/>
      <w:bookmarkStart w:id="524" w:name="_Toc93872255"/>
      <w:bookmarkStart w:id="525" w:name="_Toc101265515"/>
      <w:r>
        <w:rPr>
          <w:rFonts w:hint="eastAsia"/>
        </w:rPr>
        <w:t>抗翻转装置</w:t>
      </w:r>
      <w:r>
        <w:rPr>
          <w:rFonts w:hint="eastAsia"/>
        </w:rPr>
        <w:t xml:space="preserve">   anti-rotation device</w:t>
      </w:r>
      <w:bookmarkEnd w:id="516"/>
      <w:bookmarkEnd w:id="517"/>
      <w:bookmarkEnd w:id="518"/>
      <w:bookmarkEnd w:id="519"/>
      <w:bookmarkEnd w:id="520"/>
      <w:bookmarkEnd w:id="521"/>
      <w:bookmarkEnd w:id="522"/>
      <w:bookmarkEnd w:id="523"/>
      <w:bookmarkEnd w:id="524"/>
      <w:bookmarkEnd w:id="525"/>
    </w:p>
    <w:p w14:paraId="0639F403" w14:textId="77777777" w:rsidR="001D2A1B" w:rsidRDefault="00CE59FA">
      <w:pPr>
        <w:pStyle w:val="TOC8"/>
        <w:ind w:firstLineChars="202" w:firstLine="424"/>
        <w:rPr>
          <w:rFonts w:hAnsi="宋体"/>
        </w:rPr>
      </w:pPr>
      <w:r>
        <w:rPr>
          <w:rFonts w:hAnsi="宋体" w:hint="eastAsia"/>
        </w:rPr>
        <w:t>与满足</w:t>
      </w:r>
      <w:r>
        <w:rPr>
          <w:rFonts w:hAnsi="宋体" w:hint="eastAsia"/>
        </w:rPr>
        <w:t>GB 14167</w:t>
      </w:r>
      <w:r>
        <w:rPr>
          <w:rFonts w:hAnsi="宋体" w:hint="eastAsia"/>
        </w:rPr>
        <w:t>的</w:t>
      </w:r>
      <w:r>
        <w:rPr>
          <w:rFonts w:hAnsi="宋体" w:hint="eastAsia"/>
        </w:rPr>
        <w:t>ISOFIX</w:t>
      </w:r>
      <w:r>
        <w:rPr>
          <w:rFonts w:hAnsi="宋体" w:hint="eastAsia"/>
        </w:rPr>
        <w:t>固定</w:t>
      </w:r>
      <w:proofErr w:type="gramStart"/>
      <w:r>
        <w:rPr>
          <w:rFonts w:hAnsi="宋体" w:hint="eastAsia"/>
        </w:rPr>
        <w:t>点系统</w:t>
      </w:r>
      <w:proofErr w:type="gramEnd"/>
      <w:r>
        <w:rPr>
          <w:rFonts w:hAnsi="宋体" w:hint="eastAsia"/>
        </w:rPr>
        <w:t>配合使用，防止儿童约束系统在车辆碰撞过程中发生转动的装置。由以下部件</w:t>
      </w:r>
      <w:r>
        <w:rPr>
          <w:rFonts w:hAnsi="宋体" w:hint="eastAsia"/>
        </w:rPr>
        <w:t>组成：</w:t>
      </w:r>
      <w:r>
        <w:rPr>
          <w:rFonts w:hAnsi="宋体"/>
        </w:rPr>
        <w:t xml:space="preserve"> </w:t>
      </w:r>
    </w:p>
    <w:p w14:paraId="7852C95D" w14:textId="77777777" w:rsidR="001D2A1B" w:rsidRDefault="00CE59FA">
      <w:pPr>
        <w:pStyle w:val="TOC8"/>
        <w:ind w:firstLineChars="202" w:firstLine="424"/>
        <w:rPr>
          <w:rFonts w:hAnsi="宋体"/>
        </w:rPr>
      </w:pPr>
      <w:r>
        <w:rPr>
          <w:rFonts w:hAnsi="宋体" w:hint="eastAsia"/>
        </w:rPr>
        <w:t>a</w:t>
      </w:r>
      <w:r>
        <w:rPr>
          <w:rFonts w:hAnsi="宋体" w:hint="eastAsia"/>
        </w:rPr>
        <w:t>）</w:t>
      </w:r>
      <w:r>
        <w:rPr>
          <w:rFonts w:hAnsi="宋体" w:hint="eastAsia"/>
        </w:rPr>
        <w:t>I</w:t>
      </w:r>
      <w:r>
        <w:rPr>
          <w:rFonts w:hAnsi="宋体"/>
        </w:rPr>
        <w:t>SOFIX</w:t>
      </w:r>
      <w:r>
        <w:rPr>
          <w:rFonts w:hAnsi="宋体" w:hint="eastAsia"/>
        </w:rPr>
        <w:t>上拉带；或，</w:t>
      </w:r>
    </w:p>
    <w:p w14:paraId="1B03F06B" w14:textId="77777777" w:rsidR="001D2A1B" w:rsidRDefault="00CE59FA">
      <w:pPr>
        <w:pStyle w:val="TOC8"/>
        <w:ind w:firstLineChars="202" w:firstLine="424"/>
        <w:rPr>
          <w:rFonts w:hAnsi="宋体"/>
        </w:rPr>
      </w:pPr>
      <w:r>
        <w:rPr>
          <w:rFonts w:hAnsi="宋体" w:hint="eastAsia"/>
        </w:rPr>
        <w:t>b</w:t>
      </w:r>
      <w:r>
        <w:rPr>
          <w:rFonts w:hAnsi="宋体" w:hint="eastAsia"/>
        </w:rPr>
        <w:t>）支撑腿；</w:t>
      </w:r>
    </w:p>
    <w:p w14:paraId="012B07A0" w14:textId="77777777" w:rsidR="001D2A1B" w:rsidRDefault="00CE59FA">
      <w:pPr>
        <w:pStyle w:val="TOC8"/>
        <w:ind w:firstLineChars="236" w:firstLine="425"/>
        <w:rPr>
          <w:rFonts w:hAnsi="宋体"/>
          <w:sz w:val="18"/>
          <w:szCs w:val="18"/>
        </w:rPr>
      </w:pPr>
      <w:r>
        <w:rPr>
          <w:rFonts w:hAnsi="宋体" w:hint="eastAsia"/>
          <w:sz w:val="18"/>
          <w:szCs w:val="18"/>
        </w:rPr>
        <w:t>注：用于特殊车型用</w:t>
      </w:r>
      <w:r>
        <w:rPr>
          <w:rFonts w:hAnsi="宋体" w:hint="eastAsia"/>
          <w:sz w:val="18"/>
          <w:szCs w:val="18"/>
        </w:rPr>
        <w:t>ISOFIX</w:t>
      </w:r>
      <w:r>
        <w:rPr>
          <w:rFonts w:hAnsi="宋体" w:hint="eastAsia"/>
          <w:sz w:val="18"/>
          <w:szCs w:val="18"/>
        </w:rPr>
        <w:t>儿童约束系统的抗翻转装置，可采用上拉带、支撑腿或其他用于防止翻转的方式。</w:t>
      </w:r>
    </w:p>
    <w:p w14:paraId="6AD034ED" w14:textId="77777777" w:rsidR="001D2A1B" w:rsidRDefault="001D2A1B">
      <w:pPr>
        <w:pStyle w:val="a8"/>
        <w:spacing w:before="156" w:after="156"/>
      </w:pPr>
      <w:bookmarkStart w:id="526" w:name="_Toc35936182"/>
      <w:bookmarkStart w:id="527" w:name="_Toc93872256"/>
      <w:bookmarkStart w:id="528" w:name="_Toc20737"/>
      <w:bookmarkStart w:id="529" w:name="_Toc517190623"/>
      <w:bookmarkStart w:id="530" w:name="_Toc517427197"/>
      <w:bookmarkStart w:id="531" w:name="_Toc517187240"/>
      <w:bookmarkStart w:id="532" w:name="_Toc86059249"/>
      <w:bookmarkStart w:id="533" w:name="_Toc93871810"/>
      <w:bookmarkStart w:id="534" w:name="_Toc36038466"/>
      <w:bookmarkStart w:id="535" w:name="_Toc101265516"/>
      <w:bookmarkEnd w:id="526"/>
      <w:bookmarkEnd w:id="527"/>
      <w:bookmarkEnd w:id="528"/>
      <w:bookmarkEnd w:id="529"/>
      <w:bookmarkEnd w:id="530"/>
      <w:bookmarkEnd w:id="531"/>
      <w:bookmarkEnd w:id="532"/>
      <w:bookmarkEnd w:id="533"/>
      <w:bookmarkEnd w:id="534"/>
      <w:bookmarkEnd w:id="535"/>
    </w:p>
    <w:p w14:paraId="508B63F4" w14:textId="77777777" w:rsidR="001D2A1B" w:rsidRDefault="00CE59FA">
      <w:pPr>
        <w:pStyle w:val="a7"/>
        <w:numPr>
          <w:ilvl w:val="0"/>
          <w:numId w:val="0"/>
        </w:numPr>
        <w:adjustRightInd w:val="0"/>
        <w:spacing w:beforeLines="0" w:afterLines="0"/>
        <w:ind w:firstLineChars="200" w:firstLine="420"/>
      </w:pPr>
      <w:bookmarkStart w:id="536" w:name="_Toc36038467"/>
      <w:bookmarkStart w:id="537" w:name="_Toc35936183"/>
      <w:bookmarkStart w:id="538" w:name="_Toc93872257"/>
      <w:bookmarkStart w:id="539" w:name="_Toc29774"/>
      <w:bookmarkStart w:id="540" w:name="_Toc86059250"/>
      <w:bookmarkStart w:id="541" w:name="_Toc517187241"/>
      <w:bookmarkStart w:id="542" w:name="_Toc517427198"/>
      <w:bookmarkStart w:id="543" w:name="_Toc517190624"/>
      <w:bookmarkStart w:id="544" w:name="_Toc93871811"/>
      <w:bookmarkStart w:id="545" w:name="_Toc101265517"/>
      <w:r>
        <w:rPr>
          <w:rFonts w:hint="eastAsia"/>
        </w:rPr>
        <w:lastRenderedPageBreak/>
        <w:t>ISOFIX</w:t>
      </w:r>
      <w:r>
        <w:rPr>
          <w:rFonts w:hint="eastAsia"/>
        </w:rPr>
        <w:t>上拉带</w:t>
      </w:r>
      <w:r>
        <w:rPr>
          <w:rFonts w:hint="eastAsia"/>
        </w:rPr>
        <w:t xml:space="preserve">  ISOFIX top tether strap</w:t>
      </w:r>
      <w:bookmarkEnd w:id="536"/>
      <w:bookmarkEnd w:id="537"/>
      <w:bookmarkEnd w:id="538"/>
      <w:bookmarkEnd w:id="539"/>
      <w:bookmarkEnd w:id="540"/>
      <w:bookmarkEnd w:id="541"/>
      <w:bookmarkEnd w:id="542"/>
      <w:bookmarkEnd w:id="543"/>
      <w:bookmarkEnd w:id="544"/>
      <w:bookmarkEnd w:id="545"/>
    </w:p>
    <w:p w14:paraId="0E8676C3" w14:textId="77777777" w:rsidR="001D2A1B" w:rsidRDefault="00CE59FA">
      <w:pPr>
        <w:pStyle w:val="TOC8"/>
        <w:ind w:firstLineChars="202" w:firstLine="424"/>
        <w:rPr>
          <w:rFonts w:hAnsi="宋体"/>
        </w:rPr>
      </w:pPr>
      <w:r>
        <w:rPr>
          <w:rFonts w:hAnsi="宋体" w:hint="eastAsia"/>
        </w:rPr>
        <w:t>由</w:t>
      </w:r>
      <w:r>
        <w:rPr>
          <w:rFonts w:hAnsi="宋体" w:hint="eastAsia"/>
        </w:rPr>
        <w:t>ISOFIX</w:t>
      </w:r>
      <w:r>
        <w:rPr>
          <w:rFonts w:hAnsi="宋体" w:hint="eastAsia"/>
        </w:rPr>
        <w:t>儿童约束系统上部伸出到</w:t>
      </w:r>
      <w:r>
        <w:rPr>
          <w:rFonts w:hAnsi="宋体" w:hint="eastAsia"/>
        </w:rPr>
        <w:t>ISOFIX</w:t>
      </w:r>
      <w:r>
        <w:rPr>
          <w:rFonts w:hAnsi="宋体" w:hint="eastAsia"/>
        </w:rPr>
        <w:t>上固定点之间的织带，带有一个调节装置，一个张力解除装置和一个</w:t>
      </w:r>
      <w:r>
        <w:rPr>
          <w:rFonts w:hAnsi="宋体" w:hint="eastAsia"/>
        </w:rPr>
        <w:t>ISOFIX</w:t>
      </w:r>
      <w:r>
        <w:rPr>
          <w:rFonts w:hAnsi="宋体" w:hint="eastAsia"/>
        </w:rPr>
        <w:t>上部连接件。</w:t>
      </w:r>
    </w:p>
    <w:p w14:paraId="5786D8A0" w14:textId="77777777" w:rsidR="001D2A1B" w:rsidRDefault="001D2A1B">
      <w:pPr>
        <w:pStyle w:val="a9"/>
        <w:spacing w:before="156" w:after="156"/>
      </w:pPr>
      <w:bookmarkStart w:id="546" w:name="_Toc517427199"/>
      <w:bookmarkStart w:id="547" w:name="_Toc36038468"/>
      <w:bookmarkStart w:id="548" w:name="_Toc93871812"/>
      <w:bookmarkStart w:id="549" w:name="_Toc517187242"/>
      <w:bookmarkStart w:id="550" w:name="_Toc18775"/>
      <w:bookmarkStart w:id="551" w:name="_Toc517190625"/>
      <w:bookmarkStart w:id="552" w:name="_Toc86059251"/>
      <w:bookmarkStart w:id="553" w:name="_Toc35936184"/>
      <w:bookmarkStart w:id="554" w:name="_Toc93872258"/>
      <w:bookmarkStart w:id="555" w:name="_Toc101265518"/>
      <w:bookmarkEnd w:id="546"/>
      <w:bookmarkEnd w:id="547"/>
      <w:bookmarkEnd w:id="548"/>
      <w:bookmarkEnd w:id="549"/>
      <w:bookmarkEnd w:id="550"/>
      <w:bookmarkEnd w:id="551"/>
      <w:bookmarkEnd w:id="552"/>
      <w:bookmarkEnd w:id="553"/>
      <w:bookmarkEnd w:id="554"/>
      <w:bookmarkEnd w:id="555"/>
    </w:p>
    <w:p w14:paraId="6B315E65" w14:textId="77777777" w:rsidR="001D2A1B" w:rsidRDefault="00CE59FA">
      <w:pPr>
        <w:pStyle w:val="a7"/>
        <w:numPr>
          <w:ilvl w:val="0"/>
          <w:numId w:val="0"/>
        </w:numPr>
        <w:adjustRightInd w:val="0"/>
        <w:spacing w:beforeLines="0" w:afterLines="0"/>
        <w:ind w:firstLineChars="200" w:firstLine="420"/>
      </w:pPr>
      <w:bookmarkStart w:id="556" w:name="_Toc93872259"/>
      <w:bookmarkStart w:id="557" w:name="_Toc93871813"/>
      <w:bookmarkStart w:id="558" w:name="_Toc517187243"/>
      <w:bookmarkStart w:id="559" w:name="_Toc517427200"/>
      <w:bookmarkStart w:id="560" w:name="_Toc35936185"/>
      <w:bookmarkStart w:id="561" w:name="_Toc86059252"/>
      <w:bookmarkStart w:id="562" w:name="_Toc17119"/>
      <w:bookmarkStart w:id="563" w:name="_Toc517190626"/>
      <w:bookmarkStart w:id="564" w:name="_Toc36038469"/>
      <w:bookmarkStart w:id="565" w:name="_Toc101265519"/>
      <w:r>
        <w:rPr>
          <w:rFonts w:hint="eastAsia"/>
        </w:rPr>
        <w:t>ISOFIX</w:t>
      </w:r>
      <w:r>
        <w:rPr>
          <w:rFonts w:hint="eastAsia"/>
        </w:rPr>
        <w:t>上拉</w:t>
      </w:r>
      <w:proofErr w:type="gramStart"/>
      <w:r>
        <w:rPr>
          <w:rFonts w:hint="eastAsia"/>
        </w:rPr>
        <w:t>带固定</w:t>
      </w:r>
      <w:proofErr w:type="gramEnd"/>
      <w:r>
        <w:rPr>
          <w:rFonts w:hint="eastAsia"/>
        </w:rPr>
        <w:t>点</w:t>
      </w:r>
      <w:r>
        <w:rPr>
          <w:rFonts w:hint="eastAsia"/>
        </w:rPr>
        <w:t xml:space="preserve">   ISOFIX top tether anchorage</w:t>
      </w:r>
      <w:bookmarkEnd w:id="556"/>
      <w:bookmarkEnd w:id="557"/>
      <w:bookmarkEnd w:id="558"/>
      <w:bookmarkEnd w:id="559"/>
      <w:bookmarkEnd w:id="560"/>
      <w:bookmarkEnd w:id="561"/>
      <w:bookmarkEnd w:id="562"/>
      <w:bookmarkEnd w:id="563"/>
      <w:bookmarkEnd w:id="564"/>
      <w:bookmarkEnd w:id="565"/>
    </w:p>
    <w:p w14:paraId="5FFF3496" w14:textId="77777777" w:rsidR="001D2A1B" w:rsidRDefault="00CE59FA">
      <w:pPr>
        <w:pStyle w:val="TOC8"/>
        <w:ind w:firstLineChars="202" w:firstLine="424"/>
        <w:rPr>
          <w:rFonts w:hAnsi="宋体"/>
        </w:rPr>
      </w:pPr>
      <w:r>
        <w:rPr>
          <w:rFonts w:hAnsi="宋体" w:hint="eastAsia"/>
        </w:rPr>
        <w:t>满足</w:t>
      </w:r>
      <w:r>
        <w:rPr>
          <w:rFonts w:hAnsi="宋体" w:hint="eastAsia"/>
        </w:rPr>
        <w:t>GB 14167</w:t>
      </w:r>
      <w:r>
        <w:rPr>
          <w:rFonts w:hAnsi="宋体" w:hint="eastAsia"/>
        </w:rPr>
        <w:t>要求，与</w:t>
      </w:r>
      <w:r>
        <w:rPr>
          <w:rFonts w:hAnsi="宋体"/>
        </w:rPr>
        <w:t xml:space="preserve">ISOFIX </w:t>
      </w:r>
      <w:r>
        <w:rPr>
          <w:rFonts w:hAnsi="宋体" w:hint="eastAsia"/>
        </w:rPr>
        <w:t>上部连接件相连、将</w:t>
      </w:r>
      <w:r>
        <w:rPr>
          <w:rFonts w:hAnsi="宋体" w:hint="eastAsia"/>
        </w:rPr>
        <w:t>约束力传递到车辆结构上的装置。如固定杆。</w:t>
      </w:r>
    </w:p>
    <w:p w14:paraId="5C914DE9" w14:textId="77777777" w:rsidR="001D2A1B" w:rsidRDefault="001D2A1B">
      <w:pPr>
        <w:pStyle w:val="a9"/>
        <w:spacing w:before="156" w:after="156"/>
      </w:pPr>
      <w:bookmarkStart w:id="566" w:name="_Toc36038470"/>
      <w:bookmarkStart w:id="567" w:name="_Toc517427201"/>
      <w:bookmarkStart w:id="568" w:name="_Toc517190627"/>
      <w:bookmarkStart w:id="569" w:name="_Toc35936186"/>
      <w:bookmarkStart w:id="570" w:name="_Toc3084"/>
      <w:bookmarkStart w:id="571" w:name="_Toc93872260"/>
      <w:bookmarkStart w:id="572" w:name="_Toc86059253"/>
      <w:bookmarkStart w:id="573" w:name="_Toc517187244"/>
      <w:bookmarkStart w:id="574" w:name="_Toc93871814"/>
      <w:bookmarkStart w:id="575" w:name="_Toc101265520"/>
      <w:bookmarkEnd w:id="566"/>
      <w:bookmarkEnd w:id="567"/>
      <w:bookmarkEnd w:id="568"/>
      <w:bookmarkEnd w:id="569"/>
      <w:bookmarkEnd w:id="570"/>
      <w:bookmarkEnd w:id="571"/>
      <w:bookmarkEnd w:id="572"/>
      <w:bookmarkEnd w:id="573"/>
      <w:bookmarkEnd w:id="574"/>
      <w:bookmarkEnd w:id="575"/>
    </w:p>
    <w:p w14:paraId="4D66C14E" w14:textId="77777777" w:rsidR="001D2A1B" w:rsidRDefault="00CE59FA">
      <w:pPr>
        <w:pStyle w:val="a7"/>
        <w:numPr>
          <w:ilvl w:val="0"/>
          <w:numId w:val="0"/>
        </w:numPr>
        <w:adjustRightInd w:val="0"/>
        <w:spacing w:beforeLines="0" w:afterLines="0"/>
      </w:pPr>
      <w:r>
        <w:rPr>
          <w:rFonts w:hint="eastAsia"/>
        </w:rPr>
        <w:t xml:space="preserve">    </w:t>
      </w:r>
      <w:bookmarkStart w:id="576" w:name="_Toc517190628"/>
      <w:bookmarkStart w:id="577" w:name="_Toc517187245"/>
      <w:bookmarkStart w:id="578" w:name="_Toc36038471"/>
      <w:bookmarkStart w:id="579" w:name="_Toc93871815"/>
      <w:bookmarkStart w:id="580" w:name="_Toc35936187"/>
      <w:bookmarkStart w:id="581" w:name="_Toc86059254"/>
      <w:bookmarkStart w:id="582" w:name="_Toc28713"/>
      <w:bookmarkStart w:id="583" w:name="_Toc93872261"/>
      <w:bookmarkStart w:id="584" w:name="_Toc517427202"/>
      <w:bookmarkStart w:id="585" w:name="_Toc101265521"/>
      <w:r>
        <w:rPr>
          <w:rFonts w:hint="eastAsia"/>
        </w:rPr>
        <w:t>ISOFIX</w:t>
      </w:r>
      <w:r>
        <w:rPr>
          <w:rFonts w:hint="eastAsia"/>
        </w:rPr>
        <w:t>上部连接件</w:t>
      </w:r>
      <w:r>
        <w:rPr>
          <w:rFonts w:hint="eastAsia"/>
        </w:rPr>
        <w:t xml:space="preserve">  ISOFIX top tether connector</w:t>
      </w:r>
      <w:bookmarkEnd w:id="576"/>
      <w:bookmarkEnd w:id="577"/>
      <w:bookmarkEnd w:id="578"/>
      <w:bookmarkEnd w:id="579"/>
      <w:bookmarkEnd w:id="580"/>
      <w:bookmarkEnd w:id="581"/>
      <w:bookmarkEnd w:id="582"/>
      <w:bookmarkEnd w:id="583"/>
      <w:bookmarkEnd w:id="584"/>
      <w:bookmarkEnd w:id="585"/>
    </w:p>
    <w:p w14:paraId="7A12A91F" w14:textId="77777777" w:rsidR="001D2A1B" w:rsidRDefault="00CE59FA">
      <w:pPr>
        <w:pStyle w:val="a7"/>
        <w:numPr>
          <w:ilvl w:val="0"/>
          <w:numId w:val="0"/>
        </w:numPr>
        <w:adjustRightInd w:val="0"/>
        <w:spacing w:beforeLines="0" w:afterLines="0"/>
        <w:rPr>
          <w:rFonts w:ascii="宋体" w:eastAsia="宋体" w:hAnsi="宋体"/>
        </w:rPr>
      </w:pPr>
      <w:r>
        <w:rPr>
          <w:rFonts w:hint="eastAsia"/>
        </w:rPr>
        <w:t xml:space="preserve">    </w:t>
      </w:r>
      <w:bookmarkStart w:id="586" w:name="_Toc35936188"/>
      <w:bookmarkStart w:id="587" w:name="_Toc517190629"/>
      <w:bookmarkStart w:id="588" w:name="_Toc517187246"/>
      <w:bookmarkStart w:id="589" w:name="_Toc517427203"/>
      <w:bookmarkStart w:id="590" w:name="_Toc36038472"/>
      <w:bookmarkStart w:id="591" w:name="_Toc8723"/>
      <w:bookmarkStart w:id="592" w:name="_Toc93872262"/>
      <w:bookmarkStart w:id="593" w:name="_Toc93871816"/>
      <w:bookmarkStart w:id="594" w:name="_Toc86059255"/>
      <w:bookmarkStart w:id="595" w:name="_Toc101265522"/>
      <w:r>
        <w:rPr>
          <w:rFonts w:ascii="宋体" w:eastAsia="宋体" w:hAnsi="宋体" w:hint="eastAsia"/>
        </w:rPr>
        <w:t>与车辆上的</w:t>
      </w:r>
      <w:r>
        <w:rPr>
          <w:rFonts w:ascii="宋体" w:eastAsia="宋体" w:hAnsi="宋体" w:hint="eastAsia"/>
        </w:rPr>
        <w:t>ISOFIX</w:t>
      </w:r>
      <w:r>
        <w:rPr>
          <w:rFonts w:ascii="宋体" w:eastAsia="宋体" w:hAnsi="宋体" w:hint="eastAsia"/>
        </w:rPr>
        <w:t>上部固定点连接的装置。</w:t>
      </w:r>
      <w:bookmarkEnd w:id="586"/>
      <w:bookmarkEnd w:id="587"/>
      <w:bookmarkEnd w:id="588"/>
      <w:bookmarkEnd w:id="589"/>
      <w:bookmarkEnd w:id="590"/>
      <w:bookmarkEnd w:id="591"/>
      <w:bookmarkEnd w:id="592"/>
      <w:bookmarkEnd w:id="593"/>
      <w:bookmarkEnd w:id="594"/>
      <w:bookmarkEnd w:id="595"/>
    </w:p>
    <w:p w14:paraId="38EEF7A8" w14:textId="77777777" w:rsidR="001D2A1B" w:rsidRDefault="001D2A1B">
      <w:pPr>
        <w:pStyle w:val="a9"/>
        <w:spacing w:before="156" w:after="156"/>
      </w:pPr>
      <w:bookmarkStart w:id="596" w:name="_Toc35936189"/>
      <w:bookmarkStart w:id="597" w:name="_Toc93872263"/>
      <w:bookmarkStart w:id="598" w:name="_Toc517190630"/>
      <w:bookmarkStart w:id="599" w:name="_Toc517427204"/>
      <w:bookmarkStart w:id="600" w:name="_Toc86059256"/>
      <w:bookmarkStart w:id="601" w:name="_Toc23047"/>
      <w:bookmarkStart w:id="602" w:name="_Toc93871817"/>
      <w:bookmarkStart w:id="603" w:name="_Toc517187247"/>
      <w:bookmarkStart w:id="604" w:name="_Toc36038473"/>
      <w:bookmarkStart w:id="605" w:name="_Toc101265523"/>
      <w:bookmarkEnd w:id="596"/>
      <w:bookmarkEnd w:id="597"/>
      <w:bookmarkEnd w:id="598"/>
      <w:bookmarkEnd w:id="599"/>
      <w:bookmarkEnd w:id="600"/>
      <w:bookmarkEnd w:id="601"/>
      <w:bookmarkEnd w:id="602"/>
      <w:bookmarkEnd w:id="603"/>
      <w:bookmarkEnd w:id="604"/>
      <w:bookmarkEnd w:id="605"/>
    </w:p>
    <w:p w14:paraId="429FC95D" w14:textId="77777777" w:rsidR="001D2A1B" w:rsidRDefault="00CE59FA">
      <w:pPr>
        <w:pStyle w:val="a7"/>
        <w:numPr>
          <w:ilvl w:val="0"/>
          <w:numId w:val="0"/>
        </w:numPr>
        <w:adjustRightInd w:val="0"/>
        <w:spacing w:beforeLines="0" w:afterLines="0"/>
      </w:pPr>
      <w:r>
        <w:rPr>
          <w:rFonts w:hint="eastAsia"/>
        </w:rPr>
        <w:t xml:space="preserve">    </w:t>
      </w:r>
      <w:bookmarkStart w:id="606" w:name="_Toc517190631"/>
      <w:bookmarkStart w:id="607" w:name="_Toc517187248"/>
      <w:bookmarkStart w:id="608" w:name="_Toc35936190"/>
      <w:bookmarkStart w:id="609" w:name="_Toc517427205"/>
      <w:bookmarkStart w:id="610" w:name="_Toc86059257"/>
      <w:bookmarkStart w:id="611" w:name="_Toc36038474"/>
      <w:bookmarkStart w:id="612" w:name="_Toc20422"/>
      <w:bookmarkStart w:id="613" w:name="_Toc93871818"/>
      <w:bookmarkStart w:id="614" w:name="_Toc93872264"/>
      <w:bookmarkStart w:id="615" w:name="_Toc101265524"/>
      <w:r>
        <w:rPr>
          <w:rFonts w:hint="eastAsia"/>
        </w:rPr>
        <w:t>ISOFIX</w:t>
      </w:r>
      <w:r>
        <w:rPr>
          <w:rFonts w:hint="eastAsia"/>
        </w:rPr>
        <w:t>上部固定</w:t>
      </w:r>
      <w:proofErr w:type="gramStart"/>
      <w:r>
        <w:rPr>
          <w:rFonts w:hint="eastAsia"/>
        </w:rPr>
        <w:t>钩</w:t>
      </w:r>
      <w:proofErr w:type="gramEnd"/>
      <w:r>
        <w:rPr>
          <w:rFonts w:hint="eastAsia"/>
        </w:rPr>
        <w:t xml:space="preserve">  ISOFIX top tether hook</w:t>
      </w:r>
      <w:bookmarkEnd w:id="606"/>
      <w:bookmarkEnd w:id="607"/>
      <w:bookmarkEnd w:id="608"/>
      <w:bookmarkEnd w:id="609"/>
      <w:bookmarkEnd w:id="610"/>
      <w:bookmarkEnd w:id="611"/>
      <w:bookmarkEnd w:id="612"/>
      <w:bookmarkEnd w:id="613"/>
      <w:bookmarkEnd w:id="614"/>
      <w:bookmarkEnd w:id="615"/>
    </w:p>
    <w:p w14:paraId="06FCCCC1" w14:textId="77777777" w:rsidR="001D2A1B" w:rsidRDefault="00CE59FA">
      <w:pPr>
        <w:pStyle w:val="a7"/>
        <w:numPr>
          <w:ilvl w:val="0"/>
          <w:numId w:val="0"/>
        </w:numPr>
        <w:adjustRightInd w:val="0"/>
        <w:spacing w:beforeLines="0" w:afterLines="0"/>
        <w:rPr>
          <w:rFonts w:ascii="宋体" w:eastAsia="宋体" w:hAnsi="宋体"/>
        </w:rPr>
      </w:pPr>
      <w:r>
        <w:rPr>
          <w:rFonts w:hint="eastAsia"/>
        </w:rPr>
        <w:t xml:space="preserve">    </w:t>
      </w:r>
      <w:bookmarkStart w:id="616" w:name="_Toc93871819"/>
      <w:bookmarkStart w:id="617" w:name="_Toc93872265"/>
      <w:bookmarkStart w:id="618" w:name="_Toc517427206"/>
      <w:bookmarkStart w:id="619" w:name="_Toc35936191"/>
      <w:bookmarkStart w:id="620" w:name="_Toc36038475"/>
      <w:bookmarkStart w:id="621" w:name="_Toc517190632"/>
      <w:bookmarkStart w:id="622" w:name="_Toc86059258"/>
      <w:bookmarkStart w:id="623" w:name="_Toc16810"/>
      <w:bookmarkStart w:id="624" w:name="_Toc517187249"/>
      <w:bookmarkStart w:id="625" w:name="_Toc101265525"/>
      <w:r>
        <w:rPr>
          <w:rFonts w:ascii="宋体" w:eastAsia="宋体" w:hAnsi="宋体" w:hint="eastAsia"/>
        </w:rPr>
        <w:t>一种典型的</w:t>
      </w:r>
      <w:r>
        <w:rPr>
          <w:rFonts w:ascii="宋体" w:eastAsia="宋体" w:hAnsi="宋体" w:hint="eastAsia"/>
        </w:rPr>
        <w:t>ISOFIX</w:t>
      </w:r>
      <w:r>
        <w:rPr>
          <w:rFonts w:ascii="宋体" w:eastAsia="宋体" w:hAnsi="宋体" w:hint="eastAsia"/>
        </w:rPr>
        <w:t>上部连接件，用于把</w:t>
      </w:r>
      <w:r>
        <w:rPr>
          <w:rFonts w:ascii="宋体" w:eastAsia="宋体" w:hAnsi="宋体" w:hint="eastAsia"/>
        </w:rPr>
        <w:t>ISOFIX</w:t>
      </w:r>
      <w:r>
        <w:rPr>
          <w:rFonts w:ascii="宋体" w:eastAsia="宋体" w:hAnsi="宋体" w:hint="eastAsia"/>
        </w:rPr>
        <w:t>上拉带安装到</w:t>
      </w:r>
      <w:r>
        <w:rPr>
          <w:rFonts w:ascii="宋体" w:eastAsia="宋体" w:hint="eastAsia"/>
        </w:rPr>
        <w:t>车辆上的</w:t>
      </w:r>
      <w:r>
        <w:rPr>
          <w:rFonts w:ascii="宋体" w:eastAsia="宋体" w:hAnsi="宋体" w:hint="eastAsia"/>
        </w:rPr>
        <w:t>ISOFIX</w:t>
      </w:r>
      <w:bookmarkStart w:id="626" w:name="OLE_LINK91"/>
      <w:bookmarkStart w:id="627" w:name="OLE_LINK92"/>
      <w:r>
        <w:rPr>
          <w:rFonts w:ascii="宋体" w:eastAsia="宋体" w:hAnsi="宋体" w:hint="eastAsia"/>
        </w:rPr>
        <w:t>上固定点</w:t>
      </w:r>
      <w:bookmarkEnd w:id="626"/>
      <w:bookmarkEnd w:id="627"/>
      <w:r>
        <w:rPr>
          <w:rFonts w:ascii="宋体" w:eastAsia="宋体" w:hAnsi="宋体" w:hint="eastAsia"/>
        </w:rPr>
        <w:t>。</w:t>
      </w:r>
      <w:bookmarkEnd w:id="616"/>
      <w:bookmarkEnd w:id="617"/>
      <w:bookmarkEnd w:id="618"/>
      <w:bookmarkEnd w:id="619"/>
      <w:bookmarkEnd w:id="620"/>
      <w:bookmarkEnd w:id="621"/>
      <w:bookmarkEnd w:id="622"/>
      <w:bookmarkEnd w:id="623"/>
      <w:bookmarkEnd w:id="624"/>
      <w:bookmarkEnd w:id="625"/>
    </w:p>
    <w:p w14:paraId="2B47C508" w14:textId="77777777" w:rsidR="001D2A1B" w:rsidRDefault="001D2A1B">
      <w:pPr>
        <w:pStyle w:val="a9"/>
        <w:spacing w:before="156" w:after="156"/>
      </w:pPr>
      <w:bookmarkStart w:id="628" w:name="_Toc517427207"/>
      <w:bookmarkStart w:id="629" w:name="_Toc93871820"/>
      <w:bookmarkStart w:id="630" w:name="_Toc93872266"/>
      <w:bookmarkStart w:id="631" w:name="_Toc517187250"/>
      <w:bookmarkStart w:id="632" w:name="_Toc36038476"/>
      <w:bookmarkStart w:id="633" w:name="_Toc86059259"/>
      <w:bookmarkStart w:id="634" w:name="_Toc35936192"/>
      <w:bookmarkStart w:id="635" w:name="_Toc517190633"/>
      <w:bookmarkStart w:id="636" w:name="_Toc11976"/>
      <w:bookmarkStart w:id="637" w:name="_Toc101265526"/>
      <w:bookmarkEnd w:id="628"/>
      <w:bookmarkEnd w:id="629"/>
      <w:bookmarkEnd w:id="630"/>
      <w:bookmarkEnd w:id="631"/>
      <w:bookmarkEnd w:id="632"/>
      <w:bookmarkEnd w:id="633"/>
      <w:bookmarkEnd w:id="634"/>
      <w:bookmarkEnd w:id="635"/>
      <w:bookmarkEnd w:id="636"/>
      <w:bookmarkEnd w:id="637"/>
    </w:p>
    <w:p w14:paraId="7B5E913B" w14:textId="77777777" w:rsidR="001D2A1B" w:rsidRDefault="00CE59FA">
      <w:pPr>
        <w:pStyle w:val="a7"/>
        <w:numPr>
          <w:ilvl w:val="0"/>
          <w:numId w:val="0"/>
        </w:numPr>
        <w:adjustRightInd w:val="0"/>
        <w:spacing w:beforeLines="0" w:afterLines="0"/>
      </w:pPr>
      <w:r>
        <w:rPr>
          <w:rFonts w:hint="eastAsia"/>
        </w:rPr>
        <w:t xml:space="preserve">    </w:t>
      </w:r>
      <w:bookmarkStart w:id="638" w:name="_Toc86059260"/>
      <w:bookmarkStart w:id="639" w:name="_Toc517187251"/>
      <w:bookmarkStart w:id="640" w:name="_Toc93871821"/>
      <w:bookmarkStart w:id="641" w:name="_Toc93872267"/>
      <w:bookmarkStart w:id="642" w:name="_Toc36038477"/>
      <w:bookmarkStart w:id="643" w:name="_Toc35936193"/>
      <w:bookmarkStart w:id="644" w:name="_Toc517427208"/>
      <w:bookmarkStart w:id="645" w:name="_Toc517190634"/>
      <w:bookmarkStart w:id="646" w:name="_Toc10874"/>
      <w:bookmarkStart w:id="647" w:name="_Toc101265527"/>
      <w:r>
        <w:rPr>
          <w:rFonts w:hint="eastAsia"/>
        </w:rPr>
        <w:t>ISOFIX</w:t>
      </w:r>
      <w:r>
        <w:rPr>
          <w:rFonts w:hint="eastAsia"/>
        </w:rPr>
        <w:t>上部连接装置</w:t>
      </w:r>
      <w:r>
        <w:rPr>
          <w:rFonts w:hint="eastAsia"/>
        </w:rPr>
        <w:t xml:space="preserve">  ISOFIX top tether attachment</w:t>
      </w:r>
      <w:bookmarkEnd w:id="638"/>
      <w:bookmarkEnd w:id="639"/>
      <w:bookmarkEnd w:id="640"/>
      <w:bookmarkEnd w:id="641"/>
      <w:bookmarkEnd w:id="642"/>
      <w:bookmarkEnd w:id="643"/>
      <w:bookmarkEnd w:id="644"/>
      <w:bookmarkEnd w:id="645"/>
      <w:bookmarkEnd w:id="646"/>
      <w:bookmarkEnd w:id="647"/>
    </w:p>
    <w:p w14:paraId="75F66FA7" w14:textId="77777777" w:rsidR="001D2A1B" w:rsidRDefault="00CE59FA">
      <w:pPr>
        <w:pStyle w:val="a7"/>
        <w:numPr>
          <w:ilvl w:val="0"/>
          <w:numId w:val="0"/>
        </w:numPr>
        <w:adjustRightInd w:val="0"/>
        <w:spacing w:beforeLines="0" w:afterLines="0"/>
        <w:rPr>
          <w:rFonts w:ascii="宋体" w:eastAsia="宋体" w:hAnsi="宋体"/>
        </w:rPr>
      </w:pPr>
      <w:r>
        <w:rPr>
          <w:rFonts w:hint="eastAsia"/>
        </w:rPr>
        <w:t xml:space="preserve">    </w:t>
      </w:r>
      <w:bookmarkStart w:id="648" w:name="_Toc3058"/>
      <w:bookmarkStart w:id="649" w:name="_Toc517190635"/>
      <w:bookmarkStart w:id="650" w:name="_Toc86059261"/>
      <w:bookmarkStart w:id="651" w:name="_Toc36038478"/>
      <w:bookmarkStart w:id="652" w:name="_Toc517187252"/>
      <w:bookmarkStart w:id="653" w:name="_Toc93871822"/>
      <w:bookmarkStart w:id="654" w:name="_Toc517427209"/>
      <w:bookmarkStart w:id="655" w:name="_Toc93872268"/>
      <w:bookmarkStart w:id="656" w:name="_Toc35936194"/>
      <w:bookmarkStart w:id="657" w:name="_Toc101265528"/>
      <w:r>
        <w:rPr>
          <w:rFonts w:ascii="宋体" w:eastAsia="宋体" w:hAnsi="宋体" w:hint="eastAsia"/>
        </w:rPr>
        <w:t>保证</w:t>
      </w:r>
      <w:r>
        <w:rPr>
          <w:rFonts w:ascii="宋体" w:eastAsia="宋体" w:hAnsi="宋体" w:hint="eastAsia"/>
        </w:rPr>
        <w:t>ISOFIX</w:t>
      </w:r>
      <w:r>
        <w:rPr>
          <w:rFonts w:ascii="宋体" w:eastAsia="宋体" w:hAnsi="宋体" w:hint="eastAsia"/>
        </w:rPr>
        <w:t>上</w:t>
      </w:r>
      <w:r>
        <w:rPr>
          <w:rFonts w:ascii="宋体" w:eastAsia="宋体" w:hint="eastAsia"/>
        </w:rPr>
        <w:t>拉</w:t>
      </w:r>
      <w:r>
        <w:rPr>
          <w:rFonts w:ascii="宋体" w:eastAsia="宋体" w:hAnsi="宋体" w:hint="eastAsia"/>
        </w:rPr>
        <w:t>带连接</w:t>
      </w:r>
      <w:r>
        <w:rPr>
          <w:rFonts w:ascii="宋体" w:eastAsia="宋体" w:hAnsi="宋体" w:hint="eastAsia"/>
        </w:rPr>
        <w:t>ISOFIX</w:t>
      </w:r>
      <w:r>
        <w:rPr>
          <w:rFonts w:ascii="宋体" w:eastAsia="宋体" w:hAnsi="宋体" w:hint="eastAsia"/>
        </w:rPr>
        <w:t>儿童约束系统的装置。</w:t>
      </w:r>
      <w:bookmarkEnd w:id="648"/>
      <w:bookmarkEnd w:id="649"/>
      <w:bookmarkEnd w:id="650"/>
      <w:bookmarkEnd w:id="651"/>
      <w:bookmarkEnd w:id="652"/>
      <w:bookmarkEnd w:id="653"/>
      <w:bookmarkEnd w:id="654"/>
      <w:bookmarkEnd w:id="655"/>
      <w:bookmarkEnd w:id="656"/>
      <w:bookmarkEnd w:id="657"/>
    </w:p>
    <w:p w14:paraId="0A26572D" w14:textId="77777777" w:rsidR="001D2A1B" w:rsidRDefault="001D2A1B">
      <w:pPr>
        <w:pStyle w:val="a8"/>
        <w:spacing w:before="156" w:after="156"/>
      </w:pPr>
      <w:bookmarkStart w:id="658" w:name="_Toc86059262"/>
      <w:bookmarkStart w:id="659" w:name="_Toc93871823"/>
      <w:bookmarkStart w:id="660" w:name="_Toc93872269"/>
      <w:bookmarkStart w:id="661" w:name="_Toc35936195"/>
      <w:bookmarkStart w:id="662" w:name="_Toc517427210"/>
      <w:bookmarkStart w:id="663" w:name="_Toc517187253"/>
      <w:bookmarkStart w:id="664" w:name="_Toc517190636"/>
      <w:bookmarkStart w:id="665" w:name="_Toc36038479"/>
      <w:bookmarkStart w:id="666" w:name="_Toc20689"/>
      <w:bookmarkStart w:id="667" w:name="_Toc101265529"/>
      <w:bookmarkEnd w:id="658"/>
      <w:bookmarkEnd w:id="659"/>
      <w:bookmarkEnd w:id="660"/>
      <w:bookmarkEnd w:id="661"/>
      <w:bookmarkEnd w:id="662"/>
      <w:bookmarkEnd w:id="663"/>
      <w:bookmarkEnd w:id="664"/>
      <w:bookmarkEnd w:id="665"/>
      <w:bookmarkEnd w:id="666"/>
      <w:bookmarkEnd w:id="667"/>
    </w:p>
    <w:p w14:paraId="7BEB1669" w14:textId="77777777" w:rsidR="001D2A1B" w:rsidRDefault="00CE59FA">
      <w:pPr>
        <w:pStyle w:val="a7"/>
        <w:numPr>
          <w:ilvl w:val="0"/>
          <w:numId w:val="0"/>
        </w:numPr>
        <w:adjustRightInd w:val="0"/>
        <w:spacing w:beforeLines="0" w:afterLines="0"/>
      </w:pPr>
      <w:r>
        <w:rPr>
          <w:rFonts w:hint="eastAsia"/>
        </w:rPr>
        <w:t xml:space="preserve">    </w:t>
      </w:r>
      <w:bookmarkStart w:id="668" w:name="_Toc517427211"/>
      <w:bookmarkStart w:id="669" w:name="_Toc35936196"/>
      <w:bookmarkStart w:id="670" w:name="_Toc517190637"/>
      <w:bookmarkStart w:id="671" w:name="_Toc517187254"/>
      <w:bookmarkStart w:id="672" w:name="_Toc36038480"/>
      <w:bookmarkStart w:id="673" w:name="_Toc86059263"/>
      <w:bookmarkStart w:id="674" w:name="_Toc20874"/>
      <w:bookmarkStart w:id="675" w:name="_Toc93872270"/>
      <w:bookmarkStart w:id="676" w:name="_Toc93871824"/>
      <w:bookmarkStart w:id="677" w:name="_Toc101265530"/>
      <w:r>
        <w:rPr>
          <w:rFonts w:hint="eastAsia"/>
        </w:rPr>
        <w:t>张力释放装置</w:t>
      </w:r>
      <w:r>
        <w:rPr>
          <w:rFonts w:hint="eastAsia"/>
        </w:rPr>
        <w:t xml:space="preserve">  a tension relieving device</w:t>
      </w:r>
      <w:bookmarkEnd w:id="668"/>
      <w:bookmarkEnd w:id="669"/>
      <w:bookmarkEnd w:id="670"/>
      <w:bookmarkEnd w:id="671"/>
      <w:bookmarkEnd w:id="672"/>
      <w:bookmarkEnd w:id="673"/>
      <w:bookmarkEnd w:id="674"/>
      <w:bookmarkEnd w:id="675"/>
      <w:bookmarkEnd w:id="676"/>
      <w:bookmarkEnd w:id="677"/>
    </w:p>
    <w:p w14:paraId="04C7BBC6" w14:textId="77777777" w:rsidR="001D2A1B" w:rsidRDefault="00CE59FA">
      <w:pPr>
        <w:pStyle w:val="a7"/>
        <w:numPr>
          <w:ilvl w:val="0"/>
          <w:numId w:val="0"/>
        </w:numPr>
        <w:adjustRightInd w:val="0"/>
        <w:spacing w:beforeLines="0" w:afterLines="0"/>
        <w:ind w:firstLine="405"/>
        <w:rPr>
          <w:rFonts w:ascii="宋体" w:eastAsia="宋体" w:hAnsi="宋体"/>
        </w:rPr>
      </w:pPr>
      <w:bookmarkStart w:id="678" w:name="_Toc93872271"/>
      <w:bookmarkStart w:id="679" w:name="_Toc517427212"/>
      <w:bookmarkStart w:id="680" w:name="_Toc517190638"/>
      <w:bookmarkStart w:id="681" w:name="_Toc36038481"/>
      <w:bookmarkStart w:id="682" w:name="_Toc35936197"/>
      <w:bookmarkStart w:id="683" w:name="_Toc86059264"/>
      <w:bookmarkStart w:id="684" w:name="_Toc517187255"/>
      <w:bookmarkStart w:id="685" w:name="_Toc93871825"/>
      <w:bookmarkStart w:id="686" w:name="_Toc32721"/>
      <w:bookmarkStart w:id="687" w:name="_Toc101265531"/>
      <w:r>
        <w:rPr>
          <w:rFonts w:ascii="宋体" w:eastAsia="宋体" w:hAnsi="宋体" w:hint="eastAsia"/>
        </w:rPr>
        <w:t>用于释放</w:t>
      </w:r>
      <w:r>
        <w:rPr>
          <w:rFonts w:ascii="宋体" w:eastAsia="宋体" w:hAnsi="宋体" w:hint="eastAsia"/>
        </w:rPr>
        <w:t>ISOFIX</w:t>
      </w:r>
      <w:r>
        <w:rPr>
          <w:rFonts w:ascii="宋体" w:eastAsia="宋体" w:hAnsi="宋体" w:hint="eastAsia"/>
        </w:rPr>
        <w:t>上拉带张力的装置。</w:t>
      </w:r>
      <w:bookmarkEnd w:id="678"/>
      <w:bookmarkEnd w:id="679"/>
      <w:bookmarkEnd w:id="680"/>
      <w:bookmarkEnd w:id="681"/>
      <w:bookmarkEnd w:id="682"/>
      <w:bookmarkEnd w:id="683"/>
      <w:bookmarkEnd w:id="684"/>
      <w:bookmarkEnd w:id="685"/>
      <w:bookmarkEnd w:id="686"/>
      <w:bookmarkEnd w:id="687"/>
    </w:p>
    <w:p w14:paraId="7D7B57B1" w14:textId="77777777" w:rsidR="001D2A1B" w:rsidRDefault="001D2A1B">
      <w:pPr>
        <w:pStyle w:val="a8"/>
        <w:spacing w:before="156" w:after="156"/>
      </w:pPr>
      <w:bookmarkStart w:id="688" w:name="_Toc18519"/>
      <w:bookmarkStart w:id="689" w:name="_Toc93871826"/>
      <w:bookmarkStart w:id="690" w:name="_Toc93872272"/>
      <w:bookmarkStart w:id="691" w:name="_Toc35936198"/>
      <w:bookmarkStart w:id="692" w:name="_Toc517427213"/>
      <w:bookmarkStart w:id="693" w:name="_Toc36038482"/>
      <w:bookmarkStart w:id="694" w:name="_Toc517187256"/>
      <w:bookmarkStart w:id="695" w:name="_Toc517190639"/>
      <w:bookmarkStart w:id="696" w:name="_Toc86059265"/>
      <w:bookmarkStart w:id="697" w:name="_Toc101265532"/>
      <w:bookmarkEnd w:id="688"/>
      <w:bookmarkEnd w:id="689"/>
      <w:bookmarkEnd w:id="690"/>
      <w:bookmarkEnd w:id="691"/>
      <w:bookmarkEnd w:id="692"/>
      <w:bookmarkEnd w:id="693"/>
      <w:bookmarkEnd w:id="694"/>
      <w:bookmarkEnd w:id="695"/>
      <w:bookmarkEnd w:id="696"/>
      <w:bookmarkEnd w:id="697"/>
    </w:p>
    <w:p w14:paraId="7FE02D6A" w14:textId="77777777" w:rsidR="001D2A1B" w:rsidRDefault="00CE59FA">
      <w:pPr>
        <w:pStyle w:val="a7"/>
        <w:numPr>
          <w:ilvl w:val="0"/>
          <w:numId w:val="0"/>
        </w:numPr>
        <w:adjustRightInd w:val="0"/>
        <w:spacing w:beforeLines="0" w:afterLines="0"/>
        <w:ind w:firstLineChars="200" w:firstLine="420"/>
      </w:pPr>
      <w:bookmarkStart w:id="698" w:name="_Toc517427214"/>
      <w:bookmarkStart w:id="699" w:name="_Toc517187257"/>
      <w:bookmarkStart w:id="700" w:name="_Toc35936199"/>
      <w:bookmarkStart w:id="701" w:name="_Toc36038483"/>
      <w:bookmarkStart w:id="702" w:name="_Toc1698"/>
      <w:bookmarkStart w:id="703" w:name="_Toc93872273"/>
      <w:bookmarkStart w:id="704" w:name="_Toc93871827"/>
      <w:bookmarkStart w:id="705" w:name="_Toc517190640"/>
      <w:bookmarkStart w:id="706" w:name="_Toc86059266"/>
      <w:bookmarkStart w:id="707" w:name="_Toc101265533"/>
      <w:r>
        <w:rPr>
          <w:rFonts w:hint="eastAsia"/>
        </w:rPr>
        <w:t>支撑腿</w:t>
      </w:r>
      <w:r>
        <w:rPr>
          <w:rFonts w:hint="eastAsia"/>
        </w:rPr>
        <w:t xml:space="preserve">  support leg</w:t>
      </w:r>
      <w:bookmarkEnd w:id="698"/>
      <w:bookmarkEnd w:id="699"/>
      <w:bookmarkEnd w:id="700"/>
      <w:bookmarkEnd w:id="701"/>
      <w:bookmarkEnd w:id="702"/>
      <w:bookmarkEnd w:id="703"/>
      <w:bookmarkEnd w:id="704"/>
      <w:bookmarkEnd w:id="705"/>
      <w:bookmarkEnd w:id="706"/>
      <w:bookmarkEnd w:id="707"/>
    </w:p>
    <w:p w14:paraId="563B2F1F" w14:textId="77777777" w:rsidR="001D2A1B" w:rsidRDefault="00CE59FA">
      <w:pPr>
        <w:pStyle w:val="TOC8"/>
        <w:ind w:firstLineChars="202" w:firstLine="424"/>
        <w:rPr>
          <w:rFonts w:hAnsi="宋体"/>
        </w:rPr>
      </w:pPr>
      <w:r>
        <w:rPr>
          <w:rFonts w:hAnsi="宋体" w:hint="eastAsia"/>
        </w:rPr>
        <w:t>是儿童约束系统上的永久连接件。用于传递车身结构与儿童约束系统间载荷的一种抗翻转机构。</w:t>
      </w:r>
      <w:r w:rsidRPr="008C2F00">
        <w:rPr>
          <w:rFonts w:hAnsi="宋体" w:hint="eastAsia"/>
        </w:rPr>
        <w:t>支撑腿在长度（</w:t>
      </w:r>
      <w:r w:rsidRPr="008C2F00">
        <w:rPr>
          <w:rFonts w:hAnsi="宋体"/>
        </w:rPr>
        <w:t>Z</w:t>
      </w:r>
      <w:r w:rsidRPr="008C2F00">
        <w:rPr>
          <w:rFonts w:hAnsi="宋体"/>
        </w:rPr>
        <w:t>方向）必须可调，其他方向可以是可调的。</w:t>
      </w:r>
    </w:p>
    <w:p w14:paraId="378B9C97" w14:textId="77777777" w:rsidR="001D2A1B" w:rsidRDefault="001D2A1B">
      <w:pPr>
        <w:pStyle w:val="a9"/>
        <w:spacing w:before="156" w:after="156"/>
      </w:pPr>
      <w:bookmarkStart w:id="708" w:name="_Toc35936200"/>
      <w:bookmarkStart w:id="709" w:name="_Toc517190641"/>
      <w:bookmarkStart w:id="710" w:name="_Toc3674"/>
      <w:bookmarkStart w:id="711" w:name="_Toc517187258"/>
      <w:bookmarkStart w:id="712" w:name="_Toc517427215"/>
      <w:bookmarkStart w:id="713" w:name="_Toc36038484"/>
      <w:bookmarkStart w:id="714" w:name="_Toc86059267"/>
      <w:bookmarkStart w:id="715" w:name="_Toc93871828"/>
      <w:bookmarkStart w:id="716" w:name="_Toc93872274"/>
      <w:bookmarkStart w:id="717" w:name="_Toc101265534"/>
      <w:bookmarkEnd w:id="708"/>
      <w:bookmarkEnd w:id="709"/>
      <w:bookmarkEnd w:id="710"/>
      <w:bookmarkEnd w:id="711"/>
      <w:bookmarkEnd w:id="712"/>
      <w:bookmarkEnd w:id="713"/>
      <w:bookmarkEnd w:id="714"/>
      <w:bookmarkEnd w:id="715"/>
      <w:bookmarkEnd w:id="716"/>
      <w:bookmarkEnd w:id="717"/>
    </w:p>
    <w:p w14:paraId="02032F04" w14:textId="77777777" w:rsidR="001D2A1B" w:rsidRDefault="00CE59FA">
      <w:pPr>
        <w:ind w:firstLineChars="200" w:firstLine="420"/>
        <w:rPr>
          <w:rFonts w:ascii="黑体" w:eastAsia="黑体" w:hAnsi="黑体"/>
          <w:kern w:val="0"/>
          <w:szCs w:val="20"/>
        </w:rPr>
      </w:pPr>
      <w:r>
        <w:rPr>
          <w:rFonts w:ascii="黑体" w:eastAsia="黑体" w:hAnsi="黑体" w:hint="eastAsia"/>
          <w:kern w:val="0"/>
          <w:szCs w:val="20"/>
        </w:rPr>
        <w:t>支撑腿脚</w:t>
      </w:r>
      <w:r>
        <w:rPr>
          <w:rFonts w:ascii="黑体" w:eastAsia="黑体" w:hAnsi="黑体" w:hint="eastAsia"/>
          <w:kern w:val="0"/>
          <w:szCs w:val="20"/>
        </w:rPr>
        <w:t xml:space="preserve">  s</w:t>
      </w:r>
      <w:r>
        <w:rPr>
          <w:rFonts w:ascii="黑体" w:eastAsia="黑体" w:hAnsi="黑体"/>
          <w:kern w:val="0"/>
          <w:szCs w:val="20"/>
        </w:rPr>
        <w:t>upport-leg foot</w:t>
      </w:r>
    </w:p>
    <w:p w14:paraId="4F2F5DFB" w14:textId="77777777" w:rsidR="001D2A1B" w:rsidRDefault="00CE59FA">
      <w:pPr>
        <w:ind w:firstLineChars="200" w:firstLine="420"/>
        <w:rPr>
          <w:rFonts w:ascii="宋体" w:hAnsi="宋体"/>
          <w:kern w:val="0"/>
          <w:szCs w:val="20"/>
        </w:rPr>
      </w:pPr>
      <w:r>
        <w:rPr>
          <w:rFonts w:ascii="宋体" w:hAnsi="宋体" w:hint="eastAsia"/>
          <w:kern w:val="0"/>
          <w:szCs w:val="20"/>
        </w:rPr>
        <w:t>支撑腿中与车辆地板接触的一个或多个部位。用于传递在前碰撞过程中支撑腿施加给车辆地板的载荷。</w:t>
      </w:r>
    </w:p>
    <w:p w14:paraId="6735427F" w14:textId="77777777" w:rsidR="001D2A1B" w:rsidRDefault="001D2A1B">
      <w:pPr>
        <w:pStyle w:val="a9"/>
        <w:spacing w:before="156" w:after="156"/>
        <w:rPr>
          <w:rFonts w:hAnsi="黑体"/>
          <w:szCs w:val="20"/>
        </w:rPr>
      </w:pPr>
      <w:bookmarkStart w:id="718" w:name="_Toc20694"/>
      <w:bookmarkStart w:id="719" w:name="_Toc93871829"/>
      <w:bookmarkStart w:id="720" w:name="_Toc93872275"/>
      <w:bookmarkStart w:id="721" w:name="_Toc517190642"/>
      <w:bookmarkStart w:id="722" w:name="_Toc517187259"/>
      <w:bookmarkStart w:id="723" w:name="_Toc35936201"/>
      <w:bookmarkStart w:id="724" w:name="_Toc517427216"/>
      <w:bookmarkStart w:id="725" w:name="_Toc36038485"/>
      <w:bookmarkStart w:id="726" w:name="_Toc86059268"/>
      <w:bookmarkStart w:id="727" w:name="_Toc101265535"/>
      <w:bookmarkEnd w:id="718"/>
      <w:bookmarkEnd w:id="719"/>
      <w:bookmarkEnd w:id="720"/>
      <w:bookmarkEnd w:id="721"/>
      <w:bookmarkEnd w:id="722"/>
      <w:bookmarkEnd w:id="723"/>
      <w:bookmarkEnd w:id="724"/>
      <w:bookmarkEnd w:id="725"/>
      <w:bookmarkEnd w:id="726"/>
      <w:bookmarkEnd w:id="727"/>
    </w:p>
    <w:p w14:paraId="0144EA97" w14:textId="77777777" w:rsidR="001D2A1B" w:rsidRDefault="00CE59FA">
      <w:pPr>
        <w:ind w:firstLineChars="200" w:firstLine="420"/>
        <w:rPr>
          <w:rFonts w:ascii="黑体" w:eastAsia="黑体" w:hAnsi="黑体"/>
          <w:kern w:val="0"/>
          <w:szCs w:val="20"/>
        </w:rPr>
      </w:pPr>
      <w:r>
        <w:rPr>
          <w:rFonts w:ascii="黑体" w:eastAsia="黑体" w:hAnsi="黑体" w:hint="eastAsia"/>
          <w:kern w:val="0"/>
          <w:szCs w:val="20"/>
        </w:rPr>
        <w:t>支撑腿脚接触面</w:t>
      </w:r>
      <w:r>
        <w:rPr>
          <w:rFonts w:ascii="黑体" w:eastAsia="黑体" w:hAnsi="黑体" w:hint="eastAsia"/>
          <w:kern w:val="0"/>
          <w:szCs w:val="20"/>
        </w:rPr>
        <w:t xml:space="preserve">  s</w:t>
      </w:r>
      <w:r>
        <w:rPr>
          <w:rFonts w:ascii="黑体" w:eastAsia="黑体" w:hAnsi="黑体"/>
          <w:kern w:val="0"/>
          <w:szCs w:val="20"/>
        </w:rPr>
        <w:t>upport-leg foot contact surface</w:t>
      </w:r>
    </w:p>
    <w:p w14:paraId="4BE85E46" w14:textId="77777777" w:rsidR="001D2A1B" w:rsidRDefault="00CE59FA">
      <w:pPr>
        <w:ind w:firstLineChars="200" w:firstLine="420"/>
        <w:rPr>
          <w:rFonts w:ascii="宋体" w:hAnsi="宋体"/>
          <w:kern w:val="0"/>
          <w:szCs w:val="20"/>
        </w:rPr>
      </w:pPr>
      <w:r>
        <w:rPr>
          <w:rFonts w:ascii="宋体" w:hAnsi="宋体" w:hint="eastAsia"/>
          <w:kern w:val="0"/>
          <w:szCs w:val="20"/>
        </w:rPr>
        <w:t>支撑腿脚与车辆地板直接接触的面。通过它将载荷分散传递到车身结构上。</w:t>
      </w:r>
    </w:p>
    <w:p w14:paraId="2C757ED8" w14:textId="77777777" w:rsidR="001D2A1B" w:rsidRDefault="001D2A1B">
      <w:pPr>
        <w:pStyle w:val="a9"/>
        <w:spacing w:before="156" w:after="156"/>
        <w:rPr>
          <w:rFonts w:hAnsi="黑体"/>
          <w:szCs w:val="20"/>
        </w:rPr>
      </w:pPr>
      <w:bookmarkStart w:id="728" w:name="_Toc22569"/>
      <w:bookmarkStart w:id="729" w:name="_Toc517187260"/>
      <w:bookmarkStart w:id="730" w:name="_Toc517427217"/>
      <w:bookmarkStart w:id="731" w:name="_Toc517190643"/>
      <w:bookmarkStart w:id="732" w:name="_Toc93871830"/>
      <w:bookmarkStart w:id="733" w:name="_Toc93872276"/>
      <w:bookmarkStart w:id="734" w:name="_Toc36038486"/>
      <w:bookmarkStart w:id="735" w:name="_Toc35936202"/>
      <w:bookmarkStart w:id="736" w:name="_Toc86059269"/>
      <w:bookmarkStart w:id="737" w:name="_Toc101265536"/>
      <w:bookmarkEnd w:id="728"/>
      <w:bookmarkEnd w:id="729"/>
      <w:bookmarkEnd w:id="730"/>
      <w:bookmarkEnd w:id="731"/>
      <w:bookmarkEnd w:id="732"/>
      <w:bookmarkEnd w:id="733"/>
      <w:bookmarkEnd w:id="734"/>
      <w:bookmarkEnd w:id="735"/>
      <w:bookmarkEnd w:id="736"/>
      <w:bookmarkEnd w:id="737"/>
    </w:p>
    <w:p w14:paraId="328FFA7D" w14:textId="77777777" w:rsidR="001D2A1B" w:rsidRDefault="00CE59FA">
      <w:pPr>
        <w:ind w:firstLineChars="200" w:firstLine="420"/>
        <w:rPr>
          <w:rFonts w:ascii="黑体" w:eastAsia="黑体" w:hAnsi="黑体"/>
          <w:kern w:val="0"/>
          <w:szCs w:val="20"/>
        </w:rPr>
      </w:pPr>
      <w:r>
        <w:rPr>
          <w:rFonts w:ascii="黑体" w:eastAsia="黑体" w:hAnsi="黑体" w:hint="eastAsia"/>
          <w:kern w:val="0"/>
          <w:szCs w:val="20"/>
        </w:rPr>
        <w:t>支撑腿脚评估体</w:t>
      </w:r>
      <w:r>
        <w:rPr>
          <w:rFonts w:ascii="黑体" w:eastAsia="黑体" w:hAnsi="黑体" w:hint="eastAsia"/>
          <w:kern w:val="0"/>
          <w:szCs w:val="20"/>
        </w:rPr>
        <w:t xml:space="preserve">  s</w:t>
      </w:r>
      <w:r>
        <w:rPr>
          <w:rFonts w:ascii="黑体" w:eastAsia="黑体" w:hAnsi="黑体"/>
          <w:kern w:val="0"/>
          <w:szCs w:val="20"/>
        </w:rPr>
        <w:t>upport-leg foot assessment volume</w:t>
      </w:r>
    </w:p>
    <w:p w14:paraId="588954F7" w14:textId="77777777" w:rsidR="001D2A1B" w:rsidRDefault="00CE59FA">
      <w:pPr>
        <w:ind w:firstLineChars="200" w:firstLine="420"/>
        <w:rPr>
          <w:rFonts w:ascii="宋体" w:hAnsi="宋体"/>
          <w:kern w:val="0"/>
          <w:szCs w:val="20"/>
        </w:rPr>
      </w:pPr>
      <w:r>
        <w:rPr>
          <w:rFonts w:ascii="宋体" w:hAnsi="宋体" w:hint="eastAsia"/>
          <w:kern w:val="0"/>
          <w:szCs w:val="20"/>
        </w:rPr>
        <w:t>定义了支撑腿脚的调节范围和调节限值的空间体。对应于</w:t>
      </w:r>
      <w:r>
        <w:rPr>
          <w:rFonts w:ascii="宋体" w:hAnsi="宋体" w:hint="eastAsia"/>
          <w:kern w:val="0"/>
          <w:szCs w:val="20"/>
        </w:rPr>
        <w:t>GB 14167</w:t>
      </w:r>
      <w:r>
        <w:rPr>
          <w:rFonts w:ascii="宋体" w:hAnsi="宋体" w:hint="eastAsia"/>
          <w:kern w:val="0"/>
          <w:szCs w:val="20"/>
        </w:rPr>
        <w:t>定义的车辆支撑腿脚评估体。</w:t>
      </w:r>
    </w:p>
    <w:p w14:paraId="278D737B" w14:textId="77777777" w:rsidR="001D2A1B" w:rsidRDefault="001D2A1B">
      <w:pPr>
        <w:pStyle w:val="a9"/>
        <w:spacing w:before="156" w:after="156"/>
        <w:rPr>
          <w:rFonts w:hAnsi="黑体"/>
          <w:szCs w:val="20"/>
        </w:rPr>
      </w:pPr>
      <w:bookmarkStart w:id="738" w:name="_Toc36038487"/>
      <w:bookmarkStart w:id="739" w:name="_Toc35936203"/>
      <w:bookmarkStart w:id="740" w:name="_Toc715"/>
      <w:bookmarkStart w:id="741" w:name="_Toc517190644"/>
      <w:bookmarkStart w:id="742" w:name="_Toc517427218"/>
      <w:bookmarkStart w:id="743" w:name="_Toc93871831"/>
      <w:bookmarkStart w:id="744" w:name="_Toc86059270"/>
      <w:bookmarkStart w:id="745" w:name="_Toc93872277"/>
      <w:bookmarkStart w:id="746" w:name="_Toc517187261"/>
      <w:bookmarkStart w:id="747" w:name="_Toc101265537"/>
      <w:bookmarkEnd w:id="738"/>
      <w:bookmarkEnd w:id="739"/>
      <w:bookmarkEnd w:id="740"/>
      <w:bookmarkEnd w:id="741"/>
      <w:bookmarkEnd w:id="742"/>
      <w:bookmarkEnd w:id="743"/>
      <w:bookmarkEnd w:id="744"/>
      <w:bookmarkEnd w:id="745"/>
      <w:bookmarkEnd w:id="746"/>
      <w:bookmarkEnd w:id="747"/>
    </w:p>
    <w:p w14:paraId="7893F0CD" w14:textId="77777777" w:rsidR="001D2A1B" w:rsidRDefault="00CE59FA">
      <w:pPr>
        <w:ind w:firstLineChars="200" w:firstLine="420"/>
        <w:rPr>
          <w:rFonts w:ascii="黑体" w:eastAsia="黑体" w:hAnsi="黑体"/>
          <w:kern w:val="0"/>
          <w:szCs w:val="20"/>
        </w:rPr>
      </w:pPr>
      <w:r>
        <w:rPr>
          <w:rFonts w:ascii="黑体" w:eastAsia="黑体" w:hAnsi="黑体" w:hint="eastAsia"/>
          <w:kern w:val="0"/>
          <w:szCs w:val="20"/>
        </w:rPr>
        <w:lastRenderedPageBreak/>
        <w:t>支撑腿尺寸评估体</w:t>
      </w:r>
      <w:r>
        <w:rPr>
          <w:rFonts w:ascii="黑体" w:eastAsia="黑体" w:hAnsi="黑体" w:hint="eastAsia"/>
          <w:kern w:val="0"/>
          <w:szCs w:val="20"/>
        </w:rPr>
        <w:t xml:space="preserve">  s</w:t>
      </w:r>
      <w:r>
        <w:rPr>
          <w:rFonts w:ascii="黑体" w:eastAsia="黑体" w:hAnsi="黑体"/>
          <w:kern w:val="0"/>
          <w:szCs w:val="20"/>
        </w:rPr>
        <w:t>upport-leg dimension assessment volume</w:t>
      </w:r>
    </w:p>
    <w:p w14:paraId="5E89CE60" w14:textId="77777777" w:rsidR="001D2A1B" w:rsidRDefault="00CE59FA">
      <w:pPr>
        <w:spacing w:beforeLines="50" w:before="156" w:afterLines="50" w:after="156"/>
        <w:ind w:firstLineChars="200" w:firstLine="420"/>
        <w:jc w:val="left"/>
        <w:rPr>
          <w:rFonts w:ascii="黑体" w:eastAsia="黑体" w:hAnsi="黑体"/>
          <w:strike/>
          <w:szCs w:val="21"/>
        </w:rPr>
      </w:pPr>
      <w:r>
        <w:rPr>
          <w:rFonts w:ascii="宋体" w:hAnsi="宋体" w:hint="eastAsia"/>
          <w:kern w:val="0"/>
          <w:szCs w:val="20"/>
        </w:rPr>
        <w:t>定义了支撑腿的最大尺寸的空间体。对应于</w:t>
      </w:r>
      <w:r>
        <w:rPr>
          <w:rFonts w:ascii="宋体" w:hAnsi="宋体" w:hint="eastAsia"/>
          <w:kern w:val="0"/>
          <w:szCs w:val="20"/>
        </w:rPr>
        <w:t xml:space="preserve">GB </w:t>
      </w:r>
      <w:r>
        <w:rPr>
          <w:rFonts w:ascii="宋体" w:hAnsi="宋体" w:hint="eastAsia"/>
          <w:kern w:val="0"/>
          <w:szCs w:val="20"/>
        </w:rPr>
        <w:t>14166</w:t>
      </w:r>
      <w:r>
        <w:rPr>
          <w:rFonts w:ascii="宋体" w:hAnsi="宋体" w:hint="eastAsia"/>
          <w:kern w:val="0"/>
          <w:szCs w:val="20"/>
        </w:rPr>
        <w:t>定义的用以保证</w:t>
      </w:r>
      <w:proofErr w:type="spellStart"/>
      <w:r>
        <w:rPr>
          <w:rFonts w:ascii="宋体" w:hAnsi="宋体"/>
          <w:kern w:val="0"/>
          <w:szCs w:val="20"/>
        </w:rPr>
        <w:t>i</w:t>
      </w:r>
      <w:proofErr w:type="spellEnd"/>
      <w:r>
        <w:rPr>
          <w:rFonts w:ascii="宋体" w:hAnsi="宋体" w:hint="eastAsia"/>
          <w:kern w:val="0"/>
          <w:szCs w:val="20"/>
        </w:rPr>
        <w:t>-</w:t>
      </w:r>
      <w:r>
        <w:rPr>
          <w:rFonts w:ascii="宋体" w:hAnsi="宋体"/>
          <w:kern w:val="0"/>
          <w:szCs w:val="20"/>
        </w:rPr>
        <w:t>size</w:t>
      </w:r>
      <w:r>
        <w:rPr>
          <w:rFonts w:ascii="宋体" w:hAnsi="宋体" w:hint="eastAsia"/>
          <w:kern w:val="0"/>
          <w:szCs w:val="20"/>
        </w:rPr>
        <w:t>儿童约束系统支撑腿与车辆</w:t>
      </w:r>
      <w:proofErr w:type="spellStart"/>
      <w:r>
        <w:rPr>
          <w:rFonts w:ascii="宋体" w:hAnsi="宋体"/>
          <w:kern w:val="0"/>
          <w:szCs w:val="20"/>
        </w:rPr>
        <w:t>i</w:t>
      </w:r>
      <w:proofErr w:type="spellEnd"/>
      <w:r>
        <w:rPr>
          <w:rFonts w:ascii="宋体" w:hAnsi="宋体"/>
          <w:kern w:val="0"/>
          <w:szCs w:val="20"/>
        </w:rPr>
        <w:t>-size</w:t>
      </w:r>
      <w:r>
        <w:rPr>
          <w:rFonts w:ascii="宋体" w:hAnsi="宋体" w:hint="eastAsia"/>
          <w:kern w:val="0"/>
          <w:szCs w:val="20"/>
        </w:rPr>
        <w:t>座椅间安装尺寸的车辆支撑腿安装评估体。</w:t>
      </w:r>
    </w:p>
    <w:p w14:paraId="67BF13E9" w14:textId="77777777" w:rsidR="001D2A1B" w:rsidRDefault="00CE59FA">
      <w:pPr>
        <w:pStyle w:val="a8"/>
        <w:spacing w:before="156" w:after="156"/>
        <w:rPr>
          <w:rFonts w:hAnsi="黑体"/>
          <w:szCs w:val="20"/>
        </w:rPr>
      </w:pPr>
      <w:r>
        <w:rPr>
          <w:rFonts w:hAnsi="黑体" w:hint="eastAsia"/>
          <w:szCs w:val="20"/>
        </w:rPr>
        <w:t xml:space="preserve"> </w:t>
      </w:r>
      <w:bookmarkStart w:id="748" w:name="_Toc517190645"/>
      <w:bookmarkStart w:id="749" w:name="_Toc517427219"/>
      <w:bookmarkStart w:id="750" w:name="_Toc35936204"/>
      <w:bookmarkStart w:id="751" w:name="_Toc36038488"/>
      <w:bookmarkStart w:id="752" w:name="_Toc517187262"/>
      <w:bookmarkStart w:id="753" w:name="_Toc101265538"/>
      <w:bookmarkEnd w:id="748"/>
      <w:bookmarkEnd w:id="749"/>
      <w:bookmarkEnd w:id="750"/>
      <w:bookmarkEnd w:id="751"/>
      <w:bookmarkEnd w:id="752"/>
      <w:bookmarkEnd w:id="753"/>
    </w:p>
    <w:p w14:paraId="286BC616" w14:textId="77777777" w:rsidR="001D2A1B" w:rsidRDefault="00CE59FA">
      <w:pPr>
        <w:ind w:firstLineChars="200" w:firstLine="420"/>
        <w:rPr>
          <w:rFonts w:ascii="黑体" w:eastAsia="黑体" w:hAnsi="黑体"/>
          <w:kern w:val="0"/>
          <w:szCs w:val="20"/>
        </w:rPr>
      </w:pPr>
      <w:r>
        <w:rPr>
          <w:rFonts w:ascii="黑体" w:eastAsia="黑体" w:hAnsi="黑体" w:hint="eastAsia"/>
          <w:kern w:val="0"/>
          <w:szCs w:val="20"/>
        </w:rPr>
        <w:t>儿童约束固定模块（</w:t>
      </w:r>
      <w:r>
        <w:rPr>
          <w:rFonts w:ascii="黑体" w:eastAsia="黑体" w:hAnsi="黑体"/>
          <w:kern w:val="0"/>
          <w:szCs w:val="20"/>
        </w:rPr>
        <w:t>CRF</w:t>
      </w:r>
      <w:r>
        <w:rPr>
          <w:rFonts w:ascii="黑体" w:eastAsia="黑体" w:hAnsi="黑体" w:hint="eastAsia"/>
          <w:kern w:val="0"/>
          <w:szCs w:val="20"/>
        </w:rPr>
        <w:t>）</w:t>
      </w:r>
      <w:r>
        <w:rPr>
          <w:rFonts w:ascii="黑体" w:eastAsia="黑体" w:hAnsi="黑体"/>
          <w:kern w:val="0"/>
          <w:szCs w:val="20"/>
        </w:rPr>
        <w:t xml:space="preserve"> </w:t>
      </w:r>
      <w:r>
        <w:rPr>
          <w:rFonts w:ascii="黑体" w:eastAsia="黑体" w:hAnsi="黑体" w:hint="eastAsia"/>
          <w:kern w:val="0"/>
          <w:szCs w:val="20"/>
        </w:rPr>
        <w:t xml:space="preserve"> </w:t>
      </w:r>
      <w:r>
        <w:rPr>
          <w:rFonts w:ascii="黑体" w:eastAsia="黑体" w:hAnsi="黑体"/>
          <w:kern w:val="0"/>
          <w:szCs w:val="20"/>
        </w:rPr>
        <w:t xml:space="preserve">child restraint fixture(CRF) </w:t>
      </w:r>
    </w:p>
    <w:p w14:paraId="499AF7CF" w14:textId="77777777" w:rsidR="001D2A1B" w:rsidRDefault="00CE59FA">
      <w:pPr>
        <w:ind w:firstLineChars="200" w:firstLine="420"/>
        <w:rPr>
          <w:rFonts w:ascii="宋体" w:hAnsi="宋体"/>
          <w:kern w:val="0"/>
          <w:szCs w:val="20"/>
        </w:rPr>
      </w:pPr>
      <w:r>
        <w:rPr>
          <w:rFonts w:ascii="宋体" w:hAnsi="宋体" w:hint="eastAsia"/>
          <w:kern w:val="0"/>
          <w:szCs w:val="20"/>
        </w:rPr>
        <w:t>GB 14166</w:t>
      </w:r>
      <w:r>
        <w:rPr>
          <w:rFonts w:ascii="宋体" w:hAnsi="宋体" w:hint="eastAsia"/>
          <w:kern w:val="0"/>
          <w:szCs w:val="20"/>
        </w:rPr>
        <w:t>中定义的、用于检查儿童约束系统尺寸是否能够适用于车辆的</w:t>
      </w:r>
      <w:r>
        <w:rPr>
          <w:rFonts w:ascii="宋体" w:hAnsi="宋体" w:hint="eastAsia"/>
          <w:kern w:val="0"/>
          <w:szCs w:val="20"/>
        </w:rPr>
        <w:t>I</w:t>
      </w:r>
      <w:r>
        <w:rPr>
          <w:rFonts w:ascii="宋体" w:hAnsi="宋体"/>
          <w:kern w:val="0"/>
          <w:szCs w:val="20"/>
        </w:rPr>
        <w:t>SOFIX</w:t>
      </w:r>
      <w:r>
        <w:rPr>
          <w:rFonts w:ascii="宋体" w:hAnsi="宋体" w:hint="eastAsia"/>
          <w:kern w:val="0"/>
          <w:szCs w:val="20"/>
        </w:rPr>
        <w:t>位置的装置。</w:t>
      </w:r>
    </w:p>
    <w:p w14:paraId="5921946B" w14:textId="77777777" w:rsidR="001D2A1B" w:rsidRDefault="001D2A1B">
      <w:pPr>
        <w:pStyle w:val="a8"/>
        <w:spacing w:before="156" w:after="156"/>
      </w:pPr>
      <w:bookmarkStart w:id="754" w:name="_Toc517190646"/>
      <w:bookmarkStart w:id="755" w:name="_Toc16963"/>
      <w:bookmarkStart w:id="756" w:name="_Toc93871833"/>
      <w:bookmarkStart w:id="757" w:name="_Toc35936205"/>
      <w:bookmarkStart w:id="758" w:name="_Toc86059272"/>
      <w:bookmarkStart w:id="759" w:name="_Toc93872279"/>
      <w:bookmarkStart w:id="760" w:name="_Toc517187263"/>
      <w:bookmarkStart w:id="761" w:name="_Toc517427220"/>
      <w:bookmarkStart w:id="762" w:name="_Toc36038489"/>
      <w:bookmarkStart w:id="763" w:name="_Toc101265539"/>
      <w:bookmarkEnd w:id="754"/>
      <w:bookmarkEnd w:id="755"/>
      <w:bookmarkEnd w:id="756"/>
      <w:bookmarkEnd w:id="757"/>
      <w:bookmarkEnd w:id="758"/>
      <w:bookmarkEnd w:id="759"/>
      <w:bookmarkEnd w:id="760"/>
      <w:bookmarkEnd w:id="761"/>
      <w:bookmarkEnd w:id="762"/>
      <w:bookmarkEnd w:id="763"/>
    </w:p>
    <w:p w14:paraId="7847AD00" w14:textId="77777777" w:rsidR="001D2A1B" w:rsidRDefault="00CE59FA">
      <w:pPr>
        <w:pStyle w:val="TOC8"/>
        <w:ind w:firstLineChars="202" w:firstLine="424"/>
        <w:rPr>
          <w:rFonts w:ascii="黑体" w:eastAsia="黑体"/>
        </w:rPr>
      </w:pPr>
      <w:bookmarkStart w:id="764" w:name="OLE_LINK99"/>
      <w:bookmarkStart w:id="765" w:name="OLE_LINK100"/>
      <w:r>
        <w:rPr>
          <w:rFonts w:ascii="黑体" w:eastAsia="黑体" w:hint="eastAsia"/>
        </w:rPr>
        <w:t>车辆座位检具</w:t>
      </w:r>
      <w:r>
        <w:rPr>
          <w:rFonts w:ascii="黑体" w:eastAsia="黑体"/>
        </w:rPr>
        <w:t xml:space="preserve">  ve</w:t>
      </w:r>
      <w:r>
        <w:rPr>
          <w:rFonts w:ascii="黑体" w:eastAsia="黑体" w:hint="eastAsia"/>
        </w:rPr>
        <w:t>hicle seat fixture (VSF)</w:t>
      </w:r>
    </w:p>
    <w:p w14:paraId="70C4DAEC" w14:textId="77777777" w:rsidR="001D2A1B" w:rsidRDefault="001D2A1B">
      <w:pPr>
        <w:pStyle w:val="a9"/>
        <w:spacing w:before="156" w:after="156"/>
      </w:pPr>
      <w:bookmarkStart w:id="766" w:name="_Toc36038490"/>
      <w:bookmarkStart w:id="767" w:name="_Toc35936206"/>
      <w:bookmarkStart w:id="768" w:name="_Toc25030"/>
      <w:bookmarkStart w:id="769" w:name="_Toc93871834"/>
      <w:bookmarkStart w:id="770" w:name="_Toc517187264"/>
      <w:bookmarkStart w:id="771" w:name="_Toc86059273"/>
      <w:bookmarkStart w:id="772" w:name="_Toc517427221"/>
      <w:bookmarkStart w:id="773" w:name="_Toc517190647"/>
      <w:bookmarkStart w:id="774" w:name="_Toc93872280"/>
      <w:bookmarkStart w:id="775" w:name="_Toc101265540"/>
      <w:bookmarkEnd w:id="764"/>
      <w:bookmarkEnd w:id="765"/>
      <w:bookmarkEnd w:id="766"/>
      <w:bookmarkEnd w:id="767"/>
      <w:bookmarkEnd w:id="768"/>
      <w:bookmarkEnd w:id="769"/>
      <w:bookmarkEnd w:id="770"/>
      <w:bookmarkEnd w:id="771"/>
      <w:bookmarkEnd w:id="772"/>
      <w:bookmarkEnd w:id="773"/>
      <w:bookmarkEnd w:id="774"/>
      <w:bookmarkEnd w:id="775"/>
    </w:p>
    <w:p w14:paraId="4B0F8EBD" w14:textId="77777777" w:rsidR="001D2A1B" w:rsidRDefault="00CE59FA">
      <w:pPr>
        <w:pStyle w:val="a7"/>
        <w:numPr>
          <w:ilvl w:val="0"/>
          <w:numId w:val="0"/>
        </w:numPr>
        <w:adjustRightInd w:val="0"/>
        <w:spacing w:beforeLines="0" w:afterLines="0"/>
      </w:pPr>
      <w:r>
        <w:rPr>
          <w:rFonts w:hint="eastAsia"/>
        </w:rPr>
        <w:t xml:space="preserve">    </w:t>
      </w:r>
      <w:bookmarkStart w:id="776" w:name="_Toc517427222"/>
      <w:bookmarkStart w:id="777" w:name="_Toc21639"/>
      <w:bookmarkStart w:id="778" w:name="_Toc517190648"/>
      <w:bookmarkStart w:id="779" w:name="_Toc86059274"/>
      <w:bookmarkStart w:id="780" w:name="_Toc93871835"/>
      <w:bookmarkStart w:id="781" w:name="_Toc36038491"/>
      <w:bookmarkStart w:id="782" w:name="_Toc517187265"/>
      <w:bookmarkStart w:id="783" w:name="_Toc35936207"/>
      <w:bookmarkStart w:id="784" w:name="_Toc93872281"/>
      <w:bookmarkStart w:id="785" w:name="_Toc101265541"/>
      <w:r>
        <w:rPr>
          <w:bCs/>
        </w:rPr>
        <w:t>ISOFIX</w:t>
      </w:r>
      <w:r>
        <w:rPr>
          <w:rFonts w:hint="eastAsia"/>
        </w:rPr>
        <w:t>车辆座位检具</w:t>
      </w:r>
      <w:r>
        <w:rPr>
          <w:rFonts w:hint="eastAsia"/>
        </w:rPr>
        <w:t xml:space="preserve">  </w:t>
      </w:r>
      <w:r>
        <w:rPr>
          <w:bCs/>
        </w:rPr>
        <w:t xml:space="preserve">ISOFIX </w:t>
      </w:r>
      <w:r>
        <w:rPr>
          <w:rFonts w:hint="eastAsia"/>
          <w:bCs/>
        </w:rPr>
        <w:t>v</w:t>
      </w:r>
      <w:r>
        <w:rPr>
          <w:bCs/>
        </w:rPr>
        <w:t>ehicle seat fixture</w:t>
      </w:r>
      <w:bookmarkEnd w:id="776"/>
      <w:bookmarkEnd w:id="777"/>
      <w:bookmarkEnd w:id="778"/>
      <w:bookmarkEnd w:id="779"/>
      <w:bookmarkEnd w:id="780"/>
      <w:bookmarkEnd w:id="781"/>
      <w:bookmarkEnd w:id="782"/>
      <w:bookmarkEnd w:id="783"/>
      <w:bookmarkEnd w:id="784"/>
      <w:bookmarkEnd w:id="785"/>
    </w:p>
    <w:p w14:paraId="2EE3BE01" w14:textId="77777777" w:rsidR="001D2A1B" w:rsidRDefault="00CE59FA">
      <w:pPr>
        <w:ind w:firstLineChars="200" w:firstLine="420"/>
        <w:rPr>
          <w:rFonts w:ascii="宋体" w:hAnsi="宋体"/>
          <w:kern w:val="0"/>
          <w:szCs w:val="20"/>
        </w:rPr>
      </w:pPr>
      <w:r>
        <w:rPr>
          <w:rFonts w:ascii="宋体" w:hAnsi="宋体" w:hint="eastAsia"/>
          <w:kern w:val="0"/>
          <w:szCs w:val="20"/>
        </w:rPr>
        <w:t>由</w:t>
      </w:r>
      <w:bookmarkStart w:id="786" w:name="OLE_LINK366"/>
      <w:bookmarkStart w:id="787" w:name="OLE_LINK368"/>
      <w:bookmarkStart w:id="788" w:name="OLE_LINK365"/>
      <w:bookmarkStart w:id="789" w:name="OLE_LINK367"/>
      <w:r>
        <w:rPr>
          <w:rFonts w:ascii="宋体" w:hAnsi="宋体" w:hint="eastAsia"/>
          <w:kern w:val="0"/>
          <w:szCs w:val="20"/>
        </w:rPr>
        <w:t>GB 14166</w:t>
      </w:r>
      <w:bookmarkEnd w:id="786"/>
      <w:bookmarkEnd w:id="787"/>
      <w:bookmarkEnd w:id="788"/>
      <w:bookmarkEnd w:id="789"/>
      <w:r>
        <w:rPr>
          <w:rFonts w:ascii="宋体" w:hAnsi="宋体" w:hint="eastAsia"/>
          <w:kern w:val="0"/>
          <w:szCs w:val="20"/>
        </w:rPr>
        <w:t>规定的</w:t>
      </w:r>
      <w:r>
        <w:rPr>
          <w:rFonts w:ascii="宋体" w:hAnsi="宋体" w:hint="eastAsia"/>
          <w:kern w:val="0"/>
          <w:szCs w:val="20"/>
        </w:rPr>
        <w:t>ISOFIX</w:t>
      </w:r>
      <w:r>
        <w:rPr>
          <w:rFonts w:ascii="宋体" w:hAnsi="宋体" w:hint="eastAsia"/>
          <w:kern w:val="0"/>
          <w:szCs w:val="20"/>
        </w:rPr>
        <w:t>尺寸范围</w:t>
      </w:r>
      <w:r>
        <w:rPr>
          <w:rFonts w:ascii="宋体" w:hAnsi="宋体" w:hint="eastAsia"/>
          <w:kern w:val="0"/>
          <w:szCs w:val="20"/>
        </w:rPr>
        <w:t>所确定的构件。儿童约束系统制造商据此决定整体式通用安全带固定式儿童约束系统或</w:t>
      </w:r>
      <w:r>
        <w:rPr>
          <w:rFonts w:ascii="宋体" w:hAnsi="宋体" w:hint="eastAsia"/>
          <w:kern w:val="0"/>
          <w:szCs w:val="20"/>
        </w:rPr>
        <w:t>ISOFIX</w:t>
      </w:r>
      <w:r>
        <w:rPr>
          <w:rFonts w:ascii="宋体" w:hAnsi="宋体" w:hint="eastAsia"/>
          <w:kern w:val="0"/>
          <w:szCs w:val="20"/>
        </w:rPr>
        <w:t>儿童约束系统的尺寸及</w:t>
      </w:r>
      <w:r>
        <w:rPr>
          <w:rFonts w:ascii="宋体" w:hAnsi="宋体" w:hint="eastAsia"/>
          <w:kern w:val="0"/>
          <w:szCs w:val="20"/>
        </w:rPr>
        <w:t>ISOFIX</w:t>
      </w:r>
      <w:r>
        <w:rPr>
          <w:rFonts w:ascii="宋体" w:hAnsi="宋体" w:hint="eastAsia"/>
          <w:kern w:val="0"/>
          <w:szCs w:val="20"/>
        </w:rPr>
        <w:t>连接装置的位置。</w:t>
      </w:r>
    </w:p>
    <w:p w14:paraId="71FD01EE" w14:textId="77777777" w:rsidR="001D2A1B" w:rsidRDefault="001D2A1B">
      <w:pPr>
        <w:pStyle w:val="a9"/>
        <w:spacing w:before="156" w:after="156"/>
        <w:rPr>
          <w:rFonts w:ascii="宋体" w:eastAsia="宋体" w:hAnsi="宋体"/>
          <w:strike/>
        </w:rPr>
      </w:pPr>
      <w:bookmarkStart w:id="790" w:name="_Toc36038492"/>
      <w:bookmarkStart w:id="791" w:name="_Toc35936208"/>
      <w:bookmarkStart w:id="792" w:name="_Toc517427223"/>
      <w:bookmarkStart w:id="793" w:name="_Toc8346"/>
      <w:bookmarkStart w:id="794" w:name="_Toc517187266"/>
      <w:bookmarkStart w:id="795" w:name="_Toc517190649"/>
      <w:bookmarkStart w:id="796" w:name="_Toc93872282"/>
      <w:bookmarkStart w:id="797" w:name="_Toc86059275"/>
      <w:bookmarkStart w:id="798" w:name="_Toc93871836"/>
      <w:bookmarkStart w:id="799" w:name="_Toc101265542"/>
      <w:bookmarkEnd w:id="790"/>
      <w:bookmarkEnd w:id="791"/>
      <w:bookmarkEnd w:id="792"/>
      <w:bookmarkEnd w:id="793"/>
      <w:bookmarkEnd w:id="794"/>
      <w:bookmarkEnd w:id="795"/>
      <w:bookmarkEnd w:id="796"/>
      <w:bookmarkEnd w:id="797"/>
      <w:bookmarkEnd w:id="798"/>
      <w:bookmarkEnd w:id="799"/>
    </w:p>
    <w:p w14:paraId="123FF1F0" w14:textId="77777777" w:rsidR="001D2A1B" w:rsidRDefault="00CE59FA">
      <w:pPr>
        <w:pStyle w:val="TOC8"/>
        <w:ind w:firstLineChars="202" w:firstLine="424"/>
        <w:rPr>
          <w:rFonts w:ascii="黑体" w:eastAsia="黑体" w:hAnsi="黑体"/>
          <w:bCs/>
        </w:rPr>
      </w:pPr>
      <w:proofErr w:type="spellStart"/>
      <w:r>
        <w:rPr>
          <w:rFonts w:ascii="黑体" w:eastAsia="黑体" w:hAnsi="黑体"/>
          <w:bCs/>
        </w:rPr>
        <w:t>i</w:t>
      </w:r>
      <w:proofErr w:type="spellEnd"/>
      <w:r>
        <w:rPr>
          <w:rFonts w:ascii="黑体" w:eastAsia="黑体" w:hAnsi="黑体"/>
          <w:bCs/>
        </w:rPr>
        <w:t xml:space="preserve">-Size </w:t>
      </w:r>
      <w:r>
        <w:rPr>
          <w:rFonts w:ascii="黑体" w:eastAsia="黑体" w:hAnsi="黑体" w:hint="eastAsia"/>
          <w:bCs/>
        </w:rPr>
        <w:t>增高垫</w:t>
      </w:r>
      <w:r>
        <w:rPr>
          <w:rFonts w:ascii="黑体" w:eastAsia="黑体" w:hAnsi="黑体" w:hint="eastAsia"/>
          <w:bCs/>
        </w:rPr>
        <w:t>/</w:t>
      </w:r>
      <w:r>
        <w:rPr>
          <w:rFonts w:ascii="黑体" w:eastAsia="黑体" w:hAnsi="黑体" w:hint="eastAsia"/>
          <w:bCs/>
        </w:rPr>
        <w:t>椅检具</w:t>
      </w:r>
      <w:r>
        <w:rPr>
          <w:rFonts w:ascii="黑体" w:eastAsia="黑体" w:hAnsi="黑体" w:hint="eastAsia"/>
          <w:bCs/>
        </w:rPr>
        <w:t xml:space="preserve">  </w:t>
      </w:r>
      <w:r>
        <w:rPr>
          <w:rFonts w:ascii="黑体" w:eastAsia="黑体" w:hAnsi="黑体"/>
          <w:bCs/>
        </w:rPr>
        <w:t xml:space="preserve"> </w:t>
      </w:r>
      <w:proofErr w:type="spellStart"/>
      <w:r>
        <w:rPr>
          <w:rFonts w:ascii="黑体" w:eastAsia="黑体" w:hAnsi="黑体"/>
          <w:bCs/>
        </w:rPr>
        <w:t>i</w:t>
      </w:r>
      <w:proofErr w:type="spellEnd"/>
      <w:r>
        <w:rPr>
          <w:rFonts w:ascii="黑体" w:eastAsia="黑体" w:hAnsi="黑体"/>
          <w:bCs/>
        </w:rPr>
        <w:t>-Size booster fixture</w:t>
      </w:r>
    </w:p>
    <w:p w14:paraId="3A313C02" w14:textId="011893DE" w:rsidR="001D2A1B" w:rsidRDefault="00CE59FA">
      <w:pPr>
        <w:ind w:firstLineChars="200" w:firstLine="420"/>
        <w:rPr>
          <w:rFonts w:ascii="宋体" w:hAnsi="宋体"/>
          <w:kern w:val="0"/>
          <w:szCs w:val="20"/>
        </w:rPr>
      </w:pPr>
      <w:r>
        <w:rPr>
          <w:rFonts w:ascii="宋体" w:hAnsi="宋体" w:hint="eastAsia"/>
          <w:kern w:val="0"/>
          <w:szCs w:val="20"/>
        </w:rPr>
        <w:t>由</w:t>
      </w:r>
      <w:r>
        <w:rPr>
          <w:rFonts w:ascii="宋体" w:hAnsi="宋体" w:hint="eastAsia"/>
          <w:kern w:val="0"/>
          <w:szCs w:val="20"/>
        </w:rPr>
        <w:t>GB 14166</w:t>
      </w:r>
      <w:r>
        <w:rPr>
          <w:rFonts w:ascii="宋体" w:hAnsi="宋体" w:hint="eastAsia"/>
          <w:kern w:val="0"/>
          <w:szCs w:val="20"/>
        </w:rPr>
        <w:t>规定的尺寸所确定的构件。儿童约束系统制造商据此决定</w:t>
      </w:r>
      <w:proofErr w:type="spellStart"/>
      <w:r>
        <w:rPr>
          <w:rFonts w:ascii="宋体" w:hAnsi="宋体"/>
          <w:kern w:val="0"/>
          <w:szCs w:val="20"/>
        </w:rPr>
        <w:t>i</w:t>
      </w:r>
      <w:proofErr w:type="spellEnd"/>
      <w:r>
        <w:rPr>
          <w:rFonts w:ascii="宋体" w:hAnsi="宋体"/>
          <w:kern w:val="0"/>
          <w:szCs w:val="20"/>
        </w:rPr>
        <w:t>-Size</w:t>
      </w:r>
      <w:r>
        <w:rPr>
          <w:rFonts w:ascii="宋体" w:hAnsi="宋体" w:hint="eastAsia"/>
          <w:kern w:val="0"/>
          <w:szCs w:val="20"/>
        </w:rPr>
        <w:t>增高椅或通用增高垫的尺寸，检查与大多数车辆座位的匹配性。</w:t>
      </w:r>
    </w:p>
    <w:p w14:paraId="0DD7FEEF" w14:textId="77777777" w:rsidR="001D2A1B" w:rsidRDefault="001D2A1B">
      <w:pPr>
        <w:pStyle w:val="a8"/>
        <w:spacing w:before="156" w:after="156"/>
        <w:rPr>
          <w:color w:val="0070C0"/>
        </w:rPr>
      </w:pPr>
      <w:bookmarkStart w:id="800" w:name="_Toc35936209"/>
      <w:bookmarkStart w:id="801" w:name="_Toc517190650"/>
      <w:bookmarkStart w:id="802" w:name="_Toc93872283"/>
      <w:bookmarkStart w:id="803" w:name="_Toc517427224"/>
      <w:bookmarkStart w:id="804" w:name="_Toc86059276"/>
      <w:bookmarkStart w:id="805" w:name="_Toc36038493"/>
      <w:bookmarkStart w:id="806" w:name="_Toc18125"/>
      <w:bookmarkStart w:id="807" w:name="_Toc93871837"/>
      <w:bookmarkStart w:id="808" w:name="_Toc517187267"/>
      <w:bookmarkStart w:id="809" w:name="_Toc101265543"/>
      <w:bookmarkEnd w:id="800"/>
      <w:bookmarkEnd w:id="801"/>
      <w:bookmarkEnd w:id="802"/>
      <w:bookmarkEnd w:id="803"/>
      <w:bookmarkEnd w:id="804"/>
      <w:bookmarkEnd w:id="805"/>
      <w:bookmarkEnd w:id="806"/>
      <w:bookmarkEnd w:id="807"/>
      <w:bookmarkEnd w:id="808"/>
      <w:bookmarkEnd w:id="809"/>
    </w:p>
    <w:p w14:paraId="325BC103" w14:textId="77777777" w:rsidR="001D2A1B" w:rsidRDefault="00CE59FA">
      <w:pPr>
        <w:pStyle w:val="a7"/>
        <w:numPr>
          <w:ilvl w:val="0"/>
          <w:numId w:val="0"/>
        </w:numPr>
        <w:adjustRightInd w:val="0"/>
        <w:spacing w:beforeLines="0" w:afterLines="0"/>
        <w:ind w:firstLineChars="200" w:firstLine="420"/>
        <w:rPr>
          <w:rFonts w:hAnsi="宋体"/>
          <w:szCs w:val="21"/>
        </w:rPr>
      </w:pPr>
      <w:bookmarkStart w:id="810" w:name="_Toc93871838"/>
      <w:bookmarkStart w:id="811" w:name="_Toc517187268"/>
      <w:bookmarkStart w:id="812" w:name="_Toc517427225"/>
      <w:bookmarkStart w:id="813" w:name="_Toc517190651"/>
      <w:bookmarkStart w:id="814" w:name="_Toc3747"/>
      <w:bookmarkStart w:id="815" w:name="_Toc86059277"/>
      <w:bookmarkStart w:id="816" w:name="_Toc35936210"/>
      <w:bookmarkStart w:id="817" w:name="_Toc36038494"/>
      <w:bookmarkStart w:id="818" w:name="_Toc93872284"/>
      <w:bookmarkStart w:id="819" w:name="_Toc101265544"/>
      <w:r>
        <w:rPr>
          <w:rFonts w:hAnsi="宋体" w:hint="eastAsia"/>
          <w:szCs w:val="21"/>
        </w:rPr>
        <w:t>儿童安全座椅</w:t>
      </w:r>
      <w:r>
        <w:rPr>
          <w:rFonts w:hAnsi="宋体" w:hint="eastAsia"/>
          <w:szCs w:val="21"/>
        </w:rPr>
        <w:t xml:space="preserve">  </w:t>
      </w:r>
      <w:r>
        <w:rPr>
          <w:rFonts w:hint="eastAsia"/>
        </w:rPr>
        <w:t>child-safety chair</w:t>
      </w:r>
      <w:bookmarkEnd w:id="810"/>
      <w:bookmarkEnd w:id="811"/>
      <w:bookmarkEnd w:id="812"/>
      <w:bookmarkEnd w:id="813"/>
      <w:bookmarkEnd w:id="814"/>
      <w:bookmarkEnd w:id="815"/>
      <w:bookmarkEnd w:id="816"/>
      <w:bookmarkEnd w:id="817"/>
      <w:bookmarkEnd w:id="818"/>
      <w:bookmarkEnd w:id="819"/>
    </w:p>
    <w:p w14:paraId="05084DAF" w14:textId="77777777" w:rsidR="001D2A1B" w:rsidRDefault="00CE59FA">
      <w:pPr>
        <w:pStyle w:val="a7"/>
        <w:numPr>
          <w:ilvl w:val="0"/>
          <w:numId w:val="0"/>
        </w:numPr>
        <w:adjustRightInd w:val="0"/>
        <w:spacing w:beforeLines="0" w:afterLines="0"/>
        <w:ind w:firstLineChars="200" w:firstLine="420"/>
        <w:rPr>
          <w:rFonts w:ascii="宋体" w:eastAsia="宋体"/>
        </w:rPr>
      </w:pPr>
      <w:bookmarkStart w:id="820" w:name="_Toc517190652"/>
      <w:bookmarkStart w:id="821" w:name="_Toc517187269"/>
      <w:bookmarkStart w:id="822" w:name="_Toc15042"/>
      <w:bookmarkStart w:id="823" w:name="_Toc36038495"/>
      <w:bookmarkStart w:id="824" w:name="_Toc517427226"/>
      <w:bookmarkStart w:id="825" w:name="_Toc93871839"/>
      <w:bookmarkStart w:id="826" w:name="_Toc93872285"/>
      <w:bookmarkStart w:id="827" w:name="_Toc86059278"/>
      <w:bookmarkStart w:id="828" w:name="_Toc35936211"/>
      <w:bookmarkStart w:id="829" w:name="_Toc101265545"/>
      <w:r>
        <w:rPr>
          <w:rFonts w:ascii="宋体" w:eastAsia="宋体" w:hint="eastAsia"/>
        </w:rPr>
        <w:t>儿童约束系统的一种，带有用于搭乘儿童的座椅。</w:t>
      </w:r>
      <w:bookmarkEnd w:id="820"/>
      <w:bookmarkEnd w:id="821"/>
      <w:bookmarkEnd w:id="822"/>
      <w:bookmarkEnd w:id="823"/>
      <w:bookmarkEnd w:id="824"/>
      <w:bookmarkEnd w:id="825"/>
      <w:bookmarkEnd w:id="826"/>
      <w:bookmarkEnd w:id="827"/>
      <w:bookmarkEnd w:id="828"/>
      <w:bookmarkEnd w:id="829"/>
    </w:p>
    <w:p w14:paraId="2A98F1E4" w14:textId="77777777" w:rsidR="001D2A1B" w:rsidRDefault="001D2A1B">
      <w:pPr>
        <w:pStyle w:val="a9"/>
        <w:spacing w:before="156" w:after="156"/>
      </w:pPr>
      <w:bookmarkStart w:id="830" w:name="_Toc517190653"/>
      <w:bookmarkStart w:id="831" w:name="_Toc517427227"/>
      <w:bookmarkStart w:id="832" w:name="_Toc35936212"/>
      <w:bookmarkStart w:id="833" w:name="_Toc36038496"/>
      <w:bookmarkStart w:id="834" w:name="_Toc517187270"/>
      <w:bookmarkStart w:id="835" w:name="_Toc93872286"/>
      <w:bookmarkStart w:id="836" w:name="_Toc93871840"/>
      <w:bookmarkStart w:id="837" w:name="_Toc21171"/>
      <w:bookmarkStart w:id="838" w:name="_Toc86059279"/>
      <w:bookmarkStart w:id="839" w:name="_Toc101265546"/>
      <w:bookmarkEnd w:id="830"/>
      <w:bookmarkEnd w:id="831"/>
      <w:bookmarkEnd w:id="832"/>
      <w:bookmarkEnd w:id="833"/>
      <w:bookmarkEnd w:id="834"/>
      <w:bookmarkEnd w:id="835"/>
      <w:bookmarkEnd w:id="836"/>
      <w:bookmarkEnd w:id="837"/>
      <w:bookmarkEnd w:id="838"/>
      <w:bookmarkEnd w:id="839"/>
    </w:p>
    <w:p w14:paraId="48847DF6" w14:textId="77777777" w:rsidR="001D2A1B" w:rsidRDefault="00CE59FA">
      <w:pPr>
        <w:pStyle w:val="a7"/>
        <w:numPr>
          <w:ilvl w:val="0"/>
          <w:numId w:val="0"/>
        </w:numPr>
        <w:adjustRightInd w:val="0"/>
        <w:spacing w:beforeLines="0" w:afterLines="0"/>
        <w:ind w:firstLineChars="200" w:firstLine="420"/>
      </w:pPr>
      <w:bookmarkStart w:id="840" w:name="_Toc517187271"/>
      <w:bookmarkStart w:id="841" w:name="_Toc93872287"/>
      <w:bookmarkStart w:id="842" w:name="_Toc517427228"/>
      <w:bookmarkStart w:id="843" w:name="_Toc36038497"/>
      <w:bookmarkStart w:id="844" w:name="_Toc86059280"/>
      <w:bookmarkStart w:id="845" w:name="_Toc97"/>
      <w:bookmarkStart w:id="846" w:name="_Toc93871841"/>
      <w:bookmarkStart w:id="847" w:name="_Toc35936213"/>
      <w:bookmarkStart w:id="848" w:name="_Toc517190654"/>
      <w:bookmarkStart w:id="849" w:name="_Toc101265547"/>
      <w:r>
        <w:rPr>
          <w:rFonts w:hint="eastAsia"/>
        </w:rPr>
        <w:t>座椅</w:t>
      </w:r>
      <w:r>
        <w:t xml:space="preserve">  chair</w:t>
      </w:r>
      <w:bookmarkEnd w:id="840"/>
      <w:bookmarkEnd w:id="841"/>
      <w:bookmarkEnd w:id="842"/>
      <w:bookmarkEnd w:id="843"/>
      <w:bookmarkEnd w:id="844"/>
      <w:bookmarkEnd w:id="845"/>
      <w:bookmarkEnd w:id="846"/>
      <w:bookmarkEnd w:id="847"/>
      <w:bookmarkEnd w:id="848"/>
      <w:bookmarkEnd w:id="849"/>
    </w:p>
    <w:p w14:paraId="1DE120CF" w14:textId="77777777" w:rsidR="001D2A1B" w:rsidRDefault="00CE59FA">
      <w:pPr>
        <w:ind w:firstLineChars="200" w:firstLine="420"/>
        <w:rPr>
          <w:rFonts w:ascii="宋体" w:hAnsi="宋体"/>
          <w:kern w:val="0"/>
          <w:szCs w:val="20"/>
        </w:rPr>
      </w:pPr>
      <w:bookmarkStart w:id="850" w:name="OLE_LINK213"/>
      <w:r>
        <w:rPr>
          <w:rFonts w:ascii="宋体" w:hAnsi="宋体" w:hint="eastAsia"/>
          <w:kern w:val="0"/>
          <w:szCs w:val="20"/>
        </w:rPr>
        <w:t>儿童安全座椅的组成部分，</w:t>
      </w:r>
      <w:bookmarkStart w:id="851" w:name="OLE_LINK212"/>
      <w:r>
        <w:rPr>
          <w:rFonts w:ascii="宋体" w:hAnsi="宋体" w:hint="eastAsia"/>
          <w:kern w:val="0"/>
          <w:szCs w:val="20"/>
        </w:rPr>
        <w:t>用于为儿童提供乘坐位置的结构</w:t>
      </w:r>
      <w:bookmarkEnd w:id="851"/>
      <w:r>
        <w:rPr>
          <w:rFonts w:ascii="宋体" w:hAnsi="宋体" w:hint="eastAsia"/>
          <w:kern w:val="0"/>
          <w:szCs w:val="20"/>
        </w:rPr>
        <w:t>。</w:t>
      </w:r>
      <w:bookmarkEnd w:id="850"/>
    </w:p>
    <w:p w14:paraId="60B461E4" w14:textId="77777777" w:rsidR="001D2A1B" w:rsidRDefault="001D2A1B">
      <w:pPr>
        <w:pStyle w:val="a9"/>
        <w:spacing w:before="156" w:after="156"/>
      </w:pPr>
      <w:bookmarkStart w:id="852" w:name="_Toc35936214"/>
      <w:bookmarkStart w:id="853" w:name="_Toc93871842"/>
      <w:bookmarkStart w:id="854" w:name="_Toc36038498"/>
      <w:bookmarkStart w:id="855" w:name="_Toc517187272"/>
      <w:bookmarkStart w:id="856" w:name="_Toc517190655"/>
      <w:bookmarkStart w:id="857" w:name="_Toc93872288"/>
      <w:bookmarkStart w:id="858" w:name="_Toc517427229"/>
      <w:bookmarkStart w:id="859" w:name="_Toc30597"/>
      <w:bookmarkStart w:id="860" w:name="_Toc86059281"/>
      <w:bookmarkStart w:id="861" w:name="_Toc101265548"/>
      <w:bookmarkEnd w:id="852"/>
      <w:bookmarkEnd w:id="853"/>
      <w:bookmarkEnd w:id="854"/>
      <w:bookmarkEnd w:id="855"/>
      <w:bookmarkEnd w:id="856"/>
      <w:bookmarkEnd w:id="857"/>
      <w:bookmarkEnd w:id="858"/>
      <w:bookmarkEnd w:id="859"/>
      <w:bookmarkEnd w:id="860"/>
      <w:bookmarkEnd w:id="861"/>
    </w:p>
    <w:p w14:paraId="031C469E" w14:textId="77777777" w:rsidR="001D2A1B" w:rsidRDefault="00CE59FA">
      <w:pPr>
        <w:pStyle w:val="a7"/>
        <w:numPr>
          <w:ilvl w:val="0"/>
          <w:numId w:val="0"/>
        </w:numPr>
        <w:adjustRightInd w:val="0"/>
        <w:spacing w:beforeLines="0" w:afterLines="0"/>
        <w:ind w:firstLineChars="200" w:firstLine="420"/>
        <w:rPr>
          <w:rFonts w:hAnsi="宋体"/>
          <w:szCs w:val="21"/>
        </w:rPr>
      </w:pPr>
      <w:bookmarkStart w:id="862" w:name="_Toc517427230"/>
      <w:bookmarkStart w:id="863" w:name="_Toc517187273"/>
      <w:bookmarkStart w:id="864" w:name="_Toc517190656"/>
      <w:bookmarkStart w:id="865" w:name="_Toc36038499"/>
      <w:bookmarkStart w:id="866" w:name="_Toc35936215"/>
      <w:bookmarkStart w:id="867" w:name="_Toc12158"/>
      <w:bookmarkStart w:id="868" w:name="_Toc86059282"/>
      <w:bookmarkStart w:id="869" w:name="_Toc93871843"/>
      <w:bookmarkStart w:id="870" w:name="_Toc93872289"/>
      <w:bookmarkStart w:id="871" w:name="_Toc101265549"/>
      <w:r>
        <w:rPr>
          <w:rFonts w:hAnsi="宋体" w:hint="eastAsia"/>
          <w:szCs w:val="21"/>
        </w:rPr>
        <w:t>座椅支撑</w:t>
      </w:r>
      <w:r>
        <w:rPr>
          <w:rFonts w:hAnsi="宋体"/>
          <w:szCs w:val="21"/>
        </w:rPr>
        <w:t xml:space="preserve">  </w:t>
      </w:r>
      <w:r>
        <w:t>chair support</w:t>
      </w:r>
      <w:bookmarkEnd w:id="862"/>
      <w:bookmarkEnd w:id="863"/>
      <w:bookmarkEnd w:id="864"/>
      <w:bookmarkEnd w:id="865"/>
      <w:bookmarkEnd w:id="866"/>
      <w:bookmarkEnd w:id="867"/>
      <w:bookmarkEnd w:id="868"/>
      <w:bookmarkEnd w:id="869"/>
      <w:bookmarkEnd w:id="870"/>
      <w:bookmarkEnd w:id="871"/>
    </w:p>
    <w:p w14:paraId="6ECDC641"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872" w:name="_Toc36038500"/>
      <w:bookmarkStart w:id="873" w:name="_Toc86059283"/>
      <w:bookmarkStart w:id="874" w:name="_Toc517187274"/>
      <w:bookmarkStart w:id="875" w:name="_Toc517427231"/>
      <w:bookmarkStart w:id="876" w:name="_Toc517190657"/>
      <w:bookmarkStart w:id="877" w:name="_Toc5527"/>
      <w:bookmarkStart w:id="878" w:name="_Toc35936216"/>
      <w:bookmarkStart w:id="879" w:name="_Toc93871844"/>
      <w:bookmarkStart w:id="880" w:name="_Toc93872290"/>
      <w:bookmarkStart w:id="881" w:name="_Toc101265550"/>
      <w:r>
        <w:rPr>
          <w:rFonts w:ascii="宋体" w:eastAsia="宋体" w:hAnsi="宋体" w:hint="eastAsia"/>
        </w:rPr>
        <w:t>儿童约束系统中能使座椅升高的部件。</w:t>
      </w:r>
      <w:bookmarkEnd w:id="872"/>
      <w:bookmarkEnd w:id="873"/>
      <w:bookmarkEnd w:id="874"/>
      <w:bookmarkEnd w:id="875"/>
      <w:bookmarkEnd w:id="876"/>
      <w:bookmarkEnd w:id="877"/>
      <w:bookmarkEnd w:id="878"/>
      <w:bookmarkEnd w:id="879"/>
      <w:bookmarkEnd w:id="880"/>
      <w:bookmarkEnd w:id="881"/>
    </w:p>
    <w:p w14:paraId="673BA7EB" w14:textId="77777777" w:rsidR="001D2A1B" w:rsidRDefault="001D2A1B">
      <w:pPr>
        <w:pStyle w:val="a8"/>
        <w:spacing w:before="156" w:after="156"/>
      </w:pPr>
      <w:bookmarkStart w:id="882" w:name="_Toc35936217"/>
      <w:bookmarkStart w:id="883" w:name="_Toc18094"/>
      <w:bookmarkStart w:id="884" w:name="_Toc517187275"/>
      <w:bookmarkStart w:id="885" w:name="_Toc36038501"/>
      <w:bookmarkStart w:id="886" w:name="_Toc517427232"/>
      <w:bookmarkStart w:id="887" w:name="_Toc86059284"/>
      <w:bookmarkStart w:id="888" w:name="_Toc517190658"/>
      <w:bookmarkStart w:id="889" w:name="_Toc93871845"/>
      <w:bookmarkStart w:id="890" w:name="_Toc93872291"/>
      <w:bookmarkStart w:id="891" w:name="_Toc101265551"/>
      <w:bookmarkEnd w:id="882"/>
      <w:bookmarkEnd w:id="883"/>
      <w:bookmarkEnd w:id="884"/>
      <w:bookmarkEnd w:id="885"/>
      <w:bookmarkEnd w:id="886"/>
      <w:bookmarkEnd w:id="887"/>
      <w:bookmarkEnd w:id="888"/>
      <w:bookmarkEnd w:id="889"/>
      <w:bookmarkEnd w:id="890"/>
      <w:bookmarkEnd w:id="891"/>
    </w:p>
    <w:p w14:paraId="76A5E053" w14:textId="77777777" w:rsidR="001D2A1B" w:rsidRDefault="00CE59FA">
      <w:pPr>
        <w:pStyle w:val="a7"/>
        <w:numPr>
          <w:ilvl w:val="0"/>
          <w:numId w:val="0"/>
        </w:numPr>
        <w:adjustRightInd w:val="0"/>
        <w:spacing w:beforeLines="0" w:afterLines="0"/>
        <w:ind w:firstLineChars="200" w:firstLine="420"/>
      </w:pPr>
      <w:bookmarkStart w:id="892" w:name="_Toc517427233"/>
      <w:bookmarkStart w:id="893" w:name="_Toc517187276"/>
      <w:bookmarkStart w:id="894" w:name="_Toc517190659"/>
      <w:bookmarkStart w:id="895" w:name="_Toc86059285"/>
      <w:bookmarkStart w:id="896" w:name="_Toc35936218"/>
      <w:bookmarkStart w:id="897" w:name="_Toc93871846"/>
      <w:bookmarkStart w:id="898" w:name="_Toc93872292"/>
      <w:bookmarkStart w:id="899" w:name="_Toc36038502"/>
      <w:bookmarkStart w:id="900" w:name="_Toc8436"/>
      <w:bookmarkStart w:id="901" w:name="_Toc101265552"/>
      <w:r>
        <w:rPr>
          <w:rFonts w:hint="eastAsia"/>
        </w:rPr>
        <w:t>儿童约束</w:t>
      </w:r>
      <w:proofErr w:type="gramStart"/>
      <w:r>
        <w:rPr>
          <w:rFonts w:hint="eastAsia"/>
        </w:rPr>
        <w:t>带系统</w:t>
      </w:r>
      <w:proofErr w:type="gramEnd"/>
      <w:r>
        <w:rPr>
          <w:rFonts w:hint="eastAsia"/>
        </w:rPr>
        <w:t xml:space="preserve">  CRS belt</w:t>
      </w:r>
      <w:bookmarkEnd w:id="892"/>
      <w:bookmarkEnd w:id="893"/>
      <w:bookmarkEnd w:id="894"/>
      <w:bookmarkEnd w:id="895"/>
      <w:bookmarkEnd w:id="896"/>
      <w:bookmarkEnd w:id="897"/>
      <w:bookmarkEnd w:id="898"/>
      <w:bookmarkEnd w:id="899"/>
      <w:bookmarkEnd w:id="900"/>
      <w:bookmarkEnd w:id="901"/>
    </w:p>
    <w:p w14:paraId="549BB6F4" w14:textId="77777777" w:rsidR="001D2A1B" w:rsidRDefault="00CE59FA">
      <w:pPr>
        <w:pStyle w:val="a7"/>
        <w:numPr>
          <w:ilvl w:val="0"/>
          <w:numId w:val="0"/>
        </w:numPr>
        <w:adjustRightInd w:val="0"/>
        <w:spacing w:beforeLines="0" w:afterLines="0"/>
        <w:ind w:firstLineChars="200" w:firstLine="420"/>
        <w:rPr>
          <w:rFonts w:ascii="宋体" w:eastAsia="宋体"/>
        </w:rPr>
      </w:pPr>
      <w:bookmarkStart w:id="902" w:name="_Toc517190660"/>
      <w:bookmarkStart w:id="903" w:name="_Toc517187277"/>
      <w:bookmarkStart w:id="904" w:name="_Toc36038503"/>
      <w:bookmarkStart w:id="905" w:name="_Toc86059286"/>
      <w:bookmarkStart w:id="906" w:name="_Toc35936219"/>
      <w:bookmarkStart w:id="907" w:name="_Toc517427234"/>
      <w:bookmarkStart w:id="908" w:name="_Toc17013"/>
      <w:bookmarkStart w:id="909" w:name="_Toc93871847"/>
      <w:bookmarkStart w:id="910" w:name="_Toc93872293"/>
      <w:bookmarkStart w:id="911" w:name="_Toc101265553"/>
      <w:r>
        <w:rPr>
          <w:rFonts w:ascii="宋体" w:eastAsia="宋体" w:hint="eastAsia"/>
        </w:rPr>
        <w:t>一种由织带、带扣、调节装置以及连接装置组合而成的儿童约束系统。</w:t>
      </w:r>
      <w:bookmarkEnd w:id="902"/>
      <w:bookmarkEnd w:id="903"/>
      <w:bookmarkEnd w:id="904"/>
      <w:bookmarkEnd w:id="905"/>
      <w:bookmarkEnd w:id="906"/>
      <w:bookmarkEnd w:id="907"/>
      <w:bookmarkEnd w:id="908"/>
      <w:bookmarkEnd w:id="909"/>
      <w:bookmarkEnd w:id="910"/>
      <w:bookmarkEnd w:id="911"/>
    </w:p>
    <w:p w14:paraId="74C69092" w14:textId="77777777" w:rsidR="001D2A1B" w:rsidRDefault="001D2A1B">
      <w:pPr>
        <w:pStyle w:val="a8"/>
        <w:spacing w:before="156" w:after="156"/>
      </w:pPr>
      <w:bookmarkStart w:id="912" w:name="_Toc35936220"/>
      <w:bookmarkStart w:id="913" w:name="_Toc517190661"/>
      <w:bookmarkStart w:id="914" w:name="_Toc517427235"/>
      <w:bookmarkStart w:id="915" w:name="_Toc93872294"/>
      <w:bookmarkStart w:id="916" w:name="_Toc93871848"/>
      <w:bookmarkStart w:id="917" w:name="_Toc86059287"/>
      <w:bookmarkStart w:id="918" w:name="_Toc8742"/>
      <w:bookmarkStart w:id="919" w:name="_Toc517187278"/>
      <w:bookmarkStart w:id="920" w:name="_Toc36038504"/>
      <w:bookmarkStart w:id="921" w:name="_Toc101265554"/>
      <w:bookmarkEnd w:id="912"/>
      <w:bookmarkEnd w:id="913"/>
      <w:bookmarkEnd w:id="914"/>
      <w:bookmarkEnd w:id="915"/>
      <w:bookmarkEnd w:id="916"/>
      <w:bookmarkEnd w:id="917"/>
      <w:bookmarkEnd w:id="918"/>
      <w:bookmarkEnd w:id="919"/>
      <w:bookmarkEnd w:id="920"/>
      <w:bookmarkEnd w:id="921"/>
    </w:p>
    <w:p w14:paraId="00A51A64" w14:textId="77777777" w:rsidR="001D2A1B" w:rsidRDefault="00CE59FA">
      <w:pPr>
        <w:pStyle w:val="a7"/>
        <w:numPr>
          <w:ilvl w:val="0"/>
          <w:numId w:val="0"/>
        </w:numPr>
        <w:adjustRightInd w:val="0"/>
        <w:spacing w:beforeLines="0" w:afterLines="0"/>
        <w:ind w:firstLineChars="200" w:firstLine="420"/>
      </w:pPr>
      <w:bookmarkStart w:id="922" w:name="_Toc93872295"/>
      <w:bookmarkStart w:id="923" w:name="_Toc517190662"/>
      <w:bookmarkStart w:id="924" w:name="_Toc36038505"/>
      <w:bookmarkStart w:id="925" w:name="_Toc93871849"/>
      <w:bookmarkStart w:id="926" w:name="_Toc86059288"/>
      <w:bookmarkStart w:id="927" w:name="_Toc517187279"/>
      <w:bookmarkStart w:id="928" w:name="_Toc35936221"/>
      <w:bookmarkStart w:id="929" w:name="_Toc517427236"/>
      <w:bookmarkStart w:id="930" w:name="_Toc30435"/>
      <w:bookmarkStart w:id="931" w:name="_Toc101265555"/>
      <w:r>
        <w:rPr>
          <w:rFonts w:hint="eastAsia"/>
        </w:rPr>
        <w:t>儿童全背带式约束带</w:t>
      </w:r>
      <w:r>
        <w:rPr>
          <w:rFonts w:hint="eastAsia"/>
        </w:rPr>
        <w:t xml:space="preserve">  </w:t>
      </w:r>
      <w:bookmarkStart w:id="932" w:name="OLE_LINK114"/>
      <w:r>
        <w:rPr>
          <w:rFonts w:hint="eastAsia"/>
        </w:rPr>
        <w:t>harness belt</w:t>
      </w:r>
      <w:bookmarkEnd w:id="922"/>
      <w:bookmarkEnd w:id="923"/>
      <w:bookmarkEnd w:id="924"/>
      <w:bookmarkEnd w:id="925"/>
      <w:bookmarkEnd w:id="926"/>
      <w:bookmarkEnd w:id="927"/>
      <w:bookmarkEnd w:id="928"/>
      <w:bookmarkEnd w:id="929"/>
      <w:bookmarkEnd w:id="930"/>
      <w:bookmarkEnd w:id="931"/>
      <w:bookmarkEnd w:id="932"/>
    </w:p>
    <w:p w14:paraId="58F230CA" w14:textId="77777777" w:rsidR="001D2A1B" w:rsidRDefault="00CE59FA">
      <w:pPr>
        <w:ind w:firstLineChars="200" w:firstLine="420"/>
        <w:rPr>
          <w:rFonts w:ascii="宋体" w:hAnsi="宋体"/>
          <w:kern w:val="0"/>
          <w:szCs w:val="20"/>
        </w:rPr>
      </w:pPr>
      <w:r>
        <w:rPr>
          <w:rFonts w:ascii="宋体" w:hAnsi="宋体" w:hint="eastAsia"/>
          <w:kern w:val="0"/>
          <w:szCs w:val="20"/>
        </w:rPr>
        <w:t>由腰部约束带、肩部约束带和</w:t>
      </w:r>
      <w:proofErr w:type="gramStart"/>
      <w:r>
        <w:rPr>
          <w:rFonts w:ascii="宋体" w:hAnsi="宋体" w:hint="eastAsia"/>
          <w:kern w:val="0"/>
          <w:szCs w:val="20"/>
        </w:rPr>
        <w:t>胯部</w:t>
      </w:r>
      <w:proofErr w:type="gramEnd"/>
      <w:r>
        <w:rPr>
          <w:rFonts w:ascii="宋体" w:hAnsi="宋体" w:hint="eastAsia"/>
          <w:kern w:val="0"/>
          <w:szCs w:val="20"/>
        </w:rPr>
        <w:t>约束带组成的儿童约束带总成。</w:t>
      </w:r>
    </w:p>
    <w:p w14:paraId="5E4693A4" w14:textId="77777777" w:rsidR="001D2A1B" w:rsidRDefault="001D2A1B">
      <w:pPr>
        <w:pStyle w:val="a8"/>
        <w:spacing w:before="156" w:after="156"/>
      </w:pPr>
      <w:bookmarkStart w:id="933" w:name="_Toc517187280"/>
      <w:bookmarkStart w:id="934" w:name="_Toc36038506"/>
      <w:bookmarkStart w:id="935" w:name="_Toc517190663"/>
      <w:bookmarkStart w:id="936" w:name="_Toc7148"/>
      <w:bookmarkStart w:id="937" w:name="_Toc86059289"/>
      <w:bookmarkStart w:id="938" w:name="_Toc35936222"/>
      <w:bookmarkStart w:id="939" w:name="_Toc93871850"/>
      <w:bookmarkStart w:id="940" w:name="_Toc93872296"/>
      <w:bookmarkStart w:id="941" w:name="_Toc517427237"/>
      <w:bookmarkStart w:id="942" w:name="_Toc101265556"/>
      <w:bookmarkEnd w:id="933"/>
      <w:bookmarkEnd w:id="934"/>
      <w:bookmarkEnd w:id="935"/>
      <w:bookmarkEnd w:id="936"/>
      <w:bookmarkEnd w:id="937"/>
      <w:bookmarkEnd w:id="938"/>
      <w:bookmarkEnd w:id="939"/>
      <w:bookmarkEnd w:id="940"/>
      <w:bookmarkEnd w:id="941"/>
      <w:bookmarkEnd w:id="942"/>
    </w:p>
    <w:p w14:paraId="549AF336" w14:textId="77777777" w:rsidR="001D2A1B" w:rsidRDefault="00CE59FA">
      <w:pPr>
        <w:pStyle w:val="a7"/>
        <w:numPr>
          <w:ilvl w:val="0"/>
          <w:numId w:val="0"/>
        </w:numPr>
        <w:adjustRightInd w:val="0"/>
        <w:spacing w:beforeLines="0" w:afterLines="0"/>
        <w:ind w:firstLineChars="200" w:firstLine="420"/>
        <w:rPr>
          <w:rFonts w:hAnsi="宋体"/>
          <w:szCs w:val="21"/>
        </w:rPr>
      </w:pPr>
      <w:bookmarkStart w:id="943" w:name="_Toc93871851"/>
      <w:bookmarkStart w:id="944" w:name="_Toc93872297"/>
      <w:bookmarkStart w:id="945" w:name="_Toc517187281"/>
      <w:bookmarkStart w:id="946" w:name="_Toc36038507"/>
      <w:bookmarkStart w:id="947" w:name="_Toc517190664"/>
      <w:bookmarkStart w:id="948" w:name="_Toc517427238"/>
      <w:bookmarkStart w:id="949" w:name="_Toc35936223"/>
      <w:bookmarkStart w:id="950" w:name="_Toc1792"/>
      <w:bookmarkStart w:id="951" w:name="_Toc86059290"/>
      <w:bookmarkStart w:id="952" w:name="_Toc101265557"/>
      <w:r>
        <w:rPr>
          <w:rFonts w:hAnsi="宋体" w:hint="eastAsia"/>
          <w:szCs w:val="21"/>
        </w:rPr>
        <w:t>Y</w:t>
      </w:r>
      <w:r>
        <w:rPr>
          <w:rFonts w:hAnsi="宋体" w:hint="eastAsia"/>
          <w:szCs w:val="21"/>
        </w:rPr>
        <w:t>字形带</w:t>
      </w:r>
      <w:r>
        <w:rPr>
          <w:rFonts w:hAnsi="宋体" w:hint="eastAsia"/>
          <w:szCs w:val="21"/>
        </w:rPr>
        <w:t xml:space="preserve">  </w:t>
      </w:r>
      <w:bookmarkStart w:id="953" w:name="OLE_LINK116"/>
      <w:bookmarkStart w:id="954" w:name="OLE_LINK115"/>
      <w:r>
        <w:rPr>
          <w:rFonts w:hint="eastAsia"/>
        </w:rPr>
        <w:t>Y-shaped belt</w:t>
      </w:r>
      <w:bookmarkEnd w:id="943"/>
      <w:bookmarkEnd w:id="944"/>
      <w:bookmarkEnd w:id="945"/>
      <w:bookmarkEnd w:id="946"/>
      <w:bookmarkEnd w:id="947"/>
      <w:bookmarkEnd w:id="948"/>
      <w:bookmarkEnd w:id="949"/>
      <w:bookmarkEnd w:id="950"/>
      <w:bookmarkEnd w:id="951"/>
      <w:bookmarkEnd w:id="952"/>
      <w:bookmarkEnd w:id="953"/>
      <w:bookmarkEnd w:id="954"/>
    </w:p>
    <w:p w14:paraId="57714964"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955" w:name="_Toc93872298"/>
      <w:bookmarkStart w:id="956" w:name="_Toc36038508"/>
      <w:bookmarkStart w:id="957" w:name="_Toc35936224"/>
      <w:bookmarkStart w:id="958" w:name="_Toc517190665"/>
      <w:bookmarkStart w:id="959" w:name="_Toc517427239"/>
      <w:bookmarkStart w:id="960" w:name="_Toc517187282"/>
      <w:bookmarkStart w:id="961" w:name="_Toc86059291"/>
      <w:bookmarkStart w:id="962" w:name="_Toc11112"/>
      <w:bookmarkStart w:id="963" w:name="_Toc93871852"/>
      <w:bookmarkStart w:id="964" w:name="_Toc101265558"/>
      <w:r>
        <w:rPr>
          <w:rFonts w:ascii="宋体" w:eastAsia="宋体" w:hAnsi="宋体" w:hint="eastAsia"/>
        </w:rPr>
        <w:lastRenderedPageBreak/>
        <w:t>由系在儿童大腿之间和两侧肩膀上的几条织带组合而成的儿童约束带。</w:t>
      </w:r>
      <w:bookmarkEnd w:id="955"/>
      <w:bookmarkEnd w:id="956"/>
      <w:bookmarkEnd w:id="957"/>
      <w:bookmarkEnd w:id="958"/>
      <w:bookmarkEnd w:id="959"/>
      <w:bookmarkEnd w:id="960"/>
      <w:bookmarkEnd w:id="961"/>
      <w:bookmarkEnd w:id="962"/>
      <w:bookmarkEnd w:id="963"/>
      <w:bookmarkEnd w:id="964"/>
    </w:p>
    <w:p w14:paraId="301954F3" w14:textId="77777777" w:rsidR="001D2A1B" w:rsidRDefault="001D2A1B">
      <w:pPr>
        <w:pStyle w:val="a8"/>
        <w:spacing w:before="156" w:after="156"/>
      </w:pPr>
      <w:bookmarkStart w:id="965" w:name="_Toc35936225"/>
      <w:bookmarkStart w:id="966" w:name="_Toc93871853"/>
      <w:bookmarkStart w:id="967" w:name="_Toc93872299"/>
      <w:bookmarkStart w:id="968" w:name="_Toc36038509"/>
      <w:bookmarkStart w:id="969" w:name="_Toc28858"/>
      <w:bookmarkStart w:id="970" w:name="_Toc517190666"/>
      <w:bookmarkStart w:id="971" w:name="_Toc517187283"/>
      <w:bookmarkStart w:id="972" w:name="_Toc86059292"/>
      <w:bookmarkStart w:id="973" w:name="_Toc517427240"/>
      <w:bookmarkStart w:id="974" w:name="_Toc101265559"/>
      <w:bookmarkEnd w:id="965"/>
      <w:bookmarkEnd w:id="966"/>
      <w:bookmarkEnd w:id="967"/>
      <w:bookmarkEnd w:id="968"/>
      <w:bookmarkEnd w:id="969"/>
      <w:bookmarkEnd w:id="970"/>
      <w:bookmarkEnd w:id="971"/>
      <w:bookmarkEnd w:id="972"/>
      <w:bookmarkEnd w:id="973"/>
      <w:bookmarkEnd w:id="974"/>
    </w:p>
    <w:p w14:paraId="56DCBD07" w14:textId="77777777" w:rsidR="001D2A1B" w:rsidRDefault="00CE59FA">
      <w:pPr>
        <w:pStyle w:val="a7"/>
        <w:numPr>
          <w:ilvl w:val="0"/>
          <w:numId w:val="0"/>
        </w:numPr>
        <w:adjustRightInd w:val="0"/>
        <w:spacing w:beforeLines="0" w:afterLines="0"/>
        <w:ind w:firstLineChars="200" w:firstLine="420"/>
        <w:rPr>
          <w:rFonts w:hAnsi="宋体"/>
          <w:szCs w:val="21"/>
        </w:rPr>
      </w:pPr>
      <w:bookmarkStart w:id="975" w:name="_Toc517190667"/>
      <w:bookmarkStart w:id="976" w:name="_Toc35936226"/>
      <w:bookmarkStart w:id="977" w:name="_Toc86059293"/>
      <w:bookmarkStart w:id="978" w:name="_Toc7895"/>
      <w:bookmarkStart w:id="979" w:name="_Toc93871854"/>
      <w:bookmarkStart w:id="980" w:name="_Toc517187284"/>
      <w:bookmarkStart w:id="981" w:name="_Toc36038510"/>
      <w:bookmarkStart w:id="982" w:name="_Toc517427241"/>
      <w:bookmarkStart w:id="983" w:name="_Toc93872300"/>
      <w:bookmarkStart w:id="984" w:name="_Toc101265560"/>
      <w:r>
        <w:rPr>
          <w:rFonts w:hAnsi="宋体" w:hint="eastAsia"/>
          <w:szCs w:val="21"/>
        </w:rPr>
        <w:t>便携床</w:t>
      </w:r>
      <w:r>
        <w:rPr>
          <w:rFonts w:hAnsi="宋体" w:hint="eastAsia"/>
          <w:szCs w:val="21"/>
        </w:rPr>
        <w:t xml:space="preserve">  </w:t>
      </w:r>
      <w:r>
        <w:rPr>
          <w:rFonts w:hint="eastAsia"/>
        </w:rPr>
        <w:t>carry cot</w:t>
      </w:r>
      <w:bookmarkEnd w:id="975"/>
      <w:bookmarkEnd w:id="976"/>
      <w:bookmarkEnd w:id="977"/>
      <w:bookmarkEnd w:id="978"/>
      <w:bookmarkEnd w:id="979"/>
      <w:bookmarkEnd w:id="980"/>
      <w:bookmarkEnd w:id="981"/>
      <w:bookmarkEnd w:id="982"/>
      <w:bookmarkEnd w:id="983"/>
      <w:bookmarkEnd w:id="984"/>
    </w:p>
    <w:p w14:paraId="6D4C8BB5"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985" w:name="_Toc35936227"/>
      <w:bookmarkStart w:id="986" w:name="_Toc86059294"/>
      <w:bookmarkStart w:id="987" w:name="_Toc36038511"/>
      <w:bookmarkStart w:id="988" w:name="_Toc6455"/>
      <w:bookmarkStart w:id="989" w:name="_Toc517190668"/>
      <w:bookmarkStart w:id="990" w:name="_Toc93871855"/>
      <w:bookmarkStart w:id="991" w:name="_Toc517187285"/>
      <w:bookmarkStart w:id="992" w:name="_Toc517427242"/>
      <w:bookmarkStart w:id="993" w:name="_Toc93872301"/>
      <w:bookmarkStart w:id="994" w:name="_Toc101265561"/>
      <w:r>
        <w:rPr>
          <w:rFonts w:ascii="宋体" w:eastAsia="宋体" w:hAnsi="宋体" w:hint="eastAsia"/>
        </w:rPr>
        <w:t>把孩子放置并固定于仰卧或俯卧的位置，使孩子的脊柱垂直于车辆的中心轴平面的约束系统。这样设计是为了在车辆发生碰撞事故时，该装置能使儿童的头部和除四肢外的躯干部分得到约束保护。</w:t>
      </w:r>
      <w:bookmarkEnd w:id="985"/>
      <w:bookmarkEnd w:id="986"/>
      <w:bookmarkEnd w:id="987"/>
      <w:bookmarkEnd w:id="988"/>
      <w:bookmarkEnd w:id="989"/>
      <w:bookmarkEnd w:id="990"/>
      <w:bookmarkEnd w:id="991"/>
      <w:bookmarkEnd w:id="992"/>
      <w:bookmarkEnd w:id="993"/>
      <w:bookmarkEnd w:id="994"/>
    </w:p>
    <w:p w14:paraId="2C989A9D" w14:textId="77777777" w:rsidR="001D2A1B" w:rsidRDefault="001D2A1B">
      <w:pPr>
        <w:pStyle w:val="a8"/>
        <w:spacing w:before="156" w:after="156"/>
      </w:pPr>
      <w:bookmarkStart w:id="995" w:name="_Toc36038512"/>
      <w:bookmarkStart w:id="996" w:name="_Toc517190669"/>
      <w:bookmarkStart w:id="997" w:name="_Toc517427243"/>
      <w:bookmarkStart w:id="998" w:name="_Toc35936228"/>
      <w:bookmarkStart w:id="999" w:name="_Toc93872302"/>
      <w:bookmarkStart w:id="1000" w:name="_Toc93871856"/>
      <w:bookmarkStart w:id="1001" w:name="_Toc24352"/>
      <w:bookmarkStart w:id="1002" w:name="_Toc517187286"/>
      <w:bookmarkStart w:id="1003" w:name="_Toc86059295"/>
      <w:bookmarkStart w:id="1004" w:name="_Toc101265562"/>
      <w:bookmarkEnd w:id="995"/>
      <w:bookmarkEnd w:id="996"/>
      <w:bookmarkEnd w:id="997"/>
      <w:bookmarkEnd w:id="998"/>
      <w:bookmarkEnd w:id="999"/>
      <w:bookmarkEnd w:id="1000"/>
      <w:bookmarkEnd w:id="1001"/>
      <w:bookmarkEnd w:id="1002"/>
      <w:bookmarkEnd w:id="1003"/>
      <w:bookmarkEnd w:id="1004"/>
    </w:p>
    <w:p w14:paraId="75703640" w14:textId="77777777" w:rsidR="001D2A1B" w:rsidRDefault="00CE59FA">
      <w:pPr>
        <w:pStyle w:val="a7"/>
        <w:numPr>
          <w:ilvl w:val="0"/>
          <w:numId w:val="0"/>
        </w:numPr>
        <w:adjustRightInd w:val="0"/>
        <w:spacing w:beforeLines="0" w:afterLines="0"/>
        <w:ind w:firstLineChars="200" w:firstLine="420"/>
        <w:rPr>
          <w:rFonts w:hAnsi="宋体"/>
          <w:szCs w:val="21"/>
        </w:rPr>
      </w:pPr>
      <w:bookmarkStart w:id="1005" w:name="_Toc517427244"/>
      <w:bookmarkStart w:id="1006" w:name="_Toc86059296"/>
      <w:bookmarkStart w:id="1007" w:name="_Toc93872303"/>
      <w:bookmarkStart w:id="1008" w:name="_Toc25781"/>
      <w:bookmarkStart w:id="1009" w:name="_Toc517190670"/>
      <w:bookmarkStart w:id="1010" w:name="_Toc36038513"/>
      <w:bookmarkStart w:id="1011" w:name="_Toc35936229"/>
      <w:bookmarkStart w:id="1012" w:name="_Toc517187287"/>
      <w:bookmarkStart w:id="1013" w:name="_Toc93871857"/>
      <w:bookmarkStart w:id="1014" w:name="_Toc101265563"/>
      <w:r>
        <w:rPr>
          <w:rFonts w:hAnsi="宋体" w:hint="eastAsia"/>
          <w:szCs w:val="21"/>
        </w:rPr>
        <w:t>便携床约束装置</w:t>
      </w:r>
      <w:r>
        <w:rPr>
          <w:rFonts w:hAnsi="宋体" w:hint="eastAsia"/>
          <w:szCs w:val="21"/>
        </w:rPr>
        <w:t xml:space="preserve">  </w:t>
      </w:r>
      <w:r>
        <w:rPr>
          <w:rFonts w:hint="eastAsia"/>
        </w:rPr>
        <w:t>carry-cot restraint</w:t>
      </w:r>
      <w:bookmarkEnd w:id="1005"/>
      <w:bookmarkEnd w:id="1006"/>
      <w:bookmarkEnd w:id="1007"/>
      <w:bookmarkEnd w:id="1008"/>
      <w:bookmarkEnd w:id="1009"/>
      <w:bookmarkEnd w:id="1010"/>
      <w:bookmarkEnd w:id="1011"/>
      <w:bookmarkEnd w:id="1012"/>
      <w:bookmarkEnd w:id="1013"/>
      <w:bookmarkEnd w:id="1014"/>
    </w:p>
    <w:p w14:paraId="6CDE1E72"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015" w:name="_Toc517190671"/>
      <w:bookmarkStart w:id="1016" w:name="_Toc36038514"/>
      <w:bookmarkStart w:id="1017" w:name="_Toc93871858"/>
      <w:bookmarkStart w:id="1018" w:name="_Toc93872304"/>
      <w:bookmarkStart w:id="1019" w:name="_Toc517187288"/>
      <w:bookmarkStart w:id="1020" w:name="_Toc86059297"/>
      <w:bookmarkStart w:id="1021" w:name="_Toc517427245"/>
      <w:bookmarkStart w:id="1022" w:name="_Toc35936230"/>
      <w:bookmarkStart w:id="1023" w:name="_Toc10936"/>
      <w:bookmarkStart w:id="1024" w:name="_Toc101265564"/>
      <w:r>
        <w:rPr>
          <w:rFonts w:ascii="宋体" w:eastAsia="宋体" w:hAnsi="宋体" w:hint="eastAsia"/>
        </w:rPr>
        <w:t>把便携床约束于车身结构上的装置。</w:t>
      </w:r>
      <w:bookmarkEnd w:id="1015"/>
      <w:bookmarkEnd w:id="1016"/>
      <w:bookmarkEnd w:id="1017"/>
      <w:bookmarkEnd w:id="1018"/>
      <w:bookmarkEnd w:id="1019"/>
      <w:bookmarkEnd w:id="1020"/>
      <w:bookmarkEnd w:id="1021"/>
      <w:bookmarkEnd w:id="1022"/>
      <w:bookmarkEnd w:id="1023"/>
      <w:bookmarkEnd w:id="1024"/>
    </w:p>
    <w:p w14:paraId="2042FC85" w14:textId="77777777" w:rsidR="001D2A1B" w:rsidRDefault="001D2A1B">
      <w:pPr>
        <w:pStyle w:val="a8"/>
        <w:spacing w:before="156" w:after="156"/>
      </w:pPr>
      <w:bookmarkStart w:id="1025" w:name="_Toc86059298"/>
      <w:bookmarkStart w:id="1026" w:name="_Toc517187289"/>
      <w:bookmarkStart w:id="1027" w:name="_Toc93872305"/>
      <w:bookmarkStart w:id="1028" w:name="_Toc36038515"/>
      <w:bookmarkStart w:id="1029" w:name="_Toc517190672"/>
      <w:bookmarkStart w:id="1030" w:name="_Toc517427246"/>
      <w:bookmarkStart w:id="1031" w:name="_Toc32346"/>
      <w:bookmarkStart w:id="1032" w:name="_Toc93871859"/>
      <w:bookmarkStart w:id="1033" w:name="_Toc35936231"/>
      <w:bookmarkStart w:id="1034" w:name="_Toc101265565"/>
      <w:bookmarkEnd w:id="1025"/>
      <w:bookmarkEnd w:id="1026"/>
      <w:bookmarkEnd w:id="1027"/>
      <w:bookmarkEnd w:id="1028"/>
      <w:bookmarkEnd w:id="1029"/>
      <w:bookmarkEnd w:id="1030"/>
      <w:bookmarkEnd w:id="1031"/>
      <w:bookmarkEnd w:id="1032"/>
      <w:bookmarkEnd w:id="1033"/>
      <w:bookmarkEnd w:id="1034"/>
    </w:p>
    <w:p w14:paraId="44DE2C98" w14:textId="77777777" w:rsidR="001D2A1B" w:rsidRDefault="00CE59FA">
      <w:pPr>
        <w:pStyle w:val="a7"/>
        <w:numPr>
          <w:ilvl w:val="0"/>
          <w:numId w:val="0"/>
        </w:numPr>
        <w:adjustRightInd w:val="0"/>
        <w:spacing w:beforeLines="0" w:afterLines="0"/>
        <w:ind w:firstLineChars="200" w:firstLine="420"/>
        <w:rPr>
          <w:rFonts w:hAnsi="宋体"/>
          <w:szCs w:val="21"/>
        </w:rPr>
      </w:pPr>
      <w:bookmarkStart w:id="1035" w:name="_Toc36038516"/>
      <w:bookmarkStart w:id="1036" w:name="_Toc517187290"/>
      <w:bookmarkStart w:id="1037" w:name="_Toc93872306"/>
      <w:bookmarkStart w:id="1038" w:name="_Toc35936232"/>
      <w:bookmarkStart w:id="1039" w:name="_Toc517427247"/>
      <w:bookmarkStart w:id="1040" w:name="_Toc517190673"/>
      <w:bookmarkStart w:id="1041" w:name="_Toc86059299"/>
      <w:bookmarkStart w:id="1042" w:name="_Toc21668"/>
      <w:bookmarkStart w:id="1043" w:name="_Toc93871860"/>
      <w:bookmarkStart w:id="1044" w:name="_Toc101265566"/>
      <w:r>
        <w:rPr>
          <w:rFonts w:hAnsi="宋体" w:hint="eastAsia"/>
          <w:szCs w:val="21"/>
        </w:rPr>
        <w:t>婴儿提篮</w:t>
      </w:r>
      <w:r>
        <w:rPr>
          <w:rFonts w:hAnsi="宋体" w:hint="eastAsia"/>
          <w:szCs w:val="21"/>
        </w:rPr>
        <w:t xml:space="preserve">  </w:t>
      </w:r>
      <w:r>
        <w:rPr>
          <w:rFonts w:hint="eastAsia"/>
        </w:rPr>
        <w:t>infant carrier</w:t>
      </w:r>
      <w:bookmarkEnd w:id="1035"/>
      <w:bookmarkEnd w:id="1036"/>
      <w:bookmarkEnd w:id="1037"/>
      <w:bookmarkEnd w:id="1038"/>
      <w:bookmarkEnd w:id="1039"/>
      <w:bookmarkEnd w:id="1040"/>
      <w:bookmarkEnd w:id="1041"/>
      <w:bookmarkEnd w:id="1042"/>
      <w:bookmarkEnd w:id="1043"/>
      <w:bookmarkEnd w:id="1044"/>
    </w:p>
    <w:p w14:paraId="1A61987D" w14:textId="77777777" w:rsidR="001D2A1B" w:rsidRDefault="00CE59FA">
      <w:pPr>
        <w:ind w:leftChars="95" w:left="199" w:firstLineChars="100" w:firstLine="210"/>
        <w:rPr>
          <w:rFonts w:ascii="宋体" w:hAnsi="宋体"/>
          <w:kern w:val="0"/>
          <w:szCs w:val="20"/>
        </w:rPr>
      </w:pPr>
      <w:r>
        <w:rPr>
          <w:rFonts w:ascii="宋体" w:hAnsi="宋体" w:hint="eastAsia"/>
          <w:kern w:val="0"/>
          <w:szCs w:val="20"/>
        </w:rPr>
        <w:t>一种使儿童处于后向、半躺姿态的整体式儿童约束系统。能将车辆发生前面碰撞产生的载荷分散到儿童头部和除四肢外</w:t>
      </w:r>
      <w:r>
        <w:rPr>
          <w:rFonts w:ascii="宋体" w:hAnsi="宋体" w:hint="eastAsia"/>
          <w:kern w:val="0"/>
          <w:szCs w:val="20"/>
        </w:rPr>
        <w:t>的躯干部分。能在不打开</w:t>
      </w:r>
      <w:r>
        <w:rPr>
          <w:rFonts w:ascii="宋体" w:hAnsi="宋体"/>
          <w:kern w:val="0"/>
          <w:szCs w:val="20"/>
        </w:rPr>
        <w:t>harness</w:t>
      </w:r>
      <w:r>
        <w:rPr>
          <w:rFonts w:ascii="宋体" w:hAnsi="宋体" w:hint="eastAsia"/>
          <w:kern w:val="0"/>
          <w:szCs w:val="20"/>
        </w:rPr>
        <w:t>的情况下，将儿童连同儿童约束系统从车辆移出。</w:t>
      </w:r>
    </w:p>
    <w:p w14:paraId="2D23C203" w14:textId="77777777" w:rsidR="001D2A1B" w:rsidRDefault="001D2A1B">
      <w:pPr>
        <w:pStyle w:val="a8"/>
        <w:spacing w:before="156" w:after="156"/>
      </w:pPr>
      <w:bookmarkStart w:id="1045" w:name="_Toc517187291"/>
      <w:bookmarkStart w:id="1046" w:name="_Toc35936233"/>
      <w:bookmarkStart w:id="1047" w:name="_Toc517190674"/>
      <w:bookmarkStart w:id="1048" w:name="_Toc22439"/>
      <w:bookmarkStart w:id="1049" w:name="_Toc517427248"/>
      <w:bookmarkStart w:id="1050" w:name="_Toc93871861"/>
      <w:bookmarkStart w:id="1051" w:name="_Toc86059300"/>
      <w:bookmarkStart w:id="1052" w:name="_Toc36038517"/>
      <w:bookmarkStart w:id="1053" w:name="_Toc93872307"/>
      <w:bookmarkStart w:id="1054" w:name="_Toc101265567"/>
      <w:bookmarkEnd w:id="1045"/>
      <w:bookmarkEnd w:id="1046"/>
      <w:bookmarkEnd w:id="1047"/>
      <w:bookmarkEnd w:id="1048"/>
      <w:bookmarkEnd w:id="1049"/>
      <w:bookmarkEnd w:id="1050"/>
      <w:bookmarkEnd w:id="1051"/>
      <w:bookmarkEnd w:id="1052"/>
      <w:bookmarkEnd w:id="1053"/>
      <w:bookmarkEnd w:id="1054"/>
    </w:p>
    <w:p w14:paraId="4FD6B552" w14:textId="77777777" w:rsidR="001D2A1B" w:rsidRDefault="00CE59FA">
      <w:pPr>
        <w:pStyle w:val="a7"/>
        <w:numPr>
          <w:ilvl w:val="0"/>
          <w:numId w:val="0"/>
        </w:numPr>
        <w:adjustRightInd w:val="0"/>
        <w:spacing w:beforeLines="0" w:afterLines="0"/>
        <w:ind w:firstLineChars="200" w:firstLine="420"/>
        <w:rPr>
          <w:rFonts w:hAnsi="宋体"/>
          <w:szCs w:val="21"/>
        </w:rPr>
      </w:pPr>
      <w:bookmarkStart w:id="1055" w:name="_Toc517190675"/>
      <w:bookmarkStart w:id="1056" w:name="_Toc86059301"/>
      <w:bookmarkStart w:id="1057" w:name="_Toc517427249"/>
      <w:bookmarkStart w:id="1058" w:name="_Toc93871862"/>
      <w:bookmarkStart w:id="1059" w:name="_Toc93872308"/>
      <w:bookmarkStart w:id="1060" w:name="_Toc35936234"/>
      <w:bookmarkStart w:id="1061" w:name="_Toc36038518"/>
      <w:bookmarkStart w:id="1062" w:name="_Toc517187292"/>
      <w:bookmarkStart w:id="1063" w:name="_Toc4265"/>
      <w:bookmarkStart w:id="1064" w:name="_Toc101265568"/>
      <w:r>
        <w:rPr>
          <w:rFonts w:hAnsi="宋体" w:hint="eastAsia"/>
          <w:szCs w:val="21"/>
        </w:rPr>
        <w:t>儿童支撑</w:t>
      </w:r>
      <w:r>
        <w:rPr>
          <w:rFonts w:hAnsi="宋体" w:hint="eastAsia"/>
          <w:szCs w:val="21"/>
        </w:rPr>
        <w:t xml:space="preserve">  </w:t>
      </w:r>
      <w:r>
        <w:rPr>
          <w:rFonts w:hint="eastAsia"/>
        </w:rPr>
        <w:t>child support</w:t>
      </w:r>
      <w:bookmarkEnd w:id="1055"/>
      <w:bookmarkEnd w:id="1056"/>
      <w:bookmarkEnd w:id="1057"/>
      <w:bookmarkEnd w:id="1058"/>
      <w:bookmarkEnd w:id="1059"/>
      <w:bookmarkEnd w:id="1060"/>
      <w:bookmarkEnd w:id="1061"/>
      <w:bookmarkEnd w:id="1062"/>
      <w:bookmarkEnd w:id="1063"/>
      <w:bookmarkEnd w:id="1064"/>
    </w:p>
    <w:p w14:paraId="7AF6E885"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065" w:name="_Toc93872309"/>
      <w:bookmarkStart w:id="1066" w:name="_Toc86059302"/>
      <w:bookmarkStart w:id="1067" w:name="_Toc517427250"/>
      <w:bookmarkStart w:id="1068" w:name="_Toc36038519"/>
      <w:bookmarkStart w:id="1069" w:name="_Toc517190676"/>
      <w:bookmarkStart w:id="1070" w:name="_Toc517187293"/>
      <w:bookmarkStart w:id="1071" w:name="_Toc35936235"/>
      <w:bookmarkStart w:id="1072" w:name="_Toc25712"/>
      <w:bookmarkStart w:id="1073" w:name="_Toc93871863"/>
      <w:bookmarkStart w:id="1074" w:name="_Toc101265569"/>
      <w:r>
        <w:rPr>
          <w:rFonts w:ascii="宋体" w:eastAsia="宋体" w:hAnsi="宋体" w:hint="eastAsia"/>
        </w:rPr>
        <w:t>儿童约束系统中能使</w:t>
      </w:r>
      <w:r>
        <w:rPr>
          <w:rFonts w:ascii="宋体" w:eastAsia="宋体" w:hint="eastAsia"/>
        </w:rPr>
        <w:t>搭乘儿童</w:t>
      </w:r>
      <w:r>
        <w:rPr>
          <w:rFonts w:ascii="宋体" w:eastAsia="宋体" w:hAnsi="宋体" w:hint="eastAsia"/>
        </w:rPr>
        <w:t>升高的部件。</w:t>
      </w:r>
      <w:bookmarkEnd w:id="1065"/>
      <w:bookmarkEnd w:id="1066"/>
      <w:bookmarkEnd w:id="1067"/>
      <w:bookmarkEnd w:id="1068"/>
      <w:bookmarkEnd w:id="1069"/>
      <w:bookmarkEnd w:id="1070"/>
      <w:bookmarkEnd w:id="1071"/>
      <w:bookmarkEnd w:id="1072"/>
      <w:bookmarkEnd w:id="1073"/>
      <w:bookmarkEnd w:id="1074"/>
    </w:p>
    <w:p w14:paraId="6D433F6F" w14:textId="77777777" w:rsidR="001D2A1B" w:rsidRDefault="001D2A1B">
      <w:pPr>
        <w:pStyle w:val="a8"/>
        <w:spacing w:before="156" w:after="156"/>
      </w:pPr>
      <w:bookmarkStart w:id="1075" w:name="_Toc35936236"/>
      <w:bookmarkStart w:id="1076" w:name="_Toc517427251"/>
      <w:bookmarkStart w:id="1077" w:name="_Toc36038520"/>
      <w:bookmarkStart w:id="1078" w:name="_Toc517187294"/>
      <w:bookmarkStart w:id="1079" w:name="_Toc93871864"/>
      <w:bookmarkStart w:id="1080" w:name="_Toc93872310"/>
      <w:bookmarkStart w:id="1081" w:name="_Toc86059303"/>
      <w:bookmarkStart w:id="1082" w:name="_Toc24043"/>
      <w:bookmarkStart w:id="1083" w:name="_Toc517190677"/>
      <w:bookmarkStart w:id="1084" w:name="_Toc101265570"/>
      <w:bookmarkEnd w:id="1075"/>
      <w:bookmarkEnd w:id="1076"/>
      <w:bookmarkEnd w:id="1077"/>
      <w:bookmarkEnd w:id="1078"/>
      <w:bookmarkEnd w:id="1079"/>
      <w:bookmarkEnd w:id="1080"/>
      <w:bookmarkEnd w:id="1081"/>
      <w:bookmarkEnd w:id="1082"/>
      <w:bookmarkEnd w:id="1083"/>
      <w:bookmarkEnd w:id="1084"/>
    </w:p>
    <w:p w14:paraId="47E56EC0" w14:textId="77777777" w:rsidR="001D2A1B" w:rsidRDefault="00CE59FA">
      <w:pPr>
        <w:pStyle w:val="a7"/>
        <w:numPr>
          <w:ilvl w:val="0"/>
          <w:numId w:val="0"/>
        </w:numPr>
        <w:adjustRightInd w:val="0"/>
        <w:spacing w:beforeLines="0" w:afterLines="0"/>
        <w:ind w:firstLineChars="200" w:firstLine="420"/>
        <w:rPr>
          <w:rFonts w:hAnsi="宋体"/>
          <w:szCs w:val="21"/>
        </w:rPr>
      </w:pPr>
      <w:bookmarkStart w:id="1085" w:name="_Toc93872311"/>
      <w:bookmarkStart w:id="1086" w:name="_Toc93871865"/>
      <w:bookmarkStart w:id="1087" w:name="_Toc517427252"/>
      <w:bookmarkStart w:id="1088" w:name="_Toc86059304"/>
      <w:bookmarkStart w:id="1089" w:name="_Toc32631"/>
      <w:bookmarkStart w:id="1090" w:name="_Toc517190678"/>
      <w:bookmarkStart w:id="1091" w:name="_Toc517187295"/>
      <w:bookmarkStart w:id="1092" w:name="_Toc35936237"/>
      <w:bookmarkStart w:id="1093" w:name="_Toc36038521"/>
      <w:bookmarkStart w:id="1094" w:name="_Toc101265571"/>
      <w:r>
        <w:rPr>
          <w:rFonts w:hAnsi="宋体" w:hint="eastAsia"/>
          <w:szCs w:val="21"/>
        </w:rPr>
        <w:t>碰撞防护装置</w:t>
      </w:r>
      <w:r>
        <w:rPr>
          <w:rFonts w:hAnsi="宋体" w:hint="eastAsia"/>
          <w:szCs w:val="21"/>
        </w:rPr>
        <w:t xml:space="preserve">  </w:t>
      </w:r>
      <w:r>
        <w:rPr>
          <w:rFonts w:hint="eastAsia"/>
        </w:rPr>
        <w:t>impact shield</w:t>
      </w:r>
      <w:bookmarkEnd w:id="1085"/>
      <w:bookmarkEnd w:id="1086"/>
      <w:bookmarkEnd w:id="1087"/>
      <w:bookmarkEnd w:id="1088"/>
      <w:bookmarkEnd w:id="1089"/>
      <w:bookmarkEnd w:id="1090"/>
      <w:bookmarkEnd w:id="1091"/>
      <w:bookmarkEnd w:id="1092"/>
      <w:bookmarkEnd w:id="1093"/>
      <w:bookmarkEnd w:id="1094"/>
    </w:p>
    <w:p w14:paraId="47D6851B" w14:textId="77777777" w:rsidR="001D2A1B" w:rsidRDefault="00CE59FA">
      <w:pPr>
        <w:ind w:firstLineChars="200" w:firstLine="420"/>
        <w:rPr>
          <w:rFonts w:ascii="宋体" w:hAnsi="宋体"/>
          <w:kern w:val="0"/>
          <w:szCs w:val="20"/>
        </w:rPr>
      </w:pPr>
      <w:r>
        <w:rPr>
          <w:rFonts w:ascii="宋体" w:hAnsi="宋体" w:hint="eastAsia"/>
          <w:kern w:val="0"/>
          <w:szCs w:val="20"/>
        </w:rPr>
        <w:t>一种安装在儿童前方的约束装置，能将前面碰撞时产生的载荷分散到儿童躯干更大范围。</w:t>
      </w:r>
    </w:p>
    <w:p w14:paraId="0BBD2FFC" w14:textId="77777777" w:rsidR="001D2A1B" w:rsidRDefault="001D2A1B">
      <w:pPr>
        <w:pStyle w:val="a8"/>
        <w:spacing w:before="156" w:after="156"/>
      </w:pPr>
      <w:bookmarkStart w:id="1095" w:name="_Toc27527"/>
      <w:bookmarkStart w:id="1096" w:name="_Toc86059305"/>
      <w:bookmarkStart w:id="1097" w:name="_Toc93871866"/>
      <w:bookmarkStart w:id="1098" w:name="_Toc93872312"/>
      <w:bookmarkStart w:id="1099" w:name="_Toc36038522"/>
      <w:bookmarkStart w:id="1100" w:name="_Toc35936238"/>
      <w:bookmarkStart w:id="1101" w:name="_Toc517187296"/>
      <w:bookmarkStart w:id="1102" w:name="_Toc517427253"/>
      <w:bookmarkStart w:id="1103" w:name="_Toc517190679"/>
      <w:bookmarkStart w:id="1104" w:name="_Toc101265572"/>
      <w:bookmarkEnd w:id="1095"/>
      <w:bookmarkEnd w:id="1096"/>
      <w:bookmarkEnd w:id="1097"/>
      <w:bookmarkEnd w:id="1098"/>
      <w:bookmarkEnd w:id="1099"/>
      <w:bookmarkEnd w:id="1100"/>
      <w:bookmarkEnd w:id="1101"/>
      <w:bookmarkEnd w:id="1102"/>
      <w:bookmarkEnd w:id="1103"/>
      <w:bookmarkEnd w:id="1104"/>
    </w:p>
    <w:p w14:paraId="73E67B7C" w14:textId="77777777" w:rsidR="001D2A1B" w:rsidRDefault="00CE59FA">
      <w:pPr>
        <w:pStyle w:val="a7"/>
        <w:numPr>
          <w:ilvl w:val="0"/>
          <w:numId w:val="0"/>
        </w:numPr>
        <w:adjustRightInd w:val="0"/>
        <w:spacing w:beforeLines="0" w:afterLines="0"/>
        <w:ind w:firstLineChars="200" w:firstLine="420"/>
      </w:pPr>
      <w:bookmarkStart w:id="1105" w:name="_Toc36038523"/>
      <w:bookmarkStart w:id="1106" w:name="_Toc93872313"/>
      <w:bookmarkStart w:id="1107" w:name="_Toc517427254"/>
      <w:bookmarkStart w:id="1108" w:name="_Toc35936239"/>
      <w:bookmarkStart w:id="1109" w:name="_Toc517190680"/>
      <w:bookmarkStart w:id="1110" w:name="_Toc86059306"/>
      <w:bookmarkStart w:id="1111" w:name="_Toc1325"/>
      <w:bookmarkStart w:id="1112" w:name="_Toc93871867"/>
      <w:bookmarkStart w:id="1113" w:name="_Toc517187297"/>
      <w:bookmarkStart w:id="1114" w:name="_Toc101265573"/>
      <w:r>
        <w:rPr>
          <w:rFonts w:hint="eastAsia"/>
        </w:rPr>
        <w:t>织带</w:t>
      </w:r>
      <w:r>
        <w:rPr>
          <w:rFonts w:hint="eastAsia"/>
        </w:rPr>
        <w:t xml:space="preserve">  strap</w:t>
      </w:r>
      <w:bookmarkEnd w:id="1105"/>
      <w:bookmarkEnd w:id="1106"/>
      <w:bookmarkEnd w:id="1107"/>
      <w:bookmarkEnd w:id="1108"/>
      <w:bookmarkEnd w:id="1109"/>
      <w:bookmarkEnd w:id="1110"/>
      <w:bookmarkEnd w:id="1111"/>
      <w:bookmarkEnd w:id="1112"/>
      <w:bookmarkEnd w:id="1113"/>
      <w:bookmarkEnd w:id="1114"/>
    </w:p>
    <w:p w14:paraId="6C1C32F0" w14:textId="77777777" w:rsidR="001D2A1B" w:rsidRDefault="00CE59FA">
      <w:pPr>
        <w:ind w:firstLineChars="200" w:firstLine="420"/>
        <w:rPr>
          <w:rFonts w:ascii="宋体" w:hAnsi="宋体"/>
          <w:kern w:val="0"/>
          <w:szCs w:val="20"/>
        </w:rPr>
      </w:pPr>
      <w:r>
        <w:rPr>
          <w:rFonts w:ascii="宋体" w:hAnsi="宋体" w:hint="eastAsia"/>
          <w:kern w:val="0"/>
          <w:szCs w:val="20"/>
        </w:rPr>
        <w:t>用来传递载荷的柔性件。</w:t>
      </w:r>
    </w:p>
    <w:p w14:paraId="10DB1ACD" w14:textId="77777777" w:rsidR="001D2A1B" w:rsidRDefault="001D2A1B">
      <w:pPr>
        <w:pStyle w:val="a8"/>
        <w:spacing w:before="156" w:after="156"/>
      </w:pPr>
      <w:bookmarkStart w:id="1115" w:name="_Toc86059307"/>
      <w:bookmarkStart w:id="1116" w:name="_Toc28392"/>
      <w:bookmarkStart w:id="1117" w:name="_Toc93871868"/>
      <w:bookmarkStart w:id="1118" w:name="_Toc93872314"/>
      <w:bookmarkStart w:id="1119" w:name="_Toc101265574"/>
      <w:bookmarkEnd w:id="1115"/>
      <w:bookmarkEnd w:id="1116"/>
      <w:bookmarkEnd w:id="1117"/>
      <w:bookmarkEnd w:id="1118"/>
      <w:bookmarkEnd w:id="1119"/>
    </w:p>
    <w:p w14:paraId="409FD675" w14:textId="77777777" w:rsidR="001D2A1B" w:rsidRDefault="00CE59FA">
      <w:pPr>
        <w:pStyle w:val="a7"/>
        <w:numPr>
          <w:ilvl w:val="0"/>
          <w:numId w:val="0"/>
        </w:numPr>
        <w:adjustRightInd w:val="0"/>
        <w:spacing w:beforeLines="0" w:afterLines="0"/>
        <w:ind w:firstLineChars="200" w:firstLine="420"/>
        <w:rPr>
          <w:rFonts w:hAnsi="宋体"/>
          <w:szCs w:val="21"/>
        </w:rPr>
      </w:pPr>
      <w:bookmarkStart w:id="1120" w:name="_Toc23841"/>
      <w:bookmarkStart w:id="1121" w:name="_Toc86059308"/>
      <w:bookmarkStart w:id="1122" w:name="_Toc93871869"/>
      <w:bookmarkStart w:id="1123" w:name="_Toc93872315"/>
      <w:bookmarkStart w:id="1124" w:name="_Toc101265575"/>
      <w:r>
        <w:rPr>
          <w:rFonts w:hAnsi="宋体" w:hint="eastAsia"/>
          <w:szCs w:val="21"/>
        </w:rPr>
        <w:t>儿童约束带</w:t>
      </w:r>
      <w:r>
        <w:rPr>
          <w:rFonts w:hAnsi="宋体" w:hint="eastAsia"/>
          <w:szCs w:val="21"/>
        </w:rPr>
        <w:t>child-restraining strap</w:t>
      </w:r>
      <w:bookmarkEnd w:id="1120"/>
      <w:bookmarkEnd w:id="1121"/>
      <w:bookmarkEnd w:id="1122"/>
      <w:bookmarkEnd w:id="1123"/>
      <w:bookmarkEnd w:id="1124"/>
    </w:p>
    <w:p w14:paraId="4EF311E2" w14:textId="77777777" w:rsidR="001D2A1B" w:rsidRDefault="00CE59FA">
      <w:pPr>
        <w:ind w:firstLineChars="200" w:firstLine="420"/>
        <w:rPr>
          <w:rFonts w:ascii="宋体" w:hAnsi="宋体"/>
          <w:kern w:val="0"/>
          <w:szCs w:val="20"/>
        </w:rPr>
      </w:pPr>
      <w:r>
        <w:rPr>
          <w:rFonts w:ascii="宋体" w:hAnsi="宋体" w:hint="eastAsia"/>
          <w:kern w:val="0"/>
          <w:szCs w:val="20"/>
        </w:rPr>
        <w:t>儿童全背带式约束带（</w:t>
      </w:r>
      <w:r>
        <w:rPr>
          <w:rFonts w:ascii="宋体" w:hAnsi="宋体" w:hint="eastAsia"/>
          <w:kern w:val="0"/>
          <w:szCs w:val="20"/>
        </w:rPr>
        <w:t>harness</w:t>
      </w:r>
      <w:r>
        <w:rPr>
          <w:rFonts w:ascii="宋体" w:hAnsi="宋体" w:hint="eastAsia"/>
          <w:kern w:val="0"/>
          <w:szCs w:val="20"/>
        </w:rPr>
        <w:t>）的组成部分，仅用于约束儿童身体的织带。</w:t>
      </w:r>
    </w:p>
    <w:p w14:paraId="5E01DA99" w14:textId="77777777" w:rsidR="001D2A1B" w:rsidRDefault="001D2A1B">
      <w:pPr>
        <w:pStyle w:val="a8"/>
        <w:spacing w:before="156" w:after="156"/>
      </w:pPr>
      <w:bookmarkStart w:id="1125" w:name="_Toc517427255"/>
      <w:bookmarkStart w:id="1126" w:name="_Toc86059309"/>
      <w:bookmarkStart w:id="1127" w:name="_Toc35936240"/>
      <w:bookmarkStart w:id="1128" w:name="_Toc25068"/>
      <w:bookmarkStart w:id="1129" w:name="_Toc93872316"/>
      <w:bookmarkStart w:id="1130" w:name="_Toc517187298"/>
      <w:bookmarkStart w:id="1131" w:name="_Toc517190681"/>
      <w:bookmarkStart w:id="1132" w:name="_Toc36038524"/>
      <w:bookmarkStart w:id="1133" w:name="_Toc93871870"/>
      <w:bookmarkStart w:id="1134" w:name="_Toc101265576"/>
      <w:bookmarkEnd w:id="1125"/>
      <w:bookmarkEnd w:id="1126"/>
      <w:bookmarkEnd w:id="1127"/>
      <w:bookmarkEnd w:id="1128"/>
      <w:bookmarkEnd w:id="1129"/>
      <w:bookmarkEnd w:id="1130"/>
      <w:bookmarkEnd w:id="1131"/>
      <w:bookmarkEnd w:id="1132"/>
      <w:bookmarkEnd w:id="1133"/>
      <w:bookmarkEnd w:id="1134"/>
    </w:p>
    <w:p w14:paraId="082C1513" w14:textId="77777777" w:rsidR="001D2A1B" w:rsidRDefault="00CE59FA">
      <w:pPr>
        <w:pStyle w:val="a7"/>
        <w:numPr>
          <w:ilvl w:val="0"/>
          <w:numId w:val="0"/>
        </w:numPr>
        <w:adjustRightInd w:val="0"/>
        <w:spacing w:beforeLines="0" w:afterLines="0"/>
        <w:ind w:firstLineChars="200" w:firstLine="420"/>
        <w:rPr>
          <w:rFonts w:hAnsi="宋体"/>
          <w:szCs w:val="21"/>
        </w:rPr>
      </w:pPr>
      <w:bookmarkStart w:id="1135" w:name="_Toc517427256"/>
      <w:bookmarkStart w:id="1136" w:name="_Toc36038525"/>
      <w:bookmarkStart w:id="1137" w:name="_Toc35936241"/>
      <w:bookmarkStart w:id="1138" w:name="_Toc86059310"/>
      <w:bookmarkStart w:id="1139" w:name="_Toc517187299"/>
      <w:bookmarkStart w:id="1140" w:name="_Toc12313"/>
      <w:bookmarkStart w:id="1141" w:name="_Toc517190682"/>
      <w:bookmarkStart w:id="1142" w:name="_Toc93871871"/>
      <w:bookmarkStart w:id="1143" w:name="_Toc93872317"/>
      <w:bookmarkStart w:id="1144" w:name="_Toc101265577"/>
      <w:r>
        <w:rPr>
          <w:rFonts w:hAnsi="宋体" w:hint="eastAsia"/>
          <w:szCs w:val="21"/>
        </w:rPr>
        <w:t>腰部约束带</w:t>
      </w:r>
      <w:r>
        <w:rPr>
          <w:rFonts w:hAnsi="宋体" w:hint="eastAsia"/>
          <w:szCs w:val="21"/>
        </w:rPr>
        <w:t xml:space="preserve">  </w:t>
      </w:r>
      <w:r>
        <w:rPr>
          <w:rFonts w:hint="eastAsia"/>
        </w:rPr>
        <w:t>lap strap</w:t>
      </w:r>
      <w:bookmarkEnd w:id="1135"/>
      <w:bookmarkEnd w:id="1136"/>
      <w:bookmarkEnd w:id="1137"/>
      <w:bookmarkEnd w:id="1138"/>
      <w:bookmarkEnd w:id="1139"/>
      <w:bookmarkEnd w:id="1140"/>
      <w:bookmarkEnd w:id="1141"/>
      <w:bookmarkEnd w:id="1142"/>
      <w:bookmarkEnd w:id="1143"/>
      <w:bookmarkEnd w:id="1144"/>
    </w:p>
    <w:p w14:paraId="1E312630" w14:textId="77777777" w:rsidR="001D2A1B" w:rsidRDefault="00CE59FA">
      <w:pPr>
        <w:ind w:firstLineChars="200" w:firstLine="420"/>
        <w:rPr>
          <w:rFonts w:ascii="宋体" w:hAnsi="宋体"/>
          <w:kern w:val="0"/>
          <w:szCs w:val="20"/>
        </w:rPr>
      </w:pPr>
      <w:r>
        <w:rPr>
          <w:rFonts w:ascii="宋体" w:hAnsi="宋体" w:hint="eastAsia"/>
          <w:kern w:val="0"/>
          <w:szCs w:val="20"/>
        </w:rPr>
        <w:t>横跨儿童骨盆部位前面用于直接或间接约束儿童胯部的织带。可以是完整的约束带，也可以是约束带的组成部分。</w:t>
      </w:r>
    </w:p>
    <w:p w14:paraId="5E92C053" w14:textId="77777777" w:rsidR="001D2A1B" w:rsidRDefault="001D2A1B">
      <w:pPr>
        <w:pStyle w:val="a8"/>
        <w:spacing w:before="156" w:after="156"/>
      </w:pPr>
      <w:bookmarkStart w:id="1145" w:name="_Toc86059311"/>
      <w:bookmarkStart w:id="1146" w:name="_Toc517187300"/>
      <w:bookmarkStart w:id="1147" w:name="_Toc517190683"/>
      <w:bookmarkStart w:id="1148" w:name="_Toc36038526"/>
      <w:bookmarkStart w:id="1149" w:name="_Toc35936242"/>
      <w:bookmarkStart w:id="1150" w:name="_Toc3862"/>
      <w:bookmarkStart w:id="1151" w:name="_Toc517427257"/>
      <w:bookmarkStart w:id="1152" w:name="_Toc93871872"/>
      <w:bookmarkStart w:id="1153" w:name="_Toc93872318"/>
      <w:bookmarkStart w:id="1154" w:name="_Toc101265578"/>
      <w:bookmarkEnd w:id="1145"/>
      <w:bookmarkEnd w:id="1146"/>
      <w:bookmarkEnd w:id="1147"/>
      <w:bookmarkEnd w:id="1148"/>
      <w:bookmarkEnd w:id="1149"/>
      <w:bookmarkEnd w:id="1150"/>
      <w:bookmarkEnd w:id="1151"/>
      <w:bookmarkEnd w:id="1152"/>
      <w:bookmarkEnd w:id="1153"/>
      <w:bookmarkEnd w:id="1154"/>
    </w:p>
    <w:p w14:paraId="3EE91588" w14:textId="77777777" w:rsidR="001D2A1B" w:rsidRDefault="00CE59FA">
      <w:pPr>
        <w:pStyle w:val="a7"/>
        <w:numPr>
          <w:ilvl w:val="0"/>
          <w:numId w:val="0"/>
        </w:numPr>
        <w:adjustRightInd w:val="0"/>
        <w:spacing w:beforeLines="0" w:afterLines="0"/>
        <w:ind w:firstLineChars="200" w:firstLine="420"/>
        <w:rPr>
          <w:rFonts w:hAnsi="宋体"/>
          <w:szCs w:val="21"/>
        </w:rPr>
      </w:pPr>
      <w:bookmarkStart w:id="1155" w:name="_Toc14333"/>
      <w:bookmarkStart w:id="1156" w:name="_Toc517187301"/>
      <w:bookmarkStart w:id="1157" w:name="_Toc93871873"/>
      <w:bookmarkStart w:id="1158" w:name="_Toc93872319"/>
      <w:bookmarkStart w:id="1159" w:name="_Toc517427258"/>
      <w:bookmarkStart w:id="1160" w:name="_Toc35936243"/>
      <w:bookmarkStart w:id="1161" w:name="_Toc517190684"/>
      <w:bookmarkStart w:id="1162" w:name="_Toc36038527"/>
      <w:bookmarkStart w:id="1163" w:name="_Toc86059312"/>
      <w:bookmarkStart w:id="1164" w:name="_Toc101265579"/>
      <w:r>
        <w:rPr>
          <w:rFonts w:hAnsi="宋体" w:hint="eastAsia"/>
          <w:szCs w:val="21"/>
        </w:rPr>
        <w:t>肩部约束带</w:t>
      </w:r>
      <w:r>
        <w:rPr>
          <w:rFonts w:hAnsi="宋体" w:hint="eastAsia"/>
          <w:szCs w:val="21"/>
        </w:rPr>
        <w:t xml:space="preserve">  </w:t>
      </w:r>
      <w:r>
        <w:rPr>
          <w:rFonts w:hint="eastAsia"/>
        </w:rPr>
        <w:t>shoulder strap</w:t>
      </w:r>
      <w:bookmarkEnd w:id="1155"/>
      <w:bookmarkEnd w:id="1156"/>
      <w:bookmarkEnd w:id="1157"/>
      <w:bookmarkEnd w:id="1158"/>
      <w:bookmarkEnd w:id="1159"/>
      <w:bookmarkEnd w:id="1160"/>
      <w:bookmarkEnd w:id="1161"/>
      <w:bookmarkEnd w:id="1162"/>
      <w:bookmarkEnd w:id="1163"/>
      <w:bookmarkEnd w:id="1164"/>
    </w:p>
    <w:p w14:paraId="0EEBD308"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165" w:name="_Toc35936244"/>
      <w:bookmarkStart w:id="1166" w:name="_Toc517187302"/>
      <w:bookmarkStart w:id="1167" w:name="_Toc36038528"/>
      <w:bookmarkStart w:id="1168" w:name="_Toc93871874"/>
      <w:bookmarkStart w:id="1169" w:name="_Toc517190685"/>
      <w:bookmarkStart w:id="1170" w:name="_Toc93872320"/>
      <w:bookmarkStart w:id="1171" w:name="_Toc517427259"/>
      <w:bookmarkStart w:id="1172" w:name="_Toc86059313"/>
      <w:bookmarkStart w:id="1173" w:name="_Toc17501"/>
      <w:bookmarkStart w:id="1174" w:name="_Toc101265580"/>
      <w:r>
        <w:rPr>
          <w:rFonts w:ascii="宋体" w:eastAsia="宋体" w:hAnsi="宋体" w:hint="eastAsia"/>
        </w:rPr>
        <w:t>用于约束儿童躯干上部的约束带。</w:t>
      </w:r>
      <w:bookmarkEnd w:id="1165"/>
      <w:bookmarkEnd w:id="1166"/>
      <w:bookmarkEnd w:id="1167"/>
      <w:bookmarkEnd w:id="1168"/>
      <w:bookmarkEnd w:id="1169"/>
      <w:bookmarkEnd w:id="1170"/>
      <w:bookmarkEnd w:id="1171"/>
      <w:bookmarkEnd w:id="1172"/>
      <w:bookmarkEnd w:id="1173"/>
      <w:bookmarkEnd w:id="1174"/>
    </w:p>
    <w:p w14:paraId="080B9E78" w14:textId="77777777" w:rsidR="001D2A1B" w:rsidRDefault="001D2A1B">
      <w:pPr>
        <w:pStyle w:val="a8"/>
        <w:spacing w:before="156" w:after="156"/>
      </w:pPr>
      <w:bookmarkStart w:id="1175" w:name="_Toc517427260"/>
      <w:bookmarkStart w:id="1176" w:name="_Toc517190686"/>
      <w:bookmarkStart w:id="1177" w:name="_Toc517187303"/>
      <w:bookmarkStart w:id="1178" w:name="_Toc36038529"/>
      <w:bookmarkStart w:id="1179" w:name="_Toc93872321"/>
      <w:bookmarkStart w:id="1180" w:name="_Toc93871875"/>
      <w:bookmarkStart w:id="1181" w:name="_Toc16367"/>
      <w:bookmarkStart w:id="1182" w:name="_Toc35936245"/>
      <w:bookmarkStart w:id="1183" w:name="_Toc86059314"/>
      <w:bookmarkStart w:id="1184" w:name="_Toc101265581"/>
      <w:bookmarkEnd w:id="1175"/>
      <w:bookmarkEnd w:id="1176"/>
      <w:bookmarkEnd w:id="1177"/>
      <w:bookmarkEnd w:id="1178"/>
      <w:bookmarkEnd w:id="1179"/>
      <w:bookmarkEnd w:id="1180"/>
      <w:bookmarkEnd w:id="1181"/>
      <w:bookmarkEnd w:id="1182"/>
      <w:bookmarkEnd w:id="1183"/>
      <w:bookmarkEnd w:id="1184"/>
    </w:p>
    <w:p w14:paraId="40CB1CCA" w14:textId="77777777" w:rsidR="001D2A1B" w:rsidRDefault="00CE59FA">
      <w:pPr>
        <w:pStyle w:val="a7"/>
        <w:numPr>
          <w:ilvl w:val="0"/>
          <w:numId w:val="0"/>
        </w:numPr>
        <w:adjustRightInd w:val="0"/>
        <w:spacing w:beforeLines="0" w:afterLines="0"/>
        <w:ind w:firstLineChars="200" w:firstLine="420"/>
        <w:rPr>
          <w:rFonts w:hAnsi="宋体"/>
          <w:szCs w:val="21"/>
        </w:rPr>
      </w:pPr>
      <w:bookmarkStart w:id="1185" w:name="_Toc93871876"/>
      <w:bookmarkStart w:id="1186" w:name="_Toc517187304"/>
      <w:bookmarkStart w:id="1187" w:name="_Toc517427261"/>
      <w:bookmarkStart w:id="1188" w:name="_Toc86059315"/>
      <w:bookmarkStart w:id="1189" w:name="_Toc517190687"/>
      <w:bookmarkStart w:id="1190" w:name="_Toc93872322"/>
      <w:bookmarkStart w:id="1191" w:name="_Toc35936246"/>
      <w:bookmarkStart w:id="1192" w:name="_Toc2389"/>
      <w:bookmarkStart w:id="1193" w:name="_Toc36038530"/>
      <w:bookmarkStart w:id="1194" w:name="_Toc101265582"/>
      <w:r>
        <w:rPr>
          <w:rFonts w:hAnsi="宋体" w:hint="eastAsia"/>
          <w:szCs w:val="21"/>
        </w:rPr>
        <w:t>胯部约束带</w:t>
      </w:r>
      <w:r>
        <w:rPr>
          <w:rFonts w:hAnsi="宋体" w:hint="eastAsia"/>
          <w:szCs w:val="21"/>
        </w:rPr>
        <w:t xml:space="preserve">  </w:t>
      </w:r>
      <w:r>
        <w:rPr>
          <w:rFonts w:hint="eastAsia"/>
        </w:rPr>
        <w:t>crotch strap</w:t>
      </w:r>
      <w:bookmarkEnd w:id="1185"/>
      <w:bookmarkEnd w:id="1186"/>
      <w:bookmarkEnd w:id="1187"/>
      <w:bookmarkEnd w:id="1188"/>
      <w:bookmarkEnd w:id="1189"/>
      <w:bookmarkEnd w:id="1190"/>
      <w:bookmarkEnd w:id="1191"/>
      <w:bookmarkEnd w:id="1192"/>
      <w:bookmarkEnd w:id="1193"/>
      <w:bookmarkEnd w:id="1194"/>
    </w:p>
    <w:p w14:paraId="4B1C37E4" w14:textId="77777777" w:rsidR="001D2A1B" w:rsidRDefault="00CE59FA">
      <w:pPr>
        <w:pStyle w:val="a7"/>
        <w:numPr>
          <w:ilvl w:val="0"/>
          <w:numId w:val="0"/>
        </w:numPr>
        <w:adjustRightInd w:val="0"/>
        <w:spacing w:beforeLines="0" w:afterLines="0"/>
        <w:ind w:firstLineChars="200" w:firstLine="420"/>
        <w:rPr>
          <w:rFonts w:ascii="宋体" w:eastAsia="宋体"/>
        </w:rPr>
      </w:pPr>
      <w:bookmarkStart w:id="1195" w:name="_Toc517190688"/>
      <w:bookmarkStart w:id="1196" w:name="_Toc517427262"/>
      <w:bookmarkStart w:id="1197" w:name="_Toc36038531"/>
      <w:bookmarkStart w:id="1198" w:name="_Toc24132"/>
      <w:bookmarkStart w:id="1199" w:name="_Toc93871877"/>
      <w:bookmarkStart w:id="1200" w:name="_Toc35936247"/>
      <w:bookmarkStart w:id="1201" w:name="_Toc93872323"/>
      <w:bookmarkStart w:id="1202" w:name="_Toc86059316"/>
      <w:bookmarkStart w:id="1203" w:name="_Toc517187305"/>
      <w:bookmarkStart w:id="1204" w:name="_Toc101265583"/>
      <w:r>
        <w:rPr>
          <w:rFonts w:ascii="宋体" w:eastAsia="宋体" w:hAnsi="宋体" w:hint="eastAsia"/>
        </w:rPr>
        <w:lastRenderedPageBreak/>
        <w:t>一条（或者是由两条或分开的多条织带组成）与儿童约束系统和腰带相连的织带，该织带位于儿童的两腿之间。</w:t>
      </w:r>
      <w:r>
        <w:rPr>
          <w:rFonts w:ascii="宋体" w:eastAsia="宋体" w:hint="eastAsia"/>
        </w:rPr>
        <w:t>其目的是防止在正常使用中儿童滑向腰带</w:t>
      </w:r>
      <w:proofErr w:type="gramStart"/>
      <w:r>
        <w:rPr>
          <w:rFonts w:ascii="宋体" w:eastAsia="宋体" w:hint="eastAsia"/>
        </w:rPr>
        <w:t>下方</w:t>
      </w:r>
      <w:r>
        <w:rPr>
          <w:rFonts w:ascii="宋体" w:eastAsia="宋体" w:hint="eastAsia"/>
        </w:rPr>
        <w:t>,</w:t>
      </w:r>
      <w:proofErr w:type="gramEnd"/>
      <w:r>
        <w:rPr>
          <w:rFonts w:ascii="宋体" w:eastAsia="宋体" w:hint="eastAsia"/>
        </w:rPr>
        <w:t>以及防止在碰撞事故时腰带向上滑动，从儿童骨盆部位滑离。</w:t>
      </w:r>
      <w:bookmarkEnd w:id="1195"/>
      <w:bookmarkEnd w:id="1196"/>
      <w:bookmarkEnd w:id="1197"/>
      <w:bookmarkEnd w:id="1198"/>
      <w:bookmarkEnd w:id="1199"/>
      <w:bookmarkEnd w:id="1200"/>
      <w:bookmarkEnd w:id="1201"/>
      <w:bookmarkEnd w:id="1202"/>
      <w:bookmarkEnd w:id="1203"/>
      <w:bookmarkEnd w:id="1204"/>
    </w:p>
    <w:p w14:paraId="1498FCBF" w14:textId="77777777" w:rsidR="001D2A1B" w:rsidRDefault="001D2A1B">
      <w:pPr>
        <w:pStyle w:val="a8"/>
        <w:spacing w:before="156" w:after="156"/>
      </w:pPr>
      <w:bookmarkStart w:id="1205" w:name="_Toc36038532"/>
      <w:bookmarkStart w:id="1206" w:name="_Toc35936250"/>
      <w:bookmarkStart w:id="1207" w:name="_Toc23493"/>
      <w:bookmarkStart w:id="1208" w:name="_Toc517190689"/>
      <w:bookmarkStart w:id="1209" w:name="_Toc36038534"/>
      <w:bookmarkStart w:id="1210" w:name="_Toc93872324"/>
      <w:bookmarkStart w:id="1211" w:name="_Toc86059318"/>
      <w:bookmarkStart w:id="1212" w:name="_Toc517187308"/>
      <w:bookmarkStart w:id="1213" w:name="_Toc35936248"/>
      <w:bookmarkStart w:id="1214" w:name="_Toc86059317"/>
      <w:bookmarkStart w:id="1215" w:name="_Toc517427263"/>
      <w:bookmarkStart w:id="1216" w:name="_Toc517427265"/>
      <w:bookmarkStart w:id="1217" w:name="_Toc517190691"/>
      <w:bookmarkStart w:id="1218" w:name="_Toc93871878"/>
      <w:bookmarkStart w:id="1219" w:name="_Toc517187306"/>
      <w:bookmarkStart w:id="1220" w:name="_Toc10126558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4C24F9D6" w14:textId="77777777" w:rsidR="001D2A1B" w:rsidRDefault="00CE59FA">
      <w:pPr>
        <w:pStyle w:val="a7"/>
        <w:numPr>
          <w:ilvl w:val="0"/>
          <w:numId w:val="0"/>
        </w:numPr>
        <w:adjustRightInd w:val="0"/>
        <w:spacing w:beforeLines="0" w:afterLines="0"/>
        <w:ind w:firstLineChars="200" w:firstLine="420"/>
        <w:rPr>
          <w:rFonts w:hAnsi="宋体"/>
          <w:szCs w:val="21"/>
        </w:rPr>
      </w:pPr>
      <w:bookmarkStart w:id="1221" w:name="_Toc32579"/>
      <w:bookmarkStart w:id="1222" w:name="_Toc93872325"/>
      <w:bookmarkStart w:id="1223" w:name="_Toc517427266"/>
      <w:bookmarkStart w:id="1224" w:name="_Toc93871879"/>
      <w:bookmarkStart w:id="1225" w:name="_Toc86059319"/>
      <w:bookmarkStart w:id="1226" w:name="_Toc36038535"/>
      <w:bookmarkStart w:id="1227" w:name="_Toc517190692"/>
      <w:bookmarkStart w:id="1228" w:name="_Toc517187309"/>
      <w:bookmarkStart w:id="1229" w:name="_Toc35936251"/>
      <w:bookmarkStart w:id="1230" w:name="_Toc101265585"/>
      <w:r>
        <w:rPr>
          <w:rFonts w:hAnsi="宋体" w:hint="eastAsia"/>
          <w:szCs w:val="21"/>
        </w:rPr>
        <w:t>带扣</w:t>
      </w:r>
      <w:r>
        <w:rPr>
          <w:rFonts w:hAnsi="宋体" w:hint="eastAsia"/>
          <w:szCs w:val="21"/>
        </w:rPr>
        <w:t xml:space="preserve">  </w:t>
      </w:r>
      <w:r>
        <w:rPr>
          <w:rFonts w:hint="eastAsia"/>
        </w:rPr>
        <w:t>buckle</w:t>
      </w:r>
      <w:bookmarkEnd w:id="1221"/>
      <w:bookmarkEnd w:id="1222"/>
      <w:bookmarkEnd w:id="1223"/>
      <w:bookmarkEnd w:id="1224"/>
      <w:bookmarkEnd w:id="1225"/>
      <w:bookmarkEnd w:id="1226"/>
      <w:bookmarkEnd w:id="1227"/>
      <w:bookmarkEnd w:id="1228"/>
      <w:bookmarkEnd w:id="1229"/>
      <w:bookmarkEnd w:id="1230"/>
    </w:p>
    <w:p w14:paraId="41916766"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231" w:name="_Toc36038536"/>
      <w:bookmarkStart w:id="1232" w:name="_Toc93871880"/>
      <w:bookmarkStart w:id="1233" w:name="_Toc35936252"/>
      <w:bookmarkStart w:id="1234" w:name="_Toc517190693"/>
      <w:bookmarkStart w:id="1235" w:name="_Toc93872326"/>
      <w:bookmarkStart w:id="1236" w:name="_Toc517427267"/>
      <w:bookmarkStart w:id="1237" w:name="_Toc86059320"/>
      <w:bookmarkStart w:id="1238" w:name="_Toc517187310"/>
      <w:bookmarkStart w:id="1239" w:name="_Toc19956"/>
      <w:bookmarkStart w:id="1240" w:name="_Toc101265586"/>
      <w:r>
        <w:rPr>
          <w:rFonts w:ascii="宋体" w:eastAsia="宋体" w:hAnsi="宋体" w:hint="eastAsia"/>
        </w:rPr>
        <w:t>能使儿童被约束系统约束住或约束系统能被汽车车身结构约束住，并且能够快速打开的装置。带扣可设有调节装置。</w:t>
      </w:r>
      <w:bookmarkEnd w:id="1231"/>
      <w:bookmarkEnd w:id="1232"/>
      <w:bookmarkEnd w:id="1233"/>
      <w:bookmarkEnd w:id="1234"/>
      <w:bookmarkEnd w:id="1235"/>
      <w:bookmarkEnd w:id="1236"/>
      <w:bookmarkEnd w:id="1237"/>
      <w:bookmarkEnd w:id="1238"/>
      <w:bookmarkEnd w:id="1239"/>
      <w:bookmarkEnd w:id="1240"/>
    </w:p>
    <w:p w14:paraId="02389A09" w14:textId="77777777" w:rsidR="001D2A1B" w:rsidRDefault="001D2A1B">
      <w:pPr>
        <w:pStyle w:val="a9"/>
        <w:spacing w:before="156" w:after="156"/>
      </w:pPr>
      <w:bookmarkStart w:id="1241" w:name="_Toc517187311"/>
      <w:bookmarkStart w:id="1242" w:name="_Toc36038537"/>
      <w:bookmarkStart w:id="1243" w:name="_Toc517427268"/>
      <w:bookmarkStart w:id="1244" w:name="_Toc35936253"/>
      <w:bookmarkStart w:id="1245" w:name="_Toc517190694"/>
      <w:bookmarkStart w:id="1246" w:name="_Toc86059321"/>
      <w:bookmarkStart w:id="1247" w:name="_Toc20176"/>
      <w:bookmarkStart w:id="1248" w:name="_Toc93872327"/>
      <w:bookmarkStart w:id="1249" w:name="_Toc93871881"/>
      <w:bookmarkStart w:id="1250" w:name="_Toc101265587"/>
      <w:bookmarkEnd w:id="1241"/>
      <w:bookmarkEnd w:id="1242"/>
      <w:bookmarkEnd w:id="1243"/>
      <w:bookmarkEnd w:id="1244"/>
      <w:bookmarkEnd w:id="1245"/>
      <w:bookmarkEnd w:id="1246"/>
      <w:bookmarkEnd w:id="1247"/>
      <w:bookmarkEnd w:id="1248"/>
      <w:bookmarkEnd w:id="1249"/>
      <w:bookmarkEnd w:id="1250"/>
    </w:p>
    <w:p w14:paraId="507A06E9" w14:textId="77777777" w:rsidR="001D2A1B" w:rsidRDefault="00CE59FA">
      <w:pPr>
        <w:pStyle w:val="a7"/>
        <w:numPr>
          <w:ilvl w:val="0"/>
          <w:numId w:val="0"/>
        </w:numPr>
        <w:adjustRightInd w:val="0"/>
        <w:spacing w:beforeLines="0" w:afterLines="0"/>
        <w:ind w:firstLineChars="200" w:firstLine="420"/>
        <w:rPr>
          <w:rFonts w:hAnsi="宋体"/>
          <w:szCs w:val="21"/>
        </w:rPr>
      </w:pPr>
      <w:bookmarkStart w:id="1251" w:name="_Toc93871882"/>
      <w:bookmarkStart w:id="1252" w:name="_Toc517427269"/>
      <w:bookmarkStart w:id="1253" w:name="_Toc35936254"/>
      <w:bookmarkStart w:id="1254" w:name="_Toc517190695"/>
      <w:bookmarkStart w:id="1255" w:name="_Toc86059322"/>
      <w:bookmarkStart w:id="1256" w:name="_Toc36038538"/>
      <w:bookmarkStart w:id="1257" w:name="_Toc31778"/>
      <w:bookmarkStart w:id="1258" w:name="_Toc93872328"/>
      <w:bookmarkStart w:id="1259" w:name="_Toc517187312"/>
      <w:bookmarkStart w:id="1260" w:name="_Toc101265588"/>
      <w:r>
        <w:rPr>
          <w:rFonts w:hAnsi="宋体" w:hint="eastAsia"/>
          <w:szCs w:val="21"/>
        </w:rPr>
        <w:t>封闭式带扣</w:t>
      </w:r>
      <w:r>
        <w:rPr>
          <w:rFonts w:hAnsi="黑体" w:hint="eastAsia"/>
        </w:rPr>
        <w:t>解锁</w:t>
      </w:r>
      <w:r>
        <w:rPr>
          <w:rFonts w:hAnsi="宋体" w:hint="eastAsia"/>
          <w:szCs w:val="21"/>
        </w:rPr>
        <w:t>按钮</w:t>
      </w:r>
      <w:r>
        <w:rPr>
          <w:rFonts w:hAnsi="宋体" w:hint="eastAsia"/>
          <w:szCs w:val="21"/>
        </w:rPr>
        <w:t xml:space="preserve">  </w:t>
      </w:r>
      <w:r>
        <w:rPr>
          <w:rFonts w:hint="eastAsia"/>
        </w:rPr>
        <w:t>enclosed buckle release button</w:t>
      </w:r>
      <w:bookmarkEnd w:id="1251"/>
      <w:bookmarkEnd w:id="1252"/>
      <w:bookmarkEnd w:id="1253"/>
      <w:bookmarkEnd w:id="1254"/>
      <w:bookmarkEnd w:id="1255"/>
      <w:bookmarkEnd w:id="1256"/>
      <w:bookmarkEnd w:id="1257"/>
      <w:bookmarkEnd w:id="1258"/>
      <w:bookmarkEnd w:id="1259"/>
      <w:bookmarkEnd w:id="1260"/>
    </w:p>
    <w:p w14:paraId="746808F6"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261" w:name="_Toc36038539"/>
      <w:bookmarkStart w:id="1262" w:name="_Toc35936255"/>
      <w:bookmarkStart w:id="1263" w:name="_Toc517187313"/>
      <w:bookmarkStart w:id="1264" w:name="_Toc517427270"/>
      <w:bookmarkStart w:id="1265" w:name="_Toc16488"/>
      <w:bookmarkStart w:id="1266" w:name="_Toc93871883"/>
      <w:bookmarkStart w:id="1267" w:name="_Toc93872329"/>
      <w:bookmarkStart w:id="1268" w:name="_Toc517190696"/>
      <w:bookmarkStart w:id="1269" w:name="_Toc86059323"/>
      <w:bookmarkStart w:id="1270" w:name="_Toc101265589"/>
      <w:r>
        <w:rPr>
          <w:rFonts w:ascii="宋体" w:eastAsia="宋体" w:hAnsi="宋体" w:hint="eastAsia"/>
        </w:rPr>
        <w:t>用直径</w:t>
      </w:r>
      <w:r>
        <w:rPr>
          <w:rFonts w:ascii="宋体" w:eastAsia="宋体" w:hAnsi="宋体" w:hint="eastAsia"/>
        </w:rPr>
        <w:t>40</w:t>
      </w:r>
      <w:r>
        <w:rPr>
          <w:rFonts w:ascii="宋体" w:eastAsia="宋体" w:hAnsi="宋体"/>
        </w:rPr>
        <w:t>mm</w:t>
      </w:r>
      <w:r>
        <w:rPr>
          <w:rFonts w:ascii="宋体" w:eastAsia="宋体" w:hAnsi="宋体" w:hint="eastAsia"/>
        </w:rPr>
        <w:t>的球体不能打开带扣的带扣</w:t>
      </w:r>
      <w:r>
        <w:rPr>
          <w:rFonts w:ascii="宋体" w:eastAsia="宋体" w:hint="eastAsia"/>
        </w:rPr>
        <w:t>解锁</w:t>
      </w:r>
      <w:r>
        <w:rPr>
          <w:rFonts w:ascii="宋体" w:eastAsia="宋体" w:hAnsi="宋体" w:hint="eastAsia"/>
        </w:rPr>
        <w:t>按钮。</w:t>
      </w:r>
      <w:bookmarkEnd w:id="1261"/>
      <w:bookmarkEnd w:id="1262"/>
      <w:bookmarkEnd w:id="1263"/>
      <w:bookmarkEnd w:id="1264"/>
      <w:bookmarkEnd w:id="1265"/>
      <w:bookmarkEnd w:id="1266"/>
      <w:bookmarkEnd w:id="1267"/>
      <w:bookmarkEnd w:id="1268"/>
      <w:bookmarkEnd w:id="1269"/>
      <w:bookmarkEnd w:id="1270"/>
    </w:p>
    <w:p w14:paraId="562CC0EC" w14:textId="77777777" w:rsidR="001D2A1B" w:rsidRDefault="001D2A1B">
      <w:pPr>
        <w:pStyle w:val="a9"/>
        <w:spacing w:before="156" w:after="156"/>
      </w:pPr>
      <w:bookmarkStart w:id="1271" w:name="_Toc93871884"/>
      <w:bookmarkStart w:id="1272" w:name="_Toc517427271"/>
      <w:bookmarkStart w:id="1273" w:name="_Toc517190697"/>
      <w:bookmarkStart w:id="1274" w:name="_Toc86059324"/>
      <w:bookmarkStart w:id="1275" w:name="_Toc93872330"/>
      <w:bookmarkStart w:id="1276" w:name="_Toc35936256"/>
      <w:bookmarkStart w:id="1277" w:name="_Toc36038540"/>
      <w:bookmarkStart w:id="1278" w:name="_Toc517187314"/>
      <w:bookmarkStart w:id="1279" w:name="_Toc15119"/>
      <w:bookmarkStart w:id="1280" w:name="_Toc101265590"/>
      <w:bookmarkEnd w:id="1271"/>
      <w:bookmarkEnd w:id="1272"/>
      <w:bookmarkEnd w:id="1273"/>
      <w:bookmarkEnd w:id="1274"/>
      <w:bookmarkEnd w:id="1275"/>
      <w:bookmarkEnd w:id="1276"/>
      <w:bookmarkEnd w:id="1277"/>
      <w:bookmarkEnd w:id="1278"/>
      <w:bookmarkEnd w:id="1279"/>
      <w:bookmarkEnd w:id="1280"/>
    </w:p>
    <w:p w14:paraId="0DF20BCF" w14:textId="77777777" w:rsidR="001D2A1B" w:rsidRDefault="00CE59FA">
      <w:pPr>
        <w:pStyle w:val="a7"/>
        <w:numPr>
          <w:ilvl w:val="0"/>
          <w:numId w:val="0"/>
        </w:numPr>
        <w:adjustRightInd w:val="0"/>
        <w:spacing w:beforeLines="0" w:afterLines="0"/>
        <w:ind w:firstLineChars="200" w:firstLine="420"/>
        <w:rPr>
          <w:rFonts w:hAnsi="宋体"/>
          <w:szCs w:val="21"/>
        </w:rPr>
      </w:pPr>
      <w:bookmarkStart w:id="1281" w:name="_Toc36038541"/>
      <w:bookmarkStart w:id="1282" w:name="_Toc517190698"/>
      <w:bookmarkStart w:id="1283" w:name="_Toc517427272"/>
      <w:bookmarkStart w:id="1284" w:name="_Toc93871885"/>
      <w:bookmarkStart w:id="1285" w:name="_Toc517187315"/>
      <w:bookmarkStart w:id="1286" w:name="_Toc12323"/>
      <w:bookmarkStart w:id="1287" w:name="_Toc93872331"/>
      <w:bookmarkStart w:id="1288" w:name="_Toc35936257"/>
      <w:bookmarkStart w:id="1289" w:name="_Toc86059325"/>
      <w:bookmarkStart w:id="1290" w:name="_Toc101265591"/>
      <w:r>
        <w:rPr>
          <w:rFonts w:hAnsi="宋体" w:hint="eastAsia"/>
          <w:szCs w:val="21"/>
        </w:rPr>
        <w:t>非封闭式带扣</w:t>
      </w:r>
      <w:r>
        <w:rPr>
          <w:rFonts w:hAnsi="黑体" w:hint="eastAsia"/>
        </w:rPr>
        <w:t>解锁</w:t>
      </w:r>
      <w:r>
        <w:rPr>
          <w:rFonts w:hAnsi="宋体" w:hint="eastAsia"/>
          <w:szCs w:val="21"/>
        </w:rPr>
        <w:t>按钮</w:t>
      </w:r>
      <w:r>
        <w:rPr>
          <w:rFonts w:hAnsi="宋体" w:hint="eastAsia"/>
          <w:szCs w:val="21"/>
        </w:rPr>
        <w:t xml:space="preserve">  </w:t>
      </w:r>
      <w:r>
        <w:rPr>
          <w:rFonts w:hint="eastAsia"/>
        </w:rPr>
        <w:t>non-enclosed buckle release button</w:t>
      </w:r>
      <w:bookmarkEnd w:id="1281"/>
      <w:bookmarkEnd w:id="1282"/>
      <w:bookmarkEnd w:id="1283"/>
      <w:bookmarkEnd w:id="1284"/>
      <w:bookmarkEnd w:id="1285"/>
      <w:bookmarkEnd w:id="1286"/>
      <w:bookmarkEnd w:id="1287"/>
      <w:bookmarkEnd w:id="1288"/>
      <w:bookmarkEnd w:id="1289"/>
      <w:bookmarkEnd w:id="1290"/>
    </w:p>
    <w:p w14:paraId="19BBB129"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291" w:name="_Toc12159"/>
      <w:bookmarkStart w:id="1292" w:name="_Toc93871886"/>
      <w:bookmarkStart w:id="1293" w:name="_Toc517190699"/>
      <w:bookmarkStart w:id="1294" w:name="_Toc86059326"/>
      <w:bookmarkStart w:id="1295" w:name="_Toc36038542"/>
      <w:bookmarkStart w:id="1296" w:name="_Toc517427273"/>
      <w:bookmarkStart w:id="1297" w:name="_Toc35936258"/>
      <w:bookmarkStart w:id="1298" w:name="_Toc517187316"/>
      <w:bookmarkStart w:id="1299" w:name="_Toc93872332"/>
      <w:bookmarkStart w:id="1300" w:name="_Toc101265592"/>
      <w:r>
        <w:rPr>
          <w:rFonts w:ascii="宋体" w:eastAsia="宋体" w:hAnsi="宋体" w:hint="eastAsia"/>
        </w:rPr>
        <w:t>用直径</w:t>
      </w:r>
      <w:r>
        <w:rPr>
          <w:rFonts w:ascii="宋体" w:eastAsia="宋体" w:hAnsi="宋体" w:hint="eastAsia"/>
        </w:rPr>
        <w:t>40</w:t>
      </w:r>
      <w:r>
        <w:rPr>
          <w:rFonts w:ascii="宋体" w:eastAsia="宋体" w:hAnsi="宋体"/>
        </w:rPr>
        <w:t>mm</w:t>
      </w:r>
      <w:r>
        <w:rPr>
          <w:rFonts w:ascii="宋体" w:eastAsia="宋体" w:hAnsi="宋体" w:hint="eastAsia"/>
        </w:rPr>
        <w:t>的球体能够打开带扣的带扣</w:t>
      </w:r>
      <w:r>
        <w:rPr>
          <w:rFonts w:ascii="宋体" w:eastAsia="宋体" w:hint="eastAsia"/>
        </w:rPr>
        <w:t>解锁</w:t>
      </w:r>
      <w:r>
        <w:rPr>
          <w:rFonts w:ascii="宋体" w:eastAsia="宋体" w:hAnsi="宋体" w:hint="eastAsia"/>
        </w:rPr>
        <w:t>按钮。</w:t>
      </w:r>
      <w:bookmarkEnd w:id="1291"/>
      <w:bookmarkEnd w:id="1292"/>
      <w:bookmarkEnd w:id="1293"/>
      <w:bookmarkEnd w:id="1294"/>
      <w:bookmarkEnd w:id="1295"/>
      <w:bookmarkEnd w:id="1296"/>
      <w:bookmarkEnd w:id="1297"/>
      <w:bookmarkEnd w:id="1298"/>
      <w:bookmarkEnd w:id="1299"/>
      <w:bookmarkEnd w:id="1300"/>
    </w:p>
    <w:p w14:paraId="508824C5" w14:textId="77777777" w:rsidR="001D2A1B" w:rsidRDefault="001D2A1B">
      <w:pPr>
        <w:pStyle w:val="a8"/>
        <w:spacing w:before="156" w:after="156"/>
      </w:pPr>
      <w:bookmarkStart w:id="1301" w:name="_Toc517427274"/>
      <w:bookmarkStart w:id="1302" w:name="_Toc93871887"/>
      <w:bookmarkStart w:id="1303" w:name="_Toc93872333"/>
      <w:bookmarkStart w:id="1304" w:name="_Toc517187317"/>
      <w:bookmarkStart w:id="1305" w:name="_Toc11409"/>
      <w:bookmarkStart w:id="1306" w:name="_Toc35936259"/>
      <w:bookmarkStart w:id="1307" w:name="_Toc517190700"/>
      <w:bookmarkStart w:id="1308" w:name="_Toc86059327"/>
      <w:bookmarkStart w:id="1309" w:name="_Toc36038543"/>
      <w:bookmarkStart w:id="1310" w:name="_Toc101265593"/>
      <w:bookmarkEnd w:id="1301"/>
      <w:bookmarkEnd w:id="1302"/>
      <w:bookmarkEnd w:id="1303"/>
      <w:bookmarkEnd w:id="1304"/>
      <w:bookmarkEnd w:id="1305"/>
      <w:bookmarkEnd w:id="1306"/>
      <w:bookmarkEnd w:id="1307"/>
      <w:bookmarkEnd w:id="1308"/>
      <w:bookmarkEnd w:id="1309"/>
      <w:bookmarkEnd w:id="1310"/>
    </w:p>
    <w:p w14:paraId="11F78039" w14:textId="77777777" w:rsidR="001D2A1B" w:rsidRDefault="00CE59FA">
      <w:pPr>
        <w:pStyle w:val="a7"/>
        <w:numPr>
          <w:ilvl w:val="0"/>
          <w:numId w:val="0"/>
        </w:numPr>
        <w:adjustRightInd w:val="0"/>
        <w:spacing w:beforeLines="0" w:afterLines="0"/>
        <w:ind w:firstLineChars="200" w:firstLine="420"/>
        <w:rPr>
          <w:rFonts w:hAnsi="宋体"/>
          <w:szCs w:val="21"/>
        </w:rPr>
      </w:pPr>
      <w:bookmarkStart w:id="1311" w:name="_Toc517190701"/>
      <w:bookmarkStart w:id="1312" w:name="_Toc517187318"/>
      <w:bookmarkStart w:id="1313" w:name="_Toc35936260"/>
      <w:bookmarkStart w:id="1314" w:name="_Toc16155"/>
      <w:bookmarkStart w:id="1315" w:name="_Toc93871888"/>
      <w:bookmarkStart w:id="1316" w:name="_Toc93872334"/>
      <w:bookmarkStart w:id="1317" w:name="_Toc517427275"/>
      <w:bookmarkStart w:id="1318" w:name="_Toc36038544"/>
      <w:bookmarkStart w:id="1319" w:name="_Toc86059328"/>
      <w:bookmarkStart w:id="1320" w:name="_Toc101265594"/>
      <w:r>
        <w:rPr>
          <w:rFonts w:hAnsi="宋体" w:hint="eastAsia"/>
          <w:szCs w:val="21"/>
        </w:rPr>
        <w:t>调节装置</w:t>
      </w:r>
      <w:r>
        <w:rPr>
          <w:rFonts w:hAnsi="宋体" w:hint="eastAsia"/>
          <w:szCs w:val="21"/>
        </w:rPr>
        <w:t xml:space="preserve">  </w:t>
      </w:r>
      <w:r>
        <w:rPr>
          <w:rFonts w:hint="eastAsia"/>
        </w:rPr>
        <w:t>adjusting device</w:t>
      </w:r>
      <w:bookmarkEnd w:id="1311"/>
      <w:bookmarkEnd w:id="1312"/>
      <w:bookmarkEnd w:id="1313"/>
      <w:bookmarkEnd w:id="1314"/>
      <w:bookmarkEnd w:id="1315"/>
      <w:bookmarkEnd w:id="1316"/>
      <w:bookmarkEnd w:id="1317"/>
      <w:bookmarkEnd w:id="1318"/>
      <w:bookmarkEnd w:id="1319"/>
      <w:bookmarkEnd w:id="1320"/>
    </w:p>
    <w:p w14:paraId="5EFEB856" w14:textId="77777777" w:rsidR="001D2A1B" w:rsidRDefault="00CE59FA">
      <w:pPr>
        <w:ind w:firstLineChars="200" w:firstLine="420"/>
        <w:rPr>
          <w:rFonts w:ascii="宋体" w:hAnsi="宋体"/>
          <w:kern w:val="0"/>
          <w:szCs w:val="20"/>
        </w:rPr>
      </w:pPr>
      <w:r>
        <w:rPr>
          <w:rFonts w:ascii="宋体" w:hAnsi="宋体" w:hint="eastAsia"/>
          <w:kern w:val="0"/>
          <w:szCs w:val="20"/>
        </w:rPr>
        <w:t>通过调节约束系统或其连接装置以适应佩戴者体型的装置。可以是带扣的一部分，或是卷收器，或是约束</w:t>
      </w:r>
      <w:proofErr w:type="gramStart"/>
      <w:r>
        <w:rPr>
          <w:rFonts w:ascii="宋体" w:hAnsi="宋体" w:hint="eastAsia"/>
          <w:kern w:val="0"/>
          <w:szCs w:val="20"/>
        </w:rPr>
        <w:t>带系统</w:t>
      </w:r>
      <w:proofErr w:type="gramEnd"/>
      <w:r>
        <w:rPr>
          <w:rFonts w:ascii="宋体" w:hAnsi="宋体" w:hint="eastAsia"/>
          <w:kern w:val="0"/>
          <w:szCs w:val="20"/>
        </w:rPr>
        <w:t>的其它部分。</w:t>
      </w:r>
    </w:p>
    <w:p w14:paraId="6CF2ACD5" w14:textId="77777777" w:rsidR="001D2A1B" w:rsidRDefault="001D2A1B">
      <w:pPr>
        <w:pStyle w:val="a8"/>
        <w:spacing w:before="156" w:after="156"/>
      </w:pPr>
      <w:bookmarkStart w:id="1321" w:name="_Toc86059329"/>
      <w:bookmarkStart w:id="1322" w:name="_Toc36038545"/>
      <w:bookmarkStart w:id="1323" w:name="_Toc14507"/>
      <w:bookmarkStart w:id="1324" w:name="_Toc35936261"/>
      <w:bookmarkStart w:id="1325" w:name="_Toc517187319"/>
      <w:bookmarkStart w:id="1326" w:name="_Toc517427276"/>
      <w:bookmarkStart w:id="1327" w:name="_Toc517190702"/>
      <w:bookmarkStart w:id="1328" w:name="_Toc93871889"/>
      <w:bookmarkStart w:id="1329" w:name="_Toc93872335"/>
      <w:bookmarkStart w:id="1330" w:name="_Toc101265595"/>
      <w:bookmarkEnd w:id="1321"/>
      <w:bookmarkEnd w:id="1322"/>
      <w:bookmarkEnd w:id="1323"/>
      <w:bookmarkEnd w:id="1324"/>
      <w:bookmarkEnd w:id="1325"/>
      <w:bookmarkEnd w:id="1326"/>
      <w:bookmarkEnd w:id="1327"/>
      <w:bookmarkEnd w:id="1328"/>
      <w:bookmarkEnd w:id="1329"/>
      <w:bookmarkEnd w:id="1330"/>
    </w:p>
    <w:p w14:paraId="34DD4F4E" w14:textId="77777777" w:rsidR="001D2A1B" w:rsidRDefault="00CE59FA">
      <w:pPr>
        <w:pStyle w:val="a7"/>
        <w:numPr>
          <w:ilvl w:val="0"/>
          <w:numId w:val="0"/>
        </w:numPr>
        <w:adjustRightInd w:val="0"/>
        <w:spacing w:beforeLines="0" w:afterLines="0"/>
        <w:ind w:firstLineChars="200" w:firstLine="420"/>
        <w:rPr>
          <w:rFonts w:hAnsi="宋体"/>
          <w:szCs w:val="21"/>
        </w:rPr>
      </w:pPr>
      <w:bookmarkStart w:id="1331" w:name="_Toc517190703"/>
      <w:bookmarkStart w:id="1332" w:name="_Toc517187320"/>
      <w:bookmarkStart w:id="1333" w:name="_Toc3362"/>
      <w:bookmarkStart w:id="1334" w:name="_Toc93872336"/>
      <w:bookmarkStart w:id="1335" w:name="_Toc86059330"/>
      <w:bookmarkStart w:id="1336" w:name="_Toc517427277"/>
      <w:bookmarkStart w:id="1337" w:name="_Toc36038546"/>
      <w:bookmarkStart w:id="1338" w:name="_Toc35936262"/>
      <w:bookmarkStart w:id="1339" w:name="_Toc93871890"/>
      <w:bookmarkStart w:id="1340" w:name="_Toc101265596"/>
      <w:r>
        <w:rPr>
          <w:rFonts w:hAnsi="宋体" w:hint="eastAsia"/>
          <w:szCs w:val="21"/>
        </w:rPr>
        <w:t>快速调节器</w:t>
      </w:r>
      <w:r>
        <w:rPr>
          <w:rFonts w:hAnsi="宋体" w:hint="eastAsia"/>
          <w:szCs w:val="21"/>
        </w:rPr>
        <w:t xml:space="preserve">  </w:t>
      </w:r>
      <w:r>
        <w:rPr>
          <w:rFonts w:hint="eastAsia"/>
        </w:rPr>
        <w:t>quick adjuster</w:t>
      </w:r>
      <w:bookmarkEnd w:id="1331"/>
      <w:bookmarkEnd w:id="1332"/>
      <w:bookmarkEnd w:id="1333"/>
      <w:bookmarkEnd w:id="1334"/>
      <w:bookmarkEnd w:id="1335"/>
      <w:bookmarkEnd w:id="1336"/>
      <w:bookmarkEnd w:id="1337"/>
      <w:bookmarkEnd w:id="1338"/>
      <w:bookmarkEnd w:id="1339"/>
      <w:bookmarkEnd w:id="1340"/>
    </w:p>
    <w:p w14:paraId="29383AC7"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341" w:name="_Toc517427278"/>
      <w:bookmarkStart w:id="1342" w:name="_Toc86059331"/>
      <w:bookmarkStart w:id="1343" w:name="_Toc93872337"/>
      <w:bookmarkStart w:id="1344" w:name="_Toc35936263"/>
      <w:bookmarkStart w:id="1345" w:name="_Toc3638"/>
      <w:bookmarkStart w:id="1346" w:name="_Toc36038547"/>
      <w:bookmarkStart w:id="1347" w:name="_Toc93871891"/>
      <w:bookmarkStart w:id="1348" w:name="_Toc517187321"/>
      <w:bookmarkStart w:id="1349" w:name="_Toc517190704"/>
      <w:bookmarkStart w:id="1350" w:name="_Toc101265597"/>
      <w:r>
        <w:rPr>
          <w:rFonts w:ascii="宋体" w:eastAsia="宋体" w:hAnsi="宋体" w:hint="eastAsia"/>
        </w:rPr>
        <w:t>能够用单手轻松顺利操作的调节装置。</w:t>
      </w:r>
      <w:bookmarkEnd w:id="1341"/>
      <w:bookmarkEnd w:id="1342"/>
      <w:bookmarkEnd w:id="1343"/>
      <w:bookmarkEnd w:id="1344"/>
      <w:bookmarkEnd w:id="1345"/>
      <w:bookmarkEnd w:id="1346"/>
      <w:bookmarkEnd w:id="1347"/>
      <w:bookmarkEnd w:id="1348"/>
      <w:bookmarkEnd w:id="1349"/>
      <w:bookmarkEnd w:id="1350"/>
    </w:p>
    <w:p w14:paraId="6D33BD28" w14:textId="77777777" w:rsidR="001D2A1B" w:rsidRDefault="001D2A1B">
      <w:pPr>
        <w:pStyle w:val="a8"/>
        <w:spacing w:before="156" w:after="156"/>
      </w:pPr>
      <w:bookmarkStart w:id="1351" w:name="_Toc86059332"/>
      <w:bookmarkStart w:id="1352" w:name="_Toc93871892"/>
      <w:bookmarkStart w:id="1353" w:name="_Toc2495"/>
      <w:bookmarkStart w:id="1354" w:name="_Toc36038548"/>
      <w:bookmarkStart w:id="1355" w:name="_Toc517190707"/>
      <w:bookmarkStart w:id="1356" w:name="_Toc517187322"/>
      <w:bookmarkStart w:id="1357" w:name="_Toc517427281"/>
      <w:bookmarkStart w:id="1358" w:name="_Toc36038550"/>
      <w:bookmarkStart w:id="1359" w:name="_Toc517427279"/>
      <w:bookmarkStart w:id="1360" w:name="_Toc517190705"/>
      <w:bookmarkStart w:id="1361" w:name="_Toc35936266"/>
      <w:bookmarkStart w:id="1362" w:name="_Toc86059334"/>
      <w:bookmarkStart w:id="1363" w:name="_Toc517187324"/>
      <w:bookmarkStart w:id="1364" w:name="_Toc35936264"/>
      <w:bookmarkStart w:id="1365" w:name="_Toc93872338"/>
      <w:bookmarkStart w:id="1366" w:name="_Toc101265598"/>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74EC91B4" w14:textId="77777777" w:rsidR="001D2A1B" w:rsidRDefault="00CE59FA">
      <w:pPr>
        <w:pStyle w:val="a7"/>
        <w:numPr>
          <w:ilvl w:val="0"/>
          <w:numId w:val="0"/>
        </w:numPr>
        <w:adjustRightInd w:val="0"/>
        <w:spacing w:beforeLines="0" w:afterLines="0"/>
        <w:ind w:firstLineChars="200" w:firstLine="420"/>
        <w:rPr>
          <w:rFonts w:hAnsi="宋体"/>
          <w:szCs w:val="21"/>
        </w:rPr>
      </w:pPr>
      <w:bookmarkStart w:id="1367" w:name="_Toc27717"/>
      <w:bookmarkStart w:id="1368" w:name="_Toc517427282"/>
      <w:bookmarkStart w:id="1369" w:name="_Toc86059335"/>
      <w:bookmarkStart w:id="1370" w:name="_Toc36038551"/>
      <w:bookmarkStart w:id="1371" w:name="_Toc517187325"/>
      <w:bookmarkStart w:id="1372" w:name="_Toc517190708"/>
      <w:bookmarkStart w:id="1373" w:name="_Toc35936267"/>
      <w:bookmarkStart w:id="1374" w:name="_Toc93871893"/>
      <w:bookmarkStart w:id="1375" w:name="_Toc93872339"/>
      <w:bookmarkStart w:id="1376" w:name="_Toc101265599"/>
      <w:r>
        <w:rPr>
          <w:rFonts w:hAnsi="宋体" w:hint="eastAsia"/>
          <w:szCs w:val="21"/>
        </w:rPr>
        <w:t>吸能装置</w:t>
      </w:r>
      <w:r>
        <w:rPr>
          <w:rFonts w:hAnsi="宋体" w:hint="eastAsia"/>
          <w:szCs w:val="21"/>
        </w:rPr>
        <w:t xml:space="preserve">  </w:t>
      </w:r>
      <w:r>
        <w:rPr>
          <w:rFonts w:hint="eastAsia"/>
        </w:rPr>
        <w:t>energy absorber</w:t>
      </w:r>
      <w:bookmarkEnd w:id="1367"/>
      <w:bookmarkEnd w:id="1368"/>
      <w:bookmarkEnd w:id="1369"/>
      <w:bookmarkEnd w:id="1370"/>
      <w:bookmarkEnd w:id="1371"/>
      <w:bookmarkEnd w:id="1372"/>
      <w:bookmarkEnd w:id="1373"/>
      <w:bookmarkEnd w:id="1374"/>
      <w:bookmarkEnd w:id="1375"/>
      <w:bookmarkEnd w:id="1376"/>
    </w:p>
    <w:p w14:paraId="329E8F11" w14:textId="77777777" w:rsidR="001D2A1B" w:rsidRDefault="00CE59FA">
      <w:pPr>
        <w:ind w:firstLineChars="200" w:firstLine="420"/>
        <w:rPr>
          <w:rFonts w:ascii="宋体" w:hAnsi="宋体"/>
          <w:kern w:val="0"/>
          <w:szCs w:val="20"/>
        </w:rPr>
      </w:pPr>
      <w:bookmarkStart w:id="1377" w:name="_Toc36038552"/>
      <w:bookmarkStart w:id="1378" w:name="_Toc517190709"/>
      <w:bookmarkStart w:id="1379" w:name="_Toc517427283"/>
      <w:bookmarkStart w:id="1380" w:name="_Toc517187326"/>
      <w:bookmarkStart w:id="1381" w:name="_Toc35936268"/>
      <w:r>
        <w:rPr>
          <w:rFonts w:ascii="宋体" w:hAnsi="宋体" w:hint="eastAsia"/>
          <w:kern w:val="0"/>
          <w:szCs w:val="20"/>
        </w:rPr>
        <w:t>儿童约束系统的一部分，能够独立吸收能量，或与织带一起共同吸收能量的装置。</w:t>
      </w:r>
      <w:bookmarkEnd w:id="1377"/>
      <w:bookmarkEnd w:id="1378"/>
      <w:bookmarkEnd w:id="1379"/>
      <w:bookmarkEnd w:id="1380"/>
      <w:bookmarkEnd w:id="1381"/>
    </w:p>
    <w:p w14:paraId="07E34F94" w14:textId="77777777" w:rsidR="001D2A1B" w:rsidRDefault="001D2A1B">
      <w:pPr>
        <w:pStyle w:val="a8"/>
        <w:spacing w:before="156" w:after="156"/>
      </w:pPr>
      <w:bookmarkStart w:id="1382" w:name="_Toc93871894"/>
      <w:bookmarkStart w:id="1383" w:name="_Toc517427284"/>
      <w:bookmarkStart w:id="1384" w:name="_Toc86059336"/>
      <w:bookmarkStart w:id="1385" w:name="_Toc36038553"/>
      <w:bookmarkStart w:id="1386" w:name="_Toc35936269"/>
      <w:bookmarkStart w:id="1387" w:name="_Toc517190710"/>
      <w:bookmarkStart w:id="1388" w:name="_Toc517187327"/>
      <w:bookmarkStart w:id="1389" w:name="_Toc4358"/>
      <w:bookmarkStart w:id="1390" w:name="_Toc93872340"/>
      <w:bookmarkStart w:id="1391" w:name="_Toc101265600"/>
      <w:bookmarkEnd w:id="1382"/>
      <w:bookmarkEnd w:id="1383"/>
      <w:bookmarkEnd w:id="1384"/>
      <w:bookmarkEnd w:id="1385"/>
      <w:bookmarkEnd w:id="1386"/>
      <w:bookmarkEnd w:id="1387"/>
      <w:bookmarkEnd w:id="1388"/>
      <w:bookmarkEnd w:id="1389"/>
      <w:bookmarkEnd w:id="1390"/>
      <w:bookmarkEnd w:id="1391"/>
    </w:p>
    <w:p w14:paraId="3670906C" w14:textId="77777777" w:rsidR="001D2A1B" w:rsidRDefault="00CE59FA">
      <w:pPr>
        <w:pStyle w:val="a7"/>
        <w:numPr>
          <w:ilvl w:val="0"/>
          <w:numId w:val="0"/>
        </w:numPr>
        <w:adjustRightInd w:val="0"/>
        <w:spacing w:beforeLines="0" w:afterLines="0"/>
        <w:ind w:firstLineChars="200" w:firstLine="420"/>
        <w:rPr>
          <w:rFonts w:hAnsi="宋体"/>
          <w:szCs w:val="21"/>
        </w:rPr>
      </w:pPr>
      <w:bookmarkStart w:id="1392" w:name="_Toc35936270"/>
      <w:bookmarkStart w:id="1393" w:name="_Toc93872341"/>
      <w:bookmarkStart w:id="1394" w:name="_Toc517427285"/>
      <w:bookmarkStart w:id="1395" w:name="_Toc517190711"/>
      <w:bookmarkStart w:id="1396" w:name="_Toc6842"/>
      <w:bookmarkStart w:id="1397" w:name="_Toc517187328"/>
      <w:bookmarkStart w:id="1398" w:name="_Toc93871895"/>
      <w:bookmarkStart w:id="1399" w:name="_Toc36038554"/>
      <w:bookmarkStart w:id="1400" w:name="_Toc86059337"/>
      <w:bookmarkStart w:id="1401" w:name="_Toc101265601"/>
      <w:r>
        <w:rPr>
          <w:rFonts w:hAnsi="宋体" w:hint="eastAsia"/>
          <w:szCs w:val="21"/>
        </w:rPr>
        <w:t>卷收器</w:t>
      </w:r>
      <w:r>
        <w:rPr>
          <w:rFonts w:hAnsi="宋体" w:hint="eastAsia"/>
          <w:szCs w:val="21"/>
        </w:rPr>
        <w:t xml:space="preserve">  </w:t>
      </w:r>
      <w:r>
        <w:rPr>
          <w:rFonts w:hint="eastAsia"/>
        </w:rPr>
        <w:t>retractor</w:t>
      </w:r>
      <w:bookmarkEnd w:id="1392"/>
      <w:bookmarkEnd w:id="1393"/>
      <w:bookmarkEnd w:id="1394"/>
      <w:bookmarkEnd w:id="1395"/>
      <w:bookmarkEnd w:id="1396"/>
      <w:bookmarkEnd w:id="1397"/>
      <w:bookmarkEnd w:id="1398"/>
      <w:bookmarkEnd w:id="1399"/>
      <w:bookmarkEnd w:id="1400"/>
      <w:bookmarkEnd w:id="1401"/>
    </w:p>
    <w:p w14:paraId="176146CB"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402" w:name="_Toc517427286"/>
      <w:bookmarkStart w:id="1403" w:name="_Toc517187329"/>
      <w:bookmarkStart w:id="1404" w:name="_Toc93872342"/>
      <w:bookmarkStart w:id="1405" w:name="_Toc517190712"/>
      <w:bookmarkStart w:id="1406" w:name="_Toc36038555"/>
      <w:bookmarkStart w:id="1407" w:name="_Toc35936271"/>
      <w:bookmarkStart w:id="1408" w:name="_Toc86059338"/>
      <w:bookmarkStart w:id="1409" w:name="_Toc93871896"/>
      <w:bookmarkStart w:id="1410" w:name="_Toc16101"/>
      <w:bookmarkStart w:id="1411" w:name="_Toc101265602"/>
      <w:r>
        <w:rPr>
          <w:rFonts w:ascii="宋体" w:eastAsia="宋体" w:hAnsi="宋体" w:hint="eastAsia"/>
        </w:rPr>
        <w:t>用来卷</w:t>
      </w:r>
      <w:proofErr w:type="gramStart"/>
      <w:r>
        <w:rPr>
          <w:rFonts w:ascii="宋体" w:eastAsia="宋体" w:hAnsi="宋体" w:hint="eastAsia"/>
        </w:rPr>
        <w:t>收儿童</w:t>
      </w:r>
      <w:proofErr w:type="gramEnd"/>
      <w:r>
        <w:rPr>
          <w:rFonts w:ascii="宋体" w:eastAsia="宋体" w:hAnsi="宋体" w:hint="eastAsia"/>
        </w:rPr>
        <w:t>约束系统中部分或全部织带的装置。</w:t>
      </w:r>
      <w:bookmarkEnd w:id="1402"/>
      <w:bookmarkEnd w:id="1403"/>
      <w:bookmarkEnd w:id="1404"/>
      <w:bookmarkEnd w:id="1405"/>
      <w:bookmarkEnd w:id="1406"/>
      <w:bookmarkEnd w:id="1407"/>
      <w:bookmarkEnd w:id="1408"/>
      <w:bookmarkEnd w:id="1409"/>
      <w:bookmarkEnd w:id="1410"/>
      <w:bookmarkEnd w:id="1411"/>
    </w:p>
    <w:p w14:paraId="09E59F22" w14:textId="77777777" w:rsidR="001D2A1B" w:rsidRDefault="001D2A1B">
      <w:pPr>
        <w:pStyle w:val="a9"/>
        <w:spacing w:before="156" w:after="156"/>
      </w:pPr>
      <w:bookmarkStart w:id="1412" w:name="_Toc93872343"/>
      <w:bookmarkStart w:id="1413" w:name="_Toc36038556"/>
      <w:bookmarkStart w:id="1414" w:name="_Toc35936272"/>
      <w:bookmarkStart w:id="1415" w:name="_Toc21247"/>
      <w:bookmarkStart w:id="1416" w:name="_Toc86059339"/>
      <w:bookmarkStart w:id="1417" w:name="_Toc517427287"/>
      <w:bookmarkStart w:id="1418" w:name="_Toc517187330"/>
      <w:bookmarkStart w:id="1419" w:name="_Toc93871897"/>
      <w:bookmarkStart w:id="1420" w:name="_Toc517190713"/>
      <w:bookmarkStart w:id="1421" w:name="_Toc101265603"/>
      <w:bookmarkEnd w:id="1412"/>
      <w:bookmarkEnd w:id="1413"/>
      <w:bookmarkEnd w:id="1414"/>
      <w:bookmarkEnd w:id="1415"/>
      <w:bookmarkEnd w:id="1416"/>
      <w:bookmarkEnd w:id="1417"/>
      <w:bookmarkEnd w:id="1418"/>
      <w:bookmarkEnd w:id="1419"/>
      <w:bookmarkEnd w:id="1420"/>
      <w:bookmarkEnd w:id="1421"/>
    </w:p>
    <w:p w14:paraId="49169678" w14:textId="77777777" w:rsidR="001D2A1B" w:rsidRDefault="00CE59FA">
      <w:pPr>
        <w:pStyle w:val="a7"/>
        <w:numPr>
          <w:ilvl w:val="0"/>
          <w:numId w:val="0"/>
        </w:numPr>
        <w:adjustRightInd w:val="0"/>
        <w:spacing w:beforeLines="0" w:afterLines="0"/>
        <w:ind w:firstLineChars="200" w:firstLine="420"/>
        <w:rPr>
          <w:rFonts w:hAnsi="宋体"/>
          <w:szCs w:val="21"/>
        </w:rPr>
      </w:pPr>
      <w:bookmarkStart w:id="1422" w:name="_Toc36038557"/>
      <w:bookmarkStart w:id="1423" w:name="_Toc35936273"/>
      <w:bookmarkStart w:id="1424" w:name="_Toc517187331"/>
      <w:bookmarkStart w:id="1425" w:name="_Toc517190714"/>
      <w:bookmarkStart w:id="1426" w:name="_Toc517427288"/>
      <w:bookmarkStart w:id="1427" w:name="_Toc1932"/>
      <w:bookmarkStart w:id="1428" w:name="_Toc93871898"/>
      <w:bookmarkStart w:id="1429" w:name="_Toc86059340"/>
      <w:bookmarkStart w:id="1430" w:name="_Toc93872344"/>
      <w:bookmarkStart w:id="1431" w:name="_Toc101265604"/>
      <w:r>
        <w:rPr>
          <w:rFonts w:hAnsi="宋体" w:hint="eastAsia"/>
          <w:szCs w:val="21"/>
        </w:rPr>
        <w:t>自锁</w:t>
      </w:r>
      <w:proofErr w:type="gramStart"/>
      <w:r>
        <w:rPr>
          <w:rFonts w:hAnsi="宋体" w:hint="eastAsia"/>
          <w:szCs w:val="21"/>
        </w:rPr>
        <w:t>式卷收</w:t>
      </w:r>
      <w:proofErr w:type="gramEnd"/>
      <w:r>
        <w:rPr>
          <w:rFonts w:hAnsi="宋体" w:hint="eastAsia"/>
          <w:szCs w:val="21"/>
        </w:rPr>
        <w:t>器</w:t>
      </w:r>
      <w:r>
        <w:rPr>
          <w:rFonts w:hAnsi="宋体" w:hint="eastAsia"/>
          <w:szCs w:val="21"/>
        </w:rPr>
        <w:t xml:space="preserve">  </w:t>
      </w:r>
      <w:r>
        <w:rPr>
          <w:rFonts w:hint="eastAsia"/>
        </w:rPr>
        <w:t>an automatically-locking ret</w:t>
      </w:r>
      <w:r>
        <w:rPr>
          <w:rFonts w:hint="eastAsia"/>
        </w:rPr>
        <w:t>ractor</w:t>
      </w:r>
      <w:bookmarkEnd w:id="1422"/>
      <w:bookmarkEnd w:id="1423"/>
      <w:bookmarkEnd w:id="1424"/>
      <w:bookmarkEnd w:id="1425"/>
      <w:bookmarkEnd w:id="1426"/>
      <w:bookmarkEnd w:id="1427"/>
      <w:bookmarkEnd w:id="1428"/>
      <w:bookmarkEnd w:id="1429"/>
      <w:bookmarkEnd w:id="1430"/>
      <w:bookmarkEnd w:id="1431"/>
    </w:p>
    <w:p w14:paraId="02975F80"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432" w:name="_Toc32586"/>
      <w:bookmarkStart w:id="1433" w:name="_Toc517190715"/>
      <w:bookmarkStart w:id="1434" w:name="_Toc93871899"/>
      <w:bookmarkStart w:id="1435" w:name="_Toc36038558"/>
      <w:bookmarkStart w:id="1436" w:name="_Toc517427289"/>
      <w:bookmarkStart w:id="1437" w:name="_Toc86059341"/>
      <w:bookmarkStart w:id="1438" w:name="_Toc517187332"/>
      <w:bookmarkStart w:id="1439" w:name="_Toc93872345"/>
      <w:bookmarkStart w:id="1440" w:name="_Toc35936274"/>
      <w:bookmarkStart w:id="1441" w:name="_Toc101265605"/>
      <w:r>
        <w:rPr>
          <w:rFonts w:ascii="宋体" w:eastAsia="宋体" w:hAnsi="宋体" w:hint="eastAsia"/>
        </w:rPr>
        <w:t>可以按所需长度自由抽取织带长度，并当带扣扣紧时，可根据佩戴者的身体自动调整织带的长度的卷收器，并且防止佩戴者意外抽取织带。</w:t>
      </w:r>
      <w:bookmarkEnd w:id="1432"/>
      <w:bookmarkEnd w:id="1433"/>
      <w:bookmarkEnd w:id="1434"/>
      <w:bookmarkEnd w:id="1435"/>
      <w:bookmarkEnd w:id="1436"/>
      <w:bookmarkEnd w:id="1437"/>
      <w:bookmarkEnd w:id="1438"/>
      <w:bookmarkEnd w:id="1439"/>
      <w:bookmarkEnd w:id="1440"/>
      <w:bookmarkEnd w:id="1441"/>
    </w:p>
    <w:p w14:paraId="0437662E" w14:textId="77777777" w:rsidR="001D2A1B" w:rsidRDefault="001D2A1B">
      <w:pPr>
        <w:pStyle w:val="a9"/>
        <w:spacing w:before="156" w:after="156"/>
      </w:pPr>
      <w:bookmarkStart w:id="1442" w:name="_Toc36038559"/>
      <w:bookmarkStart w:id="1443" w:name="_Toc93871900"/>
      <w:bookmarkStart w:id="1444" w:name="_Toc517190716"/>
      <w:bookmarkStart w:id="1445" w:name="_Toc86059342"/>
      <w:bookmarkStart w:id="1446" w:name="_Toc517187333"/>
      <w:bookmarkStart w:id="1447" w:name="_Toc517427290"/>
      <w:bookmarkStart w:id="1448" w:name="_Toc35936275"/>
      <w:bookmarkStart w:id="1449" w:name="_Toc93872346"/>
      <w:bookmarkStart w:id="1450" w:name="_Toc24594"/>
      <w:bookmarkStart w:id="1451" w:name="_Toc101265606"/>
      <w:bookmarkEnd w:id="1442"/>
      <w:bookmarkEnd w:id="1443"/>
      <w:bookmarkEnd w:id="1444"/>
      <w:bookmarkEnd w:id="1445"/>
      <w:bookmarkEnd w:id="1446"/>
      <w:bookmarkEnd w:id="1447"/>
      <w:bookmarkEnd w:id="1448"/>
      <w:bookmarkEnd w:id="1449"/>
      <w:bookmarkEnd w:id="1450"/>
      <w:bookmarkEnd w:id="1451"/>
    </w:p>
    <w:p w14:paraId="5C579A6D" w14:textId="77777777" w:rsidR="001D2A1B" w:rsidRDefault="00CE59FA">
      <w:pPr>
        <w:pStyle w:val="a7"/>
        <w:numPr>
          <w:ilvl w:val="0"/>
          <w:numId w:val="0"/>
        </w:numPr>
        <w:adjustRightInd w:val="0"/>
        <w:spacing w:beforeLines="0" w:afterLines="0"/>
        <w:ind w:firstLineChars="200" w:firstLine="420"/>
        <w:rPr>
          <w:rFonts w:hAnsi="宋体"/>
          <w:szCs w:val="21"/>
        </w:rPr>
      </w:pPr>
      <w:bookmarkStart w:id="1452" w:name="_Toc517427291"/>
      <w:bookmarkStart w:id="1453" w:name="_Toc517190717"/>
      <w:bookmarkStart w:id="1454" w:name="_Toc35936276"/>
      <w:bookmarkStart w:id="1455" w:name="_Toc517187334"/>
      <w:bookmarkStart w:id="1456" w:name="_Toc36038560"/>
      <w:bookmarkStart w:id="1457" w:name="_Toc93871901"/>
      <w:bookmarkStart w:id="1458" w:name="_Toc93872347"/>
      <w:bookmarkStart w:id="1459" w:name="_Toc86059343"/>
      <w:bookmarkStart w:id="1460" w:name="_Toc24941"/>
      <w:bookmarkStart w:id="1461" w:name="_Toc101265607"/>
      <w:r>
        <w:rPr>
          <w:rFonts w:hAnsi="宋体" w:hint="eastAsia"/>
          <w:szCs w:val="21"/>
        </w:rPr>
        <w:t>紧急</w:t>
      </w:r>
      <w:proofErr w:type="gramStart"/>
      <w:r>
        <w:rPr>
          <w:rFonts w:hAnsi="宋体" w:hint="eastAsia"/>
          <w:szCs w:val="21"/>
        </w:rPr>
        <w:t>锁止式卷收</w:t>
      </w:r>
      <w:proofErr w:type="gramEnd"/>
      <w:r>
        <w:rPr>
          <w:rFonts w:hAnsi="宋体" w:hint="eastAsia"/>
          <w:szCs w:val="21"/>
        </w:rPr>
        <w:t>器</w:t>
      </w:r>
      <w:r>
        <w:rPr>
          <w:rFonts w:hAnsi="宋体" w:hint="eastAsia"/>
          <w:szCs w:val="21"/>
        </w:rPr>
        <w:t xml:space="preserve">  </w:t>
      </w:r>
      <w:r>
        <w:rPr>
          <w:rFonts w:hint="eastAsia"/>
        </w:rPr>
        <w:t>an emergency-locking retractor</w:t>
      </w:r>
      <w:bookmarkEnd w:id="1452"/>
      <w:bookmarkEnd w:id="1453"/>
      <w:bookmarkEnd w:id="1454"/>
      <w:bookmarkEnd w:id="1455"/>
      <w:bookmarkEnd w:id="1456"/>
      <w:bookmarkEnd w:id="1457"/>
      <w:bookmarkEnd w:id="1458"/>
      <w:bookmarkEnd w:id="1459"/>
      <w:bookmarkEnd w:id="1460"/>
      <w:bookmarkEnd w:id="1461"/>
    </w:p>
    <w:p w14:paraId="27CC1C69"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462" w:name="_Toc86059344"/>
      <w:bookmarkStart w:id="1463" w:name="_Toc517187335"/>
      <w:bookmarkStart w:id="1464" w:name="_Toc13576"/>
      <w:bookmarkStart w:id="1465" w:name="_Toc517427292"/>
      <w:bookmarkStart w:id="1466" w:name="_Toc93871902"/>
      <w:bookmarkStart w:id="1467" w:name="_Toc93872348"/>
      <w:bookmarkStart w:id="1468" w:name="_Toc36038561"/>
      <w:bookmarkStart w:id="1469" w:name="_Toc517190718"/>
      <w:bookmarkStart w:id="1470" w:name="_Toc35936277"/>
      <w:bookmarkStart w:id="1471" w:name="_Toc101265608"/>
      <w:r>
        <w:rPr>
          <w:rFonts w:ascii="宋体" w:eastAsia="宋体" w:hAnsi="宋体" w:hint="eastAsia"/>
        </w:rPr>
        <w:t>在正常驾驶条件下，不限制安全带佩戴者身体自由移动的卷收器。这种卷收器具有长度自动调节器，可以根据佩戴者的身体自动调节织带的长度，并且在紧急情况下有一个</w:t>
      </w:r>
      <w:proofErr w:type="gramStart"/>
      <w:r>
        <w:rPr>
          <w:rFonts w:ascii="宋体" w:eastAsia="宋体" w:hAnsi="宋体" w:hint="eastAsia"/>
        </w:rPr>
        <w:t>锁止机构</w:t>
      </w:r>
      <w:proofErr w:type="gramEnd"/>
      <w:r>
        <w:rPr>
          <w:rFonts w:ascii="宋体" w:eastAsia="宋体" w:hAnsi="宋体" w:hint="eastAsia"/>
        </w:rPr>
        <w:t>会因下列因素而起作用：</w:t>
      </w:r>
      <w:bookmarkEnd w:id="1462"/>
      <w:bookmarkEnd w:id="1463"/>
      <w:bookmarkEnd w:id="1464"/>
      <w:bookmarkEnd w:id="1465"/>
      <w:bookmarkEnd w:id="1466"/>
      <w:bookmarkEnd w:id="1467"/>
      <w:bookmarkEnd w:id="1468"/>
      <w:bookmarkEnd w:id="1469"/>
      <w:bookmarkEnd w:id="1470"/>
      <w:bookmarkEnd w:id="1471"/>
    </w:p>
    <w:p w14:paraId="5C6AA403"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472" w:name="_Toc93872349"/>
      <w:bookmarkStart w:id="1473" w:name="_Toc86059345"/>
      <w:bookmarkStart w:id="1474" w:name="_Toc517190719"/>
      <w:bookmarkStart w:id="1475" w:name="_Toc36038562"/>
      <w:bookmarkStart w:id="1476" w:name="_Toc517187336"/>
      <w:bookmarkStart w:id="1477" w:name="_Toc517427293"/>
      <w:bookmarkStart w:id="1478" w:name="_Toc35936278"/>
      <w:bookmarkStart w:id="1479" w:name="_Toc24562"/>
      <w:bookmarkStart w:id="1480" w:name="_Toc93871903"/>
      <w:bookmarkStart w:id="1481" w:name="_Toc101265609"/>
      <w:r>
        <w:rPr>
          <w:rFonts w:ascii="宋体" w:eastAsia="宋体" w:hAnsi="宋体" w:hint="eastAsia"/>
        </w:rPr>
        <w:lastRenderedPageBreak/>
        <w:t>——车辆减速或织带从卷收器中拉出或任何其它的自动因素（单一敏感性）；</w:t>
      </w:r>
      <w:bookmarkEnd w:id="1472"/>
      <w:bookmarkEnd w:id="1473"/>
      <w:bookmarkEnd w:id="1474"/>
      <w:bookmarkEnd w:id="1475"/>
      <w:bookmarkEnd w:id="1476"/>
      <w:bookmarkEnd w:id="1477"/>
      <w:bookmarkEnd w:id="1478"/>
      <w:bookmarkEnd w:id="1479"/>
      <w:bookmarkEnd w:id="1480"/>
      <w:bookmarkEnd w:id="1481"/>
    </w:p>
    <w:p w14:paraId="0222E5F4"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482" w:name="_Toc93871904"/>
      <w:bookmarkStart w:id="1483" w:name="_Toc93872350"/>
      <w:bookmarkStart w:id="1484" w:name="_Toc517190720"/>
      <w:bookmarkStart w:id="1485" w:name="_Toc26736"/>
      <w:bookmarkStart w:id="1486" w:name="_Toc35936279"/>
      <w:bookmarkStart w:id="1487" w:name="_Toc517187337"/>
      <w:bookmarkStart w:id="1488" w:name="_Toc517427294"/>
      <w:bookmarkStart w:id="1489" w:name="_Toc36038563"/>
      <w:bookmarkStart w:id="1490" w:name="_Toc86059346"/>
      <w:bookmarkStart w:id="1491" w:name="_Toc101265610"/>
      <w:r>
        <w:rPr>
          <w:rFonts w:ascii="宋体" w:eastAsia="宋体" w:hAnsi="宋体" w:hint="eastAsia"/>
        </w:rPr>
        <w:t>——以上这些因素的任意组合（复合敏感性）。</w:t>
      </w:r>
      <w:bookmarkEnd w:id="1482"/>
      <w:bookmarkEnd w:id="1483"/>
      <w:bookmarkEnd w:id="1484"/>
      <w:bookmarkEnd w:id="1485"/>
      <w:bookmarkEnd w:id="1486"/>
      <w:bookmarkEnd w:id="1487"/>
      <w:bookmarkEnd w:id="1488"/>
      <w:bookmarkEnd w:id="1489"/>
      <w:bookmarkEnd w:id="1490"/>
      <w:bookmarkEnd w:id="1491"/>
    </w:p>
    <w:p w14:paraId="0FDC7379" w14:textId="77777777" w:rsidR="001D2A1B" w:rsidRDefault="001D2A1B">
      <w:pPr>
        <w:pStyle w:val="a8"/>
        <w:spacing w:before="156" w:after="156"/>
      </w:pPr>
      <w:bookmarkStart w:id="1492" w:name="_Toc1011"/>
      <w:bookmarkStart w:id="1493" w:name="_Toc86059347"/>
      <w:bookmarkStart w:id="1494" w:name="_Toc93871905"/>
      <w:bookmarkStart w:id="1495" w:name="_Toc93872351"/>
      <w:bookmarkStart w:id="1496" w:name="_Toc101265611"/>
      <w:bookmarkEnd w:id="1492"/>
      <w:bookmarkEnd w:id="1493"/>
      <w:bookmarkEnd w:id="1494"/>
      <w:bookmarkEnd w:id="1495"/>
      <w:bookmarkEnd w:id="1496"/>
    </w:p>
    <w:p w14:paraId="1746946C" w14:textId="77777777" w:rsidR="001D2A1B" w:rsidRDefault="00CE59FA">
      <w:pPr>
        <w:pStyle w:val="a7"/>
        <w:numPr>
          <w:ilvl w:val="0"/>
          <w:numId w:val="0"/>
        </w:numPr>
        <w:adjustRightInd w:val="0"/>
        <w:spacing w:beforeLines="0" w:afterLines="0"/>
        <w:ind w:firstLineChars="200" w:firstLine="420"/>
      </w:pPr>
      <w:bookmarkStart w:id="1497" w:name="_Toc93871906"/>
      <w:bookmarkStart w:id="1498" w:name="_Toc93872352"/>
      <w:bookmarkStart w:id="1499" w:name="_Toc24681"/>
      <w:bookmarkStart w:id="1500" w:name="_Toc86059348"/>
      <w:bookmarkStart w:id="1501" w:name="_Toc101265612"/>
      <w:r>
        <w:rPr>
          <w:rFonts w:hint="eastAsia"/>
        </w:rPr>
        <w:t>肩带定位器</w:t>
      </w:r>
      <w:r>
        <w:t>shoulder strap positioner</w:t>
      </w:r>
      <w:bookmarkEnd w:id="1497"/>
      <w:bookmarkEnd w:id="1498"/>
      <w:bookmarkEnd w:id="1499"/>
      <w:bookmarkEnd w:id="1500"/>
      <w:bookmarkEnd w:id="1501"/>
    </w:p>
    <w:p w14:paraId="09B8A4D7" w14:textId="77777777" w:rsidR="001D2A1B" w:rsidRDefault="00CE59FA">
      <w:pPr>
        <w:pStyle w:val="a7"/>
        <w:numPr>
          <w:ilvl w:val="0"/>
          <w:numId w:val="0"/>
        </w:numPr>
        <w:adjustRightInd w:val="0"/>
        <w:spacing w:beforeLines="0" w:afterLines="0"/>
        <w:ind w:firstLineChars="200" w:firstLine="420"/>
        <w:rPr>
          <w:rFonts w:ascii="宋体" w:eastAsia="宋体"/>
        </w:rPr>
      </w:pPr>
      <w:bookmarkStart w:id="1502" w:name="_Toc93871907"/>
      <w:bookmarkStart w:id="1503" w:name="_Toc93872353"/>
      <w:bookmarkStart w:id="1504" w:name="_Toc5176"/>
      <w:bookmarkStart w:id="1505" w:name="_Toc86059349"/>
      <w:bookmarkStart w:id="1506" w:name="_Toc101265613"/>
      <w:r>
        <w:rPr>
          <w:rFonts w:ascii="宋体" w:eastAsia="宋体" w:hint="eastAsia"/>
        </w:rPr>
        <w:t>用于在正常行驶条件下，通过肩带相互之间的连接来保持肩带位于儿童躯干适当位置的装置。</w:t>
      </w:r>
      <w:bookmarkEnd w:id="1502"/>
      <w:bookmarkEnd w:id="1503"/>
      <w:bookmarkEnd w:id="1504"/>
      <w:bookmarkEnd w:id="1505"/>
      <w:bookmarkEnd w:id="1506"/>
    </w:p>
    <w:p w14:paraId="0B988907" w14:textId="77777777" w:rsidR="001D2A1B" w:rsidRDefault="001D2A1B">
      <w:pPr>
        <w:pStyle w:val="a8"/>
        <w:spacing w:before="156" w:after="156"/>
        <w:rPr>
          <w:iCs/>
        </w:rPr>
      </w:pPr>
      <w:bookmarkStart w:id="1507" w:name="_Toc93872354"/>
      <w:bookmarkStart w:id="1508" w:name="_Toc23210"/>
      <w:bookmarkStart w:id="1509" w:name="_Toc86059350"/>
      <w:bookmarkStart w:id="1510" w:name="_Toc93871908"/>
      <w:bookmarkStart w:id="1511" w:name="_Toc101265614"/>
      <w:bookmarkEnd w:id="1507"/>
      <w:bookmarkEnd w:id="1508"/>
      <w:bookmarkEnd w:id="1509"/>
      <w:bookmarkEnd w:id="1510"/>
      <w:bookmarkEnd w:id="1511"/>
    </w:p>
    <w:p w14:paraId="75CD7881" w14:textId="77777777" w:rsidR="001D2A1B" w:rsidRDefault="00CE59FA">
      <w:pPr>
        <w:pStyle w:val="TOC8"/>
        <w:ind w:firstLineChars="202" w:firstLine="424"/>
        <w:rPr>
          <w:rFonts w:ascii="黑体" w:eastAsia="黑体" w:hAnsi="黑体"/>
          <w:iCs/>
        </w:rPr>
      </w:pPr>
      <w:r>
        <w:rPr>
          <w:rFonts w:ascii="黑体" w:eastAsia="黑体" w:hAnsi="黑体" w:hint="eastAsia"/>
          <w:iCs/>
        </w:rPr>
        <w:t>衬垫</w:t>
      </w:r>
      <w:r>
        <w:rPr>
          <w:rFonts w:ascii="黑体" w:eastAsia="黑体" w:hAnsi="黑体" w:hint="eastAsia"/>
          <w:iCs/>
        </w:rPr>
        <w:t xml:space="preserve">  Insert</w:t>
      </w:r>
    </w:p>
    <w:p w14:paraId="6694D815" w14:textId="77777777" w:rsidR="001D2A1B" w:rsidRDefault="00CE59FA">
      <w:pPr>
        <w:ind w:firstLineChars="200" w:firstLine="420"/>
      </w:pPr>
      <w:r>
        <w:rPr>
          <w:rFonts w:ascii="宋体" w:hAnsi="宋体" w:hint="eastAsia"/>
          <w:kern w:val="0"/>
          <w:szCs w:val="20"/>
        </w:rPr>
        <w:t>儿童约束系统中为儿童乘员提供附加支撑的部分。</w:t>
      </w:r>
    </w:p>
    <w:p w14:paraId="77329B21" w14:textId="77777777" w:rsidR="001D2A1B" w:rsidRDefault="001D2A1B">
      <w:pPr>
        <w:pStyle w:val="a8"/>
        <w:spacing w:before="156" w:after="156"/>
      </w:pPr>
      <w:bookmarkStart w:id="1512" w:name="_Toc35936280"/>
      <w:bookmarkStart w:id="1513" w:name="_Toc86059351"/>
      <w:bookmarkStart w:id="1514" w:name="_Toc36038564"/>
      <w:bookmarkStart w:id="1515" w:name="_Toc517190721"/>
      <w:bookmarkStart w:id="1516" w:name="_Toc26985"/>
      <w:bookmarkStart w:id="1517" w:name="_Toc93871909"/>
      <w:bookmarkStart w:id="1518" w:name="_Toc517187338"/>
      <w:bookmarkStart w:id="1519" w:name="_Toc517427295"/>
      <w:bookmarkStart w:id="1520" w:name="_Toc93872355"/>
      <w:bookmarkStart w:id="1521" w:name="_Toc101265615"/>
      <w:bookmarkEnd w:id="1512"/>
      <w:bookmarkEnd w:id="1513"/>
      <w:bookmarkEnd w:id="1514"/>
      <w:bookmarkEnd w:id="1515"/>
      <w:bookmarkEnd w:id="1516"/>
      <w:bookmarkEnd w:id="1517"/>
      <w:bookmarkEnd w:id="1518"/>
      <w:bookmarkEnd w:id="1519"/>
      <w:bookmarkEnd w:id="1520"/>
      <w:bookmarkEnd w:id="1521"/>
    </w:p>
    <w:p w14:paraId="6B764AB4" w14:textId="77777777" w:rsidR="001D2A1B" w:rsidRDefault="00CE59FA">
      <w:pPr>
        <w:pStyle w:val="a7"/>
        <w:numPr>
          <w:ilvl w:val="0"/>
          <w:numId w:val="0"/>
        </w:numPr>
        <w:adjustRightInd w:val="0"/>
        <w:spacing w:beforeLines="0" w:afterLines="0"/>
        <w:ind w:firstLineChars="200" w:firstLine="420"/>
        <w:rPr>
          <w:rFonts w:hAnsi="宋体"/>
          <w:szCs w:val="21"/>
        </w:rPr>
      </w:pPr>
      <w:bookmarkStart w:id="1522" w:name="_Toc517427296"/>
      <w:bookmarkStart w:id="1523" w:name="_Toc517187339"/>
      <w:bookmarkStart w:id="1524" w:name="_Toc36038565"/>
      <w:bookmarkStart w:id="1525" w:name="_Toc86059352"/>
      <w:bookmarkStart w:id="1526" w:name="_Toc93872356"/>
      <w:bookmarkStart w:id="1527" w:name="_Toc93871910"/>
      <w:bookmarkStart w:id="1528" w:name="_Toc16347"/>
      <w:bookmarkStart w:id="1529" w:name="_Toc35936281"/>
      <w:bookmarkStart w:id="1530" w:name="_Toc517190722"/>
      <w:bookmarkStart w:id="1531" w:name="_Toc101265616"/>
      <w:r>
        <w:rPr>
          <w:rFonts w:hAnsi="宋体" w:hint="eastAsia"/>
          <w:szCs w:val="21"/>
        </w:rPr>
        <w:t>倾斜位置</w:t>
      </w:r>
      <w:r>
        <w:rPr>
          <w:rFonts w:hAnsi="宋体" w:hint="eastAsia"/>
          <w:szCs w:val="21"/>
        </w:rPr>
        <w:t xml:space="preserve">  </w:t>
      </w:r>
      <w:r>
        <w:rPr>
          <w:rFonts w:hint="eastAsia"/>
        </w:rPr>
        <w:t>inclined position</w:t>
      </w:r>
      <w:bookmarkEnd w:id="1522"/>
      <w:bookmarkEnd w:id="1523"/>
      <w:bookmarkEnd w:id="1524"/>
      <w:bookmarkEnd w:id="1525"/>
      <w:bookmarkEnd w:id="1526"/>
      <w:bookmarkEnd w:id="1527"/>
      <w:bookmarkEnd w:id="1528"/>
      <w:bookmarkEnd w:id="1529"/>
      <w:bookmarkEnd w:id="1530"/>
      <w:bookmarkEnd w:id="1531"/>
    </w:p>
    <w:p w14:paraId="341CD633"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532" w:name="_Toc517187340"/>
      <w:bookmarkStart w:id="1533" w:name="_Toc517427297"/>
      <w:bookmarkStart w:id="1534" w:name="_Toc36038566"/>
      <w:bookmarkStart w:id="1535" w:name="_Toc517190723"/>
      <w:bookmarkStart w:id="1536" w:name="_Toc93872357"/>
      <w:bookmarkStart w:id="1537" w:name="_Toc86059353"/>
      <w:bookmarkStart w:id="1538" w:name="_Toc93871911"/>
      <w:bookmarkStart w:id="1539" w:name="_Toc35936282"/>
      <w:bookmarkStart w:id="1540" w:name="_Toc31141"/>
      <w:bookmarkStart w:id="1541" w:name="_Toc101265617"/>
      <w:r>
        <w:rPr>
          <w:rFonts w:ascii="宋体" w:eastAsia="宋体" w:hAnsi="宋体" w:hint="eastAsia"/>
        </w:rPr>
        <w:t>允许儿童以倾斜的姿势坐在座椅上的特殊位置。</w:t>
      </w:r>
      <w:bookmarkEnd w:id="1532"/>
      <w:bookmarkEnd w:id="1533"/>
      <w:bookmarkEnd w:id="1534"/>
      <w:bookmarkEnd w:id="1535"/>
      <w:bookmarkEnd w:id="1536"/>
      <w:bookmarkEnd w:id="1537"/>
      <w:bookmarkEnd w:id="1538"/>
      <w:bookmarkEnd w:id="1539"/>
      <w:bookmarkEnd w:id="1540"/>
      <w:bookmarkEnd w:id="1541"/>
    </w:p>
    <w:p w14:paraId="51523147" w14:textId="77777777" w:rsidR="001D2A1B" w:rsidRDefault="001D2A1B">
      <w:pPr>
        <w:pStyle w:val="a8"/>
        <w:spacing w:before="156" w:after="156"/>
      </w:pPr>
      <w:bookmarkStart w:id="1542" w:name="_Toc1365"/>
      <w:bookmarkStart w:id="1543" w:name="_Toc93871912"/>
      <w:bookmarkStart w:id="1544" w:name="_Toc517190724"/>
      <w:bookmarkStart w:id="1545" w:name="_Toc517187341"/>
      <w:bookmarkStart w:id="1546" w:name="_Toc93872358"/>
      <w:bookmarkStart w:id="1547" w:name="_Toc517427298"/>
      <w:bookmarkStart w:id="1548" w:name="_Toc86059354"/>
      <w:bookmarkStart w:id="1549" w:name="_Toc35936283"/>
      <w:bookmarkStart w:id="1550" w:name="_Toc36038567"/>
      <w:bookmarkStart w:id="1551" w:name="_Toc101265618"/>
      <w:bookmarkEnd w:id="1542"/>
      <w:bookmarkEnd w:id="1543"/>
      <w:bookmarkEnd w:id="1544"/>
      <w:bookmarkEnd w:id="1545"/>
      <w:bookmarkEnd w:id="1546"/>
      <w:bookmarkEnd w:id="1547"/>
      <w:bookmarkEnd w:id="1548"/>
      <w:bookmarkEnd w:id="1549"/>
      <w:bookmarkEnd w:id="1550"/>
      <w:bookmarkEnd w:id="1551"/>
    </w:p>
    <w:p w14:paraId="593946F6" w14:textId="77777777" w:rsidR="001D2A1B" w:rsidRDefault="00CE59FA">
      <w:pPr>
        <w:pStyle w:val="a7"/>
        <w:numPr>
          <w:ilvl w:val="0"/>
          <w:numId w:val="0"/>
        </w:numPr>
        <w:adjustRightInd w:val="0"/>
        <w:spacing w:beforeLines="0" w:afterLines="0"/>
        <w:ind w:firstLineChars="200" w:firstLine="420"/>
        <w:rPr>
          <w:rFonts w:hAnsi="宋体"/>
          <w:szCs w:val="21"/>
        </w:rPr>
      </w:pPr>
      <w:bookmarkStart w:id="1552" w:name="_Toc86059355"/>
      <w:bookmarkStart w:id="1553" w:name="_Toc36038568"/>
      <w:bookmarkStart w:id="1554" w:name="_Toc9680"/>
      <w:bookmarkStart w:id="1555" w:name="_Toc93872359"/>
      <w:bookmarkStart w:id="1556" w:name="_Toc517427299"/>
      <w:bookmarkStart w:id="1557" w:name="_Toc517190725"/>
      <w:bookmarkStart w:id="1558" w:name="_Toc517187342"/>
      <w:bookmarkStart w:id="1559" w:name="_Toc35936284"/>
      <w:bookmarkStart w:id="1560" w:name="_Toc93871913"/>
      <w:bookmarkStart w:id="1561" w:name="_Toc101265619"/>
      <w:r>
        <w:rPr>
          <w:rFonts w:hAnsi="宋体" w:hint="eastAsia"/>
          <w:szCs w:val="21"/>
        </w:rPr>
        <w:t>睡姿</w:t>
      </w:r>
      <w:r>
        <w:rPr>
          <w:rFonts w:hAnsi="宋体" w:hint="eastAsia"/>
          <w:szCs w:val="21"/>
        </w:rPr>
        <w:t xml:space="preserve">  </w:t>
      </w:r>
      <w:r>
        <w:rPr>
          <w:rFonts w:hint="eastAsia"/>
        </w:rPr>
        <w:t>lying position</w:t>
      </w:r>
      <w:bookmarkEnd w:id="1552"/>
      <w:bookmarkEnd w:id="1553"/>
      <w:bookmarkEnd w:id="1554"/>
      <w:bookmarkEnd w:id="1555"/>
      <w:bookmarkEnd w:id="1556"/>
      <w:bookmarkEnd w:id="1557"/>
      <w:bookmarkEnd w:id="1558"/>
      <w:bookmarkEnd w:id="1559"/>
      <w:bookmarkEnd w:id="1560"/>
      <w:bookmarkEnd w:id="1561"/>
    </w:p>
    <w:p w14:paraId="056420DD"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562" w:name="_Toc517427300"/>
      <w:bookmarkStart w:id="1563" w:name="_Toc36038569"/>
      <w:bookmarkStart w:id="1564" w:name="_Toc86059356"/>
      <w:bookmarkStart w:id="1565" w:name="_Toc93871914"/>
      <w:bookmarkStart w:id="1566" w:name="_Toc35936285"/>
      <w:bookmarkStart w:id="1567" w:name="_Toc517187343"/>
      <w:bookmarkStart w:id="1568" w:name="_Toc28076"/>
      <w:bookmarkStart w:id="1569" w:name="_Toc93872360"/>
      <w:bookmarkStart w:id="1570" w:name="_Toc517190726"/>
      <w:bookmarkStart w:id="1571" w:name="_Toc101265620"/>
      <w:r>
        <w:rPr>
          <w:rFonts w:ascii="宋体" w:eastAsia="宋体" w:hAnsi="宋体" w:hint="eastAsia"/>
        </w:rPr>
        <w:t>儿童置于约束系统内时，头和身体（除四肢外）处于同一水平面上的位置</w:t>
      </w:r>
      <w:r>
        <w:rPr>
          <w:rFonts w:ascii="宋体" w:eastAsia="宋体" w:hAnsi="宋体" w:hint="eastAsia"/>
        </w:rPr>
        <w:t>,</w:t>
      </w:r>
      <w:r>
        <w:rPr>
          <w:rFonts w:ascii="宋体" w:eastAsia="宋体" w:hAnsi="宋体" w:hint="eastAsia"/>
        </w:rPr>
        <w:t>包括平卧、仰卧和俯卧。</w:t>
      </w:r>
      <w:bookmarkEnd w:id="1562"/>
      <w:bookmarkEnd w:id="1563"/>
      <w:bookmarkEnd w:id="1564"/>
      <w:bookmarkEnd w:id="1565"/>
      <w:bookmarkEnd w:id="1566"/>
      <w:bookmarkEnd w:id="1567"/>
      <w:bookmarkEnd w:id="1568"/>
      <w:bookmarkEnd w:id="1569"/>
      <w:bookmarkEnd w:id="1570"/>
      <w:bookmarkEnd w:id="1571"/>
    </w:p>
    <w:p w14:paraId="6D4D7B6D" w14:textId="77777777" w:rsidR="001D2A1B" w:rsidRDefault="001D2A1B">
      <w:pPr>
        <w:pStyle w:val="a8"/>
        <w:spacing w:before="156" w:after="156"/>
        <w:ind w:left="210" w:hangingChars="100" w:hanging="210"/>
      </w:pPr>
      <w:bookmarkStart w:id="1572" w:name="_Toc32357"/>
      <w:bookmarkStart w:id="1573" w:name="_Toc93872361"/>
      <w:bookmarkStart w:id="1574" w:name="_Toc86059357"/>
      <w:bookmarkStart w:id="1575" w:name="_Toc93871915"/>
      <w:bookmarkStart w:id="1576" w:name="_Toc101265621"/>
      <w:bookmarkEnd w:id="1572"/>
      <w:bookmarkEnd w:id="1573"/>
      <w:bookmarkEnd w:id="1574"/>
      <w:bookmarkEnd w:id="1575"/>
      <w:bookmarkEnd w:id="1576"/>
    </w:p>
    <w:p w14:paraId="5084E6D4" w14:textId="77777777" w:rsidR="001D2A1B" w:rsidRDefault="00CE59FA">
      <w:pPr>
        <w:pStyle w:val="a7"/>
        <w:numPr>
          <w:ilvl w:val="0"/>
          <w:numId w:val="0"/>
        </w:numPr>
        <w:adjustRightInd w:val="0"/>
        <w:spacing w:beforeLines="0" w:afterLines="0"/>
        <w:ind w:firstLineChars="200" w:firstLine="420"/>
      </w:pPr>
      <w:bookmarkStart w:id="1577" w:name="_Toc101265622"/>
      <w:r>
        <w:rPr>
          <w:rFonts w:hAnsi="宋体" w:hint="eastAsia"/>
          <w:szCs w:val="21"/>
        </w:rPr>
        <w:t>儿童约束系统位移系统</w:t>
      </w:r>
      <w:r>
        <w:rPr>
          <w:rFonts w:hAnsi="宋体" w:hint="eastAsia"/>
          <w:szCs w:val="21"/>
        </w:rPr>
        <w:t> </w:t>
      </w:r>
      <w:r>
        <w:rPr>
          <w:rFonts w:hAnsi="宋体"/>
          <w:szCs w:val="21"/>
        </w:rPr>
        <w:t xml:space="preserve"> </w:t>
      </w:r>
      <w:r>
        <w:rPr>
          <w:rFonts w:hAnsi="宋体" w:hint="eastAsia"/>
          <w:szCs w:val="21"/>
        </w:rPr>
        <w:t>c</w:t>
      </w:r>
      <w:r>
        <w:rPr>
          <w:rFonts w:hAnsi="宋体"/>
          <w:szCs w:val="21"/>
        </w:rPr>
        <w:t xml:space="preserve">hild </w:t>
      </w:r>
      <w:r>
        <w:rPr>
          <w:rFonts w:hAnsi="宋体" w:hint="eastAsia"/>
          <w:szCs w:val="21"/>
        </w:rPr>
        <w:t>r</w:t>
      </w:r>
      <w:r>
        <w:rPr>
          <w:rFonts w:hAnsi="宋体"/>
          <w:szCs w:val="21"/>
        </w:rPr>
        <w:t xml:space="preserve">estraint </w:t>
      </w:r>
      <w:r>
        <w:rPr>
          <w:rFonts w:hAnsi="宋体" w:hint="eastAsia"/>
          <w:szCs w:val="21"/>
        </w:rPr>
        <w:t>s</w:t>
      </w:r>
      <w:r>
        <w:rPr>
          <w:rFonts w:hAnsi="宋体"/>
          <w:szCs w:val="21"/>
        </w:rPr>
        <w:t xml:space="preserve">ystem </w:t>
      </w:r>
      <w:r>
        <w:rPr>
          <w:rFonts w:hAnsi="宋体" w:hint="eastAsia"/>
          <w:szCs w:val="21"/>
        </w:rPr>
        <w:t>d</w:t>
      </w:r>
      <w:r>
        <w:rPr>
          <w:rFonts w:hAnsi="宋体"/>
          <w:szCs w:val="21"/>
        </w:rPr>
        <w:t>isplacement system</w:t>
      </w:r>
      <w:bookmarkEnd w:id="1577"/>
    </w:p>
    <w:p w14:paraId="159831F4" w14:textId="77777777" w:rsidR="001D2A1B" w:rsidRDefault="00CE59FA">
      <w:pPr>
        <w:pStyle w:val="TOC8"/>
        <w:ind w:firstLineChars="202" w:firstLine="424"/>
        <w:rPr>
          <w:rFonts w:hAnsi="宋体"/>
        </w:rPr>
      </w:pPr>
      <w:r>
        <w:rPr>
          <w:rFonts w:hAnsi="宋体" w:hint="eastAsia"/>
        </w:rPr>
        <w:t>能够使儿童约束系统或其一</w:t>
      </w:r>
      <w:proofErr w:type="gramStart"/>
      <w:r>
        <w:rPr>
          <w:rFonts w:hAnsi="宋体" w:hint="eastAsia"/>
        </w:rPr>
        <w:t>个</w:t>
      </w:r>
      <w:proofErr w:type="gramEnd"/>
      <w:r>
        <w:rPr>
          <w:rFonts w:hAnsi="宋体" w:hint="eastAsia"/>
        </w:rPr>
        <w:t>部件发生角度或纵向位移的装置。</w:t>
      </w:r>
    </w:p>
    <w:p w14:paraId="0AC11671" w14:textId="77777777" w:rsidR="001D2A1B" w:rsidRDefault="001D2A1B">
      <w:pPr>
        <w:pStyle w:val="a8"/>
        <w:spacing w:before="156" w:after="156"/>
        <w:ind w:left="210" w:hangingChars="100" w:hanging="210"/>
      </w:pPr>
      <w:bookmarkStart w:id="1578" w:name="_Toc93871916"/>
      <w:bookmarkStart w:id="1579" w:name="_Toc86059358"/>
      <w:bookmarkStart w:id="1580" w:name="_Toc9918"/>
      <w:bookmarkStart w:id="1581" w:name="_Toc93872362"/>
      <w:bookmarkStart w:id="1582" w:name="_Toc101265623"/>
      <w:bookmarkEnd w:id="1578"/>
      <w:bookmarkEnd w:id="1579"/>
      <w:bookmarkEnd w:id="1580"/>
      <w:bookmarkEnd w:id="1581"/>
      <w:bookmarkEnd w:id="1582"/>
    </w:p>
    <w:p w14:paraId="2C869464" w14:textId="77777777" w:rsidR="001D2A1B" w:rsidRDefault="00CE59FA">
      <w:pPr>
        <w:pStyle w:val="a7"/>
        <w:numPr>
          <w:ilvl w:val="0"/>
          <w:numId w:val="0"/>
        </w:numPr>
        <w:adjustRightInd w:val="0"/>
        <w:spacing w:beforeLines="0" w:afterLines="0"/>
        <w:ind w:firstLineChars="200" w:firstLine="420"/>
      </w:pPr>
      <w:bookmarkStart w:id="1583" w:name="_Toc101265624"/>
      <w:r>
        <w:rPr>
          <w:rFonts w:hAnsi="宋体" w:hint="eastAsia"/>
          <w:szCs w:val="21"/>
        </w:rPr>
        <w:t>儿童约束</w:t>
      </w:r>
      <w:proofErr w:type="gramStart"/>
      <w:r>
        <w:rPr>
          <w:rFonts w:hAnsi="宋体" w:hint="eastAsia"/>
          <w:szCs w:val="21"/>
        </w:rPr>
        <w:t>系统锁止系统</w:t>
      </w:r>
      <w:proofErr w:type="gramEnd"/>
      <w:r>
        <w:rPr>
          <w:rFonts w:hAnsi="宋体" w:hint="eastAsia"/>
          <w:szCs w:val="21"/>
        </w:rPr>
        <w:t> </w:t>
      </w:r>
      <w:r>
        <w:rPr>
          <w:rFonts w:hAnsi="宋体"/>
          <w:szCs w:val="21"/>
        </w:rPr>
        <w:t xml:space="preserve"> </w:t>
      </w:r>
      <w:r>
        <w:rPr>
          <w:rFonts w:hAnsi="宋体" w:hint="eastAsia"/>
          <w:szCs w:val="21"/>
        </w:rPr>
        <w:t>c</w:t>
      </w:r>
      <w:r>
        <w:rPr>
          <w:rFonts w:hAnsi="宋体"/>
          <w:szCs w:val="21"/>
        </w:rPr>
        <w:t xml:space="preserve">hild </w:t>
      </w:r>
      <w:r>
        <w:rPr>
          <w:rFonts w:hAnsi="宋体" w:hint="eastAsia"/>
          <w:szCs w:val="21"/>
        </w:rPr>
        <w:t>r</w:t>
      </w:r>
      <w:r>
        <w:rPr>
          <w:rFonts w:hAnsi="宋体"/>
          <w:szCs w:val="21"/>
        </w:rPr>
        <w:t xml:space="preserve">estraint </w:t>
      </w:r>
      <w:r>
        <w:rPr>
          <w:rFonts w:hAnsi="宋体" w:hint="eastAsia"/>
          <w:szCs w:val="21"/>
        </w:rPr>
        <w:t>s</w:t>
      </w:r>
      <w:r>
        <w:rPr>
          <w:rFonts w:hAnsi="宋体"/>
          <w:szCs w:val="21"/>
        </w:rPr>
        <w:t xml:space="preserve">ystem </w:t>
      </w:r>
      <w:r>
        <w:rPr>
          <w:rFonts w:hAnsi="宋体" w:hint="eastAsia"/>
          <w:szCs w:val="21"/>
        </w:rPr>
        <w:t>l</w:t>
      </w:r>
      <w:r>
        <w:rPr>
          <w:rFonts w:hAnsi="宋体"/>
          <w:szCs w:val="21"/>
        </w:rPr>
        <w:t>ocking system</w:t>
      </w:r>
      <w:bookmarkEnd w:id="1583"/>
    </w:p>
    <w:p w14:paraId="41F781AA" w14:textId="77777777" w:rsidR="001D2A1B" w:rsidRDefault="00CE59FA">
      <w:pPr>
        <w:pStyle w:val="TOC8"/>
        <w:ind w:firstLineChars="202" w:firstLine="424"/>
        <w:rPr>
          <w:rFonts w:hAnsi="宋体"/>
        </w:rPr>
      </w:pPr>
      <w:r>
        <w:rPr>
          <w:rFonts w:hAnsi="宋体" w:hint="eastAsia"/>
        </w:rPr>
        <w:t>确保儿童约束系统及其部件保持在使用位置的装置。</w:t>
      </w:r>
    </w:p>
    <w:p w14:paraId="4F363F95" w14:textId="77777777" w:rsidR="001D2A1B" w:rsidRDefault="001D2A1B">
      <w:pPr>
        <w:pStyle w:val="a8"/>
        <w:spacing w:before="156" w:after="156"/>
        <w:ind w:left="210" w:hangingChars="100" w:hanging="210"/>
      </w:pPr>
      <w:bookmarkStart w:id="1584" w:name="_Toc86059359"/>
      <w:bookmarkStart w:id="1585" w:name="_Toc9171"/>
      <w:bookmarkStart w:id="1586" w:name="_Toc93871917"/>
      <w:bookmarkStart w:id="1587" w:name="_Toc93872363"/>
      <w:bookmarkStart w:id="1588" w:name="_Toc101265625"/>
      <w:bookmarkEnd w:id="1584"/>
      <w:bookmarkEnd w:id="1585"/>
      <w:bookmarkEnd w:id="1586"/>
      <w:bookmarkEnd w:id="1587"/>
      <w:bookmarkEnd w:id="1588"/>
    </w:p>
    <w:p w14:paraId="6F321563" w14:textId="77777777" w:rsidR="001D2A1B" w:rsidRDefault="00CE59FA">
      <w:pPr>
        <w:pStyle w:val="a7"/>
        <w:numPr>
          <w:ilvl w:val="0"/>
          <w:numId w:val="0"/>
        </w:numPr>
        <w:adjustRightInd w:val="0"/>
        <w:spacing w:beforeLines="0" w:afterLines="0"/>
        <w:ind w:firstLineChars="200" w:firstLine="420"/>
      </w:pPr>
      <w:bookmarkStart w:id="1589" w:name="_Toc101265626"/>
      <w:r>
        <w:rPr>
          <w:rFonts w:hAnsi="宋体" w:hint="eastAsia"/>
          <w:szCs w:val="21"/>
        </w:rPr>
        <w:t>限制载荷装置</w:t>
      </w:r>
      <w:r>
        <w:rPr>
          <w:rFonts w:hAnsi="宋体" w:hint="eastAsia"/>
          <w:szCs w:val="21"/>
        </w:rPr>
        <w:t> </w:t>
      </w:r>
      <w:r>
        <w:rPr>
          <w:rFonts w:hAnsi="宋体"/>
          <w:szCs w:val="21"/>
        </w:rPr>
        <w:t xml:space="preserve"> </w:t>
      </w:r>
      <w:r>
        <w:rPr>
          <w:rFonts w:hAnsi="宋体" w:hint="eastAsia"/>
          <w:szCs w:val="21"/>
        </w:rPr>
        <w:t>l</w:t>
      </w:r>
      <w:r>
        <w:rPr>
          <w:rFonts w:hAnsi="宋体"/>
          <w:szCs w:val="21"/>
        </w:rPr>
        <w:t>oad limiting device</w:t>
      </w:r>
      <w:bookmarkEnd w:id="1589"/>
    </w:p>
    <w:p w14:paraId="6F6B6422" w14:textId="77777777" w:rsidR="001D2A1B" w:rsidRDefault="00CE59FA">
      <w:pPr>
        <w:pStyle w:val="TOC8"/>
        <w:ind w:firstLineChars="202" w:firstLine="424"/>
        <w:rPr>
          <w:rFonts w:hAnsi="宋体"/>
          <w:highlight w:val="green"/>
        </w:rPr>
      </w:pPr>
      <w:r>
        <w:rPr>
          <w:rFonts w:hAnsi="宋体" w:hint="eastAsia"/>
        </w:rPr>
        <w:t>在技术文件中明确的负载条件下，通过断裂或卡住起到限制载荷作用的装置。</w:t>
      </w:r>
    </w:p>
    <w:p w14:paraId="05ED5F38" w14:textId="77777777" w:rsidR="001D2A1B" w:rsidRDefault="001D2A1B">
      <w:pPr>
        <w:pStyle w:val="a8"/>
        <w:spacing w:before="156" w:after="156"/>
      </w:pPr>
      <w:bookmarkStart w:id="1590" w:name="_Toc93871918"/>
      <w:bookmarkStart w:id="1591" w:name="_Toc93872364"/>
      <w:bookmarkStart w:id="1592" w:name="_Toc86059360"/>
      <w:bookmarkStart w:id="1593" w:name="_Toc31015"/>
      <w:bookmarkStart w:id="1594" w:name="_Toc101265627"/>
      <w:bookmarkEnd w:id="1590"/>
      <w:bookmarkEnd w:id="1591"/>
      <w:bookmarkEnd w:id="1592"/>
      <w:bookmarkEnd w:id="1593"/>
      <w:bookmarkEnd w:id="1594"/>
    </w:p>
    <w:p w14:paraId="7E6AAC59" w14:textId="77777777" w:rsidR="001D2A1B" w:rsidRDefault="00CE59FA">
      <w:pPr>
        <w:pStyle w:val="a7"/>
        <w:numPr>
          <w:ilvl w:val="0"/>
          <w:numId w:val="0"/>
        </w:numPr>
        <w:adjustRightInd w:val="0"/>
        <w:spacing w:beforeLines="0" w:afterLines="0"/>
        <w:ind w:firstLineChars="200" w:firstLine="420"/>
        <w:rPr>
          <w:rFonts w:hAnsi="宋体"/>
          <w:szCs w:val="21"/>
        </w:rPr>
      </w:pPr>
      <w:bookmarkStart w:id="1595" w:name="_Toc86059361"/>
      <w:bookmarkStart w:id="1596" w:name="_Toc18082"/>
      <w:bookmarkStart w:id="1597" w:name="_Toc93871919"/>
      <w:bookmarkStart w:id="1598" w:name="_Toc93872365"/>
      <w:bookmarkStart w:id="1599" w:name="_Toc101265628"/>
      <w:proofErr w:type="gramStart"/>
      <w:r>
        <w:rPr>
          <w:rFonts w:hAnsi="宋体" w:hint="eastAsia"/>
          <w:szCs w:val="21"/>
        </w:rPr>
        <w:t>安全带锁止装置</w:t>
      </w:r>
      <w:proofErr w:type="gramEnd"/>
      <w:r>
        <w:rPr>
          <w:rFonts w:hAnsi="宋体" w:hint="eastAsia"/>
          <w:szCs w:val="21"/>
        </w:rPr>
        <w:t xml:space="preserve">  </w:t>
      </w:r>
      <w:r>
        <w:rPr>
          <w:rFonts w:hint="eastAsia"/>
        </w:rPr>
        <w:t>lock-off device</w:t>
      </w:r>
      <w:bookmarkEnd w:id="1595"/>
      <w:bookmarkEnd w:id="1596"/>
      <w:bookmarkEnd w:id="1597"/>
      <w:bookmarkEnd w:id="1598"/>
      <w:bookmarkEnd w:id="1599"/>
    </w:p>
    <w:p w14:paraId="5D62DDB2"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600" w:name="_Toc86059362"/>
      <w:bookmarkStart w:id="1601" w:name="_Toc7228"/>
      <w:bookmarkStart w:id="1602" w:name="_Toc93871920"/>
      <w:bookmarkStart w:id="1603" w:name="_Toc93872366"/>
      <w:bookmarkStart w:id="1604" w:name="_Toc101265629"/>
      <w:r>
        <w:rPr>
          <w:rFonts w:ascii="宋体" w:eastAsia="宋体" w:hAnsi="宋体" w:hint="eastAsia"/>
        </w:rPr>
        <w:t>用于锁住并防止车辆安全带织带的一部分相对另一部分发生移动的装置。该装置可以作用于车辆安全带的肩带或腰带部分或者同时作用于两部分。</w:t>
      </w:r>
      <w:bookmarkEnd w:id="1600"/>
      <w:bookmarkEnd w:id="1601"/>
      <w:bookmarkEnd w:id="1602"/>
      <w:bookmarkEnd w:id="1603"/>
      <w:bookmarkEnd w:id="1604"/>
    </w:p>
    <w:p w14:paraId="34DFF02C" w14:textId="77777777" w:rsidR="001D2A1B" w:rsidRDefault="001D2A1B">
      <w:pPr>
        <w:pStyle w:val="a9"/>
        <w:spacing w:before="156" w:after="156"/>
      </w:pPr>
      <w:bookmarkStart w:id="1605" w:name="_Toc86059363"/>
      <w:bookmarkStart w:id="1606" w:name="_Toc11773"/>
      <w:bookmarkStart w:id="1607" w:name="_Toc93871921"/>
      <w:bookmarkStart w:id="1608" w:name="_Toc93872367"/>
      <w:bookmarkStart w:id="1609" w:name="_Toc101265630"/>
      <w:bookmarkEnd w:id="1605"/>
      <w:bookmarkEnd w:id="1606"/>
      <w:bookmarkEnd w:id="1607"/>
      <w:bookmarkEnd w:id="1608"/>
      <w:bookmarkEnd w:id="1609"/>
    </w:p>
    <w:p w14:paraId="0E0DA127" w14:textId="77777777" w:rsidR="001D2A1B" w:rsidRDefault="00CE59FA">
      <w:pPr>
        <w:pStyle w:val="a7"/>
        <w:numPr>
          <w:ilvl w:val="0"/>
          <w:numId w:val="0"/>
        </w:numPr>
        <w:adjustRightInd w:val="0"/>
        <w:spacing w:beforeLines="0" w:afterLines="0"/>
        <w:ind w:firstLineChars="200" w:firstLine="420"/>
        <w:rPr>
          <w:rFonts w:hAnsi="宋体"/>
          <w:szCs w:val="21"/>
        </w:rPr>
      </w:pPr>
      <w:bookmarkStart w:id="1610" w:name="_Toc93872368"/>
      <w:bookmarkStart w:id="1611" w:name="_Toc86059364"/>
      <w:bookmarkStart w:id="1612" w:name="_Toc6912"/>
      <w:bookmarkStart w:id="1613" w:name="_Toc93871922"/>
      <w:bookmarkStart w:id="1614" w:name="_Toc101265631"/>
      <w:r>
        <w:rPr>
          <w:rFonts w:hAnsi="宋体" w:hint="eastAsia"/>
          <w:szCs w:val="21"/>
        </w:rPr>
        <w:t>A</w:t>
      </w:r>
      <w:r>
        <w:rPr>
          <w:rFonts w:hAnsi="宋体" w:hint="eastAsia"/>
          <w:szCs w:val="21"/>
        </w:rPr>
        <w:t>类装置</w:t>
      </w:r>
      <w:r>
        <w:rPr>
          <w:rFonts w:hAnsi="宋体" w:hint="eastAsia"/>
          <w:szCs w:val="21"/>
        </w:rPr>
        <w:t xml:space="preserve">  </w:t>
      </w:r>
      <w:r>
        <w:rPr>
          <w:rFonts w:hint="eastAsia"/>
        </w:rPr>
        <w:t>class A device</w:t>
      </w:r>
      <w:bookmarkEnd w:id="1610"/>
      <w:bookmarkEnd w:id="1611"/>
      <w:bookmarkEnd w:id="1612"/>
      <w:bookmarkEnd w:id="1613"/>
      <w:bookmarkEnd w:id="1614"/>
    </w:p>
    <w:p w14:paraId="3BEC0E7D"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615" w:name="_Toc86059365"/>
      <w:bookmarkStart w:id="1616" w:name="_Toc93871923"/>
      <w:bookmarkStart w:id="1617" w:name="_Toc93872369"/>
      <w:bookmarkStart w:id="1618" w:name="_Toc8020"/>
      <w:bookmarkStart w:id="1619" w:name="_Toc101265632"/>
      <w:r>
        <w:rPr>
          <w:rFonts w:ascii="宋体" w:eastAsia="宋体" w:hAnsi="宋体" w:hint="eastAsia"/>
        </w:rPr>
        <w:t>当用车辆安全带直接约束儿童时，能防止儿童把织带从卷收器中拉出造成腰带</w:t>
      </w:r>
      <w:proofErr w:type="gramStart"/>
      <w:r>
        <w:rPr>
          <w:rFonts w:ascii="宋体" w:eastAsia="宋体" w:hAnsi="宋体" w:hint="eastAsia"/>
        </w:rPr>
        <w:t>松驰</w:t>
      </w:r>
      <w:proofErr w:type="gramEnd"/>
      <w:r>
        <w:rPr>
          <w:rFonts w:ascii="宋体" w:eastAsia="宋体" w:hAnsi="宋体" w:hint="eastAsia"/>
        </w:rPr>
        <w:t>的装置。</w:t>
      </w:r>
      <w:r>
        <w:rPr>
          <w:rFonts w:ascii="宋体" w:eastAsia="宋体" w:hint="eastAsia"/>
        </w:rPr>
        <w:t>（非整体式儿童约束系统）</w:t>
      </w:r>
      <w:bookmarkEnd w:id="1615"/>
      <w:bookmarkEnd w:id="1616"/>
      <w:bookmarkEnd w:id="1617"/>
      <w:bookmarkEnd w:id="1618"/>
      <w:bookmarkEnd w:id="1619"/>
    </w:p>
    <w:p w14:paraId="69F4A986" w14:textId="77777777" w:rsidR="001D2A1B" w:rsidRDefault="001D2A1B">
      <w:pPr>
        <w:pStyle w:val="a9"/>
        <w:spacing w:before="156" w:after="156"/>
      </w:pPr>
      <w:bookmarkStart w:id="1620" w:name="_Toc86059366"/>
      <w:bookmarkStart w:id="1621" w:name="_Toc93872370"/>
      <w:bookmarkStart w:id="1622" w:name="_Toc93871924"/>
      <w:bookmarkStart w:id="1623" w:name="_Toc22965"/>
      <w:bookmarkStart w:id="1624" w:name="_Toc101265633"/>
      <w:bookmarkEnd w:id="1620"/>
      <w:bookmarkEnd w:id="1621"/>
      <w:bookmarkEnd w:id="1622"/>
      <w:bookmarkEnd w:id="1623"/>
      <w:bookmarkEnd w:id="1624"/>
    </w:p>
    <w:p w14:paraId="6A186AE5" w14:textId="77777777" w:rsidR="001D2A1B" w:rsidRDefault="00CE59FA">
      <w:pPr>
        <w:pStyle w:val="a7"/>
        <w:numPr>
          <w:ilvl w:val="0"/>
          <w:numId w:val="0"/>
        </w:numPr>
        <w:adjustRightInd w:val="0"/>
        <w:spacing w:beforeLines="0" w:afterLines="0"/>
        <w:ind w:firstLineChars="200" w:firstLine="420"/>
        <w:rPr>
          <w:rFonts w:hAnsi="宋体"/>
          <w:szCs w:val="21"/>
        </w:rPr>
      </w:pPr>
      <w:bookmarkStart w:id="1625" w:name="_Toc6186"/>
      <w:bookmarkStart w:id="1626" w:name="_Toc93871925"/>
      <w:bookmarkStart w:id="1627" w:name="_Toc86059367"/>
      <w:bookmarkStart w:id="1628" w:name="_Toc93872371"/>
      <w:bookmarkStart w:id="1629" w:name="_Toc101265634"/>
      <w:r>
        <w:rPr>
          <w:rFonts w:hAnsi="宋体" w:hint="eastAsia"/>
          <w:szCs w:val="21"/>
        </w:rPr>
        <w:t>B</w:t>
      </w:r>
      <w:r>
        <w:rPr>
          <w:rFonts w:hAnsi="宋体" w:hint="eastAsia"/>
          <w:szCs w:val="21"/>
        </w:rPr>
        <w:t>类装置</w:t>
      </w:r>
      <w:r>
        <w:rPr>
          <w:rFonts w:hAnsi="宋体" w:hint="eastAsia"/>
          <w:szCs w:val="21"/>
        </w:rPr>
        <w:t xml:space="preserve">  </w:t>
      </w:r>
      <w:r>
        <w:rPr>
          <w:rFonts w:hint="eastAsia"/>
        </w:rPr>
        <w:t>class B device</w:t>
      </w:r>
      <w:bookmarkEnd w:id="1625"/>
      <w:bookmarkEnd w:id="1626"/>
      <w:bookmarkEnd w:id="1627"/>
      <w:bookmarkEnd w:id="1628"/>
      <w:bookmarkEnd w:id="1629"/>
    </w:p>
    <w:p w14:paraId="45C9BEA3"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630" w:name="_Toc86059368"/>
      <w:bookmarkStart w:id="1631" w:name="_Toc93871926"/>
      <w:bookmarkStart w:id="1632" w:name="_Toc93872372"/>
      <w:bookmarkStart w:id="1633" w:name="_Toc2290"/>
      <w:bookmarkStart w:id="1634" w:name="_Toc101265635"/>
      <w:r>
        <w:rPr>
          <w:rFonts w:ascii="宋体" w:eastAsia="宋体" w:hAnsi="宋体" w:hint="eastAsia"/>
        </w:rPr>
        <w:lastRenderedPageBreak/>
        <w:t>当用车辆安全带约束</w:t>
      </w:r>
      <w:r>
        <w:rPr>
          <w:rFonts w:ascii="宋体" w:eastAsia="宋体" w:hint="eastAsia"/>
        </w:rPr>
        <w:t>整体式</w:t>
      </w:r>
      <w:r>
        <w:rPr>
          <w:rFonts w:ascii="宋体" w:eastAsia="宋体" w:hAnsi="宋体" w:hint="eastAsia"/>
        </w:rPr>
        <w:t>儿童约束系统时，使成人乘员安全带的腰带部分保持适当张力的装置。该装置还能防止织带从卷收器中滑出，造成织带拉力松弛，导致约束系统处于非最佳使用状态。</w:t>
      </w:r>
      <w:bookmarkEnd w:id="1630"/>
      <w:bookmarkEnd w:id="1631"/>
      <w:bookmarkEnd w:id="1632"/>
      <w:bookmarkEnd w:id="1633"/>
      <w:bookmarkEnd w:id="1634"/>
    </w:p>
    <w:p w14:paraId="67A35F2F" w14:textId="77777777" w:rsidR="001D2A1B" w:rsidRDefault="001D2A1B">
      <w:pPr>
        <w:pStyle w:val="a8"/>
        <w:spacing w:before="156" w:after="156"/>
        <w:ind w:left="10" w:hanging="10"/>
        <w:rPr>
          <w:rFonts w:hAnsi="黑体"/>
        </w:rPr>
      </w:pPr>
      <w:bookmarkStart w:id="1635" w:name="_Toc4950"/>
      <w:bookmarkStart w:id="1636" w:name="_Toc93872373"/>
      <w:bookmarkStart w:id="1637" w:name="_Toc93871927"/>
      <w:bookmarkStart w:id="1638" w:name="_Toc86059369"/>
      <w:bookmarkStart w:id="1639" w:name="_Toc101265636"/>
      <w:bookmarkEnd w:id="1635"/>
      <w:bookmarkEnd w:id="1636"/>
      <w:bookmarkEnd w:id="1637"/>
      <w:bookmarkEnd w:id="1638"/>
      <w:bookmarkEnd w:id="1639"/>
    </w:p>
    <w:p w14:paraId="01878477" w14:textId="77777777" w:rsidR="001D2A1B" w:rsidRDefault="00CE59FA">
      <w:pPr>
        <w:pStyle w:val="a7"/>
        <w:numPr>
          <w:ilvl w:val="0"/>
          <w:numId w:val="0"/>
        </w:numPr>
        <w:adjustRightInd w:val="0"/>
        <w:spacing w:beforeLines="0" w:afterLines="0"/>
        <w:ind w:firstLineChars="200" w:firstLine="420"/>
        <w:rPr>
          <w:rFonts w:hAnsi="黑体"/>
        </w:rPr>
      </w:pPr>
      <w:bookmarkStart w:id="1640" w:name="_Toc101265637"/>
      <w:r>
        <w:rPr>
          <w:rFonts w:hAnsi="黑体" w:hint="eastAsia"/>
        </w:rPr>
        <w:t>模块</w:t>
      </w:r>
      <w:r>
        <w:rPr>
          <w:rFonts w:hAnsi="黑体" w:hint="eastAsia"/>
        </w:rPr>
        <w:t xml:space="preserve">  m</w:t>
      </w:r>
      <w:r>
        <w:rPr>
          <w:rFonts w:hAnsi="黑体"/>
        </w:rPr>
        <w:t>odule</w:t>
      </w:r>
      <w:bookmarkEnd w:id="1640"/>
    </w:p>
    <w:p w14:paraId="46F17C68" w14:textId="77777777" w:rsidR="001D2A1B" w:rsidRDefault="00CE59FA">
      <w:pPr>
        <w:ind w:firstLineChars="200" w:firstLine="420"/>
        <w:rPr>
          <w:rFonts w:ascii="宋体" w:hAnsi="宋体"/>
          <w:kern w:val="0"/>
          <w:szCs w:val="20"/>
        </w:rPr>
      </w:pPr>
      <w:r>
        <w:rPr>
          <w:rFonts w:ascii="宋体" w:hAnsi="宋体" w:hint="eastAsia"/>
          <w:kern w:val="0"/>
          <w:szCs w:val="20"/>
        </w:rPr>
        <w:t>儿童约束系统中直接与儿童接触且不带</w:t>
      </w:r>
      <w:r>
        <w:rPr>
          <w:rFonts w:ascii="宋体" w:hAnsi="宋体" w:hint="eastAsia"/>
          <w:kern w:val="0"/>
          <w:szCs w:val="20"/>
        </w:rPr>
        <w:t>ISOFIX</w:t>
      </w:r>
      <w:r>
        <w:rPr>
          <w:rFonts w:ascii="宋体" w:hAnsi="宋体" w:hint="eastAsia"/>
          <w:kern w:val="0"/>
          <w:szCs w:val="20"/>
        </w:rPr>
        <w:t>连接装置的部分。模块也可单独在车上用来约束儿童乘员。同一基座可以与多个模块配合使用（模块</w:t>
      </w:r>
      <w:r>
        <w:rPr>
          <w:rFonts w:ascii="宋体" w:hAnsi="宋体" w:hint="eastAsia"/>
          <w:kern w:val="0"/>
          <w:szCs w:val="20"/>
        </w:rPr>
        <w:t>A</w:t>
      </w:r>
      <w:r>
        <w:rPr>
          <w:rFonts w:ascii="宋体" w:hAnsi="宋体" w:hint="eastAsia"/>
          <w:kern w:val="0"/>
          <w:szCs w:val="20"/>
        </w:rPr>
        <w:t>，模块</w:t>
      </w:r>
      <w:r>
        <w:rPr>
          <w:rFonts w:ascii="宋体" w:hAnsi="宋体" w:hint="eastAsia"/>
          <w:kern w:val="0"/>
          <w:szCs w:val="20"/>
        </w:rPr>
        <w:t>B</w:t>
      </w:r>
      <w:r>
        <w:rPr>
          <w:rFonts w:ascii="宋体" w:hAnsi="宋体" w:hint="eastAsia"/>
          <w:kern w:val="0"/>
          <w:szCs w:val="20"/>
        </w:rPr>
        <w:t>等）。</w:t>
      </w:r>
    </w:p>
    <w:p w14:paraId="393E7DF2" w14:textId="77777777" w:rsidR="001D2A1B" w:rsidRDefault="001D2A1B">
      <w:pPr>
        <w:pStyle w:val="a8"/>
        <w:spacing w:before="156" w:after="156"/>
        <w:ind w:left="10" w:hanging="10"/>
        <w:rPr>
          <w:strike/>
        </w:rPr>
      </w:pPr>
      <w:bookmarkStart w:id="1641" w:name="_Toc86059370"/>
      <w:bookmarkStart w:id="1642" w:name="_Toc93872374"/>
      <w:bookmarkStart w:id="1643" w:name="_Toc31331"/>
      <w:bookmarkStart w:id="1644" w:name="_Toc93871928"/>
      <w:bookmarkStart w:id="1645" w:name="_Toc101265638"/>
      <w:bookmarkEnd w:id="1641"/>
      <w:bookmarkEnd w:id="1642"/>
      <w:bookmarkEnd w:id="1643"/>
      <w:bookmarkEnd w:id="1644"/>
      <w:bookmarkEnd w:id="1645"/>
    </w:p>
    <w:p w14:paraId="2D727BE4" w14:textId="77777777" w:rsidR="001D2A1B" w:rsidRDefault="00CE59FA">
      <w:pPr>
        <w:pStyle w:val="a7"/>
        <w:numPr>
          <w:ilvl w:val="0"/>
          <w:numId w:val="0"/>
        </w:numPr>
        <w:adjustRightInd w:val="0"/>
        <w:spacing w:beforeLines="0" w:afterLines="0"/>
      </w:pPr>
      <w:r>
        <w:rPr>
          <w:rFonts w:hint="eastAsia"/>
        </w:rPr>
        <w:t xml:space="preserve">    </w:t>
      </w:r>
      <w:bookmarkStart w:id="1646" w:name="_Toc7483"/>
      <w:bookmarkStart w:id="1647" w:name="_Toc93871929"/>
      <w:bookmarkStart w:id="1648" w:name="_Toc93872375"/>
      <w:bookmarkStart w:id="1649" w:name="_Toc86059371"/>
      <w:bookmarkStart w:id="1650" w:name="_Toc101265639"/>
      <w:r>
        <w:rPr>
          <w:rFonts w:hAnsi="黑体" w:hint="eastAsia"/>
        </w:rPr>
        <w:t>基座</w:t>
      </w:r>
      <w:r>
        <w:rPr>
          <w:rFonts w:hAnsi="黑体" w:hint="eastAsia"/>
        </w:rPr>
        <w:t xml:space="preserve"> base</w:t>
      </w:r>
      <w:bookmarkEnd w:id="1646"/>
      <w:bookmarkEnd w:id="1647"/>
      <w:bookmarkEnd w:id="1648"/>
      <w:bookmarkEnd w:id="1649"/>
      <w:bookmarkEnd w:id="1650"/>
    </w:p>
    <w:p w14:paraId="1C079E8A" w14:textId="77777777" w:rsidR="001D2A1B" w:rsidRDefault="00CE59FA">
      <w:pPr>
        <w:pStyle w:val="a7"/>
        <w:numPr>
          <w:ilvl w:val="0"/>
          <w:numId w:val="0"/>
        </w:numPr>
        <w:adjustRightInd w:val="0"/>
        <w:spacing w:beforeLines="0" w:afterLines="0"/>
        <w:ind w:firstLineChars="200" w:firstLine="420"/>
      </w:pPr>
      <w:bookmarkStart w:id="1651" w:name="_Toc86059372"/>
      <w:bookmarkStart w:id="1652" w:name="_Toc11430"/>
      <w:bookmarkStart w:id="1653" w:name="_Toc93871930"/>
      <w:bookmarkStart w:id="1654" w:name="_Toc93872376"/>
      <w:bookmarkStart w:id="1655" w:name="_Toc101265640"/>
      <w:r>
        <w:rPr>
          <w:rFonts w:ascii="宋体" w:eastAsia="宋体" w:hint="eastAsia"/>
        </w:rPr>
        <w:t>位于车辆与模块间的儿童约束系统的组成部分，该部分不直接与儿童乘员接触。</w:t>
      </w:r>
      <w:r>
        <w:rPr>
          <w:rFonts w:ascii="宋体" w:eastAsia="宋体" w:hint="eastAsia"/>
        </w:rPr>
        <w:t xml:space="preserve"> </w:t>
      </w:r>
      <w:r>
        <w:rPr>
          <w:rFonts w:ascii="宋体" w:eastAsia="宋体" w:hint="eastAsia"/>
        </w:rPr>
        <w:t>通过</w:t>
      </w:r>
      <w:r>
        <w:rPr>
          <w:rFonts w:ascii="宋体" w:eastAsia="宋体" w:hint="eastAsia"/>
        </w:rPr>
        <w:t>ISOFIX</w:t>
      </w:r>
      <w:r>
        <w:rPr>
          <w:rFonts w:ascii="宋体" w:eastAsia="宋体" w:hint="eastAsia"/>
        </w:rPr>
        <w:t>固定点或车辆安全带和抗翻转装置（适用时）将其连接到车辆上。</w:t>
      </w:r>
      <w:bookmarkEnd w:id="1651"/>
      <w:bookmarkEnd w:id="1652"/>
      <w:bookmarkEnd w:id="1653"/>
      <w:bookmarkEnd w:id="1654"/>
      <w:bookmarkEnd w:id="1655"/>
    </w:p>
    <w:p w14:paraId="6B59DD43" w14:textId="77777777" w:rsidR="001D2A1B" w:rsidRDefault="001D2A1B">
      <w:pPr>
        <w:pStyle w:val="a8"/>
        <w:spacing w:before="156" w:after="156"/>
        <w:ind w:left="10" w:hanging="10"/>
      </w:pPr>
      <w:bookmarkStart w:id="1656" w:name="_Toc93872377"/>
      <w:bookmarkStart w:id="1657" w:name="_Toc86059373"/>
      <w:bookmarkStart w:id="1658" w:name="_Toc22207"/>
      <w:bookmarkStart w:id="1659" w:name="_Toc93871931"/>
      <w:bookmarkStart w:id="1660" w:name="_Toc101265641"/>
      <w:bookmarkEnd w:id="1656"/>
      <w:bookmarkEnd w:id="1657"/>
      <w:bookmarkEnd w:id="1658"/>
      <w:bookmarkEnd w:id="1659"/>
      <w:bookmarkEnd w:id="1660"/>
    </w:p>
    <w:p w14:paraId="718A37F7" w14:textId="77777777" w:rsidR="001D2A1B" w:rsidRDefault="00CE59FA">
      <w:pPr>
        <w:pStyle w:val="a7"/>
        <w:numPr>
          <w:ilvl w:val="0"/>
          <w:numId w:val="0"/>
        </w:numPr>
        <w:adjustRightInd w:val="0"/>
        <w:spacing w:beforeLines="0" w:afterLines="0"/>
        <w:ind w:firstLineChars="200" w:firstLine="420"/>
        <w:rPr>
          <w:rFonts w:hAnsi="黑体"/>
        </w:rPr>
      </w:pPr>
      <w:bookmarkStart w:id="1661" w:name="_Toc101265642"/>
      <w:r>
        <w:rPr>
          <w:rFonts w:hAnsi="黑体" w:hint="eastAsia"/>
        </w:rPr>
        <w:t>安全带路径</w:t>
      </w:r>
      <w:r>
        <w:rPr>
          <w:rFonts w:hAnsi="黑体" w:hint="eastAsia"/>
        </w:rPr>
        <w:t xml:space="preserve"> </w:t>
      </w:r>
      <w:r>
        <w:rPr>
          <w:rFonts w:hAnsi="黑体" w:hint="eastAsia"/>
        </w:rPr>
        <w:t xml:space="preserve"> b</w:t>
      </w:r>
      <w:r>
        <w:rPr>
          <w:rFonts w:hAnsi="黑体"/>
        </w:rPr>
        <w:t>elt route</w:t>
      </w:r>
      <w:bookmarkEnd w:id="1661"/>
    </w:p>
    <w:p w14:paraId="5E91FCD5" w14:textId="77777777" w:rsidR="001D2A1B" w:rsidRDefault="00CE59FA">
      <w:pPr>
        <w:ind w:firstLineChars="200" w:firstLine="420"/>
        <w:rPr>
          <w:rFonts w:ascii="宋体" w:hAnsi="宋体"/>
          <w:kern w:val="0"/>
          <w:szCs w:val="20"/>
        </w:rPr>
      </w:pPr>
      <w:r>
        <w:rPr>
          <w:rFonts w:ascii="宋体" w:hAnsi="宋体" w:hint="eastAsia"/>
          <w:kern w:val="0"/>
          <w:szCs w:val="20"/>
        </w:rPr>
        <w:t>用于固定整体式儿童约束系统或</w:t>
      </w:r>
      <w:proofErr w:type="gramStart"/>
      <w:r>
        <w:rPr>
          <w:rFonts w:ascii="宋体" w:hAnsi="宋体" w:hint="eastAsia"/>
          <w:kern w:val="0"/>
          <w:szCs w:val="20"/>
        </w:rPr>
        <w:t>约束非</w:t>
      </w:r>
      <w:proofErr w:type="gramEnd"/>
      <w:r>
        <w:rPr>
          <w:rFonts w:ascii="宋体" w:hAnsi="宋体" w:hint="eastAsia"/>
          <w:kern w:val="0"/>
          <w:szCs w:val="20"/>
        </w:rPr>
        <w:t>整体式儿童约束系统内乘员的车辆安全带的穿带轨迹。</w:t>
      </w:r>
      <w:proofErr w:type="gramStart"/>
      <w:r>
        <w:rPr>
          <w:rFonts w:ascii="宋体" w:hAnsi="宋体" w:hint="eastAsia"/>
          <w:kern w:val="0"/>
          <w:szCs w:val="20"/>
        </w:rPr>
        <w:t>若儿童</w:t>
      </w:r>
      <w:proofErr w:type="gramEnd"/>
      <w:r>
        <w:rPr>
          <w:rFonts w:ascii="宋体" w:hAnsi="宋体" w:hint="eastAsia"/>
          <w:kern w:val="0"/>
          <w:szCs w:val="20"/>
        </w:rPr>
        <w:t>约束系统的固定方式对称，则认为是一种安全带路径。</w:t>
      </w:r>
    </w:p>
    <w:p w14:paraId="219D6C32" w14:textId="77777777" w:rsidR="001D2A1B" w:rsidRDefault="001D2A1B">
      <w:pPr>
        <w:pStyle w:val="a8"/>
        <w:spacing w:before="156" w:after="156"/>
        <w:ind w:left="10" w:hanging="10"/>
      </w:pPr>
      <w:bookmarkStart w:id="1662" w:name="_Toc86059374"/>
      <w:bookmarkStart w:id="1663" w:name="_Toc93872378"/>
      <w:bookmarkStart w:id="1664" w:name="_Toc93871932"/>
      <w:bookmarkStart w:id="1665" w:name="_Toc20184"/>
      <w:bookmarkStart w:id="1666" w:name="_Toc101265643"/>
      <w:bookmarkEnd w:id="1662"/>
      <w:bookmarkEnd w:id="1663"/>
      <w:bookmarkEnd w:id="1664"/>
      <w:bookmarkEnd w:id="1665"/>
      <w:bookmarkEnd w:id="1666"/>
    </w:p>
    <w:p w14:paraId="2F4C7476" w14:textId="77777777" w:rsidR="001D2A1B" w:rsidRDefault="00CE59FA">
      <w:pPr>
        <w:pStyle w:val="a7"/>
        <w:numPr>
          <w:ilvl w:val="0"/>
          <w:numId w:val="0"/>
        </w:numPr>
        <w:adjustRightInd w:val="0"/>
        <w:spacing w:beforeLines="0" w:afterLines="0"/>
        <w:ind w:firstLineChars="200" w:firstLine="420"/>
        <w:rPr>
          <w:rFonts w:hAnsi="黑体"/>
        </w:rPr>
      </w:pPr>
      <w:bookmarkStart w:id="1667" w:name="_Toc101265644"/>
      <w:r>
        <w:rPr>
          <w:rFonts w:hAnsi="黑体" w:hint="eastAsia"/>
        </w:rPr>
        <w:t>织带通过区域</w:t>
      </w:r>
      <w:r>
        <w:rPr>
          <w:rFonts w:hAnsi="黑体" w:hint="eastAsia"/>
        </w:rPr>
        <w:t xml:space="preserve"> </w:t>
      </w:r>
      <w:r>
        <w:rPr>
          <w:rFonts w:hAnsi="黑体"/>
        </w:rPr>
        <w:t xml:space="preserve"> </w:t>
      </w:r>
      <w:r>
        <w:rPr>
          <w:rFonts w:hAnsi="黑体" w:hint="eastAsia"/>
        </w:rPr>
        <w:t>w</w:t>
      </w:r>
      <w:r>
        <w:rPr>
          <w:rFonts w:hAnsi="黑体"/>
        </w:rPr>
        <w:t>ebbing path</w:t>
      </w:r>
      <w:bookmarkEnd w:id="1667"/>
    </w:p>
    <w:p w14:paraId="231C927C" w14:textId="77777777" w:rsidR="001D2A1B" w:rsidRDefault="00CE59FA">
      <w:pPr>
        <w:ind w:firstLineChars="200" w:firstLine="420"/>
        <w:rPr>
          <w:rFonts w:ascii="宋体" w:hAnsi="宋体"/>
          <w:kern w:val="0"/>
          <w:szCs w:val="20"/>
          <w:lang w:val="en-GB"/>
        </w:rPr>
      </w:pPr>
      <w:r>
        <w:rPr>
          <w:rFonts w:ascii="宋体" w:hAnsi="宋体" w:hint="eastAsia"/>
          <w:kern w:val="0"/>
          <w:szCs w:val="20"/>
          <w:lang w:val="en-GB"/>
        </w:rPr>
        <w:t>由儿童约束系统制造商定义的儿童约束系统上的关键区域，车辆安全带必须通过这些区域以符合安全带路径。</w:t>
      </w:r>
    </w:p>
    <w:p w14:paraId="1A2C5AB1" w14:textId="77777777" w:rsidR="001D2A1B" w:rsidRDefault="001D2A1B">
      <w:pPr>
        <w:pStyle w:val="a8"/>
        <w:spacing w:before="156" w:after="156"/>
        <w:rPr>
          <w:rFonts w:hAnsi="黑体"/>
        </w:rPr>
      </w:pPr>
      <w:bookmarkStart w:id="1668" w:name="_Toc93871933"/>
      <w:bookmarkStart w:id="1669" w:name="_Toc93872379"/>
      <w:bookmarkStart w:id="1670" w:name="_Toc17678"/>
      <w:bookmarkStart w:id="1671" w:name="_Toc86059375"/>
      <w:bookmarkStart w:id="1672" w:name="_Toc101265645"/>
      <w:bookmarkEnd w:id="1668"/>
      <w:bookmarkEnd w:id="1669"/>
      <w:bookmarkEnd w:id="1670"/>
      <w:bookmarkEnd w:id="1671"/>
      <w:bookmarkEnd w:id="1672"/>
    </w:p>
    <w:p w14:paraId="32A00242" w14:textId="77777777" w:rsidR="001D2A1B" w:rsidRDefault="00CE59FA">
      <w:pPr>
        <w:pStyle w:val="a7"/>
        <w:numPr>
          <w:ilvl w:val="0"/>
          <w:numId w:val="0"/>
        </w:numPr>
        <w:adjustRightInd w:val="0"/>
        <w:spacing w:beforeLines="0" w:afterLines="0"/>
        <w:ind w:firstLineChars="200" w:firstLine="420"/>
        <w:rPr>
          <w:rFonts w:hAnsi="黑体"/>
        </w:rPr>
      </w:pPr>
      <w:bookmarkStart w:id="1673" w:name="_Toc101265646"/>
      <w:r>
        <w:rPr>
          <w:rFonts w:hAnsi="黑体" w:hint="eastAsia"/>
        </w:rPr>
        <w:t>复合材料</w:t>
      </w:r>
      <w:r>
        <w:rPr>
          <w:rFonts w:hAnsi="黑体" w:hint="eastAsia"/>
        </w:rPr>
        <w:t xml:space="preserve">  </w:t>
      </w:r>
      <w:r>
        <w:rPr>
          <w:rFonts w:hAnsi="黑体"/>
        </w:rPr>
        <w:t>composite material</w:t>
      </w:r>
      <w:bookmarkEnd w:id="1673"/>
    </w:p>
    <w:p w14:paraId="3F835C2B" w14:textId="77777777" w:rsidR="001D2A1B" w:rsidRDefault="00CE59FA">
      <w:pPr>
        <w:ind w:firstLineChars="200" w:firstLine="420"/>
        <w:rPr>
          <w:rFonts w:hAnsi="宋体"/>
          <w:highlight w:val="green"/>
        </w:rPr>
      </w:pPr>
      <w:r>
        <w:rPr>
          <w:rFonts w:ascii="宋体" w:hAnsi="宋体" w:hint="eastAsia"/>
          <w:kern w:val="0"/>
          <w:szCs w:val="20"/>
        </w:rPr>
        <w:t>由几层相似或不同的材料通过胶结、粘接、包覆、焊接等方式紧密结合在一起的材料。</w:t>
      </w:r>
    </w:p>
    <w:p w14:paraId="2D73AE52" w14:textId="3C666046" w:rsidR="001D2A1B" w:rsidRDefault="001D2A1B">
      <w:pPr>
        <w:pStyle w:val="a8"/>
        <w:spacing w:before="156" w:after="156"/>
      </w:pPr>
      <w:bookmarkStart w:id="1674" w:name="_Toc517190727"/>
      <w:bookmarkStart w:id="1675" w:name="_Toc517187344"/>
      <w:bookmarkStart w:id="1676" w:name="_Toc517427301"/>
      <w:bookmarkStart w:id="1677" w:name="_Toc36038570"/>
      <w:bookmarkStart w:id="1678" w:name="_Toc35936286"/>
      <w:bookmarkStart w:id="1679" w:name="_Toc101265647"/>
      <w:bookmarkEnd w:id="1674"/>
      <w:bookmarkEnd w:id="1675"/>
      <w:bookmarkEnd w:id="1676"/>
      <w:bookmarkEnd w:id="1677"/>
      <w:bookmarkEnd w:id="1678"/>
      <w:bookmarkEnd w:id="1679"/>
    </w:p>
    <w:p w14:paraId="49F34B51" w14:textId="77777777" w:rsidR="001D2A1B" w:rsidRDefault="00CE59FA">
      <w:pPr>
        <w:pStyle w:val="a7"/>
        <w:numPr>
          <w:ilvl w:val="0"/>
          <w:numId w:val="0"/>
        </w:numPr>
        <w:adjustRightInd w:val="0"/>
        <w:spacing w:beforeLines="0" w:afterLines="0"/>
        <w:ind w:firstLineChars="200" w:firstLine="420"/>
        <w:rPr>
          <w:rFonts w:hAnsi="宋体"/>
          <w:szCs w:val="21"/>
        </w:rPr>
      </w:pPr>
      <w:bookmarkStart w:id="1680" w:name="_Toc31855"/>
      <w:bookmarkStart w:id="1681" w:name="_Toc517190728"/>
      <w:bookmarkStart w:id="1682" w:name="_Toc517187345"/>
      <w:bookmarkStart w:id="1683" w:name="_Toc517427302"/>
      <w:bookmarkStart w:id="1684" w:name="_Toc36038571"/>
      <w:bookmarkStart w:id="1685" w:name="_Toc35936287"/>
      <w:bookmarkStart w:id="1686" w:name="_Toc93871935"/>
      <w:bookmarkStart w:id="1687" w:name="_Toc93872381"/>
      <w:bookmarkStart w:id="1688" w:name="_Toc86059377"/>
      <w:bookmarkStart w:id="1689" w:name="_Toc101265648"/>
      <w:r>
        <w:rPr>
          <w:rFonts w:hAnsi="宋体" w:hint="eastAsia"/>
          <w:szCs w:val="21"/>
        </w:rPr>
        <w:t>车辆座椅</w:t>
      </w:r>
      <w:r>
        <w:rPr>
          <w:rFonts w:hAnsi="宋体" w:hint="eastAsia"/>
          <w:szCs w:val="21"/>
        </w:rPr>
        <w:t xml:space="preserve">  </w:t>
      </w:r>
      <w:r>
        <w:rPr>
          <w:rFonts w:hint="eastAsia"/>
        </w:rPr>
        <w:t>vehicle seat</w:t>
      </w:r>
      <w:bookmarkEnd w:id="1680"/>
      <w:bookmarkEnd w:id="1681"/>
      <w:bookmarkEnd w:id="1682"/>
      <w:bookmarkEnd w:id="1683"/>
      <w:bookmarkEnd w:id="1684"/>
      <w:bookmarkEnd w:id="1685"/>
      <w:bookmarkEnd w:id="1686"/>
      <w:bookmarkEnd w:id="1687"/>
      <w:bookmarkEnd w:id="1688"/>
      <w:bookmarkEnd w:id="1689"/>
      <w:r>
        <w:rPr>
          <w:rFonts w:hint="eastAsia"/>
        </w:rPr>
        <w:t xml:space="preserve"> </w:t>
      </w:r>
    </w:p>
    <w:p w14:paraId="159D3FDD" w14:textId="77777777" w:rsidR="001D2A1B" w:rsidRPr="008C2F00" w:rsidRDefault="00CE59FA">
      <w:pPr>
        <w:pStyle w:val="a7"/>
        <w:numPr>
          <w:ilvl w:val="0"/>
          <w:numId w:val="0"/>
        </w:numPr>
        <w:adjustRightInd w:val="0"/>
        <w:spacing w:beforeLines="0" w:afterLines="0"/>
        <w:ind w:firstLineChars="200" w:firstLine="420"/>
        <w:rPr>
          <w:rFonts w:ascii="宋体" w:eastAsia="宋体" w:hAnsi="宋体"/>
        </w:rPr>
      </w:pPr>
      <w:bookmarkStart w:id="1690" w:name="_Toc517187346"/>
      <w:bookmarkStart w:id="1691" w:name="_Toc517427303"/>
      <w:bookmarkStart w:id="1692" w:name="_Toc93871936"/>
      <w:bookmarkStart w:id="1693" w:name="_Toc36038572"/>
      <w:bookmarkStart w:id="1694" w:name="_Toc86059378"/>
      <w:bookmarkStart w:id="1695" w:name="_Toc35936288"/>
      <w:bookmarkStart w:id="1696" w:name="_Toc517190729"/>
      <w:bookmarkStart w:id="1697" w:name="_Toc93872382"/>
      <w:bookmarkStart w:id="1698" w:name="_Toc3136"/>
      <w:bookmarkStart w:id="1699" w:name="_Toc101265649"/>
      <w:r>
        <w:rPr>
          <w:rFonts w:ascii="宋体" w:eastAsia="宋体" w:hAnsi="宋体" w:hint="eastAsia"/>
        </w:rPr>
        <w:t>供</w:t>
      </w:r>
      <w:r>
        <w:rPr>
          <w:rFonts w:ascii="宋体" w:eastAsia="宋体" w:hAnsi="宋体" w:hint="eastAsia"/>
        </w:rPr>
        <w:t>一个</w:t>
      </w:r>
      <w:r>
        <w:rPr>
          <w:rFonts w:ascii="宋体" w:eastAsia="宋体" w:hAnsi="宋体" w:hint="eastAsia"/>
        </w:rPr>
        <w:t>成年乘员乘坐且有完整装饰并与车辆结构为一</w:t>
      </w:r>
      <w:r w:rsidRPr="008C2F00">
        <w:rPr>
          <w:rFonts w:ascii="宋体" w:eastAsia="宋体" w:hAnsi="宋体" w:hint="eastAsia"/>
        </w:rPr>
        <w:t>体或分体的乘坐设施</w:t>
      </w:r>
      <w:r w:rsidRPr="008C2F00">
        <w:rPr>
          <w:rFonts w:ascii="宋体" w:eastAsia="宋体" w:hAnsi="宋体" w:hint="eastAsia"/>
        </w:rPr>
        <w:t>，</w:t>
      </w:r>
      <w:r w:rsidRPr="008C2F00">
        <w:rPr>
          <w:rFonts w:ascii="宋体" w:eastAsia="宋体" w:hAnsi="宋体" w:hint="eastAsia"/>
        </w:rPr>
        <w:t>它包括单独的座椅或长条座椅的一个座位</w:t>
      </w:r>
      <w:r w:rsidRPr="008C2F00">
        <w:rPr>
          <w:rFonts w:ascii="宋体" w:eastAsia="宋体" w:hAnsi="宋体" w:hint="eastAsia"/>
        </w:rPr>
        <w:t>。</w:t>
      </w:r>
      <w:bookmarkEnd w:id="1690"/>
      <w:bookmarkEnd w:id="1691"/>
      <w:bookmarkEnd w:id="1692"/>
      <w:bookmarkEnd w:id="1693"/>
      <w:bookmarkEnd w:id="1694"/>
      <w:bookmarkEnd w:id="1695"/>
      <w:bookmarkEnd w:id="1696"/>
      <w:bookmarkEnd w:id="1697"/>
      <w:bookmarkEnd w:id="1698"/>
      <w:bookmarkEnd w:id="1699"/>
    </w:p>
    <w:p w14:paraId="4CA7C82B"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18]</w:t>
      </w:r>
    </w:p>
    <w:p w14:paraId="13AF92AA" w14:textId="77777777" w:rsidR="001D2A1B" w:rsidRDefault="001D2A1B">
      <w:pPr>
        <w:pStyle w:val="a9"/>
        <w:spacing w:before="156" w:after="156"/>
      </w:pPr>
      <w:bookmarkStart w:id="1700" w:name="_Toc101265650"/>
      <w:bookmarkStart w:id="1701" w:name="_Toc93872383"/>
      <w:bookmarkStart w:id="1702" w:name="_Toc517190730"/>
      <w:bookmarkStart w:id="1703" w:name="_Toc35936289"/>
      <w:bookmarkStart w:id="1704" w:name="_Toc517427304"/>
      <w:bookmarkStart w:id="1705" w:name="_Toc86059379"/>
      <w:bookmarkStart w:id="1706" w:name="_Toc517187347"/>
      <w:bookmarkStart w:id="1707" w:name="_Toc36038573"/>
      <w:bookmarkStart w:id="1708" w:name="_Toc26286"/>
      <w:bookmarkStart w:id="1709" w:name="_Toc93871937"/>
      <w:bookmarkStart w:id="1710" w:name="_Toc101265651"/>
      <w:bookmarkEnd w:id="1700"/>
      <w:bookmarkEnd w:id="1701"/>
      <w:bookmarkEnd w:id="1702"/>
      <w:bookmarkEnd w:id="1703"/>
      <w:bookmarkEnd w:id="1704"/>
      <w:bookmarkEnd w:id="1705"/>
      <w:bookmarkEnd w:id="1706"/>
      <w:bookmarkEnd w:id="1707"/>
      <w:bookmarkEnd w:id="1708"/>
      <w:bookmarkEnd w:id="1709"/>
      <w:bookmarkEnd w:id="1710"/>
    </w:p>
    <w:p w14:paraId="519A3FED" w14:textId="77777777" w:rsidR="001D2A1B" w:rsidRDefault="00CE59FA">
      <w:pPr>
        <w:pStyle w:val="a7"/>
        <w:numPr>
          <w:ilvl w:val="0"/>
          <w:numId w:val="0"/>
        </w:numPr>
        <w:adjustRightInd w:val="0"/>
        <w:spacing w:beforeLines="0" w:afterLines="0"/>
        <w:ind w:firstLineChars="200" w:firstLine="420"/>
        <w:rPr>
          <w:rFonts w:hAnsi="宋体"/>
          <w:szCs w:val="21"/>
        </w:rPr>
      </w:pPr>
      <w:bookmarkStart w:id="1711" w:name="_Toc86059380"/>
      <w:bookmarkStart w:id="1712" w:name="_Toc35936290"/>
      <w:bookmarkStart w:id="1713" w:name="_Toc93871938"/>
      <w:bookmarkStart w:id="1714" w:name="_Toc517187348"/>
      <w:bookmarkStart w:id="1715" w:name="_Toc517427305"/>
      <w:bookmarkStart w:id="1716" w:name="_Toc93872384"/>
      <w:bookmarkStart w:id="1717" w:name="_Toc36038574"/>
      <w:bookmarkStart w:id="1718" w:name="_Toc8116"/>
      <w:bookmarkStart w:id="1719" w:name="_Toc517190731"/>
      <w:bookmarkStart w:id="1720" w:name="_Toc101265652"/>
      <w:r>
        <w:rPr>
          <w:rFonts w:hAnsi="宋体" w:hint="eastAsia"/>
          <w:szCs w:val="21"/>
        </w:rPr>
        <w:t>车辆座椅组</w:t>
      </w:r>
      <w:r>
        <w:rPr>
          <w:rFonts w:hAnsi="宋体" w:hint="eastAsia"/>
          <w:szCs w:val="21"/>
        </w:rPr>
        <w:t xml:space="preserve">  </w:t>
      </w:r>
      <w:r>
        <w:rPr>
          <w:rFonts w:hint="eastAsia"/>
        </w:rPr>
        <w:t>group of vehicle seats</w:t>
      </w:r>
      <w:bookmarkEnd w:id="1711"/>
      <w:bookmarkEnd w:id="1712"/>
      <w:bookmarkEnd w:id="1713"/>
      <w:bookmarkEnd w:id="1714"/>
      <w:bookmarkEnd w:id="1715"/>
      <w:bookmarkEnd w:id="1716"/>
      <w:bookmarkEnd w:id="1717"/>
      <w:bookmarkEnd w:id="1718"/>
      <w:bookmarkEnd w:id="1719"/>
      <w:bookmarkEnd w:id="1720"/>
    </w:p>
    <w:p w14:paraId="25933B78" w14:textId="679ECE15" w:rsidR="001D2A1B" w:rsidRPr="008C2F00" w:rsidRDefault="00CE59FA">
      <w:pPr>
        <w:pStyle w:val="a7"/>
        <w:numPr>
          <w:ilvl w:val="0"/>
          <w:numId w:val="0"/>
        </w:numPr>
        <w:adjustRightInd w:val="0"/>
        <w:spacing w:beforeLines="0" w:afterLines="0"/>
        <w:ind w:firstLineChars="200" w:firstLine="420"/>
        <w:rPr>
          <w:rFonts w:ascii="宋体" w:eastAsia="宋体" w:hAnsi="宋体"/>
        </w:rPr>
      </w:pPr>
      <w:bookmarkStart w:id="1721" w:name="_Toc517187349"/>
      <w:bookmarkStart w:id="1722" w:name="_Toc86059381"/>
      <w:bookmarkStart w:id="1723" w:name="_Toc93872385"/>
      <w:bookmarkStart w:id="1724" w:name="_Toc517190732"/>
      <w:bookmarkStart w:id="1725" w:name="_Toc35936291"/>
      <w:bookmarkStart w:id="1726" w:name="_Toc517427306"/>
      <w:bookmarkStart w:id="1727" w:name="_Toc36038575"/>
      <w:bookmarkStart w:id="1728" w:name="_Toc10728"/>
      <w:bookmarkStart w:id="1729" w:name="_Toc93871939"/>
      <w:bookmarkStart w:id="1730" w:name="_Toc101265653"/>
      <w:r w:rsidRPr="008C2F00">
        <w:rPr>
          <w:rFonts w:ascii="宋体" w:eastAsia="宋体" w:hAnsi="宋体" w:hint="eastAsia"/>
        </w:rPr>
        <w:t>可供一个或多个成年乘员乘坐的长条座椅或多个并排的单独座椅（即这些座椅中的一个</w:t>
      </w:r>
      <w:proofErr w:type="gramStart"/>
      <w:r w:rsidRPr="008C2F00">
        <w:rPr>
          <w:rFonts w:ascii="宋体" w:eastAsia="宋体" w:hAnsi="宋体" w:hint="eastAsia"/>
        </w:rPr>
        <w:t>前固定</w:t>
      </w:r>
      <w:proofErr w:type="gramEnd"/>
      <w:r w:rsidRPr="008C2F00">
        <w:rPr>
          <w:rFonts w:ascii="宋体" w:eastAsia="宋体" w:hAnsi="宋体" w:hint="eastAsia"/>
        </w:rPr>
        <w:t>点与另一个座椅的后固定点的前部成一条直线或在另一个座椅的固定点之间）</w:t>
      </w:r>
      <w:r w:rsidRPr="008C2F00">
        <w:rPr>
          <w:rFonts w:ascii="宋体" w:eastAsia="宋体" w:hAnsi="宋体" w:hint="eastAsia"/>
        </w:rPr>
        <w:t>。</w:t>
      </w:r>
      <w:bookmarkEnd w:id="1721"/>
      <w:bookmarkEnd w:id="1722"/>
      <w:bookmarkEnd w:id="1723"/>
      <w:bookmarkEnd w:id="1724"/>
      <w:bookmarkEnd w:id="1725"/>
      <w:bookmarkEnd w:id="1726"/>
      <w:bookmarkEnd w:id="1727"/>
      <w:bookmarkEnd w:id="1728"/>
      <w:bookmarkEnd w:id="1729"/>
      <w:bookmarkEnd w:id="1730"/>
    </w:p>
    <w:p w14:paraId="1C5D324D"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19]</w:t>
      </w:r>
    </w:p>
    <w:p w14:paraId="3E5F874B" w14:textId="77777777" w:rsidR="001D2A1B" w:rsidRDefault="001D2A1B">
      <w:pPr>
        <w:pStyle w:val="a9"/>
        <w:spacing w:before="156" w:after="156"/>
      </w:pPr>
      <w:bookmarkStart w:id="1731" w:name="_Toc231"/>
      <w:bookmarkStart w:id="1732" w:name="_Toc36038576"/>
      <w:bookmarkStart w:id="1733" w:name="_Toc93871940"/>
      <w:bookmarkStart w:id="1734" w:name="_Toc517427307"/>
      <w:bookmarkStart w:id="1735" w:name="_Toc93872386"/>
      <w:bookmarkStart w:id="1736" w:name="_Toc517187350"/>
      <w:bookmarkStart w:id="1737" w:name="_Toc86059382"/>
      <w:bookmarkStart w:id="1738" w:name="_Toc517190733"/>
      <w:bookmarkStart w:id="1739" w:name="_Toc35936292"/>
      <w:bookmarkStart w:id="1740" w:name="_Toc101265654"/>
      <w:bookmarkEnd w:id="1731"/>
      <w:bookmarkEnd w:id="1732"/>
      <w:bookmarkEnd w:id="1733"/>
      <w:bookmarkEnd w:id="1734"/>
      <w:bookmarkEnd w:id="1735"/>
      <w:bookmarkEnd w:id="1736"/>
      <w:bookmarkEnd w:id="1737"/>
      <w:bookmarkEnd w:id="1738"/>
      <w:bookmarkEnd w:id="1739"/>
      <w:bookmarkEnd w:id="1740"/>
    </w:p>
    <w:p w14:paraId="71D6217C" w14:textId="77777777" w:rsidR="001D2A1B" w:rsidRDefault="00CE59FA">
      <w:pPr>
        <w:pStyle w:val="a7"/>
        <w:numPr>
          <w:ilvl w:val="0"/>
          <w:numId w:val="0"/>
        </w:numPr>
        <w:adjustRightInd w:val="0"/>
        <w:spacing w:beforeLines="0" w:afterLines="0"/>
        <w:ind w:firstLineChars="200" w:firstLine="420"/>
        <w:rPr>
          <w:rFonts w:hAnsi="宋体"/>
          <w:szCs w:val="21"/>
        </w:rPr>
      </w:pPr>
      <w:bookmarkStart w:id="1741" w:name="_Toc517190734"/>
      <w:bookmarkStart w:id="1742" w:name="_Toc517427308"/>
      <w:bookmarkStart w:id="1743" w:name="_Toc35936293"/>
      <w:bookmarkStart w:id="1744" w:name="_Toc93871941"/>
      <w:bookmarkStart w:id="1745" w:name="_Toc36038577"/>
      <w:bookmarkStart w:id="1746" w:name="_Toc517187351"/>
      <w:bookmarkStart w:id="1747" w:name="_Toc93872387"/>
      <w:bookmarkStart w:id="1748" w:name="_Toc86059383"/>
      <w:bookmarkStart w:id="1749" w:name="_Toc6854"/>
      <w:bookmarkStart w:id="1750" w:name="_Toc101265655"/>
      <w:r>
        <w:rPr>
          <w:rFonts w:hAnsi="宋体" w:hint="eastAsia"/>
          <w:szCs w:val="21"/>
        </w:rPr>
        <w:t>长条座椅</w:t>
      </w:r>
      <w:r>
        <w:rPr>
          <w:rFonts w:hAnsi="宋体" w:hint="eastAsia"/>
          <w:szCs w:val="21"/>
        </w:rPr>
        <w:t xml:space="preserve">  </w:t>
      </w:r>
      <w:r>
        <w:rPr>
          <w:rFonts w:hint="eastAsia"/>
        </w:rPr>
        <w:t>vehicle bench seat</w:t>
      </w:r>
      <w:bookmarkEnd w:id="1741"/>
      <w:bookmarkEnd w:id="1742"/>
      <w:bookmarkEnd w:id="1743"/>
      <w:bookmarkEnd w:id="1744"/>
      <w:bookmarkEnd w:id="1745"/>
      <w:bookmarkEnd w:id="1746"/>
      <w:bookmarkEnd w:id="1747"/>
      <w:bookmarkEnd w:id="1748"/>
      <w:bookmarkEnd w:id="1749"/>
      <w:bookmarkEnd w:id="1750"/>
    </w:p>
    <w:p w14:paraId="3ECF78B3"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751" w:name="_Toc93871942"/>
      <w:bookmarkStart w:id="1752" w:name="_Toc36038578"/>
      <w:bookmarkStart w:id="1753" w:name="_Toc93872388"/>
      <w:bookmarkStart w:id="1754" w:name="_Toc35936294"/>
      <w:bookmarkStart w:id="1755" w:name="_Toc517190735"/>
      <w:bookmarkStart w:id="1756" w:name="_Toc517427309"/>
      <w:bookmarkStart w:id="1757" w:name="_Toc12677"/>
      <w:bookmarkStart w:id="1758" w:name="_Toc517187352"/>
      <w:bookmarkStart w:id="1759" w:name="_Toc86059384"/>
      <w:bookmarkStart w:id="1760" w:name="_Toc101265656"/>
      <w:r>
        <w:rPr>
          <w:rFonts w:ascii="宋体" w:eastAsia="宋体" w:hAnsi="宋体" w:hint="eastAsia"/>
        </w:rPr>
        <w:t>供一个以上成年乘员乘坐且有完整装饰的乘坐设施。</w:t>
      </w:r>
      <w:bookmarkEnd w:id="1751"/>
      <w:bookmarkEnd w:id="1752"/>
      <w:bookmarkEnd w:id="1753"/>
      <w:bookmarkEnd w:id="1754"/>
      <w:bookmarkEnd w:id="1755"/>
      <w:bookmarkEnd w:id="1756"/>
      <w:bookmarkEnd w:id="1757"/>
      <w:bookmarkEnd w:id="1758"/>
      <w:bookmarkEnd w:id="1759"/>
      <w:bookmarkEnd w:id="1760"/>
    </w:p>
    <w:p w14:paraId="38563F2C"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21]</w:t>
      </w:r>
    </w:p>
    <w:p w14:paraId="5FC25426" w14:textId="77777777" w:rsidR="001D2A1B" w:rsidRDefault="001D2A1B">
      <w:pPr>
        <w:pStyle w:val="a9"/>
        <w:spacing w:before="156" w:after="156"/>
      </w:pPr>
      <w:bookmarkStart w:id="1761" w:name="_Toc93871943"/>
      <w:bookmarkStart w:id="1762" w:name="_Toc517427310"/>
      <w:bookmarkStart w:id="1763" w:name="_Toc35936295"/>
      <w:bookmarkStart w:id="1764" w:name="_Toc15712"/>
      <w:bookmarkStart w:id="1765" w:name="_Toc517190736"/>
      <w:bookmarkStart w:id="1766" w:name="_Toc93872389"/>
      <w:bookmarkStart w:id="1767" w:name="_Toc36038579"/>
      <w:bookmarkStart w:id="1768" w:name="_Toc86059385"/>
      <w:bookmarkStart w:id="1769" w:name="_Toc517187353"/>
      <w:bookmarkStart w:id="1770" w:name="_Toc101265657"/>
      <w:bookmarkEnd w:id="1761"/>
      <w:bookmarkEnd w:id="1762"/>
      <w:bookmarkEnd w:id="1763"/>
      <w:bookmarkEnd w:id="1764"/>
      <w:bookmarkEnd w:id="1765"/>
      <w:bookmarkEnd w:id="1766"/>
      <w:bookmarkEnd w:id="1767"/>
      <w:bookmarkEnd w:id="1768"/>
      <w:bookmarkEnd w:id="1769"/>
      <w:bookmarkEnd w:id="1770"/>
    </w:p>
    <w:p w14:paraId="3D23157D" w14:textId="77777777" w:rsidR="001D2A1B" w:rsidRDefault="00CE59FA">
      <w:pPr>
        <w:pStyle w:val="a7"/>
        <w:numPr>
          <w:ilvl w:val="0"/>
          <w:numId w:val="0"/>
        </w:numPr>
        <w:adjustRightInd w:val="0"/>
        <w:spacing w:beforeLines="0" w:afterLines="0"/>
        <w:ind w:firstLineChars="200" w:firstLine="420"/>
        <w:rPr>
          <w:rFonts w:hAnsi="宋体"/>
          <w:szCs w:val="21"/>
        </w:rPr>
      </w:pPr>
      <w:bookmarkStart w:id="1771" w:name="_Toc93871944"/>
      <w:bookmarkStart w:id="1772" w:name="_Toc86059386"/>
      <w:bookmarkStart w:id="1773" w:name="_Toc517427311"/>
      <w:bookmarkStart w:id="1774" w:name="_Toc93872390"/>
      <w:bookmarkStart w:id="1775" w:name="_Toc35936296"/>
      <w:bookmarkStart w:id="1776" w:name="_Toc517190737"/>
      <w:bookmarkStart w:id="1777" w:name="_Toc517187354"/>
      <w:bookmarkStart w:id="1778" w:name="_Toc36038580"/>
      <w:bookmarkStart w:id="1779" w:name="_Toc29179"/>
      <w:bookmarkStart w:id="1780" w:name="_Toc101265658"/>
      <w:r>
        <w:rPr>
          <w:rFonts w:hAnsi="宋体" w:hint="eastAsia"/>
          <w:szCs w:val="21"/>
        </w:rPr>
        <w:t>车辆前排座椅</w:t>
      </w:r>
      <w:r>
        <w:rPr>
          <w:rFonts w:hAnsi="宋体" w:hint="eastAsia"/>
          <w:szCs w:val="21"/>
        </w:rPr>
        <w:t xml:space="preserve">  </w:t>
      </w:r>
      <w:r>
        <w:rPr>
          <w:rFonts w:hint="eastAsia"/>
        </w:rPr>
        <w:t>vehicle front seats</w:t>
      </w:r>
      <w:bookmarkEnd w:id="1771"/>
      <w:bookmarkEnd w:id="1772"/>
      <w:bookmarkEnd w:id="1773"/>
      <w:bookmarkEnd w:id="1774"/>
      <w:bookmarkEnd w:id="1775"/>
      <w:bookmarkEnd w:id="1776"/>
      <w:bookmarkEnd w:id="1777"/>
      <w:bookmarkEnd w:id="1778"/>
      <w:bookmarkEnd w:id="1779"/>
      <w:bookmarkEnd w:id="1780"/>
    </w:p>
    <w:p w14:paraId="05FC3488"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781" w:name="_Toc517427312"/>
      <w:bookmarkStart w:id="1782" w:name="_Toc35936297"/>
      <w:bookmarkStart w:id="1783" w:name="_Toc517187355"/>
      <w:bookmarkStart w:id="1784" w:name="_Toc517190738"/>
      <w:bookmarkStart w:id="1785" w:name="_Toc86059387"/>
      <w:bookmarkStart w:id="1786" w:name="_Toc93872391"/>
      <w:bookmarkStart w:id="1787" w:name="_Toc36038581"/>
      <w:bookmarkStart w:id="1788" w:name="_Toc93871945"/>
      <w:bookmarkStart w:id="1789" w:name="_Toc12892"/>
      <w:bookmarkStart w:id="1790" w:name="_Toc101265659"/>
      <w:r>
        <w:rPr>
          <w:rFonts w:ascii="宋体" w:eastAsia="宋体" w:hAnsi="宋体" w:hint="eastAsia"/>
        </w:rPr>
        <w:t>位于乘客舱最前面的一组座椅</w:t>
      </w:r>
      <w:r>
        <w:rPr>
          <w:rFonts w:ascii="宋体" w:eastAsia="宋体" w:hint="eastAsia"/>
        </w:rPr>
        <w:t>，即在其正前方没有其它座椅</w:t>
      </w:r>
      <w:r>
        <w:rPr>
          <w:rFonts w:ascii="宋体" w:eastAsia="宋体" w:hAnsi="宋体" w:hint="eastAsia"/>
        </w:rPr>
        <w:t>。</w:t>
      </w:r>
      <w:bookmarkEnd w:id="1781"/>
      <w:bookmarkEnd w:id="1782"/>
      <w:bookmarkEnd w:id="1783"/>
      <w:bookmarkEnd w:id="1784"/>
      <w:bookmarkEnd w:id="1785"/>
      <w:bookmarkEnd w:id="1786"/>
      <w:bookmarkEnd w:id="1787"/>
      <w:bookmarkEnd w:id="1788"/>
      <w:bookmarkEnd w:id="1789"/>
      <w:bookmarkEnd w:id="1790"/>
    </w:p>
    <w:p w14:paraId="3777E9E6" w14:textId="77777777" w:rsidR="001D2A1B" w:rsidRDefault="001D2A1B">
      <w:pPr>
        <w:pStyle w:val="a9"/>
        <w:spacing w:before="156" w:after="156"/>
      </w:pPr>
      <w:bookmarkStart w:id="1791" w:name="_Toc93872392"/>
      <w:bookmarkStart w:id="1792" w:name="_Toc86059388"/>
      <w:bookmarkStart w:id="1793" w:name="_Toc517187356"/>
      <w:bookmarkStart w:id="1794" w:name="_Toc36038582"/>
      <w:bookmarkStart w:id="1795" w:name="_Toc517427313"/>
      <w:bookmarkStart w:id="1796" w:name="_Toc517190739"/>
      <w:bookmarkStart w:id="1797" w:name="_Toc35936298"/>
      <w:bookmarkStart w:id="1798" w:name="_Toc25234"/>
      <w:bookmarkStart w:id="1799" w:name="_Toc93871946"/>
      <w:bookmarkStart w:id="1800" w:name="_Toc101265660"/>
      <w:bookmarkEnd w:id="1791"/>
      <w:bookmarkEnd w:id="1792"/>
      <w:bookmarkEnd w:id="1793"/>
      <w:bookmarkEnd w:id="1794"/>
      <w:bookmarkEnd w:id="1795"/>
      <w:bookmarkEnd w:id="1796"/>
      <w:bookmarkEnd w:id="1797"/>
      <w:bookmarkEnd w:id="1798"/>
      <w:bookmarkEnd w:id="1799"/>
      <w:bookmarkEnd w:id="1800"/>
    </w:p>
    <w:p w14:paraId="0E54E1A4" w14:textId="77777777" w:rsidR="001D2A1B" w:rsidRDefault="00CE59FA">
      <w:pPr>
        <w:pStyle w:val="a7"/>
        <w:numPr>
          <w:ilvl w:val="0"/>
          <w:numId w:val="0"/>
        </w:numPr>
        <w:adjustRightInd w:val="0"/>
        <w:spacing w:beforeLines="0" w:afterLines="0"/>
        <w:ind w:firstLineChars="200" w:firstLine="420"/>
        <w:rPr>
          <w:rFonts w:hAnsi="宋体"/>
          <w:szCs w:val="21"/>
        </w:rPr>
      </w:pPr>
      <w:bookmarkStart w:id="1801" w:name="_Toc517190740"/>
      <w:bookmarkStart w:id="1802" w:name="_Toc86059389"/>
      <w:bookmarkStart w:id="1803" w:name="_Toc517427314"/>
      <w:bookmarkStart w:id="1804" w:name="_Toc517187357"/>
      <w:bookmarkStart w:id="1805" w:name="_Toc93871947"/>
      <w:bookmarkStart w:id="1806" w:name="_Toc36038583"/>
      <w:bookmarkStart w:id="1807" w:name="_Toc93872393"/>
      <w:bookmarkStart w:id="1808" w:name="_Toc6676"/>
      <w:bookmarkStart w:id="1809" w:name="_Toc35936299"/>
      <w:bookmarkStart w:id="1810" w:name="_Toc101265661"/>
      <w:r>
        <w:rPr>
          <w:rFonts w:hAnsi="宋体" w:hint="eastAsia"/>
          <w:szCs w:val="21"/>
        </w:rPr>
        <w:t>车辆后排座椅</w:t>
      </w:r>
      <w:r>
        <w:rPr>
          <w:rFonts w:hAnsi="宋体" w:hint="eastAsia"/>
          <w:szCs w:val="21"/>
        </w:rPr>
        <w:t xml:space="preserve">  </w:t>
      </w:r>
      <w:r>
        <w:rPr>
          <w:rFonts w:hint="eastAsia"/>
        </w:rPr>
        <w:t>vehicle rear seats</w:t>
      </w:r>
      <w:bookmarkEnd w:id="1801"/>
      <w:bookmarkEnd w:id="1802"/>
      <w:bookmarkEnd w:id="1803"/>
      <w:bookmarkEnd w:id="1804"/>
      <w:bookmarkEnd w:id="1805"/>
      <w:bookmarkEnd w:id="1806"/>
      <w:bookmarkEnd w:id="1807"/>
      <w:bookmarkEnd w:id="1808"/>
      <w:bookmarkEnd w:id="1809"/>
      <w:bookmarkEnd w:id="1810"/>
    </w:p>
    <w:p w14:paraId="6961162F"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811" w:name="_Toc517187358"/>
      <w:bookmarkStart w:id="1812" w:name="_Toc517190741"/>
      <w:bookmarkStart w:id="1813" w:name="_Toc86059390"/>
      <w:bookmarkStart w:id="1814" w:name="_Toc1682"/>
      <w:bookmarkStart w:id="1815" w:name="_Toc35936300"/>
      <w:bookmarkStart w:id="1816" w:name="_Toc93871948"/>
      <w:bookmarkStart w:id="1817" w:name="_Toc36038584"/>
      <w:bookmarkStart w:id="1818" w:name="_Toc93872394"/>
      <w:bookmarkStart w:id="1819" w:name="_Toc517427315"/>
      <w:bookmarkStart w:id="1820" w:name="_Toc101265662"/>
      <w:r>
        <w:rPr>
          <w:rFonts w:ascii="宋体" w:eastAsia="宋体" w:hAnsi="宋体" w:hint="eastAsia"/>
        </w:rPr>
        <w:t>位于</w:t>
      </w:r>
      <w:r>
        <w:rPr>
          <w:rFonts w:ascii="宋体" w:eastAsia="宋体" w:hint="eastAsia"/>
        </w:rPr>
        <w:t>另一</w:t>
      </w:r>
      <w:r>
        <w:rPr>
          <w:rFonts w:ascii="宋体" w:eastAsia="宋体" w:hAnsi="宋体" w:hint="eastAsia"/>
        </w:rPr>
        <w:t>座椅</w:t>
      </w:r>
      <w:r>
        <w:rPr>
          <w:rFonts w:ascii="宋体" w:eastAsia="宋体" w:hint="eastAsia"/>
        </w:rPr>
        <w:t>组</w:t>
      </w:r>
      <w:r>
        <w:rPr>
          <w:rFonts w:ascii="宋体" w:eastAsia="宋体" w:hAnsi="宋体" w:hint="eastAsia"/>
        </w:rPr>
        <w:t>后面的前向座椅。</w:t>
      </w:r>
      <w:bookmarkEnd w:id="1811"/>
      <w:bookmarkEnd w:id="1812"/>
      <w:bookmarkEnd w:id="1813"/>
      <w:bookmarkEnd w:id="1814"/>
      <w:bookmarkEnd w:id="1815"/>
      <w:bookmarkEnd w:id="1816"/>
      <w:bookmarkEnd w:id="1817"/>
      <w:bookmarkEnd w:id="1818"/>
      <w:bookmarkEnd w:id="1819"/>
      <w:bookmarkEnd w:id="1820"/>
    </w:p>
    <w:p w14:paraId="4C9CFF76" w14:textId="77777777" w:rsidR="001D2A1B" w:rsidRDefault="001D2A1B">
      <w:pPr>
        <w:pStyle w:val="a8"/>
        <w:spacing w:before="156" w:after="156"/>
      </w:pPr>
      <w:bookmarkStart w:id="1821" w:name="_Toc517187359"/>
      <w:bookmarkStart w:id="1822" w:name="_Toc1467"/>
      <w:bookmarkStart w:id="1823" w:name="_Toc36038585"/>
      <w:bookmarkStart w:id="1824" w:name="_Toc517190742"/>
      <w:bookmarkStart w:id="1825" w:name="_Toc35936301"/>
      <w:bookmarkStart w:id="1826" w:name="_Toc517427316"/>
      <w:bookmarkStart w:id="1827" w:name="_Toc86059391"/>
      <w:bookmarkStart w:id="1828" w:name="_Toc93872395"/>
      <w:bookmarkStart w:id="1829" w:name="_Toc93871949"/>
      <w:bookmarkStart w:id="1830" w:name="_Toc101265663"/>
      <w:bookmarkEnd w:id="1821"/>
      <w:bookmarkEnd w:id="1822"/>
      <w:bookmarkEnd w:id="1823"/>
      <w:bookmarkEnd w:id="1824"/>
      <w:bookmarkEnd w:id="1825"/>
      <w:bookmarkEnd w:id="1826"/>
      <w:bookmarkEnd w:id="1827"/>
      <w:bookmarkEnd w:id="1828"/>
      <w:bookmarkEnd w:id="1829"/>
      <w:bookmarkEnd w:id="1830"/>
    </w:p>
    <w:p w14:paraId="3E012B68" w14:textId="77777777" w:rsidR="001D2A1B" w:rsidRDefault="00CE59FA">
      <w:pPr>
        <w:pStyle w:val="a7"/>
        <w:numPr>
          <w:ilvl w:val="0"/>
          <w:numId w:val="0"/>
        </w:numPr>
        <w:adjustRightInd w:val="0"/>
        <w:spacing w:beforeLines="0" w:afterLines="0"/>
        <w:ind w:firstLineChars="200" w:firstLine="420"/>
      </w:pPr>
      <w:bookmarkStart w:id="1831" w:name="_Toc93872396"/>
      <w:bookmarkStart w:id="1832" w:name="_Toc517427317"/>
      <w:bookmarkStart w:id="1833" w:name="_Toc320"/>
      <w:bookmarkStart w:id="1834" w:name="_Toc93871950"/>
      <w:bookmarkStart w:id="1835" w:name="_Toc35936302"/>
      <w:bookmarkStart w:id="1836" w:name="_Toc517187360"/>
      <w:bookmarkStart w:id="1837" w:name="_Toc86059392"/>
      <w:bookmarkStart w:id="1838" w:name="_Toc517190743"/>
      <w:bookmarkStart w:id="1839" w:name="_Toc36038586"/>
      <w:bookmarkStart w:id="1840" w:name="_Toc101265664"/>
      <w:r>
        <w:rPr>
          <w:rFonts w:hint="eastAsia"/>
        </w:rPr>
        <w:t>座椅同一型式</w:t>
      </w:r>
      <w:r>
        <w:rPr>
          <w:rFonts w:hint="eastAsia"/>
        </w:rPr>
        <w:t xml:space="preserve">  seat type</w:t>
      </w:r>
      <w:bookmarkEnd w:id="1831"/>
      <w:bookmarkEnd w:id="1832"/>
      <w:bookmarkEnd w:id="1833"/>
      <w:bookmarkEnd w:id="1834"/>
      <w:bookmarkEnd w:id="1835"/>
      <w:bookmarkEnd w:id="1836"/>
      <w:bookmarkEnd w:id="1837"/>
      <w:bookmarkEnd w:id="1838"/>
      <w:bookmarkEnd w:id="1839"/>
      <w:bookmarkEnd w:id="1840"/>
    </w:p>
    <w:p w14:paraId="4DEB10F1" w14:textId="1E6B2D4A" w:rsidR="001D2A1B" w:rsidRDefault="00CE59FA">
      <w:pPr>
        <w:pStyle w:val="a7"/>
        <w:numPr>
          <w:ilvl w:val="0"/>
          <w:numId w:val="0"/>
        </w:numPr>
        <w:adjustRightInd w:val="0"/>
        <w:spacing w:beforeLines="0" w:afterLines="0"/>
        <w:ind w:firstLineChars="200" w:firstLine="420"/>
        <w:rPr>
          <w:rFonts w:ascii="宋体" w:eastAsia="宋体" w:hAnsi="宋体"/>
        </w:rPr>
      </w:pPr>
      <w:bookmarkStart w:id="1841" w:name="_Toc93871951"/>
      <w:bookmarkStart w:id="1842" w:name="_Toc517187361"/>
      <w:bookmarkStart w:id="1843" w:name="_Toc86059393"/>
      <w:bookmarkStart w:id="1844" w:name="_Toc36038587"/>
      <w:bookmarkStart w:id="1845" w:name="_Toc517190744"/>
      <w:bookmarkStart w:id="1846" w:name="_Toc517427318"/>
      <w:bookmarkStart w:id="1847" w:name="_Toc3806"/>
      <w:bookmarkStart w:id="1848" w:name="_Toc93872397"/>
      <w:bookmarkStart w:id="1849" w:name="_Toc35936303"/>
      <w:bookmarkStart w:id="1850" w:name="_Toc101265665"/>
      <w:r>
        <w:rPr>
          <w:rFonts w:ascii="宋体" w:eastAsia="宋体" w:hAnsi="宋体" w:hint="eastAsia"/>
        </w:rPr>
        <w:t>以下几个方面在本质上没有差别的成人座椅的型式</w:t>
      </w:r>
      <w:r>
        <w:rPr>
          <w:rFonts w:ascii="宋体" w:eastAsia="宋体" w:hAnsi="宋体" w:hint="eastAsia"/>
        </w:rPr>
        <w:t>：</w:t>
      </w:r>
      <w:bookmarkEnd w:id="1841"/>
      <w:bookmarkEnd w:id="1842"/>
      <w:bookmarkEnd w:id="1843"/>
      <w:bookmarkEnd w:id="1844"/>
      <w:bookmarkEnd w:id="1845"/>
      <w:bookmarkEnd w:id="1846"/>
      <w:bookmarkEnd w:id="1847"/>
      <w:bookmarkEnd w:id="1848"/>
      <w:bookmarkEnd w:id="1849"/>
      <w:bookmarkEnd w:id="1850"/>
    </w:p>
    <w:p w14:paraId="4DF5D76D"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851" w:name="_Toc517187362"/>
      <w:bookmarkStart w:id="1852" w:name="_Toc517427319"/>
      <w:bookmarkStart w:id="1853" w:name="_Toc517190745"/>
      <w:bookmarkStart w:id="1854" w:name="_Toc25582"/>
      <w:bookmarkStart w:id="1855" w:name="_Toc86059394"/>
      <w:bookmarkStart w:id="1856" w:name="_Toc93872398"/>
      <w:bookmarkStart w:id="1857" w:name="_Toc93871952"/>
      <w:bookmarkStart w:id="1858" w:name="_Toc36038588"/>
      <w:bookmarkStart w:id="1859" w:name="_Toc35936304"/>
      <w:bookmarkStart w:id="1860" w:name="_Toc101265666"/>
      <w:r>
        <w:rPr>
          <w:rFonts w:ascii="宋体" w:eastAsia="宋体" w:hAnsi="宋体" w:hint="eastAsia"/>
        </w:rPr>
        <w:t>——座椅结构件的形状、尺寸和材料；</w:t>
      </w:r>
      <w:bookmarkEnd w:id="1851"/>
      <w:bookmarkEnd w:id="1852"/>
      <w:bookmarkEnd w:id="1853"/>
      <w:bookmarkEnd w:id="1854"/>
      <w:bookmarkEnd w:id="1855"/>
      <w:bookmarkEnd w:id="1856"/>
      <w:bookmarkEnd w:id="1857"/>
      <w:bookmarkEnd w:id="1858"/>
      <w:bookmarkEnd w:id="1859"/>
      <w:bookmarkEnd w:id="1860"/>
    </w:p>
    <w:p w14:paraId="6B563D52"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861" w:name="_Toc517190746"/>
      <w:bookmarkStart w:id="1862" w:name="_Toc35936305"/>
      <w:bookmarkStart w:id="1863" w:name="_Toc12209"/>
      <w:bookmarkStart w:id="1864" w:name="_Toc93872399"/>
      <w:bookmarkStart w:id="1865" w:name="_Toc36038589"/>
      <w:bookmarkStart w:id="1866" w:name="_Toc86059395"/>
      <w:bookmarkStart w:id="1867" w:name="_Toc517187363"/>
      <w:bookmarkStart w:id="1868" w:name="_Toc517427320"/>
      <w:bookmarkStart w:id="1869" w:name="_Toc93871953"/>
      <w:bookmarkStart w:id="1870" w:name="_Toc101265667"/>
      <w:r>
        <w:rPr>
          <w:rFonts w:ascii="宋体" w:eastAsia="宋体" w:hAnsi="宋体" w:hint="eastAsia"/>
        </w:rPr>
        <w:t>——座椅调节机构和</w:t>
      </w:r>
      <w:proofErr w:type="gramStart"/>
      <w:r>
        <w:rPr>
          <w:rFonts w:ascii="宋体" w:eastAsia="宋体" w:hAnsi="宋体" w:hint="eastAsia"/>
        </w:rPr>
        <w:t>锁止机构</w:t>
      </w:r>
      <w:proofErr w:type="gramEnd"/>
      <w:r>
        <w:rPr>
          <w:rFonts w:ascii="宋体" w:eastAsia="宋体" w:hAnsi="宋体" w:hint="eastAsia"/>
        </w:rPr>
        <w:t>的型式和尺寸；</w:t>
      </w:r>
      <w:bookmarkEnd w:id="1861"/>
      <w:bookmarkEnd w:id="1862"/>
      <w:bookmarkEnd w:id="1863"/>
      <w:bookmarkEnd w:id="1864"/>
      <w:bookmarkEnd w:id="1865"/>
      <w:bookmarkEnd w:id="1866"/>
      <w:bookmarkEnd w:id="1867"/>
      <w:bookmarkEnd w:id="1868"/>
      <w:bookmarkEnd w:id="1869"/>
      <w:bookmarkEnd w:id="1870"/>
    </w:p>
    <w:p w14:paraId="667B72FD" w14:textId="0162F7A5" w:rsidR="001D2A1B" w:rsidRDefault="00CE59FA">
      <w:pPr>
        <w:pStyle w:val="a7"/>
        <w:numPr>
          <w:ilvl w:val="0"/>
          <w:numId w:val="0"/>
        </w:numPr>
        <w:adjustRightInd w:val="0"/>
        <w:spacing w:beforeLines="0" w:afterLines="0"/>
        <w:ind w:firstLineChars="200" w:firstLine="420"/>
        <w:rPr>
          <w:rFonts w:ascii="宋体" w:eastAsia="宋体" w:hAnsi="宋体"/>
        </w:rPr>
      </w:pPr>
      <w:bookmarkStart w:id="1871" w:name="_Toc86059396"/>
      <w:bookmarkStart w:id="1872" w:name="_Toc93871954"/>
      <w:bookmarkStart w:id="1873" w:name="_Toc517427321"/>
      <w:bookmarkStart w:id="1874" w:name="_Toc517190747"/>
      <w:bookmarkStart w:id="1875" w:name="_Toc517187364"/>
      <w:bookmarkStart w:id="1876" w:name="_Toc23934"/>
      <w:bookmarkStart w:id="1877" w:name="_Toc93872400"/>
      <w:bookmarkStart w:id="1878" w:name="_Toc35936306"/>
      <w:bookmarkStart w:id="1879" w:name="_Toc36038590"/>
      <w:bookmarkStart w:id="1880" w:name="_Toc101265668"/>
      <w:r>
        <w:rPr>
          <w:rFonts w:ascii="宋体" w:eastAsia="宋体" w:hAnsi="宋体" w:hint="eastAsia"/>
        </w:rPr>
        <w:t>——座椅上安全带</w:t>
      </w:r>
      <w:r>
        <w:rPr>
          <w:rFonts w:ascii="宋体" w:eastAsia="宋体" w:hAnsi="宋体" w:hint="eastAsia"/>
        </w:rPr>
        <w:t>固</w:t>
      </w:r>
      <w:r w:rsidRPr="008C2F00">
        <w:rPr>
          <w:rFonts w:ascii="宋体" w:eastAsia="宋体" w:hAnsi="宋体" w:hint="eastAsia"/>
        </w:rPr>
        <w:t>定</w:t>
      </w:r>
      <w:r w:rsidRPr="008C2F00">
        <w:rPr>
          <w:rFonts w:ascii="宋体" w:eastAsia="宋体" w:hAnsi="宋体" w:hint="eastAsia"/>
        </w:rPr>
        <w:t>点</w:t>
      </w:r>
      <w:r w:rsidRPr="008C2F00">
        <w:rPr>
          <w:rFonts w:ascii="宋体" w:eastAsia="宋体" w:hAnsi="宋体" w:hint="eastAsia"/>
        </w:rPr>
        <w:t>、座椅固定</w:t>
      </w:r>
      <w:r w:rsidRPr="008C2F00">
        <w:rPr>
          <w:rFonts w:ascii="宋体" w:eastAsia="宋体" w:hAnsi="宋体" w:hint="eastAsia"/>
        </w:rPr>
        <w:t>点</w:t>
      </w:r>
      <w:r w:rsidRPr="008C2F00">
        <w:rPr>
          <w:rFonts w:ascii="宋体" w:eastAsia="宋体" w:hAnsi="宋体" w:hint="eastAsia"/>
        </w:rPr>
        <w:t>和</w:t>
      </w:r>
      <w:r w:rsidRPr="008C2F00">
        <w:rPr>
          <w:rFonts w:ascii="宋体" w:eastAsia="宋体" w:hAnsi="宋体" w:hint="eastAsia"/>
        </w:rPr>
        <w:t>车辆</w:t>
      </w:r>
      <w:r w:rsidRPr="008C2F00">
        <w:rPr>
          <w:rFonts w:ascii="宋体" w:eastAsia="宋体" w:hAnsi="宋体" w:hint="eastAsia"/>
        </w:rPr>
        <w:t>结构上</w:t>
      </w:r>
      <w:r w:rsidRPr="008C2F00">
        <w:rPr>
          <w:rFonts w:ascii="宋体" w:eastAsia="宋体" w:hAnsi="宋体" w:hint="eastAsia"/>
        </w:rPr>
        <w:t>的</w:t>
      </w:r>
      <w:r w:rsidRPr="008C2F00">
        <w:rPr>
          <w:rFonts w:ascii="宋体" w:eastAsia="宋体" w:hAnsi="宋体" w:hint="eastAsia"/>
        </w:rPr>
        <w:t>相</w:t>
      </w:r>
      <w:r w:rsidRPr="008C2F00">
        <w:rPr>
          <w:rFonts w:ascii="宋体" w:eastAsia="宋体" w:hAnsi="宋体" w:hint="eastAsia"/>
        </w:rPr>
        <w:t>关部件</w:t>
      </w:r>
      <w:r w:rsidRPr="008C2F00">
        <w:rPr>
          <w:rFonts w:ascii="宋体" w:eastAsia="宋体" w:hAnsi="宋体" w:hint="eastAsia"/>
        </w:rPr>
        <w:t>的型式</w:t>
      </w:r>
      <w:r>
        <w:rPr>
          <w:rFonts w:ascii="宋体" w:eastAsia="宋体" w:hAnsi="宋体" w:hint="eastAsia"/>
        </w:rPr>
        <w:t>和</w:t>
      </w:r>
      <w:r>
        <w:rPr>
          <w:rFonts w:ascii="宋体" w:eastAsia="宋体" w:hAnsi="宋体" w:hint="eastAsia"/>
        </w:rPr>
        <w:t>尺寸。</w:t>
      </w:r>
      <w:bookmarkEnd w:id="1871"/>
      <w:bookmarkEnd w:id="1872"/>
      <w:bookmarkEnd w:id="1873"/>
      <w:bookmarkEnd w:id="1874"/>
      <w:bookmarkEnd w:id="1875"/>
      <w:bookmarkEnd w:id="1876"/>
      <w:bookmarkEnd w:id="1877"/>
      <w:bookmarkEnd w:id="1878"/>
      <w:bookmarkEnd w:id="1879"/>
      <w:bookmarkEnd w:id="1880"/>
    </w:p>
    <w:p w14:paraId="28F74C06"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24]</w:t>
      </w:r>
    </w:p>
    <w:p w14:paraId="322C3C2D" w14:textId="77777777" w:rsidR="001D2A1B" w:rsidRDefault="001D2A1B">
      <w:pPr>
        <w:pStyle w:val="a8"/>
        <w:spacing w:before="156" w:after="156"/>
      </w:pPr>
      <w:bookmarkStart w:id="1881" w:name="_Toc35936307"/>
      <w:bookmarkStart w:id="1882" w:name="_Toc2826"/>
      <w:bookmarkStart w:id="1883" w:name="_Toc93871955"/>
      <w:bookmarkStart w:id="1884" w:name="_Toc517190748"/>
      <w:bookmarkStart w:id="1885" w:name="_Toc36038591"/>
      <w:bookmarkStart w:id="1886" w:name="_Toc86059397"/>
      <w:bookmarkStart w:id="1887" w:name="_Toc517187365"/>
      <w:bookmarkStart w:id="1888" w:name="_Toc517427322"/>
      <w:bookmarkStart w:id="1889" w:name="_Toc93872401"/>
      <w:bookmarkStart w:id="1890" w:name="_Toc101265669"/>
      <w:bookmarkEnd w:id="1881"/>
      <w:bookmarkEnd w:id="1882"/>
      <w:bookmarkEnd w:id="1883"/>
      <w:bookmarkEnd w:id="1884"/>
      <w:bookmarkEnd w:id="1885"/>
      <w:bookmarkEnd w:id="1886"/>
      <w:bookmarkEnd w:id="1887"/>
      <w:bookmarkEnd w:id="1888"/>
      <w:bookmarkEnd w:id="1889"/>
      <w:bookmarkEnd w:id="1890"/>
    </w:p>
    <w:p w14:paraId="660D5473" w14:textId="4CC32B57" w:rsidR="001D2A1B" w:rsidRPr="008C2F00" w:rsidRDefault="00CE59FA">
      <w:pPr>
        <w:pStyle w:val="a7"/>
        <w:numPr>
          <w:ilvl w:val="0"/>
          <w:numId w:val="0"/>
        </w:numPr>
        <w:adjustRightInd w:val="0"/>
        <w:spacing w:beforeLines="0" w:afterLines="0"/>
        <w:ind w:firstLineChars="200" w:firstLine="420"/>
        <w:rPr>
          <w:rFonts w:hAnsi="宋体"/>
          <w:szCs w:val="21"/>
        </w:rPr>
      </w:pPr>
      <w:bookmarkStart w:id="1891" w:name="_Toc35936308"/>
      <w:bookmarkStart w:id="1892" w:name="_Toc24320"/>
      <w:bookmarkStart w:id="1893" w:name="_Toc517187366"/>
      <w:bookmarkStart w:id="1894" w:name="_Toc517190749"/>
      <w:bookmarkStart w:id="1895" w:name="_Toc86059398"/>
      <w:bookmarkStart w:id="1896" w:name="_Toc517427323"/>
      <w:bookmarkStart w:id="1897" w:name="_Toc36038592"/>
      <w:bookmarkStart w:id="1898" w:name="_Toc93871956"/>
      <w:bookmarkStart w:id="1899" w:name="_Toc93872402"/>
      <w:bookmarkStart w:id="1900" w:name="_Toc101265670"/>
      <w:r>
        <w:rPr>
          <w:rFonts w:hAnsi="宋体" w:hint="eastAsia"/>
          <w:szCs w:val="21"/>
        </w:rPr>
        <w:t>车辆座椅调</w:t>
      </w:r>
      <w:r w:rsidRPr="008C2F00">
        <w:rPr>
          <w:rFonts w:hAnsi="宋体" w:hint="eastAsia"/>
          <w:szCs w:val="21"/>
        </w:rPr>
        <w:t>节</w:t>
      </w:r>
      <w:r w:rsidRPr="008C2F00">
        <w:rPr>
          <w:rFonts w:hAnsi="宋体" w:hint="eastAsia"/>
          <w:szCs w:val="21"/>
        </w:rPr>
        <w:t>器</w:t>
      </w:r>
      <w:r w:rsidRPr="008C2F00">
        <w:rPr>
          <w:rFonts w:hAnsi="宋体" w:hint="eastAsia"/>
          <w:szCs w:val="21"/>
        </w:rPr>
        <w:t xml:space="preserve">  </w:t>
      </w:r>
      <w:r w:rsidRPr="008C2F00">
        <w:rPr>
          <w:rFonts w:hint="eastAsia"/>
        </w:rPr>
        <w:t>adjustment system</w:t>
      </w:r>
      <w:bookmarkEnd w:id="1891"/>
      <w:bookmarkEnd w:id="1892"/>
      <w:bookmarkEnd w:id="1893"/>
      <w:bookmarkEnd w:id="1894"/>
      <w:bookmarkEnd w:id="1895"/>
      <w:bookmarkEnd w:id="1896"/>
      <w:bookmarkEnd w:id="1897"/>
      <w:bookmarkEnd w:id="1898"/>
      <w:bookmarkEnd w:id="1899"/>
      <w:r w:rsidRPr="008C2F00">
        <w:rPr>
          <w:rFonts w:hint="eastAsia"/>
        </w:rPr>
        <w:t xml:space="preserve"> </w:t>
      </w:r>
      <w:r w:rsidRPr="008C2F00">
        <w:t>of the seat</w:t>
      </w:r>
      <w:bookmarkEnd w:id="1900"/>
    </w:p>
    <w:p w14:paraId="286DB245" w14:textId="3B757516" w:rsidR="001D2A1B" w:rsidRPr="008C2F00" w:rsidRDefault="00CE59FA">
      <w:pPr>
        <w:pStyle w:val="a7"/>
        <w:numPr>
          <w:ilvl w:val="0"/>
          <w:numId w:val="0"/>
        </w:numPr>
        <w:adjustRightInd w:val="0"/>
        <w:spacing w:beforeLines="0" w:afterLines="0"/>
        <w:ind w:firstLineChars="200" w:firstLine="420"/>
        <w:rPr>
          <w:rFonts w:ascii="宋体" w:eastAsia="宋体" w:hAnsi="宋体"/>
          <w:strike/>
        </w:rPr>
      </w:pPr>
      <w:bookmarkStart w:id="1901" w:name="_Toc517187367"/>
      <w:bookmarkStart w:id="1902" w:name="_Toc35936309"/>
      <w:bookmarkStart w:id="1903" w:name="_Toc36038593"/>
      <w:bookmarkStart w:id="1904" w:name="_Toc517190750"/>
      <w:bookmarkStart w:id="1905" w:name="_Toc517427324"/>
      <w:bookmarkStart w:id="1906" w:name="_Toc86059399"/>
      <w:bookmarkStart w:id="1907" w:name="_Toc93871957"/>
      <w:bookmarkStart w:id="1908" w:name="_Toc93872403"/>
      <w:bookmarkStart w:id="1909" w:name="_Toc2299"/>
      <w:bookmarkStart w:id="1910" w:name="_Toc101265671"/>
      <w:r w:rsidRPr="008C2F00">
        <w:rPr>
          <w:rFonts w:ascii="宋体" w:eastAsia="宋体" w:hAnsi="宋体" w:hint="eastAsia"/>
        </w:rPr>
        <w:t>能将座椅或其部件的位置调整到适应</w:t>
      </w:r>
      <w:r w:rsidRPr="008C2F00">
        <w:rPr>
          <w:rFonts w:ascii="宋体" w:eastAsia="宋体" w:hint="eastAsia"/>
        </w:rPr>
        <w:t>成年</w:t>
      </w:r>
      <w:r w:rsidRPr="008C2F00">
        <w:rPr>
          <w:rFonts w:ascii="宋体" w:eastAsia="宋体" w:hAnsi="宋体" w:hint="eastAsia"/>
        </w:rPr>
        <w:t>乘员乘坐姿态的装置。</w:t>
      </w:r>
      <w:r w:rsidRPr="008C2F00">
        <w:rPr>
          <w:rFonts w:ascii="宋体" w:eastAsia="宋体" w:hint="eastAsia"/>
        </w:rPr>
        <w:t>该装置</w:t>
      </w:r>
      <w:r w:rsidRPr="008C2F00">
        <w:rPr>
          <w:rFonts w:ascii="宋体" w:eastAsia="宋体" w:hint="eastAsia"/>
        </w:rPr>
        <w:t>至少应有如下功能之一</w:t>
      </w:r>
      <w:r w:rsidRPr="008C2F00">
        <w:rPr>
          <w:rFonts w:ascii="宋体" w:eastAsia="宋体" w:hAnsi="宋体" w:hint="eastAsia"/>
        </w:rPr>
        <w:t>：</w:t>
      </w:r>
      <w:bookmarkEnd w:id="1901"/>
      <w:bookmarkEnd w:id="1902"/>
      <w:bookmarkEnd w:id="1903"/>
      <w:bookmarkEnd w:id="1904"/>
      <w:bookmarkEnd w:id="1905"/>
      <w:bookmarkEnd w:id="1906"/>
      <w:bookmarkEnd w:id="1907"/>
      <w:bookmarkEnd w:id="1908"/>
      <w:bookmarkEnd w:id="1909"/>
      <w:bookmarkEnd w:id="1910"/>
    </w:p>
    <w:p w14:paraId="135CC986"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911" w:name="_Toc517427325"/>
      <w:bookmarkStart w:id="1912" w:name="_Toc9823"/>
      <w:bookmarkStart w:id="1913" w:name="_Toc93871958"/>
      <w:bookmarkStart w:id="1914" w:name="_Toc93872404"/>
      <w:bookmarkStart w:id="1915" w:name="_Toc36038594"/>
      <w:bookmarkStart w:id="1916" w:name="_Toc517187368"/>
      <w:bookmarkStart w:id="1917" w:name="_Toc86059400"/>
      <w:bookmarkStart w:id="1918" w:name="_Toc517190751"/>
      <w:bookmarkStart w:id="1919" w:name="_Toc35936310"/>
      <w:bookmarkStart w:id="1920" w:name="_Toc101265672"/>
      <w:r>
        <w:rPr>
          <w:rFonts w:ascii="宋体" w:eastAsia="宋体" w:hAnsi="宋体" w:hint="eastAsia"/>
        </w:rPr>
        <w:t>——纵向位移；</w:t>
      </w:r>
      <w:bookmarkEnd w:id="1911"/>
      <w:bookmarkEnd w:id="1912"/>
      <w:bookmarkEnd w:id="1913"/>
      <w:bookmarkEnd w:id="1914"/>
      <w:bookmarkEnd w:id="1915"/>
      <w:bookmarkEnd w:id="1916"/>
      <w:bookmarkEnd w:id="1917"/>
      <w:bookmarkEnd w:id="1918"/>
      <w:bookmarkEnd w:id="1919"/>
      <w:bookmarkEnd w:id="1920"/>
    </w:p>
    <w:p w14:paraId="69ABE5F4"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921" w:name="_Toc36038595"/>
      <w:bookmarkStart w:id="1922" w:name="_Toc86059401"/>
      <w:bookmarkStart w:id="1923" w:name="_Toc517190752"/>
      <w:bookmarkStart w:id="1924" w:name="_Toc517427326"/>
      <w:bookmarkStart w:id="1925" w:name="_Toc517187369"/>
      <w:bookmarkStart w:id="1926" w:name="_Toc35936311"/>
      <w:bookmarkStart w:id="1927" w:name="_Toc5478"/>
      <w:bookmarkStart w:id="1928" w:name="_Toc93871959"/>
      <w:bookmarkStart w:id="1929" w:name="_Toc93872405"/>
      <w:bookmarkStart w:id="1930" w:name="_Toc101265673"/>
      <w:r>
        <w:rPr>
          <w:rFonts w:ascii="宋体" w:eastAsia="宋体" w:hAnsi="宋体" w:hint="eastAsia"/>
        </w:rPr>
        <w:t>——垂直位移；</w:t>
      </w:r>
      <w:bookmarkEnd w:id="1921"/>
      <w:bookmarkEnd w:id="1922"/>
      <w:bookmarkEnd w:id="1923"/>
      <w:bookmarkEnd w:id="1924"/>
      <w:bookmarkEnd w:id="1925"/>
      <w:bookmarkEnd w:id="1926"/>
      <w:bookmarkEnd w:id="1927"/>
      <w:bookmarkEnd w:id="1928"/>
      <w:bookmarkEnd w:id="1929"/>
      <w:bookmarkEnd w:id="1930"/>
    </w:p>
    <w:p w14:paraId="02A1BE66"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1931" w:name="_Toc517427327"/>
      <w:bookmarkStart w:id="1932" w:name="_Toc26412"/>
      <w:bookmarkStart w:id="1933" w:name="_Toc86059402"/>
      <w:bookmarkStart w:id="1934" w:name="_Toc517190753"/>
      <w:bookmarkStart w:id="1935" w:name="_Toc36038596"/>
      <w:bookmarkStart w:id="1936" w:name="_Toc93872406"/>
      <w:bookmarkStart w:id="1937" w:name="_Toc35936312"/>
      <w:bookmarkStart w:id="1938" w:name="_Toc93871960"/>
      <w:bookmarkStart w:id="1939" w:name="_Toc517187370"/>
      <w:bookmarkStart w:id="1940" w:name="_Toc101265674"/>
      <w:r>
        <w:rPr>
          <w:rFonts w:ascii="宋体" w:eastAsia="宋体" w:hAnsi="宋体" w:hint="eastAsia"/>
        </w:rPr>
        <w:t>——角位移。</w:t>
      </w:r>
      <w:bookmarkEnd w:id="1931"/>
      <w:bookmarkEnd w:id="1932"/>
      <w:bookmarkEnd w:id="1933"/>
      <w:bookmarkEnd w:id="1934"/>
      <w:bookmarkEnd w:id="1935"/>
      <w:bookmarkEnd w:id="1936"/>
      <w:bookmarkEnd w:id="1937"/>
      <w:bookmarkEnd w:id="1938"/>
      <w:bookmarkEnd w:id="1939"/>
      <w:bookmarkEnd w:id="1940"/>
      <w:r>
        <w:rPr>
          <w:rFonts w:ascii="宋体" w:eastAsia="宋体" w:hAnsi="宋体" w:hint="eastAsia"/>
        </w:rPr>
        <w:t xml:space="preserve">  </w:t>
      </w:r>
    </w:p>
    <w:p w14:paraId="12121318"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22]</w:t>
      </w:r>
    </w:p>
    <w:p w14:paraId="5A733080" w14:textId="77777777" w:rsidR="001D2A1B" w:rsidRDefault="001D2A1B">
      <w:pPr>
        <w:pStyle w:val="a8"/>
        <w:spacing w:before="156" w:after="156"/>
      </w:pPr>
      <w:bookmarkStart w:id="1941" w:name="_Toc35936313"/>
      <w:bookmarkStart w:id="1942" w:name="_Toc36038597"/>
      <w:bookmarkStart w:id="1943" w:name="_Toc517427328"/>
      <w:bookmarkStart w:id="1944" w:name="_Toc93871961"/>
      <w:bookmarkStart w:id="1945" w:name="_Toc86059403"/>
      <w:bookmarkStart w:id="1946" w:name="_Toc30718"/>
      <w:bookmarkStart w:id="1947" w:name="_Toc517190754"/>
      <w:bookmarkStart w:id="1948" w:name="_Toc93872407"/>
      <w:bookmarkStart w:id="1949" w:name="_Toc517187371"/>
      <w:bookmarkStart w:id="1950" w:name="_Toc101265675"/>
      <w:bookmarkEnd w:id="1941"/>
      <w:bookmarkEnd w:id="1942"/>
      <w:bookmarkEnd w:id="1943"/>
      <w:bookmarkEnd w:id="1944"/>
      <w:bookmarkEnd w:id="1945"/>
      <w:bookmarkEnd w:id="1946"/>
      <w:bookmarkEnd w:id="1947"/>
      <w:bookmarkEnd w:id="1948"/>
      <w:bookmarkEnd w:id="1949"/>
      <w:bookmarkEnd w:id="1950"/>
    </w:p>
    <w:p w14:paraId="1018727F" w14:textId="2419A1E3" w:rsidR="001D2A1B" w:rsidRPr="008C2F00" w:rsidRDefault="00CE59FA">
      <w:pPr>
        <w:pStyle w:val="a7"/>
        <w:numPr>
          <w:ilvl w:val="0"/>
          <w:numId w:val="0"/>
        </w:numPr>
        <w:adjustRightInd w:val="0"/>
        <w:spacing w:beforeLines="0" w:afterLines="0"/>
        <w:ind w:firstLineChars="200" w:firstLine="420"/>
        <w:rPr>
          <w:rFonts w:hAnsi="宋体"/>
          <w:szCs w:val="21"/>
        </w:rPr>
      </w:pPr>
      <w:bookmarkStart w:id="1951" w:name="_Toc35936314"/>
      <w:bookmarkStart w:id="1952" w:name="_Toc517190755"/>
      <w:bookmarkStart w:id="1953" w:name="_Toc86059404"/>
      <w:bookmarkStart w:id="1954" w:name="_Toc517187372"/>
      <w:bookmarkStart w:id="1955" w:name="_Toc517427329"/>
      <w:bookmarkStart w:id="1956" w:name="_Toc36038598"/>
      <w:bookmarkStart w:id="1957" w:name="_Toc19208"/>
      <w:bookmarkStart w:id="1958" w:name="_Toc93871962"/>
      <w:bookmarkStart w:id="1959" w:name="_Toc93872408"/>
      <w:bookmarkStart w:id="1960" w:name="_Toc101265676"/>
      <w:r>
        <w:rPr>
          <w:rFonts w:hAnsi="宋体" w:hint="eastAsia"/>
          <w:szCs w:val="21"/>
        </w:rPr>
        <w:t>车辆座椅</w:t>
      </w:r>
      <w:r w:rsidRPr="008C2F00">
        <w:rPr>
          <w:rFonts w:hAnsi="宋体" w:hint="eastAsia"/>
          <w:szCs w:val="21"/>
        </w:rPr>
        <w:t>固定</w:t>
      </w:r>
      <w:r w:rsidRPr="008C2F00">
        <w:rPr>
          <w:rFonts w:hAnsi="宋体" w:hint="eastAsia"/>
          <w:szCs w:val="21"/>
        </w:rPr>
        <w:t>点</w:t>
      </w:r>
      <w:r w:rsidRPr="008C2F00">
        <w:rPr>
          <w:rFonts w:hAnsi="宋体" w:hint="eastAsia"/>
          <w:szCs w:val="21"/>
        </w:rPr>
        <w:t xml:space="preserve">  </w:t>
      </w:r>
      <w:r w:rsidRPr="008C2F00">
        <w:rPr>
          <w:rFonts w:hint="eastAsia"/>
        </w:rPr>
        <w:t>vehicle seat anchorage</w:t>
      </w:r>
      <w:bookmarkEnd w:id="1951"/>
      <w:bookmarkEnd w:id="1952"/>
      <w:bookmarkEnd w:id="1953"/>
      <w:bookmarkEnd w:id="1954"/>
      <w:bookmarkEnd w:id="1955"/>
      <w:bookmarkEnd w:id="1956"/>
      <w:bookmarkEnd w:id="1957"/>
      <w:bookmarkEnd w:id="1958"/>
      <w:bookmarkEnd w:id="1959"/>
      <w:bookmarkEnd w:id="1960"/>
    </w:p>
    <w:p w14:paraId="14ED3D5E" w14:textId="77777777" w:rsidR="001D2A1B" w:rsidRPr="008C2F00" w:rsidRDefault="00CE59FA">
      <w:pPr>
        <w:pStyle w:val="a7"/>
        <w:numPr>
          <w:ilvl w:val="0"/>
          <w:numId w:val="0"/>
        </w:numPr>
        <w:adjustRightInd w:val="0"/>
        <w:spacing w:beforeLines="0" w:afterLines="0"/>
        <w:ind w:firstLineChars="200" w:firstLine="420"/>
        <w:rPr>
          <w:rFonts w:ascii="宋体" w:eastAsia="宋体" w:hAnsi="宋体"/>
        </w:rPr>
      </w:pPr>
      <w:bookmarkStart w:id="1961" w:name="_Toc36038599"/>
      <w:bookmarkStart w:id="1962" w:name="_Toc517427330"/>
      <w:bookmarkStart w:id="1963" w:name="_Toc517187373"/>
      <w:bookmarkStart w:id="1964" w:name="_Toc86059405"/>
      <w:bookmarkStart w:id="1965" w:name="_Toc14744"/>
      <w:bookmarkStart w:id="1966" w:name="_Toc93871963"/>
      <w:bookmarkStart w:id="1967" w:name="_Toc93872409"/>
      <w:bookmarkStart w:id="1968" w:name="_Toc35936315"/>
      <w:bookmarkStart w:id="1969" w:name="_Toc517190756"/>
      <w:bookmarkStart w:id="1970" w:name="_Toc101265677"/>
      <w:r w:rsidRPr="008C2F00">
        <w:rPr>
          <w:rFonts w:ascii="宋体" w:eastAsia="宋体" w:hAnsi="宋体" w:hint="eastAsia"/>
        </w:rPr>
        <w:t>将座椅总成固定在车身构架上的系统，包括与车辆结构有关的部件。</w:t>
      </w:r>
      <w:bookmarkEnd w:id="1961"/>
      <w:bookmarkEnd w:id="1962"/>
      <w:bookmarkEnd w:id="1963"/>
      <w:bookmarkEnd w:id="1964"/>
      <w:bookmarkEnd w:id="1965"/>
      <w:bookmarkEnd w:id="1966"/>
      <w:bookmarkEnd w:id="1967"/>
      <w:bookmarkEnd w:id="1968"/>
      <w:bookmarkEnd w:id="1969"/>
      <w:bookmarkEnd w:id="1970"/>
    </w:p>
    <w:p w14:paraId="6C5800B5" w14:textId="77777777" w:rsidR="001D2A1B" w:rsidRPr="008C2F00" w:rsidRDefault="00CE59FA" w:rsidP="008C2F00">
      <w:pPr>
        <w:pStyle w:val="afff7"/>
        <w:adjustRightInd w:val="0"/>
        <w:rPr>
          <w:rFonts w:hAnsi="宋体"/>
        </w:rPr>
      </w:pPr>
      <w:r w:rsidRPr="008C2F00">
        <w:rPr>
          <w:rFonts w:hint="eastAsia"/>
        </w:rPr>
        <w:t>[</w:t>
      </w:r>
      <w:r w:rsidRPr="008C2F00">
        <w:rPr>
          <w:rFonts w:hint="eastAsia"/>
        </w:rPr>
        <w:t>来源：</w:t>
      </w:r>
      <w:r w:rsidRPr="008C2F00">
        <w:rPr>
          <w:rFonts w:hint="eastAsia"/>
        </w:rPr>
        <w:t>G</w:t>
      </w:r>
      <w:r w:rsidRPr="008C2F00">
        <w:t>B 14166</w:t>
      </w:r>
      <w:r w:rsidRPr="008C2F00">
        <w:rPr>
          <w:rFonts w:hint="eastAsia"/>
        </w:rPr>
        <w:t>—</w:t>
      </w:r>
      <w:r w:rsidRPr="008C2F00">
        <w:rPr>
          <w:rFonts w:hint="eastAsia"/>
        </w:rPr>
        <w:t>2</w:t>
      </w:r>
      <w:r w:rsidRPr="008C2F00">
        <w:t>02X</w:t>
      </w:r>
      <w:r w:rsidRPr="008C2F00">
        <w:rPr>
          <w:rFonts w:hint="eastAsia"/>
        </w:rPr>
        <w:t>，</w:t>
      </w:r>
      <w:r w:rsidRPr="008C2F00">
        <w:t>3</w:t>
      </w:r>
      <w:r w:rsidRPr="008C2F00">
        <w:rPr>
          <w:rFonts w:hint="eastAsia"/>
        </w:rPr>
        <w:t>.</w:t>
      </w:r>
      <w:r w:rsidRPr="008C2F00">
        <w:t>23]</w:t>
      </w:r>
    </w:p>
    <w:p w14:paraId="07201D7D" w14:textId="77777777" w:rsidR="001D2A1B" w:rsidRPr="008C2F00" w:rsidRDefault="001D2A1B">
      <w:pPr>
        <w:pStyle w:val="a8"/>
        <w:spacing w:before="156" w:after="156"/>
      </w:pPr>
      <w:bookmarkStart w:id="1971" w:name="_Toc517187374"/>
      <w:bookmarkStart w:id="1972" w:name="_Toc35936316"/>
      <w:bookmarkStart w:id="1973" w:name="_Toc36038600"/>
      <w:bookmarkStart w:id="1974" w:name="_Toc517427331"/>
      <w:bookmarkStart w:id="1975" w:name="_Toc86059406"/>
      <w:bookmarkStart w:id="1976" w:name="_Toc3660"/>
      <w:bookmarkStart w:id="1977" w:name="_Toc517190757"/>
      <w:bookmarkStart w:id="1978" w:name="_Toc93871964"/>
      <w:bookmarkStart w:id="1979" w:name="_Toc93872410"/>
      <w:bookmarkStart w:id="1980" w:name="_Toc101265678"/>
      <w:bookmarkEnd w:id="1971"/>
      <w:bookmarkEnd w:id="1972"/>
      <w:bookmarkEnd w:id="1973"/>
      <w:bookmarkEnd w:id="1974"/>
      <w:bookmarkEnd w:id="1975"/>
      <w:bookmarkEnd w:id="1976"/>
      <w:bookmarkEnd w:id="1977"/>
      <w:bookmarkEnd w:id="1978"/>
      <w:bookmarkEnd w:id="1979"/>
      <w:bookmarkEnd w:id="1980"/>
    </w:p>
    <w:p w14:paraId="7617F017" w14:textId="06645397" w:rsidR="001D2A1B" w:rsidRPr="008C2F00" w:rsidRDefault="00CE59FA">
      <w:pPr>
        <w:pStyle w:val="a7"/>
        <w:numPr>
          <w:ilvl w:val="0"/>
          <w:numId w:val="0"/>
        </w:numPr>
        <w:adjustRightInd w:val="0"/>
        <w:spacing w:beforeLines="0" w:afterLines="0"/>
        <w:ind w:firstLineChars="200" w:firstLine="420"/>
        <w:rPr>
          <w:rFonts w:hAnsi="宋体"/>
          <w:szCs w:val="21"/>
        </w:rPr>
      </w:pPr>
      <w:bookmarkStart w:id="1981" w:name="_Toc36038601"/>
      <w:bookmarkStart w:id="1982" w:name="_Toc517427332"/>
      <w:bookmarkStart w:id="1983" w:name="_Toc93872411"/>
      <w:bookmarkStart w:id="1984" w:name="_Toc86059407"/>
      <w:bookmarkStart w:id="1985" w:name="_Toc35936317"/>
      <w:bookmarkStart w:id="1986" w:name="_Toc517187375"/>
      <w:bookmarkStart w:id="1987" w:name="_Toc517190758"/>
      <w:bookmarkStart w:id="1988" w:name="_Toc26808"/>
      <w:bookmarkStart w:id="1989" w:name="_Toc93871965"/>
      <w:bookmarkStart w:id="1990" w:name="_Toc101265679"/>
      <w:r w:rsidRPr="008C2F00">
        <w:rPr>
          <w:rFonts w:hAnsi="宋体" w:hint="eastAsia"/>
          <w:szCs w:val="21"/>
        </w:rPr>
        <w:t>车辆座椅</w:t>
      </w:r>
      <w:r w:rsidRPr="008C2F00">
        <w:rPr>
          <w:rFonts w:hAnsi="宋体" w:hint="eastAsia"/>
          <w:szCs w:val="21"/>
        </w:rPr>
        <w:t>移</w:t>
      </w:r>
      <w:r w:rsidRPr="008C2F00">
        <w:rPr>
          <w:rFonts w:hAnsi="宋体" w:hint="eastAsia"/>
          <w:szCs w:val="21"/>
        </w:rPr>
        <w:t>位</w:t>
      </w:r>
      <w:r w:rsidRPr="008C2F00">
        <w:rPr>
          <w:rFonts w:hAnsi="宋体" w:hint="eastAsia"/>
          <w:szCs w:val="21"/>
        </w:rPr>
        <w:t>系统</w:t>
      </w:r>
      <w:r w:rsidRPr="008C2F00">
        <w:rPr>
          <w:rFonts w:hAnsi="宋体" w:hint="eastAsia"/>
          <w:szCs w:val="21"/>
        </w:rPr>
        <w:t xml:space="preserve">  </w:t>
      </w:r>
      <w:r w:rsidRPr="008C2F00">
        <w:rPr>
          <w:rFonts w:hint="eastAsia"/>
        </w:rPr>
        <w:t>vehicle seat</w:t>
      </w:r>
      <w:r w:rsidRPr="008C2F00">
        <w:rPr>
          <w:rFonts w:hAnsi="宋体" w:hint="eastAsia"/>
          <w:szCs w:val="21"/>
        </w:rPr>
        <w:t xml:space="preserve"> </w:t>
      </w:r>
      <w:r w:rsidRPr="008C2F00">
        <w:rPr>
          <w:rFonts w:hint="eastAsia"/>
        </w:rPr>
        <w:t>displacement system</w:t>
      </w:r>
      <w:bookmarkEnd w:id="1981"/>
      <w:bookmarkEnd w:id="1982"/>
      <w:bookmarkEnd w:id="1983"/>
      <w:bookmarkEnd w:id="1984"/>
      <w:bookmarkEnd w:id="1985"/>
      <w:bookmarkEnd w:id="1986"/>
      <w:bookmarkEnd w:id="1987"/>
      <w:bookmarkEnd w:id="1988"/>
      <w:bookmarkEnd w:id="1989"/>
      <w:bookmarkEnd w:id="1990"/>
    </w:p>
    <w:p w14:paraId="0F629E97" w14:textId="51E77E54" w:rsidR="001D2A1B" w:rsidRPr="008C2F00" w:rsidRDefault="00CE59FA">
      <w:pPr>
        <w:pStyle w:val="a7"/>
        <w:numPr>
          <w:ilvl w:val="0"/>
          <w:numId w:val="0"/>
        </w:numPr>
        <w:adjustRightInd w:val="0"/>
        <w:spacing w:beforeLines="0" w:afterLines="0"/>
        <w:ind w:firstLineChars="200" w:firstLine="420"/>
        <w:rPr>
          <w:rFonts w:ascii="宋体" w:eastAsia="宋体" w:hAnsi="宋体"/>
        </w:rPr>
      </w:pPr>
      <w:bookmarkStart w:id="1991" w:name="_Toc93871966"/>
      <w:bookmarkStart w:id="1992" w:name="_Toc86059408"/>
      <w:bookmarkStart w:id="1993" w:name="_Toc517190759"/>
      <w:bookmarkStart w:id="1994" w:name="_Toc517187376"/>
      <w:bookmarkStart w:id="1995" w:name="_Toc35936318"/>
      <w:bookmarkStart w:id="1996" w:name="_Toc517427333"/>
      <w:bookmarkStart w:id="1997" w:name="_Toc25293"/>
      <w:bookmarkStart w:id="1998" w:name="_Toc36038602"/>
      <w:bookmarkStart w:id="1999" w:name="_Toc93872412"/>
      <w:bookmarkStart w:id="2000" w:name="_Toc101265680"/>
      <w:r w:rsidRPr="008C2F00">
        <w:rPr>
          <w:rFonts w:ascii="宋体" w:eastAsia="宋体" w:hAnsi="宋体" w:hint="eastAsia"/>
        </w:rPr>
        <w:t>为便于乘员的出入或货物的装卸，能够使成人座椅整体或座椅的一部分转动或纵向移动</w:t>
      </w:r>
      <w:r w:rsidRPr="008C2F00">
        <w:rPr>
          <w:rFonts w:ascii="宋体" w:eastAsia="宋体" w:hAnsi="宋体" w:hint="eastAsia"/>
        </w:rPr>
        <w:t>、并且无中间固定位置的装置</w:t>
      </w:r>
      <w:bookmarkEnd w:id="1991"/>
      <w:bookmarkEnd w:id="1992"/>
      <w:bookmarkEnd w:id="1993"/>
      <w:bookmarkEnd w:id="1994"/>
      <w:bookmarkEnd w:id="1995"/>
      <w:bookmarkEnd w:id="1996"/>
      <w:bookmarkEnd w:id="1997"/>
      <w:bookmarkEnd w:id="1998"/>
      <w:bookmarkEnd w:id="1999"/>
      <w:r w:rsidRPr="008C2F00">
        <w:rPr>
          <w:rFonts w:ascii="宋体" w:eastAsia="宋体" w:hAnsi="宋体" w:hint="eastAsia"/>
        </w:rPr>
        <w:t>。</w:t>
      </w:r>
      <w:bookmarkEnd w:id="2000"/>
    </w:p>
    <w:p w14:paraId="556AC0A0" w14:textId="77777777" w:rsidR="001D2A1B" w:rsidRDefault="00CE59FA" w:rsidP="008C2F00">
      <w:pPr>
        <w:pStyle w:val="afff7"/>
        <w:adjustRightInd w:val="0"/>
        <w:rPr>
          <w:rFonts w:hAnsi="宋体"/>
        </w:rPr>
      </w:pPr>
      <w:r w:rsidRPr="008C2F00">
        <w:rPr>
          <w:rFonts w:hint="eastAsia"/>
        </w:rPr>
        <w:t>[</w:t>
      </w:r>
      <w:r w:rsidRPr="008C2F00">
        <w:rPr>
          <w:rFonts w:hint="eastAsia"/>
        </w:rPr>
        <w:t>来源：</w:t>
      </w:r>
      <w:r w:rsidRPr="008C2F00">
        <w:rPr>
          <w:rFonts w:hint="eastAsia"/>
        </w:rPr>
        <w:t>G</w:t>
      </w:r>
      <w:r w:rsidRPr="008C2F00">
        <w:t>B 14166</w:t>
      </w:r>
      <w:r w:rsidRPr="008C2F00">
        <w:rPr>
          <w:rFonts w:hint="eastAsia"/>
        </w:rPr>
        <w:t>—</w:t>
      </w:r>
      <w:r w:rsidRPr="008C2F00">
        <w:rPr>
          <w:rFonts w:hint="eastAsia"/>
        </w:rPr>
        <w:t>2</w:t>
      </w:r>
      <w:r w:rsidRPr="008C2F00">
        <w:t>02</w:t>
      </w:r>
      <w:r>
        <w:t>X</w:t>
      </w:r>
      <w:r>
        <w:rPr>
          <w:rFonts w:hint="eastAsia"/>
        </w:rPr>
        <w:t>，</w:t>
      </w:r>
      <w:r>
        <w:t>3</w:t>
      </w:r>
      <w:r>
        <w:rPr>
          <w:rFonts w:hint="eastAsia"/>
        </w:rPr>
        <w:t>.</w:t>
      </w:r>
      <w:r>
        <w:t>25</w:t>
      </w:r>
      <w:r>
        <w:t>]</w:t>
      </w:r>
    </w:p>
    <w:p w14:paraId="7B6C95AF" w14:textId="77777777" w:rsidR="001D2A1B" w:rsidRDefault="001D2A1B">
      <w:pPr>
        <w:pStyle w:val="a8"/>
        <w:spacing w:before="156" w:after="156"/>
      </w:pPr>
      <w:bookmarkStart w:id="2001" w:name="_Toc517187377"/>
      <w:bookmarkStart w:id="2002" w:name="_Toc36038603"/>
      <w:bookmarkStart w:id="2003" w:name="_Toc24500"/>
      <w:bookmarkStart w:id="2004" w:name="_Toc93871967"/>
      <w:bookmarkStart w:id="2005" w:name="_Toc35936319"/>
      <w:bookmarkStart w:id="2006" w:name="_Toc517427334"/>
      <w:bookmarkStart w:id="2007" w:name="_Toc86059409"/>
      <w:bookmarkStart w:id="2008" w:name="_Toc517190760"/>
      <w:bookmarkStart w:id="2009" w:name="_Toc93872413"/>
      <w:bookmarkStart w:id="2010" w:name="_Toc101265681"/>
      <w:bookmarkEnd w:id="2001"/>
      <w:bookmarkEnd w:id="2002"/>
      <w:bookmarkEnd w:id="2003"/>
      <w:bookmarkEnd w:id="2004"/>
      <w:bookmarkEnd w:id="2005"/>
      <w:bookmarkEnd w:id="2006"/>
      <w:bookmarkEnd w:id="2007"/>
      <w:bookmarkEnd w:id="2008"/>
      <w:bookmarkEnd w:id="2009"/>
      <w:bookmarkEnd w:id="2010"/>
    </w:p>
    <w:p w14:paraId="0FB7596E" w14:textId="77777777" w:rsidR="001D2A1B" w:rsidRDefault="00CE59FA">
      <w:pPr>
        <w:pStyle w:val="a7"/>
        <w:numPr>
          <w:ilvl w:val="0"/>
          <w:numId w:val="0"/>
        </w:numPr>
        <w:adjustRightInd w:val="0"/>
        <w:spacing w:beforeLines="0" w:afterLines="0"/>
        <w:ind w:firstLineChars="200" w:firstLine="420"/>
        <w:rPr>
          <w:rFonts w:hAnsi="宋体"/>
          <w:szCs w:val="21"/>
        </w:rPr>
      </w:pPr>
      <w:bookmarkStart w:id="2011" w:name="_Toc517187378"/>
      <w:bookmarkStart w:id="2012" w:name="_Toc36038604"/>
      <w:bookmarkStart w:id="2013" w:name="_Toc517190761"/>
      <w:bookmarkStart w:id="2014" w:name="_Toc35936320"/>
      <w:bookmarkStart w:id="2015" w:name="_Toc86059410"/>
      <w:bookmarkStart w:id="2016" w:name="_Toc517427335"/>
      <w:bookmarkStart w:id="2017" w:name="_Toc20983"/>
      <w:bookmarkStart w:id="2018" w:name="_Toc93871968"/>
      <w:bookmarkStart w:id="2019" w:name="_Toc93872414"/>
      <w:bookmarkStart w:id="2020" w:name="_Toc101265682"/>
      <w:r>
        <w:rPr>
          <w:rFonts w:hAnsi="宋体" w:hint="eastAsia"/>
          <w:szCs w:val="21"/>
        </w:rPr>
        <w:t>车辆座椅</w:t>
      </w:r>
      <w:proofErr w:type="gramStart"/>
      <w:r>
        <w:rPr>
          <w:rFonts w:hAnsi="宋体" w:hint="eastAsia"/>
          <w:szCs w:val="21"/>
        </w:rPr>
        <w:t>锁止系统</w:t>
      </w:r>
      <w:proofErr w:type="gramEnd"/>
      <w:r>
        <w:rPr>
          <w:rFonts w:hAnsi="宋体" w:hint="eastAsia"/>
          <w:szCs w:val="21"/>
        </w:rPr>
        <w:t xml:space="preserve">  </w:t>
      </w:r>
      <w:r>
        <w:rPr>
          <w:rFonts w:hint="eastAsia"/>
        </w:rPr>
        <w:t>vehicle seat locking system</w:t>
      </w:r>
      <w:bookmarkEnd w:id="2011"/>
      <w:bookmarkEnd w:id="2012"/>
      <w:bookmarkEnd w:id="2013"/>
      <w:bookmarkEnd w:id="2014"/>
      <w:bookmarkEnd w:id="2015"/>
      <w:bookmarkEnd w:id="2016"/>
      <w:bookmarkEnd w:id="2017"/>
      <w:bookmarkEnd w:id="2018"/>
      <w:bookmarkEnd w:id="2019"/>
      <w:bookmarkEnd w:id="2020"/>
    </w:p>
    <w:p w14:paraId="07EE985F"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2021" w:name="_Toc93871969"/>
      <w:bookmarkStart w:id="2022" w:name="_Toc245"/>
      <w:bookmarkStart w:id="2023" w:name="_Toc517187379"/>
      <w:bookmarkStart w:id="2024" w:name="_Toc35936321"/>
      <w:bookmarkStart w:id="2025" w:name="_Toc93872415"/>
      <w:bookmarkStart w:id="2026" w:name="_Toc517190762"/>
      <w:bookmarkStart w:id="2027" w:name="_Toc86059411"/>
      <w:bookmarkStart w:id="2028" w:name="_Toc36038605"/>
      <w:bookmarkStart w:id="2029" w:name="_Toc517427336"/>
      <w:bookmarkStart w:id="2030" w:name="_Toc101265683"/>
      <w:r>
        <w:rPr>
          <w:rFonts w:ascii="宋体" w:eastAsia="宋体" w:hAnsi="宋体" w:hint="eastAsia"/>
        </w:rPr>
        <w:t>使成人座椅或座椅部件保持在某个使用位置的系统。</w:t>
      </w:r>
      <w:bookmarkEnd w:id="2021"/>
      <w:bookmarkEnd w:id="2022"/>
      <w:bookmarkEnd w:id="2023"/>
      <w:bookmarkEnd w:id="2024"/>
      <w:bookmarkEnd w:id="2025"/>
      <w:bookmarkEnd w:id="2026"/>
      <w:bookmarkEnd w:id="2027"/>
      <w:bookmarkEnd w:id="2028"/>
      <w:bookmarkEnd w:id="2029"/>
      <w:bookmarkEnd w:id="2030"/>
    </w:p>
    <w:p w14:paraId="67582BF5" w14:textId="77777777" w:rsidR="001D2A1B" w:rsidRDefault="00CE59FA" w:rsidP="008C2F00">
      <w:pPr>
        <w:pStyle w:val="afff7"/>
        <w:adjustRightInd w:val="0"/>
        <w:rPr>
          <w:rFonts w:hAnsi="宋体"/>
        </w:rPr>
      </w:pPr>
      <w:r>
        <w:rPr>
          <w:rFonts w:hint="eastAsia"/>
        </w:rPr>
        <w:t>[</w:t>
      </w:r>
      <w:r>
        <w:rPr>
          <w:rFonts w:hint="eastAsia"/>
        </w:rPr>
        <w:t>来源：</w:t>
      </w:r>
      <w:r>
        <w:rPr>
          <w:rFonts w:hint="eastAsia"/>
        </w:rPr>
        <w:t>G</w:t>
      </w:r>
      <w:r>
        <w:t>B 14166</w:t>
      </w:r>
      <w:r>
        <w:rPr>
          <w:rFonts w:hint="eastAsia"/>
        </w:rPr>
        <w:t>—</w:t>
      </w:r>
      <w:r>
        <w:rPr>
          <w:rFonts w:hint="eastAsia"/>
        </w:rPr>
        <w:t>2</w:t>
      </w:r>
      <w:r>
        <w:t>02X</w:t>
      </w:r>
      <w:r>
        <w:rPr>
          <w:rFonts w:hint="eastAsia"/>
        </w:rPr>
        <w:t>，</w:t>
      </w:r>
      <w:r>
        <w:t>3</w:t>
      </w:r>
      <w:r>
        <w:rPr>
          <w:rFonts w:hint="eastAsia"/>
        </w:rPr>
        <w:t>.</w:t>
      </w:r>
      <w:r>
        <w:t>2</w:t>
      </w:r>
      <w:r>
        <w:t>6</w:t>
      </w:r>
      <w:r>
        <w:t>]</w:t>
      </w:r>
    </w:p>
    <w:p w14:paraId="3C9B3FBA" w14:textId="77777777" w:rsidR="001D2A1B" w:rsidRDefault="001D2A1B">
      <w:pPr>
        <w:pStyle w:val="a8"/>
        <w:spacing w:before="156" w:after="156"/>
      </w:pPr>
      <w:bookmarkStart w:id="2031" w:name="_Toc24727"/>
      <w:bookmarkStart w:id="2032" w:name="_Toc36038606"/>
      <w:bookmarkStart w:id="2033" w:name="_Toc93871970"/>
      <w:bookmarkStart w:id="2034" w:name="_Toc35936322"/>
      <w:bookmarkStart w:id="2035" w:name="_Toc86059412"/>
      <w:bookmarkStart w:id="2036" w:name="_Toc517190763"/>
      <w:bookmarkStart w:id="2037" w:name="_Toc517427337"/>
      <w:bookmarkStart w:id="2038" w:name="_Toc93872416"/>
      <w:bookmarkStart w:id="2039" w:name="_Toc517187380"/>
      <w:bookmarkStart w:id="2040" w:name="_Toc101265684"/>
      <w:bookmarkEnd w:id="2031"/>
      <w:bookmarkEnd w:id="2032"/>
      <w:bookmarkEnd w:id="2033"/>
      <w:bookmarkEnd w:id="2034"/>
      <w:bookmarkEnd w:id="2035"/>
      <w:bookmarkEnd w:id="2036"/>
      <w:bookmarkEnd w:id="2037"/>
      <w:bookmarkEnd w:id="2038"/>
      <w:bookmarkEnd w:id="2039"/>
      <w:bookmarkEnd w:id="2040"/>
    </w:p>
    <w:p w14:paraId="2AE8A7BA" w14:textId="77777777" w:rsidR="001D2A1B" w:rsidRDefault="00CE59FA">
      <w:pPr>
        <w:pStyle w:val="a7"/>
        <w:numPr>
          <w:ilvl w:val="0"/>
          <w:numId w:val="0"/>
        </w:numPr>
        <w:adjustRightInd w:val="0"/>
        <w:spacing w:beforeLines="0" w:afterLines="0"/>
      </w:pPr>
      <w:r>
        <w:rPr>
          <w:rFonts w:hint="eastAsia"/>
        </w:rPr>
        <w:t xml:space="preserve">    </w:t>
      </w:r>
      <w:bookmarkStart w:id="2041" w:name="_Toc517190764"/>
      <w:bookmarkStart w:id="2042" w:name="_Toc86059413"/>
      <w:bookmarkStart w:id="2043" w:name="_Toc517427338"/>
      <w:bookmarkStart w:id="2044" w:name="_Toc517187381"/>
      <w:bookmarkStart w:id="2045" w:name="_Toc36038607"/>
      <w:bookmarkStart w:id="2046" w:name="_Toc93871971"/>
      <w:bookmarkStart w:id="2047" w:name="_Toc93872417"/>
      <w:bookmarkStart w:id="2048" w:name="_Toc16910"/>
      <w:bookmarkStart w:id="2049" w:name="_Toc35936323"/>
      <w:bookmarkStart w:id="2050" w:name="_Toc101265685"/>
      <w:r>
        <w:rPr>
          <w:rFonts w:hint="eastAsia"/>
        </w:rPr>
        <w:t>座椅分缝线</w:t>
      </w:r>
      <w:r>
        <w:rPr>
          <w:rFonts w:hint="eastAsia"/>
        </w:rPr>
        <w:t xml:space="preserve">  seat bight</w:t>
      </w:r>
      <w:bookmarkEnd w:id="2041"/>
      <w:bookmarkEnd w:id="2042"/>
      <w:bookmarkEnd w:id="2043"/>
      <w:bookmarkEnd w:id="2044"/>
      <w:bookmarkEnd w:id="2045"/>
      <w:bookmarkEnd w:id="2046"/>
      <w:bookmarkEnd w:id="2047"/>
      <w:bookmarkEnd w:id="2048"/>
      <w:bookmarkEnd w:id="2049"/>
      <w:bookmarkEnd w:id="2050"/>
    </w:p>
    <w:p w14:paraId="3A77464A" w14:textId="77777777" w:rsidR="001D2A1B" w:rsidRDefault="00CE59FA">
      <w:pPr>
        <w:pStyle w:val="a7"/>
        <w:numPr>
          <w:ilvl w:val="0"/>
          <w:numId w:val="0"/>
        </w:numPr>
        <w:adjustRightInd w:val="0"/>
        <w:spacing w:beforeLines="0" w:afterLines="0"/>
        <w:ind w:firstLineChars="200" w:firstLine="420"/>
        <w:rPr>
          <w:rFonts w:ascii="宋体" w:eastAsia="宋体" w:hAnsi="宋体"/>
        </w:rPr>
      </w:pPr>
      <w:bookmarkStart w:id="2051" w:name="_Toc517190765"/>
      <w:bookmarkStart w:id="2052" w:name="_Toc36038608"/>
      <w:bookmarkStart w:id="2053" w:name="_Toc517187382"/>
      <w:bookmarkStart w:id="2054" w:name="_Toc35936324"/>
      <w:bookmarkStart w:id="2055" w:name="_Toc86059414"/>
      <w:bookmarkStart w:id="2056" w:name="_Toc93872418"/>
      <w:bookmarkStart w:id="2057" w:name="_Toc517427339"/>
      <w:bookmarkStart w:id="2058" w:name="_Toc93871972"/>
      <w:bookmarkStart w:id="2059" w:name="_Toc2563"/>
      <w:bookmarkStart w:id="2060" w:name="_Toc101265686"/>
      <w:r>
        <w:rPr>
          <w:rFonts w:ascii="宋体" w:eastAsia="宋体" w:hAnsi="宋体" w:hint="eastAsia"/>
        </w:rPr>
        <w:t>紧靠车辆座椅的</w:t>
      </w:r>
      <w:proofErr w:type="gramStart"/>
      <w:r>
        <w:rPr>
          <w:rFonts w:ascii="宋体" w:eastAsia="宋体" w:hAnsi="宋体" w:hint="eastAsia"/>
        </w:rPr>
        <w:t>座垫</w:t>
      </w:r>
      <w:proofErr w:type="gramEnd"/>
      <w:r>
        <w:rPr>
          <w:rFonts w:ascii="宋体" w:eastAsia="宋体" w:hAnsi="宋体" w:hint="eastAsia"/>
        </w:rPr>
        <w:t>与座椅靠背相交线的区域。</w:t>
      </w:r>
      <w:bookmarkEnd w:id="2051"/>
      <w:bookmarkEnd w:id="2052"/>
      <w:bookmarkEnd w:id="2053"/>
      <w:bookmarkEnd w:id="2054"/>
      <w:bookmarkEnd w:id="2055"/>
      <w:bookmarkEnd w:id="2056"/>
      <w:bookmarkEnd w:id="2057"/>
      <w:bookmarkEnd w:id="2058"/>
      <w:bookmarkEnd w:id="2059"/>
      <w:bookmarkEnd w:id="2060"/>
    </w:p>
    <w:p w14:paraId="0CD055CF" w14:textId="77777777" w:rsidR="001D2A1B" w:rsidRDefault="001D2A1B">
      <w:pPr>
        <w:pStyle w:val="a8"/>
        <w:spacing w:before="156" w:after="156"/>
      </w:pPr>
      <w:bookmarkStart w:id="2061" w:name="_Toc93871973"/>
      <w:bookmarkStart w:id="2062" w:name="_Toc25798"/>
      <w:bookmarkStart w:id="2063" w:name="_Toc93872419"/>
      <w:bookmarkStart w:id="2064" w:name="_Toc35936325"/>
      <w:bookmarkStart w:id="2065" w:name="_Toc517427340"/>
      <w:bookmarkStart w:id="2066" w:name="_Toc517187383"/>
      <w:bookmarkStart w:id="2067" w:name="_Toc86059415"/>
      <w:bookmarkStart w:id="2068" w:name="_Toc517190766"/>
      <w:bookmarkStart w:id="2069" w:name="_Toc36038609"/>
      <w:bookmarkStart w:id="2070" w:name="_Toc101265687"/>
      <w:bookmarkEnd w:id="2061"/>
      <w:bookmarkEnd w:id="2062"/>
      <w:bookmarkEnd w:id="2063"/>
      <w:bookmarkEnd w:id="2064"/>
      <w:bookmarkEnd w:id="2065"/>
      <w:bookmarkEnd w:id="2066"/>
      <w:bookmarkEnd w:id="2067"/>
      <w:bookmarkEnd w:id="2068"/>
      <w:bookmarkEnd w:id="2069"/>
      <w:bookmarkEnd w:id="2070"/>
    </w:p>
    <w:p w14:paraId="2F78A045" w14:textId="77777777" w:rsidR="001D2A1B" w:rsidRDefault="00CE59FA">
      <w:pPr>
        <w:pStyle w:val="a7"/>
        <w:numPr>
          <w:ilvl w:val="0"/>
          <w:numId w:val="0"/>
        </w:numPr>
        <w:adjustRightInd w:val="0"/>
        <w:spacing w:beforeLines="0" w:afterLines="0"/>
        <w:ind w:firstLineChars="200" w:firstLine="420"/>
        <w:rPr>
          <w:rFonts w:hAnsi="黑体"/>
        </w:rPr>
      </w:pPr>
      <w:bookmarkStart w:id="2071" w:name="_Toc101265688"/>
      <w:r>
        <w:rPr>
          <w:rFonts w:hAnsi="黑体" w:hint="eastAsia"/>
        </w:rPr>
        <w:t>儿童约束系统座位</w:t>
      </w:r>
      <w:r>
        <w:rPr>
          <w:rFonts w:hAnsi="黑体" w:hint="eastAsia"/>
        </w:rPr>
        <w:t xml:space="preserve">   </w:t>
      </w:r>
      <w:r>
        <w:rPr>
          <w:rFonts w:hAnsi="黑体"/>
        </w:rPr>
        <w:t>CRS position</w:t>
      </w:r>
      <w:bookmarkEnd w:id="2071"/>
    </w:p>
    <w:p w14:paraId="41A94824" w14:textId="77777777" w:rsidR="001D2A1B" w:rsidRDefault="001D2A1B">
      <w:pPr>
        <w:pStyle w:val="a9"/>
        <w:spacing w:before="156" w:after="156"/>
      </w:pPr>
      <w:bookmarkStart w:id="2072" w:name="_Toc35936326"/>
      <w:bookmarkStart w:id="2073" w:name="_Toc517427341"/>
      <w:bookmarkStart w:id="2074" w:name="_Toc517190767"/>
      <w:bookmarkStart w:id="2075" w:name="_Toc517187384"/>
      <w:bookmarkStart w:id="2076" w:name="_Toc86059416"/>
      <w:bookmarkStart w:id="2077" w:name="_Toc36038610"/>
      <w:bookmarkStart w:id="2078" w:name="_Toc5513"/>
      <w:bookmarkStart w:id="2079" w:name="_Toc93871974"/>
      <w:bookmarkStart w:id="2080" w:name="_Toc93872420"/>
      <w:bookmarkStart w:id="2081" w:name="_Toc101265689"/>
      <w:bookmarkEnd w:id="2072"/>
      <w:bookmarkEnd w:id="2073"/>
      <w:bookmarkEnd w:id="2074"/>
      <w:bookmarkEnd w:id="2075"/>
      <w:bookmarkEnd w:id="2076"/>
      <w:bookmarkEnd w:id="2077"/>
      <w:bookmarkEnd w:id="2078"/>
      <w:bookmarkEnd w:id="2079"/>
      <w:bookmarkEnd w:id="2080"/>
      <w:bookmarkEnd w:id="2081"/>
    </w:p>
    <w:p w14:paraId="16415516" w14:textId="77777777" w:rsidR="001D2A1B" w:rsidRDefault="00CE59FA">
      <w:pPr>
        <w:pStyle w:val="a7"/>
        <w:numPr>
          <w:ilvl w:val="0"/>
          <w:numId w:val="0"/>
        </w:numPr>
        <w:adjustRightInd w:val="0"/>
        <w:spacing w:beforeLines="0" w:afterLines="0"/>
        <w:ind w:firstLineChars="200" w:firstLine="420"/>
        <w:rPr>
          <w:rFonts w:hAnsi="宋体"/>
          <w:szCs w:val="21"/>
        </w:rPr>
      </w:pPr>
      <w:bookmarkStart w:id="2082" w:name="_Toc517427342"/>
      <w:bookmarkStart w:id="2083" w:name="_Toc35936327"/>
      <w:bookmarkStart w:id="2084" w:name="_Toc36038611"/>
      <w:bookmarkStart w:id="2085" w:name="_Toc517190768"/>
      <w:bookmarkStart w:id="2086" w:name="_Toc86059417"/>
      <w:bookmarkStart w:id="2087" w:name="_Toc30029"/>
      <w:bookmarkStart w:id="2088" w:name="_Toc93872421"/>
      <w:bookmarkStart w:id="2089" w:name="_Toc93871975"/>
      <w:bookmarkStart w:id="2090" w:name="_Toc517187385"/>
      <w:bookmarkStart w:id="2091" w:name="_Toc101265690"/>
      <w:r>
        <w:rPr>
          <w:rFonts w:hAnsi="宋体" w:hint="eastAsia"/>
          <w:szCs w:val="21"/>
        </w:rPr>
        <w:t>ISOFIX</w:t>
      </w:r>
      <w:r>
        <w:rPr>
          <w:rFonts w:hAnsi="宋体" w:hint="eastAsia"/>
          <w:szCs w:val="21"/>
        </w:rPr>
        <w:t>座位</w:t>
      </w:r>
      <w:r>
        <w:rPr>
          <w:rFonts w:hAnsi="宋体" w:hint="eastAsia"/>
          <w:szCs w:val="21"/>
        </w:rPr>
        <w:t xml:space="preserve">  </w:t>
      </w:r>
      <w:r>
        <w:rPr>
          <w:rFonts w:hint="eastAsia"/>
        </w:rPr>
        <w:t>ISOFIX position</w:t>
      </w:r>
      <w:bookmarkEnd w:id="2082"/>
      <w:bookmarkEnd w:id="2083"/>
      <w:bookmarkEnd w:id="2084"/>
      <w:bookmarkEnd w:id="2085"/>
      <w:bookmarkEnd w:id="2086"/>
      <w:bookmarkEnd w:id="2087"/>
      <w:bookmarkEnd w:id="2088"/>
      <w:bookmarkEnd w:id="2089"/>
      <w:bookmarkEnd w:id="2090"/>
      <w:bookmarkEnd w:id="2091"/>
    </w:p>
    <w:p w14:paraId="6369F5D2" w14:textId="77777777" w:rsidR="001D2A1B" w:rsidRDefault="00CE59FA">
      <w:pPr>
        <w:ind w:firstLineChars="200" w:firstLine="420"/>
        <w:rPr>
          <w:rFonts w:ascii="宋体" w:hAnsi="宋体"/>
          <w:kern w:val="0"/>
          <w:szCs w:val="20"/>
        </w:rPr>
      </w:pPr>
      <w:r>
        <w:rPr>
          <w:rFonts w:ascii="宋体" w:hAnsi="宋体" w:hint="eastAsia"/>
          <w:kern w:val="0"/>
          <w:szCs w:val="20"/>
        </w:rPr>
        <w:t>GB 14166</w:t>
      </w:r>
      <w:r>
        <w:rPr>
          <w:rFonts w:ascii="宋体" w:hAnsi="宋体" w:hint="eastAsia"/>
          <w:kern w:val="0"/>
          <w:szCs w:val="20"/>
        </w:rPr>
        <w:t>中规定的座位。</w:t>
      </w:r>
    </w:p>
    <w:p w14:paraId="73086868" w14:textId="77777777" w:rsidR="001D2A1B" w:rsidRDefault="001D2A1B">
      <w:pPr>
        <w:pStyle w:val="a9"/>
        <w:spacing w:before="156" w:after="156"/>
        <w:rPr>
          <w:rFonts w:hAnsi="黑体"/>
        </w:rPr>
      </w:pPr>
      <w:bookmarkStart w:id="2092" w:name="_Toc93872422"/>
      <w:bookmarkStart w:id="2093" w:name="_Toc35936328"/>
      <w:bookmarkStart w:id="2094" w:name="_Toc517187386"/>
      <w:bookmarkStart w:id="2095" w:name="_Toc517190769"/>
      <w:bookmarkStart w:id="2096" w:name="_Toc86059418"/>
      <w:bookmarkStart w:id="2097" w:name="_Toc36038612"/>
      <w:bookmarkStart w:id="2098" w:name="_Toc517427343"/>
      <w:bookmarkStart w:id="2099" w:name="_Toc8264"/>
      <w:bookmarkStart w:id="2100" w:name="_Toc93871976"/>
      <w:bookmarkStart w:id="2101" w:name="_Toc101265691"/>
      <w:bookmarkEnd w:id="2092"/>
      <w:bookmarkEnd w:id="2093"/>
      <w:bookmarkEnd w:id="2094"/>
      <w:bookmarkEnd w:id="2095"/>
      <w:bookmarkEnd w:id="2096"/>
      <w:bookmarkEnd w:id="2097"/>
      <w:bookmarkEnd w:id="2098"/>
      <w:bookmarkEnd w:id="2099"/>
      <w:bookmarkEnd w:id="2100"/>
      <w:bookmarkEnd w:id="2101"/>
    </w:p>
    <w:p w14:paraId="249A45EF" w14:textId="77777777" w:rsidR="001D2A1B" w:rsidRDefault="00CE59FA">
      <w:pPr>
        <w:pStyle w:val="a7"/>
        <w:numPr>
          <w:ilvl w:val="0"/>
          <w:numId w:val="0"/>
        </w:numPr>
        <w:adjustRightInd w:val="0"/>
        <w:spacing w:beforeLines="0" w:afterLines="0"/>
        <w:ind w:firstLineChars="200" w:firstLine="420"/>
        <w:rPr>
          <w:rFonts w:hAnsi="黑体"/>
        </w:rPr>
      </w:pPr>
      <w:bookmarkStart w:id="2102" w:name="_Toc101265692"/>
      <w:proofErr w:type="spellStart"/>
      <w:r>
        <w:rPr>
          <w:rFonts w:hAnsi="黑体"/>
        </w:rPr>
        <w:t>i</w:t>
      </w:r>
      <w:proofErr w:type="spellEnd"/>
      <w:r>
        <w:rPr>
          <w:rFonts w:hAnsi="黑体"/>
        </w:rPr>
        <w:t>-Size</w:t>
      </w:r>
      <w:r>
        <w:rPr>
          <w:rFonts w:hAnsi="黑体" w:hint="eastAsia"/>
        </w:rPr>
        <w:t>座位</w:t>
      </w:r>
      <w:r>
        <w:rPr>
          <w:rFonts w:hAnsi="黑体" w:hint="eastAsia"/>
        </w:rPr>
        <w:t xml:space="preserve">  </w:t>
      </w:r>
      <w:proofErr w:type="spellStart"/>
      <w:r>
        <w:rPr>
          <w:rFonts w:hAnsi="黑体"/>
        </w:rPr>
        <w:t>i</w:t>
      </w:r>
      <w:proofErr w:type="spellEnd"/>
      <w:r>
        <w:rPr>
          <w:rFonts w:hAnsi="黑体"/>
        </w:rPr>
        <w:t>-Size seating position</w:t>
      </w:r>
      <w:bookmarkEnd w:id="2102"/>
    </w:p>
    <w:p w14:paraId="4D79A7E2" w14:textId="77777777" w:rsidR="001D2A1B" w:rsidRDefault="00CE59FA">
      <w:pPr>
        <w:ind w:firstLineChars="200" w:firstLine="420"/>
        <w:rPr>
          <w:rFonts w:ascii="宋体" w:hAnsi="宋体"/>
          <w:kern w:val="0"/>
          <w:szCs w:val="20"/>
        </w:rPr>
      </w:pPr>
      <w:r>
        <w:rPr>
          <w:rFonts w:ascii="宋体" w:hAnsi="宋体" w:hint="eastAsia"/>
          <w:kern w:val="0"/>
          <w:szCs w:val="20"/>
        </w:rPr>
        <w:t>由汽车制造商指定的用于安装本文件定义的</w:t>
      </w:r>
      <w:proofErr w:type="spellStart"/>
      <w:r>
        <w:rPr>
          <w:rFonts w:ascii="宋体" w:hAnsi="宋体"/>
          <w:kern w:val="0"/>
          <w:szCs w:val="20"/>
        </w:rPr>
        <w:t>i</w:t>
      </w:r>
      <w:proofErr w:type="spellEnd"/>
      <w:r>
        <w:rPr>
          <w:rFonts w:ascii="宋体" w:hAnsi="宋体"/>
          <w:kern w:val="0"/>
          <w:szCs w:val="20"/>
        </w:rPr>
        <w:t>-Size</w:t>
      </w:r>
      <w:r>
        <w:rPr>
          <w:rFonts w:ascii="宋体" w:hAnsi="宋体" w:hint="eastAsia"/>
          <w:kern w:val="0"/>
          <w:szCs w:val="20"/>
        </w:rPr>
        <w:t>儿童约束系统的座位。</w:t>
      </w:r>
    </w:p>
    <w:p w14:paraId="4F2A5C92" w14:textId="77777777" w:rsidR="001D2A1B" w:rsidRDefault="001D2A1B">
      <w:pPr>
        <w:pStyle w:val="a9"/>
        <w:spacing w:before="156" w:after="156"/>
      </w:pPr>
      <w:bookmarkStart w:id="2103" w:name="_Toc93871977"/>
      <w:bookmarkStart w:id="2104" w:name="_Toc93872423"/>
      <w:bookmarkStart w:id="2105" w:name="_Toc517427344"/>
      <w:bookmarkStart w:id="2106" w:name="_Toc517187387"/>
      <w:bookmarkStart w:id="2107" w:name="_Toc35936329"/>
      <w:bookmarkStart w:id="2108" w:name="_Toc517190770"/>
      <w:bookmarkStart w:id="2109" w:name="_Toc36038613"/>
      <w:bookmarkStart w:id="2110" w:name="_Toc86059419"/>
      <w:bookmarkStart w:id="2111" w:name="_Toc7983"/>
      <w:bookmarkStart w:id="2112" w:name="_Toc101265693"/>
      <w:bookmarkEnd w:id="2103"/>
      <w:bookmarkEnd w:id="2104"/>
      <w:bookmarkEnd w:id="2105"/>
      <w:bookmarkEnd w:id="2106"/>
      <w:bookmarkEnd w:id="2107"/>
      <w:bookmarkEnd w:id="2108"/>
      <w:bookmarkEnd w:id="2109"/>
      <w:bookmarkEnd w:id="2110"/>
      <w:bookmarkEnd w:id="2111"/>
      <w:bookmarkEnd w:id="2112"/>
    </w:p>
    <w:p w14:paraId="272E3438" w14:textId="77777777" w:rsidR="001D2A1B" w:rsidRDefault="00CE59FA">
      <w:pPr>
        <w:pStyle w:val="a7"/>
        <w:numPr>
          <w:ilvl w:val="0"/>
          <w:numId w:val="0"/>
        </w:numPr>
        <w:adjustRightInd w:val="0"/>
        <w:spacing w:beforeLines="0" w:afterLines="0"/>
        <w:ind w:firstLineChars="200" w:firstLine="420"/>
        <w:rPr>
          <w:rFonts w:hAnsi="黑体"/>
        </w:rPr>
      </w:pPr>
      <w:bookmarkStart w:id="2113" w:name="_Toc101265694"/>
      <w:r>
        <w:rPr>
          <w:rFonts w:hAnsi="黑体" w:hint="eastAsia"/>
        </w:rPr>
        <w:t>通用座位</w:t>
      </w:r>
      <w:r>
        <w:rPr>
          <w:rFonts w:hAnsi="黑体" w:hint="eastAsia"/>
        </w:rPr>
        <w:t xml:space="preserve">   u</w:t>
      </w:r>
      <w:r>
        <w:rPr>
          <w:rFonts w:hAnsi="黑体"/>
        </w:rPr>
        <w:t>niversal seating position</w:t>
      </w:r>
      <w:bookmarkEnd w:id="2113"/>
    </w:p>
    <w:p w14:paraId="32960064" w14:textId="77777777" w:rsidR="001D2A1B" w:rsidRDefault="00CE59FA">
      <w:pPr>
        <w:ind w:firstLineChars="200" w:firstLine="420"/>
        <w:rPr>
          <w:rFonts w:ascii="宋体" w:hAnsi="宋体"/>
          <w:kern w:val="0"/>
          <w:szCs w:val="20"/>
        </w:rPr>
      </w:pPr>
      <w:r>
        <w:rPr>
          <w:rFonts w:ascii="宋体" w:hAnsi="宋体" w:hint="eastAsia"/>
          <w:kern w:val="0"/>
          <w:szCs w:val="20"/>
        </w:rPr>
        <w:t>GB 14166</w:t>
      </w:r>
      <w:r>
        <w:rPr>
          <w:rFonts w:ascii="宋体" w:hAnsi="宋体" w:hint="eastAsia"/>
          <w:kern w:val="0"/>
          <w:szCs w:val="20"/>
        </w:rPr>
        <w:t>中规定的座位。</w:t>
      </w:r>
    </w:p>
    <w:p w14:paraId="3F99D113" w14:textId="77777777" w:rsidR="001D2A1B" w:rsidRDefault="00CE59FA">
      <w:pPr>
        <w:pStyle w:val="a7"/>
        <w:spacing w:before="312" w:after="312"/>
      </w:pPr>
      <w:bookmarkStart w:id="2114" w:name="_Toc35936330"/>
      <w:bookmarkStart w:id="2115" w:name="_Toc517190771"/>
      <w:bookmarkStart w:id="2116" w:name="_Toc86059420"/>
      <w:bookmarkStart w:id="2117" w:name="_Toc517190774"/>
      <w:bookmarkStart w:id="2118" w:name="_Toc36038614"/>
      <w:bookmarkStart w:id="2119" w:name="_Toc517427348"/>
      <w:bookmarkStart w:id="2120" w:name="_Toc36038617"/>
      <w:bookmarkStart w:id="2121" w:name="_Toc35936333"/>
      <w:bookmarkStart w:id="2122" w:name="_Toc517427345"/>
      <w:bookmarkStart w:id="2123" w:name="_Toc517187391"/>
      <w:bookmarkStart w:id="2124" w:name="_Toc35936336"/>
      <w:bookmarkStart w:id="2125" w:name="_Toc517187388"/>
      <w:bookmarkStart w:id="2126" w:name="_Toc517427351"/>
      <w:bookmarkStart w:id="2127" w:name="_Toc517190777"/>
      <w:bookmarkStart w:id="2128" w:name="_Toc36038620"/>
      <w:bookmarkStart w:id="2129" w:name="_Toc86059421"/>
      <w:bookmarkStart w:id="2130" w:name="_Toc86059422"/>
      <w:bookmarkStart w:id="2131" w:name="_Toc35936339"/>
      <w:bookmarkStart w:id="2132" w:name="_Toc517187397"/>
      <w:bookmarkStart w:id="2133" w:name="_Toc517187394"/>
      <w:bookmarkStart w:id="2134" w:name="_Toc517427354"/>
      <w:bookmarkStart w:id="2135" w:name="_Toc517427357"/>
      <w:bookmarkStart w:id="2136" w:name="_Toc36038623"/>
      <w:bookmarkStart w:id="2137" w:name="_Toc517190780"/>
      <w:bookmarkStart w:id="2138" w:name="_Toc35936342"/>
      <w:bookmarkStart w:id="2139" w:name="_Toc517190783"/>
      <w:bookmarkStart w:id="2140" w:name="_Toc517190786"/>
      <w:bookmarkStart w:id="2141" w:name="_Toc517187400"/>
      <w:bookmarkStart w:id="2142" w:name="_Toc86059423"/>
      <w:bookmarkStart w:id="2143" w:name="_Toc36038626"/>
      <w:bookmarkStart w:id="2144" w:name="_Toc35936349"/>
      <w:bookmarkStart w:id="2145" w:name="_Toc517187407"/>
      <w:bookmarkStart w:id="2146" w:name="_Toc86059426"/>
      <w:bookmarkStart w:id="2147" w:name="_Toc35936346"/>
      <w:bookmarkStart w:id="2148" w:name="_Toc517427361"/>
      <w:bookmarkStart w:id="2149" w:name="_Toc517427364"/>
      <w:bookmarkStart w:id="2150" w:name="_Toc517190787"/>
      <w:bookmarkStart w:id="2151" w:name="_Toc517427360"/>
      <w:bookmarkStart w:id="2152" w:name="_Toc36038629"/>
      <w:bookmarkStart w:id="2153" w:name="_Toc86059424"/>
      <w:bookmarkStart w:id="2154" w:name="_Toc35936345"/>
      <w:bookmarkStart w:id="2155" w:name="_Toc36038633"/>
      <w:bookmarkStart w:id="2156" w:name="_Toc517427367"/>
      <w:bookmarkStart w:id="2157" w:name="_Toc86059425"/>
      <w:bookmarkStart w:id="2158" w:name="_Toc517187403"/>
      <w:bookmarkStart w:id="2159" w:name="_Toc517187404"/>
      <w:bookmarkStart w:id="2160" w:name="_Toc36038630"/>
      <w:bookmarkStart w:id="2161" w:name="_Toc517190790"/>
      <w:bookmarkStart w:id="2162" w:name="_Toc36038636"/>
      <w:bookmarkStart w:id="2163" w:name="_Toc517190794"/>
      <w:bookmarkStart w:id="2164" w:name="_Toc35936352"/>
      <w:bookmarkStart w:id="2165" w:name="_Toc86059427"/>
      <w:bookmarkStart w:id="2166" w:name="_Toc517190793"/>
      <w:bookmarkStart w:id="2167" w:name="_Toc517187410"/>
      <w:bookmarkStart w:id="2168" w:name="_Toc36038637"/>
      <w:bookmarkStart w:id="2169" w:name="_Toc517427368"/>
      <w:bookmarkStart w:id="2170" w:name="_Toc86059428"/>
      <w:bookmarkStart w:id="2171" w:name="_Toc36038639"/>
      <w:bookmarkStart w:id="2172" w:name="_Toc517187413"/>
      <w:bookmarkStart w:id="2173" w:name="_Toc36038638"/>
      <w:bookmarkStart w:id="2174" w:name="_Toc517427370"/>
      <w:bookmarkStart w:id="2175" w:name="_Toc35936356"/>
      <w:bookmarkStart w:id="2176" w:name="_Toc517427371"/>
      <w:bookmarkStart w:id="2177" w:name="_Toc36038640"/>
      <w:bookmarkStart w:id="2178" w:name="_Toc86059430"/>
      <w:bookmarkStart w:id="2179" w:name="_Toc517190797"/>
      <w:bookmarkStart w:id="2180" w:name="_Toc517427372"/>
      <w:bookmarkStart w:id="2181" w:name="_Toc517190796"/>
      <w:bookmarkStart w:id="2182" w:name="_Toc35936357"/>
      <w:bookmarkStart w:id="2183" w:name="_Toc517190795"/>
      <w:bookmarkStart w:id="2184" w:name="_Toc517427369"/>
      <w:bookmarkStart w:id="2185" w:name="_Toc517190798"/>
      <w:bookmarkStart w:id="2186" w:name="_Toc517187414"/>
      <w:bookmarkStart w:id="2187" w:name="_Toc35936355"/>
      <w:bookmarkStart w:id="2188" w:name="_Toc86059431"/>
      <w:bookmarkStart w:id="2189" w:name="_Toc517187412"/>
      <w:bookmarkStart w:id="2190" w:name="_Toc36038641"/>
      <w:bookmarkStart w:id="2191" w:name="_Toc86059429"/>
      <w:bookmarkStart w:id="2192" w:name="_Toc517187411"/>
      <w:bookmarkStart w:id="2193" w:name="_Toc35936353"/>
      <w:bookmarkStart w:id="2194" w:name="_Toc35936354"/>
      <w:bookmarkStart w:id="2195" w:name="_Toc86059435"/>
      <w:bookmarkStart w:id="2196" w:name="_Toc86059432"/>
      <w:bookmarkStart w:id="2197" w:name="_Toc517190799"/>
      <w:bookmarkStart w:id="2198" w:name="_Toc517427373"/>
      <w:bookmarkStart w:id="2199" w:name="_Toc517187415"/>
      <w:bookmarkStart w:id="2200" w:name="_Toc86059433"/>
      <w:bookmarkStart w:id="2201" w:name="_Toc86059434"/>
      <w:bookmarkStart w:id="2202" w:name="_Toc36038642"/>
      <w:bookmarkStart w:id="2203" w:name="_Toc36038643"/>
      <w:bookmarkStart w:id="2204" w:name="_Toc35936359"/>
      <w:bookmarkStart w:id="2205" w:name="_Toc35936358"/>
      <w:bookmarkStart w:id="2206" w:name="_Toc517187416"/>
      <w:bookmarkStart w:id="2207" w:name="_Toc86059436"/>
      <w:bookmarkStart w:id="2208" w:name="_Toc101265695"/>
      <w:bookmarkEnd w:id="54"/>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Pr>
          <w:rFonts w:hint="eastAsia"/>
        </w:rPr>
        <w:t>一般要求</w:t>
      </w:r>
      <w:bookmarkEnd w:id="2207"/>
      <w:bookmarkEnd w:id="2208"/>
      <w:r>
        <w:rPr>
          <w:rFonts w:hint="eastAsia"/>
        </w:rPr>
        <w:t xml:space="preserve">  </w:t>
      </w:r>
    </w:p>
    <w:p w14:paraId="0AF68A17" w14:textId="77777777" w:rsidR="001D2A1B" w:rsidRDefault="00CE59FA">
      <w:pPr>
        <w:pStyle w:val="a8"/>
        <w:spacing w:before="156" w:after="156"/>
        <w:rPr>
          <w:kern w:val="2"/>
        </w:rPr>
      </w:pPr>
      <w:bookmarkStart w:id="2209" w:name="_Toc86059437"/>
      <w:bookmarkStart w:id="2210" w:name="_Toc101265696"/>
      <w:r>
        <w:rPr>
          <w:rFonts w:hint="eastAsia"/>
        </w:rPr>
        <w:t>在车辆上的安装位置及固定方式</w:t>
      </w:r>
      <w:bookmarkEnd w:id="2209"/>
      <w:bookmarkEnd w:id="2210"/>
      <w:r>
        <w:rPr>
          <w:rFonts w:hint="eastAsia"/>
        </w:rPr>
        <w:t xml:space="preserve">  </w:t>
      </w:r>
    </w:p>
    <w:p w14:paraId="2F1C5312" w14:textId="3E0C44FF" w:rsidR="001D2A1B" w:rsidRPr="008C2F00" w:rsidRDefault="00CE59FA" w:rsidP="008C2F00">
      <w:pPr>
        <w:pStyle w:val="a9"/>
        <w:spacing w:before="156" w:after="156"/>
        <w:rPr>
          <w:rFonts w:hAnsi="黑体"/>
          <w:szCs w:val="20"/>
        </w:rPr>
      </w:pPr>
      <w:bookmarkStart w:id="2211" w:name="_Toc86059438"/>
      <w:bookmarkStart w:id="2212" w:name="_Toc93872426"/>
      <w:bookmarkStart w:id="2213" w:name="_Toc30119"/>
      <w:bookmarkStart w:id="2214" w:name="_Toc93871980"/>
      <w:bookmarkStart w:id="2215" w:name="_Toc517427376"/>
      <w:bookmarkStart w:id="2216" w:name="_Toc517190802"/>
      <w:bookmarkStart w:id="2217" w:name="_Toc35936362"/>
      <w:bookmarkStart w:id="2218" w:name="_Toc517187419"/>
      <w:bookmarkStart w:id="2219" w:name="_Toc36038646"/>
      <w:bookmarkStart w:id="2220" w:name="_Toc101265697"/>
      <w:r>
        <w:rPr>
          <w:rFonts w:hAnsi="黑体" w:hint="eastAsia"/>
          <w:szCs w:val="20"/>
        </w:rPr>
        <w:t>不同类型</w:t>
      </w:r>
      <w:r w:rsidRPr="008C2F00">
        <w:rPr>
          <w:rFonts w:hAnsi="黑体" w:hint="eastAsia"/>
          <w:szCs w:val="20"/>
        </w:rPr>
        <w:t>儿童约束系统在车辆上的安装位置</w:t>
      </w:r>
      <w:bookmarkEnd w:id="2211"/>
      <w:bookmarkEnd w:id="2212"/>
      <w:bookmarkEnd w:id="2213"/>
      <w:bookmarkEnd w:id="2214"/>
      <w:bookmarkEnd w:id="2220"/>
    </w:p>
    <w:p w14:paraId="6CABB4A6" w14:textId="77BFCF90" w:rsidR="001D2A1B" w:rsidRDefault="00CE59FA">
      <w:pPr>
        <w:pStyle w:val="aa"/>
        <w:spacing w:beforeLines="0" w:before="0" w:afterLines="0" w:after="0"/>
        <w:rPr>
          <w:rFonts w:ascii="宋体" w:hAnsi="宋体"/>
          <w:szCs w:val="20"/>
        </w:rPr>
      </w:pPr>
      <w:proofErr w:type="spellStart"/>
      <w:r>
        <w:rPr>
          <w:rFonts w:ascii="宋体" w:eastAsia="宋体" w:hint="eastAsia"/>
          <w:szCs w:val="20"/>
        </w:rPr>
        <w:t>i</w:t>
      </w:r>
      <w:proofErr w:type="spellEnd"/>
      <w:r>
        <w:rPr>
          <w:rFonts w:ascii="宋体" w:eastAsia="宋体" w:hint="eastAsia"/>
          <w:szCs w:val="20"/>
        </w:rPr>
        <w:t xml:space="preserve">-Size </w:t>
      </w:r>
      <w:r>
        <w:rPr>
          <w:rFonts w:ascii="宋体" w:eastAsia="宋体" w:hint="eastAsia"/>
          <w:szCs w:val="20"/>
        </w:rPr>
        <w:t>儿童约束系统主要安装在车辆的</w:t>
      </w:r>
      <w:proofErr w:type="spellStart"/>
      <w:r>
        <w:rPr>
          <w:rFonts w:ascii="宋体" w:eastAsia="宋体" w:hint="eastAsia"/>
          <w:szCs w:val="20"/>
        </w:rPr>
        <w:t>i</w:t>
      </w:r>
      <w:proofErr w:type="spellEnd"/>
      <w:r>
        <w:rPr>
          <w:rFonts w:ascii="宋体" w:eastAsia="宋体" w:hint="eastAsia"/>
          <w:szCs w:val="20"/>
        </w:rPr>
        <w:t>-Size</w:t>
      </w:r>
      <w:r>
        <w:rPr>
          <w:rFonts w:ascii="宋体" w:eastAsia="宋体" w:hint="eastAsia"/>
          <w:szCs w:val="20"/>
        </w:rPr>
        <w:t>座位上</w:t>
      </w:r>
      <w:bookmarkEnd w:id="2215"/>
      <w:bookmarkEnd w:id="2216"/>
      <w:bookmarkEnd w:id="2217"/>
      <w:bookmarkEnd w:id="2218"/>
      <w:bookmarkEnd w:id="2219"/>
      <w:r>
        <w:rPr>
          <w:rFonts w:ascii="宋体" w:eastAsia="宋体" w:hint="eastAsia"/>
          <w:szCs w:val="20"/>
        </w:rPr>
        <w:t>。</w:t>
      </w:r>
      <w:r>
        <w:rPr>
          <w:rFonts w:ascii="宋体" w:eastAsia="宋体" w:hAnsi="宋体" w:hint="eastAsia"/>
          <w:szCs w:val="20"/>
        </w:rPr>
        <w:t>上拉带作为抗翻转机构的前向安装整体式</w:t>
      </w:r>
      <w:proofErr w:type="spellStart"/>
      <w:r>
        <w:rPr>
          <w:rFonts w:ascii="宋体" w:eastAsia="宋体" w:hAnsi="宋体" w:hint="eastAsia"/>
          <w:szCs w:val="20"/>
        </w:rPr>
        <w:t>i</w:t>
      </w:r>
      <w:proofErr w:type="spellEnd"/>
      <w:r>
        <w:rPr>
          <w:rFonts w:ascii="宋体" w:eastAsia="宋体" w:hAnsi="宋体" w:hint="eastAsia"/>
          <w:szCs w:val="20"/>
        </w:rPr>
        <w:t>-Size</w:t>
      </w:r>
      <w:r>
        <w:rPr>
          <w:rFonts w:ascii="宋体" w:eastAsia="宋体" w:hAnsi="宋体" w:hint="eastAsia"/>
          <w:szCs w:val="20"/>
        </w:rPr>
        <w:t>儿童约束系统，应在其说明文件中说明该儿童约束系统可以安装在车辆所有</w:t>
      </w:r>
      <w:r>
        <w:rPr>
          <w:rFonts w:ascii="宋体" w:eastAsia="宋体" w:hAnsi="宋体" w:hint="eastAsia"/>
          <w:szCs w:val="20"/>
        </w:rPr>
        <w:t>ISOFIX</w:t>
      </w:r>
      <w:r>
        <w:rPr>
          <w:rFonts w:ascii="宋体" w:eastAsia="宋体" w:hAnsi="宋体" w:hint="eastAsia"/>
          <w:szCs w:val="20"/>
        </w:rPr>
        <w:t>座位上；其他类别的整体式</w:t>
      </w:r>
      <w:proofErr w:type="spellStart"/>
      <w:r>
        <w:rPr>
          <w:rFonts w:ascii="宋体" w:eastAsia="宋体" w:hAnsi="宋体" w:hint="eastAsia"/>
          <w:szCs w:val="20"/>
        </w:rPr>
        <w:t>i</w:t>
      </w:r>
      <w:proofErr w:type="spellEnd"/>
      <w:r>
        <w:rPr>
          <w:rFonts w:ascii="宋体" w:eastAsia="宋体" w:hAnsi="宋体" w:hint="eastAsia"/>
          <w:szCs w:val="20"/>
        </w:rPr>
        <w:t>-Size</w:t>
      </w:r>
      <w:r>
        <w:rPr>
          <w:rFonts w:ascii="宋体" w:eastAsia="宋体" w:hAnsi="宋体" w:hint="eastAsia"/>
          <w:szCs w:val="20"/>
        </w:rPr>
        <w:t>儿童约束系统，应在其说明文件中说明该儿童约束系统可以安装在所列适配车型的</w:t>
      </w:r>
      <w:r>
        <w:rPr>
          <w:rFonts w:ascii="宋体" w:eastAsia="宋体" w:hAnsi="宋体" w:hint="eastAsia"/>
          <w:szCs w:val="20"/>
        </w:rPr>
        <w:t>ISOFIX</w:t>
      </w:r>
      <w:r>
        <w:rPr>
          <w:rFonts w:ascii="宋体" w:eastAsia="宋体" w:hAnsi="宋体" w:hint="eastAsia"/>
          <w:szCs w:val="20"/>
        </w:rPr>
        <w:t>座位上。</w:t>
      </w:r>
    </w:p>
    <w:p w14:paraId="123E3FB7" w14:textId="77777777" w:rsidR="001D2A1B" w:rsidRDefault="00CE59FA">
      <w:pPr>
        <w:pStyle w:val="aa"/>
        <w:spacing w:beforeLines="0" w:before="0" w:afterLines="0" w:after="0"/>
        <w:rPr>
          <w:rFonts w:hAnsi="宋体"/>
        </w:rPr>
      </w:pPr>
      <w:proofErr w:type="spellStart"/>
      <w:r>
        <w:rPr>
          <w:rFonts w:ascii="宋体" w:eastAsia="宋体" w:hAnsi="宋体" w:hint="eastAsia"/>
          <w:szCs w:val="20"/>
        </w:rPr>
        <w:t>i</w:t>
      </w:r>
      <w:proofErr w:type="spellEnd"/>
      <w:r>
        <w:rPr>
          <w:rFonts w:ascii="宋体" w:eastAsia="宋体" w:hAnsi="宋体" w:hint="eastAsia"/>
          <w:szCs w:val="20"/>
        </w:rPr>
        <w:t>-Size</w:t>
      </w:r>
      <w:r>
        <w:rPr>
          <w:rFonts w:ascii="宋体" w:eastAsia="宋体" w:hAnsi="宋体" w:hint="eastAsia"/>
          <w:szCs w:val="20"/>
        </w:rPr>
        <w:t>增高</w:t>
      </w:r>
      <w:proofErr w:type="gramStart"/>
      <w:r>
        <w:rPr>
          <w:rFonts w:ascii="宋体" w:eastAsia="宋体" w:hAnsi="宋体" w:hint="eastAsia"/>
          <w:szCs w:val="20"/>
        </w:rPr>
        <w:t>椅</w:t>
      </w:r>
      <w:proofErr w:type="gramEnd"/>
      <w:r>
        <w:rPr>
          <w:rFonts w:ascii="宋体" w:eastAsia="宋体" w:hAnsi="宋体" w:hint="eastAsia"/>
          <w:szCs w:val="20"/>
        </w:rPr>
        <w:t>主要安装在车辆</w:t>
      </w:r>
      <w:proofErr w:type="spellStart"/>
      <w:r>
        <w:rPr>
          <w:rFonts w:ascii="宋体" w:eastAsia="宋体" w:hAnsi="宋体" w:hint="eastAsia"/>
          <w:szCs w:val="20"/>
        </w:rPr>
        <w:t>i</w:t>
      </w:r>
      <w:proofErr w:type="spellEnd"/>
      <w:r>
        <w:rPr>
          <w:rFonts w:ascii="宋体" w:eastAsia="宋体" w:hAnsi="宋体" w:hint="eastAsia"/>
          <w:szCs w:val="20"/>
        </w:rPr>
        <w:t>-Size</w:t>
      </w:r>
      <w:r>
        <w:rPr>
          <w:rFonts w:ascii="宋体" w:eastAsia="宋体" w:hAnsi="宋体" w:hint="eastAsia"/>
          <w:szCs w:val="20"/>
        </w:rPr>
        <w:t>座位上；如果在安装过程中不跟车辆内</w:t>
      </w:r>
      <w:proofErr w:type="gramStart"/>
      <w:r>
        <w:rPr>
          <w:rFonts w:ascii="宋体" w:eastAsia="宋体" w:hAnsi="宋体" w:hint="eastAsia"/>
          <w:szCs w:val="20"/>
        </w:rPr>
        <w:t>饰发生</w:t>
      </w:r>
      <w:proofErr w:type="gramEnd"/>
      <w:r>
        <w:rPr>
          <w:rFonts w:ascii="宋体" w:eastAsia="宋体" w:hAnsi="宋体" w:hint="eastAsia"/>
          <w:szCs w:val="20"/>
        </w:rPr>
        <w:t>干涉，应在其说明文件中说明该儿童约束系统可以安</w:t>
      </w:r>
      <w:r>
        <w:rPr>
          <w:rFonts w:ascii="宋体" w:eastAsia="宋体" w:hAnsi="宋体" w:hint="eastAsia"/>
          <w:szCs w:val="20"/>
        </w:rPr>
        <w:t>装在车辆通用座位上。</w:t>
      </w:r>
    </w:p>
    <w:p w14:paraId="791F093F" w14:textId="77777777" w:rsidR="001D2A1B" w:rsidRDefault="00CE59FA">
      <w:pPr>
        <w:pStyle w:val="aa"/>
        <w:spacing w:beforeLines="0" w:before="0" w:afterLines="0" w:after="0"/>
        <w:rPr>
          <w:rFonts w:hAnsi="宋体"/>
        </w:rPr>
      </w:pPr>
      <w:r>
        <w:rPr>
          <w:rFonts w:ascii="宋体" w:eastAsia="宋体" w:hAnsi="宋体" w:hint="eastAsia"/>
          <w:szCs w:val="20"/>
        </w:rPr>
        <w:t>通用增高垫可安装在车辆所有</w:t>
      </w:r>
      <w:proofErr w:type="spellStart"/>
      <w:r>
        <w:rPr>
          <w:rFonts w:ascii="宋体" w:eastAsia="宋体" w:hAnsi="宋体"/>
          <w:szCs w:val="20"/>
        </w:rPr>
        <w:t>i</w:t>
      </w:r>
      <w:proofErr w:type="spellEnd"/>
      <w:r>
        <w:rPr>
          <w:rFonts w:ascii="宋体" w:eastAsia="宋体" w:hAnsi="宋体"/>
          <w:szCs w:val="20"/>
        </w:rPr>
        <w:t>-Size</w:t>
      </w:r>
      <w:r>
        <w:rPr>
          <w:rFonts w:ascii="宋体" w:eastAsia="宋体" w:hAnsi="宋体" w:hint="eastAsia"/>
          <w:szCs w:val="20"/>
        </w:rPr>
        <w:t>座位和车辆通用座位上。</w:t>
      </w:r>
    </w:p>
    <w:p w14:paraId="36B2B7D0" w14:textId="17296FEC" w:rsidR="001D2A1B" w:rsidRDefault="00CE59FA">
      <w:pPr>
        <w:pStyle w:val="aa"/>
        <w:spacing w:beforeLines="0" w:before="0" w:afterLines="0" w:after="0"/>
        <w:rPr>
          <w:rFonts w:ascii="宋体" w:hAnsi="宋体"/>
          <w:szCs w:val="20"/>
        </w:rPr>
      </w:pPr>
      <w:r>
        <w:rPr>
          <w:rFonts w:ascii="宋体" w:eastAsia="宋体" w:hAnsi="宋体" w:hint="eastAsia"/>
          <w:szCs w:val="20"/>
        </w:rPr>
        <w:t>特殊车型用</w:t>
      </w:r>
      <w:r>
        <w:rPr>
          <w:rFonts w:ascii="宋体" w:eastAsia="宋体" w:hAnsi="宋体" w:hint="eastAsia"/>
          <w:szCs w:val="20"/>
        </w:rPr>
        <w:t>ISOFIX</w:t>
      </w:r>
      <w:r>
        <w:rPr>
          <w:rFonts w:ascii="宋体" w:eastAsia="宋体" w:hAnsi="宋体" w:hint="eastAsia"/>
          <w:szCs w:val="20"/>
        </w:rPr>
        <w:t>儿童约束系统可安装在车辆制造商指定的所有</w:t>
      </w:r>
      <w:r>
        <w:rPr>
          <w:rFonts w:ascii="宋体" w:eastAsia="宋体" w:hAnsi="宋体" w:hint="eastAsia"/>
          <w:szCs w:val="20"/>
        </w:rPr>
        <w:t>ISOFIX</w:t>
      </w:r>
      <w:r>
        <w:rPr>
          <w:rFonts w:ascii="宋体" w:eastAsia="宋体" w:hAnsi="宋体" w:hint="eastAsia"/>
          <w:szCs w:val="20"/>
        </w:rPr>
        <w:t>座位</w:t>
      </w:r>
      <w:r>
        <w:rPr>
          <w:rFonts w:ascii="宋体" w:eastAsia="宋体" w:hAnsi="宋体" w:hint="eastAsia"/>
          <w:szCs w:val="20"/>
        </w:rPr>
        <w:t>上以及行李舱区域。</w:t>
      </w:r>
    </w:p>
    <w:p w14:paraId="01427F35" w14:textId="77777777" w:rsidR="001D2A1B" w:rsidRDefault="00CE59FA">
      <w:pPr>
        <w:pStyle w:val="aa"/>
        <w:spacing w:beforeLines="0" w:before="0" w:afterLines="0" w:after="0"/>
        <w:rPr>
          <w:rFonts w:ascii="宋体" w:hAnsi="宋体"/>
          <w:szCs w:val="20"/>
        </w:rPr>
      </w:pPr>
      <w:r>
        <w:rPr>
          <w:rFonts w:ascii="宋体" w:eastAsia="宋体" w:hAnsi="宋体" w:hint="eastAsia"/>
          <w:szCs w:val="20"/>
        </w:rPr>
        <w:t>特殊车型用增高椅或特殊车型</w:t>
      </w:r>
      <w:proofErr w:type="gramStart"/>
      <w:r>
        <w:rPr>
          <w:rFonts w:ascii="宋体" w:eastAsia="宋体" w:hAnsi="宋体" w:hint="eastAsia"/>
          <w:szCs w:val="20"/>
        </w:rPr>
        <w:t>增高垫应按照</w:t>
      </w:r>
      <w:proofErr w:type="gramEnd"/>
      <w:r>
        <w:rPr>
          <w:rFonts w:ascii="宋体" w:eastAsia="宋体" w:hAnsi="宋体" w:hint="eastAsia"/>
          <w:szCs w:val="20"/>
        </w:rPr>
        <w:t>制造商提供的说明文件使用。</w:t>
      </w:r>
      <w:r>
        <w:rPr>
          <w:rFonts w:ascii="宋体" w:eastAsia="宋体" w:hAnsi="宋体" w:hint="eastAsia"/>
          <w:szCs w:val="20"/>
        </w:rPr>
        <w:t xml:space="preserve"> </w:t>
      </w:r>
    </w:p>
    <w:p w14:paraId="6F16C328" w14:textId="32303BBB" w:rsidR="001D2A1B" w:rsidRDefault="00CE59FA" w:rsidP="008C2F00">
      <w:pPr>
        <w:pStyle w:val="a9"/>
        <w:spacing w:before="156" w:after="156"/>
        <w:rPr>
          <w:rFonts w:ascii="宋体" w:eastAsia="宋体" w:hAnsi="宋体"/>
        </w:rPr>
      </w:pPr>
      <w:bookmarkStart w:id="2221" w:name="_Toc247880893"/>
      <w:bookmarkStart w:id="2222" w:name="_Toc36038647"/>
      <w:bookmarkStart w:id="2223" w:name="_Toc517190803"/>
      <w:bookmarkStart w:id="2224" w:name="_Toc517427377"/>
      <w:bookmarkStart w:id="2225" w:name="_Toc517187420"/>
      <w:bookmarkStart w:id="2226" w:name="_Toc86059439"/>
      <w:bookmarkStart w:id="2227" w:name="_Toc35936363"/>
      <w:bookmarkStart w:id="2228" w:name="_Toc93871981"/>
      <w:bookmarkStart w:id="2229" w:name="_Toc800"/>
      <w:bookmarkStart w:id="2230" w:name="_Toc93872427"/>
      <w:bookmarkStart w:id="2231" w:name="_Toc101265698"/>
      <w:r>
        <w:rPr>
          <w:rFonts w:hAnsi="黑体" w:hint="eastAsia"/>
        </w:rPr>
        <w:t>整体式儿童约束系统的固定方式</w:t>
      </w:r>
      <w:r>
        <w:rPr>
          <w:rFonts w:hAnsi="黑体" w:hint="eastAsia"/>
        </w:rPr>
        <w:t>及要求</w:t>
      </w:r>
      <w:bookmarkEnd w:id="2221"/>
      <w:bookmarkEnd w:id="2222"/>
      <w:bookmarkEnd w:id="2223"/>
      <w:bookmarkEnd w:id="2224"/>
      <w:bookmarkEnd w:id="2225"/>
      <w:bookmarkEnd w:id="2226"/>
      <w:bookmarkEnd w:id="2227"/>
      <w:bookmarkEnd w:id="2228"/>
      <w:bookmarkEnd w:id="2229"/>
      <w:bookmarkEnd w:id="2230"/>
      <w:bookmarkEnd w:id="2231"/>
    </w:p>
    <w:p w14:paraId="5749CA7F" w14:textId="35C2EC01" w:rsidR="001D2A1B" w:rsidRDefault="00CE59FA">
      <w:pPr>
        <w:pStyle w:val="aa"/>
        <w:spacing w:beforeLines="0" w:before="0" w:afterLines="0" w:after="0"/>
        <w:rPr>
          <w:rFonts w:ascii="宋体" w:eastAsia="宋体"/>
          <w:szCs w:val="20"/>
        </w:rPr>
      </w:pPr>
      <w:r>
        <w:rPr>
          <w:rFonts w:ascii="宋体" w:eastAsia="宋体" w:hint="eastAsia"/>
          <w:szCs w:val="20"/>
        </w:rPr>
        <w:t>根据表</w:t>
      </w:r>
      <w:r>
        <w:rPr>
          <w:rFonts w:ascii="宋体" w:eastAsia="宋体" w:hint="eastAsia"/>
          <w:szCs w:val="20"/>
        </w:rPr>
        <w:t>1</w:t>
      </w:r>
      <w:r>
        <w:rPr>
          <w:rFonts w:ascii="宋体" w:eastAsia="宋体" w:hint="eastAsia"/>
          <w:szCs w:val="20"/>
        </w:rPr>
        <w:t>中儿童约束系统所列类型，将整体式儿童约束系统安装在车辆结构或车辆座椅结构上</w:t>
      </w:r>
      <w:r>
        <w:rPr>
          <w:rFonts w:ascii="宋体" w:eastAsia="宋体" w:hint="eastAsia"/>
          <w:szCs w:val="20"/>
        </w:rPr>
        <w:t>。</w:t>
      </w:r>
    </w:p>
    <w:p w14:paraId="7790991A" w14:textId="77777777" w:rsidR="000D3277" w:rsidRDefault="000D3277" w:rsidP="008C2F00">
      <w:pPr>
        <w:pStyle w:val="a7"/>
        <w:numPr>
          <w:ilvl w:val="0"/>
          <w:numId w:val="0"/>
        </w:numPr>
        <w:snapToGrid w:val="0"/>
        <w:spacing w:beforeLines="50" w:before="156" w:afterLines="50" w:after="156"/>
        <w:jc w:val="center"/>
      </w:pPr>
      <w:bookmarkStart w:id="2232" w:name="_Toc101265699"/>
      <w:r>
        <w:rPr>
          <w:rFonts w:hint="eastAsia"/>
        </w:rPr>
        <w:t>表1  整体式儿童约束系统的类型及固定方式</w:t>
      </w:r>
      <w:bookmarkEnd w:id="2232"/>
    </w:p>
    <w:tbl>
      <w:tblPr>
        <w:tblpPr w:leftFromText="180" w:rightFromText="180" w:vertAnchor="text" w:horzAnchor="margin" w:tblpXSpec="center" w:tblpY="16"/>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4"/>
        <w:gridCol w:w="1612"/>
        <w:gridCol w:w="1612"/>
        <w:gridCol w:w="1612"/>
        <w:gridCol w:w="1866"/>
      </w:tblGrid>
      <w:tr w:rsidR="000D3277" w14:paraId="074997DF" w14:textId="77777777" w:rsidTr="002D1F7B">
        <w:trPr>
          <w:cantSplit/>
          <w:trHeight w:val="274"/>
          <w:tblHeader/>
          <w:jc w:val="center"/>
        </w:trPr>
        <w:tc>
          <w:tcPr>
            <w:tcW w:w="2224" w:type="dxa"/>
            <w:vMerge w:val="restart"/>
            <w:vAlign w:val="center"/>
          </w:tcPr>
          <w:p w14:paraId="014E6DB0" w14:textId="77777777" w:rsidR="000D3277" w:rsidRDefault="000D3277" w:rsidP="002D1F7B">
            <w:pPr>
              <w:jc w:val="center"/>
              <w:rPr>
                <w:rFonts w:ascii="宋体" w:hAnsi="宋体"/>
                <w:kern w:val="0"/>
                <w:sz w:val="18"/>
                <w:szCs w:val="18"/>
              </w:rPr>
            </w:pPr>
            <w:r>
              <w:rPr>
                <w:rFonts w:ascii="宋体" w:hAnsi="宋体"/>
                <w:kern w:val="0"/>
                <w:sz w:val="18"/>
                <w:szCs w:val="18"/>
              </w:rPr>
              <w:t>安装方向</w:t>
            </w:r>
          </w:p>
        </w:tc>
        <w:tc>
          <w:tcPr>
            <w:tcW w:w="6702" w:type="dxa"/>
            <w:gridSpan w:val="4"/>
            <w:vAlign w:val="center"/>
          </w:tcPr>
          <w:p w14:paraId="38D2BA80" w14:textId="77777777" w:rsidR="000D3277" w:rsidRDefault="000D3277" w:rsidP="002D1F7B">
            <w:pPr>
              <w:jc w:val="center"/>
              <w:rPr>
                <w:rFonts w:ascii="宋体" w:hAnsi="宋体"/>
                <w:kern w:val="0"/>
                <w:sz w:val="18"/>
                <w:szCs w:val="18"/>
              </w:rPr>
            </w:pPr>
            <w:r>
              <w:rPr>
                <w:rFonts w:ascii="宋体" w:hAnsi="宋体"/>
                <w:kern w:val="0"/>
                <w:sz w:val="18"/>
                <w:szCs w:val="18"/>
              </w:rPr>
              <w:t>类别</w:t>
            </w:r>
          </w:p>
        </w:tc>
      </w:tr>
      <w:tr w:rsidR="000D3277" w14:paraId="1A0E027C" w14:textId="77777777" w:rsidTr="002D1F7B">
        <w:trPr>
          <w:cantSplit/>
          <w:tblHeader/>
          <w:jc w:val="center"/>
        </w:trPr>
        <w:tc>
          <w:tcPr>
            <w:tcW w:w="2224" w:type="dxa"/>
            <w:vMerge/>
            <w:vAlign w:val="center"/>
          </w:tcPr>
          <w:p w14:paraId="2D53FD03" w14:textId="77777777" w:rsidR="000D3277" w:rsidRDefault="000D3277" w:rsidP="002D1F7B">
            <w:pPr>
              <w:jc w:val="center"/>
              <w:rPr>
                <w:rFonts w:ascii="宋体" w:hAnsi="宋体"/>
                <w:kern w:val="0"/>
                <w:sz w:val="18"/>
                <w:szCs w:val="18"/>
              </w:rPr>
            </w:pPr>
          </w:p>
        </w:tc>
        <w:tc>
          <w:tcPr>
            <w:tcW w:w="1612" w:type="dxa"/>
            <w:vAlign w:val="center"/>
          </w:tcPr>
          <w:p w14:paraId="0A1E1C02" w14:textId="77777777" w:rsidR="000D3277" w:rsidRDefault="000D3277" w:rsidP="002D1F7B">
            <w:pPr>
              <w:jc w:val="center"/>
              <w:rPr>
                <w:rFonts w:ascii="宋体" w:hAnsi="宋体"/>
                <w:kern w:val="0"/>
                <w:sz w:val="18"/>
                <w:szCs w:val="18"/>
              </w:rPr>
            </w:pPr>
            <w:proofErr w:type="spellStart"/>
            <w:r>
              <w:rPr>
                <w:rFonts w:ascii="宋体" w:hAnsi="宋体"/>
                <w:kern w:val="0"/>
                <w:sz w:val="18"/>
                <w:szCs w:val="18"/>
              </w:rPr>
              <w:t>i</w:t>
            </w:r>
            <w:proofErr w:type="spellEnd"/>
            <w:r>
              <w:rPr>
                <w:rFonts w:ascii="宋体" w:hAnsi="宋体"/>
                <w:kern w:val="0"/>
                <w:sz w:val="18"/>
                <w:szCs w:val="18"/>
              </w:rPr>
              <w:t>-Size 儿童约束系统</w:t>
            </w:r>
          </w:p>
        </w:tc>
        <w:tc>
          <w:tcPr>
            <w:tcW w:w="1612" w:type="dxa"/>
            <w:vAlign w:val="center"/>
          </w:tcPr>
          <w:p w14:paraId="402529E1" w14:textId="77777777" w:rsidR="000D3277" w:rsidRDefault="000D3277" w:rsidP="002D1F7B">
            <w:pPr>
              <w:jc w:val="center"/>
              <w:rPr>
                <w:rFonts w:ascii="宋体" w:hAnsi="宋体"/>
                <w:kern w:val="0"/>
                <w:sz w:val="18"/>
                <w:szCs w:val="18"/>
              </w:rPr>
            </w:pPr>
            <w:r>
              <w:rPr>
                <w:rFonts w:ascii="宋体" w:hAnsi="宋体"/>
                <w:kern w:val="0"/>
                <w:sz w:val="18"/>
                <w:szCs w:val="18"/>
              </w:rPr>
              <w:t>特殊车型用ISOFIX 儿童约束系统</w:t>
            </w:r>
          </w:p>
        </w:tc>
        <w:tc>
          <w:tcPr>
            <w:tcW w:w="1612" w:type="dxa"/>
            <w:vAlign w:val="center"/>
          </w:tcPr>
          <w:p w14:paraId="6CC47C92" w14:textId="77777777" w:rsidR="000D3277" w:rsidRDefault="000D3277" w:rsidP="002D1F7B">
            <w:pPr>
              <w:jc w:val="center"/>
              <w:rPr>
                <w:rFonts w:ascii="宋体" w:hAnsi="宋体"/>
                <w:kern w:val="0"/>
                <w:sz w:val="18"/>
                <w:szCs w:val="18"/>
              </w:rPr>
            </w:pPr>
            <w:r>
              <w:rPr>
                <w:rFonts w:ascii="宋体" w:hAnsi="宋体"/>
                <w:kern w:val="0"/>
                <w:sz w:val="18"/>
                <w:szCs w:val="18"/>
              </w:rPr>
              <w:t>通用安全带固定式儿童约束系统</w:t>
            </w:r>
          </w:p>
        </w:tc>
        <w:tc>
          <w:tcPr>
            <w:tcW w:w="1866" w:type="dxa"/>
            <w:vAlign w:val="center"/>
          </w:tcPr>
          <w:p w14:paraId="48EBD317" w14:textId="77777777" w:rsidR="000D3277" w:rsidRDefault="000D3277" w:rsidP="002D1F7B">
            <w:pPr>
              <w:jc w:val="center"/>
              <w:rPr>
                <w:rFonts w:ascii="宋体" w:hAnsi="宋体"/>
                <w:kern w:val="0"/>
                <w:sz w:val="18"/>
                <w:szCs w:val="18"/>
              </w:rPr>
            </w:pPr>
            <w:r>
              <w:rPr>
                <w:rFonts w:ascii="宋体" w:hAnsi="宋体"/>
                <w:kern w:val="0"/>
                <w:sz w:val="18"/>
                <w:szCs w:val="18"/>
              </w:rPr>
              <w:t>特殊车型用安全带固定式儿童约束系统</w:t>
            </w:r>
          </w:p>
        </w:tc>
      </w:tr>
      <w:tr w:rsidR="000D3277" w14:paraId="524B87C9" w14:textId="77777777" w:rsidTr="002D1F7B">
        <w:trPr>
          <w:cantSplit/>
          <w:tblHeader/>
          <w:jc w:val="center"/>
        </w:trPr>
        <w:tc>
          <w:tcPr>
            <w:tcW w:w="2224" w:type="dxa"/>
            <w:vAlign w:val="center"/>
          </w:tcPr>
          <w:p w14:paraId="2681FC75" w14:textId="77777777" w:rsidR="000D3277" w:rsidRDefault="000D3277" w:rsidP="002D1F7B">
            <w:pPr>
              <w:tabs>
                <w:tab w:val="left" w:pos="378"/>
              </w:tabs>
              <w:jc w:val="center"/>
              <w:rPr>
                <w:rFonts w:ascii="宋体" w:hAnsi="宋体"/>
                <w:kern w:val="0"/>
                <w:sz w:val="18"/>
                <w:szCs w:val="18"/>
              </w:rPr>
            </w:pPr>
            <w:r>
              <w:rPr>
                <w:rFonts w:ascii="宋体" w:hAnsi="宋体"/>
                <w:kern w:val="0"/>
                <w:sz w:val="18"/>
                <w:szCs w:val="18"/>
              </w:rPr>
              <w:t>侧向安装（婴儿床）</w:t>
            </w:r>
          </w:p>
        </w:tc>
        <w:tc>
          <w:tcPr>
            <w:tcW w:w="1612" w:type="dxa"/>
            <w:vAlign w:val="center"/>
          </w:tcPr>
          <w:p w14:paraId="63BECAD3" w14:textId="77777777" w:rsidR="000D3277" w:rsidRDefault="000D3277" w:rsidP="002D1F7B">
            <w:pPr>
              <w:jc w:val="center"/>
              <w:rPr>
                <w:rFonts w:ascii="宋体" w:hAnsi="宋体"/>
                <w:kern w:val="0"/>
                <w:sz w:val="18"/>
                <w:szCs w:val="18"/>
              </w:rPr>
            </w:pPr>
            <w:r>
              <w:rPr>
                <w:rFonts w:ascii="宋体" w:hAnsi="宋体"/>
                <w:kern w:val="0"/>
                <w:sz w:val="18"/>
                <w:szCs w:val="18"/>
              </w:rPr>
              <w:t>NA</w:t>
            </w:r>
          </w:p>
        </w:tc>
        <w:tc>
          <w:tcPr>
            <w:tcW w:w="1612" w:type="dxa"/>
            <w:vAlign w:val="center"/>
          </w:tcPr>
          <w:p w14:paraId="2977F4F1"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612" w:type="dxa"/>
            <w:vAlign w:val="center"/>
          </w:tcPr>
          <w:p w14:paraId="79FC97CA" w14:textId="77777777" w:rsidR="000D3277" w:rsidRDefault="000D3277" w:rsidP="002D1F7B">
            <w:pPr>
              <w:jc w:val="center"/>
              <w:rPr>
                <w:rFonts w:ascii="宋体" w:hAnsi="宋体"/>
                <w:kern w:val="0"/>
                <w:sz w:val="18"/>
                <w:szCs w:val="18"/>
              </w:rPr>
            </w:pPr>
            <w:r>
              <w:rPr>
                <w:rFonts w:ascii="宋体" w:hAnsi="宋体"/>
                <w:kern w:val="0"/>
                <w:sz w:val="18"/>
                <w:szCs w:val="18"/>
              </w:rPr>
              <w:t>NA</w:t>
            </w:r>
          </w:p>
        </w:tc>
        <w:tc>
          <w:tcPr>
            <w:tcW w:w="1866" w:type="dxa"/>
            <w:vAlign w:val="center"/>
          </w:tcPr>
          <w:p w14:paraId="6A582335" w14:textId="77777777" w:rsidR="000D3277" w:rsidRDefault="000D3277" w:rsidP="002D1F7B">
            <w:pPr>
              <w:jc w:val="center"/>
              <w:rPr>
                <w:rFonts w:ascii="宋体" w:hAnsi="宋体"/>
                <w:kern w:val="0"/>
                <w:sz w:val="18"/>
                <w:szCs w:val="18"/>
              </w:rPr>
            </w:pPr>
            <w:r>
              <w:rPr>
                <w:rFonts w:ascii="宋体" w:hAnsi="宋体"/>
                <w:kern w:val="0"/>
                <w:sz w:val="18"/>
                <w:szCs w:val="18"/>
              </w:rPr>
              <w:t>A</w:t>
            </w:r>
          </w:p>
        </w:tc>
      </w:tr>
      <w:tr w:rsidR="000D3277" w14:paraId="4F874854" w14:textId="77777777" w:rsidTr="002D1F7B">
        <w:tblPrEx>
          <w:tblCellMar>
            <w:left w:w="108" w:type="dxa"/>
            <w:right w:w="108" w:type="dxa"/>
          </w:tblCellMar>
        </w:tblPrEx>
        <w:trPr>
          <w:cantSplit/>
          <w:tblHeader/>
          <w:jc w:val="center"/>
        </w:trPr>
        <w:tc>
          <w:tcPr>
            <w:tcW w:w="2224" w:type="dxa"/>
            <w:vAlign w:val="center"/>
          </w:tcPr>
          <w:p w14:paraId="36A51A90" w14:textId="77777777" w:rsidR="000D3277" w:rsidRDefault="000D3277" w:rsidP="002D1F7B">
            <w:pPr>
              <w:tabs>
                <w:tab w:val="left" w:pos="378"/>
              </w:tabs>
              <w:jc w:val="center"/>
              <w:rPr>
                <w:rFonts w:ascii="宋体" w:hAnsi="宋体"/>
                <w:kern w:val="0"/>
                <w:sz w:val="18"/>
                <w:szCs w:val="18"/>
              </w:rPr>
            </w:pPr>
            <w:r>
              <w:rPr>
                <w:rFonts w:ascii="宋体" w:hAnsi="宋体"/>
                <w:kern w:val="0"/>
                <w:sz w:val="18"/>
                <w:szCs w:val="18"/>
              </w:rPr>
              <w:t>后向安装</w:t>
            </w:r>
          </w:p>
        </w:tc>
        <w:tc>
          <w:tcPr>
            <w:tcW w:w="1612" w:type="dxa"/>
            <w:vAlign w:val="center"/>
          </w:tcPr>
          <w:p w14:paraId="76F8D968"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612" w:type="dxa"/>
            <w:vAlign w:val="center"/>
          </w:tcPr>
          <w:p w14:paraId="43B9557B"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612" w:type="dxa"/>
            <w:vAlign w:val="center"/>
          </w:tcPr>
          <w:p w14:paraId="38111C56"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866" w:type="dxa"/>
            <w:vAlign w:val="center"/>
          </w:tcPr>
          <w:p w14:paraId="0378E21E" w14:textId="77777777" w:rsidR="000D3277" w:rsidRDefault="000D3277" w:rsidP="002D1F7B">
            <w:pPr>
              <w:jc w:val="center"/>
              <w:rPr>
                <w:rFonts w:ascii="宋体" w:hAnsi="宋体"/>
                <w:kern w:val="0"/>
                <w:sz w:val="18"/>
                <w:szCs w:val="18"/>
              </w:rPr>
            </w:pPr>
            <w:r>
              <w:rPr>
                <w:rFonts w:ascii="宋体" w:hAnsi="宋体"/>
                <w:kern w:val="0"/>
                <w:sz w:val="18"/>
                <w:szCs w:val="18"/>
              </w:rPr>
              <w:t>A</w:t>
            </w:r>
          </w:p>
        </w:tc>
      </w:tr>
      <w:tr w:rsidR="000D3277" w14:paraId="1596F548" w14:textId="77777777" w:rsidTr="002D1F7B">
        <w:trPr>
          <w:cantSplit/>
          <w:tblHeader/>
          <w:jc w:val="center"/>
        </w:trPr>
        <w:tc>
          <w:tcPr>
            <w:tcW w:w="2224" w:type="dxa"/>
            <w:vAlign w:val="center"/>
          </w:tcPr>
          <w:p w14:paraId="13EE9789" w14:textId="77777777" w:rsidR="000D3277" w:rsidRDefault="000D3277" w:rsidP="002D1F7B">
            <w:pPr>
              <w:tabs>
                <w:tab w:val="left" w:pos="378"/>
              </w:tabs>
              <w:jc w:val="center"/>
              <w:rPr>
                <w:rFonts w:ascii="宋体" w:hAnsi="宋体"/>
                <w:kern w:val="0"/>
                <w:sz w:val="18"/>
                <w:szCs w:val="18"/>
              </w:rPr>
            </w:pPr>
            <w:r>
              <w:rPr>
                <w:rFonts w:ascii="宋体" w:hAnsi="宋体"/>
                <w:kern w:val="0"/>
                <w:sz w:val="18"/>
                <w:szCs w:val="18"/>
              </w:rPr>
              <w:t>前向安装（整体式）</w:t>
            </w:r>
          </w:p>
        </w:tc>
        <w:tc>
          <w:tcPr>
            <w:tcW w:w="1612" w:type="dxa"/>
            <w:vAlign w:val="center"/>
          </w:tcPr>
          <w:p w14:paraId="43380E27"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612" w:type="dxa"/>
            <w:vAlign w:val="center"/>
          </w:tcPr>
          <w:p w14:paraId="5883CE86"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612" w:type="dxa"/>
            <w:vAlign w:val="center"/>
          </w:tcPr>
          <w:p w14:paraId="5396DB25" w14:textId="77777777" w:rsidR="000D3277" w:rsidRDefault="000D3277" w:rsidP="002D1F7B">
            <w:pPr>
              <w:jc w:val="center"/>
              <w:rPr>
                <w:rFonts w:ascii="宋体" w:hAnsi="宋体"/>
                <w:kern w:val="0"/>
                <w:sz w:val="18"/>
                <w:szCs w:val="18"/>
              </w:rPr>
            </w:pPr>
            <w:r>
              <w:rPr>
                <w:rFonts w:ascii="宋体" w:hAnsi="宋体"/>
                <w:kern w:val="0"/>
                <w:sz w:val="18"/>
                <w:szCs w:val="18"/>
              </w:rPr>
              <w:t>A</w:t>
            </w:r>
          </w:p>
        </w:tc>
        <w:tc>
          <w:tcPr>
            <w:tcW w:w="1866" w:type="dxa"/>
            <w:vAlign w:val="center"/>
          </w:tcPr>
          <w:p w14:paraId="5D620CEE" w14:textId="77777777" w:rsidR="000D3277" w:rsidRDefault="000D3277" w:rsidP="002D1F7B">
            <w:pPr>
              <w:jc w:val="center"/>
              <w:rPr>
                <w:rFonts w:ascii="宋体" w:hAnsi="宋体"/>
                <w:kern w:val="0"/>
                <w:sz w:val="18"/>
                <w:szCs w:val="18"/>
              </w:rPr>
            </w:pPr>
            <w:r>
              <w:rPr>
                <w:rFonts w:ascii="宋体" w:hAnsi="宋体"/>
                <w:kern w:val="0"/>
                <w:sz w:val="18"/>
                <w:szCs w:val="18"/>
              </w:rPr>
              <w:t>A</w:t>
            </w:r>
          </w:p>
        </w:tc>
      </w:tr>
      <w:tr w:rsidR="000D3277" w14:paraId="245A53B8" w14:textId="77777777" w:rsidTr="002D1F7B">
        <w:trPr>
          <w:cantSplit/>
          <w:tblHeader/>
          <w:jc w:val="center"/>
        </w:trPr>
        <w:tc>
          <w:tcPr>
            <w:tcW w:w="8926" w:type="dxa"/>
            <w:gridSpan w:val="5"/>
            <w:vAlign w:val="center"/>
          </w:tcPr>
          <w:p w14:paraId="5B4C976F" w14:textId="77777777" w:rsidR="000D3277" w:rsidRDefault="000D3277" w:rsidP="002D1F7B">
            <w:pPr>
              <w:rPr>
                <w:rFonts w:ascii="宋体" w:hAnsi="宋体"/>
                <w:kern w:val="0"/>
                <w:sz w:val="18"/>
                <w:szCs w:val="18"/>
              </w:rPr>
            </w:pPr>
            <w:r>
              <w:rPr>
                <w:rFonts w:ascii="宋体" w:hAnsi="宋体"/>
                <w:kern w:val="0"/>
                <w:sz w:val="18"/>
                <w:szCs w:val="18"/>
              </w:rPr>
              <w:t>注：“A”表示适用；“NA”表示不适用。</w:t>
            </w:r>
          </w:p>
        </w:tc>
      </w:tr>
    </w:tbl>
    <w:p w14:paraId="44EA3DFB" w14:textId="77777777" w:rsidR="001D2A1B" w:rsidRDefault="00CE59FA">
      <w:pPr>
        <w:pStyle w:val="aa"/>
        <w:spacing w:beforeLines="0" w:before="0" w:afterLines="0" w:after="0"/>
        <w:rPr>
          <w:rFonts w:ascii="宋体" w:eastAsia="宋体"/>
          <w:szCs w:val="20"/>
        </w:rPr>
      </w:pPr>
      <w:r>
        <w:rPr>
          <w:rFonts w:ascii="宋体" w:eastAsia="宋体" w:hint="eastAsia"/>
          <w:szCs w:val="20"/>
        </w:rPr>
        <w:lastRenderedPageBreak/>
        <w:t>前向和后向</w:t>
      </w:r>
      <w:proofErr w:type="spellStart"/>
      <w:r>
        <w:rPr>
          <w:rFonts w:ascii="宋体" w:eastAsia="宋体" w:hint="eastAsia"/>
          <w:szCs w:val="20"/>
        </w:rPr>
        <w:t>i</w:t>
      </w:r>
      <w:proofErr w:type="spellEnd"/>
      <w:r>
        <w:rPr>
          <w:rFonts w:ascii="宋体" w:eastAsia="宋体" w:hint="eastAsia"/>
          <w:szCs w:val="20"/>
        </w:rPr>
        <w:t>-Size</w:t>
      </w:r>
      <w:r>
        <w:rPr>
          <w:rFonts w:ascii="宋体" w:eastAsia="宋体" w:hint="eastAsia"/>
          <w:szCs w:val="20"/>
        </w:rPr>
        <w:t>儿童约束系统，应通过两个</w:t>
      </w:r>
      <w:r>
        <w:rPr>
          <w:rFonts w:ascii="宋体" w:eastAsia="宋体" w:hint="eastAsia"/>
          <w:szCs w:val="20"/>
        </w:rPr>
        <w:t>ISOFIX</w:t>
      </w:r>
      <w:r>
        <w:rPr>
          <w:rFonts w:ascii="宋体" w:eastAsia="宋体" w:hint="eastAsia"/>
          <w:szCs w:val="20"/>
        </w:rPr>
        <w:t>连接装置及一个抗翻转装置安装。</w:t>
      </w:r>
    </w:p>
    <w:p w14:paraId="6958A9D6" w14:textId="77777777" w:rsidR="001D2A1B" w:rsidRDefault="00CE59FA">
      <w:pPr>
        <w:pStyle w:val="aa"/>
        <w:spacing w:beforeLines="0" w:before="0" w:afterLines="0" w:after="0"/>
      </w:pPr>
      <w:r>
        <w:rPr>
          <w:rFonts w:ascii="宋体" w:eastAsia="宋体" w:hint="eastAsia"/>
          <w:szCs w:val="20"/>
        </w:rPr>
        <w:t>特殊车型用</w:t>
      </w:r>
      <w:r>
        <w:rPr>
          <w:rFonts w:ascii="宋体" w:eastAsia="宋体" w:hint="eastAsia"/>
          <w:szCs w:val="20"/>
        </w:rPr>
        <w:t>ISOFIX</w:t>
      </w:r>
      <w:r>
        <w:rPr>
          <w:rFonts w:ascii="宋体" w:eastAsia="宋体" w:hint="eastAsia"/>
          <w:szCs w:val="20"/>
        </w:rPr>
        <w:t>儿童约束系统，应通过儿童约束系统制造商指定的</w:t>
      </w:r>
      <w:r>
        <w:rPr>
          <w:rFonts w:ascii="宋体" w:eastAsia="宋体" w:hint="eastAsia"/>
          <w:szCs w:val="20"/>
        </w:rPr>
        <w:t>ISOFIX</w:t>
      </w:r>
      <w:r>
        <w:rPr>
          <w:rFonts w:ascii="宋体" w:eastAsia="宋体" w:hint="eastAsia"/>
          <w:szCs w:val="20"/>
        </w:rPr>
        <w:t>连接装置安装到车辆制造商指定的</w:t>
      </w:r>
      <w:r>
        <w:rPr>
          <w:rFonts w:ascii="宋体" w:eastAsia="宋体" w:hint="eastAsia"/>
          <w:szCs w:val="20"/>
        </w:rPr>
        <w:t>ISOFIX</w:t>
      </w:r>
      <w:r>
        <w:rPr>
          <w:rFonts w:ascii="宋体" w:eastAsia="宋体" w:hint="eastAsia"/>
          <w:szCs w:val="20"/>
        </w:rPr>
        <w:t>固定系统上。</w:t>
      </w:r>
    </w:p>
    <w:p w14:paraId="097866EA" w14:textId="77777777" w:rsidR="001D2A1B" w:rsidRDefault="00CE59FA">
      <w:pPr>
        <w:pStyle w:val="aa"/>
        <w:spacing w:beforeLines="0" w:afterLines="0"/>
        <w:ind w:left="2268" w:hanging="2268"/>
        <w:rPr>
          <w:rFonts w:ascii="宋体" w:hAnsi="宋体"/>
          <w:b/>
          <w:color w:val="C00000"/>
        </w:rPr>
      </w:pPr>
      <w:r>
        <w:rPr>
          <w:rFonts w:ascii="宋体" w:eastAsia="宋体" w:hAnsi="宋体" w:hint="eastAsia"/>
          <w:bCs/>
        </w:rPr>
        <w:t>对于通用安全带固定式</w:t>
      </w:r>
      <w:r>
        <w:rPr>
          <w:rFonts w:ascii="宋体" w:eastAsia="宋体" w:hAnsi="宋体" w:hint="eastAsia"/>
          <w:bCs/>
          <w:szCs w:val="20"/>
        </w:rPr>
        <w:t>儿童约束系统</w:t>
      </w:r>
      <w:r>
        <w:rPr>
          <w:rFonts w:ascii="宋体" w:eastAsia="宋体" w:hAnsi="宋体" w:hint="eastAsia"/>
          <w:bCs/>
        </w:rPr>
        <w:t>，仅</w:t>
      </w:r>
      <w:r>
        <w:rPr>
          <w:rFonts w:eastAsia="宋体" w:hint="eastAsia"/>
          <w:bCs/>
        </w:rPr>
        <w:t>能</w:t>
      </w:r>
      <w:r>
        <w:rPr>
          <w:rFonts w:ascii="宋体" w:eastAsia="宋体" w:hAnsi="宋体" w:hint="eastAsia"/>
          <w:bCs/>
        </w:rPr>
        <w:t>用安全带固定</w:t>
      </w:r>
      <w:r>
        <w:rPr>
          <w:rFonts w:eastAsia="宋体" w:hint="eastAsia"/>
          <w:bCs/>
        </w:rPr>
        <w:t>。</w:t>
      </w:r>
    </w:p>
    <w:p w14:paraId="6B10CF42" w14:textId="463CFE7C" w:rsidR="001D2A1B" w:rsidRPr="008C2F00" w:rsidRDefault="00CE59FA" w:rsidP="008C2F00">
      <w:pPr>
        <w:pStyle w:val="aa"/>
        <w:spacing w:beforeLines="0" w:before="0" w:afterLines="0" w:after="0"/>
        <w:ind w:firstLine="6"/>
      </w:pPr>
      <w:r>
        <w:rPr>
          <w:rFonts w:ascii="宋体" w:eastAsia="宋体" w:hAnsi="宋体" w:hint="eastAsia"/>
          <w:szCs w:val="20"/>
        </w:rPr>
        <w:t>对于特殊车型用安全带固定式儿童约束系统，主要用安</w:t>
      </w:r>
      <w:r w:rsidRPr="008C2F00">
        <w:rPr>
          <w:rFonts w:ascii="宋体" w:eastAsia="宋体" w:hAnsi="宋体" w:hint="eastAsia"/>
          <w:szCs w:val="20"/>
        </w:rPr>
        <w:t>全带固定</w:t>
      </w:r>
      <w:r w:rsidRPr="008C2F00">
        <w:rPr>
          <w:rFonts w:ascii="宋体" w:eastAsia="宋体" w:hAnsi="宋体" w:hint="eastAsia"/>
          <w:szCs w:val="20"/>
        </w:rPr>
        <w:t>，可组合</w:t>
      </w:r>
      <w:r w:rsidRPr="008C2F00">
        <w:rPr>
          <w:rFonts w:ascii="宋体" w:eastAsia="宋体" w:hAnsi="宋体" w:hint="eastAsia"/>
          <w:szCs w:val="20"/>
        </w:rPr>
        <w:t>使用车辆固定点</w:t>
      </w:r>
      <w:r w:rsidRPr="008C2F00">
        <w:rPr>
          <w:rFonts w:ascii="宋体" w:eastAsia="宋体" w:hAnsi="宋体" w:hint="eastAsia"/>
          <w:szCs w:val="20"/>
        </w:rPr>
        <w:t>或地板的</w:t>
      </w:r>
      <w:r w:rsidRPr="008C2F00">
        <w:rPr>
          <w:rFonts w:ascii="宋体" w:eastAsia="宋体" w:hAnsi="宋体" w:hint="eastAsia"/>
          <w:szCs w:val="20"/>
        </w:rPr>
        <w:t>其它连接方式，例如，上拉带或</w:t>
      </w:r>
      <w:r w:rsidRPr="008C2F00">
        <w:rPr>
          <w:rFonts w:ascii="宋体" w:eastAsia="宋体" w:hAnsi="宋体" w:hint="eastAsia"/>
          <w:szCs w:val="20"/>
        </w:rPr>
        <w:t>支撑腿等。对于后向安装的儿童约束系统，可使用满足附录</w:t>
      </w:r>
      <w:r w:rsidRPr="008C2F00">
        <w:rPr>
          <w:rFonts w:ascii="宋体" w:eastAsia="宋体" w:hAnsi="宋体" w:hint="eastAsia"/>
          <w:szCs w:val="20"/>
        </w:rPr>
        <w:t>A</w:t>
      </w:r>
      <w:r w:rsidRPr="008C2F00">
        <w:rPr>
          <w:rFonts w:ascii="宋体" w:eastAsia="宋体" w:hAnsi="宋体" w:hint="eastAsia"/>
          <w:szCs w:val="20"/>
        </w:rPr>
        <w:t>的附加固定点。</w:t>
      </w:r>
    </w:p>
    <w:p w14:paraId="12591881" w14:textId="77777777" w:rsidR="001D2A1B" w:rsidRDefault="00CE59FA">
      <w:pPr>
        <w:pStyle w:val="aa"/>
        <w:spacing w:beforeLines="0" w:before="0" w:afterLines="0" w:after="0"/>
        <w:ind w:firstLine="6"/>
      </w:pPr>
      <w:r>
        <w:rPr>
          <w:rFonts w:eastAsia="宋体" w:hint="eastAsia"/>
        </w:rPr>
        <w:t>对于整体式</w:t>
      </w:r>
      <w:r>
        <w:rPr>
          <w:rFonts w:ascii="宋体" w:eastAsia="宋体" w:hAnsi="宋体" w:hint="eastAsia"/>
          <w:szCs w:val="20"/>
        </w:rPr>
        <w:t>安全带固定式儿童约束系统，儿童约束系统应只有一个安全带路径</w:t>
      </w:r>
      <w:r>
        <w:rPr>
          <w:rFonts w:ascii="宋体" w:eastAsia="宋体" w:hAnsi="宋体"/>
          <w:szCs w:val="20"/>
        </w:rPr>
        <w:t>,</w:t>
      </w:r>
      <w:r>
        <w:rPr>
          <w:rFonts w:ascii="宋体" w:eastAsia="宋体" w:hAnsi="宋体" w:hint="eastAsia"/>
          <w:szCs w:val="20"/>
        </w:rPr>
        <w:t>每侧与安全带间应只有一个主要受力点。将儿童约束系统按照</w:t>
      </w:r>
      <w:r>
        <w:rPr>
          <w:rFonts w:ascii="宋体" w:eastAsia="宋体" w:hAnsi="宋体" w:hint="eastAsia"/>
          <w:szCs w:val="20"/>
        </w:rPr>
        <w:t>6</w:t>
      </w:r>
      <w:r>
        <w:rPr>
          <w:rFonts w:ascii="宋体" w:eastAsia="宋体" w:hAnsi="宋体"/>
          <w:szCs w:val="20"/>
        </w:rPr>
        <w:t>.1.3.</w:t>
      </w:r>
      <w:r>
        <w:rPr>
          <w:rFonts w:ascii="宋体" w:eastAsia="宋体" w:hAnsi="宋体" w:hint="eastAsia"/>
          <w:szCs w:val="20"/>
        </w:rPr>
        <w:t>6</w:t>
      </w:r>
      <w:r>
        <w:rPr>
          <w:rFonts w:ascii="宋体" w:eastAsia="宋体" w:hAnsi="宋体"/>
          <w:szCs w:val="20"/>
        </w:rPr>
        <w:t>.2.</w:t>
      </w:r>
      <w:r>
        <w:rPr>
          <w:rFonts w:ascii="宋体" w:eastAsia="宋体" w:hAnsi="宋体" w:hint="eastAsia"/>
          <w:szCs w:val="20"/>
        </w:rPr>
        <w:t>3</w:t>
      </w:r>
      <w:r>
        <w:rPr>
          <w:rFonts w:ascii="宋体" w:eastAsia="宋体" w:hAnsi="宋体" w:hint="eastAsia"/>
          <w:szCs w:val="20"/>
        </w:rPr>
        <w:t>的规定放置在标准座椅上，不搭乘儿童假人，测量该点到</w:t>
      </w:r>
      <w:r>
        <w:rPr>
          <w:rFonts w:ascii="宋体" w:eastAsia="宋体" w:hAnsi="宋体"/>
          <w:szCs w:val="20"/>
        </w:rPr>
        <w:t>Cr</w:t>
      </w:r>
      <w:r>
        <w:rPr>
          <w:rFonts w:ascii="宋体" w:eastAsia="宋体" w:hAnsi="宋体" w:hint="eastAsia"/>
          <w:szCs w:val="20"/>
        </w:rPr>
        <w:t>的距离应不小于</w:t>
      </w:r>
      <w:r>
        <w:rPr>
          <w:rFonts w:ascii="宋体" w:eastAsia="宋体" w:hAnsi="宋体"/>
          <w:szCs w:val="20"/>
        </w:rPr>
        <w:t>150mm</w:t>
      </w:r>
      <w:r>
        <w:rPr>
          <w:rFonts w:ascii="宋体" w:eastAsia="宋体" w:hAnsi="宋体" w:hint="eastAsia"/>
          <w:szCs w:val="20"/>
        </w:rPr>
        <w:t>。儿童</w:t>
      </w:r>
      <w:r>
        <w:rPr>
          <w:rFonts w:eastAsia="宋体" w:hint="eastAsia"/>
        </w:rPr>
        <w:t>约束系统在调节范围内以及所有织带通过</w:t>
      </w:r>
      <w:r>
        <w:rPr>
          <w:rFonts w:eastAsia="宋体"/>
        </w:rPr>
        <w:t>区域</w:t>
      </w:r>
      <w:r>
        <w:rPr>
          <w:rFonts w:eastAsia="宋体" w:hint="eastAsia"/>
        </w:rPr>
        <w:t>上，都应满足本条要求。</w:t>
      </w:r>
    </w:p>
    <w:p w14:paraId="7F0DC8BA" w14:textId="7DCFFA0F" w:rsidR="001D2A1B" w:rsidRDefault="00CE59FA">
      <w:pPr>
        <w:pStyle w:val="aa"/>
        <w:numPr>
          <w:ilvl w:val="0"/>
          <w:numId w:val="0"/>
        </w:numPr>
        <w:spacing w:beforeLines="0" w:before="0" w:afterLines="0" w:after="0"/>
        <w:ind w:firstLineChars="200" w:firstLine="420"/>
        <w:rPr>
          <w:rFonts w:ascii="宋体" w:eastAsia="宋体"/>
          <w:szCs w:val="20"/>
        </w:rPr>
      </w:pPr>
      <w:r>
        <w:rPr>
          <w:rFonts w:ascii="宋体" w:eastAsia="宋体" w:hAnsi="宋体" w:cs="宋体" w:hint="eastAsia"/>
        </w:rPr>
        <w:t>本文件的</w:t>
      </w:r>
      <w:r>
        <w:rPr>
          <w:rFonts w:ascii="宋体" w:eastAsia="宋体" w:hAnsi="宋体" w:cs="宋体" w:hint="eastAsia"/>
          <w:szCs w:val="20"/>
        </w:rPr>
        <w:t>附录</w:t>
      </w:r>
      <w:r>
        <w:rPr>
          <w:rFonts w:ascii="宋体" w:eastAsia="宋体" w:hAnsi="宋体" w:cs="宋体" w:hint="eastAsia"/>
          <w:szCs w:val="20"/>
        </w:rPr>
        <w:t>B</w:t>
      </w:r>
      <w:r>
        <w:rPr>
          <w:rFonts w:ascii="宋体" w:eastAsia="宋体" w:hAnsi="宋体" w:cs="宋体" w:hint="eastAsia"/>
          <w:szCs w:val="20"/>
        </w:rPr>
        <w:t>规定了动态试验时用于将儿童约束系统固定在标准座椅上的成人用安全带的要求。</w:t>
      </w:r>
      <w:proofErr w:type="gramStart"/>
      <w:r>
        <w:rPr>
          <w:rFonts w:ascii="宋体" w:eastAsia="宋体" w:hAnsi="宋体" w:cs="宋体" w:hint="eastAsia"/>
          <w:szCs w:val="20"/>
        </w:rPr>
        <w:t>用满足</w:t>
      </w:r>
      <w:proofErr w:type="gramEnd"/>
      <w:r>
        <w:rPr>
          <w:rFonts w:ascii="宋体" w:eastAsia="宋体" w:hAnsi="宋体" w:cs="宋体" w:hint="eastAsia"/>
          <w:szCs w:val="20"/>
        </w:rPr>
        <w:t>附录</w:t>
      </w:r>
      <w:r>
        <w:rPr>
          <w:rFonts w:ascii="宋体" w:eastAsia="宋体" w:hAnsi="宋体" w:cs="宋体" w:hint="eastAsia"/>
          <w:szCs w:val="20"/>
        </w:rPr>
        <w:t>B</w:t>
      </w:r>
      <w:r>
        <w:rPr>
          <w:rFonts w:ascii="宋体" w:eastAsia="宋体" w:hAnsi="宋体" w:cs="宋体" w:hint="eastAsia"/>
          <w:szCs w:val="20"/>
        </w:rPr>
        <w:t>要求的标准安全带将儿童约束系统固定在标准座椅上，张紧力为</w:t>
      </w:r>
      <w:r>
        <w:rPr>
          <w:rFonts w:ascii="宋体" w:eastAsia="宋体" w:hAnsi="宋体" w:cs="宋体"/>
          <w:szCs w:val="20"/>
        </w:rPr>
        <w:t>50N</w:t>
      </w:r>
      <w:r>
        <w:rPr>
          <w:rFonts w:ascii="宋体" w:eastAsia="宋体" w:hAnsi="宋体" w:cs="宋体" w:hint="eastAsia"/>
          <w:szCs w:val="20"/>
        </w:rPr>
        <w:t>±</w:t>
      </w:r>
      <w:r>
        <w:rPr>
          <w:rFonts w:ascii="宋体" w:eastAsia="宋体" w:hAnsi="宋体" w:cs="宋体"/>
          <w:szCs w:val="20"/>
        </w:rPr>
        <w:t>5N</w:t>
      </w:r>
      <w:r>
        <w:rPr>
          <w:rFonts w:ascii="宋体" w:eastAsia="宋体" w:hAnsi="宋体" w:cs="宋体" w:hint="eastAsia"/>
          <w:szCs w:val="20"/>
        </w:rPr>
        <w:t>。安装过程不搭乘假</w:t>
      </w:r>
      <w:r>
        <w:rPr>
          <w:rFonts w:ascii="宋体" w:eastAsia="宋体" w:hAnsi="宋体" w:cs="宋体" w:hint="eastAsia"/>
        </w:rPr>
        <w:t>人，除非儿童约束系统在设计上由于假人的安装会造成所用安全带长度的增加。儿童约束系统</w:t>
      </w:r>
      <w:r>
        <w:rPr>
          <w:rFonts w:ascii="宋体" w:eastAsia="宋体" w:hAnsi="宋体" w:cs="宋体" w:hint="eastAsia"/>
          <w:szCs w:val="20"/>
        </w:rPr>
        <w:t>安装在</w:t>
      </w:r>
      <w:r>
        <w:rPr>
          <w:rFonts w:ascii="宋体" w:eastAsia="宋体" w:hAnsi="宋体" w:cs="宋体"/>
          <w:szCs w:val="20"/>
        </w:rPr>
        <w:t>CRS</w:t>
      </w:r>
      <w:r>
        <w:rPr>
          <w:rFonts w:ascii="宋体" w:eastAsia="宋体" w:hAnsi="宋体" w:cs="宋体" w:hint="eastAsia"/>
          <w:szCs w:val="20"/>
        </w:rPr>
        <w:t>制造商指定的座位上，除标准卷收器的卷收力（</w:t>
      </w:r>
      <w:r>
        <w:rPr>
          <w:rFonts w:ascii="宋体" w:eastAsia="宋体" w:hAnsi="宋体" w:cs="宋体"/>
          <w:szCs w:val="20"/>
        </w:rPr>
        <w:t>4N</w:t>
      </w:r>
      <w:r>
        <w:rPr>
          <w:rFonts w:ascii="宋体" w:eastAsia="宋体" w:hAnsi="宋体" w:cs="宋体" w:hint="eastAsia"/>
          <w:szCs w:val="20"/>
        </w:rPr>
        <w:t>±</w:t>
      </w:r>
      <w:r>
        <w:rPr>
          <w:rFonts w:ascii="宋体" w:eastAsia="宋体" w:hAnsi="宋体" w:cs="宋体"/>
          <w:szCs w:val="20"/>
        </w:rPr>
        <w:t>3N</w:t>
      </w:r>
      <w:r>
        <w:rPr>
          <w:rFonts w:ascii="宋体" w:eastAsia="宋体" w:hAnsi="宋体" w:cs="宋体" w:hint="eastAsia"/>
          <w:szCs w:val="20"/>
        </w:rPr>
        <w:t>）外，不得对安全带施加附加拉力。若使用卷收式安全带，应保证织带卷收器轴上的织带长度至少为</w:t>
      </w:r>
      <w:r>
        <w:rPr>
          <w:rFonts w:ascii="宋体" w:eastAsia="宋体" w:hAnsi="宋体" w:cs="宋体"/>
          <w:szCs w:val="20"/>
        </w:rPr>
        <w:t xml:space="preserve">150 </w:t>
      </w:r>
      <w:r>
        <w:rPr>
          <w:rFonts w:ascii="宋体" w:hAnsi="宋体" w:cs="宋体"/>
          <w:szCs w:val="20"/>
        </w:rPr>
        <w:t>mm</w:t>
      </w:r>
      <w:r>
        <w:rPr>
          <w:rFonts w:ascii="宋体" w:hAnsi="宋体" w:hint="eastAsia"/>
          <w:szCs w:val="20"/>
        </w:rPr>
        <w:t>。</w:t>
      </w:r>
      <w:r>
        <w:rPr>
          <w:rFonts w:eastAsia="宋体" w:hint="eastAsia"/>
        </w:rPr>
        <w:t>在</w:t>
      </w:r>
      <w:r>
        <w:rPr>
          <w:rFonts w:ascii="宋体" w:eastAsia="宋体" w:hAnsi="宋体" w:hint="eastAsia"/>
          <w:szCs w:val="20"/>
        </w:rPr>
        <w:t>按照</w:t>
      </w:r>
      <w:r>
        <w:rPr>
          <w:rFonts w:ascii="宋体" w:eastAsia="宋体" w:hAnsi="宋体"/>
          <w:szCs w:val="20"/>
        </w:rPr>
        <w:t>6.1.3.6.2.3</w:t>
      </w:r>
      <w:r>
        <w:rPr>
          <w:rFonts w:ascii="宋体" w:eastAsia="宋体" w:hAnsi="宋体" w:hint="eastAsia"/>
          <w:szCs w:val="20"/>
        </w:rPr>
        <w:t>安装过程中，织带夹</w:t>
      </w:r>
      <w:r>
        <w:rPr>
          <w:rFonts w:eastAsia="宋体" w:hint="eastAsia"/>
        </w:rPr>
        <w:t>的使用不应影响织带通过区域。</w:t>
      </w:r>
    </w:p>
    <w:p w14:paraId="4EDA8CCB" w14:textId="77777777" w:rsidR="001D2A1B" w:rsidRDefault="00CE59FA">
      <w:pPr>
        <w:pStyle w:val="aa"/>
        <w:spacing w:beforeLines="0" w:before="0" w:afterLines="0" w:after="0"/>
        <w:rPr>
          <w:rFonts w:ascii="宋体" w:eastAsia="宋体"/>
          <w:szCs w:val="20"/>
        </w:rPr>
      </w:pPr>
      <w:r>
        <w:rPr>
          <w:rFonts w:ascii="宋体" w:eastAsia="宋体" w:hint="eastAsia"/>
          <w:szCs w:val="20"/>
        </w:rPr>
        <w:t>年龄不超过</w:t>
      </w:r>
      <w:r>
        <w:rPr>
          <w:rFonts w:ascii="宋体" w:eastAsia="宋体" w:hint="eastAsia"/>
          <w:szCs w:val="20"/>
        </w:rPr>
        <w:t>15</w:t>
      </w:r>
      <w:r>
        <w:rPr>
          <w:rFonts w:ascii="宋体" w:eastAsia="宋体" w:hint="eastAsia"/>
          <w:szCs w:val="20"/>
        </w:rPr>
        <w:t>个</w:t>
      </w:r>
      <w:r>
        <w:rPr>
          <w:rFonts w:ascii="宋体" w:eastAsia="宋体" w:hint="eastAsia"/>
          <w:szCs w:val="20"/>
        </w:rPr>
        <w:t>月的儿童应使用侧向或后向安装的儿童约束系统。即：</w:t>
      </w:r>
    </w:p>
    <w:p w14:paraId="31582016" w14:textId="77777777" w:rsidR="001D2A1B" w:rsidRDefault="00CE59FA">
      <w:pPr>
        <w:pStyle w:val="TOC8"/>
        <w:ind w:firstLineChars="202" w:firstLine="424"/>
        <w:rPr>
          <w:rFonts w:hAnsi="宋体"/>
        </w:rPr>
      </w:pPr>
      <w:r>
        <w:rPr>
          <w:rFonts w:hint="eastAsia"/>
        </w:rPr>
        <w:t>a</w:t>
      </w:r>
      <w:r>
        <w:rPr>
          <w:rFonts w:hint="eastAsia"/>
        </w:rPr>
        <w:t>）</w:t>
      </w:r>
      <w:r>
        <w:rPr>
          <w:rFonts w:hAnsi="宋体" w:hint="eastAsia"/>
        </w:rPr>
        <w:t>适用年龄范围达到</w:t>
      </w:r>
      <w:r>
        <w:rPr>
          <w:rFonts w:hAnsi="宋体" w:hint="eastAsia"/>
        </w:rPr>
        <w:t>15</w:t>
      </w:r>
      <w:r>
        <w:rPr>
          <w:rFonts w:hAnsi="宋体" w:hint="eastAsia"/>
        </w:rPr>
        <w:t>个月的后向安装儿童约束系统，适用身高范围的上限应不低于</w:t>
      </w:r>
      <w:r>
        <w:rPr>
          <w:rFonts w:hAnsi="宋体" w:hint="eastAsia"/>
        </w:rPr>
        <w:t>83cm</w:t>
      </w:r>
      <w:r>
        <w:rPr>
          <w:rFonts w:hAnsi="宋体" w:hint="eastAsia"/>
        </w:rPr>
        <w:t>；</w:t>
      </w:r>
    </w:p>
    <w:p w14:paraId="1CD3CBC1" w14:textId="77777777" w:rsidR="001D2A1B" w:rsidRDefault="00CE59FA">
      <w:pPr>
        <w:pStyle w:val="TOC8"/>
        <w:ind w:firstLineChars="202" w:firstLine="424"/>
      </w:pPr>
      <w:r>
        <w:rPr>
          <w:rFonts w:hint="eastAsia"/>
        </w:rPr>
        <w:t>b</w:t>
      </w:r>
      <w:r>
        <w:rPr>
          <w:rFonts w:hint="eastAsia"/>
        </w:rPr>
        <w:t>）</w:t>
      </w:r>
      <w:r>
        <w:rPr>
          <w:rFonts w:hAnsi="宋体" w:hint="eastAsia"/>
        </w:rPr>
        <w:t>前向安装的儿童约束系统，适用身高范围的下限应不低于</w:t>
      </w:r>
      <w:r>
        <w:rPr>
          <w:rFonts w:hAnsi="宋体" w:hint="eastAsia"/>
        </w:rPr>
        <w:t>76cm</w:t>
      </w:r>
      <w:r>
        <w:rPr>
          <w:rFonts w:hAnsi="宋体" w:hint="eastAsia"/>
        </w:rPr>
        <w:t>；</w:t>
      </w:r>
    </w:p>
    <w:p w14:paraId="043C63D7" w14:textId="77777777" w:rsidR="001D2A1B" w:rsidRDefault="00CE59FA">
      <w:pPr>
        <w:ind w:firstLineChars="200" w:firstLine="420"/>
        <w:rPr>
          <w:rFonts w:ascii="宋体" w:hAnsi="宋体"/>
          <w:kern w:val="0"/>
          <w:szCs w:val="20"/>
        </w:rPr>
      </w:pPr>
      <w:r>
        <w:rPr>
          <w:rFonts w:hint="eastAsia"/>
        </w:rPr>
        <w:t>c</w:t>
      </w:r>
      <w:r>
        <w:rPr>
          <w:rFonts w:hint="eastAsia"/>
        </w:rPr>
        <w:t>）</w:t>
      </w:r>
      <w:r>
        <w:rPr>
          <w:rFonts w:ascii="宋体" w:hAnsi="宋体" w:hint="eastAsia"/>
          <w:kern w:val="0"/>
          <w:szCs w:val="20"/>
        </w:rPr>
        <w:t>前后转换安装的儿童约束系统，后向安装时适用身高范围的上限应不低于</w:t>
      </w:r>
      <w:r>
        <w:rPr>
          <w:rFonts w:ascii="宋体" w:hAnsi="宋体" w:hint="eastAsia"/>
          <w:kern w:val="0"/>
          <w:szCs w:val="20"/>
        </w:rPr>
        <w:t>83cm</w:t>
      </w:r>
      <w:r>
        <w:rPr>
          <w:rFonts w:ascii="宋体" w:hAnsi="宋体" w:hint="eastAsia"/>
          <w:kern w:val="0"/>
          <w:szCs w:val="20"/>
        </w:rPr>
        <w:t>。</w:t>
      </w:r>
    </w:p>
    <w:p w14:paraId="1BCECF7A" w14:textId="77777777" w:rsidR="001D2A1B" w:rsidRDefault="00CE59FA">
      <w:pPr>
        <w:ind w:firstLineChars="200" w:firstLine="420"/>
        <w:rPr>
          <w:rFonts w:ascii="宋体" w:hAnsi="宋体"/>
          <w:kern w:val="0"/>
          <w:szCs w:val="20"/>
        </w:rPr>
      </w:pPr>
      <w:r>
        <w:rPr>
          <w:rFonts w:ascii="宋体" w:hAnsi="宋体" w:hint="eastAsia"/>
          <w:kern w:val="0"/>
          <w:szCs w:val="20"/>
        </w:rPr>
        <w:t>后向安装的儿童约束系统可用于任何年龄的儿童。</w:t>
      </w:r>
    </w:p>
    <w:p w14:paraId="67FA40C7" w14:textId="77777777" w:rsidR="001D2A1B" w:rsidRDefault="00CE59FA">
      <w:pPr>
        <w:pStyle w:val="aa"/>
        <w:spacing w:beforeLines="0" w:before="0" w:afterLines="0" w:after="0"/>
        <w:rPr>
          <w:rFonts w:ascii="宋体" w:eastAsia="宋体" w:hAnsi="宋体"/>
          <w:szCs w:val="20"/>
        </w:rPr>
      </w:pPr>
      <w:r>
        <w:rPr>
          <w:rFonts w:ascii="宋体" w:eastAsia="宋体" w:hAnsi="宋体" w:hint="eastAsia"/>
          <w:szCs w:val="20"/>
        </w:rPr>
        <w:t>婴儿提篮所适用儿童身高不得超过</w:t>
      </w:r>
      <w:r>
        <w:rPr>
          <w:rFonts w:ascii="宋体" w:eastAsia="宋体" w:hAnsi="宋体"/>
          <w:szCs w:val="20"/>
        </w:rPr>
        <w:t>87cm</w:t>
      </w:r>
      <w:r>
        <w:rPr>
          <w:rFonts w:ascii="宋体" w:eastAsia="宋体" w:hAnsi="宋体" w:hint="eastAsia"/>
          <w:szCs w:val="20"/>
        </w:rPr>
        <w:t>。</w:t>
      </w:r>
    </w:p>
    <w:p w14:paraId="0693FABF" w14:textId="77777777" w:rsidR="001D2A1B" w:rsidRDefault="00CE59FA">
      <w:pPr>
        <w:pStyle w:val="a9"/>
        <w:spacing w:before="156" w:after="156"/>
        <w:rPr>
          <w:rFonts w:ascii="宋体" w:eastAsia="宋体" w:hAnsi="宋体"/>
        </w:rPr>
      </w:pPr>
      <w:bookmarkStart w:id="2233" w:name="_Toc101265700"/>
      <w:r>
        <w:rPr>
          <w:rFonts w:hAnsi="黑体" w:hint="eastAsia"/>
        </w:rPr>
        <w:t>非</w:t>
      </w:r>
      <w:r>
        <w:rPr>
          <w:rFonts w:hAnsi="黑体" w:hint="eastAsia"/>
        </w:rPr>
        <w:t>整体式儿童约束系统的固定方式及要求</w:t>
      </w:r>
      <w:bookmarkEnd w:id="2233"/>
    </w:p>
    <w:p w14:paraId="2C5EBB15" w14:textId="77777777" w:rsidR="001D2A1B" w:rsidRDefault="00CE59FA">
      <w:pPr>
        <w:pStyle w:val="aa"/>
        <w:spacing w:beforeLines="0" w:before="0" w:afterLines="0" w:after="0"/>
        <w:rPr>
          <w:rFonts w:ascii="宋体" w:eastAsia="宋体" w:hAnsi="宋体"/>
        </w:rPr>
      </w:pPr>
      <w:r>
        <w:rPr>
          <w:rFonts w:ascii="宋体" w:eastAsia="宋体" w:hAnsi="宋体" w:hint="eastAsia"/>
        </w:rPr>
        <w:t>非整体式儿童约束系统应根据表</w:t>
      </w:r>
      <w:r>
        <w:rPr>
          <w:rFonts w:ascii="宋体" w:eastAsia="宋体" w:hAnsi="宋体" w:hint="eastAsia"/>
        </w:rPr>
        <w:t>2</w:t>
      </w:r>
      <w:r>
        <w:rPr>
          <w:rFonts w:ascii="宋体" w:eastAsia="宋体" w:hAnsi="宋体" w:hint="eastAsia"/>
        </w:rPr>
        <w:t>中所列不同类型，和儿童一起安装在车辆座位上。</w:t>
      </w:r>
    </w:p>
    <w:p w14:paraId="493BCC9A" w14:textId="77777777" w:rsidR="001D2A1B" w:rsidRDefault="00CE59FA" w:rsidP="008C2F00">
      <w:pPr>
        <w:pStyle w:val="a7"/>
        <w:numPr>
          <w:ilvl w:val="0"/>
          <w:numId w:val="0"/>
        </w:numPr>
        <w:snapToGrid w:val="0"/>
        <w:spacing w:beforeLines="50" w:before="156" w:afterLines="50" w:after="156"/>
        <w:jc w:val="center"/>
      </w:pPr>
      <w:bookmarkStart w:id="2234" w:name="_Toc101265701"/>
      <w:r>
        <w:rPr>
          <w:rFonts w:hint="eastAsia"/>
        </w:rPr>
        <w:t>表</w:t>
      </w:r>
      <w:r>
        <w:rPr>
          <w:rFonts w:hint="eastAsia"/>
        </w:rPr>
        <w:t xml:space="preserve">2  </w:t>
      </w:r>
      <w:r>
        <w:rPr>
          <w:rFonts w:hint="eastAsia"/>
        </w:rPr>
        <w:t>非整体式儿童约束系统的类型及固定方式</w:t>
      </w:r>
      <w:bookmarkEnd w:id="2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3"/>
        <w:gridCol w:w="1400"/>
        <w:gridCol w:w="1243"/>
        <w:gridCol w:w="2260"/>
        <w:gridCol w:w="2220"/>
      </w:tblGrid>
      <w:tr w:rsidR="001D2A1B" w14:paraId="70D1084A" w14:textId="77777777" w:rsidTr="008C2F00">
        <w:trPr>
          <w:tblHeader/>
          <w:jc w:val="center"/>
        </w:trPr>
        <w:tc>
          <w:tcPr>
            <w:tcW w:w="1833" w:type="dxa"/>
            <w:vMerge w:val="restart"/>
            <w:vAlign w:val="center"/>
          </w:tcPr>
          <w:p w14:paraId="1624FDB9"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安装方向</w:t>
            </w:r>
          </w:p>
        </w:tc>
        <w:tc>
          <w:tcPr>
            <w:tcW w:w="7123" w:type="dxa"/>
            <w:gridSpan w:val="4"/>
            <w:vAlign w:val="center"/>
          </w:tcPr>
          <w:p w14:paraId="24266A84"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类别</w:t>
            </w:r>
          </w:p>
        </w:tc>
      </w:tr>
      <w:tr w:rsidR="001D2A1B" w14:paraId="0DACD5C2" w14:textId="77777777" w:rsidTr="008C2F00">
        <w:trPr>
          <w:trHeight w:val="371"/>
          <w:jc w:val="center"/>
        </w:trPr>
        <w:tc>
          <w:tcPr>
            <w:tcW w:w="1833" w:type="dxa"/>
            <w:vMerge/>
            <w:vAlign w:val="center"/>
          </w:tcPr>
          <w:p w14:paraId="1E3803E2" w14:textId="77777777" w:rsidR="001D2A1B" w:rsidRDefault="001D2A1B">
            <w:pPr>
              <w:spacing w:before="80" w:after="80" w:line="200" w:lineRule="exact"/>
              <w:ind w:right="113"/>
              <w:jc w:val="center"/>
              <w:rPr>
                <w:rFonts w:ascii="宋体" w:hAnsi="宋体"/>
                <w:sz w:val="18"/>
                <w:szCs w:val="18"/>
              </w:rPr>
            </w:pPr>
          </w:p>
        </w:tc>
        <w:tc>
          <w:tcPr>
            <w:tcW w:w="1400" w:type="dxa"/>
            <w:vAlign w:val="center"/>
          </w:tcPr>
          <w:p w14:paraId="65F9B876" w14:textId="77777777" w:rsidR="001D2A1B" w:rsidRDefault="00CE59FA">
            <w:pPr>
              <w:spacing w:before="80" w:after="80" w:line="200" w:lineRule="exact"/>
              <w:ind w:right="113"/>
              <w:jc w:val="center"/>
              <w:rPr>
                <w:rFonts w:ascii="宋体" w:hAnsi="宋体"/>
                <w:sz w:val="18"/>
                <w:szCs w:val="18"/>
              </w:rPr>
            </w:pPr>
            <w:proofErr w:type="spellStart"/>
            <w:r>
              <w:rPr>
                <w:rFonts w:ascii="宋体" w:hAnsi="宋体"/>
                <w:sz w:val="18"/>
                <w:szCs w:val="18"/>
              </w:rPr>
              <w:t>i</w:t>
            </w:r>
            <w:proofErr w:type="spellEnd"/>
            <w:r>
              <w:rPr>
                <w:rFonts w:ascii="宋体" w:hAnsi="宋体"/>
                <w:sz w:val="18"/>
                <w:szCs w:val="18"/>
              </w:rPr>
              <w:t xml:space="preserve">-Size </w:t>
            </w:r>
            <w:r>
              <w:rPr>
                <w:rFonts w:ascii="宋体" w:hAnsi="宋体"/>
                <w:sz w:val="18"/>
                <w:szCs w:val="18"/>
              </w:rPr>
              <w:t>增高椅</w:t>
            </w:r>
          </w:p>
        </w:tc>
        <w:tc>
          <w:tcPr>
            <w:tcW w:w="1243" w:type="dxa"/>
            <w:vAlign w:val="center"/>
          </w:tcPr>
          <w:p w14:paraId="38266C05"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通用增高垫</w:t>
            </w:r>
          </w:p>
        </w:tc>
        <w:tc>
          <w:tcPr>
            <w:tcW w:w="2260" w:type="dxa"/>
            <w:vAlign w:val="center"/>
          </w:tcPr>
          <w:p w14:paraId="350ADDE6"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特殊车型用增高椅</w:t>
            </w:r>
            <w:r>
              <w:rPr>
                <w:rFonts w:ascii="宋体" w:hAnsi="宋体"/>
                <w:sz w:val="18"/>
                <w:szCs w:val="18"/>
              </w:rPr>
              <w:t xml:space="preserve"> (</w:t>
            </w:r>
            <w:r>
              <w:rPr>
                <w:rFonts w:ascii="宋体" w:hAnsi="宋体"/>
                <w:sz w:val="18"/>
                <w:szCs w:val="18"/>
              </w:rPr>
              <w:t>包括内置式</w:t>
            </w:r>
            <w:r>
              <w:rPr>
                <w:rFonts w:ascii="宋体" w:hAnsi="宋体"/>
                <w:sz w:val="18"/>
                <w:szCs w:val="18"/>
              </w:rPr>
              <w:t>)</w:t>
            </w:r>
          </w:p>
        </w:tc>
        <w:tc>
          <w:tcPr>
            <w:tcW w:w="2220" w:type="dxa"/>
            <w:vAlign w:val="center"/>
          </w:tcPr>
          <w:p w14:paraId="7CEF9179"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特殊车型用增高</w:t>
            </w:r>
            <w:r>
              <w:rPr>
                <w:rFonts w:ascii="宋体" w:hAnsi="宋体" w:hint="eastAsia"/>
                <w:sz w:val="18"/>
                <w:szCs w:val="18"/>
              </w:rPr>
              <w:t>垫</w:t>
            </w:r>
            <w:r>
              <w:rPr>
                <w:rFonts w:ascii="宋体" w:hAnsi="宋体" w:hint="eastAsia"/>
                <w:sz w:val="18"/>
                <w:szCs w:val="18"/>
              </w:rPr>
              <w:t>（</w:t>
            </w:r>
            <w:r>
              <w:rPr>
                <w:rFonts w:ascii="宋体" w:hAnsi="宋体"/>
                <w:sz w:val="18"/>
                <w:szCs w:val="18"/>
              </w:rPr>
              <w:t>包括内置式</w:t>
            </w:r>
            <w:r>
              <w:rPr>
                <w:rFonts w:ascii="宋体" w:hAnsi="宋体" w:hint="eastAsia"/>
                <w:sz w:val="18"/>
                <w:szCs w:val="18"/>
              </w:rPr>
              <w:t>）</w:t>
            </w:r>
          </w:p>
        </w:tc>
      </w:tr>
      <w:tr w:rsidR="001D2A1B" w14:paraId="3C204DA4" w14:textId="77777777" w:rsidTr="008C2F00">
        <w:trPr>
          <w:trHeight w:val="58"/>
          <w:jc w:val="center"/>
        </w:trPr>
        <w:tc>
          <w:tcPr>
            <w:tcW w:w="1833" w:type="dxa"/>
            <w:vAlign w:val="center"/>
          </w:tcPr>
          <w:p w14:paraId="3A911E43"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前向安装</w:t>
            </w:r>
          </w:p>
        </w:tc>
        <w:tc>
          <w:tcPr>
            <w:tcW w:w="1400" w:type="dxa"/>
            <w:vAlign w:val="center"/>
          </w:tcPr>
          <w:p w14:paraId="6C42BF50"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A</w:t>
            </w:r>
          </w:p>
        </w:tc>
        <w:tc>
          <w:tcPr>
            <w:tcW w:w="1243" w:type="dxa"/>
            <w:vAlign w:val="center"/>
          </w:tcPr>
          <w:p w14:paraId="57B24B22"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A</w:t>
            </w:r>
          </w:p>
        </w:tc>
        <w:tc>
          <w:tcPr>
            <w:tcW w:w="2260" w:type="dxa"/>
            <w:vAlign w:val="center"/>
          </w:tcPr>
          <w:p w14:paraId="6DF946EB"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A</w:t>
            </w:r>
          </w:p>
        </w:tc>
        <w:tc>
          <w:tcPr>
            <w:tcW w:w="2220" w:type="dxa"/>
            <w:vAlign w:val="center"/>
          </w:tcPr>
          <w:p w14:paraId="0F2290F9"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A</w:t>
            </w:r>
          </w:p>
        </w:tc>
      </w:tr>
      <w:tr w:rsidR="001D2A1B" w14:paraId="7B895D9C" w14:textId="77777777" w:rsidTr="008C2F00">
        <w:trPr>
          <w:jc w:val="center"/>
        </w:trPr>
        <w:tc>
          <w:tcPr>
            <w:tcW w:w="1833" w:type="dxa"/>
            <w:vAlign w:val="center"/>
          </w:tcPr>
          <w:p w14:paraId="3E4F545C"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后向安装</w:t>
            </w:r>
          </w:p>
        </w:tc>
        <w:tc>
          <w:tcPr>
            <w:tcW w:w="1400" w:type="dxa"/>
            <w:vAlign w:val="center"/>
          </w:tcPr>
          <w:p w14:paraId="046427B7"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1243" w:type="dxa"/>
            <w:vAlign w:val="center"/>
          </w:tcPr>
          <w:p w14:paraId="1154463D"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2260" w:type="dxa"/>
            <w:vAlign w:val="center"/>
          </w:tcPr>
          <w:p w14:paraId="691752D2"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2220" w:type="dxa"/>
            <w:vAlign w:val="center"/>
          </w:tcPr>
          <w:p w14:paraId="3ED13920"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r>
      <w:tr w:rsidR="001D2A1B" w14:paraId="5AF8145A" w14:textId="77777777" w:rsidTr="008C2F00">
        <w:trPr>
          <w:jc w:val="center"/>
        </w:trPr>
        <w:tc>
          <w:tcPr>
            <w:tcW w:w="1833" w:type="dxa"/>
            <w:vAlign w:val="center"/>
          </w:tcPr>
          <w:p w14:paraId="5FD91378"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侧向安装</w:t>
            </w:r>
          </w:p>
        </w:tc>
        <w:tc>
          <w:tcPr>
            <w:tcW w:w="1400" w:type="dxa"/>
            <w:vAlign w:val="center"/>
          </w:tcPr>
          <w:p w14:paraId="25CCCEB8"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1243" w:type="dxa"/>
            <w:vAlign w:val="center"/>
          </w:tcPr>
          <w:p w14:paraId="3D232071"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2260" w:type="dxa"/>
            <w:vAlign w:val="center"/>
          </w:tcPr>
          <w:p w14:paraId="07A0605A"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c>
          <w:tcPr>
            <w:tcW w:w="2220" w:type="dxa"/>
            <w:vAlign w:val="center"/>
          </w:tcPr>
          <w:p w14:paraId="2E9D133F" w14:textId="77777777" w:rsidR="001D2A1B" w:rsidRDefault="00CE59FA">
            <w:pPr>
              <w:spacing w:before="80" w:after="80" w:line="200" w:lineRule="exact"/>
              <w:ind w:right="113"/>
              <w:jc w:val="center"/>
              <w:rPr>
                <w:rFonts w:ascii="宋体" w:hAnsi="宋体"/>
                <w:sz w:val="18"/>
                <w:szCs w:val="18"/>
              </w:rPr>
            </w:pPr>
            <w:r>
              <w:rPr>
                <w:rFonts w:ascii="宋体" w:hAnsi="宋体"/>
                <w:sz w:val="18"/>
                <w:szCs w:val="18"/>
              </w:rPr>
              <w:t>NA</w:t>
            </w:r>
          </w:p>
        </w:tc>
      </w:tr>
      <w:tr w:rsidR="001D2A1B" w14:paraId="5F5DC4C5" w14:textId="77777777" w:rsidTr="008C2F00">
        <w:trPr>
          <w:jc w:val="center"/>
        </w:trPr>
        <w:tc>
          <w:tcPr>
            <w:tcW w:w="8956" w:type="dxa"/>
            <w:gridSpan w:val="5"/>
            <w:vAlign w:val="center"/>
          </w:tcPr>
          <w:p w14:paraId="7A31B0EF" w14:textId="77777777" w:rsidR="001D2A1B" w:rsidRDefault="00CE59FA">
            <w:pPr>
              <w:spacing w:before="80" w:after="80" w:line="200" w:lineRule="exact"/>
              <w:ind w:right="113"/>
              <w:jc w:val="left"/>
              <w:rPr>
                <w:rFonts w:ascii="宋体" w:hAnsi="宋体"/>
                <w:sz w:val="18"/>
                <w:szCs w:val="18"/>
              </w:rPr>
            </w:pPr>
            <w:r>
              <w:rPr>
                <w:rFonts w:ascii="宋体" w:hAnsi="宋体"/>
                <w:kern w:val="0"/>
                <w:sz w:val="18"/>
                <w:szCs w:val="18"/>
              </w:rPr>
              <w:t>注：</w:t>
            </w:r>
            <w:r>
              <w:rPr>
                <w:rFonts w:ascii="宋体" w:hAnsi="宋体"/>
                <w:kern w:val="0"/>
                <w:sz w:val="18"/>
                <w:szCs w:val="18"/>
              </w:rPr>
              <w:t>“A”</w:t>
            </w:r>
            <w:r>
              <w:rPr>
                <w:rFonts w:ascii="宋体" w:hAnsi="宋体"/>
                <w:kern w:val="0"/>
                <w:sz w:val="18"/>
                <w:szCs w:val="18"/>
              </w:rPr>
              <w:t>表示适用；</w:t>
            </w:r>
            <w:r>
              <w:rPr>
                <w:rFonts w:ascii="宋体" w:hAnsi="宋体"/>
                <w:kern w:val="0"/>
                <w:sz w:val="18"/>
                <w:szCs w:val="18"/>
              </w:rPr>
              <w:t>“NA”</w:t>
            </w:r>
            <w:r>
              <w:rPr>
                <w:rFonts w:ascii="宋体" w:hAnsi="宋体"/>
                <w:kern w:val="0"/>
                <w:sz w:val="18"/>
                <w:szCs w:val="18"/>
              </w:rPr>
              <w:t>表示不适用。</w:t>
            </w:r>
          </w:p>
        </w:tc>
      </w:tr>
    </w:tbl>
    <w:p w14:paraId="2B52B4D3" w14:textId="77777777" w:rsidR="001D2A1B" w:rsidRDefault="00CE59FA">
      <w:pPr>
        <w:pStyle w:val="aa"/>
        <w:spacing w:beforeLines="0" w:before="0" w:afterLines="0" w:after="0"/>
        <w:rPr>
          <w:rFonts w:ascii="宋体" w:eastAsia="宋体" w:hAnsi="宋体"/>
        </w:rPr>
      </w:pPr>
      <w:proofErr w:type="spellStart"/>
      <w:r>
        <w:rPr>
          <w:rFonts w:ascii="宋体" w:eastAsia="宋体" w:hAnsi="宋体" w:hint="eastAsia"/>
        </w:rPr>
        <w:t>i</w:t>
      </w:r>
      <w:proofErr w:type="spellEnd"/>
      <w:r>
        <w:rPr>
          <w:rFonts w:ascii="宋体" w:eastAsia="宋体" w:hAnsi="宋体" w:hint="eastAsia"/>
        </w:rPr>
        <w:t>-Size</w:t>
      </w:r>
      <w:r>
        <w:rPr>
          <w:rFonts w:ascii="宋体" w:eastAsia="宋体" w:hAnsi="宋体" w:hint="eastAsia"/>
        </w:rPr>
        <w:t>增高椅和通用</w:t>
      </w:r>
      <w:proofErr w:type="gramStart"/>
      <w:r>
        <w:rPr>
          <w:rFonts w:ascii="宋体" w:eastAsia="宋体" w:hAnsi="宋体" w:hint="eastAsia"/>
        </w:rPr>
        <w:t>增高垫应通过</w:t>
      </w:r>
      <w:proofErr w:type="gramEnd"/>
      <w:r>
        <w:rPr>
          <w:rFonts w:ascii="宋体" w:eastAsia="宋体" w:hAnsi="宋体" w:hint="eastAsia"/>
        </w:rPr>
        <w:t>车辆安全带或配合可收回的</w:t>
      </w:r>
      <w:r>
        <w:rPr>
          <w:rFonts w:ascii="宋体" w:eastAsia="宋体" w:hAnsi="宋体"/>
        </w:rPr>
        <w:t>ISOFIX</w:t>
      </w:r>
      <w:r>
        <w:rPr>
          <w:rFonts w:ascii="宋体" w:eastAsia="宋体" w:hAnsi="宋体" w:hint="eastAsia"/>
        </w:rPr>
        <w:t>连接装置进行固定。</w:t>
      </w:r>
    </w:p>
    <w:p w14:paraId="1EEFD4C7" w14:textId="77777777" w:rsidR="001D2A1B" w:rsidRDefault="00CE59FA">
      <w:pPr>
        <w:pStyle w:val="aa"/>
        <w:spacing w:beforeLines="0" w:before="0" w:afterLines="0" w:after="0"/>
        <w:rPr>
          <w:rFonts w:ascii="宋体" w:eastAsia="宋体"/>
          <w:szCs w:val="20"/>
        </w:rPr>
      </w:pPr>
      <w:r>
        <w:rPr>
          <w:rFonts w:ascii="宋体" w:eastAsia="宋体" w:hint="eastAsia"/>
          <w:szCs w:val="20"/>
        </w:rPr>
        <w:t>特殊车型用增高椅</w:t>
      </w:r>
      <w:r>
        <w:rPr>
          <w:rFonts w:ascii="宋体" w:eastAsia="宋体" w:hAnsi="宋体" w:hint="eastAsia"/>
        </w:rPr>
        <w:t>和特殊车型用</w:t>
      </w:r>
      <w:proofErr w:type="gramStart"/>
      <w:r>
        <w:rPr>
          <w:rFonts w:ascii="宋体" w:eastAsia="宋体" w:hAnsi="宋体" w:hint="eastAsia"/>
        </w:rPr>
        <w:t>增高垫应</w:t>
      </w:r>
      <w:r>
        <w:rPr>
          <w:rFonts w:ascii="宋体" w:eastAsia="宋体" w:hint="eastAsia"/>
          <w:szCs w:val="20"/>
        </w:rPr>
        <w:t>通过</w:t>
      </w:r>
      <w:proofErr w:type="gramEnd"/>
      <w:r>
        <w:rPr>
          <w:rFonts w:ascii="宋体" w:eastAsia="宋体" w:hint="eastAsia"/>
          <w:szCs w:val="20"/>
        </w:rPr>
        <w:t>车辆安全带或配合儿童约束系统制造商设计的连接件安装在汽车制造商指定的固定点上。只有</w:t>
      </w:r>
      <w:r>
        <w:rPr>
          <w:rFonts w:ascii="宋体" w:eastAsia="宋体"/>
          <w:szCs w:val="20"/>
        </w:rPr>
        <w:t>ISOFIX</w:t>
      </w:r>
      <w:r>
        <w:rPr>
          <w:rFonts w:ascii="宋体" w:eastAsia="宋体" w:hint="eastAsia"/>
          <w:szCs w:val="20"/>
        </w:rPr>
        <w:t>连接装置才能与车辆</w:t>
      </w:r>
      <w:r>
        <w:rPr>
          <w:rFonts w:ascii="宋体" w:eastAsia="宋体"/>
          <w:szCs w:val="20"/>
        </w:rPr>
        <w:t>ISOFIX</w:t>
      </w:r>
      <w:r>
        <w:rPr>
          <w:rFonts w:ascii="宋体" w:eastAsia="宋体" w:hint="eastAsia"/>
          <w:szCs w:val="20"/>
        </w:rPr>
        <w:t>固定点连接。</w:t>
      </w:r>
    </w:p>
    <w:p w14:paraId="71C28CC3" w14:textId="77777777" w:rsidR="001D2A1B" w:rsidRDefault="00CE59FA">
      <w:pPr>
        <w:pStyle w:val="aa"/>
        <w:spacing w:beforeLines="0" w:before="0" w:afterLines="0" w:after="0"/>
        <w:rPr>
          <w:rFonts w:ascii="宋体" w:eastAsia="宋体" w:hAnsi="宋体"/>
        </w:rPr>
      </w:pPr>
      <w:r>
        <w:rPr>
          <w:rFonts w:ascii="宋体" w:eastAsia="宋体" w:hAnsi="宋体" w:hint="eastAsia"/>
        </w:rPr>
        <w:t>非整体式儿童约束系统应满足以下要求：</w:t>
      </w:r>
    </w:p>
    <w:p w14:paraId="4F9F1711" w14:textId="77777777" w:rsidR="001D2A1B" w:rsidRDefault="00CE59FA">
      <w:pPr>
        <w:pStyle w:val="TOC8"/>
        <w:ind w:firstLineChars="200" w:firstLine="420"/>
        <w:rPr>
          <w:rFonts w:hAnsi="宋体"/>
        </w:rPr>
      </w:pPr>
      <w:r>
        <w:rPr>
          <w:rFonts w:hAnsi="宋体" w:hint="eastAsia"/>
        </w:rPr>
        <w:t>a</w:t>
      </w:r>
      <w:r>
        <w:rPr>
          <w:rFonts w:hAnsi="宋体" w:hint="eastAsia"/>
        </w:rPr>
        <w:t>）适用儿童身高范围的下限不应低于</w:t>
      </w:r>
      <w:r>
        <w:rPr>
          <w:rFonts w:hAnsi="宋体" w:hint="eastAsia"/>
        </w:rPr>
        <w:t>100cm</w:t>
      </w:r>
      <w:r>
        <w:rPr>
          <w:rFonts w:hAnsi="宋体" w:hint="eastAsia"/>
        </w:rPr>
        <w:t>；</w:t>
      </w:r>
    </w:p>
    <w:p w14:paraId="2544B554" w14:textId="77777777" w:rsidR="001D2A1B" w:rsidRDefault="00CE59FA">
      <w:pPr>
        <w:pStyle w:val="TOC8"/>
        <w:ind w:firstLineChars="202" w:firstLine="424"/>
        <w:rPr>
          <w:rFonts w:hAnsi="宋体"/>
        </w:rPr>
      </w:pPr>
      <w:r>
        <w:rPr>
          <w:rFonts w:hAnsi="宋体" w:hint="eastAsia"/>
        </w:rPr>
        <w:t>b</w:t>
      </w:r>
      <w:r>
        <w:rPr>
          <w:rFonts w:hAnsi="宋体" w:hint="eastAsia"/>
        </w:rPr>
        <w:t>）适用儿童身高范围的上限应大于</w:t>
      </w:r>
      <w:r>
        <w:rPr>
          <w:rFonts w:hAnsi="宋体" w:hint="eastAsia"/>
        </w:rPr>
        <w:t>105cm</w:t>
      </w:r>
      <w:r>
        <w:rPr>
          <w:rFonts w:hAnsi="宋体" w:hint="eastAsia"/>
        </w:rPr>
        <w:t>；</w:t>
      </w:r>
    </w:p>
    <w:p w14:paraId="57ED1C4C" w14:textId="31D2A893" w:rsidR="001D2A1B" w:rsidRDefault="00CE59FA" w:rsidP="008C2F00">
      <w:pPr>
        <w:pStyle w:val="TOC8"/>
        <w:ind w:leftChars="202" w:left="424" w:firstLineChars="0" w:firstLine="2"/>
        <w:rPr>
          <w:rFonts w:hAnsi="宋体"/>
        </w:rPr>
      </w:pPr>
      <w:r>
        <w:rPr>
          <w:rFonts w:hAnsi="宋体" w:hint="eastAsia"/>
        </w:rPr>
        <w:lastRenderedPageBreak/>
        <w:t>c</w:t>
      </w:r>
      <w:r>
        <w:rPr>
          <w:rFonts w:hAnsi="宋体" w:hint="eastAsia"/>
        </w:rPr>
        <w:t>）适用儿童身高不超过</w:t>
      </w:r>
      <w:r>
        <w:rPr>
          <w:rFonts w:hAnsi="宋体" w:hint="eastAsia"/>
        </w:rPr>
        <w:t>135cm</w:t>
      </w:r>
      <w:r>
        <w:rPr>
          <w:rFonts w:hAnsi="宋体" w:hint="eastAsia"/>
        </w:rPr>
        <w:t>的</w:t>
      </w:r>
      <w:proofErr w:type="gramStart"/>
      <w:r>
        <w:rPr>
          <w:rFonts w:hAnsi="宋体" w:hint="eastAsia"/>
        </w:rPr>
        <w:t>增高椅</w:t>
      </w:r>
      <w:r>
        <w:rPr>
          <w:rFonts w:hAnsi="宋体" w:hint="eastAsia"/>
        </w:rPr>
        <w:t>应符合</w:t>
      </w:r>
      <w:bookmarkStart w:id="2235" w:name="OLE_LINK374"/>
      <w:proofErr w:type="gramEnd"/>
      <w:r>
        <w:rPr>
          <w:rFonts w:hAnsi="宋体" w:hint="eastAsia"/>
        </w:rPr>
        <w:t>5</w:t>
      </w:r>
      <w:r>
        <w:rPr>
          <w:rFonts w:hAnsi="宋体"/>
        </w:rPr>
        <w:t>.1.</w:t>
      </w:r>
      <w:bookmarkEnd w:id="2235"/>
      <w:r w:rsidRPr="008C2F00">
        <w:rPr>
          <w:rFonts w:hAnsi="宋体"/>
        </w:rPr>
        <w:t>5</w:t>
      </w:r>
      <w:r>
        <w:rPr>
          <w:rFonts w:hAnsi="宋体" w:hint="eastAsia"/>
        </w:rPr>
        <w:t>.5</w:t>
      </w:r>
      <w:r>
        <w:rPr>
          <w:rFonts w:hAnsi="宋体" w:hint="eastAsia"/>
        </w:rPr>
        <w:t>规定的侧面碰撞保护要求；</w:t>
      </w:r>
      <w:r>
        <w:rPr>
          <w:rFonts w:hAnsi="宋体"/>
        </w:rPr>
        <w:t xml:space="preserve"> </w:t>
      </w:r>
    </w:p>
    <w:p w14:paraId="3E638612" w14:textId="77777777" w:rsidR="001D2A1B" w:rsidRDefault="00CE59FA" w:rsidP="008C2F00">
      <w:pPr>
        <w:pStyle w:val="TOC8"/>
        <w:ind w:leftChars="203" w:left="707" w:hangingChars="134" w:hanging="281"/>
        <w:rPr>
          <w:rFonts w:hAnsi="宋体"/>
        </w:rPr>
      </w:pPr>
      <w:r>
        <w:rPr>
          <w:rFonts w:hAnsi="宋体" w:hint="eastAsia"/>
        </w:rPr>
        <w:t>d</w:t>
      </w:r>
      <w:r>
        <w:rPr>
          <w:rFonts w:hAnsi="宋体" w:hint="eastAsia"/>
        </w:rPr>
        <w:t>）儿童约束系统适用儿童的身高范围不应间断，例如：增高</w:t>
      </w:r>
      <w:proofErr w:type="gramStart"/>
      <w:r>
        <w:rPr>
          <w:rFonts w:hAnsi="宋体" w:hint="eastAsia"/>
        </w:rPr>
        <w:t>椅</w:t>
      </w:r>
      <w:proofErr w:type="gramEnd"/>
      <w:r>
        <w:rPr>
          <w:rFonts w:hAnsi="宋体" w:hint="eastAsia"/>
        </w:rPr>
        <w:t>适用的身高范围不应是“</w:t>
      </w:r>
      <w:r>
        <w:rPr>
          <w:rFonts w:hAnsi="宋体"/>
        </w:rPr>
        <w:t>100cm</w:t>
      </w:r>
      <w:r>
        <w:rPr>
          <w:rFonts w:hAnsi="宋体" w:hint="eastAsia"/>
        </w:rPr>
        <w:t>～</w:t>
      </w:r>
      <w:r>
        <w:rPr>
          <w:rFonts w:hAnsi="宋体"/>
        </w:rPr>
        <w:t>130c</w:t>
      </w:r>
      <w:r>
        <w:rPr>
          <w:rFonts w:hAnsi="宋体" w:hint="eastAsia"/>
        </w:rPr>
        <w:t>m</w:t>
      </w:r>
      <w:r>
        <w:rPr>
          <w:rFonts w:hAnsi="宋体" w:hint="eastAsia"/>
        </w:rPr>
        <w:t>和</w:t>
      </w:r>
      <w:r>
        <w:rPr>
          <w:rFonts w:hAnsi="宋体"/>
        </w:rPr>
        <w:t>140cm</w:t>
      </w:r>
      <w:r>
        <w:rPr>
          <w:rFonts w:hAnsi="宋体" w:hint="eastAsia"/>
        </w:rPr>
        <w:t>～</w:t>
      </w:r>
      <w:r>
        <w:rPr>
          <w:rFonts w:hAnsi="宋体"/>
        </w:rPr>
        <w:t>1</w:t>
      </w:r>
      <w:r>
        <w:rPr>
          <w:rFonts w:hAnsi="宋体"/>
        </w:rPr>
        <w:t>50cm</w:t>
      </w:r>
      <w:r>
        <w:rPr>
          <w:rFonts w:hAnsi="宋体" w:hint="eastAsia"/>
        </w:rPr>
        <w:t>”。</w:t>
      </w:r>
    </w:p>
    <w:p w14:paraId="0B1B410D" w14:textId="77777777" w:rsidR="001D2A1B" w:rsidRDefault="00CE59FA">
      <w:pPr>
        <w:pStyle w:val="aa"/>
        <w:spacing w:beforeLines="0" w:before="0" w:afterLines="0" w:after="0"/>
        <w:rPr>
          <w:rFonts w:ascii="宋体" w:eastAsia="宋体" w:hAnsi="宋体"/>
        </w:rPr>
      </w:pPr>
      <w:r>
        <w:rPr>
          <w:rFonts w:ascii="宋体" w:eastAsia="宋体" w:hAnsi="宋体" w:hint="eastAsia"/>
        </w:rPr>
        <w:t>对于增高椅和增高垫，儿童约束系统与安全带之间应有一个主要受力点。将儿童约束系统按照</w:t>
      </w:r>
      <w:r>
        <w:rPr>
          <w:rFonts w:ascii="宋体" w:eastAsia="宋体" w:hAnsi="宋体" w:hint="eastAsia"/>
        </w:rPr>
        <w:t>6.1.3.6.2.2</w:t>
      </w:r>
      <w:r>
        <w:rPr>
          <w:rFonts w:ascii="宋体" w:eastAsia="宋体" w:hAnsi="宋体" w:hint="eastAsia"/>
        </w:rPr>
        <w:t>放置在标准座椅上，不搭乘儿童假人，测量该点到</w:t>
      </w:r>
      <w:r>
        <w:rPr>
          <w:rFonts w:ascii="宋体" w:eastAsia="宋体" w:hAnsi="宋体"/>
        </w:rPr>
        <w:t>Cr</w:t>
      </w:r>
      <w:r>
        <w:rPr>
          <w:rFonts w:ascii="宋体" w:eastAsia="宋体" w:hAnsi="宋体" w:hint="eastAsia"/>
        </w:rPr>
        <w:t>点的距离应不小于</w:t>
      </w:r>
      <w:r>
        <w:rPr>
          <w:rFonts w:ascii="宋体" w:eastAsia="宋体" w:hAnsi="宋体"/>
        </w:rPr>
        <w:t>150mm</w:t>
      </w:r>
      <w:r>
        <w:rPr>
          <w:rFonts w:ascii="宋体" w:eastAsia="宋体" w:hAnsi="宋体" w:hint="eastAsia"/>
        </w:rPr>
        <w:t>。儿童约束系统在调节范围内以及所有织带通过区域上，都应满足本条要求。</w:t>
      </w:r>
    </w:p>
    <w:p w14:paraId="2F9B4167" w14:textId="7999DADA" w:rsidR="001D2A1B" w:rsidRDefault="00CE59FA">
      <w:pPr>
        <w:pStyle w:val="aa"/>
        <w:spacing w:beforeLines="0" w:before="0" w:afterLines="0" w:after="0"/>
        <w:rPr>
          <w:rFonts w:ascii="宋体" w:eastAsia="宋体" w:hAnsi="宋体"/>
        </w:rPr>
      </w:pPr>
      <w:proofErr w:type="gramStart"/>
      <w:r>
        <w:rPr>
          <w:rFonts w:ascii="宋体" w:eastAsia="宋体" w:hAnsi="宋体" w:hint="eastAsia"/>
        </w:rPr>
        <w:t>用满足</w:t>
      </w:r>
      <w:proofErr w:type="gramEnd"/>
      <w:r>
        <w:rPr>
          <w:rFonts w:ascii="宋体" w:eastAsia="宋体" w:hAnsi="宋体" w:hint="eastAsia"/>
        </w:rPr>
        <w:t>附录</w:t>
      </w:r>
      <w:r>
        <w:rPr>
          <w:rFonts w:ascii="宋体" w:eastAsia="宋体" w:hAnsi="宋体" w:hint="eastAsia"/>
        </w:rPr>
        <w:t>B</w:t>
      </w:r>
      <w:r>
        <w:rPr>
          <w:rFonts w:ascii="宋体" w:eastAsia="宋体" w:hAnsi="宋体" w:hint="eastAsia"/>
        </w:rPr>
        <w:t>要求的标准安全带在标准座椅上固</w:t>
      </w:r>
      <w:r>
        <w:rPr>
          <w:rFonts w:ascii="宋体" w:eastAsia="宋体" w:hAnsi="宋体" w:hint="eastAsia"/>
          <w:szCs w:val="20"/>
        </w:rPr>
        <w:t>定儿童约束系统后</w:t>
      </w:r>
      <w:r>
        <w:rPr>
          <w:rFonts w:ascii="宋体" w:eastAsia="宋体" w:hAnsi="宋体" w:hint="eastAsia"/>
        </w:rPr>
        <w:t>，应保证织带卷收器轴上的织带长度至少为</w:t>
      </w:r>
      <w:r>
        <w:rPr>
          <w:rFonts w:ascii="宋体" w:eastAsia="宋体" w:hAnsi="宋体"/>
        </w:rPr>
        <w:t>150 mm</w:t>
      </w:r>
      <w:r>
        <w:rPr>
          <w:rFonts w:ascii="宋体" w:eastAsia="宋体" w:hAnsi="宋体" w:hint="eastAsia"/>
        </w:rPr>
        <w:t>。用标准安全带将儿童约束系统固定在标准座椅上，张紧力为</w:t>
      </w:r>
      <w:r>
        <w:rPr>
          <w:rFonts w:ascii="宋体" w:eastAsia="宋体" w:hAnsi="宋体"/>
        </w:rPr>
        <w:t>50N</w:t>
      </w:r>
      <w:r>
        <w:rPr>
          <w:rFonts w:ascii="宋体" w:eastAsia="宋体" w:hAnsi="宋体" w:hint="eastAsia"/>
        </w:rPr>
        <w:t>±</w:t>
      </w:r>
      <w:r>
        <w:rPr>
          <w:rFonts w:ascii="宋体" w:eastAsia="宋体" w:hAnsi="宋体"/>
        </w:rPr>
        <w:t>5N</w:t>
      </w:r>
      <w:r>
        <w:rPr>
          <w:rFonts w:ascii="宋体" w:eastAsia="宋体" w:hAnsi="宋体" w:hint="eastAsia"/>
        </w:rPr>
        <w:t>。测量时不安装假人，除非儿童约束系统在设计上由于假人的安装会造成所用安全带长度的增加。儿童约束系统安装在标准座椅上后，释放安全带上的载荷，通过标准卷收器的卷收力（</w:t>
      </w:r>
      <w:r>
        <w:rPr>
          <w:rFonts w:ascii="宋体" w:eastAsia="宋体" w:hAnsi="宋体"/>
        </w:rPr>
        <w:t>4</w:t>
      </w:r>
      <w:r>
        <w:rPr>
          <w:rFonts w:ascii="宋体" w:eastAsia="宋体" w:hAnsi="宋体" w:hint="eastAsia"/>
        </w:rPr>
        <w:t>N</w:t>
      </w:r>
      <w:r>
        <w:rPr>
          <w:rFonts w:ascii="宋体" w:eastAsia="宋体" w:hAnsi="宋体" w:hint="eastAsia"/>
        </w:rPr>
        <w:t>±</w:t>
      </w:r>
      <w:r>
        <w:rPr>
          <w:rFonts w:ascii="宋体" w:eastAsia="宋体" w:hAnsi="宋体"/>
        </w:rPr>
        <w:t>3N</w:t>
      </w:r>
      <w:r>
        <w:rPr>
          <w:rFonts w:ascii="宋体" w:eastAsia="宋体" w:hAnsi="宋体" w:hint="eastAsia"/>
        </w:rPr>
        <w:t>）回卷织带。在按照</w:t>
      </w:r>
      <w:r>
        <w:rPr>
          <w:rFonts w:ascii="宋体" w:eastAsia="宋体" w:hAnsi="宋体" w:hint="eastAsia"/>
        </w:rPr>
        <w:t>6.1.3.6.2</w:t>
      </w:r>
      <w:r>
        <w:rPr>
          <w:rFonts w:ascii="宋体" w:eastAsia="宋体" w:hAnsi="宋体"/>
        </w:rPr>
        <w:t>.2</w:t>
      </w:r>
      <w:r>
        <w:rPr>
          <w:rFonts w:ascii="宋体" w:eastAsia="宋体" w:hAnsi="宋体" w:hint="eastAsia"/>
        </w:rPr>
        <w:t>安装过程中，织带夹的使用不得影响安全带的路径。</w:t>
      </w:r>
    </w:p>
    <w:p w14:paraId="7228D04D" w14:textId="1E6DDA07" w:rsidR="001D2A1B" w:rsidRPr="008C2F00" w:rsidRDefault="00CE59FA" w:rsidP="008C2F00">
      <w:pPr>
        <w:pStyle w:val="aa"/>
        <w:spacing w:beforeLines="0" w:before="0" w:afterLines="0" w:after="0"/>
        <w:rPr>
          <w:rFonts w:ascii="宋体" w:eastAsia="宋体" w:hAnsi="宋体"/>
        </w:rPr>
      </w:pPr>
      <w:bookmarkStart w:id="2236" w:name="_Toc93872429"/>
      <w:bookmarkStart w:id="2237" w:name="_Toc93871983"/>
      <w:r w:rsidRPr="008C2F00">
        <w:rPr>
          <w:rFonts w:ascii="宋体" w:eastAsia="宋体" w:hAnsi="宋体" w:cs="宋体" w:hint="eastAsia"/>
          <w:color w:val="000000"/>
          <w:lang w:bidi="ar"/>
        </w:rPr>
        <w:t>增高垫不应适用于身高</w:t>
      </w:r>
      <w:r w:rsidRPr="008C2F00">
        <w:rPr>
          <w:rFonts w:ascii="宋体" w:eastAsia="宋体" w:hAnsi="宋体" w:cs="宋体" w:hint="eastAsia"/>
          <w:lang w:bidi="ar"/>
        </w:rPr>
        <w:t>小于</w:t>
      </w:r>
      <w:r w:rsidRPr="008C2F00">
        <w:rPr>
          <w:rFonts w:ascii="宋体" w:eastAsia="宋体" w:hAnsi="宋体" w:cs="宋体"/>
          <w:lang w:bidi="ar"/>
        </w:rPr>
        <w:t>125cm</w:t>
      </w:r>
      <w:r w:rsidRPr="008C2F00">
        <w:rPr>
          <w:rFonts w:ascii="宋体" w:eastAsia="宋体" w:hAnsi="宋体" w:cs="宋体" w:hint="eastAsia"/>
          <w:lang w:bidi="ar"/>
        </w:rPr>
        <w:t>的儿童</w:t>
      </w:r>
      <w:r w:rsidRPr="008C2F00">
        <w:rPr>
          <w:rFonts w:ascii="宋体" w:eastAsia="宋体" w:hAnsi="宋体" w:cs="宋体" w:hint="eastAsia"/>
        </w:rPr>
        <w:t>，</w:t>
      </w:r>
      <w:r w:rsidRPr="008C2F00">
        <w:rPr>
          <w:rFonts w:ascii="宋体" w:eastAsia="宋体" w:hAnsi="宋体" w:hint="eastAsia"/>
        </w:rPr>
        <w:t>应保证儿童搭乘时，其头部顶点应不低于</w:t>
      </w:r>
      <w:r w:rsidRPr="008C2F00">
        <w:rPr>
          <w:rFonts w:ascii="宋体" w:eastAsia="宋体" w:hAnsi="宋体" w:hint="eastAsia"/>
        </w:rPr>
        <w:t>Cr</w:t>
      </w:r>
      <w:r w:rsidRPr="008C2F00">
        <w:rPr>
          <w:rFonts w:ascii="宋体" w:eastAsia="宋体" w:hAnsi="宋体" w:hint="eastAsia"/>
        </w:rPr>
        <w:t>轴以上</w:t>
      </w:r>
      <w:r w:rsidRPr="008C2F00">
        <w:rPr>
          <w:rFonts w:ascii="宋体" w:eastAsia="宋体" w:hAnsi="宋体" w:hint="eastAsia"/>
        </w:rPr>
        <w:t>770mm</w:t>
      </w:r>
      <w:r w:rsidRPr="008C2F00">
        <w:rPr>
          <w:rFonts w:ascii="宋体" w:eastAsia="宋体" w:hAnsi="宋体" w:hint="eastAsia"/>
        </w:rPr>
        <w:t>的水平面，检查方法见附录</w:t>
      </w:r>
      <w:r>
        <w:rPr>
          <w:rFonts w:ascii="宋体" w:eastAsia="宋体" w:hAnsi="宋体" w:hint="eastAsia"/>
        </w:rPr>
        <w:t>C</w:t>
      </w:r>
      <w:r w:rsidRPr="008C2F00">
        <w:rPr>
          <w:rFonts w:ascii="宋体" w:eastAsia="宋体" w:hAnsi="宋体" w:hint="eastAsia"/>
        </w:rPr>
        <w:t>。</w:t>
      </w:r>
      <w:bookmarkEnd w:id="2236"/>
      <w:bookmarkEnd w:id="2237"/>
    </w:p>
    <w:p w14:paraId="22CC098B" w14:textId="77777777" w:rsidR="001D2A1B" w:rsidRDefault="00CE59FA">
      <w:pPr>
        <w:pStyle w:val="a8"/>
        <w:spacing w:before="156" w:after="156"/>
      </w:pPr>
      <w:bookmarkStart w:id="2238" w:name="_Toc101265702"/>
      <w:r>
        <w:rPr>
          <w:rFonts w:hint="eastAsia"/>
        </w:rPr>
        <w:t>结构</w:t>
      </w:r>
      <w:bookmarkEnd w:id="2238"/>
    </w:p>
    <w:p w14:paraId="0896DECF" w14:textId="37C0CEE2" w:rsidR="001D2A1B" w:rsidRDefault="00CE59FA">
      <w:pPr>
        <w:pStyle w:val="a9"/>
        <w:spacing w:beforeLines="0" w:before="0" w:afterLines="0" w:after="0"/>
        <w:rPr>
          <w:rFonts w:ascii="宋体" w:eastAsia="宋体" w:hAnsi="宋体"/>
        </w:rPr>
      </w:pPr>
      <w:bookmarkStart w:id="2239" w:name="_Toc517427380"/>
      <w:bookmarkStart w:id="2240" w:name="_Toc517190806"/>
      <w:bookmarkStart w:id="2241" w:name="_Toc36038650"/>
      <w:bookmarkStart w:id="2242" w:name="_Toc35936366"/>
      <w:bookmarkStart w:id="2243" w:name="_Toc517187423"/>
      <w:bookmarkStart w:id="2244" w:name="_Toc86059443"/>
      <w:bookmarkStart w:id="2245" w:name="_Toc93872431"/>
      <w:bookmarkStart w:id="2246" w:name="_Toc93871985"/>
      <w:bookmarkStart w:id="2247" w:name="_Toc6220"/>
      <w:bookmarkStart w:id="2248" w:name="_Toc101265703"/>
      <w:r>
        <w:rPr>
          <w:rFonts w:ascii="宋体" w:eastAsia="宋体" w:hAnsi="宋体" w:hint="eastAsia"/>
        </w:rPr>
        <w:t>儿童约束系统的结构应满足</w:t>
      </w:r>
      <w:r>
        <w:rPr>
          <w:rFonts w:ascii="宋体" w:eastAsia="宋体" w:hAnsi="宋体" w:hint="eastAsia"/>
        </w:rPr>
        <w:t>以下</w:t>
      </w:r>
      <w:r>
        <w:rPr>
          <w:rFonts w:ascii="宋体" w:eastAsia="宋体" w:hAnsi="宋体" w:hint="eastAsia"/>
        </w:rPr>
        <w:t>a</w:t>
      </w:r>
      <w:r>
        <w:rPr>
          <w:rFonts w:ascii="宋体" w:eastAsia="宋体" w:hAnsi="宋体" w:hint="eastAsia"/>
        </w:rPr>
        <w:t>）</w:t>
      </w:r>
      <w:r>
        <w:rPr>
          <w:rFonts w:ascii="宋体" w:eastAsia="宋体" w:hAnsi="宋体" w:hint="eastAsia"/>
        </w:rPr>
        <w:t>～</w:t>
      </w:r>
      <w:r>
        <w:rPr>
          <w:rFonts w:ascii="宋体" w:eastAsia="宋体" w:hAnsi="宋体" w:hint="eastAsia"/>
        </w:rPr>
        <w:t>h</w:t>
      </w:r>
      <w:r>
        <w:rPr>
          <w:rFonts w:ascii="宋体" w:eastAsia="宋体" w:hAnsi="宋体" w:hint="eastAsia"/>
        </w:rPr>
        <w:t>）</w:t>
      </w:r>
      <w:r>
        <w:rPr>
          <w:rFonts w:ascii="宋体" w:eastAsia="宋体" w:hAnsi="宋体" w:hint="eastAsia"/>
        </w:rPr>
        <w:t>的要求</w:t>
      </w:r>
      <w:bookmarkEnd w:id="2239"/>
      <w:bookmarkEnd w:id="2240"/>
      <w:bookmarkEnd w:id="2241"/>
      <w:bookmarkEnd w:id="2242"/>
      <w:bookmarkEnd w:id="2243"/>
      <w:r>
        <w:rPr>
          <w:rFonts w:ascii="宋体" w:eastAsia="宋体" w:hAnsi="宋体" w:hint="eastAsia"/>
        </w:rPr>
        <w:t>：</w:t>
      </w:r>
      <w:bookmarkEnd w:id="2244"/>
      <w:bookmarkEnd w:id="2245"/>
      <w:bookmarkEnd w:id="2246"/>
      <w:bookmarkEnd w:id="2247"/>
      <w:bookmarkEnd w:id="2248"/>
      <w:r>
        <w:rPr>
          <w:rFonts w:ascii="宋体" w:eastAsia="宋体" w:hAnsi="宋体"/>
        </w:rPr>
        <w:t xml:space="preserve"> </w:t>
      </w:r>
    </w:p>
    <w:p w14:paraId="1EEE5F5A" w14:textId="77777777" w:rsidR="001D2A1B" w:rsidRDefault="00CE59FA" w:rsidP="008C2F00">
      <w:pPr>
        <w:pStyle w:val="aa"/>
        <w:numPr>
          <w:ilvl w:val="0"/>
          <w:numId w:val="0"/>
        </w:numPr>
        <w:spacing w:beforeLines="0" w:before="0" w:afterLines="0" w:after="0"/>
        <w:ind w:leftChars="203" w:left="707" w:hangingChars="134" w:hanging="281"/>
        <w:rPr>
          <w:rFonts w:ascii="宋体" w:eastAsia="宋体" w:hAnsi="宋体"/>
        </w:rPr>
      </w:pPr>
      <w:r>
        <w:rPr>
          <w:rFonts w:ascii="宋体" w:eastAsia="宋体" w:hAnsi="宋体" w:hint="eastAsia"/>
        </w:rPr>
        <w:t>a</w:t>
      </w:r>
      <w:r>
        <w:rPr>
          <w:rFonts w:ascii="宋体" w:eastAsia="宋体" w:hAnsi="宋体" w:hint="eastAsia"/>
        </w:rPr>
        <w:t>）</w:t>
      </w:r>
      <w:r>
        <w:rPr>
          <w:rFonts w:ascii="宋体" w:eastAsia="宋体" w:hAnsi="宋体" w:hint="eastAsia"/>
        </w:rPr>
        <w:t>儿童约束系统应在规定的任何位置提供必需的保护。座椅表面的衬垫应是一层的，允许使用附加的舒适性衬垫</w:t>
      </w:r>
      <w:r>
        <w:rPr>
          <w:rFonts w:ascii="宋体" w:eastAsia="宋体" w:hAnsi="宋体" w:hint="eastAsia"/>
        </w:rPr>
        <w:t>（例如凉席）</w:t>
      </w:r>
      <w:r>
        <w:rPr>
          <w:rFonts w:ascii="宋体" w:eastAsia="宋体" w:hAnsi="宋体" w:hint="eastAsia"/>
        </w:rPr>
        <w:t>，但是在不使用舒适性衬垫的情况下应符合本文件要求。对于“特殊需要约束系统”，主要约束方式应在儿童约束系统规定的位置提供必需的保护，即使不借助任何附加的约束装置。</w:t>
      </w:r>
    </w:p>
    <w:p w14:paraId="39CCC35B" w14:textId="77777777" w:rsidR="001D2A1B" w:rsidRDefault="00CE59FA" w:rsidP="008C2F00">
      <w:pPr>
        <w:pStyle w:val="aa"/>
        <w:numPr>
          <w:ilvl w:val="0"/>
          <w:numId w:val="0"/>
        </w:numPr>
        <w:spacing w:beforeLines="0" w:before="0" w:afterLines="0" w:after="0"/>
        <w:ind w:leftChars="203" w:left="707" w:hangingChars="134" w:hanging="281"/>
        <w:rPr>
          <w:rFonts w:ascii="宋体" w:eastAsia="宋体" w:hAnsi="宋体"/>
        </w:rPr>
      </w:pPr>
      <w:r>
        <w:rPr>
          <w:rFonts w:ascii="宋体" w:eastAsia="宋体" w:hAnsi="宋体" w:hint="eastAsia"/>
        </w:rPr>
        <w:t>b</w:t>
      </w:r>
      <w:r>
        <w:rPr>
          <w:rFonts w:ascii="宋体" w:eastAsia="宋体" w:hAnsi="宋体" w:hint="eastAsia"/>
        </w:rPr>
        <w:t>）</w:t>
      </w:r>
      <w:r>
        <w:rPr>
          <w:rFonts w:ascii="宋体" w:eastAsia="宋体" w:hAnsi="宋体" w:hint="eastAsia"/>
        </w:rPr>
        <w:t>儿童应很容易地被放置或移走。</w:t>
      </w:r>
      <w:r>
        <w:rPr>
          <w:rFonts w:ascii="宋体" w:eastAsia="宋体" w:hint="eastAsia"/>
          <w:szCs w:val="20"/>
        </w:rPr>
        <w:t>采用</w:t>
      </w:r>
      <w:proofErr w:type="gramStart"/>
      <w:r>
        <w:rPr>
          <w:rFonts w:ascii="宋体" w:eastAsia="宋体" w:hint="eastAsia"/>
          <w:szCs w:val="20"/>
        </w:rPr>
        <w:t>无</w:t>
      </w:r>
      <w:r>
        <w:rPr>
          <w:rFonts w:ascii="宋体" w:eastAsia="宋体" w:hAnsi="宋体" w:hint="eastAsia"/>
        </w:rPr>
        <w:t>卷收</w:t>
      </w:r>
      <w:proofErr w:type="gramEnd"/>
      <w:r>
        <w:rPr>
          <w:rFonts w:ascii="宋体" w:eastAsia="宋体" w:hAnsi="宋体" w:hint="eastAsia"/>
        </w:rPr>
        <w:t>器的儿童全背带式约束带或</w:t>
      </w:r>
      <w:r>
        <w:rPr>
          <w:rFonts w:ascii="宋体" w:eastAsia="宋体" w:hAnsi="宋体" w:hint="eastAsia"/>
        </w:rPr>
        <w:t>Y</w:t>
      </w:r>
      <w:r>
        <w:rPr>
          <w:rFonts w:ascii="宋体" w:eastAsia="宋体" w:hAnsi="宋体" w:hint="eastAsia"/>
        </w:rPr>
        <w:t>字形带约束</w:t>
      </w:r>
      <w:r>
        <w:rPr>
          <w:rFonts w:ascii="宋体" w:eastAsia="宋体" w:hint="eastAsia"/>
          <w:szCs w:val="20"/>
        </w:rPr>
        <w:t>儿童的儿童约束系统</w:t>
      </w:r>
      <w:r>
        <w:rPr>
          <w:rFonts w:ascii="宋体" w:eastAsia="宋体" w:hAnsi="宋体" w:hint="eastAsia"/>
        </w:rPr>
        <w:t>，每个肩部约束带都应能够在</w:t>
      </w:r>
      <w:r>
        <w:rPr>
          <w:rFonts w:ascii="宋体" w:eastAsia="宋体" w:hAnsi="宋体" w:hint="eastAsia"/>
        </w:rPr>
        <w:t>5.2.1.4</w:t>
      </w:r>
      <w:r>
        <w:rPr>
          <w:rFonts w:ascii="宋体" w:eastAsia="宋体" w:hAnsi="宋体" w:hint="eastAsia"/>
        </w:rPr>
        <w:t>规定的过程中</w:t>
      </w:r>
      <w:r>
        <w:rPr>
          <w:rFonts w:ascii="宋体" w:eastAsia="宋体" w:hint="eastAsia"/>
          <w:szCs w:val="20"/>
        </w:rPr>
        <w:t>与</w:t>
      </w:r>
      <w:bookmarkStart w:id="2249" w:name="OLE_LINK181"/>
      <w:r>
        <w:rPr>
          <w:rFonts w:ascii="宋体" w:eastAsia="宋体" w:hint="eastAsia"/>
          <w:szCs w:val="20"/>
        </w:rPr>
        <w:t>腰部约束带</w:t>
      </w:r>
      <w:bookmarkEnd w:id="2249"/>
      <w:r>
        <w:rPr>
          <w:rFonts w:ascii="宋体" w:eastAsia="宋体" w:hAnsi="宋体" w:hint="eastAsia"/>
        </w:rPr>
        <w:t>保持相对的移动。这样的情况下，儿童约束系统装配的安全带可被设计成两个或更多的连接部</w:t>
      </w:r>
      <w:r>
        <w:rPr>
          <w:rFonts w:ascii="宋体" w:eastAsia="宋体" w:hAnsi="宋体" w:hint="eastAsia"/>
        </w:rPr>
        <w:t>分。对于“特殊需要约束系统”，在附加的约束装置限制儿童被放置或移走的速度时，附加装置应设计成使其能尽可能快地被释放。</w:t>
      </w:r>
    </w:p>
    <w:p w14:paraId="7F6F54B8" w14:textId="77777777" w:rsidR="001D2A1B" w:rsidRDefault="00CE59FA" w:rsidP="008C2F00">
      <w:pPr>
        <w:pStyle w:val="aa"/>
        <w:numPr>
          <w:ilvl w:val="0"/>
          <w:numId w:val="0"/>
        </w:numPr>
        <w:spacing w:beforeLines="0" w:before="0" w:afterLines="0" w:after="0"/>
        <w:ind w:leftChars="203" w:left="707" w:hangingChars="134" w:hanging="281"/>
        <w:rPr>
          <w:rFonts w:ascii="宋体" w:eastAsia="宋体"/>
          <w:szCs w:val="20"/>
        </w:rPr>
      </w:pPr>
      <w:r>
        <w:rPr>
          <w:rFonts w:ascii="宋体" w:eastAsia="宋体" w:hAnsi="宋体" w:hint="eastAsia"/>
        </w:rPr>
        <w:t>c</w:t>
      </w:r>
      <w:r>
        <w:rPr>
          <w:rFonts w:ascii="宋体" w:eastAsia="宋体" w:hAnsi="宋体" w:hint="eastAsia"/>
        </w:rPr>
        <w:t>）</w:t>
      </w:r>
      <w:proofErr w:type="gramStart"/>
      <w:r>
        <w:rPr>
          <w:rFonts w:ascii="宋体" w:eastAsia="宋体" w:hint="eastAsia"/>
          <w:szCs w:val="20"/>
        </w:rPr>
        <w:t>若儿童</w:t>
      </w:r>
      <w:proofErr w:type="gramEnd"/>
      <w:r>
        <w:rPr>
          <w:rFonts w:ascii="宋体" w:eastAsia="宋体" w:hint="eastAsia"/>
          <w:szCs w:val="20"/>
        </w:rPr>
        <w:t>约束系统倾角可调，则调节倾角时应不需要手动重新调节儿童约束系统的其他部件。儿童约束系统倾角的调节，需要通过有意的手动操作来完成。</w:t>
      </w:r>
    </w:p>
    <w:p w14:paraId="6D120ECD" w14:textId="77777777" w:rsidR="001D2A1B" w:rsidRDefault="00CE59FA" w:rsidP="008C2F00">
      <w:pPr>
        <w:pStyle w:val="aa"/>
        <w:numPr>
          <w:ilvl w:val="0"/>
          <w:numId w:val="0"/>
        </w:numPr>
        <w:spacing w:beforeLines="0" w:before="0" w:afterLines="0" w:after="0"/>
        <w:ind w:leftChars="203" w:left="707" w:hangingChars="134" w:hanging="281"/>
        <w:rPr>
          <w:rFonts w:ascii="宋体" w:eastAsia="宋体"/>
          <w:szCs w:val="20"/>
        </w:rPr>
      </w:pPr>
      <w:r>
        <w:rPr>
          <w:rFonts w:ascii="宋体" w:eastAsia="宋体" w:hAnsi="宋体" w:hint="eastAsia"/>
        </w:rPr>
        <w:t>d</w:t>
      </w:r>
      <w:r>
        <w:rPr>
          <w:rFonts w:ascii="宋体" w:eastAsia="宋体" w:hAnsi="宋体" w:hint="eastAsia"/>
        </w:rPr>
        <w:t>）</w:t>
      </w:r>
      <w:r>
        <w:rPr>
          <w:rFonts w:ascii="宋体" w:eastAsia="宋体" w:hAnsi="宋体" w:hint="eastAsia"/>
        </w:rPr>
        <w:t>为防止由碰撞或儿童自身动作引起儿童身体下滑，所有</w:t>
      </w:r>
      <w:r>
        <w:rPr>
          <w:rFonts w:ascii="宋体" w:eastAsia="宋体" w:hint="eastAsia"/>
          <w:szCs w:val="20"/>
        </w:rPr>
        <w:t>整体式</w:t>
      </w:r>
      <w:r>
        <w:rPr>
          <w:rFonts w:ascii="宋体" w:eastAsia="宋体" w:hAnsi="宋体" w:hint="eastAsia"/>
        </w:rPr>
        <w:t>前向儿童约束系统应装备</w:t>
      </w:r>
      <w:bookmarkStart w:id="2250" w:name="OLE_LINK255"/>
      <w:bookmarkStart w:id="2251" w:name="OLE_LINK256"/>
      <w:r>
        <w:rPr>
          <w:rFonts w:ascii="宋体" w:eastAsia="宋体" w:hAnsi="宋体" w:hint="eastAsia"/>
        </w:rPr>
        <w:t>胯部</w:t>
      </w:r>
      <w:bookmarkEnd w:id="2250"/>
      <w:r>
        <w:rPr>
          <w:rFonts w:ascii="宋体" w:eastAsia="宋体" w:hAnsi="宋体" w:hint="eastAsia"/>
        </w:rPr>
        <w:t>约束带</w:t>
      </w:r>
      <w:bookmarkEnd w:id="2251"/>
      <w:r>
        <w:rPr>
          <w:rFonts w:ascii="宋体" w:eastAsia="宋体" w:hAnsi="宋体" w:hint="eastAsia"/>
        </w:rPr>
        <w:t>，并与肩部约束带和腰部约束</w:t>
      </w:r>
      <w:proofErr w:type="gramStart"/>
      <w:r>
        <w:rPr>
          <w:rFonts w:ascii="宋体" w:eastAsia="宋体" w:hAnsi="宋体" w:hint="eastAsia"/>
        </w:rPr>
        <w:t>带一起</w:t>
      </w:r>
      <w:proofErr w:type="gramEnd"/>
      <w:r>
        <w:rPr>
          <w:rFonts w:ascii="宋体" w:eastAsia="宋体" w:hAnsi="宋体" w:hint="eastAsia"/>
        </w:rPr>
        <w:t>构成一个完整的</w:t>
      </w:r>
      <w:r>
        <w:rPr>
          <w:rFonts w:ascii="宋体" w:eastAsia="宋体" w:hint="eastAsia"/>
          <w:szCs w:val="20"/>
        </w:rPr>
        <w:t>儿童全背带式</w:t>
      </w:r>
      <w:r>
        <w:rPr>
          <w:rFonts w:ascii="宋体" w:eastAsia="宋体" w:hAnsi="宋体" w:hint="eastAsia"/>
        </w:rPr>
        <w:t>约束带。</w:t>
      </w:r>
      <w:r>
        <w:rPr>
          <w:rFonts w:ascii="宋体" w:eastAsia="宋体" w:hint="eastAsia"/>
          <w:szCs w:val="20"/>
        </w:rPr>
        <w:t>对于用碰撞防护装置代替儿童全背带式</w:t>
      </w:r>
      <w:r>
        <w:rPr>
          <w:rFonts w:ascii="宋体" w:eastAsia="宋体" w:hAnsi="宋体" w:hint="eastAsia"/>
        </w:rPr>
        <w:t>约束带</w:t>
      </w:r>
      <w:r>
        <w:rPr>
          <w:rFonts w:ascii="宋体" w:eastAsia="宋体" w:hint="eastAsia"/>
          <w:szCs w:val="20"/>
        </w:rPr>
        <w:t>的儿童约束系统，碰撞防护装置应覆盖整个儿童身体宽度并放置在</w:t>
      </w:r>
      <w:r>
        <w:rPr>
          <w:rFonts w:ascii="宋体" w:eastAsia="宋体" w:hint="eastAsia"/>
          <w:szCs w:val="20"/>
        </w:rPr>
        <w:t>骨盆位置。</w:t>
      </w:r>
    </w:p>
    <w:p w14:paraId="68CEC754" w14:textId="77777777" w:rsidR="001D2A1B" w:rsidRPr="008C2F00" w:rsidRDefault="00CE59FA" w:rsidP="008C2F00">
      <w:pPr>
        <w:pStyle w:val="aa"/>
        <w:numPr>
          <w:ilvl w:val="0"/>
          <w:numId w:val="0"/>
        </w:numPr>
        <w:spacing w:beforeLines="0" w:before="0" w:afterLines="0" w:after="0"/>
        <w:ind w:leftChars="203" w:left="707" w:hangingChars="134" w:hanging="281"/>
        <w:rPr>
          <w:rFonts w:ascii="宋体" w:eastAsia="宋体" w:hAnsi="宋体"/>
          <w:szCs w:val="20"/>
        </w:rPr>
      </w:pPr>
      <w:r>
        <w:rPr>
          <w:rFonts w:ascii="宋体" w:eastAsia="宋体" w:hAnsi="宋体" w:hint="eastAsia"/>
        </w:rPr>
        <w:t>e</w:t>
      </w:r>
      <w:r>
        <w:rPr>
          <w:rFonts w:ascii="宋体" w:eastAsia="宋体" w:hAnsi="宋体" w:hint="eastAsia"/>
        </w:rPr>
        <w:t>）</w:t>
      </w:r>
      <w:r>
        <w:rPr>
          <w:rFonts w:ascii="宋体" w:eastAsia="宋体" w:hint="eastAsia"/>
          <w:szCs w:val="20"/>
        </w:rPr>
        <w:t>对于有腰部约束带的所有儿童约束系统，应保证腰部约束带能将载荷传递到儿童乘员的骨盆部位上。约束系统不应对儿童身体较弱部分（腹部、胯部等）施加过大的压力。</w:t>
      </w:r>
      <w:r>
        <w:rPr>
          <w:rFonts w:eastAsia="宋体" w:hint="eastAsia"/>
        </w:rPr>
        <w:t>对于非整体式儿童约束系统，在其两侧应可靠地引导车辆安全带的</w:t>
      </w:r>
      <w:r>
        <w:rPr>
          <w:rFonts w:ascii="宋体" w:eastAsia="宋体" w:hint="eastAsia"/>
          <w:szCs w:val="20"/>
        </w:rPr>
        <w:t>腰带</w:t>
      </w:r>
      <w:r>
        <w:rPr>
          <w:rFonts w:eastAsia="宋体" w:hint="eastAsia"/>
        </w:rPr>
        <w:t>部分能将载荷传递到儿童乘员的骨盆部位。在安装过程</w:t>
      </w:r>
      <w:r w:rsidRPr="008C2F00">
        <w:rPr>
          <w:rFonts w:ascii="宋体" w:eastAsia="宋体" w:hAnsi="宋体" w:hint="eastAsia"/>
        </w:rPr>
        <w:t>中，应保证载荷能施加在骨盆上。</w:t>
      </w:r>
      <w:r w:rsidRPr="008C2F00">
        <w:rPr>
          <w:rFonts w:ascii="宋体" w:eastAsia="宋体" w:hAnsi="宋体" w:hint="eastAsia"/>
          <w:szCs w:val="20"/>
        </w:rPr>
        <w:t>腰部约束带</w:t>
      </w:r>
      <w:r w:rsidRPr="008C2F00">
        <w:rPr>
          <w:rFonts w:ascii="宋体" w:eastAsia="宋体" w:hAnsi="宋体" w:hint="eastAsia"/>
        </w:rPr>
        <w:t>应位于大腿骨上与骨盆交接的部位，如图</w:t>
      </w:r>
      <w:r w:rsidRPr="008C2F00">
        <w:rPr>
          <w:rFonts w:ascii="宋体" w:eastAsia="宋体" w:hAnsi="宋体"/>
        </w:rPr>
        <w:t>1</w:t>
      </w:r>
      <w:r w:rsidRPr="008C2F00">
        <w:rPr>
          <w:rFonts w:ascii="宋体" w:eastAsia="宋体" w:hAnsi="宋体" w:hint="eastAsia"/>
        </w:rPr>
        <w:t>所示。安全带过与大腿接触点的切线和水平线之间的夹角</w:t>
      </w:r>
      <w:r w:rsidRPr="008C2F00">
        <w:rPr>
          <w:rFonts w:ascii="宋体" w:eastAsia="宋体" w:hAnsi="宋体"/>
        </w:rPr>
        <w:t>α</w:t>
      </w:r>
      <w:r w:rsidRPr="008C2F00">
        <w:rPr>
          <w:rFonts w:ascii="宋体" w:eastAsia="宋体" w:hAnsi="宋体" w:hint="eastAsia"/>
        </w:rPr>
        <w:t>和</w:t>
      </w:r>
      <w:r w:rsidRPr="008C2F00">
        <w:rPr>
          <w:rFonts w:ascii="宋体" w:eastAsia="宋体" w:hAnsi="宋体"/>
        </w:rPr>
        <w:t>β</w:t>
      </w:r>
      <w:r w:rsidRPr="008C2F00">
        <w:rPr>
          <w:rFonts w:ascii="宋体" w:eastAsia="宋体" w:hAnsi="宋体" w:hint="eastAsia"/>
        </w:rPr>
        <w:t>应大于</w:t>
      </w:r>
      <w:r w:rsidRPr="008C2F00">
        <w:rPr>
          <w:rFonts w:ascii="宋体" w:eastAsia="宋体" w:hAnsi="宋体"/>
        </w:rPr>
        <w:t>10</w:t>
      </w:r>
      <w:r w:rsidRPr="008C2F00">
        <w:rPr>
          <w:rFonts w:ascii="宋体" w:eastAsia="宋体" w:hAnsi="宋体" w:hint="eastAsia"/>
        </w:rPr>
        <w:t>°</w:t>
      </w:r>
      <w:r w:rsidRPr="008C2F00">
        <w:rPr>
          <w:rFonts w:ascii="宋体" w:eastAsia="宋体" w:hAnsi="宋体"/>
        </w:rPr>
        <w:t>,</w:t>
      </w:r>
      <w:r w:rsidRPr="008C2F00">
        <w:rPr>
          <w:rFonts w:ascii="宋体" w:eastAsia="宋体" w:hAnsi="宋体" w:hint="eastAsia"/>
        </w:rPr>
        <w:t>如图</w:t>
      </w:r>
      <w:r w:rsidRPr="008C2F00">
        <w:rPr>
          <w:rFonts w:ascii="宋体" w:eastAsia="宋体" w:hAnsi="宋体"/>
        </w:rPr>
        <w:t>2</w:t>
      </w:r>
      <w:r w:rsidRPr="008C2F00">
        <w:rPr>
          <w:rFonts w:ascii="宋体" w:eastAsia="宋体" w:hAnsi="宋体" w:hint="eastAsia"/>
        </w:rPr>
        <w:t>所示。</w:t>
      </w:r>
    </w:p>
    <w:p w14:paraId="5FC1E144" w14:textId="77777777" w:rsidR="001D2A1B" w:rsidRDefault="00CE59FA" w:rsidP="008C2F00">
      <w:pPr>
        <w:pStyle w:val="TOC8"/>
        <w:tabs>
          <w:tab w:val="right" w:leader="dot" w:pos="9298"/>
        </w:tabs>
        <w:ind w:leftChars="202" w:left="424" w:firstLineChars="200" w:firstLine="420"/>
        <w:jc w:val="both"/>
      </w:pPr>
      <w:r>
        <w:rPr>
          <w:noProof/>
        </w:rPr>
        <w:lastRenderedPageBreak/>
        <w:drawing>
          <wp:inline distT="0" distB="0" distL="0" distR="0" wp14:anchorId="489D87D8" wp14:editId="6054A988">
            <wp:extent cx="1922780" cy="2468245"/>
            <wp:effectExtent l="0" t="0" r="0" b="0"/>
            <wp:docPr id="15" name="图片 13" descr="E:\儿童约束系统\2012年新工作\20190117福州\微信图片_20190117155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儿童约束系统\2012年新工作\20190117福州\微信图片_201901171558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22780" cy="2468245"/>
                    </a:xfrm>
                    <a:prstGeom prst="rect">
                      <a:avLst/>
                    </a:prstGeom>
                    <a:noFill/>
                    <a:ln>
                      <a:noFill/>
                    </a:ln>
                  </pic:spPr>
                </pic:pic>
              </a:graphicData>
            </a:graphic>
          </wp:inline>
        </w:drawing>
      </w:r>
      <w:r>
        <w:rPr>
          <w:rFonts w:hint="eastAsia"/>
        </w:rPr>
        <w:t xml:space="preserve">                 </w:t>
      </w:r>
      <w:r>
        <w:rPr>
          <w:noProof/>
        </w:rPr>
        <w:drawing>
          <wp:inline distT="0" distB="0" distL="0" distR="0" wp14:anchorId="39558933" wp14:editId="2AF8B946">
            <wp:extent cx="1283335" cy="2374265"/>
            <wp:effectExtent l="0" t="0" r="0" b="0"/>
            <wp:docPr id="16" name="图片 14" descr="E:\儿童约束系统\2012年新工作\20190117福州\微信图片_20190117155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E:\儿童约束系统\2012年新工作\20190117福州\微信图片_201901171559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83335" cy="2374265"/>
                    </a:xfrm>
                    <a:prstGeom prst="rect">
                      <a:avLst/>
                    </a:prstGeom>
                    <a:noFill/>
                    <a:ln>
                      <a:noFill/>
                    </a:ln>
                  </pic:spPr>
                </pic:pic>
              </a:graphicData>
            </a:graphic>
          </wp:inline>
        </w:drawing>
      </w:r>
    </w:p>
    <w:p w14:paraId="2BEBE24B" w14:textId="77777777" w:rsidR="001D2A1B" w:rsidRDefault="00CE59FA">
      <w:pPr>
        <w:pStyle w:val="TOC8"/>
        <w:spacing w:beforeLines="50" w:before="156" w:afterLines="50" w:after="156"/>
        <w:ind w:firstLineChars="0" w:firstLine="0"/>
        <w:jc w:val="center"/>
        <w:rPr>
          <w:rFonts w:ascii="黑体" w:eastAsia="黑体" w:hAnsi="黑体"/>
        </w:rPr>
      </w:pPr>
      <w:r>
        <w:rPr>
          <w:rFonts w:hint="eastAsia"/>
        </w:rPr>
        <w:t xml:space="preserve">       </w:t>
      </w:r>
      <w:bookmarkStart w:id="2252" w:name="OLE_LINK392"/>
      <w:bookmarkStart w:id="2253" w:name="OLE_LINK391"/>
      <w:bookmarkStart w:id="2254" w:name="OLE_LINK390"/>
      <w:bookmarkStart w:id="2255" w:name="OLE_LINK395"/>
      <w:r>
        <w:rPr>
          <w:rFonts w:ascii="黑体" w:eastAsia="黑体" w:hAnsi="黑体" w:hint="eastAsia"/>
        </w:rPr>
        <w:t>图</w:t>
      </w:r>
      <w:r>
        <w:rPr>
          <w:rFonts w:ascii="黑体" w:eastAsia="黑体" w:hAnsi="黑体"/>
        </w:rPr>
        <w:t>1</w:t>
      </w:r>
      <w:r>
        <w:rPr>
          <w:rFonts w:ascii="黑体" w:eastAsia="黑体" w:hAnsi="黑体" w:hint="eastAsia"/>
        </w:rPr>
        <w:t xml:space="preserve"> </w:t>
      </w:r>
      <w:r>
        <w:rPr>
          <w:rFonts w:ascii="黑体" w:eastAsia="黑体" w:hAnsi="黑体" w:hint="eastAsia"/>
        </w:rPr>
        <w:t>腰带位置示意图</w:t>
      </w:r>
      <w:r>
        <w:rPr>
          <w:rFonts w:ascii="黑体" w:eastAsia="黑体" w:hAnsi="黑体" w:hint="eastAsia"/>
        </w:rPr>
        <w:t xml:space="preserve">    </w:t>
      </w:r>
      <w:r>
        <w:rPr>
          <w:rFonts w:ascii="黑体" w:eastAsia="黑体" w:hAnsi="黑体"/>
        </w:rPr>
        <w:t xml:space="preserve">     </w:t>
      </w:r>
      <w:r>
        <w:rPr>
          <w:rFonts w:ascii="黑体" w:eastAsia="黑体" w:hAnsi="黑体" w:hint="eastAsia"/>
        </w:rPr>
        <w:t xml:space="preserve">        </w:t>
      </w:r>
      <w:r>
        <w:rPr>
          <w:rFonts w:ascii="黑体" w:eastAsia="黑体" w:hAnsi="黑体" w:hint="eastAsia"/>
        </w:rPr>
        <w:t>图</w:t>
      </w:r>
      <w:r>
        <w:rPr>
          <w:rFonts w:ascii="黑体" w:eastAsia="黑体" w:hAnsi="黑体"/>
        </w:rPr>
        <w:t>2</w:t>
      </w:r>
      <w:r>
        <w:rPr>
          <w:rFonts w:ascii="黑体" w:eastAsia="黑体" w:hAnsi="黑体" w:hint="eastAsia"/>
        </w:rPr>
        <w:t xml:space="preserve"> </w:t>
      </w:r>
      <w:r>
        <w:rPr>
          <w:rFonts w:ascii="黑体" w:eastAsia="黑体" w:hAnsi="黑体" w:hint="eastAsia"/>
        </w:rPr>
        <w:t>切线与水平线之间的夹角示意图</w:t>
      </w:r>
      <w:bookmarkEnd w:id="2252"/>
      <w:bookmarkEnd w:id="2253"/>
      <w:bookmarkEnd w:id="2254"/>
      <w:bookmarkEnd w:id="2255"/>
    </w:p>
    <w:p w14:paraId="13552300" w14:textId="77777777" w:rsidR="001D2A1B" w:rsidRPr="008C2F00" w:rsidRDefault="00CE59FA" w:rsidP="008C2F00">
      <w:pPr>
        <w:pStyle w:val="aa"/>
        <w:numPr>
          <w:ilvl w:val="0"/>
          <w:numId w:val="0"/>
        </w:numPr>
        <w:spacing w:beforeLines="0" w:before="0" w:afterLines="0" w:after="0"/>
        <w:ind w:leftChars="203" w:left="707" w:hangingChars="134" w:hanging="281"/>
        <w:rPr>
          <w:rFonts w:ascii="宋体" w:eastAsia="宋体" w:hAnsi="宋体"/>
        </w:rPr>
      </w:pPr>
      <w:r w:rsidRPr="008C2F00">
        <w:rPr>
          <w:rFonts w:ascii="宋体" w:eastAsia="宋体" w:hAnsi="宋体"/>
        </w:rPr>
        <w:t>f</w:t>
      </w:r>
      <w:r w:rsidRPr="008C2F00">
        <w:rPr>
          <w:rFonts w:ascii="宋体" w:eastAsia="宋体" w:hAnsi="宋体" w:hint="eastAsia"/>
        </w:rPr>
        <w:t>）</w:t>
      </w:r>
      <w:r w:rsidRPr="008C2F00">
        <w:rPr>
          <w:rFonts w:ascii="宋体" w:eastAsia="宋体" w:hAnsi="宋体" w:hint="eastAsia"/>
        </w:rPr>
        <w:t>车辆安全带的肩带部分也应具有正确的引导，以保证儿童乘员的躯干和颈部不得从肩带中滑出。</w:t>
      </w:r>
    </w:p>
    <w:p w14:paraId="442C82FA" w14:textId="77777777" w:rsidR="001D2A1B" w:rsidRPr="008C2F00" w:rsidRDefault="00CE59FA" w:rsidP="008C2F00">
      <w:pPr>
        <w:pStyle w:val="aa"/>
        <w:numPr>
          <w:ilvl w:val="0"/>
          <w:numId w:val="0"/>
        </w:numPr>
        <w:spacing w:beforeLines="0" w:before="0" w:afterLines="0" w:after="0"/>
        <w:ind w:leftChars="203" w:left="707" w:hangingChars="134" w:hanging="281"/>
        <w:rPr>
          <w:rFonts w:ascii="宋体" w:eastAsia="宋体" w:hAnsi="宋体"/>
        </w:rPr>
      </w:pPr>
      <w:r w:rsidRPr="008C2F00">
        <w:rPr>
          <w:rFonts w:ascii="宋体" w:eastAsia="宋体" w:hAnsi="宋体"/>
        </w:rPr>
        <w:t>g</w:t>
      </w:r>
      <w:r w:rsidRPr="008C2F00">
        <w:rPr>
          <w:rFonts w:ascii="宋体" w:eastAsia="宋体" w:hAnsi="宋体" w:hint="eastAsia"/>
        </w:rPr>
        <w:t>）</w:t>
      </w:r>
      <w:r w:rsidRPr="008C2F00">
        <w:rPr>
          <w:rFonts w:ascii="宋体" w:eastAsia="宋体" w:hAnsi="宋体" w:hint="eastAsia"/>
        </w:rPr>
        <w:t>儿童约束系统所有织带的布置应使正常佩戴状态的使用者不会感到不舒适或给使用者带来危险。</w:t>
      </w:r>
      <w:r w:rsidRPr="008C2F00">
        <w:rPr>
          <w:rFonts w:ascii="宋体" w:eastAsia="宋体" w:hAnsi="宋体" w:hint="eastAsia"/>
        </w:rPr>
        <w:t>Y</w:t>
      </w:r>
      <w:r w:rsidRPr="008C2F00">
        <w:rPr>
          <w:rFonts w:ascii="宋体" w:eastAsia="宋体" w:hAnsi="宋体" w:hint="eastAsia"/>
        </w:rPr>
        <w:t>字形安全带不应用于前向安装的儿童约束系统，只用于后向安装或侧向安装的儿童约束系统（便携床）。颈部附近肩部约束带间的距离应不小于对应儿童颈部的宽度。</w:t>
      </w:r>
    </w:p>
    <w:p w14:paraId="7AA991B3" w14:textId="77777777" w:rsidR="001D2A1B" w:rsidRPr="008C2F00" w:rsidRDefault="00CE59FA" w:rsidP="008C2F00">
      <w:pPr>
        <w:pStyle w:val="aa"/>
        <w:numPr>
          <w:ilvl w:val="0"/>
          <w:numId w:val="0"/>
        </w:numPr>
        <w:spacing w:beforeLines="0" w:before="0" w:afterLines="0" w:after="0"/>
        <w:ind w:leftChars="203" w:left="707" w:hangingChars="134" w:hanging="281"/>
        <w:rPr>
          <w:rFonts w:ascii="宋体" w:eastAsia="宋体" w:hAnsi="宋体"/>
        </w:rPr>
      </w:pPr>
      <w:r w:rsidRPr="008C2F00">
        <w:rPr>
          <w:rFonts w:ascii="宋体" w:eastAsia="宋体" w:hAnsi="宋体" w:hint="eastAsia"/>
        </w:rPr>
        <w:t>h</w:t>
      </w:r>
      <w:r w:rsidRPr="008C2F00">
        <w:rPr>
          <w:rFonts w:ascii="宋体" w:eastAsia="宋体" w:hAnsi="宋体" w:hint="eastAsia"/>
        </w:rPr>
        <w:t>）</w:t>
      </w:r>
      <w:r w:rsidRPr="008C2F00">
        <w:rPr>
          <w:rFonts w:ascii="宋体" w:eastAsia="宋体" w:hAnsi="宋体" w:hint="eastAsia"/>
        </w:rPr>
        <w:t>胯部约束带在最大长度时（若长度可调），腰部约束带不应高于儿童约束系统所覆盖儿童身高范围的最大、最小假人的骨盆。对于所有前向儿童约束系统，腰部约束带不应高于儿童约束系统所覆盖儿童身高范围的最大、最小假人的骨盆。碰撞防护装置应可调整，以保证在与儿童约束系统覆盖的儿童身高范围的最</w:t>
      </w:r>
      <w:r w:rsidRPr="008C2F00">
        <w:rPr>
          <w:rFonts w:ascii="宋体" w:eastAsia="宋体" w:hAnsi="宋体" w:hint="eastAsia"/>
        </w:rPr>
        <w:t>大、最小假人接触时没有间隙。</w:t>
      </w:r>
    </w:p>
    <w:p w14:paraId="56477AE9" w14:textId="77777777" w:rsidR="001D2A1B" w:rsidRDefault="00CE59FA">
      <w:pPr>
        <w:pStyle w:val="a9"/>
        <w:spacing w:beforeLines="0" w:before="0" w:afterLines="0" w:after="0"/>
        <w:rPr>
          <w:rFonts w:ascii="宋体" w:eastAsia="宋体" w:hAnsi="宋体"/>
        </w:rPr>
      </w:pPr>
      <w:bookmarkStart w:id="2256" w:name="_Toc517187425"/>
      <w:bookmarkStart w:id="2257" w:name="_Toc35936368"/>
      <w:bookmarkStart w:id="2258" w:name="_Toc517190808"/>
      <w:bookmarkStart w:id="2259" w:name="_Toc36038652"/>
      <w:bookmarkStart w:id="2260" w:name="_Toc517427382"/>
      <w:bookmarkStart w:id="2261" w:name="_Toc86059445"/>
      <w:bookmarkStart w:id="2262" w:name="_Toc25209"/>
      <w:bookmarkStart w:id="2263" w:name="_Toc93871986"/>
      <w:bookmarkStart w:id="2264" w:name="_Toc93872432"/>
      <w:bookmarkStart w:id="2265" w:name="_Toc101265704"/>
      <w:r>
        <w:rPr>
          <w:rFonts w:ascii="宋体" w:eastAsia="宋体" w:hAnsi="宋体" w:hint="eastAsia"/>
        </w:rPr>
        <w:t>设计和安装儿童约束系统时应满足下列要求</w:t>
      </w:r>
      <w:bookmarkEnd w:id="2256"/>
      <w:bookmarkEnd w:id="2257"/>
      <w:bookmarkEnd w:id="2258"/>
      <w:bookmarkEnd w:id="2259"/>
      <w:bookmarkEnd w:id="2260"/>
      <w:r>
        <w:rPr>
          <w:rFonts w:ascii="宋体" w:eastAsia="宋体" w:hAnsi="宋体" w:hint="eastAsia"/>
        </w:rPr>
        <w:t>：</w:t>
      </w:r>
      <w:bookmarkEnd w:id="2261"/>
      <w:bookmarkEnd w:id="2262"/>
      <w:bookmarkEnd w:id="2263"/>
      <w:bookmarkEnd w:id="2264"/>
      <w:bookmarkEnd w:id="2265"/>
    </w:p>
    <w:p w14:paraId="0F43124A" w14:textId="459AA167" w:rsidR="001D2A1B" w:rsidRDefault="00CE59FA" w:rsidP="008C2F00">
      <w:pPr>
        <w:pStyle w:val="aa"/>
        <w:numPr>
          <w:ilvl w:val="0"/>
          <w:numId w:val="0"/>
        </w:numPr>
        <w:spacing w:beforeLines="0" w:before="0" w:afterLines="0" w:after="0"/>
        <w:ind w:firstLineChars="200" w:firstLine="420"/>
        <w:rPr>
          <w:rFonts w:ascii="宋体" w:eastAsia="宋体" w:hAnsi="宋体"/>
        </w:rPr>
      </w:pPr>
      <w:r>
        <w:rPr>
          <w:rFonts w:ascii="宋体" w:eastAsia="宋体" w:hAnsi="宋体" w:hint="eastAsia"/>
        </w:rPr>
        <w:t>——不应</w:t>
      </w:r>
      <w:r>
        <w:rPr>
          <w:rFonts w:ascii="宋体" w:eastAsia="宋体" w:hint="eastAsia"/>
          <w:szCs w:val="20"/>
        </w:rPr>
        <w:t>出现可能破坏</w:t>
      </w:r>
      <w:r>
        <w:rPr>
          <w:rFonts w:ascii="宋体" w:eastAsia="宋体" w:hAnsi="宋体" w:hint="eastAsia"/>
        </w:rPr>
        <w:t>车辆座椅表面或</w:t>
      </w:r>
      <w:r>
        <w:rPr>
          <w:rFonts w:ascii="宋体" w:eastAsia="宋体" w:hint="eastAsia"/>
          <w:szCs w:val="20"/>
        </w:rPr>
        <w:t>乘员衣物</w:t>
      </w:r>
      <w:r>
        <w:rPr>
          <w:rFonts w:ascii="宋体" w:eastAsia="宋体" w:hAnsi="宋体" w:hint="eastAsia"/>
        </w:rPr>
        <w:t>的锐边或</w:t>
      </w:r>
      <w:r>
        <w:rPr>
          <w:rFonts w:ascii="宋体" w:eastAsia="宋体" w:hAnsi="宋体" w:hint="eastAsia"/>
        </w:rPr>
        <w:t>凸</w:t>
      </w:r>
      <w:r>
        <w:rPr>
          <w:rFonts w:ascii="宋体" w:eastAsia="宋体" w:hAnsi="宋体" w:hint="eastAsia"/>
        </w:rPr>
        <w:t>出物；</w:t>
      </w:r>
    </w:p>
    <w:p w14:paraId="1B216BF7" w14:textId="77777777" w:rsidR="001D2A1B" w:rsidRDefault="00CE59FA" w:rsidP="008C2F00">
      <w:pPr>
        <w:pStyle w:val="aa"/>
        <w:numPr>
          <w:ilvl w:val="0"/>
          <w:numId w:val="0"/>
        </w:numPr>
        <w:spacing w:beforeLines="0" w:before="0" w:afterLines="0" w:after="0"/>
        <w:ind w:firstLineChars="200" w:firstLine="420"/>
        <w:rPr>
          <w:rFonts w:ascii="宋体"/>
          <w:szCs w:val="20"/>
        </w:rPr>
      </w:pPr>
      <w:r>
        <w:rPr>
          <w:rFonts w:ascii="宋体" w:eastAsia="宋体" w:hint="eastAsia"/>
          <w:szCs w:val="20"/>
        </w:rPr>
        <w:t>——儿童约束系统</w:t>
      </w:r>
      <w:r>
        <w:rPr>
          <w:rFonts w:ascii="宋体" w:eastAsia="宋体" w:hAnsi="宋体" w:hint="eastAsia"/>
        </w:rPr>
        <w:t>的刚性</w:t>
      </w:r>
      <w:r>
        <w:rPr>
          <w:rFonts w:ascii="宋体" w:eastAsia="宋体" w:hint="eastAsia"/>
          <w:szCs w:val="20"/>
        </w:rPr>
        <w:t>件</w:t>
      </w:r>
      <w:r>
        <w:rPr>
          <w:rFonts w:ascii="宋体" w:eastAsia="宋体" w:hAnsi="宋体" w:hint="eastAsia"/>
        </w:rPr>
        <w:t>在与织带</w:t>
      </w:r>
      <w:r>
        <w:rPr>
          <w:rFonts w:ascii="宋体" w:eastAsia="宋体" w:hint="eastAsia"/>
          <w:szCs w:val="20"/>
        </w:rPr>
        <w:t>接触的任何部位</w:t>
      </w:r>
      <w:r>
        <w:rPr>
          <w:rFonts w:ascii="宋体" w:eastAsia="宋体" w:hAnsi="宋体" w:hint="eastAsia"/>
        </w:rPr>
        <w:t>不应有</w:t>
      </w:r>
      <w:r>
        <w:rPr>
          <w:rFonts w:ascii="宋体" w:eastAsia="宋体" w:hint="eastAsia"/>
          <w:szCs w:val="20"/>
        </w:rPr>
        <w:t>造成织带磨损</w:t>
      </w:r>
      <w:r>
        <w:rPr>
          <w:rFonts w:ascii="宋体" w:eastAsia="宋体" w:hAnsi="宋体" w:hint="eastAsia"/>
        </w:rPr>
        <w:t>的锐边。</w:t>
      </w:r>
    </w:p>
    <w:p w14:paraId="6C37965B" w14:textId="77777777" w:rsidR="001D2A1B" w:rsidRDefault="00CE59FA">
      <w:pPr>
        <w:pStyle w:val="a9"/>
        <w:spacing w:beforeLines="0" w:before="0" w:afterLines="0" w:after="0"/>
        <w:rPr>
          <w:rFonts w:ascii="宋体" w:eastAsia="宋体" w:hAnsi="等线"/>
          <w:szCs w:val="20"/>
        </w:rPr>
      </w:pPr>
      <w:bookmarkStart w:id="2266" w:name="_Toc517187426"/>
      <w:bookmarkStart w:id="2267" w:name="_Toc18058"/>
      <w:bookmarkStart w:id="2268" w:name="_Toc93871987"/>
      <w:bookmarkStart w:id="2269" w:name="_Toc86059446"/>
      <w:bookmarkStart w:id="2270" w:name="_Toc517190809"/>
      <w:bookmarkStart w:id="2271" w:name="_Toc36038653"/>
      <w:bookmarkStart w:id="2272" w:name="_Toc93872433"/>
      <w:bookmarkStart w:id="2273" w:name="_Toc35936369"/>
      <w:bookmarkStart w:id="2274" w:name="_Toc517427383"/>
      <w:bookmarkStart w:id="2275" w:name="_Toc101265705"/>
      <w:r>
        <w:rPr>
          <w:rFonts w:ascii="宋体" w:eastAsia="宋体" w:hint="eastAsia"/>
          <w:szCs w:val="20"/>
        </w:rPr>
        <w:t>设计为用于维护或调整目的的可拆或可移动部件，</w:t>
      </w:r>
      <w:proofErr w:type="gramStart"/>
      <w:r>
        <w:rPr>
          <w:rFonts w:ascii="宋体" w:eastAsia="宋体" w:hint="eastAsia"/>
          <w:szCs w:val="20"/>
        </w:rPr>
        <w:t>应只能</w:t>
      </w:r>
      <w:proofErr w:type="gramEnd"/>
      <w:r>
        <w:rPr>
          <w:rFonts w:ascii="宋体" w:eastAsia="宋体" w:hint="eastAsia"/>
          <w:szCs w:val="20"/>
        </w:rPr>
        <w:t>借助专用工具，才能拆去或移动。应避免任何存在不正确组装或使用这些部件的可能。在儿童约束系统用户手册中应对组装、拆卸过程给予详细说明。</w:t>
      </w:r>
      <w:r>
        <w:rPr>
          <w:rFonts w:ascii="宋体" w:eastAsia="宋体"/>
          <w:szCs w:val="20"/>
        </w:rPr>
        <w:t>H</w:t>
      </w:r>
      <w:r>
        <w:rPr>
          <w:rFonts w:ascii="宋体" w:eastAsia="宋体" w:hint="eastAsia"/>
          <w:szCs w:val="20"/>
        </w:rPr>
        <w:t>arness</w:t>
      </w:r>
      <w:r>
        <w:rPr>
          <w:rFonts w:ascii="宋体" w:eastAsia="宋体" w:hint="eastAsia"/>
          <w:szCs w:val="20"/>
        </w:rPr>
        <w:t>约束带应在其调节范围内无需拆卸即可调整。</w:t>
      </w:r>
      <w:bookmarkEnd w:id="2266"/>
      <w:bookmarkEnd w:id="2267"/>
      <w:bookmarkEnd w:id="2268"/>
      <w:bookmarkEnd w:id="2269"/>
      <w:bookmarkEnd w:id="2270"/>
      <w:bookmarkEnd w:id="2271"/>
      <w:bookmarkEnd w:id="2272"/>
      <w:bookmarkEnd w:id="2273"/>
      <w:bookmarkEnd w:id="2274"/>
      <w:bookmarkEnd w:id="2275"/>
    </w:p>
    <w:p w14:paraId="2B9000AB" w14:textId="77777777" w:rsidR="001D2A1B" w:rsidRDefault="00CE59FA">
      <w:pPr>
        <w:pStyle w:val="a9"/>
        <w:spacing w:beforeLines="0" w:before="0" w:afterLines="0" w:after="0"/>
        <w:rPr>
          <w:rFonts w:ascii="宋体" w:eastAsia="宋体" w:hAnsi="宋体"/>
        </w:rPr>
      </w:pPr>
      <w:r>
        <w:rPr>
          <w:rFonts w:ascii="宋体" w:eastAsia="宋体" w:hAnsi="宋体" w:hint="eastAsia"/>
        </w:rPr>
        <w:t xml:space="preserve"> </w:t>
      </w:r>
      <w:bookmarkStart w:id="2276" w:name="_Toc517187427"/>
      <w:bookmarkStart w:id="2277" w:name="_Toc93871988"/>
      <w:bookmarkStart w:id="2278" w:name="_Toc517190810"/>
      <w:bookmarkStart w:id="2279" w:name="_Toc36038654"/>
      <w:bookmarkStart w:id="2280" w:name="_Toc35936370"/>
      <w:bookmarkStart w:id="2281" w:name="_Toc86059447"/>
      <w:bookmarkStart w:id="2282" w:name="_Toc517427384"/>
      <w:bookmarkStart w:id="2283" w:name="_Toc12079"/>
      <w:bookmarkStart w:id="2284" w:name="_Toc93872434"/>
      <w:bookmarkStart w:id="2285" w:name="_Toc101265706"/>
      <w:r>
        <w:rPr>
          <w:rFonts w:ascii="宋体" w:eastAsia="宋体" w:hAnsi="宋体" w:hint="eastAsia"/>
        </w:rPr>
        <w:t>特殊需要约束系统可以有附加的约束装置，设计上应避免不正确装配，并且在紧急情况时其释放方法和操作方式对救助者来说应显而易见。</w:t>
      </w:r>
      <w:bookmarkEnd w:id="2276"/>
      <w:bookmarkEnd w:id="2277"/>
      <w:bookmarkEnd w:id="2278"/>
      <w:bookmarkEnd w:id="2279"/>
      <w:bookmarkEnd w:id="2280"/>
      <w:bookmarkEnd w:id="2281"/>
      <w:bookmarkEnd w:id="2282"/>
      <w:bookmarkEnd w:id="2283"/>
      <w:bookmarkEnd w:id="2284"/>
      <w:bookmarkEnd w:id="2285"/>
    </w:p>
    <w:p w14:paraId="4E767145" w14:textId="77777777" w:rsidR="001D2A1B" w:rsidRDefault="00CE59FA">
      <w:pPr>
        <w:pStyle w:val="a9"/>
        <w:spacing w:beforeLines="0" w:before="0" w:afterLines="0" w:after="0"/>
        <w:rPr>
          <w:rFonts w:ascii="宋体" w:eastAsia="宋体" w:hAnsi="宋体"/>
          <w:strike/>
        </w:rPr>
      </w:pPr>
      <w:bookmarkStart w:id="2286" w:name="_Toc35936371"/>
      <w:bookmarkStart w:id="2287" w:name="_Toc517190811"/>
      <w:bookmarkStart w:id="2288" w:name="_Toc517427385"/>
      <w:bookmarkStart w:id="2289" w:name="_Toc517187428"/>
      <w:bookmarkStart w:id="2290" w:name="_Toc36038655"/>
      <w:bookmarkStart w:id="2291" w:name="_Toc27235"/>
      <w:bookmarkStart w:id="2292" w:name="_Toc86059448"/>
      <w:bookmarkStart w:id="2293" w:name="_Toc93872435"/>
      <w:bookmarkStart w:id="2294" w:name="_Toc93871989"/>
      <w:bookmarkStart w:id="2295" w:name="_Toc101265707"/>
      <w:r>
        <w:rPr>
          <w:rFonts w:ascii="宋体" w:eastAsia="宋体" w:hint="eastAsia"/>
          <w:szCs w:val="20"/>
        </w:rPr>
        <w:t>只要能满足本文件要求，允许儿童约束系统设计时覆盖任何尺寸范围。</w:t>
      </w:r>
      <w:bookmarkEnd w:id="2286"/>
      <w:bookmarkEnd w:id="2287"/>
      <w:bookmarkEnd w:id="2288"/>
      <w:bookmarkEnd w:id="2289"/>
      <w:bookmarkEnd w:id="2290"/>
      <w:bookmarkEnd w:id="2291"/>
      <w:bookmarkEnd w:id="2292"/>
      <w:bookmarkEnd w:id="2293"/>
      <w:bookmarkEnd w:id="2294"/>
      <w:bookmarkEnd w:id="2295"/>
    </w:p>
    <w:p w14:paraId="30E4330B" w14:textId="77777777" w:rsidR="001D2A1B" w:rsidRDefault="00CE59FA">
      <w:pPr>
        <w:pStyle w:val="a9"/>
        <w:spacing w:beforeLines="0" w:before="0" w:afterLines="0" w:after="0"/>
        <w:rPr>
          <w:rFonts w:ascii="宋体" w:eastAsia="宋体" w:hAnsi="宋体"/>
        </w:rPr>
      </w:pPr>
      <w:bookmarkStart w:id="2296" w:name="_Toc86059449"/>
      <w:bookmarkStart w:id="2297" w:name="_Toc35936372"/>
      <w:bookmarkStart w:id="2298" w:name="_Toc93872436"/>
      <w:bookmarkStart w:id="2299" w:name="_Toc93871990"/>
      <w:bookmarkStart w:id="2300" w:name="_Toc517187429"/>
      <w:bookmarkStart w:id="2301" w:name="_Toc517190812"/>
      <w:bookmarkStart w:id="2302" w:name="_Toc36038656"/>
      <w:bookmarkStart w:id="2303" w:name="_Toc517427386"/>
      <w:bookmarkStart w:id="2304" w:name="_Toc32331"/>
      <w:bookmarkStart w:id="2305" w:name="_Toc101265708"/>
      <w:r>
        <w:rPr>
          <w:rFonts w:ascii="宋体" w:eastAsia="宋体" w:hAnsi="宋体" w:hint="eastAsia"/>
        </w:rPr>
        <w:t>带有可充气零件的儿童约束系统，设计时应考虑到其使用的环境（压力、温度、湿度）不会影响</w:t>
      </w:r>
      <w:r>
        <w:rPr>
          <w:rFonts w:ascii="宋体" w:eastAsia="宋体" w:hAnsi="宋体" w:hint="eastAsia"/>
        </w:rPr>
        <w:t>系统符合本文件的性能要求。</w:t>
      </w:r>
      <w:bookmarkEnd w:id="2296"/>
      <w:bookmarkEnd w:id="2297"/>
      <w:bookmarkEnd w:id="2298"/>
      <w:bookmarkEnd w:id="2299"/>
      <w:bookmarkEnd w:id="2300"/>
      <w:bookmarkEnd w:id="2301"/>
      <w:bookmarkEnd w:id="2302"/>
      <w:bookmarkEnd w:id="2303"/>
      <w:bookmarkEnd w:id="2304"/>
      <w:bookmarkEnd w:id="2305"/>
    </w:p>
    <w:p w14:paraId="3D86F1B5" w14:textId="5294352A" w:rsidR="001D2A1B" w:rsidRDefault="00CE59FA">
      <w:pPr>
        <w:pStyle w:val="a9"/>
        <w:spacing w:beforeLines="0" w:before="0" w:afterLines="0" w:after="0"/>
        <w:rPr>
          <w:rFonts w:ascii="宋体" w:eastAsia="宋体" w:hAnsi="宋体"/>
        </w:rPr>
      </w:pPr>
      <w:bookmarkStart w:id="2306" w:name="_Toc17211"/>
      <w:bookmarkStart w:id="2307" w:name="_Toc93871991"/>
      <w:bookmarkStart w:id="2308" w:name="_Toc86059450"/>
      <w:bookmarkStart w:id="2309" w:name="_Toc93872437"/>
      <w:bookmarkStart w:id="2310" w:name="_Toc101265709"/>
      <w:r>
        <w:rPr>
          <w:rFonts w:ascii="宋体" w:eastAsia="宋体" w:hAnsi="宋体" w:hint="eastAsia"/>
        </w:rPr>
        <w:t>增高垫在进行附录</w:t>
      </w:r>
      <w:r>
        <w:rPr>
          <w:rFonts w:ascii="宋体" w:eastAsia="宋体" w:hAnsi="宋体" w:hint="eastAsia"/>
        </w:rPr>
        <w:t>D</w:t>
      </w:r>
      <w:r>
        <w:rPr>
          <w:rFonts w:ascii="宋体" w:eastAsia="宋体" w:hAnsi="宋体" w:hint="eastAsia"/>
        </w:rPr>
        <w:t>规定的试验过程中，增高垫不应完全从三点式安全带中拉出并保证下躯干体不脱离增高垫。</w:t>
      </w:r>
      <w:bookmarkEnd w:id="2306"/>
      <w:bookmarkEnd w:id="2307"/>
      <w:bookmarkEnd w:id="2308"/>
      <w:bookmarkEnd w:id="2309"/>
      <w:bookmarkEnd w:id="2310"/>
    </w:p>
    <w:p w14:paraId="7CF375E1" w14:textId="79051303" w:rsidR="001D2A1B" w:rsidRPr="008C2F00" w:rsidRDefault="00CE59FA">
      <w:pPr>
        <w:pStyle w:val="a8"/>
        <w:spacing w:before="156" w:after="156"/>
        <w:rPr>
          <w:rFonts w:hAnsi="黑体"/>
          <w:szCs w:val="20"/>
        </w:rPr>
      </w:pPr>
      <w:bookmarkStart w:id="2311" w:name="_Toc86059451"/>
      <w:bookmarkStart w:id="2312" w:name="_Toc101265710"/>
      <w:r w:rsidRPr="008C2F00">
        <w:rPr>
          <w:rFonts w:hAnsi="黑体" w:hint="eastAsia"/>
          <w:szCs w:val="20"/>
        </w:rPr>
        <w:t>儿童约束系统</w:t>
      </w:r>
      <w:bookmarkEnd w:id="2311"/>
      <w:r w:rsidRPr="008C2F00">
        <w:rPr>
          <w:rFonts w:hAnsi="黑体" w:hint="eastAsia"/>
          <w:szCs w:val="20"/>
        </w:rPr>
        <w:t>基本要求</w:t>
      </w:r>
      <w:bookmarkEnd w:id="2312"/>
    </w:p>
    <w:p w14:paraId="22FE43BB" w14:textId="77777777" w:rsidR="001D2A1B" w:rsidRDefault="00CE59FA">
      <w:pPr>
        <w:pStyle w:val="a9"/>
        <w:spacing w:beforeLines="0" w:before="0" w:afterLines="0" w:after="0"/>
      </w:pPr>
      <w:bookmarkStart w:id="2313" w:name="_Toc35936374"/>
      <w:bookmarkStart w:id="2314" w:name="_Toc93871993"/>
      <w:bookmarkStart w:id="2315" w:name="_Toc86059452"/>
      <w:bookmarkStart w:id="2316" w:name="_Toc36038658"/>
      <w:bookmarkStart w:id="2317" w:name="_Toc18236"/>
      <w:bookmarkStart w:id="2318" w:name="_Toc517190814"/>
      <w:bookmarkStart w:id="2319" w:name="_Toc517187431"/>
      <w:bookmarkStart w:id="2320" w:name="_Toc101265711"/>
      <w:r>
        <w:rPr>
          <w:rFonts w:hint="eastAsia"/>
        </w:rPr>
        <w:t>材料</w:t>
      </w:r>
      <w:bookmarkEnd w:id="2313"/>
      <w:bookmarkEnd w:id="2314"/>
      <w:bookmarkEnd w:id="2315"/>
      <w:bookmarkEnd w:id="2316"/>
      <w:bookmarkEnd w:id="2317"/>
      <w:bookmarkEnd w:id="2318"/>
      <w:bookmarkEnd w:id="2319"/>
      <w:bookmarkEnd w:id="2320"/>
    </w:p>
    <w:p w14:paraId="0F7934AE" w14:textId="77777777" w:rsidR="001D2A1B" w:rsidRDefault="00CE59FA">
      <w:pPr>
        <w:pStyle w:val="aa"/>
        <w:spacing w:beforeLines="0" w:before="0" w:afterLines="0" w:after="0"/>
        <w:rPr>
          <w:rFonts w:ascii="宋体" w:eastAsia="宋体" w:hAnsi="宋体" w:cs="方正仿宋简体"/>
          <w:shd w:val="clear" w:color="auto" w:fill="FABF8F"/>
        </w:rPr>
      </w:pPr>
      <w:r>
        <w:rPr>
          <w:rFonts w:ascii="宋体" w:eastAsia="宋体" w:hAnsi="宋体" w:cs="方正仿宋简体" w:hint="eastAsia"/>
        </w:rPr>
        <w:t>儿童约束系统制造商应以书面形式声明，儿童约束系统易被儿童接触的部分，其所用材料中的可迁移元素限量要求符合</w:t>
      </w:r>
      <w:r>
        <w:rPr>
          <w:rFonts w:ascii="宋体" w:eastAsia="宋体" w:hAnsi="宋体" w:cs="方正仿宋简体" w:hint="eastAsia"/>
        </w:rPr>
        <w:t>GB 6675.4</w:t>
      </w:r>
      <w:r>
        <w:rPr>
          <w:rFonts w:ascii="宋体" w:eastAsia="宋体" w:hAnsi="宋体" w:cs="方正仿宋简体"/>
        </w:rPr>
        <w:t>-2014</w:t>
      </w:r>
      <w:r>
        <w:rPr>
          <w:rFonts w:ascii="宋体" w:eastAsia="宋体" w:hAnsi="宋体" w:cs="方正仿宋简体" w:hint="eastAsia"/>
        </w:rPr>
        <w:t>的规定。</w:t>
      </w:r>
      <w:proofErr w:type="gramStart"/>
      <w:r>
        <w:rPr>
          <w:rFonts w:ascii="宋体" w:eastAsia="宋体" w:hAnsi="宋体" w:cs="方正仿宋简体" w:hint="eastAsia"/>
        </w:rPr>
        <w:t>本要求</w:t>
      </w:r>
      <w:proofErr w:type="gramEnd"/>
      <w:r>
        <w:rPr>
          <w:rFonts w:ascii="宋体" w:eastAsia="宋体" w:hAnsi="宋体" w:cs="方正仿宋简体" w:hint="eastAsia"/>
        </w:rPr>
        <w:t>不适用于非整体式儿童约束系统。</w:t>
      </w:r>
    </w:p>
    <w:p w14:paraId="37E69F39" w14:textId="77777777" w:rsidR="001D2A1B" w:rsidRDefault="00CE59FA">
      <w:pPr>
        <w:pStyle w:val="aa"/>
        <w:spacing w:beforeLines="0" w:before="0" w:afterLines="0" w:after="0"/>
        <w:rPr>
          <w:rFonts w:ascii="宋体" w:eastAsia="宋体" w:hAnsi="宋体"/>
        </w:rPr>
      </w:pPr>
      <w:r>
        <w:rPr>
          <w:rFonts w:ascii="宋体" w:eastAsia="宋体" w:hAnsi="宋体" w:cs="方正仿宋简体" w:hint="eastAsia"/>
        </w:rPr>
        <w:t>儿童约束系统制造商应以书面形式声明，儿童约束系统所用材料符合下列要求：</w:t>
      </w:r>
    </w:p>
    <w:p w14:paraId="25772766" w14:textId="77777777" w:rsidR="001D2A1B" w:rsidRDefault="00CE59FA" w:rsidP="008C2F00">
      <w:pPr>
        <w:tabs>
          <w:tab w:val="left" w:pos="993"/>
        </w:tabs>
        <w:ind w:leftChars="207" w:left="840" w:hangingChars="193" w:hanging="405"/>
        <w:rPr>
          <w:rFonts w:ascii="宋体" w:hAnsi="宋体"/>
          <w:kern w:val="0"/>
          <w:szCs w:val="20"/>
        </w:rPr>
      </w:pPr>
      <w:r>
        <w:rPr>
          <w:rFonts w:ascii="宋体" w:hAnsi="宋体" w:hint="eastAsia"/>
          <w:kern w:val="0"/>
          <w:szCs w:val="20"/>
        </w:rPr>
        <w:t>——对于非内置式儿童约束系统，所用材料按照</w:t>
      </w:r>
      <w:r>
        <w:rPr>
          <w:rFonts w:ascii="宋体" w:hAnsi="宋体" w:hint="eastAsia"/>
          <w:kern w:val="0"/>
          <w:szCs w:val="20"/>
        </w:rPr>
        <w:t>GB</w:t>
      </w:r>
      <w:r>
        <w:rPr>
          <w:rFonts w:ascii="宋体" w:hAnsi="宋体"/>
          <w:kern w:val="0"/>
          <w:szCs w:val="20"/>
        </w:rPr>
        <w:t xml:space="preserve"> 6675.3</w:t>
      </w:r>
      <w:r>
        <w:rPr>
          <w:rFonts w:ascii="宋体" w:hAnsi="宋体" w:hint="eastAsia"/>
          <w:kern w:val="0"/>
          <w:szCs w:val="20"/>
        </w:rPr>
        <w:t>-2014</w:t>
      </w:r>
      <w:r>
        <w:rPr>
          <w:rFonts w:ascii="宋体" w:hAnsi="宋体" w:hint="eastAsia"/>
          <w:kern w:val="0"/>
          <w:szCs w:val="20"/>
        </w:rPr>
        <w:t>中</w:t>
      </w:r>
      <w:r>
        <w:rPr>
          <w:rFonts w:ascii="宋体" w:hAnsi="宋体" w:hint="eastAsia"/>
          <w:kern w:val="0"/>
          <w:szCs w:val="20"/>
        </w:rPr>
        <w:t>5.4</w:t>
      </w:r>
      <w:r>
        <w:rPr>
          <w:rFonts w:ascii="宋体" w:hAnsi="宋体" w:hint="eastAsia"/>
          <w:kern w:val="0"/>
          <w:szCs w:val="20"/>
        </w:rPr>
        <w:t>条规定的方法进行测</w:t>
      </w:r>
      <w:r>
        <w:rPr>
          <w:rFonts w:ascii="宋体" w:hAnsi="宋体" w:hint="eastAsia"/>
          <w:kern w:val="0"/>
          <w:szCs w:val="20"/>
        </w:rPr>
        <w:lastRenderedPageBreak/>
        <w:t>试，火焰蔓延速度不应超过</w:t>
      </w:r>
      <w:r>
        <w:rPr>
          <w:rFonts w:ascii="宋体" w:hAnsi="宋体" w:hint="eastAsia"/>
          <w:kern w:val="0"/>
          <w:szCs w:val="20"/>
        </w:rPr>
        <w:t>30mm/s</w:t>
      </w:r>
      <w:r>
        <w:rPr>
          <w:rFonts w:ascii="宋体" w:hAnsi="宋体" w:hint="eastAsia"/>
          <w:kern w:val="0"/>
          <w:szCs w:val="20"/>
        </w:rPr>
        <w:t>，或火焰在到达第二标记线前自熄，多种面料组合在一起的，应作为一种复合材料考虑。当不同材料间断连接在一起时，这些材料不应视为复合材料，应单独测试。集成电路应视为复合材料进行测试。</w:t>
      </w:r>
    </w:p>
    <w:p w14:paraId="672F37CA" w14:textId="77777777" w:rsidR="001D2A1B" w:rsidRDefault="00CE59FA" w:rsidP="008C2F00">
      <w:pPr>
        <w:tabs>
          <w:tab w:val="left" w:pos="1134"/>
        </w:tabs>
        <w:ind w:firstLineChars="200" w:firstLine="420"/>
        <w:rPr>
          <w:rFonts w:ascii="宋体" w:hAnsi="宋体"/>
          <w:kern w:val="0"/>
          <w:szCs w:val="20"/>
        </w:rPr>
      </w:pPr>
      <w:r>
        <w:rPr>
          <w:rFonts w:ascii="宋体" w:hAnsi="宋体" w:hint="eastAsia"/>
          <w:kern w:val="0"/>
          <w:szCs w:val="20"/>
        </w:rPr>
        <w:t>——对于内置式儿童约束系统，所用材料燃烧特性应符合</w:t>
      </w:r>
      <w:r>
        <w:rPr>
          <w:rFonts w:ascii="宋体" w:hAnsi="宋体"/>
          <w:kern w:val="0"/>
          <w:szCs w:val="20"/>
        </w:rPr>
        <w:t>GB 8410</w:t>
      </w:r>
      <w:r>
        <w:rPr>
          <w:rFonts w:ascii="宋体" w:hAnsi="宋体" w:hint="eastAsia"/>
          <w:kern w:val="0"/>
          <w:szCs w:val="20"/>
        </w:rPr>
        <w:t>的规定。</w:t>
      </w:r>
    </w:p>
    <w:p w14:paraId="197C2204" w14:textId="77777777" w:rsidR="001D2A1B" w:rsidRDefault="00CE59FA">
      <w:pPr>
        <w:pStyle w:val="aa"/>
        <w:spacing w:beforeLines="0" w:before="0" w:afterLines="0" w:after="0"/>
        <w:rPr>
          <w:rFonts w:hAnsi="等线"/>
        </w:rPr>
      </w:pPr>
      <w:r>
        <w:rPr>
          <w:rFonts w:ascii="宋体" w:eastAsia="宋体" w:hAnsi="宋体" w:hint="eastAsia"/>
        </w:rPr>
        <w:t>确认声明的有效性由技术服务部门决定。</w:t>
      </w:r>
    </w:p>
    <w:p w14:paraId="4A31C0EE" w14:textId="77777777" w:rsidR="001D2A1B" w:rsidRDefault="00CE59FA">
      <w:pPr>
        <w:pStyle w:val="a9"/>
        <w:spacing w:before="156" w:after="156"/>
      </w:pPr>
      <w:bookmarkStart w:id="2321" w:name="_Toc27706"/>
      <w:bookmarkStart w:id="2322" w:name="_Toc93871994"/>
      <w:bookmarkStart w:id="2323" w:name="_Toc36038659"/>
      <w:bookmarkStart w:id="2324" w:name="_Toc35936375"/>
      <w:bookmarkStart w:id="2325" w:name="_Toc517187432"/>
      <w:bookmarkStart w:id="2326" w:name="_Toc86059453"/>
      <w:bookmarkStart w:id="2327" w:name="_Toc517190815"/>
      <w:bookmarkStart w:id="2328" w:name="_Toc101265712"/>
      <w:r>
        <w:rPr>
          <w:rFonts w:hint="eastAsia"/>
        </w:rPr>
        <w:t>一般特性</w:t>
      </w:r>
      <w:bookmarkEnd w:id="2321"/>
      <w:bookmarkEnd w:id="2322"/>
      <w:bookmarkEnd w:id="2323"/>
      <w:bookmarkEnd w:id="2324"/>
      <w:bookmarkEnd w:id="2325"/>
      <w:bookmarkEnd w:id="2326"/>
      <w:bookmarkEnd w:id="2327"/>
      <w:bookmarkEnd w:id="2328"/>
    </w:p>
    <w:p w14:paraId="71C33D41" w14:textId="77777777" w:rsidR="001D2A1B" w:rsidRDefault="00CE59FA">
      <w:pPr>
        <w:pStyle w:val="aa"/>
        <w:spacing w:before="156" w:after="156"/>
        <w:rPr>
          <w:rFonts w:hAnsi="黑体"/>
          <w:szCs w:val="20"/>
        </w:rPr>
      </w:pPr>
      <w:bookmarkStart w:id="2329" w:name="OLE_LINK291"/>
      <w:r>
        <w:rPr>
          <w:rFonts w:hAnsi="黑体" w:hint="eastAsia"/>
          <w:szCs w:val="20"/>
        </w:rPr>
        <w:t>总体要求</w:t>
      </w:r>
    </w:p>
    <w:p w14:paraId="6A11DBCD" w14:textId="77777777" w:rsidR="001D2A1B" w:rsidRDefault="00CE59FA">
      <w:pPr>
        <w:pStyle w:val="TOC8"/>
        <w:ind w:firstLineChars="202" w:firstLine="424"/>
        <w:rPr>
          <w:rFonts w:ascii="华文宋体" w:eastAsia="华文宋体" w:hAnsi="华文宋体"/>
        </w:rPr>
      </w:pPr>
      <w:r>
        <w:rPr>
          <w:rFonts w:ascii="华文宋体" w:eastAsia="华文宋体" w:hAnsi="华文宋体" w:hint="eastAsia"/>
        </w:rPr>
        <w:t>制造商应声</w:t>
      </w:r>
      <w:proofErr w:type="gramStart"/>
      <w:r>
        <w:rPr>
          <w:rFonts w:ascii="华文宋体" w:eastAsia="华文宋体" w:hAnsi="华文宋体" w:hint="eastAsia"/>
        </w:rPr>
        <w:t>明儿童</w:t>
      </w:r>
      <w:proofErr w:type="gramEnd"/>
      <w:r>
        <w:rPr>
          <w:rFonts w:ascii="华文宋体" w:eastAsia="华文宋体" w:hAnsi="华文宋体" w:hint="eastAsia"/>
        </w:rPr>
        <w:t>约束系统的各种使用模式，所对应的适用身高范围。</w:t>
      </w:r>
    </w:p>
    <w:p w14:paraId="4A2A249C" w14:textId="77777777" w:rsidR="001D2A1B" w:rsidRDefault="00CE59FA">
      <w:pPr>
        <w:pStyle w:val="TOC8"/>
        <w:ind w:firstLineChars="202" w:firstLine="424"/>
        <w:rPr>
          <w:rFonts w:ascii="华文宋体" w:eastAsia="华文宋体" w:hAnsi="华文宋体"/>
          <w:szCs w:val="20"/>
        </w:rPr>
      </w:pPr>
      <w:r>
        <w:rPr>
          <w:rFonts w:ascii="华文宋体" w:eastAsia="华文宋体" w:hAnsi="华文宋体" w:hint="eastAsia"/>
        </w:rPr>
        <w:t>调整儿童约束系统，使其外部尺寸符合</w:t>
      </w:r>
      <w:r>
        <w:rPr>
          <w:rFonts w:ascii="华文宋体" w:eastAsia="华文宋体" w:hAnsi="华文宋体" w:hint="eastAsia"/>
        </w:rPr>
        <w:t>4</w:t>
      </w:r>
      <w:r>
        <w:rPr>
          <w:rFonts w:ascii="华文宋体" w:eastAsia="华文宋体" w:hAnsi="华文宋体"/>
        </w:rPr>
        <w:t>.3.2.3</w:t>
      </w:r>
      <w:r>
        <w:rPr>
          <w:rFonts w:ascii="华文宋体" w:eastAsia="华文宋体" w:hAnsi="华文宋体" w:hint="eastAsia"/>
        </w:rPr>
        <w:t>的要求，并根据</w:t>
      </w:r>
      <w:r>
        <w:rPr>
          <w:rFonts w:ascii="华文宋体" w:eastAsia="华文宋体" w:hAnsi="华文宋体"/>
        </w:rPr>
        <w:t>4.3.2.2</w:t>
      </w:r>
      <w:r>
        <w:rPr>
          <w:rFonts w:ascii="华文宋体" w:eastAsia="华文宋体" w:hAnsi="华文宋体" w:hint="eastAsia"/>
        </w:rPr>
        <w:t>的规定，通过测量内部尺寸验证适用身高范围。</w:t>
      </w:r>
    </w:p>
    <w:p w14:paraId="4DCB460B" w14:textId="77777777" w:rsidR="001D2A1B" w:rsidRDefault="00CE59FA">
      <w:pPr>
        <w:pStyle w:val="aa"/>
        <w:spacing w:before="156" w:after="156"/>
      </w:pPr>
      <w:r>
        <w:rPr>
          <w:rFonts w:hAnsi="黑体" w:hint="eastAsia"/>
          <w:szCs w:val="20"/>
        </w:rPr>
        <w:t>内部尺寸</w:t>
      </w:r>
      <w:bookmarkEnd w:id="2329"/>
    </w:p>
    <w:p w14:paraId="0A4AF7E1" w14:textId="38ED6AD5" w:rsidR="001D2A1B" w:rsidRDefault="00CE59FA">
      <w:pPr>
        <w:tabs>
          <w:tab w:val="left" w:pos="1134"/>
        </w:tabs>
        <w:ind w:firstLineChars="200" w:firstLine="420"/>
        <w:rPr>
          <w:rFonts w:ascii="宋体" w:hAnsi="宋体"/>
          <w:kern w:val="0"/>
          <w:szCs w:val="20"/>
        </w:rPr>
      </w:pPr>
      <w:bookmarkStart w:id="2330" w:name="OLE_LINK297"/>
      <w:bookmarkStart w:id="2331" w:name="OLE_LINK296"/>
      <w:r>
        <w:rPr>
          <w:rFonts w:ascii="宋体" w:hAnsi="宋体" w:hint="eastAsia"/>
          <w:kern w:val="0"/>
          <w:szCs w:val="20"/>
        </w:rPr>
        <w:t>儿童约束系统的内部尺寸应符合附录</w:t>
      </w:r>
      <w:r>
        <w:rPr>
          <w:rFonts w:ascii="宋体" w:hAnsi="宋体" w:hint="eastAsia"/>
          <w:kern w:val="0"/>
          <w:szCs w:val="20"/>
        </w:rPr>
        <w:t>E</w:t>
      </w:r>
      <w:r>
        <w:rPr>
          <w:rFonts w:ascii="宋体" w:hAnsi="宋体" w:hint="eastAsia"/>
          <w:kern w:val="0"/>
          <w:szCs w:val="20"/>
        </w:rPr>
        <w:t>的要求。在制造商声明的身高范围内的所有状态下的肩部宽度、臀部宽度、坐高应满足最小尺寸要求。此外：</w:t>
      </w:r>
    </w:p>
    <w:p w14:paraId="79142B15" w14:textId="77777777" w:rsidR="001D2A1B" w:rsidRDefault="00CE59FA" w:rsidP="008C2F00">
      <w:pPr>
        <w:tabs>
          <w:tab w:val="left" w:pos="709"/>
        </w:tabs>
        <w:ind w:leftChars="207" w:left="853" w:hangingChars="199" w:hanging="418"/>
        <w:rPr>
          <w:rFonts w:ascii="宋体" w:hAnsi="宋体"/>
          <w:kern w:val="0"/>
          <w:szCs w:val="20"/>
        </w:rPr>
      </w:pPr>
      <w:r>
        <w:rPr>
          <w:rFonts w:ascii="宋体" w:hAnsi="宋体" w:hint="eastAsia"/>
          <w:kern w:val="0"/>
          <w:szCs w:val="20"/>
        </w:rPr>
        <w:t>——对于整体式儿童约束系统，在制造商声明的身高范围内的肩部高度还应满足最大、最小尺寸要求。</w:t>
      </w:r>
    </w:p>
    <w:p w14:paraId="15C5B540" w14:textId="77777777" w:rsidR="001D2A1B" w:rsidRDefault="00CE59FA" w:rsidP="008C2F00">
      <w:pPr>
        <w:tabs>
          <w:tab w:val="left" w:pos="709"/>
        </w:tabs>
        <w:ind w:leftChars="207" w:left="853" w:hangingChars="199" w:hanging="418"/>
        <w:rPr>
          <w:rFonts w:ascii="宋体" w:hAnsi="宋体"/>
          <w:kern w:val="0"/>
          <w:szCs w:val="20"/>
        </w:rPr>
      </w:pPr>
      <w:r>
        <w:rPr>
          <w:rFonts w:ascii="宋体" w:hAnsi="宋体" w:hint="eastAsia"/>
          <w:kern w:val="0"/>
          <w:szCs w:val="20"/>
        </w:rPr>
        <w:t>——对于带碰撞防护装置的整体式儿童约束系统，在制造商声明的身高范围内，还应能够调整至符合以下要求的状态：</w:t>
      </w:r>
    </w:p>
    <w:bookmarkEnd w:id="2330"/>
    <w:bookmarkEnd w:id="2331"/>
    <w:p w14:paraId="5CC70C06" w14:textId="77777777" w:rsidR="001D2A1B" w:rsidRDefault="00CE59FA">
      <w:pPr>
        <w:pStyle w:val="afffffff1"/>
        <w:numPr>
          <w:ilvl w:val="1"/>
          <w:numId w:val="17"/>
        </w:numPr>
        <w:tabs>
          <w:tab w:val="left" w:pos="709"/>
        </w:tabs>
        <w:ind w:left="851" w:firstLineChars="0" w:firstLine="0"/>
        <w:rPr>
          <w:rFonts w:ascii="宋体" w:hAnsi="宋体"/>
          <w:kern w:val="0"/>
          <w:szCs w:val="20"/>
        </w:rPr>
      </w:pPr>
      <w:r>
        <w:rPr>
          <w:rFonts w:ascii="宋体" w:hAnsi="宋体" w:hint="eastAsia"/>
          <w:kern w:val="0"/>
          <w:szCs w:val="20"/>
        </w:rPr>
        <w:t>在满足</w:t>
      </w:r>
      <w:r>
        <w:rPr>
          <w:rFonts w:ascii="宋体" w:hAnsi="宋体"/>
          <w:kern w:val="0"/>
          <w:szCs w:val="20"/>
        </w:rPr>
        <w:t>5</w:t>
      </w:r>
      <w:proofErr w:type="gramStart"/>
      <w:r>
        <w:rPr>
          <w:rFonts w:ascii="宋体" w:hAnsi="宋体" w:hint="eastAsia"/>
          <w:kern w:val="0"/>
          <w:szCs w:val="20"/>
        </w:rPr>
        <w:t>百</w:t>
      </w:r>
      <w:proofErr w:type="gramEnd"/>
      <w:r>
        <w:rPr>
          <w:rFonts w:ascii="宋体" w:hAnsi="宋体" w:hint="eastAsia"/>
          <w:kern w:val="0"/>
          <w:szCs w:val="20"/>
        </w:rPr>
        <w:t>分位肩部高度的同时，满足</w:t>
      </w:r>
      <w:r>
        <w:rPr>
          <w:rFonts w:ascii="宋体" w:hAnsi="宋体" w:hint="eastAsia"/>
          <w:kern w:val="0"/>
          <w:szCs w:val="20"/>
        </w:rPr>
        <w:t>5</w:t>
      </w:r>
      <w:proofErr w:type="gramStart"/>
      <w:r>
        <w:rPr>
          <w:rFonts w:ascii="宋体" w:hAnsi="宋体" w:hint="eastAsia"/>
          <w:kern w:val="0"/>
          <w:szCs w:val="20"/>
        </w:rPr>
        <w:t>百</w:t>
      </w:r>
      <w:proofErr w:type="gramEnd"/>
      <w:r>
        <w:rPr>
          <w:rFonts w:ascii="宋体" w:hAnsi="宋体" w:hint="eastAsia"/>
          <w:kern w:val="0"/>
          <w:szCs w:val="20"/>
        </w:rPr>
        <w:t>分位大腿厚度、腹部厚度；</w:t>
      </w:r>
    </w:p>
    <w:p w14:paraId="462208ED" w14:textId="77777777" w:rsidR="00C91C28" w:rsidRDefault="00CE59FA">
      <w:pPr>
        <w:pStyle w:val="afffffff1"/>
        <w:numPr>
          <w:ilvl w:val="1"/>
          <w:numId w:val="17"/>
        </w:numPr>
        <w:tabs>
          <w:tab w:val="left" w:pos="709"/>
        </w:tabs>
        <w:ind w:leftChars="405" w:left="850" w:firstLineChars="0" w:firstLine="2"/>
        <w:rPr>
          <w:rFonts w:ascii="宋体" w:hAnsi="宋体"/>
          <w:kern w:val="0"/>
          <w:szCs w:val="20"/>
        </w:rPr>
      </w:pPr>
      <w:r>
        <w:rPr>
          <w:rFonts w:ascii="宋体" w:hAnsi="宋体" w:hint="eastAsia"/>
          <w:kern w:val="0"/>
          <w:szCs w:val="20"/>
        </w:rPr>
        <w:t>在满足</w:t>
      </w:r>
      <w:r>
        <w:rPr>
          <w:rFonts w:ascii="宋体" w:hAnsi="宋体"/>
          <w:kern w:val="0"/>
          <w:szCs w:val="20"/>
        </w:rPr>
        <w:t>95</w:t>
      </w:r>
      <w:proofErr w:type="gramStart"/>
      <w:r>
        <w:rPr>
          <w:rFonts w:ascii="宋体" w:hAnsi="宋体" w:hint="eastAsia"/>
          <w:kern w:val="0"/>
          <w:szCs w:val="20"/>
        </w:rPr>
        <w:t>百</w:t>
      </w:r>
      <w:proofErr w:type="gramEnd"/>
      <w:r>
        <w:rPr>
          <w:rFonts w:ascii="宋体" w:hAnsi="宋体" w:hint="eastAsia"/>
          <w:kern w:val="0"/>
          <w:szCs w:val="20"/>
        </w:rPr>
        <w:t>分位肩部高度、肩部宽度、臀部宽度以及坐高的同时，满足</w:t>
      </w:r>
      <w:r>
        <w:rPr>
          <w:rFonts w:ascii="宋体" w:hAnsi="宋体" w:hint="eastAsia"/>
          <w:kern w:val="0"/>
          <w:szCs w:val="20"/>
        </w:rPr>
        <w:t>9</w:t>
      </w:r>
      <w:r>
        <w:rPr>
          <w:rFonts w:ascii="宋体" w:hAnsi="宋体"/>
          <w:kern w:val="0"/>
          <w:szCs w:val="20"/>
        </w:rPr>
        <w:t>5</w:t>
      </w:r>
      <w:proofErr w:type="gramStart"/>
      <w:r>
        <w:rPr>
          <w:rFonts w:ascii="宋体" w:hAnsi="宋体" w:hint="eastAsia"/>
          <w:kern w:val="0"/>
          <w:szCs w:val="20"/>
        </w:rPr>
        <w:t>百</w:t>
      </w:r>
      <w:proofErr w:type="gramEnd"/>
      <w:r>
        <w:rPr>
          <w:rFonts w:ascii="宋体" w:hAnsi="宋体" w:hint="eastAsia"/>
          <w:kern w:val="0"/>
          <w:szCs w:val="20"/>
        </w:rPr>
        <w:t>分位大腿</w:t>
      </w:r>
    </w:p>
    <w:p w14:paraId="5B252FB9" w14:textId="7DAF38C6" w:rsidR="001D2A1B" w:rsidRPr="008C2F00" w:rsidRDefault="00CE59FA" w:rsidP="008C2F00">
      <w:pPr>
        <w:tabs>
          <w:tab w:val="left" w:pos="709"/>
        </w:tabs>
        <w:ind w:left="852" w:firstLineChars="200" w:firstLine="420"/>
        <w:rPr>
          <w:rFonts w:ascii="宋体" w:hAnsi="宋体"/>
          <w:kern w:val="0"/>
          <w:szCs w:val="20"/>
        </w:rPr>
      </w:pPr>
      <w:r w:rsidRPr="008C2F00">
        <w:rPr>
          <w:rFonts w:ascii="宋体" w:hAnsi="宋体" w:hint="eastAsia"/>
          <w:kern w:val="0"/>
          <w:szCs w:val="20"/>
        </w:rPr>
        <w:t>厚度、腹部厚度；</w:t>
      </w:r>
    </w:p>
    <w:p w14:paraId="3CA4BB7A" w14:textId="77777777" w:rsidR="001D2A1B" w:rsidRDefault="00CE59FA">
      <w:pPr>
        <w:tabs>
          <w:tab w:val="left" w:pos="709"/>
        </w:tabs>
        <w:ind w:leftChars="200" w:left="420"/>
        <w:rPr>
          <w:rFonts w:ascii="宋体" w:hAnsi="宋体"/>
          <w:kern w:val="0"/>
          <w:szCs w:val="20"/>
        </w:rPr>
      </w:pPr>
      <w:r>
        <w:rPr>
          <w:rFonts w:ascii="宋体" w:hAnsi="宋体" w:hint="eastAsia"/>
          <w:kern w:val="0"/>
          <w:szCs w:val="20"/>
        </w:rPr>
        <w:t>—</w:t>
      </w:r>
      <w:r>
        <w:rPr>
          <w:rFonts w:ascii="宋体" w:hAnsi="宋体" w:hint="eastAsia"/>
          <w:kern w:val="0"/>
          <w:szCs w:val="20"/>
        </w:rPr>
        <w:t>—对于增高椅，在制造商声明的身高范围内的所有状态下，还应满足肩部高度最大尺寸要求；</w:t>
      </w:r>
    </w:p>
    <w:p w14:paraId="16B9070C" w14:textId="77777777" w:rsidR="001D2A1B" w:rsidRDefault="00CE59FA" w:rsidP="008C2F00">
      <w:pPr>
        <w:tabs>
          <w:tab w:val="left" w:pos="709"/>
        </w:tabs>
        <w:ind w:leftChars="207" w:left="853" w:hangingChars="199" w:hanging="418"/>
        <w:rPr>
          <w:rFonts w:ascii="宋体" w:hAnsi="宋体"/>
          <w:kern w:val="0"/>
          <w:szCs w:val="20"/>
        </w:rPr>
      </w:pPr>
      <w:r>
        <w:rPr>
          <w:rFonts w:ascii="宋体" w:hAnsi="宋体" w:hint="eastAsia"/>
          <w:kern w:val="0"/>
          <w:szCs w:val="20"/>
        </w:rPr>
        <w:t>——对于增高垫，在制造商声明的最高身高时，只需满足臀部宽度的最小尺寸要求，无需满足其他内部尺寸要求。</w:t>
      </w:r>
    </w:p>
    <w:p w14:paraId="53501506" w14:textId="77777777" w:rsidR="001D2A1B" w:rsidRDefault="00CE59FA">
      <w:pPr>
        <w:pStyle w:val="aa"/>
        <w:spacing w:before="156" w:after="156"/>
        <w:rPr>
          <w:rFonts w:hAnsi="黑体"/>
          <w:szCs w:val="20"/>
        </w:rPr>
      </w:pPr>
      <w:r>
        <w:rPr>
          <w:rFonts w:hAnsi="黑体" w:hint="eastAsia"/>
          <w:szCs w:val="20"/>
        </w:rPr>
        <w:t>外部尺寸</w:t>
      </w:r>
    </w:p>
    <w:p w14:paraId="424373D3" w14:textId="77777777" w:rsidR="001D2A1B" w:rsidRDefault="00CE59FA">
      <w:pPr>
        <w:pStyle w:val="ab"/>
        <w:spacing w:before="156" w:after="156"/>
      </w:pPr>
      <w:r>
        <w:rPr>
          <w:rFonts w:hint="eastAsia"/>
        </w:rPr>
        <w:t>整体式儿童约束系统</w:t>
      </w:r>
    </w:p>
    <w:p w14:paraId="30BF4E07" w14:textId="0AC1AC4F" w:rsidR="001D2A1B" w:rsidRDefault="00CE59FA">
      <w:pPr>
        <w:tabs>
          <w:tab w:val="left" w:pos="1134"/>
        </w:tabs>
        <w:ind w:firstLineChars="200" w:firstLine="420"/>
        <w:rPr>
          <w:rFonts w:ascii="宋体" w:hAnsi="宋体"/>
          <w:kern w:val="0"/>
          <w:szCs w:val="20"/>
        </w:rPr>
      </w:pPr>
      <w:r>
        <w:rPr>
          <w:rFonts w:ascii="宋体" w:hAnsi="宋体" w:hint="eastAsia"/>
          <w:kern w:val="0"/>
          <w:szCs w:val="20"/>
        </w:rPr>
        <w:t>儿童约束系统的长、宽、高的最</w:t>
      </w:r>
      <w:r>
        <w:rPr>
          <w:rFonts w:ascii="宋体" w:hAnsi="宋体" w:hint="eastAsia"/>
          <w:kern w:val="0"/>
          <w:szCs w:val="20"/>
        </w:rPr>
        <w:t>大尺寸以及与其相连接的</w:t>
      </w:r>
      <w:r>
        <w:rPr>
          <w:rFonts w:ascii="宋体" w:hAnsi="宋体" w:hint="eastAsia"/>
          <w:kern w:val="0"/>
          <w:szCs w:val="20"/>
        </w:rPr>
        <w:t>ISOFIX</w:t>
      </w:r>
      <w:r>
        <w:rPr>
          <w:rFonts w:ascii="宋体" w:hAnsi="宋体" w:hint="eastAsia"/>
          <w:kern w:val="0"/>
          <w:szCs w:val="20"/>
        </w:rPr>
        <w:t>固定点系统（如有）的位置应通过本文件</w:t>
      </w:r>
      <w:r>
        <w:rPr>
          <w:rFonts w:ascii="宋体" w:hAnsi="宋体"/>
          <w:kern w:val="0"/>
          <w:szCs w:val="20"/>
        </w:rPr>
        <w:t>3</w:t>
      </w:r>
      <w:r>
        <w:rPr>
          <w:rFonts w:ascii="宋体" w:hAnsi="宋体" w:hint="eastAsia"/>
          <w:kern w:val="0"/>
          <w:szCs w:val="20"/>
        </w:rPr>
        <w:t>.</w:t>
      </w:r>
      <w:r>
        <w:rPr>
          <w:rFonts w:ascii="宋体" w:hAnsi="宋体" w:hint="eastAsia"/>
          <w:kern w:val="0"/>
          <w:szCs w:val="20"/>
        </w:rPr>
        <w:t>1</w:t>
      </w:r>
      <w:r>
        <w:rPr>
          <w:rFonts w:ascii="宋体" w:hAnsi="宋体"/>
          <w:kern w:val="0"/>
          <w:szCs w:val="20"/>
        </w:rPr>
        <w:t>7</w:t>
      </w:r>
      <w:r>
        <w:rPr>
          <w:rFonts w:ascii="宋体" w:hAnsi="宋体" w:hint="eastAsia"/>
          <w:kern w:val="0"/>
          <w:szCs w:val="20"/>
        </w:rPr>
        <w:t>.1</w:t>
      </w:r>
      <w:r>
        <w:rPr>
          <w:rFonts w:ascii="宋体" w:hAnsi="宋体" w:hint="eastAsia"/>
          <w:kern w:val="0"/>
          <w:szCs w:val="20"/>
        </w:rPr>
        <w:t>定义的</w:t>
      </w:r>
      <w:r>
        <w:rPr>
          <w:rFonts w:ascii="宋体" w:hAnsi="宋体"/>
          <w:kern w:val="0"/>
          <w:szCs w:val="20"/>
        </w:rPr>
        <w:t>ISOFIX</w:t>
      </w:r>
      <w:r>
        <w:rPr>
          <w:rFonts w:ascii="宋体" w:hAnsi="宋体" w:hint="eastAsia"/>
          <w:kern w:val="0"/>
          <w:szCs w:val="20"/>
        </w:rPr>
        <w:t>车辆座位检具来确定，并满足以下要求：</w:t>
      </w:r>
    </w:p>
    <w:p w14:paraId="36213D5B"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a</w:t>
      </w:r>
      <w:r>
        <w:rPr>
          <w:rFonts w:ascii="宋体" w:hAnsi="宋体" w:hint="eastAsia"/>
          <w:kern w:val="0"/>
          <w:szCs w:val="20"/>
        </w:rPr>
        <w:t>）</w:t>
      </w:r>
      <w:proofErr w:type="spellStart"/>
      <w:r>
        <w:rPr>
          <w:rFonts w:ascii="宋体" w:hAnsi="宋体" w:hint="eastAsia"/>
          <w:kern w:val="0"/>
          <w:szCs w:val="20"/>
        </w:rPr>
        <w:t>i</w:t>
      </w:r>
      <w:proofErr w:type="spellEnd"/>
      <w:r>
        <w:rPr>
          <w:rFonts w:ascii="宋体" w:hAnsi="宋体" w:hint="eastAsia"/>
          <w:kern w:val="0"/>
          <w:szCs w:val="20"/>
        </w:rPr>
        <w:t>-Size</w:t>
      </w:r>
      <w:r>
        <w:rPr>
          <w:rFonts w:ascii="宋体" w:hAnsi="宋体" w:hint="eastAsia"/>
          <w:kern w:val="0"/>
          <w:szCs w:val="20"/>
        </w:rPr>
        <w:t>或通用安全带固定式前向儿童约束系统应位于</w:t>
      </w:r>
      <w:r>
        <w:rPr>
          <w:rFonts w:ascii="宋体" w:hAnsi="宋体" w:hint="eastAsia"/>
          <w:kern w:val="0"/>
          <w:szCs w:val="20"/>
        </w:rPr>
        <w:t>ISO/F2X</w:t>
      </w:r>
      <w:r>
        <w:rPr>
          <w:rFonts w:ascii="宋体" w:hAnsi="宋体" w:hint="eastAsia"/>
          <w:kern w:val="0"/>
          <w:szCs w:val="20"/>
        </w:rPr>
        <w:t>检具范围内；</w:t>
      </w:r>
    </w:p>
    <w:p w14:paraId="343BAB98"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b</w:t>
      </w:r>
      <w:r>
        <w:rPr>
          <w:rFonts w:ascii="宋体" w:hAnsi="宋体" w:hint="eastAsia"/>
          <w:kern w:val="0"/>
          <w:szCs w:val="20"/>
        </w:rPr>
        <w:t>）</w:t>
      </w:r>
      <w:proofErr w:type="spellStart"/>
      <w:r>
        <w:rPr>
          <w:rFonts w:ascii="宋体" w:hAnsi="宋体" w:hint="eastAsia"/>
          <w:kern w:val="0"/>
          <w:szCs w:val="20"/>
        </w:rPr>
        <w:t>i</w:t>
      </w:r>
      <w:proofErr w:type="spellEnd"/>
      <w:r>
        <w:rPr>
          <w:rFonts w:ascii="宋体" w:hAnsi="宋体" w:hint="eastAsia"/>
          <w:kern w:val="0"/>
          <w:szCs w:val="20"/>
        </w:rPr>
        <w:t>-Size</w:t>
      </w:r>
      <w:r>
        <w:rPr>
          <w:rFonts w:ascii="宋体" w:hAnsi="宋体" w:hint="eastAsia"/>
          <w:kern w:val="0"/>
          <w:szCs w:val="20"/>
        </w:rPr>
        <w:t>或通用安全带固定式后向儿童约束系统应位于</w:t>
      </w:r>
      <w:r>
        <w:rPr>
          <w:rFonts w:ascii="宋体" w:hAnsi="宋体" w:hint="eastAsia"/>
          <w:kern w:val="0"/>
          <w:szCs w:val="20"/>
        </w:rPr>
        <w:t>ISO/R2</w:t>
      </w:r>
      <w:r>
        <w:rPr>
          <w:rFonts w:ascii="宋体" w:hAnsi="宋体" w:hint="eastAsia"/>
          <w:kern w:val="0"/>
          <w:szCs w:val="20"/>
        </w:rPr>
        <w:t>检具范围内；</w:t>
      </w:r>
    </w:p>
    <w:p w14:paraId="7032B065"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c</w:t>
      </w:r>
      <w:r>
        <w:rPr>
          <w:rFonts w:ascii="宋体" w:hAnsi="宋体" w:hint="eastAsia"/>
          <w:kern w:val="0"/>
          <w:szCs w:val="20"/>
        </w:rPr>
        <w:t>）特殊车型用</w:t>
      </w:r>
      <w:r>
        <w:rPr>
          <w:rFonts w:ascii="宋体" w:hAnsi="宋体" w:hint="eastAsia"/>
          <w:kern w:val="0"/>
          <w:szCs w:val="20"/>
        </w:rPr>
        <w:t>ISOFIX</w:t>
      </w:r>
      <w:r>
        <w:rPr>
          <w:rFonts w:ascii="宋体" w:hAnsi="宋体" w:hint="eastAsia"/>
          <w:kern w:val="0"/>
          <w:szCs w:val="20"/>
        </w:rPr>
        <w:t>或特殊车型用安全带固定式儿童约束系统可以位于：</w:t>
      </w:r>
    </w:p>
    <w:p w14:paraId="63A60C26" w14:textId="77777777" w:rsidR="001D2A1B" w:rsidRDefault="00CE59FA">
      <w:pPr>
        <w:tabs>
          <w:tab w:val="left" w:pos="1134"/>
        </w:tabs>
        <w:ind w:firstLineChars="300" w:firstLine="630"/>
        <w:rPr>
          <w:rFonts w:ascii="宋体" w:hAnsi="宋体"/>
          <w:kern w:val="0"/>
          <w:szCs w:val="20"/>
        </w:rPr>
      </w:pPr>
      <w:r>
        <w:rPr>
          <w:rFonts w:ascii="宋体" w:hAnsi="宋体" w:hint="eastAsia"/>
          <w:kern w:val="0"/>
          <w:szCs w:val="20"/>
        </w:rPr>
        <w:t>1</w:t>
      </w:r>
      <w:r>
        <w:rPr>
          <w:rFonts w:ascii="宋体" w:hAnsi="宋体"/>
          <w:kern w:val="0"/>
          <w:szCs w:val="20"/>
        </w:rPr>
        <w:t>)</w:t>
      </w:r>
      <w:r>
        <w:rPr>
          <w:rFonts w:ascii="宋体" w:hAnsi="宋体" w:hint="eastAsia"/>
          <w:kern w:val="0"/>
          <w:szCs w:val="20"/>
        </w:rPr>
        <w:t xml:space="preserve"> </w:t>
      </w:r>
      <w:r>
        <w:rPr>
          <w:rFonts w:ascii="宋体" w:hAnsi="宋体" w:hint="eastAsia"/>
          <w:kern w:val="0"/>
          <w:szCs w:val="20"/>
        </w:rPr>
        <w:t>清单内所列适配车型，或，</w:t>
      </w:r>
    </w:p>
    <w:p w14:paraId="742CF893" w14:textId="77777777" w:rsidR="001D2A1B" w:rsidRDefault="00CE59FA" w:rsidP="008C2F00">
      <w:pPr>
        <w:tabs>
          <w:tab w:val="left" w:pos="1134"/>
        </w:tabs>
        <w:ind w:leftChars="300" w:left="991" w:hangingChars="172" w:hanging="361"/>
        <w:rPr>
          <w:rFonts w:ascii="宋体" w:hAnsi="宋体"/>
          <w:kern w:val="0"/>
          <w:szCs w:val="20"/>
        </w:rPr>
      </w:pPr>
      <w:r>
        <w:rPr>
          <w:rFonts w:ascii="宋体" w:hAnsi="宋体" w:hint="eastAsia"/>
          <w:kern w:val="0"/>
          <w:szCs w:val="20"/>
        </w:rPr>
        <w:t>2</w:t>
      </w:r>
      <w:r>
        <w:rPr>
          <w:rFonts w:ascii="宋体" w:hAnsi="宋体"/>
          <w:kern w:val="0"/>
          <w:szCs w:val="20"/>
        </w:rPr>
        <w:t>)</w:t>
      </w:r>
      <w:r>
        <w:rPr>
          <w:rFonts w:ascii="宋体" w:hAnsi="宋体" w:hint="eastAsia"/>
          <w:kern w:val="0"/>
          <w:szCs w:val="20"/>
        </w:rPr>
        <w:t xml:space="preserve"> </w:t>
      </w:r>
      <w:r>
        <w:rPr>
          <w:rFonts w:ascii="宋体" w:hAnsi="宋体" w:hint="eastAsia"/>
          <w:kern w:val="0"/>
          <w:szCs w:val="20"/>
        </w:rPr>
        <w:t>至少在</w:t>
      </w:r>
      <w:r>
        <w:rPr>
          <w:rFonts w:ascii="宋体" w:hAnsi="宋体" w:hint="eastAsia"/>
          <w:kern w:val="0"/>
          <w:szCs w:val="20"/>
        </w:rPr>
        <w:t>GB 14166</w:t>
      </w:r>
      <w:r>
        <w:rPr>
          <w:rFonts w:ascii="宋体" w:hAnsi="宋体" w:hint="eastAsia"/>
          <w:kern w:val="0"/>
          <w:szCs w:val="20"/>
        </w:rPr>
        <w:t>中所描述的一个</w:t>
      </w:r>
      <w:r>
        <w:rPr>
          <w:rFonts w:ascii="宋体" w:hAnsi="宋体"/>
          <w:kern w:val="0"/>
          <w:szCs w:val="20"/>
        </w:rPr>
        <w:t>ISO</w:t>
      </w:r>
      <w:r>
        <w:rPr>
          <w:rFonts w:ascii="宋体" w:hAnsi="宋体" w:hint="eastAsia"/>
          <w:kern w:val="0"/>
          <w:szCs w:val="20"/>
        </w:rPr>
        <w:t>FIX</w:t>
      </w:r>
      <w:r>
        <w:rPr>
          <w:rFonts w:ascii="宋体" w:hAnsi="宋体" w:hint="eastAsia"/>
          <w:kern w:val="0"/>
          <w:szCs w:val="20"/>
        </w:rPr>
        <w:t>车辆座位检具（</w:t>
      </w:r>
      <w:r>
        <w:rPr>
          <w:rFonts w:ascii="宋体" w:hAnsi="宋体"/>
          <w:kern w:val="0"/>
          <w:szCs w:val="20"/>
        </w:rPr>
        <w:t>R1</w:t>
      </w:r>
      <w:r>
        <w:rPr>
          <w:rFonts w:ascii="宋体" w:hAnsi="宋体" w:hint="eastAsia"/>
          <w:kern w:val="0"/>
          <w:szCs w:val="20"/>
        </w:rPr>
        <w:t>、</w:t>
      </w:r>
      <w:r>
        <w:rPr>
          <w:rFonts w:ascii="宋体" w:hAnsi="宋体"/>
          <w:kern w:val="0"/>
          <w:szCs w:val="20"/>
        </w:rPr>
        <w:t>R2X</w:t>
      </w:r>
      <w:r>
        <w:rPr>
          <w:rFonts w:ascii="宋体" w:hAnsi="宋体" w:hint="eastAsia"/>
          <w:kern w:val="0"/>
          <w:szCs w:val="20"/>
        </w:rPr>
        <w:t>、</w:t>
      </w:r>
      <w:r>
        <w:rPr>
          <w:rFonts w:ascii="宋体" w:hAnsi="宋体"/>
          <w:kern w:val="0"/>
          <w:szCs w:val="20"/>
        </w:rPr>
        <w:t>R2</w:t>
      </w:r>
      <w:r>
        <w:rPr>
          <w:rFonts w:ascii="宋体" w:hAnsi="宋体" w:hint="eastAsia"/>
          <w:kern w:val="0"/>
          <w:szCs w:val="20"/>
        </w:rPr>
        <w:t>、</w:t>
      </w:r>
      <w:r>
        <w:rPr>
          <w:rFonts w:ascii="宋体" w:hAnsi="宋体"/>
          <w:kern w:val="0"/>
          <w:szCs w:val="20"/>
        </w:rPr>
        <w:t>R3</w:t>
      </w:r>
      <w:r>
        <w:rPr>
          <w:rFonts w:ascii="宋体" w:hAnsi="宋体" w:hint="eastAsia"/>
          <w:kern w:val="0"/>
          <w:szCs w:val="20"/>
        </w:rPr>
        <w:t>、</w:t>
      </w:r>
      <w:r>
        <w:rPr>
          <w:rFonts w:ascii="宋体" w:hAnsi="宋体"/>
          <w:kern w:val="0"/>
          <w:szCs w:val="20"/>
        </w:rPr>
        <w:t>F2X</w:t>
      </w:r>
      <w:r>
        <w:rPr>
          <w:rFonts w:ascii="宋体" w:hAnsi="宋体" w:hint="eastAsia"/>
          <w:kern w:val="0"/>
          <w:szCs w:val="20"/>
        </w:rPr>
        <w:t>、</w:t>
      </w:r>
      <w:r>
        <w:rPr>
          <w:rFonts w:ascii="宋体" w:hAnsi="宋体"/>
          <w:kern w:val="0"/>
          <w:szCs w:val="20"/>
        </w:rPr>
        <w:t>F2</w:t>
      </w:r>
      <w:r>
        <w:rPr>
          <w:rFonts w:ascii="宋体" w:hAnsi="宋体" w:hint="eastAsia"/>
          <w:kern w:val="0"/>
          <w:szCs w:val="20"/>
        </w:rPr>
        <w:t>、</w:t>
      </w:r>
      <w:r>
        <w:rPr>
          <w:rFonts w:ascii="宋体" w:hAnsi="宋体"/>
          <w:kern w:val="0"/>
          <w:szCs w:val="20"/>
        </w:rPr>
        <w:t>F3</w:t>
      </w:r>
      <w:r>
        <w:rPr>
          <w:rFonts w:ascii="宋体" w:hAnsi="宋体" w:hint="eastAsia"/>
          <w:kern w:val="0"/>
          <w:szCs w:val="20"/>
        </w:rPr>
        <w:t>、</w:t>
      </w:r>
      <w:r>
        <w:rPr>
          <w:rFonts w:ascii="宋体" w:hAnsi="宋体"/>
          <w:kern w:val="0"/>
          <w:szCs w:val="20"/>
        </w:rPr>
        <w:t>L1</w:t>
      </w:r>
      <w:r>
        <w:rPr>
          <w:rFonts w:ascii="宋体" w:hAnsi="宋体" w:hint="eastAsia"/>
          <w:kern w:val="0"/>
          <w:szCs w:val="20"/>
        </w:rPr>
        <w:t>、</w:t>
      </w:r>
      <w:r>
        <w:rPr>
          <w:rFonts w:ascii="宋体" w:hAnsi="宋体"/>
          <w:kern w:val="0"/>
          <w:szCs w:val="20"/>
        </w:rPr>
        <w:t>L2</w:t>
      </w:r>
      <w:r>
        <w:rPr>
          <w:rFonts w:ascii="宋体" w:hAnsi="宋体" w:hint="eastAsia"/>
          <w:kern w:val="0"/>
          <w:szCs w:val="20"/>
        </w:rPr>
        <w:t>）以内。</w:t>
      </w:r>
    </w:p>
    <w:p w14:paraId="7C491962" w14:textId="42FC0C78" w:rsidR="001D2A1B" w:rsidRDefault="00CE59FA">
      <w:pPr>
        <w:tabs>
          <w:tab w:val="left" w:pos="1134"/>
        </w:tabs>
        <w:ind w:firstLineChars="200" w:firstLine="420"/>
        <w:rPr>
          <w:rFonts w:ascii="宋体" w:hAnsi="宋体"/>
          <w:kern w:val="0"/>
          <w:szCs w:val="20"/>
        </w:rPr>
      </w:pPr>
      <w:r>
        <w:rPr>
          <w:rFonts w:ascii="宋体" w:hAnsi="宋体" w:hint="eastAsia"/>
          <w:kern w:val="0"/>
          <w:szCs w:val="20"/>
        </w:rPr>
        <w:t>检查时，应将儿童约束系统调整到所适用的儿童最大身高的状态（附录</w:t>
      </w:r>
      <w:r>
        <w:rPr>
          <w:rFonts w:ascii="宋体" w:hAnsi="宋体" w:hint="eastAsia"/>
          <w:kern w:val="0"/>
          <w:szCs w:val="20"/>
        </w:rPr>
        <w:t>E</w:t>
      </w:r>
      <w:r>
        <w:rPr>
          <w:rFonts w:ascii="宋体" w:hAnsi="宋体" w:hint="eastAsia"/>
          <w:kern w:val="0"/>
          <w:szCs w:val="20"/>
        </w:rPr>
        <w:t>定义的相应尺寸）。</w:t>
      </w:r>
      <w:r>
        <w:rPr>
          <w:rFonts w:ascii="宋体" w:hAnsi="宋体" w:hint="eastAsia"/>
          <w:kern w:val="0"/>
          <w:szCs w:val="20"/>
        </w:rPr>
        <w:t>检查宽度时，侧面加载的载荷应不大于</w:t>
      </w:r>
      <w:r>
        <w:rPr>
          <w:rFonts w:ascii="宋体" w:hAnsi="宋体" w:hint="eastAsia"/>
          <w:kern w:val="0"/>
          <w:szCs w:val="20"/>
        </w:rPr>
        <w:t>1</w:t>
      </w:r>
      <w:r>
        <w:rPr>
          <w:rFonts w:ascii="宋体" w:hAnsi="宋体"/>
          <w:kern w:val="0"/>
          <w:szCs w:val="20"/>
        </w:rPr>
        <w:t>35N</w:t>
      </w:r>
      <w:r>
        <w:rPr>
          <w:rFonts w:ascii="宋体" w:hAnsi="宋体" w:hint="eastAsia"/>
          <w:kern w:val="0"/>
          <w:szCs w:val="20"/>
        </w:rPr>
        <w:t>。</w:t>
      </w:r>
    </w:p>
    <w:p w14:paraId="1B5FB9B8" w14:textId="77777777" w:rsidR="001D2A1B" w:rsidRDefault="00CE59FA">
      <w:pPr>
        <w:tabs>
          <w:tab w:val="left" w:pos="1134"/>
        </w:tabs>
        <w:ind w:firstLineChars="200" w:firstLine="420"/>
        <w:rPr>
          <w:rFonts w:ascii="宋体" w:hAnsi="宋体"/>
          <w:kern w:val="0"/>
          <w:szCs w:val="20"/>
        </w:rPr>
      </w:pPr>
      <w:proofErr w:type="gramStart"/>
      <w:r>
        <w:rPr>
          <w:rFonts w:ascii="宋体" w:hAnsi="宋体" w:hint="eastAsia"/>
          <w:kern w:val="0"/>
          <w:szCs w:val="20"/>
        </w:rPr>
        <w:t>若儿童</w:t>
      </w:r>
      <w:proofErr w:type="gramEnd"/>
      <w:r>
        <w:rPr>
          <w:rFonts w:ascii="宋体" w:hAnsi="宋体" w:hint="eastAsia"/>
          <w:kern w:val="0"/>
          <w:szCs w:val="20"/>
        </w:rPr>
        <w:t>约束系统乘坐面倾角可调，应至少在一个倾角位置满足本条要求；若其它倾角位置位于检具范围外，则在用户手册中应注明儿童约束系统的这些倾角位置可能不适用于所有车型。</w:t>
      </w:r>
    </w:p>
    <w:p w14:paraId="426477B9" w14:textId="77777777" w:rsidR="001D2A1B" w:rsidRDefault="00CE59FA">
      <w:pPr>
        <w:tabs>
          <w:tab w:val="left" w:pos="1134"/>
        </w:tabs>
        <w:ind w:firstLineChars="200" w:firstLine="420"/>
        <w:rPr>
          <w:rFonts w:ascii="宋体" w:hAnsi="宋体"/>
          <w:kern w:val="0"/>
          <w:szCs w:val="20"/>
        </w:rPr>
      </w:pPr>
      <w:r>
        <w:rPr>
          <w:rFonts w:ascii="宋体" w:hAnsi="宋体" w:hint="eastAsia"/>
        </w:rPr>
        <w:t>作用在车辆座椅靠背上、用于防止儿童约束系统在碰撞过程中发生反弹的装置应至少有一个使用位置位于检具范围内。按照使用手册调整到其他使用位置时允许超出检具范围。</w:t>
      </w:r>
    </w:p>
    <w:p w14:paraId="2351D0AC" w14:textId="77777777" w:rsidR="001D2A1B" w:rsidRDefault="00CE59FA">
      <w:pPr>
        <w:pStyle w:val="ab"/>
        <w:spacing w:before="156" w:after="156"/>
        <w:rPr>
          <w:rFonts w:hAnsi="黑体"/>
          <w:szCs w:val="20"/>
        </w:rPr>
      </w:pPr>
      <w:r>
        <w:rPr>
          <w:rFonts w:hAnsi="黑体" w:hint="eastAsia"/>
          <w:szCs w:val="20"/>
        </w:rPr>
        <w:lastRenderedPageBreak/>
        <w:t>增高</w:t>
      </w:r>
      <w:proofErr w:type="gramStart"/>
      <w:r>
        <w:rPr>
          <w:rFonts w:hAnsi="黑体" w:hint="eastAsia"/>
          <w:szCs w:val="20"/>
        </w:rPr>
        <w:t>椅</w:t>
      </w:r>
      <w:proofErr w:type="gramEnd"/>
    </w:p>
    <w:p w14:paraId="14BF0F82" w14:textId="77777777" w:rsidR="001D2A1B" w:rsidRDefault="00CE59FA">
      <w:pPr>
        <w:tabs>
          <w:tab w:val="left" w:pos="1134"/>
        </w:tabs>
        <w:ind w:firstLineChars="200" w:firstLine="420"/>
        <w:rPr>
          <w:rFonts w:ascii="宋体" w:hAnsi="宋体"/>
          <w:kern w:val="0"/>
          <w:szCs w:val="20"/>
        </w:rPr>
      </w:pPr>
      <w:proofErr w:type="gramStart"/>
      <w:r>
        <w:rPr>
          <w:rFonts w:ascii="宋体" w:hAnsi="宋体" w:hint="eastAsia"/>
          <w:kern w:val="0"/>
          <w:szCs w:val="20"/>
        </w:rPr>
        <w:t>增高椅应只</w:t>
      </w:r>
      <w:proofErr w:type="gramEnd"/>
      <w:r>
        <w:rPr>
          <w:rFonts w:ascii="宋体" w:hAnsi="宋体" w:hint="eastAsia"/>
          <w:kern w:val="0"/>
          <w:szCs w:val="20"/>
        </w:rPr>
        <w:t>对应一个儿童约束系统类型。儿童约束系统的长、宽、高的最大</w:t>
      </w:r>
      <w:r>
        <w:rPr>
          <w:rFonts w:ascii="宋体" w:hAnsi="宋体" w:hint="eastAsia"/>
          <w:color w:val="0070C0"/>
          <w:kern w:val="0"/>
          <w:szCs w:val="20"/>
        </w:rPr>
        <w:t>（增高椅）</w:t>
      </w:r>
      <w:r>
        <w:rPr>
          <w:rFonts w:ascii="宋体" w:hAnsi="宋体" w:hint="eastAsia"/>
          <w:kern w:val="0"/>
          <w:szCs w:val="20"/>
        </w:rPr>
        <w:t>外部尺寸以及与其相连接的</w:t>
      </w:r>
      <w:r>
        <w:rPr>
          <w:rFonts w:ascii="宋体" w:hAnsi="宋体" w:hint="eastAsia"/>
          <w:kern w:val="0"/>
          <w:szCs w:val="20"/>
        </w:rPr>
        <w:t>ISOFIX</w:t>
      </w:r>
      <w:r>
        <w:rPr>
          <w:rFonts w:ascii="宋体" w:hAnsi="宋体" w:hint="eastAsia"/>
          <w:kern w:val="0"/>
          <w:szCs w:val="20"/>
        </w:rPr>
        <w:t>固定点系统（如有）的位置应通过本文件</w:t>
      </w:r>
      <w:r>
        <w:rPr>
          <w:rFonts w:ascii="宋体" w:hAnsi="宋体"/>
          <w:kern w:val="0"/>
          <w:szCs w:val="20"/>
        </w:rPr>
        <w:t>3</w:t>
      </w:r>
      <w:r>
        <w:rPr>
          <w:rFonts w:ascii="宋体" w:hAnsi="宋体" w:hint="eastAsia"/>
          <w:kern w:val="0"/>
          <w:szCs w:val="20"/>
        </w:rPr>
        <w:t>.1</w:t>
      </w:r>
      <w:r>
        <w:rPr>
          <w:rFonts w:ascii="宋体" w:hAnsi="宋体"/>
          <w:kern w:val="0"/>
          <w:szCs w:val="20"/>
        </w:rPr>
        <w:t>7</w:t>
      </w:r>
      <w:r>
        <w:rPr>
          <w:rFonts w:ascii="宋体" w:hAnsi="宋体" w:hint="eastAsia"/>
          <w:kern w:val="0"/>
          <w:szCs w:val="20"/>
        </w:rPr>
        <w:t>.</w:t>
      </w:r>
      <w:r>
        <w:rPr>
          <w:rFonts w:ascii="宋体" w:hAnsi="宋体"/>
          <w:kern w:val="0"/>
          <w:szCs w:val="20"/>
        </w:rPr>
        <w:t>2</w:t>
      </w:r>
      <w:r>
        <w:rPr>
          <w:rFonts w:ascii="宋体" w:hAnsi="宋体" w:hint="eastAsia"/>
          <w:kern w:val="0"/>
          <w:szCs w:val="20"/>
        </w:rPr>
        <w:t>定义的</w:t>
      </w:r>
      <w:proofErr w:type="spellStart"/>
      <w:r>
        <w:rPr>
          <w:rFonts w:ascii="宋体" w:hAnsi="宋体" w:hint="eastAsia"/>
          <w:kern w:val="0"/>
          <w:szCs w:val="20"/>
        </w:rPr>
        <w:t>i</w:t>
      </w:r>
      <w:proofErr w:type="spellEnd"/>
      <w:r>
        <w:rPr>
          <w:rFonts w:ascii="宋体" w:hAnsi="宋体" w:hint="eastAsia"/>
          <w:kern w:val="0"/>
          <w:szCs w:val="20"/>
        </w:rPr>
        <w:t>-Size</w:t>
      </w:r>
      <w:r>
        <w:rPr>
          <w:rFonts w:ascii="宋体" w:hAnsi="宋体" w:hint="eastAsia"/>
          <w:kern w:val="0"/>
          <w:szCs w:val="20"/>
        </w:rPr>
        <w:t>增高</w:t>
      </w:r>
      <w:proofErr w:type="gramStart"/>
      <w:r>
        <w:rPr>
          <w:rFonts w:ascii="宋体" w:hAnsi="宋体" w:hint="eastAsia"/>
          <w:kern w:val="0"/>
          <w:szCs w:val="20"/>
        </w:rPr>
        <w:t>椅</w:t>
      </w:r>
      <w:proofErr w:type="gramEnd"/>
      <w:r>
        <w:rPr>
          <w:rFonts w:ascii="宋体" w:hAnsi="宋体" w:hint="eastAsia"/>
          <w:kern w:val="0"/>
          <w:szCs w:val="20"/>
        </w:rPr>
        <w:t>检具来确定，并满足以下要求：</w:t>
      </w:r>
    </w:p>
    <w:p w14:paraId="00C2AA79" w14:textId="77777777" w:rsidR="001D2A1B" w:rsidRDefault="00CE59FA">
      <w:pPr>
        <w:tabs>
          <w:tab w:val="left" w:pos="1134"/>
        </w:tabs>
        <w:ind w:firstLineChars="200" w:firstLine="420"/>
        <w:rPr>
          <w:rFonts w:ascii="宋体" w:hAnsi="宋体"/>
          <w:kern w:val="0"/>
          <w:szCs w:val="20"/>
        </w:rPr>
      </w:pPr>
      <w:r>
        <w:rPr>
          <w:rFonts w:ascii="宋体" w:hAnsi="宋体"/>
          <w:kern w:val="0"/>
          <w:szCs w:val="20"/>
        </w:rPr>
        <w:t xml:space="preserve">a) </w:t>
      </w:r>
      <w:proofErr w:type="spellStart"/>
      <w:r>
        <w:rPr>
          <w:rFonts w:ascii="宋体" w:hAnsi="宋体"/>
          <w:kern w:val="0"/>
          <w:szCs w:val="20"/>
        </w:rPr>
        <w:t>i</w:t>
      </w:r>
      <w:proofErr w:type="spellEnd"/>
      <w:r>
        <w:rPr>
          <w:rFonts w:ascii="宋体" w:hAnsi="宋体"/>
          <w:kern w:val="0"/>
          <w:szCs w:val="20"/>
        </w:rPr>
        <w:t xml:space="preserve">-Size </w:t>
      </w:r>
      <w:proofErr w:type="gramStart"/>
      <w:r>
        <w:rPr>
          <w:rFonts w:ascii="宋体" w:hAnsi="宋体" w:hint="eastAsia"/>
          <w:kern w:val="0"/>
          <w:szCs w:val="20"/>
        </w:rPr>
        <w:t>增高椅应位于</w:t>
      </w:r>
      <w:proofErr w:type="gramEnd"/>
      <w:r>
        <w:rPr>
          <w:rFonts w:ascii="宋体" w:hAnsi="宋体"/>
          <w:kern w:val="0"/>
          <w:szCs w:val="20"/>
        </w:rPr>
        <w:t>ISO/B2</w:t>
      </w:r>
      <w:r>
        <w:rPr>
          <w:rFonts w:ascii="宋体" w:hAnsi="宋体" w:hint="eastAsia"/>
          <w:kern w:val="0"/>
          <w:szCs w:val="20"/>
        </w:rPr>
        <w:t>检具范围内；</w:t>
      </w:r>
    </w:p>
    <w:p w14:paraId="471298EE" w14:textId="77777777" w:rsidR="001D2A1B" w:rsidRDefault="00CE59FA">
      <w:pPr>
        <w:tabs>
          <w:tab w:val="left" w:pos="1134"/>
        </w:tabs>
        <w:ind w:firstLineChars="200" w:firstLine="420"/>
        <w:rPr>
          <w:rFonts w:ascii="宋体" w:hAnsi="宋体"/>
          <w:kern w:val="0"/>
          <w:szCs w:val="20"/>
        </w:rPr>
      </w:pPr>
      <w:r>
        <w:rPr>
          <w:rFonts w:ascii="宋体" w:hAnsi="宋体"/>
          <w:kern w:val="0"/>
          <w:szCs w:val="20"/>
        </w:rPr>
        <w:t xml:space="preserve">b) </w:t>
      </w:r>
      <w:r>
        <w:rPr>
          <w:rFonts w:ascii="宋体" w:hAnsi="宋体" w:hint="eastAsia"/>
          <w:kern w:val="0"/>
          <w:szCs w:val="20"/>
        </w:rPr>
        <w:t>特殊车型用</w:t>
      </w:r>
      <w:proofErr w:type="gramStart"/>
      <w:r>
        <w:rPr>
          <w:rFonts w:ascii="宋体" w:hAnsi="宋体" w:hint="eastAsia"/>
          <w:kern w:val="0"/>
          <w:szCs w:val="20"/>
        </w:rPr>
        <w:t>增高椅应位于</w:t>
      </w:r>
      <w:proofErr w:type="gramEnd"/>
      <w:r>
        <w:rPr>
          <w:rFonts w:ascii="宋体" w:hAnsi="宋体" w:hint="eastAsia"/>
          <w:kern w:val="0"/>
          <w:szCs w:val="20"/>
        </w:rPr>
        <w:t>：</w:t>
      </w:r>
    </w:p>
    <w:p w14:paraId="2F81CC69" w14:textId="77777777" w:rsidR="001D2A1B" w:rsidRDefault="00CE59FA">
      <w:pPr>
        <w:tabs>
          <w:tab w:val="left" w:pos="1134"/>
        </w:tabs>
        <w:ind w:leftChars="100" w:left="210" w:firstLineChars="200" w:firstLine="420"/>
        <w:rPr>
          <w:rFonts w:ascii="宋体" w:hAnsi="宋体"/>
          <w:kern w:val="0"/>
          <w:szCs w:val="20"/>
        </w:rPr>
      </w:pPr>
      <w:r>
        <w:rPr>
          <w:rFonts w:ascii="宋体" w:hAnsi="宋体" w:hint="eastAsia"/>
          <w:kern w:val="0"/>
          <w:szCs w:val="20"/>
        </w:rPr>
        <w:t>1</w:t>
      </w:r>
      <w:r>
        <w:rPr>
          <w:rFonts w:ascii="宋体" w:hAnsi="宋体"/>
          <w:kern w:val="0"/>
          <w:szCs w:val="20"/>
        </w:rPr>
        <w:t>)</w:t>
      </w:r>
      <w:r>
        <w:rPr>
          <w:rFonts w:ascii="宋体" w:hAnsi="宋体" w:hint="eastAsia"/>
          <w:kern w:val="0"/>
          <w:szCs w:val="20"/>
        </w:rPr>
        <w:t xml:space="preserve"> </w:t>
      </w:r>
      <w:r>
        <w:rPr>
          <w:rFonts w:ascii="宋体" w:hAnsi="宋体" w:hint="eastAsia"/>
          <w:kern w:val="0"/>
          <w:szCs w:val="20"/>
        </w:rPr>
        <w:t>清单内所列适配车型，或，</w:t>
      </w:r>
    </w:p>
    <w:p w14:paraId="218BB74E" w14:textId="77777777" w:rsidR="001D2A1B" w:rsidRDefault="00CE59FA">
      <w:pPr>
        <w:tabs>
          <w:tab w:val="left" w:pos="1134"/>
        </w:tabs>
        <w:ind w:leftChars="100" w:left="210" w:firstLineChars="200" w:firstLine="420"/>
        <w:rPr>
          <w:rFonts w:ascii="宋体" w:hAnsi="宋体"/>
          <w:kern w:val="0"/>
          <w:szCs w:val="20"/>
        </w:rPr>
      </w:pPr>
      <w:r>
        <w:rPr>
          <w:rFonts w:ascii="宋体" w:hAnsi="宋体" w:hint="eastAsia"/>
          <w:kern w:val="0"/>
          <w:szCs w:val="20"/>
        </w:rPr>
        <w:t>2</w:t>
      </w:r>
      <w:r>
        <w:rPr>
          <w:rFonts w:ascii="宋体" w:hAnsi="宋体"/>
          <w:kern w:val="0"/>
          <w:szCs w:val="20"/>
        </w:rPr>
        <w:t>)</w:t>
      </w:r>
      <w:r>
        <w:rPr>
          <w:rFonts w:ascii="宋体" w:hAnsi="宋体" w:hint="eastAsia"/>
          <w:kern w:val="0"/>
          <w:szCs w:val="20"/>
        </w:rPr>
        <w:t xml:space="preserve"> GB 14166</w:t>
      </w:r>
      <w:r>
        <w:rPr>
          <w:rFonts w:ascii="宋体" w:hAnsi="宋体" w:hint="eastAsia"/>
          <w:kern w:val="0"/>
          <w:szCs w:val="20"/>
        </w:rPr>
        <w:t>中所描述的</w:t>
      </w:r>
      <w:r>
        <w:rPr>
          <w:rFonts w:ascii="宋体" w:hAnsi="宋体"/>
          <w:kern w:val="0"/>
          <w:szCs w:val="20"/>
        </w:rPr>
        <w:t xml:space="preserve">ISO/B2 </w:t>
      </w:r>
      <w:r>
        <w:rPr>
          <w:rFonts w:ascii="宋体" w:hAnsi="宋体" w:hint="eastAsia"/>
          <w:kern w:val="0"/>
          <w:szCs w:val="20"/>
        </w:rPr>
        <w:t>或</w:t>
      </w:r>
      <w:r>
        <w:rPr>
          <w:rFonts w:ascii="宋体" w:hAnsi="宋体"/>
          <w:kern w:val="0"/>
          <w:szCs w:val="20"/>
        </w:rPr>
        <w:t>ISO/B3</w:t>
      </w:r>
      <w:r>
        <w:rPr>
          <w:rFonts w:ascii="宋体" w:hAnsi="宋体" w:hint="eastAsia"/>
          <w:kern w:val="0"/>
          <w:szCs w:val="20"/>
        </w:rPr>
        <w:t>检具范围内。</w:t>
      </w:r>
    </w:p>
    <w:p w14:paraId="0803F90A"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检查时，增高</w:t>
      </w:r>
      <w:proofErr w:type="gramStart"/>
      <w:r>
        <w:rPr>
          <w:rFonts w:ascii="宋体" w:hAnsi="宋体" w:hint="eastAsia"/>
          <w:kern w:val="0"/>
          <w:szCs w:val="20"/>
        </w:rPr>
        <w:t>椅</w:t>
      </w:r>
      <w:proofErr w:type="gramEnd"/>
      <w:r>
        <w:rPr>
          <w:rFonts w:ascii="宋体" w:hAnsi="宋体" w:hint="eastAsia"/>
          <w:kern w:val="0"/>
          <w:szCs w:val="20"/>
        </w:rPr>
        <w:t>调整到适应身高</w:t>
      </w:r>
      <w:r>
        <w:rPr>
          <w:rFonts w:ascii="宋体" w:hAnsi="宋体" w:hint="eastAsia"/>
          <w:kern w:val="0"/>
          <w:szCs w:val="20"/>
        </w:rPr>
        <w:t>135</w:t>
      </w:r>
      <w:r>
        <w:rPr>
          <w:rFonts w:ascii="宋体" w:hAnsi="宋体"/>
          <w:kern w:val="0"/>
          <w:szCs w:val="20"/>
        </w:rPr>
        <w:t>cm</w:t>
      </w:r>
      <w:r>
        <w:rPr>
          <w:rFonts w:ascii="宋体" w:hAnsi="宋体" w:hint="eastAsia"/>
          <w:kern w:val="0"/>
          <w:szCs w:val="20"/>
        </w:rPr>
        <w:t>儿童乘坐的状态，或当适用儿童最大身高小于</w:t>
      </w:r>
      <w:r>
        <w:rPr>
          <w:rFonts w:ascii="宋体" w:hAnsi="宋体" w:hint="eastAsia"/>
          <w:kern w:val="0"/>
          <w:szCs w:val="20"/>
        </w:rPr>
        <w:t>135cm</w:t>
      </w:r>
      <w:r>
        <w:rPr>
          <w:rFonts w:ascii="宋体" w:hAnsi="宋体" w:hint="eastAsia"/>
          <w:kern w:val="0"/>
          <w:szCs w:val="20"/>
        </w:rPr>
        <w:t>时，则将其调整到所适用的儿童最大身高的状态。</w:t>
      </w:r>
      <w:r>
        <w:rPr>
          <w:rFonts w:ascii="宋体" w:hAnsi="宋体" w:hint="eastAsia"/>
          <w:kern w:val="0"/>
          <w:szCs w:val="20"/>
        </w:rPr>
        <w:t>检查宽度时，侧面</w:t>
      </w:r>
      <w:r>
        <w:rPr>
          <w:rFonts w:ascii="宋体" w:hAnsi="宋体" w:hint="eastAsia"/>
          <w:kern w:val="0"/>
          <w:szCs w:val="20"/>
        </w:rPr>
        <w:t>加载</w:t>
      </w:r>
      <w:r>
        <w:rPr>
          <w:rFonts w:ascii="宋体" w:hAnsi="宋体" w:hint="eastAsia"/>
          <w:kern w:val="0"/>
          <w:szCs w:val="20"/>
        </w:rPr>
        <w:t>的</w:t>
      </w:r>
      <w:r>
        <w:rPr>
          <w:rFonts w:ascii="宋体" w:hAnsi="宋体" w:hint="eastAsia"/>
          <w:kern w:val="0"/>
          <w:szCs w:val="20"/>
        </w:rPr>
        <w:t>载荷应不大于</w:t>
      </w:r>
      <w:r>
        <w:rPr>
          <w:rFonts w:ascii="宋体" w:hAnsi="宋体" w:hint="eastAsia"/>
          <w:kern w:val="0"/>
          <w:szCs w:val="20"/>
        </w:rPr>
        <w:t>1</w:t>
      </w:r>
      <w:r>
        <w:rPr>
          <w:rFonts w:ascii="宋体" w:hAnsi="宋体"/>
          <w:kern w:val="0"/>
          <w:szCs w:val="20"/>
        </w:rPr>
        <w:t>35N</w:t>
      </w:r>
      <w:r>
        <w:rPr>
          <w:rFonts w:ascii="宋体" w:hAnsi="宋体" w:hint="eastAsia"/>
          <w:kern w:val="0"/>
          <w:szCs w:val="20"/>
        </w:rPr>
        <w:t>。</w:t>
      </w:r>
    </w:p>
    <w:p w14:paraId="1B75B5F9"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增高</w:t>
      </w:r>
      <w:proofErr w:type="gramStart"/>
      <w:r>
        <w:rPr>
          <w:rFonts w:ascii="宋体" w:hAnsi="宋体" w:hint="eastAsia"/>
          <w:kern w:val="0"/>
          <w:szCs w:val="20"/>
        </w:rPr>
        <w:t>椅</w:t>
      </w:r>
      <w:proofErr w:type="gramEnd"/>
      <w:r>
        <w:rPr>
          <w:rFonts w:ascii="宋体" w:hAnsi="宋体" w:hint="eastAsia"/>
          <w:kern w:val="0"/>
          <w:szCs w:val="20"/>
        </w:rPr>
        <w:t>检具</w:t>
      </w:r>
      <w:r>
        <w:rPr>
          <w:rFonts w:ascii="宋体" w:hAnsi="宋体" w:hint="eastAsia"/>
          <w:kern w:val="0"/>
          <w:szCs w:val="20"/>
        </w:rPr>
        <w:t>处于任何角度状态下（</w:t>
      </w:r>
      <w:r>
        <w:rPr>
          <w:rFonts w:ascii="宋体" w:hAnsi="宋体" w:hint="eastAsia"/>
          <w:kern w:val="0"/>
          <w:szCs w:val="20"/>
        </w:rPr>
        <w:t>90</w:t>
      </w:r>
      <w:r>
        <w:rPr>
          <w:rFonts w:ascii="宋体" w:hAnsi="宋体" w:hint="eastAsia"/>
          <w:kern w:val="0"/>
          <w:szCs w:val="20"/>
        </w:rPr>
        <w:t>°</w:t>
      </w:r>
      <w:r>
        <w:rPr>
          <w:rFonts w:ascii="宋体" w:hAnsi="宋体" w:hint="eastAsia"/>
          <w:kern w:val="0"/>
          <w:szCs w:val="20"/>
        </w:rPr>
        <w:t>-110</w:t>
      </w:r>
      <w:r>
        <w:rPr>
          <w:rFonts w:ascii="宋体" w:hAnsi="宋体" w:hint="eastAsia"/>
          <w:kern w:val="0"/>
          <w:szCs w:val="20"/>
        </w:rPr>
        <w:t>°</w:t>
      </w:r>
      <w:r>
        <w:rPr>
          <w:rFonts w:ascii="宋体" w:hAnsi="宋体" w:hint="eastAsia"/>
          <w:kern w:val="0"/>
          <w:szCs w:val="20"/>
        </w:rPr>
        <w:t>），</w:t>
      </w:r>
      <w:proofErr w:type="spellStart"/>
      <w:r>
        <w:rPr>
          <w:rFonts w:ascii="宋体" w:hAnsi="宋体" w:hint="eastAsia"/>
          <w:kern w:val="0"/>
          <w:szCs w:val="20"/>
        </w:rPr>
        <w:t>i</w:t>
      </w:r>
      <w:proofErr w:type="spellEnd"/>
      <w:r>
        <w:rPr>
          <w:rFonts w:ascii="宋体" w:hAnsi="宋体" w:hint="eastAsia"/>
          <w:kern w:val="0"/>
          <w:szCs w:val="20"/>
        </w:rPr>
        <w:t>-Size</w:t>
      </w:r>
      <w:proofErr w:type="gramStart"/>
      <w:r>
        <w:rPr>
          <w:rFonts w:ascii="宋体" w:hAnsi="宋体" w:hint="eastAsia"/>
          <w:kern w:val="0"/>
          <w:szCs w:val="20"/>
        </w:rPr>
        <w:t>增高椅</w:t>
      </w:r>
      <w:r>
        <w:rPr>
          <w:rFonts w:ascii="宋体" w:hAnsi="宋体" w:hint="eastAsia"/>
          <w:kern w:val="0"/>
          <w:szCs w:val="20"/>
        </w:rPr>
        <w:t>应</w:t>
      </w:r>
      <w:r>
        <w:rPr>
          <w:rFonts w:ascii="宋体" w:hAnsi="宋体" w:hint="eastAsia"/>
          <w:kern w:val="0"/>
          <w:szCs w:val="20"/>
        </w:rPr>
        <w:t>位于</w:t>
      </w:r>
      <w:proofErr w:type="gramEnd"/>
      <w:r>
        <w:rPr>
          <w:rFonts w:ascii="宋体" w:hAnsi="宋体" w:hint="eastAsia"/>
          <w:kern w:val="0"/>
          <w:szCs w:val="20"/>
        </w:rPr>
        <w:t>增高</w:t>
      </w:r>
      <w:proofErr w:type="gramStart"/>
      <w:r>
        <w:rPr>
          <w:rFonts w:ascii="宋体" w:hAnsi="宋体" w:hint="eastAsia"/>
          <w:kern w:val="0"/>
          <w:szCs w:val="20"/>
        </w:rPr>
        <w:t>椅</w:t>
      </w:r>
      <w:proofErr w:type="gramEnd"/>
      <w:r>
        <w:rPr>
          <w:rFonts w:ascii="宋体" w:hAnsi="宋体" w:hint="eastAsia"/>
          <w:kern w:val="0"/>
          <w:szCs w:val="20"/>
        </w:rPr>
        <w:t>检具</w:t>
      </w:r>
      <w:r>
        <w:rPr>
          <w:rFonts w:ascii="宋体" w:hAnsi="宋体" w:hint="eastAsia"/>
          <w:kern w:val="0"/>
          <w:szCs w:val="20"/>
        </w:rPr>
        <w:t>内。可以通过调整增高</w:t>
      </w:r>
      <w:proofErr w:type="gramStart"/>
      <w:r>
        <w:rPr>
          <w:rFonts w:ascii="宋体" w:hAnsi="宋体" w:hint="eastAsia"/>
          <w:kern w:val="0"/>
          <w:szCs w:val="20"/>
        </w:rPr>
        <w:t>椅</w:t>
      </w:r>
      <w:proofErr w:type="gramEnd"/>
      <w:r>
        <w:rPr>
          <w:rFonts w:ascii="宋体" w:hAnsi="宋体" w:hint="eastAsia"/>
          <w:kern w:val="0"/>
          <w:szCs w:val="20"/>
        </w:rPr>
        <w:t>倾角或位置来确认其是否位于不同增高</w:t>
      </w:r>
      <w:proofErr w:type="gramStart"/>
      <w:r>
        <w:rPr>
          <w:rFonts w:ascii="宋体" w:hAnsi="宋体" w:hint="eastAsia"/>
          <w:kern w:val="0"/>
          <w:szCs w:val="20"/>
        </w:rPr>
        <w:t>椅</w:t>
      </w:r>
      <w:proofErr w:type="gramEnd"/>
      <w:r>
        <w:rPr>
          <w:rFonts w:ascii="宋体" w:hAnsi="宋体" w:hint="eastAsia"/>
          <w:kern w:val="0"/>
          <w:szCs w:val="20"/>
        </w:rPr>
        <w:t>检具</w:t>
      </w:r>
      <w:r>
        <w:rPr>
          <w:rFonts w:ascii="宋体" w:hAnsi="宋体" w:hint="eastAsia"/>
          <w:kern w:val="0"/>
          <w:szCs w:val="20"/>
        </w:rPr>
        <w:t>内。</w:t>
      </w:r>
    </w:p>
    <w:p w14:paraId="0DD2D3EC" w14:textId="77777777" w:rsidR="001D2A1B" w:rsidRDefault="00CE59FA">
      <w:pPr>
        <w:tabs>
          <w:tab w:val="left" w:pos="1134"/>
        </w:tabs>
        <w:ind w:firstLineChars="200" w:firstLine="420"/>
        <w:rPr>
          <w:rFonts w:ascii="宋体" w:hAnsi="宋体"/>
          <w:kern w:val="0"/>
          <w:szCs w:val="20"/>
        </w:rPr>
      </w:pPr>
      <w:proofErr w:type="gramStart"/>
      <w:r>
        <w:rPr>
          <w:rFonts w:ascii="宋体" w:hAnsi="宋体" w:hint="eastAsia"/>
          <w:kern w:val="0"/>
          <w:szCs w:val="20"/>
        </w:rPr>
        <w:t>若儿童</w:t>
      </w:r>
      <w:proofErr w:type="gramEnd"/>
      <w:r>
        <w:rPr>
          <w:rFonts w:ascii="宋体" w:hAnsi="宋体" w:hint="eastAsia"/>
          <w:kern w:val="0"/>
          <w:szCs w:val="20"/>
        </w:rPr>
        <w:t>约束系统乘坐面倾角可调，应至少在一个倾角位置满足本条要求；若其它倾角位置位于检具范围外，则在说明书中应注明儿童约束系统的这些倾角位置可能不适用于所有车型。</w:t>
      </w:r>
    </w:p>
    <w:p w14:paraId="6C18BCA1" w14:textId="565AACCE" w:rsidR="001D2A1B" w:rsidRDefault="00CE59FA">
      <w:pPr>
        <w:tabs>
          <w:tab w:val="left" w:pos="1134"/>
        </w:tabs>
        <w:ind w:firstLineChars="200" w:firstLine="420"/>
        <w:jc w:val="left"/>
        <w:rPr>
          <w:rFonts w:ascii="宋体" w:hAnsi="宋体"/>
          <w:kern w:val="0"/>
          <w:szCs w:val="20"/>
        </w:rPr>
      </w:pPr>
      <w:r>
        <w:rPr>
          <w:rFonts w:ascii="宋体" w:hAnsi="宋体" w:hint="eastAsia"/>
          <w:kern w:val="0"/>
          <w:szCs w:val="20"/>
        </w:rPr>
        <w:t>若增高</w:t>
      </w:r>
      <w:proofErr w:type="gramStart"/>
      <w:r>
        <w:rPr>
          <w:rFonts w:ascii="宋体" w:hAnsi="宋体" w:hint="eastAsia"/>
          <w:kern w:val="0"/>
          <w:szCs w:val="20"/>
        </w:rPr>
        <w:t>椅</w:t>
      </w:r>
      <w:proofErr w:type="gramEnd"/>
      <w:r>
        <w:rPr>
          <w:rFonts w:ascii="宋体" w:hAnsi="宋体" w:hint="eastAsia"/>
          <w:kern w:val="0"/>
          <w:szCs w:val="20"/>
        </w:rPr>
        <w:t>适用儿童最大身高超过</w:t>
      </w:r>
      <w:r>
        <w:rPr>
          <w:rFonts w:ascii="宋体" w:hAnsi="宋体"/>
          <w:kern w:val="0"/>
          <w:szCs w:val="20"/>
        </w:rPr>
        <w:t>135cm</w:t>
      </w:r>
      <w:r>
        <w:rPr>
          <w:rFonts w:ascii="宋体" w:hAnsi="宋体"/>
          <w:kern w:val="0"/>
          <w:szCs w:val="20"/>
        </w:rPr>
        <w:t>，</w:t>
      </w:r>
      <w:r>
        <w:rPr>
          <w:rFonts w:ascii="宋体" w:hAnsi="宋体" w:hint="eastAsia"/>
          <w:kern w:val="0"/>
          <w:szCs w:val="20"/>
        </w:rPr>
        <w:t>当</w:t>
      </w:r>
      <w:r>
        <w:rPr>
          <w:rFonts w:ascii="宋体" w:hAnsi="宋体" w:hint="eastAsia"/>
          <w:kern w:val="0"/>
          <w:szCs w:val="20"/>
        </w:rPr>
        <w:t>处于增高</w:t>
      </w:r>
      <w:proofErr w:type="gramStart"/>
      <w:r>
        <w:rPr>
          <w:rFonts w:ascii="宋体" w:hAnsi="宋体" w:hint="eastAsia"/>
          <w:kern w:val="0"/>
          <w:szCs w:val="20"/>
        </w:rPr>
        <w:t>椅</w:t>
      </w:r>
      <w:proofErr w:type="gramEnd"/>
      <w:r>
        <w:rPr>
          <w:rFonts w:ascii="宋体" w:hAnsi="宋体" w:hint="eastAsia"/>
          <w:kern w:val="0"/>
          <w:szCs w:val="20"/>
        </w:rPr>
        <w:t>检具</w:t>
      </w:r>
      <w:r>
        <w:rPr>
          <w:rFonts w:ascii="宋体" w:hAnsi="宋体" w:hint="eastAsia"/>
          <w:kern w:val="0"/>
          <w:szCs w:val="20"/>
        </w:rPr>
        <w:t>范围内的</w:t>
      </w:r>
      <w:r>
        <w:rPr>
          <w:rFonts w:ascii="宋体" w:hAnsi="宋体" w:hint="eastAsia"/>
          <w:kern w:val="0"/>
          <w:szCs w:val="20"/>
        </w:rPr>
        <w:t>最大</w:t>
      </w:r>
      <w:r>
        <w:rPr>
          <w:rFonts w:ascii="宋体" w:hAnsi="宋体" w:hint="eastAsia"/>
          <w:kern w:val="0"/>
          <w:szCs w:val="20"/>
        </w:rPr>
        <w:t>适用身高低于</w:t>
      </w:r>
      <w:r>
        <w:rPr>
          <w:rFonts w:ascii="宋体" w:hAnsi="宋体" w:hint="eastAsia"/>
          <w:kern w:val="0"/>
          <w:szCs w:val="20"/>
        </w:rPr>
        <w:t>1</w:t>
      </w:r>
      <w:r>
        <w:rPr>
          <w:rFonts w:ascii="宋体" w:hAnsi="宋体"/>
          <w:kern w:val="0"/>
          <w:szCs w:val="20"/>
        </w:rPr>
        <w:t>35cm</w:t>
      </w:r>
      <w:r>
        <w:rPr>
          <w:rFonts w:ascii="宋体" w:hAnsi="宋体" w:hint="eastAsia"/>
          <w:kern w:val="0"/>
          <w:szCs w:val="20"/>
        </w:rPr>
        <w:t>时，该增高</w:t>
      </w:r>
      <w:proofErr w:type="gramStart"/>
      <w:r>
        <w:rPr>
          <w:rFonts w:ascii="宋体" w:hAnsi="宋体" w:hint="eastAsia"/>
          <w:kern w:val="0"/>
          <w:szCs w:val="20"/>
        </w:rPr>
        <w:t>椅</w:t>
      </w:r>
      <w:proofErr w:type="gramEnd"/>
      <w:r>
        <w:rPr>
          <w:rFonts w:ascii="宋体" w:hAnsi="宋体" w:hint="eastAsia"/>
          <w:kern w:val="0"/>
          <w:szCs w:val="20"/>
        </w:rPr>
        <w:t>在此</w:t>
      </w:r>
      <w:r>
        <w:rPr>
          <w:rFonts w:ascii="宋体" w:hAnsi="宋体" w:hint="eastAsia"/>
          <w:kern w:val="0"/>
          <w:szCs w:val="20"/>
        </w:rPr>
        <w:t>最大</w:t>
      </w:r>
      <w:r>
        <w:rPr>
          <w:rFonts w:ascii="宋体" w:hAnsi="宋体" w:hint="eastAsia"/>
          <w:kern w:val="0"/>
          <w:szCs w:val="20"/>
        </w:rPr>
        <w:t>适用身高范围</w:t>
      </w:r>
      <w:r>
        <w:rPr>
          <w:rFonts w:ascii="宋体" w:hAnsi="宋体" w:hint="eastAsia"/>
          <w:kern w:val="0"/>
          <w:szCs w:val="20"/>
        </w:rPr>
        <w:t>内归类为</w:t>
      </w:r>
      <w:proofErr w:type="spellStart"/>
      <w:r>
        <w:rPr>
          <w:rFonts w:ascii="宋体" w:hAnsi="宋体" w:hint="eastAsia"/>
          <w:kern w:val="0"/>
          <w:szCs w:val="20"/>
        </w:rPr>
        <w:t>i</w:t>
      </w:r>
      <w:proofErr w:type="spellEnd"/>
      <w:r>
        <w:rPr>
          <w:rFonts w:ascii="宋体" w:hAnsi="宋体"/>
          <w:kern w:val="0"/>
          <w:szCs w:val="20"/>
        </w:rPr>
        <w:t>-Size</w:t>
      </w:r>
      <w:r>
        <w:rPr>
          <w:rFonts w:ascii="宋体" w:hAnsi="宋体" w:hint="eastAsia"/>
          <w:kern w:val="0"/>
          <w:szCs w:val="20"/>
        </w:rPr>
        <w:t>增高椅，超出</w:t>
      </w:r>
      <w:proofErr w:type="gramStart"/>
      <w:r>
        <w:rPr>
          <w:rFonts w:ascii="宋体" w:hAnsi="宋体" w:hint="eastAsia"/>
          <w:kern w:val="0"/>
          <w:szCs w:val="20"/>
        </w:rPr>
        <w:t>此</w:t>
      </w:r>
      <w:r>
        <w:rPr>
          <w:rFonts w:ascii="宋体" w:hAnsi="宋体" w:hint="eastAsia"/>
          <w:kern w:val="0"/>
          <w:szCs w:val="20"/>
        </w:rPr>
        <w:t>最大</w:t>
      </w:r>
      <w:proofErr w:type="gramEnd"/>
      <w:r>
        <w:rPr>
          <w:rFonts w:ascii="宋体" w:hAnsi="宋体" w:hint="eastAsia"/>
          <w:kern w:val="0"/>
          <w:szCs w:val="20"/>
        </w:rPr>
        <w:t>适用身高范围的部分归类为特殊车型用增高椅；</w:t>
      </w:r>
      <w:r>
        <w:rPr>
          <w:rFonts w:ascii="宋体" w:hAnsi="宋体" w:hint="eastAsia"/>
          <w:kern w:val="0"/>
          <w:szCs w:val="20"/>
        </w:rPr>
        <w:t>当处于增高</w:t>
      </w:r>
      <w:proofErr w:type="gramStart"/>
      <w:r>
        <w:rPr>
          <w:rFonts w:ascii="宋体" w:hAnsi="宋体" w:hint="eastAsia"/>
          <w:kern w:val="0"/>
          <w:szCs w:val="20"/>
        </w:rPr>
        <w:t>椅</w:t>
      </w:r>
      <w:proofErr w:type="gramEnd"/>
      <w:r>
        <w:rPr>
          <w:rFonts w:ascii="宋体" w:hAnsi="宋体" w:hint="eastAsia"/>
          <w:kern w:val="0"/>
          <w:szCs w:val="20"/>
        </w:rPr>
        <w:t>检具范围内的最大适用身高</w:t>
      </w:r>
      <w:r>
        <w:rPr>
          <w:rFonts w:ascii="宋体" w:hAnsi="宋体" w:hint="eastAsia"/>
          <w:kern w:val="0"/>
          <w:szCs w:val="20"/>
        </w:rPr>
        <w:t>不</w:t>
      </w:r>
      <w:r>
        <w:rPr>
          <w:rFonts w:ascii="宋体" w:hAnsi="宋体" w:hint="eastAsia"/>
          <w:kern w:val="0"/>
          <w:szCs w:val="20"/>
        </w:rPr>
        <w:t>低于</w:t>
      </w:r>
      <w:r>
        <w:rPr>
          <w:rFonts w:ascii="宋体" w:hAnsi="宋体" w:hint="eastAsia"/>
          <w:kern w:val="0"/>
          <w:szCs w:val="20"/>
        </w:rPr>
        <w:t>1</w:t>
      </w:r>
      <w:r>
        <w:rPr>
          <w:rFonts w:ascii="宋体" w:hAnsi="宋体"/>
          <w:kern w:val="0"/>
          <w:szCs w:val="20"/>
        </w:rPr>
        <w:t>35cm</w:t>
      </w:r>
      <w:r>
        <w:rPr>
          <w:rFonts w:ascii="宋体" w:hAnsi="宋体" w:hint="eastAsia"/>
          <w:kern w:val="0"/>
          <w:szCs w:val="20"/>
        </w:rPr>
        <w:t>时，</w:t>
      </w:r>
      <w:r>
        <w:rPr>
          <w:rFonts w:ascii="宋体" w:hAnsi="宋体" w:hint="eastAsia"/>
          <w:kern w:val="0"/>
          <w:szCs w:val="20"/>
        </w:rPr>
        <w:t>该增高椅在全部身高范围内均归类为</w:t>
      </w:r>
      <w:proofErr w:type="spellStart"/>
      <w:r>
        <w:rPr>
          <w:rFonts w:ascii="宋体" w:hAnsi="宋体" w:hint="eastAsia"/>
          <w:kern w:val="0"/>
          <w:szCs w:val="20"/>
        </w:rPr>
        <w:t>i</w:t>
      </w:r>
      <w:proofErr w:type="spellEnd"/>
      <w:r>
        <w:rPr>
          <w:rFonts w:ascii="宋体" w:hAnsi="宋体"/>
          <w:kern w:val="0"/>
          <w:szCs w:val="20"/>
        </w:rPr>
        <w:t>-Size</w:t>
      </w:r>
      <w:r>
        <w:rPr>
          <w:rFonts w:ascii="宋体" w:hAnsi="宋体" w:hint="eastAsia"/>
          <w:kern w:val="0"/>
          <w:szCs w:val="20"/>
        </w:rPr>
        <w:t>增高椅，但</w:t>
      </w:r>
      <w:r>
        <w:rPr>
          <w:rFonts w:ascii="宋体" w:hAnsi="宋体" w:hint="eastAsia"/>
          <w:kern w:val="0"/>
          <w:szCs w:val="20"/>
        </w:rPr>
        <w:t>如果调整到所适用的最大身高状态时，外部尺寸超出了检具范围，则</w:t>
      </w:r>
      <w:r>
        <w:rPr>
          <w:rFonts w:ascii="宋体" w:hAnsi="宋体" w:hint="eastAsia"/>
          <w:kern w:val="0"/>
          <w:szCs w:val="20"/>
        </w:rPr>
        <w:t>应</w:t>
      </w:r>
      <w:r>
        <w:rPr>
          <w:rFonts w:ascii="宋体" w:hAnsi="宋体" w:hint="eastAsia"/>
          <w:kern w:val="0"/>
          <w:szCs w:val="20"/>
        </w:rPr>
        <w:t>在说明书中注明儿童约束系统可能不适用于所有车型</w:t>
      </w:r>
      <w:r>
        <w:rPr>
          <w:rFonts w:ascii="宋体" w:hAnsi="宋体" w:hint="eastAsia"/>
          <w:kern w:val="0"/>
          <w:szCs w:val="20"/>
        </w:rPr>
        <w:t>。</w:t>
      </w:r>
    </w:p>
    <w:p w14:paraId="0C0959AA" w14:textId="77777777" w:rsidR="001D2A1B" w:rsidRDefault="00CE59FA">
      <w:pPr>
        <w:pStyle w:val="ab"/>
        <w:spacing w:before="156" w:after="156" w:line="300" w:lineRule="auto"/>
        <w:rPr>
          <w:rFonts w:ascii="宋体" w:hAnsi="黑体"/>
        </w:rPr>
      </w:pPr>
      <w:r>
        <w:rPr>
          <w:rFonts w:ascii="宋体" w:hAnsi="黑体" w:hint="eastAsia"/>
        </w:rPr>
        <w:t>增高垫</w:t>
      </w:r>
    </w:p>
    <w:p w14:paraId="5DC174E5" w14:textId="6FA43FC3" w:rsidR="001D2A1B" w:rsidRDefault="00CE59FA">
      <w:pPr>
        <w:tabs>
          <w:tab w:val="left" w:pos="1134"/>
        </w:tabs>
        <w:ind w:firstLineChars="200" w:firstLine="420"/>
        <w:jc w:val="left"/>
        <w:rPr>
          <w:rFonts w:ascii="宋体" w:hAnsi="宋体"/>
          <w:kern w:val="0"/>
          <w:szCs w:val="20"/>
        </w:rPr>
      </w:pPr>
      <w:r>
        <w:rPr>
          <w:rFonts w:ascii="宋体" w:hAnsi="宋体" w:hint="eastAsia"/>
          <w:kern w:val="0"/>
          <w:szCs w:val="20"/>
        </w:rPr>
        <w:t>儿童约束系统的长、宽、高的最大外部尺寸以及与其相连接的</w:t>
      </w:r>
      <w:r>
        <w:rPr>
          <w:rFonts w:ascii="宋体" w:hAnsi="宋体"/>
          <w:kern w:val="0"/>
          <w:szCs w:val="20"/>
        </w:rPr>
        <w:t>ISOFIX</w:t>
      </w:r>
      <w:r>
        <w:rPr>
          <w:rFonts w:ascii="宋体" w:hAnsi="宋体"/>
          <w:kern w:val="0"/>
          <w:szCs w:val="20"/>
        </w:rPr>
        <w:t>固定点系统</w:t>
      </w:r>
      <w:r>
        <w:rPr>
          <w:rFonts w:ascii="宋体" w:hAnsi="宋体" w:hint="eastAsia"/>
          <w:kern w:val="0"/>
          <w:szCs w:val="20"/>
        </w:rPr>
        <w:t>（如有）的位置应通过本文件</w:t>
      </w:r>
      <w:r>
        <w:rPr>
          <w:rFonts w:ascii="宋体" w:hAnsi="宋体"/>
          <w:kern w:val="0"/>
          <w:szCs w:val="20"/>
        </w:rPr>
        <w:t>3.</w:t>
      </w:r>
      <w:r>
        <w:rPr>
          <w:rFonts w:ascii="宋体" w:hAnsi="宋体"/>
          <w:kern w:val="0"/>
          <w:szCs w:val="20"/>
        </w:rPr>
        <w:t>17</w:t>
      </w:r>
      <w:r>
        <w:rPr>
          <w:rFonts w:ascii="宋体" w:hAnsi="宋体"/>
          <w:kern w:val="0"/>
          <w:szCs w:val="20"/>
        </w:rPr>
        <w:t>.2</w:t>
      </w:r>
      <w:r>
        <w:rPr>
          <w:rFonts w:ascii="宋体" w:hAnsi="宋体"/>
          <w:kern w:val="0"/>
          <w:szCs w:val="20"/>
        </w:rPr>
        <w:t>定义的</w:t>
      </w:r>
      <w:proofErr w:type="spellStart"/>
      <w:r>
        <w:rPr>
          <w:rFonts w:ascii="宋体" w:hAnsi="宋体"/>
          <w:kern w:val="0"/>
          <w:szCs w:val="20"/>
        </w:rPr>
        <w:t>i</w:t>
      </w:r>
      <w:proofErr w:type="spellEnd"/>
      <w:r>
        <w:rPr>
          <w:rFonts w:ascii="宋体" w:hAnsi="宋体"/>
          <w:kern w:val="0"/>
          <w:szCs w:val="20"/>
        </w:rPr>
        <w:t>-Size</w:t>
      </w:r>
      <w:r>
        <w:rPr>
          <w:rFonts w:ascii="宋体" w:hAnsi="宋体"/>
          <w:kern w:val="0"/>
          <w:szCs w:val="20"/>
        </w:rPr>
        <w:t>增高</w:t>
      </w:r>
      <w:proofErr w:type="gramStart"/>
      <w:r>
        <w:rPr>
          <w:rFonts w:ascii="宋体" w:hAnsi="宋体"/>
          <w:kern w:val="0"/>
          <w:szCs w:val="20"/>
        </w:rPr>
        <w:t>椅</w:t>
      </w:r>
      <w:proofErr w:type="gramEnd"/>
      <w:r>
        <w:rPr>
          <w:rFonts w:ascii="宋体" w:hAnsi="宋体" w:hint="eastAsia"/>
          <w:kern w:val="0"/>
          <w:szCs w:val="20"/>
        </w:rPr>
        <w:t>检具来确定，并满足以下要求：</w:t>
      </w:r>
    </w:p>
    <w:p w14:paraId="61AE607D" w14:textId="77777777" w:rsidR="001D2A1B" w:rsidRDefault="00CE59FA">
      <w:pPr>
        <w:tabs>
          <w:tab w:val="left" w:pos="1134"/>
        </w:tabs>
        <w:ind w:firstLineChars="200" w:firstLine="420"/>
        <w:jc w:val="left"/>
        <w:rPr>
          <w:rFonts w:ascii="宋体" w:hAnsi="宋体"/>
          <w:kern w:val="0"/>
          <w:szCs w:val="20"/>
        </w:rPr>
      </w:pPr>
      <w:r>
        <w:rPr>
          <w:rFonts w:ascii="宋体" w:hAnsi="宋体"/>
          <w:kern w:val="0"/>
          <w:szCs w:val="20"/>
        </w:rPr>
        <w:t xml:space="preserve">a) </w:t>
      </w:r>
      <w:r>
        <w:rPr>
          <w:rFonts w:ascii="宋体" w:hAnsi="宋体" w:hint="eastAsia"/>
          <w:kern w:val="0"/>
          <w:szCs w:val="20"/>
        </w:rPr>
        <w:t>通用</w:t>
      </w:r>
      <w:proofErr w:type="gramStart"/>
      <w:r>
        <w:rPr>
          <w:rFonts w:ascii="宋体" w:hAnsi="宋体" w:hint="eastAsia"/>
          <w:kern w:val="0"/>
          <w:szCs w:val="20"/>
        </w:rPr>
        <w:t>增高垫应位于</w:t>
      </w:r>
      <w:proofErr w:type="gramEnd"/>
      <w:r>
        <w:rPr>
          <w:rFonts w:ascii="宋体" w:hAnsi="宋体"/>
          <w:kern w:val="0"/>
          <w:szCs w:val="20"/>
        </w:rPr>
        <w:t>ISO/B2</w:t>
      </w:r>
      <w:r>
        <w:rPr>
          <w:rFonts w:ascii="宋体" w:hAnsi="宋体" w:hint="eastAsia"/>
          <w:kern w:val="0"/>
          <w:szCs w:val="20"/>
        </w:rPr>
        <w:t>尺寸框内；</w:t>
      </w:r>
    </w:p>
    <w:p w14:paraId="79B87971" w14:textId="77777777" w:rsidR="001D2A1B" w:rsidRDefault="00CE59FA">
      <w:pPr>
        <w:tabs>
          <w:tab w:val="left" w:pos="1134"/>
        </w:tabs>
        <w:ind w:firstLineChars="200" w:firstLine="420"/>
        <w:jc w:val="left"/>
        <w:rPr>
          <w:rFonts w:ascii="宋体" w:hAnsi="宋体"/>
          <w:kern w:val="0"/>
          <w:szCs w:val="20"/>
        </w:rPr>
      </w:pPr>
      <w:r>
        <w:rPr>
          <w:rFonts w:ascii="宋体" w:hAnsi="宋体"/>
          <w:kern w:val="0"/>
          <w:szCs w:val="20"/>
        </w:rPr>
        <w:t xml:space="preserve">b) </w:t>
      </w:r>
      <w:r>
        <w:rPr>
          <w:rFonts w:ascii="宋体" w:hAnsi="宋体" w:hint="eastAsia"/>
          <w:kern w:val="0"/>
          <w:szCs w:val="20"/>
        </w:rPr>
        <w:t>特殊车型用</w:t>
      </w:r>
      <w:proofErr w:type="gramStart"/>
      <w:r>
        <w:rPr>
          <w:rFonts w:ascii="宋体" w:hAnsi="宋体" w:hint="eastAsia"/>
          <w:kern w:val="0"/>
          <w:szCs w:val="20"/>
        </w:rPr>
        <w:t>增高垫应位于</w:t>
      </w:r>
      <w:proofErr w:type="gramEnd"/>
      <w:r>
        <w:rPr>
          <w:rFonts w:ascii="宋体" w:hAnsi="宋体" w:hint="eastAsia"/>
          <w:kern w:val="0"/>
          <w:szCs w:val="20"/>
        </w:rPr>
        <w:t>：</w:t>
      </w:r>
    </w:p>
    <w:p w14:paraId="3517E2AE" w14:textId="77777777" w:rsidR="001D2A1B" w:rsidRDefault="00CE59FA">
      <w:pPr>
        <w:tabs>
          <w:tab w:val="left" w:pos="1134"/>
        </w:tabs>
        <w:ind w:leftChars="200" w:left="420" w:firstLineChars="200" w:firstLine="420"/>
        <w:jc w:val="left"/>
        <w:rPr>
          <w:rFonts w:ascii="宋体" w:hAnsi="宋体"/>
          <w:kern w:val="0"/>
          <w:szCs w:val="20"/>
        </w:rPr>
      </w:pPr>
      <w:r>
        <w:rPr>
          <w:rFonts w:ascii="宋体" w:hAnsi="宋体"/>
          <w:kern w:val="0"/>
          <w:szCs w:val="20"/>
        </w:rPr>
        <w:t xml:space="preserve">1) </w:t>
      </w:r>
      <w:r>
        <w:rPr>
          <w:rFonts w:ascii="宋体" w:hAnsi="宋体"/>
          <w:kern w:val="0"/>
          <w:szCs w:val="20"/>
        </w:rPr>
        <w:t>清单内所列适配车</w:t>
      </w:r>
      <w:r>
        <w:rPr>
          <w:rFonts w:ascii="宋体" w:hAnsi="宋体" w:hint="eastAsia"/>
          <w:kern w:val="0"/>
          <w:szCs w:val="20"/>
        </w:rPr>
        <w:t>型，或，</w:t>
      </w:r>
    </w:p>
    <w:p w14:paraId="70600626" w14:textId="77777777" w:rsidR="001D2A1B" w:rsidRDefault="00CE59FA">
      <w:pPr>
        <w:tabs>
          <w:tab w:val="left" w:pos="1134"/>
        </w:tabs>
        <w:ind w:leftChars="200" w:left="420" w:firstLineChars="200" w:firstLine="420"/>
        <w:jc w:val="left"/>
        <w:rPr>
          <w:rFonts w:ascii="宋体" w:hAnsi="宋体"/>
          <w:kern w:val="0"/>
          <w:szCs w:val="20"/>
          <w:shd w:val="clear" w:color="auto" w:fill="FABF8F"/>
          <w:lang w:val="fr-FR"/>
        </w:rPr>
      </w:pPr>
      <w:r>
        <w:rPr>
          <w:rFonts w:ascii="宋体" w:hAnsi="宋体"/>
          <w:kern w:val="0"/>
          <w:szCs w:val="20"/>
        </w:rPr>
        <w:t>2) GB 14166</w:t>
      </w:r>
      <w:r>
        <w:rPr>
          <w:rFonts w:ascii="宋体" w:hAnsi="宋体"/>
          <w:kern w:val="0"/>
          <w:szCs w:val="20"/>
        </w:rPr>
        <w:t>中所描述的</w:t>
      </w:r>
      <w:r>
        <w:rPr>
          <w:rFonts w:ascii="宋体" w:hAnsi="宋体"/>
          <w:kern w:val="0"/>
          <w:szCs w:val="20"/>
        </w:rPr>
        <w:t>ISO/B</w:t>
      </w:r>
      <w:r>
        <w:rPr>
          <w:rFonts w:ascii="宋体" w:hAnsi="宋体"/>
          <w:kern w:val="0"/>
          <w:szCs w:val="20"/>
          <w:lang w:val="fr-FR"/>
        </w:rPr>
        <w:t xml:space="preserve">2 </w:t>
      </w:r>
      <w:r>
        <w:rPr>
          <w:rFonts w:ascii="宋体" w:hAnsi="宋体" w:hint="eastAsia"/>
          <w:kern w:val="0"/>
          <w:szCs w:val="20"/>
        </w:rPr>
        <w:t>或</w:t>
      </w:r>
      <w:r>
        <w:rPr>
          <w:rFonts w:ascii="宋体" w:hAnsi="宋体"/>
          <w:kern w:val="0"/>
          <w:szCs w:val="20"/>
          <w:lang w:val="fr-FR"/>
        </w:rPr>
        <w:t>ISO/B3</w:t>
      </w:r>
      <w:r>
        <w:rPr>
          <w:rFonts w:ascii="宋体" w:hAnsi="宋体" w:hint="eastAsia"/>
          <w:kern w:val="0"/>
          <w:szCs w:val="20"/>
        </w:rPr>
        <w:t>检具范围内。</w:t>
      </w:r>
    </w:p>
    <w:p w14:paraId="2ED8D0F3" w14:textId="77777777" w:rsidR="001D2A1B" w:rsidRDefault="00CE59FA">
      <w:pPr>
        <w:pStyle w:val="aa"/>
        <w:spacing w:before="156" w:after="156"/>
      </w:pPr>
      <w:r>
        <w:rPr>
          <w:rFonts w:hint="eastAsia"/>
        </w:rPr>
        <w:t>质量</w:t>
      </w:r>
    </w:p>
    <w:p w14:paraId="4ED4B88B" w14:textId="77777777" w:rsidR="001D2A1B" w:rsidRDefault="00CE59FA">
      <w:pPr>
        <w:pStyle w:val="a7"/>
        <w:numPr>
          <w:ilvl w:val="0"/>
          <w:numId w:val="0"/>
        </w:numPr>
        <w:spacing w:beforeLines="0" w:afterLines="0"/>
        <w:rPr>
          <w:rFonts w:ascii="宋体" w:eastAsia="宋体" w:hAnsi="宋体"/>
        </w:rPr>
      </w:pPr>
      <w:r>
        <w:rPr>
          <w:rFonts w:ascii="宋体" w:eastAsia="宋体" w:hAnsi="宋体" w:hint="eastAsia"/>
        </w:rPr>
        <w:t xml:space="preserve">    </w:t>
      </w:r>
      <w:bookmarkStart w:id="2332" w:name="_Toc517190816"/>
      <w:bookmarkStart w:id="2333" w:name="_Toc35936376"/>
      <w:bookmarkStart w:id="2334" w:name="_Toc517427390"/>
      <w:bookmarkStart w:id="2335" w:name="_Toc86059454"/>
      <w:bookmarkStart w:id="2336" w:name="_Toc36038660"/>
      <w:bookmarkStart w:id="2337" w:name="_Toc93871995"/>
      <w:bookmarkStart w:id="2338" w:name="_Toc29508"/>
      <w:bookmarkStart w:id="2339" w:name="_Toc93872441"/>
      <w:bookmarkStart w:id="2340" w:name="_Toc517187433"/>
      <w:bookmarkStart w:id="2341" w:name="_Toc101265713"/>
      <w:r>
        <w:rPr>
          <w:rFonts w:ascii="宋体" w:eastAsia="宋体" w:hAnsi="宋体" w:hint="eastAsia"/>
        </w:rPr>
        <w:t>包含所搭乘最大假人质量的整体式</w:t>
      </w:r>
      <w:proofErr w:type="spellStart"/>
      <w:r>
        <w:rPr>
          <w:rFonts w:ascii="宋体" w:eastAsia="宋体" w:hAnsi="宋体" w:hint="eastAsia"/>
        </w:rPr>
        <w:t>i</w:t>
      </w:r>
      <w:proofErr w:type="spellEnd"/>
      <w:r>
        <w:rPr>
          <w:rFonts w:ascii="宋体" w:eastAsia="宋体" w:hAnsi="宋体" w:hint="eastAsia"/>
        </w:rPr>
        <w:t>-Size</w:t>
      </w:r>
      <w:r>
        <w:rPr>
          <w:rFonts w:ascii="宋体" w:eastAsia="宋体" w:hAnsi="宋体" w:hint="eastAsia"/>
        </w:rPr>
        <w:t>儿童约束系统的质量不应超过</w:t>
      </w:r>
      <w:r>
        <w:rPr>
          <w:rFonts w:ascii="宋体" w:eastAsia="宋体" w:hAnsi="宋体" w:hint="eastAsia"/>
        </w:rPr>
        <w:t>33kg</w:t>
      </w:r>
      <w:r>
        <w:rPr>
          <w:rFonts w:ascii="宋体" w:eastAsia="宋体" w:hAnsi="宋体" w:hint="eastAsia"/>
        </w:rPr>
        <w:t>。本条款也适用于特殊车型用</w:t>
      </w:r>
      <w:r>
        <w:rPr>
          <w:rFonts w:ascii="宋体" w:eastAsia="宋体" w:hAnsi="宋体" w:hint="eastAsia"/>
        </w:rPr>
        <w:t>ISOFIX</w:t>
      </w:r>
      <w:r>
        <w:rPr>
          <w:rFonts w:ascii="宋体" w:eastAsia="宋体" w:hAnsi="宋体" w:hint="eastAsia"/>
        </w:rPr>
        <w:t>儿童约束系统。</w:t>
      </w:r>
      <w:bookmarkEnd w:id="2332"/>
      <w:bookmarkEnd w:id="2333"/>
      <w:bookmarkEnd w:id="2334"/>
      <w:bookmarkEnd w:id="2335"/>
      <w:bookmarkEnd w:id="2336"/>
      <w:bookmarkEnd w:id="2337"/>
      <w:bookmarkEnd w:id="2338"/>
      <w:bookmarkEnd w:id="2339"/>
      <w:bookmarkEnd w:id="2340"/>
      <w:bookmarkEnd w:id="2341"/>
    </w:p>
    <w:p w14:paraId="51B88429" w14:textId="77777777" w:rsidR="001D2A1B" w:rsidRDefault="00CE59FA">
      <w:pPr>
        <w:pStyle w:val="a9"/>
        <w:spacing w:before="156" w:after="156"/>
        <w:ind w:hanging="10"/>
      </w:pPr>
      <w:bookmarkStart w:id="2342" w:name="_Toc517190817"/>
      <w:bookmarkStart w:id="2343" w:name="_Toc35936377"/>
      <w:bookmarkStart w:id="2344" w:name="_Toc86059455"/>
      <w:bookmarkStart w:id="2345" w:name="_Toc36038661"/>
      <w:bookmarkStart w:id="2346" w:name="_Toc517187434"/>
      <w:bookmarkStart w:id="2347" w:name="_Toc11141"/>
      <w:bookmarkStart w:id="2348" w:name="_Toc93871996"/>
      <w:bookmarkStart w:id="2349" w:name="_Toc101265714"/>
      <w:r>
        <w:rPr>
          <w:rFonts w:hint="eastAsia"/>
        </w:rPr>
        <w:t>ISOFIX</w:t>
      </w:r>
      <w:r>
        <w:rPr>
          <w:rFonts w:hint="eastAsia"/>
        </w:rPr>
        <w:t>连接装置</w:t>
      </w:r>
      <w:bookmarkEnd w:id="2342"/>
      <w:bookmarkEnd w:id="2343"/>
      <w:bookmarkEnd w:id="2344"/>
      <w:bookmarkEnd w:id="2345"/>
      <w:bookmarkEnd w:id="2346"/>
      <w:bookmarkEnd w:id="2347"/>
      <w:bookmarkEnd w:id="2348"/>
      <w:bookmarkEnd w:id="2349"/>
    </w:p>
    <w:p w14:paraId="2EB306AA" w14:textId="77777777" w:rsidR="001D2A1B" w:rsidRDefault="00CE59FA">
      <w:pPr>
        <w:pStyle w:val="aa"/>
        <w:spacing w:before="156" w:after="156"/>
      </w:pPr>
      <w:r>
        <w:rPr>
          <w:rFonts w:hint="eastAsia"/>
        </w:rPr>
        <w:t>型式</w:t>
      </w:r>
    </w:p>
    <w:p w14:paraId="25138592" w14:textId="77777777" w:rsidR="001D2A1B" w:rsidRDefault="00CE59FA">
      <w:pPr>
        <w:pStyle w:val="a7"/>
        <w:numPr>
          <w:ilvl w:val="0"/>
          <w:numId w:val="0"/>
        </w:numPr>
        <w:spacing w:beforeLines="0" w:afterLines="0"/>
        <w:ind w:firstLineChars="200" w:firstLine="420"/>
        <w:rPr>
          <w:rFonts w:ascii="宋体" w:eastAsia="宋体" w:hAnsi="宋体"/>
        </w:rPr>
      </w:pPr>
      <w:bookmarkStart w:id="2350" w:name="_Toc36038662"/>
      <w:bookmarkStart w:id="2351" w:name="_Toc86059456"/>
      <w:bookmarkStart w:id="2352" w:name="_Toc517427392"/>
      <w:bookmarkStart w:id="2353" w:name="_Toc517187435"/>
      <w:bookmarkStart w:id="2354" w:name="_Toc19537"/>
      <w:bookmarkStart w:id="2355" w:name="_Toc93872443"/>
      <w:bookmarkStart w:id="2356" w:name="_Toc517190818"/>
      <w:bookmarkStart w:id="2357" w:name="_Toc35936378"/>
      <w:bookmarkStart w:id="2358" w:name="_Toc93871997"/>
      <w:bookmarkStart w:id="2359" w:name="_Toc101265715"/>
      <w:r>
        <w:rPr>
          <w:rFonts w:ascii="宋体" w:eastAsia="宋体" w:hAnsi="宋体" w:hint="eastAsia"/>
        </w:rPr>
        <w:t>ISOFIX</w:t>
      </w:r>
      <w:r>
        <w:rPr>
          <w:rFonts w:ascii="宋体" w:eastAsia="宋体" w:hAnsi="宋体" w:hint="eastAsia"/>
        </w:rPr>
        <w:t>连接装置可按照图</w:t>
      </w:r>
      <w:r>
        <w:rPr>
          <w:rFonts w:ascii="宋体" w:eastAsia="宋体" w:hAnsi="宋体"/>
        </w:rPr>
        <w:t>3</w:t>
      </w:r>
      <w:r>
        <w:rPr>
          <w:rFonts w:ascii="宋体" w:eastAsia="宋体" w:hAnsi="宋体" w:hint="eastAsia"/>
        </w:rPr>
        <w:t>的示例设计，也可以设计成一个刚性、可调节的机械装置的一部分，其型式由</w:t>
      </w:r>
      <w:r>
        <w:rPr>
          <w:rFonts w:ascii="宋体" w:eastAsia="宋体" w:hAnsi="宋体" w:hint="eastAsia"/>
        </w:rPr>
        <w:t>ISOFIX</w:t>
      </w:r>
      <w:r>
        <w:rPr>
          <w:rFonts w:ascii="宋体" w:eastAsia="宋体" w:hAnsi="宋体" w:hint="eastAsia"/>
        </w:rPr>
        <w:t>儿童约束系统制造商确定。</w:t>
      </w:r>
      <w:bookmarkEnd w:id="2350"/>
      <w:bookmarkEnd w:id="2351"/>
      <w:bookmarkEnd w:id="2352"/>
      <w:bookmarkEnd w:id="2353"/>
      <w:bookmarkEnd w:id="2354"/>
      <w:bookmarkEnd w:id="2355"/>
      <w:bookmarkEnd w:id="2356"/>
      <w:bookmarkEnd w:id="2357"/>
      <w:bookmarkEnd w:id="2358"/>
      <w:bookmarkEnd w:id="2359"/>
    </w:p>
    <w:p w14:paraId="78F7F565" w14:textId="77777777" w:rsidR="001D2A1B" w:rsidRDefault="00CE59FA">
      <w:pPr>
        <w:pStyle w:val="a7"/>
        <w:numPr>
          <w:ilvl w:val="0"/>
          <w:numId w:val="0"/>
        </w:numPr>
        <w:spacing w:beforeLines="0" w:afterLines="0"/>
        <w:ind w:firstLineChars="200" w:firstLine="420"/>
        <w:jc w:val="right"/>
        <w:rPr>
          <w:rFonts w:ascii="宋体" w:eastAsia="宋体" w:hAnsi="宋体"/>
        </w:rPr>
      </w:pPr>
      <w:bookmarkStart w:id="2360" w:name="_Toc517427393"/>
      <w:bookmarkStart w:id="2361" w:name="_Toc517190819"/>
      <w:bookmarkStart w:id="2362" w:name="_Toc93872444"/>
      <w:bookmarkStart w:id="2363" w:name="_Toc517187436"/>
      <w:bookmarkStart w:id="2364" w:name="_Toc35936379"/>
      <w:bookmarkStart w:id="2365" w:name="_Toc86059457"/>
      <w:bookmarkStart w:id="2366" w:name="_Toc36038663"/>
      <w:bookmarkStart w:id="2367" w:name="_Toc14387"/>
      <w:bookmarkStart w:id="2368" w:name="_Toc93871998"/>
      <w:bookmarkStart w:id="2369" w:name="_Toc101265716"/>
      <w:r>
        <w:rPr>
          <w:rFonts w:ascii="宋体" w:eastAsia="宋体" w:hAnsi="宋体" w:hint="eastAsia"/>
        </w:rPr>
        <w:t>单位为毫米</w:t>
      </w:r>
      <w:bookmarkEnd w:id="2360"/>
      <w:bookmarkEnd w:id="2361"/>
      <w:bookmarkEnd w:id="2362"/>
      <w:bookmarkEnd w:id="2363"/>
      <w:bookmarkEnd w:id="2364"/>
      <w:bookmarkEnd w:id="2365"/>
      <w:bookmarkEnd w:id="2366"/>
      <w:bookmarkEnd w:id="2367"/>
      <w:bookmarkEnd w:id="2368"/>
      <w:bookmarkEnd w:id="2369"/>
    </w:p>
    <w:p w14:paraId="5B8E2F35" w14:textId="77777777" w:rsidR="001D2A1B" w:rsidRDefault="00CE59FA">
      <w:pPr>
        <w:pStyle w:val="a7"/>
        <w:numPr>
          <w:ilvl w:val="0"/>
          <w:numId w:val="0"/>
        </w:numPr>
        <w:spacing w:beforeLines="0" w:afterLines="0"/>
        <w:jc w:val="center"/>
      </w:pPr>
      <w:bookmarkStart w:id="2370" w:name="_Toc93872445"/>
      <w:bookmarkStart w:id="2371" w:name="_Toc18666"/>
      <w:bookmarkStart w:id="2372" w:name="_Toc86059458"/>
      <w:bookmarkStart w:id="2373" w:name="_Toc93871999"/>
      <w:bookmarkStart w:id="2374" w:name="_Toc101265717"/>
      <w:r>
        <w:rPr>
          <w:noProof/>
        </w:rPr>
        <w:lastRenderedPageBreak/>
        <w:drawing>
          <wp:inline distT="0" distB="0" distL="0" distR="0" wp14:anchorId="5E6E74BB" wp14:editId="22E8775E">
            <wp:extent cx="2479675" cy="1748790"/>
            <wp:effectExtent l="0" t="0" r="0" b="3810"/>
            <wp:docPr id="17" name="图片 2" descr="未标题-1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未标题-1修改(1)"/>
                    <pic:cNvPicPr>
                      <a:picLocks noChangeAspect="1" noChangeArrowheads="1"/>
                    </pic:cNvPicPr>
                  </pic:nvPicPr>
                  <pic:blipFill>
                    <a:blip r:embed="rId13" cstate="print">
                      <a:extLst>
                        <a:ext uri="{28A0092B-C50C-407E-A947-70E740481C1C}">
                          <a14:useLocalDpi xmlns:a14="http://schemas.microsoft.com/office/drawing/2010/main" val="0"/>
                        </a:ext>
                      </a:extLst>
                    </a:blip>
                    <a:srcRect t="2274"/>
                    <a:stretch>
                      <a:fillRect/>
                    </a:stretch>
                  </pic:blipFill>
                  <pic:spPr>
                    <a:xfrm>
                      <a:off x="0" y="0"/>
                      <a:ext cx="2486558" cy="1753755"/>
                    </a:xfrm>
                    <a:prstGeom prst="rect">
                      <a:avLst/>
                    </a:prstGeom>
                    <a:noFill/>
                    <a:ln>
                      <a:noFill/>
                    </a:ln>
                  </pic:spPr>
                </pic:pic>
              </a:graphicData>
            </a:graphic>
          </wp:inline>
        </w:drawing>
      </w:r>
      <w:bookmarkEnd w:id="2370"/>
      <w:bookmarkEnd w:id="2371"/>
      <w:bookmarkEnd w:id="2372"/>
      <w:bookmarkEnd w:id="2373"/>
      <w:bookmarkEnd w:id="2374"/>
    </w:p>
    <w:p w14:paraId="78B5E67B" w14:textId="77777777" w:rsidR="001D2A1B" w:rsidRDefault="00CE59FA">
      <w:pPr>
        <w:pStyle w:val="a7"/>
        <w:numPr>
          <w:ilvl w:val="0"/>
          <w:numId w:val="0"/>
        </w:numPr>
        <w:spacing w:beforeLines="0" w:afterLines="0"/>
        <w:jc w:val="center"/>
        <w:rPr>
          <w:rFonts w:hAnsi="黑体"/>
          <w:sz w:val="18"/>
          <w:szCs w:val="18"/>
        </w:rPr>
      </w:pPr>
      <w:bookmarkStart w:id="2375" w:name="_Toc7196"/>
      <w:bookmarkStart w:id="2376" w:name="_Toc93872000"/>
      <w:bookmarkStart w:id="2377" w:name="_Toc86059459"/>
      <w:bookmarkStart w:id="2378" w:name="_Toc35936380"/>
      <w:bookmarkStart w:id="2379" w:name="_Toc36038664"/>
      <w:bookmarkStart w:id="2380" w:name="_Toc517187437"/>
      <w:bookmarkStart w:id="2381" w:name="_Toc517190820"/>
      <w:bookmarkStart w:id="2382" w:name="_Toc517427394"/>
      <w:bookmarkStart w:id="2383" w:name="_Toc93872446"/>
      <w:bookmarkStart w:id="2384" w:name="_Toc101265718"/>
      <w:r>
        <w:rPr>
          <w:rFonts w:hAnsi="黑体" w:hint="eastAsia"/>
          <w:sz w:val="18"/>
          <w:szCs w:val="18"/>
        </w:rPr>
        <w:t>a</w:t>
      </w:r>
      <w:r>
        <w:rPr>
          <w:rFonts w:hAnsi="黑体" w:hint="eastAsia"/>
          <w:sz w:val="18"/>
          <w:szCs w:val="18"/>
        </w:rPr>
        <w:t>）</w:t>
      </w:r>
      <w:r>
        <w:rPr>
          <w:rFonts w:hAnsi="黑体" w:hint="eastAsia"/>
          <w:sz w:val="18"/>
          <w:szCs w:val="18"/>
        </w:rPr>
        <w:t xml:space="preserve"> </w:t>
      </w:r>
      <w:r>
        <w:rPr>
          <w:rFonts w:hAnsi="黑体" w:hint="eastAsia"/>
          <w:sz w:val="18"/>
          <w:szCs w:val="18"/>
        </w:rPr>
        <w:t>示例</w:t>
      </w:r>
      <w:r>
        <w:rPr>
          <w:rFonts w:hAnsi="黑体" w:hint="eastAsia"/>
          <w:sz w:val="18"/>
          <w:szCs w:val="18"/>
        </w:rPr>
        <w:t>1</w:t>
      </w:r>
      <w:bookmarkEnd w:id="2375"/>
      <w:bookmarkEnd w:id="2376"/>
      <w:bookmarkEnd w:id="2377"/>
      <w:bookmarkEnd w:id="2378"/>
      <w:bookmarkEnd w:id="2379"/>
      <w:bookmarkEnd w:id="2380"/>
      <w:bookmarkEnd w:id="2381"/>
      <w:bookmarkEnd w:id="2382"/>
      <w:bookmarkEnd w:id="2383"/>
      <w:bookmarkEnd w:id="2384"/>
    </w:p>
    <w:p w14:paraId="755801E7" w14:textId="77777777" w:rsidR="001D2A1B" w:rsidRDefault="00CE59FA">
      <w:pPr>
        <w:pStyle w:val="a7"/>
        <w:numPr>
          <w:ilvl w:val="0"/>
          <w:numId w:val="0"/>
        </w:numPr>
        <w:spacing w:beforeLines="0" w:afterLines="0"/>
        <w:jc w:val="center"/>
        <w:rPr>
          <w:rFonts w:eastAsia="宋体"/>
        </w:rPr>
      </w:pPr>
      <w:bookmarkStart w:id="2385" w:name="_Toc86059460"/>
      <w:bookmarkStart w:id="2386" w:name="_Toc93872001"/>
      <w:bookmarkStart w:id="2387" w:name="_Toc19250"/>
      <w:bookmarkStart w:id="2388" w:name="_Toc93872447"/>
      <w:bookmarkStart w:id="2389" w:name="_Toc101265719"/>
      <w:r>
        <w:rPr>
          <w:noProof/>
        </w:rPr>
        <w:drawing>
          <wp:inline distT="0" distB="0" distL="0" distR="0" wp14:anchorId="49FB6C40" wp14:editId="4B3808D2">
            <wp:extent cx="2502535" cy="1739900"/>
            <wp:effectExtent l="0" t="0" r="0" b="0"/>
            <wp:docPr id="18" name="图片 3" descr="未标题-1修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未标题-1修改(2)"/>
                    <pic:cNvPicPr>
                      <a:picLocks noChangeAspect="1" noChangeArrowheads="1"/>
                    </pic:cNvPicPr>
                  </pic:nvPicPr>
                  <pic:blipFill>
                    <a:blip r:embed="rId14" cstate="print">
                      <a:extLst>
                        <a:ext uri="{28A0092B-C50C-407E-A947-70E740481C1C}">
                          <a14:useLocalDpi xmlns:a14="http://schemas.microsoft.com/office/drawing/2010/main" val="0"/>
                        </a:ext>
                      </a:extLst>
                    </a:blip>
                    <a:srcRect t="2463"/>
                    <a:stretch>
                      <a:fillRect/>
                    </a:stretch>
                  </pic:blipFill>
                  <pic:spPr>
                    <a:xfrm>
                      <a:off x="0" y="0"/>
                      <a:ext cx="2548441" cy="1771931"/>
                    </a:xfrm>
                    <a:prstGeom prst="rect">
                      <a:avLst/>
                    </a:prstGeom>
                    <a:noFill/>
                    <a:ln>
                      <a:noFill/>
                    </a:ln>
                  </pic:spPr>
                </pic:pic>
              </a:graphicData>
            </a:graphic>
          </wp:inline>
        </w:drawing>
      </w:r>
      <w:bookmarkEnd w:id="2385"/>
      <w:bookmarkEnd w:id="2386"/>
      <w:bookmarkEnd w:id="2387"/>
      <w:bookmarkEnd w:id="2388"/>
      <w:bookmarkEnd w:id="2389"/>
    </w:p>
    <w:p w14:paraId="4C4DF99F" w14:textId="77777777" w:rsidR="001D2A1B" w:rsidRDefault="00CE59FA">
      <w:pPr>
        <w:pStyle w:val="a7"/>
        <w:numPr>
          <w:ilvl w:val="0"/>
          <w:numId w:val="0"/>
        </w:numPr>
        <w:spacing w:beforeLines="0" w:afterLines="0"/>
        <w:jc w:val="center"/>
        <w:rPr>
          <w:rFonts w:hAnsi="黑体"/>
          <w:sz w:val="18"/>
          <w:szCs w:val="18"/>
        </w:rPr>
      </w:pPr>
      <w:bookmarkStart w:id="2390" w:name="_Toc86059461"/>
      <w:bookmarkStart w:id="2391" w:name="_Toc93872002"/>
      <w:bookmarkStart w:id="2392" w:name="_Toc517427395"/>
      <w:bookmarkStart w:id="2393" w:name="_Toc23003"/>
      <w:bookmarkStart w:id="2394" w:name="_Toc517190821"/>
      <w:bookmarkStart w:id="2395" w:name="_Toc36038665"/>
      <w:bookmarkStart w:id="2396" w:name="_Toc35936381"/>
      <w:bookmarkStart w:id="2397" w:name="_Toc517187438"/>
      <w:bookmarkStart w:id="2398" w:name="_Toc93872448"/>
      <w:bookmarkStart w:id="2399" w:name="_Toc101265720"/>
      <w:r>
        <w:rPr>
          <w:rFonts w:hAnsi="黑体" w:hint="eastAsia"/>
          <w:sz w:val="18"/>
          <w:szCs w:val="18"/>
        </w:rPr>
        <w:t>b</w:t>
      </w:r>
      <w:r>
        <w:rPr>
          <w:rFonts w:hAnsi="黑体" w:hint="eastAsia"/>
          <w:sz w:val="18"/>
          <w:szCs w:val="18"/>
        </w:rPr>
        <w:t>）</w:t>
      </w:r>
      <w:r>
        <w:rPr>
          <w:rFonts w:hAnsi="黑体" w:hint="eastAsia"/>
          <w:sz w:val="18"/>
          <w:szCs w:val="18"/>
        </w:rPr>
        <w:t xml:space="preserve"> </w:t>
      </w:r>
      <w:r>
        <w:rPr>
          <w:rFonts w:hAnsi="黑体" w:hint="eastAsia"/>
          <w:sz w:val="18"/>
          <w:szCs w:val="18"/>
        </w:rPr>
        <w:t>示例</w:t>
      </w:r>
      <w:r>
        <w:rPr>
          <w:rFonts w:hAnsi="黑体" w:hint="eastAsia"/>
          <w:sz w:val="18"/>
          <w:szCs w:val="18"/>
        </w:rPr>
        <w:t>2</w:t>
      </w:r>
      <w:bookmarkEnd w:id="2390"/>
      <w:bookmarkEnd w:id="2391"/>
      <w:bookmarkEnd w:id="2392"/>
      <w:bookmarkEnd w:id="2393"/>
      <w:bookmarkEnd w:id="2394"/>
      <w:bookmarkEnd w:id="2395"/>
      <w:bookmarkEnd w:id="2396"/>
      <w:bookmarkEnd w:id="2397"/>
      <w:bookmarkEnd w:id="2398"/>
      <w:bookmarkEnd w:id="2399"/>
    </w:p>
    <w:p w14:paraId="666E2898" w14:textId="77777777" w:rsidR="001D2A1B" w:rsidRDefault="00CE59FA">
      <w:pPr>
        <w:pStyle w:val="a7"/>
        <w:numPr>
          <w:ilvl w:val="0"/>
          <w:numId w:val="0"/>
        </w:numPr>
        <w:spacing w:before="312" w:after="312"/>
        <w:jc w:val="center"/>
        <w:rPr>
          <w:rFonts w:ascii="宋体" w:eastAsia="宋体"/>
          <w:sz w:val="18"/>
          <w:szCs w:val="18"/>
        </w:rPr>
      </w:pPr>
      <w:bookmarkStart w:id="2400" w:name="_Toc517190822"/>
      <w:bookmarkStart w:id="2401" w:name="_Toc93872003"/>
      <w:bookmarkStart w:id="2402" w:name="_Toc35936382"/>
      <w:bookmarkStart w:id="2403" w:name="_Toc22610"/>
      <w:bookmarkStart w:id="2404" w:name="_Toc93872449"/>
      <w:bookmarkStart w:id="2405" w:name="_Toc36038666"/>
      <w:bookmarkStart w:id="2406" w:name="_Toc517427396"/>
      <w:bookmarkStart w:id="2407" w:name="_Toc86059462"/>
      <w:bookmarkStart w:id="2408" w:name="_Toc517187439"/>
      <w:bookmarkStart w:id="2409" w:name="OLE_LINK22"/>
      <w:bookmarkStart w:id="2410" w:name="OLE_LINK23"/>
      <w:bookmarkStart w:id="2411" w:name="OLE_LINK21"/>
      <w:bookmarkStart w:id="2412" w:name="_Toc101265721"/>
      <w:r>
        <w:rPr>
          <w:rFonts w:hint="eastAsia"/>
        </w:rPr>
        <w:t>图</w:t>
      </w:r>
      <w:r>
        <w:t>3</w:t>
      </w:r>
      <w:r>
        <w:rPr>
          <w:rFonts w:hint="eastAsia"/>
        </w:rPr>
        <w:t xml:space="preserve">  ISOFIX</w:t>
      </w:r>
      <w:r>
        <w:rPr>
          <w:rFonts w:hint="eastAsia"/>
        </w:rPr>
        <w:t>连接装置示例</w:t>
      </w:r>
      <w:bookmarkEnd w:id="2400"/>
      <w:bookmarkEnd w:id="2401"/>
      <w:bookmarkEnd w:id="2402"/>
      <w:bookmarkEnd w:id="2403"/>
      <w:bookmarkEnd w:id="2404"/>
      <w:bookmarkEnd w:id="2405"/>
      <w:bookmarkEnd w:id="2406"/>
      <w:bookmarkEnd w:id="2407"/>
      <w:bookmarkEnd w:id="2408"/>
      <w:bookmarkEnd w:id="2412"/>
    </w:p>
    <w:bookmarkEnd w:id="2409"/>
    <w:bookmarkEnd w:id="2410"/>
    <w:bookmarkEnd w:id="2411"/>
    <w:p w14:paraId="2B183546" w14:textId="77777777" w:rsidR="001D2A1B" w:rsidRDefault="00CE59FA">
      <w:pPr>
        <w:pStyle w:val="aa"/>
        <w:spacing w:before="156" w:after="156"/>
      </w:pPr>
      <w:r>
        <w:rPr>
          <w:rFonts w:hint="eastAsia"/>
        </w:rPr>
        <w:t>尺寸</w:t>
      </w:r>
    </w:p>
    <w:p w14:paraId="5AC0810A" w14:textId="77777777" w:rsidR="001D2A1B" w:rsidRDefault="00CE59FA">
      <w:pPr>
        <w:pStyle w:val="a7"/>
        <w:numPr>
          <w:ilvl w:val="0"/>
          <w:numId w:val="0"/>
        </w:numPr>
        <w:spacing w:beforeLines="0" w:afterLines="0"/>
        <w:ind w:firstLineChars="200" w:firstLine="420"/>
        <w:rPr>
          <w:rFonts w:ascii="宋体" w:eastAsia="宋体" w:hAnsi="宋体"/>
        </w:rPr>
      </w:pPr>
      <w:bookmarkStart w:id="2413" w:name="_Toc517427397"/>
      <w:bookmarkStart w:id="2414" w:name="_Toc517190823"/>
      <w:bookmarkStart w:id="2415" w:name="_Toc36038667"/>
      <w:bookmarkStart w:id="2416" w:name="_Toc86059463"/>
      <w:bookmarkStart w:id="2417" w:name="_Toc8967"/>
      <w:bookmarkStart w:id="2418" w:name="_Toc517187440"/>
      <w:bookmarkStart w:id="2419" w:name="_Toc93872450"/>
      <w:bookmarkStart w:id="2420" w:name="_Toc93872004"/>
      <w:bookmarkStart w:id="2421" w:name="_Toc35936383"/>
      <w:bookmarkStart w:id="2422" w:name="_Toc101265722"/>
      <w:r>
        <w:rPr>
          <w:rFonts w:ascii="宋体" w:eastAsia="宋体" w:hAnsi="宋体" w:hint="eastAsia"/>
        </w:rPr>
        <w:t>与</w:t>
      </w:r>
      <w:r>
        <w:rPr>
          <w:rFonts w:ascii="宋体" w:eastAsia="宋体" w:hAnsi="宋体" w:hint="eastAsia"/>
        </w:rPr>
        <w:t>ISOFIX</w:t>
      </w:r>
      <w:r>
        <w:rPr>
          <w:rFonts w:ascii="宋体" w:eastAsia="宋体" w:hAnsi="宋体" w:hint="eastAsia"/>
        </w:rPr>
        <w:t>固定装置配合使用的</w:t>
      </w:r>
      <w:r>
        <w:rPr>
          <w:rFonts w:ascii="宋体" w:eastAsia="宋体" w:hAnsi="宋体" w:hint="eastAsia"/>
        </w:rPr>
        <w:t>ISOFIX</w:t>
      </w:r>
      <w:r>
        <w:rPr>
          <w:rFonts w:ascii="宋体" w:eastAsia="宋体" w:hAnsi="宋体" w:hint="eastAsia"/>
        </w:rPr>
        <w:t>儿童约束系统连接装置的尺寸不应超过图</w:t>
      </w:r>
      <w:r>
        <w:rPr>
          <w:rFonts w:ascii="宋体" w:eastAsia="宋体" w:hAnsi="宋体"/>
        </w:rPr>
        <w:t>4</w:t>
      </w:r>
      <w:r>
        <w:rPr>
          <w:rFonts w:ascii="宋体" w:eastAsia="宋体" w:hAnsi="宋体" w:hint="eastAsia"/>
        </w:rPr>
        <w:t>所给出的最大尺寸。</w:t>
      </w:r>
      <w:bookmarkEnd w:id="2413"/>
      <w:bookmarkEnd w:id="2414"/>
      <w:bookmarkEnd w:id="2415"/>
      <w:bookmarkEnd w:id="2416"/>
      <w:bookmarkEnd w:id="2417"/>
      <w:bookmarkEnd w:id="2418"/>
      <w:bookmarkEnd w:id="2419"/>
      <w:bookmarkEnd w:id="2420"/>
      <w:bookmarkEnd w:id="2421"/>
      <w:bookmarkEnd w:id="2422"/>
    </w:p>
    <w:p w14:paraId="262348D5" w14:textId="77777777" w:rsidR="001D2A1B" w:rsidRDefault="00CE59FA">
      <w:pPr>
        <w:pStyle w:val="a7"/>
        <w:numPr>
          <w:ilvl w:val="0"/>
          <w:numId w:val="0"/>
        </w:numPr>
        <w:spacing w:beforeLines="0" w:afterLines="0"/>
        <w:ind w:firstLineChars="200" w:firstLine="420"/>
        <w:jc w:val="right"/>
        <w:rPr>
          <w:rFonts w:ascii="宋体" w:eastAsia="宋体" w:hAnsi="宋体"/>
        </w:rPr>
      </w:pPr>
      <w:bookmarkStart w:id="2423" w:name="_Toc35936384"/>
      <w:bookmarkStart w:id="2424" w:name="_Toc517187441"/>
      <w:bookmarkStart w:id="2425" w:name="_Toc517190824"/>
      <w:bookmarkStart w:id="2426" w:name="_Toc86059464"/>
      <w:bookmarkStart w:id="2427" w:name="_Toc36038668"/>
      <w:bookmarkStart w:id="2428" w:name="_Toc24656"/>
      <w:bookmarkStart w:id="2429" w:name="_Toc93872451"/>
      <w:bookmarkStart w:id="2430" w:name="_Toc93872005"/>
      <w:bookmarkStart w:id="2431" w:name="_Toc517427398"/>
      <w:bookmarkStart w:id="2432" w:name="_Toc101265723"/>
      <w:r>
        <w:rPr>
          <w:rFonts w:ascii="宋体" w:eastAsia="宋体" w:hAnsi="宋体" w:hint="eastAsia"/>
        </w:rPr>
        <w:t>单位为毫米</w:t>
      </w:r>
      <w:bookmarkEnd w:id="2423"/>
      <w:bookmarkEnd w:id="2424"/>
      <w:bookmarkEnd w:id="2425"/>
      <w:bookmarkEnd w:id="2426"/>
      <w:bookmarkEnd w:id="2427"/>
      <w:bookmarkEnd w:id="2428"/>
      <w:bookmarkEnd w:id="2429"/>
      <w:bookmarkEnd w:id="2430"/>
      <w:bookmarkEnd w:id="2431"/>
      <w:bookmarkEnd w:id="2432"/>
    </w:p>
    <w:p w14:paraId="32ADD1F2" w14:textId="77777777" w:rsidR="001D2A1B" w:rsidRDefault="00CE59FA">
      <w:pPr>
        <w:pStyle w:val="a7"/>
        <w:numPr>
          <w:ilvl w:val="0"/>
          <w:numId w:val="0"/>
        </w:numPr>
        <w:snapToGrid w:val="0"/>
        <w:spacing w:beforeLines="0" w:afterLines="0"/>
        <w:jc w:val="center"/>
      </w:pPr>
      <w:bookmarkStart w:id="2433" w:name="_Toc86059465"/>
      <w:bookmarkStart w:id="2434" w:name="_Toc16686"/>
      <w:bookmarkStart w:id="2435" w:name="_Toc93872006"/>
      <w:bookmarkStart w:id="2436" w:name="_Toc93872452"/>
      <w:bookmarkStart w:id="2437" w:name="_Toc101265724"/>
      <w:r>
        <w:rPr>
          <w:noProof/>
        </w:rPr>
        <w:drawing>
          <wp:inline distT="0" distB="0" distL="0" distR="0" wp14:anchorId="12D8BDBC" wp14:editId="3FB7388E">
            <wp:extent cx="3932555" cy="1819910"/>
            <wp:effectExtent l="0" t="0" r="0" b="889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15">
                      <a:extLst>
                        <a:ext uri="{28A0092B-C50C-407E-A947-70E740481C1C}">
                          <a14:useLocalDpi xmlns:a14="http://schemas.microsoft.com/office/drawing/2010/main" val="0"/>
                        </a:ext>
                      </a:extLst>
                    </a:blip>
                    <a:srcRect t="7381" b="4428"/>
                    <a:stretch>
                      <a:fillRect/>
                    </a:stretch>
                  </pic:blipFill>
                  <pic:spPr>
                    <a:xfrm>
                      <a:off x="0" y="0"/>
                      <a:ext cx="3941242" cy="1823942"/>
                    </a:xfrm>
                    <a:prstGeom prst="rect">
                      <a:avLst/>
                    </a:prstGeom>
                    <a:noFill/>
                    <a:ln>
                      <a:noFill/>
                    </a:ln>
                  </pic:spPr>
                </pic:pic>
              </a:graphicData>
            </a:graphic>
          </wp:inline>
        </w:drawing>
      </w:r>
      <w:bookmarkEnd w:id="2433"/>
      <w:bookmarkEnd w:id="2434"/>
      <w:bookmarkEnd w:id="2435"/>
      <w:bookmarkEnd w:id="2436"/>
      <w:bookmarkEnd w:id="2437"/>
    </w:p>
    <w:p w14:paraId="515BFE17" w14:textId="77777777" w:rsidR="001D2A1B" w:rsidRDefault="00CE59FA">
      <w:pPr>
        <w:pStyle w:val="a7"/>
        <w:numPr>
          <w:ilvl w:val="0"/>
          <w:numId w:val="0"/>
        </w:numPr>
        <w:spacing w:beforeLines="50" w:before="156" w:afterLines="50" w:after="156"/>
        <w:jc w:val="center"/>
      </w:pPr>
      <w:bookmarkStart w:id="2438" w:name="_Toc517190825"/>
      <w:bookmarkStart w:id="2439" w:name="_Toc517187442"/>
      <w:bookmarkStart w:id="2440" w:name="_Toc93872453"/>
      <w:bookmarkStart w:id="2441" w:name="_Toc36038669"/>
      <w:bookmarkStart w:id="2442" w:name="_Toc35936385"/>
      <w:bookmarkStart w:id="2443" w:name="_Toc517427399"/>
      <w:bookmarkStart w:id="2444" w:name="_Toc16789"/>
      <w:bookmarkStart w:id="2445" w:name="_Toc86059466"/>
      <w:bookmarkStart w:id="2446" w:name="_Toc93872007"/>
      <w:bookmarkStart w:id="2447" w:name="_Toc101265725"/>
      <w:r>
        <w:rPr>
          <w:rFonts w:hint="eastAsia"/>
        </w:rPr>
        <w:t>图</w:t>
      </w:r>
      <w:r>
        <w:t>4</w:t>
      </w:r>
      <w:r>
        <w:rPr>
          <w:rFonts w:hint="eastAsia"/>
        </w:rPr>
        <w:t xml:space="preserve"> ISOFIX</w:t>
      </w:r>
      <w:r>
        <w:rPr>
          <w:rFonts w:hint="eastAsia"/>
        </w:rPr>
        <w:t>儿童约束系统连接装置的最大尺寸</w:t>
      </w:r>
      <w:bookmarkEnd w:id="2438"/>
      <w:bookmarkEnd w:id="2439"/>
      <w:bookmarkEnd w:id="2440"/>
      <w:bookmarkEnd w:id="2441"/>
      <w:bookmarkEnd w:id="2442"/>
      <w:bookmarkEnd w:id="2443"/>
      <w:bookmarkEnd w:id="2444"/>
      <w:bookmarkEnd w:id="2445"/>
      <w:bookmarkEnd w:id="2446"/>
      <w:bookmarkEnd w:id="2447"/>
    </w:p>
    <w:p w14:paraId="512F95A4" w14:textId="77777777" w:rsidR="001D2A1B" w:rsidRDefault="00CE59FA">
      <w:pPr>
        <w:pStyle w:val="aa"/>
        <w:spacing w:before="156" w:after="156"/>
      </w:pPr>
      <w:proofErr w:type="gramStart"/>
      <w:r>
        <w:rPr>
          <w:rFonts w:hint="eastAsia"/>
        </w:rPr>
        <w:t>锁止到位</w:t>
      </w:r>
      <w:proofErr w:type="gramEnd"/>
      <w:r>
        <w:rPr>
          <w:rFonts w:hint="eastAsia"/>
        </w:rPr>
        <w:t>提示</w:t>
      </w:r>
    </w:p>
    <w:p w14:paraId="298C93E3" w14:textId="77777777" w:rsidR="001D2A1B" w:rsidRDefault="00CE59FA">
      <w:pPr>
        <w:pStyle w:val="a7"/>
        <w:numPr>
          <w:ilvl w:val="0"/>
          <w:numId w:val="0"/>
        </w:numPr>
        <w:spacing w:beforeLines="0" w:afterLines="0"/>
        <w:ind w:firstLineChars="200" w:firstLine="420"/>
        <w:rPr>
          <w:rFonts w:ascii="宋体" w:eastAsia="宋体" w:hAnsi="宋体"/>
        </w:rPr>
      </w:pPr>
      <w:bookmarkStart w:id="2448" w:name="_Toc86059467"/>
      <w:bookmarkStart w:id="2449" w:name="_Toc517427400"/>
      <w:bookmarkStart w:id="2450" w:name="_Toc35936386"/>
      <w:bookmarkStart w:id="2451" w:name="_Toc517190826"/>
      <w:bookmarkStart w:id="2452" w:name="_Toc517187443"/>
      <w:bookmarkStart w:id="2453" w:name="_Toc36038670"/>
      <w:bookmarkStart w:id="2454" w:name="_Toc93872008"/>
      <w:bookmarkStart w:id="2455" w:name="_Toc19889"/>
      <w:bookmarkStart w:id="2456" w:name="_Toc93872454"/>
      <w:bookmarkStart w:id="2457" w:name="_Toc101265726"/>
      <w:r>
        <w:rPr>
          <w:rFonts w:ascii="宋体" w:eastAsia="宋体" w:hAnsi="宋体" w:hint="eastAsia"/>
        </w:rPr>
        <w:t>ISOFIX</w:t>
      </w:r>
      <w:r>
        <w:rPr>
          <w:rFonts w:ascii="宋体" w:eastAsia="宋体" w:hAnsi="宋体" w:hint="eastAsia"/>
        </w:rPr>
        <w:t>儿童约束系统的安装应有一个明确</w:t>
      </w:r>
      <w:proofErr w:type="gramStart"/>
      <w:r>
        <w:rPr>
          <w:rFonts w:ascii="宋体" w:eastAsia="宋体" w:hAnsi="宋体" w:hint="eastAsia"/>
        </w:rPr>
        <w:t>的锁止到位</w:t>
      </w:r>
      <w:proofErr w:type="gramEnd"/>
      <w:r>
        <w:rPr>
          <w:rFonts w:ascii="宋体" w:eastAsia="宋体" w:hAnsi="宋体" w:hint="eastAsia"/>
        </w:rPr>
        <w:t>提示来表明两个</w:t>
      </w:r>
      <w:r>
        <w:rPr>
          <w:rFonts w:ascii="宋体" w:eastAsia="宋体" w:hAnsi="宋体" w:hint="eastAsia"/>
        </w:rPr>
        <w:t>ISOFIX</w:t>
      </w:r>
      <w:r>
        <w:rPr>
          <w:rFonts w:ascii="宋体" w:eastAsia="宋体" w:hAnsi="宋体" w:hint="eastAsia"/>
        </w:rPr>
        <w:t>连接装置都与相应的</w:t>
      </w:r>
      <w:r>
        <w:rPr>
          <w:rFonts w:ascii="宋体" w:eastAsia="宋体" w:hAnsi="宋体" w:hint="eastAsia"/>
        </w:rPr>
        <w:t>ISOFIX</w:t>
      </w:r>
      <w:r>
        <w:rPr>
          <w:rFonts w:ascii="宋体" w:eastAsia="宋体" w:hAnsi="宋体" w:hint="eastAsia"/>
        </w:rPr>
        <w:t>下固定点相连接。这个提示应至少采用可听、可触摸、可见方式中的一种。在可见提示的情况下，应在任何正常光照条件下均可辨别。</w:t>
      </w:r>
      <w:bookmarkEnd w:id="2448"/>
      <w:bookmarkEnd w:id="2449"/>
      <w:bookmarkEnd w:id="2450"/>
      <w:bookmarkEnd w:id="2451"/>
      <w:bookmarkEnd w:id="2452"/>
      <w:bookmarkEnd w:id="2453"/>
      <w:bookmarkEnd w:id="2454"/>
      <w:bookmarkEnd w:id="2455"/>
      <w:bookmarkEnd w:id="2456"/>
      <w:bookmarkEnd w:id="2457"/>
    </w:p>
    <w:p w14:paraId="1112471B" w14:textId="77777777" w:rsidR="001D2A1B" w:rsidRDefault="00CE59FA">
      <w:pPr>
        <w:pStyle w:val="a9"/>
        <w:spacing w:before="156" w:after="156"/>
        <w:ind w:hanging="10"/>
      </w:pPr>
      <w:bookmarkStart w:id="2458" w:name="_Toc517190827"/>
      <w:bookmarkStart w:id="2459" w:name="_Toc35936387"/>
      <w:bookmarkStart w:id="2460" w:name="_Toc517187444"/>
      <w:bookmarkStart w:id="2461" w:name="_Toc86059468"/>
      <w:bookmarkStart w:id="2462" w:name="_Toc5734"/>
      <w:bookmarkStart w:id="2463" w:name="_Toc93872009"/>
      <w:bookmarkStart w:id="2464" w:name="_Toc36038671"/>
      <w:bookmarkStart w:id="2465" w:name="_Toc101265727"/>
      <w:r>
        <w:rPr>
          <w:rFonts w:hint="eastAsia"/>
        </w:rPr>
        <w:lastRenderedPageBreak/>
        <w:t>ISOFIX</w:t>
      </w:r>
      <w:r>
        <w:rPr>
          <w:rFonts w:hint="eastAsia"/>
        </w:rPr>
        <w:t>儿童约束系统上拉带</w:t>
      </w:r>
      <w:bookmarkEnd w:id="2458"/>
      <w:bookmarkEnd w:id="2459"/>
      <w:bookmarkEnd w:id="2460"/>
      <w:bookmarkEnd w:id="2461"/>
      <w:bookmarkEnd w:id="2462"/>
      <w:bookmarkEnd w:id="2463"/>
      <w:bookmarkEnd w:id="2464"/>
      <w:bookmarkEnd w:id="2465"/>
    </w:p>
    <w:p w14:paraId="053E8FE8" w14:textId="77777777" w:rsidR="001D2A1B" w:rsidRDefault="00CE59FA">
      <w:pPr>
        <w:pStyle w:val="aa"/>
        <w:spacing w:before="156" w:after="156"/>
      </w:pPr>
      <w:r>
        <w:rPr>
          <w:rFonts w:hint="eastAsia"/>
        </w:rPr>
        <w:t>上部连接件</w:t>
      </w:r>
    </w:p>
    <w:p w14:paraId="4C237A7E" w14:textId="77777777" w:rsidR="001D2A1B" w:rsidRDefault="00CE59FA">
      <w:pPr>
        <w:pStyle w:val="a7"/>
        <w:numPr>
          <w:ilvl w:val="0"/>
          <w:numId w:val="0"/>
        </w:numPr>
        <w:spacing w:beforeLines="0" w:afterLines="0"/>
        <w:ind w:firstLineChars="200" w:firstLine="420"/>
        <w:rPr>
          <w:rFonts w:ascii="宋体" w:eastAsia="宋体" w:hAnsi="宋体"/>
        </w:rPr>
      </w:pPr>
      <w:bookmarkStart w:id="2466" w:name="_Toc517427402"/>
      <w:bookmarkStart w:id="2467" w:name="_Toc36038672"/>
      <w:bookmarkStart w:id="2468" w:name="_Toc517190828"/>
      <w:bookmarkStart w:id="2469" w:name="_Toc86059469"/>
      <w:bookmarkStart w:id="2470" w:name="_Toc278"/>
      <w:bookmarkStart w:id="2471" w:name="_Toc93872010"/>
      <w:bookmarkStart w:id="2472" w:name="_Toc93872456"/>
      <w:bookmarkStart w:id="2473" w:name="_Toc35936388"/>
      <w:bookmarkStart w:id="2474" w:name="_Toc517187445"/>
      <w:bookmarkStart w:id="2475" w:name="_Toc101265728"/>
      <w:r>
        <w:rPr>
          <w:rFonts w:ascii="宋体" w:eastAsia="宋体" w:hAnsi="宋体" w:hint="eastAsia"/>
        </w:rPr>
        <w:t>上部连接件可采用如图</w:t>
      </w:r>
      <w:r>
        <w:rPr>
          <w:rFonts w:ascii="宋体" w:eastAsia="宋体" w:hAnsi="宋体"/>
        </w:rPr>
        <w:t>5</w:t>
      </w:r>
      <w:r>
        <w:rPr>
          <w:rFonts w:ascii="宋体" w:eastAsia="宋体" w:hAnsi="宋体" w:hint="eastAsia"/>
        </w:rPr>
        <w:t>所示的</w:t>
      </w:r>
      <w:r>
        <w:rPr>
          <w:rFonts w:ascii="宋体" w:eastAsia="宋体" w:hAnsi="宋体" w:hint="eastAsia"/>
        </w:rPr>
        <w:t>ISOFIX</w:t>
      </w:r>
      <w:r>
        <w:rPr>
          <w:rFonts w:ascii="宋体" w:eastAsia="宋体" w:hAnsi="宋体" w:hint="eastAsia"/>
        </w:rPr>
        <w:t>上部固定钩，或不超过图</w:t>
      </w:r>
      <w:r>
        <w:rPr>
          <w:rFonts w:ascii="宋体" w:eastAsia="宋体" w:hAnsi="宋体"/>
        </w:rPr>
        <w:t>5</w:t>
      </w:r>
      <w:r>
        <w:rPr>
          <w:rFonts w:ascii="宋体" w:eastAsia="宋体" w:hAnsi="宋体" w:hint="eastAsia"/>
        </w:rPr>
        <w:t>所示的外廓尺寸的其它的类似装置。</w:t>
      </w:r>
      <w:bookmarkEnd w:id="2466"/>
      <w:bookmarkEnd w:id="2467"/>
      <w:bookmarkEnd w:id="2468"/>
      <w:bookmarkEnd w:id="2469"/>
      <w:bookmarkEnd w:id="2470"/>
      <w:bookmarkEnd w:id="2471"/>
      <w:bookmarkEnd w:id="2472"/>
      <w:bookmarkEnd w:id="2473"/>
      <w:bookmarkEnd w:id="2474"/>
      <w:bookmarkEnd w:id="2475"/>
    </w:p>
    <w:p w14:paraId="67D5B5A0" w14:textId="77777777" w:rsidR="001D2A1B" w:rsidRDefault="00CE59FA">
      <w:pPr>
        <w:pStyle w:val="a7"/>
        <w:numPr>
          <w:ilvl w:val="0"/>
          <w:numId w:val="0"/>
        </w:numPr>
        <w:spacing w:beforeLines="0" w:afterLines="0"/>
        <w:ind w:firstLineChars="200" w:firstLine="420"/>
        <w:jc w:val="right"/>
        <w:rPr>
          <w:rFonts w:ascii="宋体" w:eastAsia="宋体" w:hAnsi="宋体"/>
        </w:rPr>
      </w:pPr>
      <w:bookmarkStart w:id="2476" w:name="OLE_LINK2"/>
      <w:bookmarkStart w:id="2477" w:name="OLE_LINK1"/>
      <w:bookmarkStart w:id="2478" w:name="_Toc93872011"/>
      <w:bookmarkStart w:id="2479" w:name="_Toc93872457"/>
      <w:bookmarkStart w:id="2480" w:name="_Toc3590"/>
      <w:bookmarkStart w:id="2481" w:name="_Toc36038673"/>
      <w:bookmarkStart w:id="2482" w:name="_Toc517427403"/>
      <w:bookmarkStart w:id="2483" w:name="_Toc86059470"/>
      <w:bookmarkStart w:id="2484" w:name="_Toc35936389"/>
      <w:bookmarkStart w:id="2485" w:name="_Toc517190829"/>
      <w:bookmarkStart w:id="2486" w:name="_Toc517187446"/>
      <w:bookmarkStart w:id="2487" w:name="_Toc101265729"/>
      <w:r>
        <w:rPr>
          <w:rFonts w:ascii="宋体" w:eastAsia="宋体" w:hAnsi="宋体" w:hint="eastAsia"/>
        </w:rPr>
        <w:t>单位为毫</w:t>
      </w:r>
      <w:bookmarkEnd w:id="2476"/>
      <w:bookmarkEnd w:id="2477"/>
      <w:r>
        <w:rPr>
          <w:rFonts w:ascii="宋体" w:eastAsia="宋体" w:hAnsi="宋体" w:hint="eastAsia"/>
        </w:rPr>
        <w:t>米</w:t>
      </w:r>
      <w:bookmarkEnd w:id="2478"/>
      <w:bookmarkEnd w:id="2479"/>
      <w:bookmarkEnd w:id="2480"/>
      <w:bookmarkEnd w:id="2481"/>
      <w:bookmarkEnd w:id="2482"/>
      <w:bookmarkEnd w:id="2483"/>
      <w:bookmarkEnd w:id="2484"/>
      <w:bookmarkEnd w:id="2485"/>
      <w:bookmarkEnd w:id="2486"/>
      <w:bookmarkEnd w:id="2487"/>
    </w:p>
    <w:p w14:paraId="0CA5A72D" w14:textId="1FF7D782" w:rsidR="001D2A1B" w:rsidRDefault="008C2F00">
      <w:pPr>
        <w:pStyle w:val="a7"/>
        <w:numPr>
          <w:ilvl w:val="0"/>
          <w:numId w:val="0"/>
        </w:numPr>
        <w:tabs>
          <w:tab w:val="center" w:pos="4592"/>
          <w:tab w:val="right" w:pos="9184"/>
        </w:tabs>
        <w:spacing w:beforeLines="0" w:afterLines="0"/>
        <w:jc w:val="left"/>
      </w:pPr>
      <w:bookmarkStart w:id="2488" w:name="_Toc86059471"/>
      <w:bookmarkStart w:id="2489" w:name="_Toc93872012"/>
      <w:bookmarkStart w:id="2490" w:name="_Toc93872458"/>
      <w:bookmarkStart w:id="2491" w:name="_Toc28136"/>
      <w:bookmarkStart w:id="2492" w:name="_Toc101265730"/>
      <w:r>
        <w:rPr>
          <w:noProof/>
        </w:rPr>
        <mc:AlternateContent>
          <mc:Choice Requires="wpg">
            <w:drawing>
              <wp:anchor distT="0" distB="0" distL="114300" distR="114300" simplePos="0" relativeHeight="251744256" behindDoc="0" locked="0" layoutInCell="1" allowOverlap="1" wp14:anchorId="02136880" wp14:editId="24045335">
                <wp:simplePos x="0" y="0"/>
                <wp:positionH relativeFrom="column">
                  <wp:posOffset>671138</wp:posOffset>
                </wp:positionH>
                <wp:positionV relativeFrom="paragraph">
                  <wp:posOffset>945543</wp:posOffset>
                </wp:positionV>
                <wp:extent cx="4337685" cy="4761230"/>
                <wp:effectExtent l="0" t="0" r="5715" b="1270"/>
                <wp:wrapNone/>
                <wp:docPr id="4824" name="组合 4824"/>
                <wp:cNvGraphicFramePr/>
                <a:graphic xmlns:a="http://schemas.openxmlformats.org/drawingml/2006/main">
                  <a:graphicData uri="http://schemas.microsoft.com/office/word/2010/wordprocessingGroup">
                    <wpg:wgp>
                      <wpg:cNvGrpSpPr/>
                      <wpg:grpSpPr>
                        <a:xfrm>
                          <a:off x="0" y="0"/>
                          <a:ext cx="4337685" cy="4761230"/>
                          <a:chOff x="0" y="0"/>
                          <a:chExt cx="4337685" cy="4761230"/>
                        </a:xfrm>
                      </wpg:grpSpPr>
                      <wpg:grpSp>
                        <wpg:cNvPr id="3517" name="组合 366"/>
                        <wpg:cNvGrpSpPr/>
                        <wpg:grpSpPr>
                          <a:xfrm>
                            <a:off x="0" y="0"/>
                            <a:ext cx="4337685" cy="4761230"/>
                            <a:chOff x="2472" y="3407"/>
                            <a:chExt cx="6831" cy="7498"/>
                          </a:xfrm>
                        </wpg:grpSpPr>
                        <wps:wsp>
                          <wps:cNvPr id="3518" name="文本框 350"/>
                          <wps:cNvSpPr txBox="1">
                            <a:spLocks noChangeArrowheads="1"/>
                          </wps:cNvSpPr>
                          <wps:spPr bwMode="auto">
                            <a:xfrm>
                              <a:off x="5323" y="5444"/>
                              <a:ext cx="676" cy="244"/>
                            </a:xfrm>
                            <a:prstGeom prst="rect">
                              <a:avLst/>
                            </a:prstGeom>
                            <a:solidFill>
                              <a:srgbClr val="FFFFFF"/>
                            </a:solidFill>
                            <a:ln>
                              <a:noFill/>
                            </a:ln>
                            <a:effectLst/>
                          </wps:spPr>
                          <wps:txbx>
                            <w:txbxContent>
                              <w:p w14:paraId="1DE10482" w14:textId="77777777" w:rsidR="001D2A1B" w:rsidRDefault="00CE59FA">
                                <w:pPr>
                                  <w:ind w:firstLineChars="150" w:firstLine="225"/>
                                  <w:jc w:val="center"/>
                                  <w:rPr>
                                    <w:rFonts w:ascii="宋体" w:hAnsi="宋体"/>
                                    <w:sz w:val="15"/>
                                    <w:szCs w:val="15"/>
                                  </w:rPr>
                                </w:pPr>
                                <w:r>
                                  <w:rPr>
                                    <w:rFonts w:ascii="宋体" w:hAnsi="宋体" w:hint="eastAsia"/>
                                    <w:sz w:val="15"/>
                                    <w:szCs w:val="15"/>
                                  </w:rPr>
                                  <w:t>顶视图</w:t>
                                </w:r>
                              </w:p>
                            </w:txbxContent>
                          </wps:txbx>
                          <wps:bodyPr rot="0" vert="horz" wrap="none" lIns="0" tIns="0" rIns="0" bIns="0" anchor="t" anchorCtr="0" upright="1">
                            <a:noAutofit/>
                          </wps:bodyPr>
                        </wps:wsp>
                        <wps:wsp>
                          <wps:cNvPr id="3519" name="文本框 351"/>
                          <wps:cNvSpPr txBox="1">
                            <a:spLocks noChangeArrowheads="1"/>
                          </wps:cNvSpPr>
                          <wps:spPr bwMode="auto">
                            <a:xfrm>
                              <a:off x="5411" y="8412"/>
                              <a:ext cx="751" cy="244"/>
                            </a:xfrm>
                            <a:prstGeom prst="rect">
                              <a:avLst/>
                            </a:prstGeom>
                            <a:solidFill>
                              <a:srgbClr val="FFFFFF"/>
                            </a:solidFill>
                            <a:ln>
                              <a:noFill/>
                            </a:ln>
                            <a:effectLst/>
                          </wps:spPr>
                          <wps:txbx>
                            <w:txbxContent>
                              <w:p w14:paraId="4E3E45B5"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侧视图</w:t>
                                </w:r>
                              </w:p>
                            </w:txbxContent>
                          </wps:txbx>
                          <wps:bodyPr rot="0" vert="horz" wrap="none" lIns="0" tIns="0" rIns="0" bIns="0" anchor="t" anchorCtr="0" upright="1">
                            <a:noAutofit/>
                          </wps:bodyPr>
                        </wps:wsp>
                        <wps:wsp>
                          <wps:cNvPr id="3520" name="文本框 352"/>
                          <wps:cNvSpPr txBox="1">
                            <a:spLocks noChangeArrowheads="1"/>
                          </wps:cNvSpPr>
                          <wps:spPr bwMode="auto">
                            <a:xfrm>
                              <a:off x="5323" y="10661"/>
                              <a:ext cx="1013" cy="244"/>
                            </a:xfrm>
                            <a:prstGeom prst="rect">
                              <a:avLst/>
                            </a:prstGeom>
                            <a:solidFill>
                              <a:srgbClr val="FFFFFF"/>
                            </a:solidFill>
                            <a:ln>
                              <a:noFill/>
                            </a:ln>
                            <a:effectLst/>
                          </wps:spPr>
                          <wps:txbx>
                            <w:txbxContent>
                              <w:p w14:paraId="4D79781A"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局部视图</w:t>
                                </w:r>
                                <w:r>
                                  <w:rPr>
                                    <w:rFonts w:ascii="宋体" w:hAnsi="宋体" w:hint="eastAsia"/>
                                    <w:sz w:val="15"/>
                                    <w:szCs w:val="15"/>
                                  </w:rPr>
                                  <w:t>A</w:t>
                                </w:r>
                              </w:p>
                            </w:txbxContent>
                          </wps:txbx>
                          <wps:bodyPr rot="0" vert="horz" wrap="none" lIns="0" tIns="0" rIns="0" bIns="0" anchor="t" anchorCtr="0" upright="1">
                            <a:noAutofit/>
                          </wps:bodyPr>
                        </wps:wsp>
                        <wps:wsp>
                          <wps:cNvPr id="3521" name="文本框 353"/>
                          <wps:cNvSpPr txBox="1">
                            <a:spLocks noChangeArrowheads="1"/>
                          </wps:cNvSpPr>
                          <wps:spPr bwMode="auto">
                            <a:xfrm>
                              <a:off x="8290" y="5906"/>
                              <a:ext cx="1013" cy="244"/>
                            </a:xfrm>
                            <a:prstGeom prst="rect">
                              <a:avLst/>
                            </a:prstGeom>
                            <a:solidFill>
                              <a:srgbClr val="FFFFFF"/>
                            </a:solidFill>
                            <a:ln>
                              <a:noFill/>
                            </a:ln>
                            <a:effectLst/>
                          </wps:spPr>
                          <wps:txbx>
                            <w:txbxContent>
                              <w:p w14:paraId="7705771C"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局部视图</w:t>
                                </w:r>
                                <w:r>
                                  <w:rPr>
                                    <w:rFonts w:ascii="宋体" w:hAnsi="宋体" w:hint="eastAsia"/>
                                    <w:sz w:val="15"/>
                                    <w:szCs w:val="15"/>
                                  </w:rPr>
                                  <w:t>A</w:t>
                                </w:r>
                              </w:p>
                            </w:txbxContent>
                          </wps:txbx>
                          <wps:bodyPr rot="0" vert="horz" wrap="none" lIns="0" tIns="0" rIns="0" bIns="0" anchor="t" anchorCtr="0" upright="1">
                            <a:noAutofit/>
                          </wps:bodyPr>
                        </wps:wsp>
                        <wps:wsp>
                          <wps:cNvPr id="3522" name="文本框 354"/>
                          <wps:cNvSpPr txBox="1">
                            <a:spLocks noChangeArrowheads="1"/>
                          </wps:cNvSpPr>
                          <wps:spPr bwMode="auto">
                            <a:xfrm>
                              <a:off x="6871" y="8859"/>
                              <a:ext cx="1365" cy="312"/>
                            </a:xfrm>
                            <a:prstGeom prst="rect">
                              <a:avLst/>
                            </a:prstGeom>
                            <a:solidFill>
                              <a:srgbClr val="FFFFFF"/>
                            </a:solidFill>
                            <a:ln>
                              <a:noFill/>
                            </a:ln>
                            <a:effectLst/>
                          </wps:spPr>
                          <wps:txbx>
                            <w:txbxContent>
                              <w:p w14:paraId="4292B18E" w14:textId="77777777" w:rsidR="001D2A1B" w:rsidRDefault="00CE59FA">
                                <w:pPr>
                                  <w:rPr>
                                    <w:rFonts w:ascii="宋体" w:hAnsi="宋体"/>
                                    <w:sz w:val="15"/>
                                    <w:szCs w:val="15"/>
                                  </w:rPr>
                                </w:pPr>
                                <w:r>
                                  <w:rPr>
                                    <w:rFonts w:ascii="宋体" w:hAnsi="宋体" w:hint="eastAsia"/>
                                    <w:sz w:val="15"/>
                                    <w:szCs w:val="15"/>
                                  </w:rPr>
                                  <w:t>圆杆直径为</w:t>
                                </w:r>
                                <w:r>
                                  <w:rPr>
                                    <w:rFonts w:ascii="宋体" w:hAnsi="宋体" w:hint="eastAsia"/>
                                    <w:sz w:val="15"/>
                                    <w:szCs w:val="15"/>
                                  </w:rPr>
                                  <w:t>6.4mm</w:t>
                                </w:r>
                              </w:p>
                            </w:txbxContent>
                          </wps:txbx>
                          <wps:bodyPr rot="0" vert="horz" wrap="square" lIns="0" tIns="0" rIns="0" bIns="0" anchor="t" anchorCtr="0" upright="1">
                            <a:noAutofit/>
                          </wps:bodyPr>
                        </wps:wsp>
                        <wps:wsp>
                          <wps:cNvPr id="3523" name="文本框 355"/>
                          <wps:cNvSpPr txBox="1">
                            <a:spLocks noChangeAspect="1" noChangeArrowheads="1"/>
                          </wps:cNvSpPr>
                          <wps:spPr bwMode="auto">
                            <a:xfrm>
                              <a:off x="6841" y="9087"/>
                              <a:ext cx="1155" cy="244"/>
                            </a:xfrm>
                            <a:prstGeom prst="rect">
                              <a:avLst/>
                            </a:prstGeom>
                            <a:solidFill>
                              <a:srgbClr val="FFFFFF"/>
                            </a:solidFill>
                            <a:ln>
                              <a:noFill/>
                            </a:ln>
                            <a:effectLst/>
                          </wps:spPr>
                          <wps:txbx>
                            <w:txbxContent>
                              <w:p w14:paraId="2A17A831"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p>
                            </w:txbxContent>
                          </wps:txbx>
                          <wps:bodyPr rot="0" vert="horz" wrap="square" lIns="0" tIns="0" rIns="0" bIns="0" anchor="t" anchorCtr="0" upright="1">
                            <a:noAutofit/>
                          </wps:bodyPr>
                        </wps:wsp>
                        <wps:wsp>
                          <wps:cNvPr id="3524" name="文本框 356"/>
                          <wps:cNvSpPr txBox="1">
                            <a:spLocks noChangeArrowheads="1"/>
                          </wps:cNvSpPr>
                          <wps:spPr bwMode="auto">
                            <a:xfrm>
                              <a:off x="2472" y="8840"/>
                              <a:ext cx="1687" cy="294"/>
                            </a:xfrm>
                            <a:prstGeom prst="rect">
                              <a:avLst/>
                            </a:prstGeom>
                            <a:solidFill>
                              <a:srgbClr val="FFFFFF"/>
                            </a:solidFill>
                            <a:ln>
                              <a:noFill/>
                            </a:ln>
                            <a:effectLst/>
                          </wps:spPr>
                          <wps:txbx>
                            <w:txbxContent>
                              <w:p w14:paraId="495C9CC8" w14:textId="30BF122F"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最大</w:t>
                                </w:r>
                                <w:r>
                                  <w:rPr>
                                    <w:rFonts w:ascii="宋体" w:hAnsi="宋体" w:hint="eastAsia"/>
                                    <w:sz w:val="15"/>
                                    <w:szCs w:val="15"/>
                                  </w:rPr>
                                  <w:t>半径为</w:t>
                                </w:r>
                                <w:r>
                                  <w:rPr>
                                    <w:rFonts w:ascii="宋体" w:hAnsi="宋体" w:hint="eastAsia"/>
                                    <w:sz w:val="15"/>
                                    <w:szCs w:val="15"/>
                                  </w:rPr>
                                  <w:t>12mm</w:t>
                                </w:r>
                              </w:p>
                            </w:txbxContent>
                          </wps:txbx>
                          <wps:bodyPr rot="0" vert="horz" wrap="square" lIns="0" tIns="0" rIns="0" bIns="0" anchor="t" anchorCtr="0" upright="1">
                            <a:noAutofit/>
                          </wps:bodyPr>
                        </wps:wsp>
                        <wps:wsp>
                          <wps:cNvPr id="3525" name="文本框 357"/>
                          <wps:cNvSpPr txBox="1">
                            <a:spLocks noChangeArrowheads="1"/>
                          </wps:cNvSpPr>
                          <wps:spPr bwMode="auto">
                            <a:xfrm>
                              <a:off x="3032" y="9394"/>
                              <a:ext cx="1687" cy="294"/>
                            </a:xfrm>
                            <a:prstGeom prst="rect">
                              <a:avLst/>
                            </a:prstGeom>
                            <a:solidFill>
                              <a:srgbClr val="FFFFFF"/>
                            </a:solidFill>
                            <a:ln>
                              <a:noFill/>
                            </a:ln>
                            <a:effectLst/>
                          </wps:spPr>
                          <wps:txbx>
                            <w:txbxContent>
                              <w:p w14:paraId="2FD6D5AA"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最小</w:t>
                                </w:r>
                                <w:r>
                                  <w:rPr>
                                    <w:rFonts w:ascii="宋体" w:hAnsi="宋体" w:hint="eastAsia"/>
                                    <w:sz w:val="15"/>
                                    <w:szCs w:val="15"/>
                                  </w:rPr>
                                  <w:t>2.5mm</w:t>
                                </w:r>
                              </w:p>
                            </w:txbxContent>
                          </wps:txbx>
                          <wps:bodyPr rot="0" vert="horz" wrap="square" lIns="0" tIns="0" rIns="0" bIns="0" anchor="t" anchorCtr="0" upright="1">
                            <a:noAutofit/>
                          </wps:bodyPr>
                        </wps:wsp>
                        <wps:wsp>
                          <wps:cNvPr id="3526" name="文本框 358"/>
                          <wps:cNvSpPr txBox="1">
                            <a:spLocks noChangeArrowheads="1"/>
                          </wps:cNvSpPr>
                          <wps:spPr bwMode="auto">
                            <a:xfrm>
                              <a:off x="7206" y="9190"/>
                              <a:ext cx="1770" cy="279"/>
                            </a:xfrm>
                            <a:prstGeom prst="rect">
                              <a:avLst/>
                            </a:prstGeom>
                            <a:solidFill>
                              <a:srgbClr val="FFFFFF"/>
                            </a:solidFill>
                            <a:ln>
                              <a:noFill/>
                            </a:ln>
                            <a:effectLst/>
                          </wps:spPr>
                          <wps:txbx>
                            <w:txbxContent>
                              <w:p w14:paraId="3F220551" w14:textId="77777777" w:rsidR="001D2A1B" w:rsidRDefault="00CE59FA">
                                <w:pPr>
                                  <w:rPr>
                                    <w:rFonts w:ascii="宋体" w:hAnsi="宋体"/>
                                    <w:sz w:val="15"/>
                                    <w:szCs w:val="15"/>
                                  </w:rPr>
                                </w:pPr>
                                <w:r>
                                  <w:rPr>
                                    <w:rFonts w:ascii="宋体" w:hAnsi="宋体" w:hint="eastAsia"/>
                                    <w:sz w:val="15"/>
                                    <w:szCs w:val="15"/>
                                  </w:rPr>
                                  <w:t>半径为</w:t>
                                </w:r>
                                <w:r>
                                  <w:rPr>
                                    <w:rFonts w:ascii="宋体" w:hAnsi="宋体" w:hint="eastAsia"/>
                                    <w:sz w:val="15"/>
                                    <w:szCs w:val="15"/>
                                  </w:rPr>
                                  <w:t>2.3mm</w:t>
                                </w:r>
                                <w:r>
                                  <w:rPr>
                                    <w:rFonts w:ascii="宋体" w:hAnsi="宋体" w:hint="eastAsia"/>
                                    <w:sz w:val="15"/>
                                    <w:szCs w:val="15"/>
                                  </w:rPr>
                                  <w:t>～</w:t>
                                </w:r>
                                <w:r>
                                  <w:rPr>
                                    <w:rFonts w:ascii="宋体" w:hAnsi="宋体" w:hint="eastAsia"/>
                                    <w:sz w:val="15"/>
                                    <w:szCs w:val="15"/>
                                  </w:rPr>
                                  <w:t>3.8mm</w:t>
                                </w:r>
                              </w:p>
                            </w:txbxContent>
                          </wps:txbx>
                          <wps:bodyPr rot="0" vert="horz" wrap="square" lIns="0" tIns="0" rIns="0" bIns="0" anchor="t" anchorCtr="0" upright="1">
                            <a:noAutofit/>
                          </wps:bodyPr>
                        </wps:wsp>
                        <wps:wsp>
                          <wps:cNvPr id="3527" name="文本框 359"/>
                          <wps:cNvSpPr txBox="1">
                            <a:spLocks noChangeArrowheads="1"/>
                          </wps:cNvSpPr>
                          <wps:spPr bwMode="auto">
                            <a:xfrm>
                              <a:off x="8471" y="6769"/>
                              <a:ext cx="260" cy="712"/>
                            </a:xfrm>
                            <a:prstGeom prst="rect">
                              <a:avLst/>
                            </a:prstGeom>
                            <a:solidFill>
                              <a:srgbClr val="FFFFFF"/>
                            </a:solidFill>
                            <a:ln>
                              <a:noFill/>
                            </a:ln>
                            <a:effectLst/>
                          </wps:spPr>
                          <wps:txbx>
                            <w:txbxContent>
                              <w:p w14:paraId="106B178C" w14:textId="77777777" w:rsidR="001D2A1B" w:rsidRDefault="001D2A1B">
                                <w:pPr>
                                  <w:jc w:val="center"/>
                                  <w:rPr>
                                    <w:rFonts w:ascii="宋体" w:hAnsi="宋体"/>
                                    <w:sz w:val="15"/>
                                    <w:szCs w:val="15"/>
                                  </w:rPr>
                                </w:pPr>
                              </w:p>
                            </w:txbxContent>
                          </wps:txbx>
                          <wps:bodyPr rot="0" vert="vert270" wrap="square" lIns="0" tIns="0" rIns="0" bIns="0" anchor="t" anchorCtr="0" upright="1">
                            <a:noAutofit/>
                          </wps:bodyPr>
                        </wps:wsp>
                        <wps:wsp>
                          <wps:cNvPr id="3528" name="文本框 360"/>
                          <wps:cNvSpPr txBox="1">
                            <a:spLocks noChangeArrowheads="1"/>
                          </wps:cNvSpPr>
                          <wps:spPr bwMode="auto">
                            <a:xfrm>
                              <a:off x="9004" y="6688"/>
                              <a:ext cx="297" cy="849"/>
                            </a:xfrm>
                            <a:prstGeom prst="rect">
                              <a:avLst/>
                            </a:prstGeom>
                            <a:solidFill>
                              <a:srgbClr val="FFFFFF"/>
                            </a:solidFill>
                            <a:ln>
                              <a:noFill/>
                            </a:ln>
                            <a:effectLst/>
                          </wps:spPr>
                          <wps:txbx>
                            <w:txbxContent>
                              <w:p w14:paraId="1284E211" w14:textId="77777777" w:rsidR="001D2A1B" w:rsidRDefault="001D2A1B">
                                <w:pPr>
                                  <w:jc w:val="center"/>
                                  <w:rPr>
                                    <w:rFonts w:ascii="宋体" w:hAnsi="宋体"/>
                                    <w:sz w:val="15"/>
                                    <w:szCs w:val="15"/>
                                  </w:rPr>
                                </w:pPr>
                              </w:p>
                            </w:txbxContent>
                          </wps:txbx>
                          <wps:bodyPr rot="0" vert="vert270" wrap="square" lIns="0" tIns="0" rIns="0" bIns="0" anchor="t" anchorCtr="0" upright="1">
                            <a:noAutofit/>
                          </wps:bodyPr>
                        </wps:wsp>
                        <wps:wsp>
                          <wps:cNvPr id="3529" name="文本框 362"/>
                          <wps:cNvSpPr txBox="1">
                            <a:spLocks noChangeArrowheads="1"/>
                          </wps:cNvSpPr>
                          <wps:spPr bwMode="auto">
                            <a:xfrm>
                              <a:off x="8456" y="6996"/>
                              <a:ext cx="193" cy="227"/>
                            </a:xfrm>
                            <a:prstGeom prst="rect">
                              <a:avLst/>
                            </a:prstGeom>
                            <a:solidFill>
                              <a:srgbClr val="FFFFFF"/>
                            </a:solidFill>
                            <a:ln>
                              <a:noFill/>
                            </a:ln>
                            <a:effectLst/>
                          </wps:spPr>
                          <wps:txbx>
                            <w:txbxContent>
                              <w:p w14:paraId="74D4BD60" w14:textId="77777777" w:rsidR="001D2A1B" w:rsidRDefault="00CE59FA">
                                <w:pPr>
                                  <w:adjustRightInd w:val="0"/>
                                  <w:snapToGrid w:val="0"/>
                                  <w:jc w:val="center"/>
                                  <w:rPr>
                                    <w:rFonts w:ascii="宋体" w:hAnsi="宋体"/>
                                    <w:sz w:val="15"/>
                                    <w:szCs w:val="15"/>
                                  </w:rPr>
                                </w:pPr>
                                <w:r>
                                  <w:rPr>
                                    <w:rFonts w:ascii="宋体" w:hAnsi="宋体"/>
                                    <w:sz w:val="15"/>
                                    <w:szCs w:val="15"/>
                                  </w:rPr>
                                  <w:t>min</w:t>
                                </w:r>
                              </w:p>
                            </w:txbxContent>
                          </wps:txbx>
                          <wps:bodyPr rot="0" vert="vert270" wrap="square" lIns="0" tIns="0" rIns="0" bIns="0" anchor="t" anchorCtr="0" upright="1">
                            <a:noAutofit/>
                          </wps:bodyPr>
                        </wps:wsp>
                        <wps:wsp>
                          <wps:cNvPr id="3530" name="文本框 363"/>
                          <wps:cNvSpPr txBox="1">
                            <a:spLocks noChangeArrowheads="1"/>
                          </wps:cNvSpPr>
                          <wps:spPr bwMode="auto">
                            <a:xfrm>
                              <a:off x="9004" y="6985"/>
                              <a:ext cx="193" cy="227"/>
                            </a:xfrm>
                            <a:prstGeom prst="rect">
                              <a:avLst/>
                            </a:prstGeom>
                            <a:solidFill>
                              <a:srgbClr val="FFFFFF"/>
                            </a:solidFill>
                            <a:ln>
                              <a:noFill/>
                            </a:ln>
                            <a:effectLst/>
                          </wps:spPr>
                          <wps:txbx>
                            <w:txbxContent>
                              <w:p w14:paraId="4E4C9ACB" w14:textId="77777777" w:rsidR="001D2A1B" w:rsidRDefault="00CE59FA">
                                <w:pPr>
                                  <w:adjustRightInd w:val="0"/>
                                  <w:snapToGrid w:val="0"/>
                                  <w:jc w:val="center"/>
                                  <w:rPr>
                                    <w:rFonts w:ascii="宋体" w:hAnsi="宋体"/>
                                    <w:sz w:val="15"/>
                                    <w:szCs w:val="15"/>
                                  </w:rPr>
                                </w:pPr>
                                <w:r>
                                  <w:rPr>
                                    <w:rFonts w:ascii="宋体" w:hAnsi="宋体" w:hint="eastAsia"/>
                                    <w:sz w:val="15"/>
                                    <w:szCs w:val="15"/>
                                  </w:rPr>
                                  <w:t>max</w:t>
                                </w:r>
                              </w:p>
                            </w:txbxContent>
                          </wps:txbx>
                          <wps:bodyPr rot="0" vert="vert270" wrap="square" lIns="0" tIns="0" rIns="0" bIns="0" anchor="t" anchorCtr="0" upright="1">
                            <a:noAutofit/>
                          </wps:bodyPr>
                        </wps:wsp>
                        <wps:wsp>
                          <wps:cNvPr id="3531" name="文本框 364"/>
                          <wps:cNvSpPr txBox="1">
                            <a:spLocks noChangeArrowheads="1"/>
                          </wps:cNvSpPr>
                          <wps:spPr bwMode="auto">
                            <a:xfrm>
                              <a:off x="8456" y="3524"/>
                              <a:ext cx="269" cy="309"/>
                            </a:xfrm>
                            <a:prstGeom prst="rect">
                              <a:avLst/>
                            </a:prstGeom>
                            <a:solidFill>
                              <a:srgbClr val="FFFFFF"/>
                            </a:solidFill>
                            <a:ln>
                              <a:noFill/>
                            </a:ln>
                            <a:effectLst/>
                          </wps:spPr>
                          <wps:txbx>
                            <w:txbxContent>
                              <w:p w14:paraId="55129A1A" w14:textId="77777777" w:rsidR="001D2A1B" w:rsidRDefault="001D2A1B">
                                <w:pPr>
                                  <w:jc w:val="center"/>
                                  <w:rPr>
                                    <w:rFonts w:ascii="宋体" w:hAnsi="宋体"/>
                                    <w:sz w:val="15"/>
                                    <w:szCs w:val="15"/>
                                  </w:rPr>
                                </w:pPr>
                              </w:p>
                            </w:txbxContent>
                          </wps:txbx>
                          <wps:bodyPr rot="0" vert="vert270" wrap="square" lIns="0" tIns="0" rIns="0" bIns="0" anchor="t" anchorCtr="0" upright="1">
                            <a:noAutofit/>
                          </wps:bodyPr>
                        </wps:wsp>
                        <wps:wsp>
                          <wps:cNvPr id="3532" name="文本框 365"/>
                          <wps:cNvSpPr txBox="1">
                            <a:spLocks noChangeArrowheads="1"/>
                          </wps:cNvSpPr>
                          <wps:spPr bwMode="auto">
                            <a:xfrm>
                              <a:off x="8568" y="3407"/>
                              <a:ext cx="492" cy="850"/>
                            </a:xfrm>
                            <a:prstGeom prst="rect">
                              <a:avLst/>
                            </a:prstGeom>
                            <a:solidFill>
                              <a:srgbClr val="FFFFFF"/>
                            </a:solidFill>
                            <a:ln>
                              <a:noFill/>
                            </a:ln>
                            <a:effectLst/>
                          </wps:spPr>
                          <wps:txbx>
                            <w:txbxContent>
                              <w:p w14:paraId="5AA305E1" w14:textId="77777777" w:rsidR="001D2A1B" w:rsidRDefault="00CE59FA">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10</w:t>
                                </w:r>
                                <w:r>
                                  <w:rPr>
                                    <w:rFonts w:ascii="微软雅黑" w:eastAsia="微软雅黑" w:hAnsi="微软雅黑" w:hint="eastAsia"/>
                                    <w:sz w:val="15"/>
                                    <w:szCs w:val="15"/>
                                  </w:rPr>
                                  <w:t>～</w:t>
                                </w:r>
                                <w:r>
                                  <w:rPr>
                                    <w:rFonts w:ascii="微软雅黑" w:eastAsia="微软雅黑" w:hAnsi="微软雅黑" w:hint="eastAsia"/>
                                    <w:sz w:val="15"/>
                                    <w:szCs w:val="15"/>
                                  </w:rPr>
                                  <w:t>12</w:t>
                                </w:r>
                              </w:p>
                              <w:p w14:paraId="3B256C52" w14:textId="77777777" w:rsidR="001D2A1B" w:rsidRDefault="001D2A1B">
                                <w:pPr>
                                  <w:adjustRightInd w:val="0"/>
                                  <w:snapToGrid w:val="0"/>
                                  <w:jc w:val="center"/>
                                  <w:rPr>
                                    <w:rFonts w:ascii="微软雅黑" w:eastAsia="微软雅黑" w:hAnsi="微软雅黑"/>
                                    <w:sz w:val="15"/>
                                    <w:szCs w:val="15"/>
                                  </w:rPr>
                                </w:pPr>
                              </w:p>
                            </w:txbxContent>
                          </wps:txbx>
                          <wps:bodyPr rot="0" vert="vert270" wrap="square" lIns="0" tIns="0" rIns="0" bIns="0" anchor="t" anchorCtr="0" upright="1">
                            <a:noAutofit/>
                          </wps:bodyPr>
                        </wps:wsp>
                      </wpg:grpSp>
                      <wps:wsp>
                        <wps:cNvPr id="4823" name="文本框 358"/>
                        <wps:cNvSpPr txBox="1">
                          <a:spLocks noChangeArrowheads="1"/>
                        </wps:cNvSpPr>
                        <wps:spPr bwMode="auto">
                          <a:xfrm>
                            <a:off x="2821675" y="4080681"/>
                            <a:ext cx="1123950" cy="177165"/>
                          </a:xfrm>
                          <a:prstGeom prst="rect">
                            <a:avLst/>
                          </a:prstGeom>
                          <a:solidFill>
                            <a:srgbClr val="FFFFFF"/>
                          </a:solidFill>
                          <a:ln>
                            <a:noFill/>
                          </a:ln>
                          <a:effectLst/>
                        </wps:spPr>
                        <wps:txbx>
                          <w:txbxContent>
                            <w:p w14:paraId="133ACC09" w14:textId="45E7AC8E" w:rsidR="008C2F00" w:rsidRDefault="008C2F00" w:rsidP="008C2F00">
                              <w:pPr>
                                <w:rPr>
                                  <w:rFonts w:ascii="宋体" w:hAnsi="宋体"/>
                                  <w:sz w:val="15"/>
                                  <w:szCs w:val="15"/>
                                </w:rPr>
                              </w:pPr>
                            </w:p>
                          </w:txbxContent>
                        </wps:txbx>
                        <wps:bodyPr rot="0" vert="horz" wrap="square" lIns="0" tIns="0" rIns="0" bIns="0" anchor="t" anchorCtr="0" upright="1">
                          <a:noAutofit/>
                        </wps:bodyPr>
                      </wps:wsp>
                    </wpg:wgp>
                  </a:graphicData>
                </a:graphic>
              </wp:anchor>
            </w:drawing>
          </mc:Choice>
          <mc:Fallback>
            <w:pict>
              <v:group w14:anchorId="02136880" id="组合 4824" o:spid="_x0000_s1028" style="position:absolute;margin-left:52.85pt;margin-top:74.45pt;width:341.55pt;height:374.9pt;z-index:251744256" coordsize="43376,4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">
                <v:group id="组合 366" o:spid="_x0000_s1029" style="position:absolute;width:43376;height:47612" coordorigin="2472,3407" coordsize="6831,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文本框 350" o:spid="_x0000_s1030" type="#_x0000_t202" style="position:absolute;left:5323;top:5444;width:676;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" stroked="f">
                    <v:textbox inset="0,0,0,0">
                      <w:txbxContent>
                        <w:p w14:paraId="1DE10482" w14:textId="77777777" w:rsidR="001D2A1B" w:rsidRDefault="00CE59FA">
                          <w:pPr>
                            <w:ind w:firstLineChars="150" w:firstLine="225"/>
                            <w:jc w:val="center"/>
                            <w:rPr>
                              <w:rFonts w:ascii="宋体" w:hAnsi="宋体"/>
                              <w:sz w:val="15"/>
                              <w:szCs w:val="15"/>
                            </w:rPr>
                          </w:pPr>
                          <w:r>
                            <w:rPr>
                              <w:rFonts w:ascii="宋体" w:hAnsi="宋体" w:hint="eastAsia"/>
                              <w:sz w:val="15"/>
                              <w:szCs w:val="15"/>
                            </w:rPr>
                            <w:t>顶视图</w:t>
                          </w:r>
                        </w:p>
                      </w:txbxContent>
                    </v:textbox>
                  </v:shape>
                  <v:shape id="文本框 351" o:spid="_x0000_s1031" type="#_x0000_t202" style="position:absolute;left:5411;top:8412;width:75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" stroked="f">
                    <v:textbox inset="0,0,0,0">
                      <w:txbxContent>
                        <w:p w14:paraId="4E3E45B5"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侧视图</w:t>
                          </w:r>
                        </w:p>
                      </w:txbxContent>
                    </v:textbox>
                  </v:shape>
                  <v:shape id="文本框 352" o:spid="_x0000_s1032" type="#_x0000_t202" style="position:absolute;left:5323;top:10661;width:101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" stroked="f">
                    <v:textbox inset="0,0,0,0">
                      <w:txbxContent>
                        <w:p w14:paraId="4D79781A"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局部视图</w:t>
                          </w:r>
                          <w:r>
                            <w:rPr>
                              <w:rFonts w:ascii="宋体" w:hAnsi="宋体" w:hint="eastAsia"/>
                              <w:sz w:val="15"/>
                              <w:szCs w:val="15"/>
                            </w:rPr>
                            <w:t>A</w:t>
                          </w:r>
                        </w:p>
                      </w:txbxContent>
                    </v:textbox>
                  </v:shape>
                  <v:shape id="文本框 353" o:spid="_x0000_s1033" type="#_x0000_t202" style="position:absolute;left:8290;top:5906;width:101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" stroked="f">
                    <v:textbox inset="0,0,0,0">
                      <w:txbxContent>
                        <w:p w14:paraId="7705771C"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局部视图</w:t>
                          </w:r>
                          <w:r>
                            <w:rPr>
                              <w:rFonts w:ascii="宋体" w:hAnsi="宋体" w:hint="eastAsia"/>
                              <w:sz w:val="15"/>
                              <w:szCs w:val="15"/>
                            </w:rPr>
                            <w:t>A</w:t>
                          </w:r>
                        </w:p>
                      </w:txbxContent>
                    </v:textbox>
                  </v:shape>
                  <v:shape id="文本框 354" o:spid="_x0000_s1034" type="#_x0000_t202" style="position:absolute;left:6871;top:8859;width:136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" stroked="f">
                    <v:textbox inset="0,0,0,0">
                      <w:txbxContent>
                        <w:p w14:paraId="4292B18E" w14:textId="77777777" w:rsidR="001D2A1B" w:rsidRDefault="00CE59FA">
                          <w:pPr>
                            <w:rPr>
                              <w:rFonts w:ascii="宋体" w:hAnsi="宋体"/>
                              <w:sz w:val="15"/>
                              <w:szCs w:val="15"/>
                            </w:rPr>
                          </w:pPr>
                          <w:r>
                            <w:rPr>
                              <w:rFonts w:ascii="宋体" w:hAnsi="宋体" w:hint="eastAsia"/>
                              <w:sz w:val="15"/>
                              <w:szCs w:val="15"/>
                            </w:rPr>
                            <w:t>圆杆直径为</w:t>
                          </w:r>
                          <w:r>
                            <w:rPr>
                              <w:rFonts w:ascii="宋体" w:hAnsi="宋体" w:hint="eastAsia"/>
                              <w:sz w:val="15"/>
                              <w:szCs w:val="15"/>
                            </w:rPr>
                            <w:t>6.4mm</w:t>
                          </w:r>
                        </w:p>
                      </w:txbxContent>
                    </v:textbox>
                  </v:shape>
                  <v:shape id="文本框 355" o:spid="_x0000_s1035" type="#_x0000_t202" style="position:absolute;left:6841;top:9087;width:115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" stroked="f">
                    <o:lock v:ext="edit" aspectratio="t"/>
                    <v:textbox inset="0,0,0,0">
                      <w:txbxContent>
                        <w:p w14:paraId="2A17A831"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p>
                      </w:txbxContent>
                    </v:textbox>
                  </v:shape>
                  <v:shape id="文本框 356" o:spid="_x0000_s1036" type="#_x0000_t202" style="position:absolute;left:2472;top:8840;width:168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" stroked="f">
                    <v:textbox inset="0,0,0,0">
                      <w:txbxContent>
                        <w:p w14:paraId="495C9CC8" w14:textId="30BF122F"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最大</w:t>
                          </w:r>
                          <w:r>
                            <w:rPr>
                              <w:rFonts w:ascii="宋体" w:hAnsi="宋体" w:hint="eastAsia"/>
                              <w:sz w:val="15"/>
                              <w:szCs w:val="15"/>
                            </w:rPr>
                            <w:t>半径为</w:t>
                          </w:r>
                          <w:r>
                            <w:rPr>
                              <w:rFonts w:ascii="宋体" w:hAnsi="宋体" w:hint="eastAsia"/>
                              <w:sz w:val="15"/>
                              <w:szCs w:val="15"/>
                            </w:rPr>
                            <w:t>12mm</w:t>
                          </w:r>
                        </w:p>
                      </w:txbxContent>
                    </v:textbox>
                  </v:shape>
                  <v:shape id="文本框 357" o:spid="_x0000_s1037" type="#_x0000_t202" style="position:absolute;left:3032;top:9394;width:168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" stroked="f">
                    <v:textbox inset="0,0,0,0">
                      <w:txbxContent>
                        <w:p w14:paraId="2FD6D5AA" w14:textId="77777777" w:rsidR="001D2A1B" w:rsidRDefault="00CE59FA">
                          <w:pPr>
                            <w:ind w:firstLineChars="150" w:firstLine="225"/>
                            <w:jc w:val="center"/>
                            <w:rPr>
                              <w:rFonts w:ascii="宋体" w:hAnsi="宋体"/>
                              <w:sz w:val="15"/>
                              <w:szCs w:val="15"/>
                            </w:rPr>
                          </w:pPr>
                          <w:r>
                            <w:rPr>
                              <w:rFonts w:ascii="宋体" w:hAnsi="宋体" w:hint="eastAsia"/>
                              <w:sz w:val="15"/>
                              <w:szCs w:val="15"/>
                            </w:rPr>
                            <w:t xml:space="preserve">       </w:t>
                          </w:r>
                          <w:r>
                            <w:rPr>
                              <w:rFonts w:ascii="宋体" w:hAnsi="宋体" w:hint="eastAsia"/>
                              <w:sz w:val="15"/>
                              <w:szCs w:val="15"/>
                            </w:rPr>
                            <w:t>最小</w:t>
                          </w:r>
                          <w:r>
                            <w:rPr>
                              <w:rFonts w:ascii="宋体" w:hAnsi="宋体" w:hint="eastAsia"/>
                              <w:sz w:val="15"/>
                              <w:szCs w:val="15"/>
                            </w:rPr>
                            <w:t>2.5mm</w:t>
                          </w:r>
                        </w:p>
                      </w:txbxContent>
                    </v:textbox>
                  </v:shape>
                  <v:shape id="文本框 358" o:spid="_x0000_s1038" type="#_x0000_t202" style="position:absolute;left:7206;top:9190;width:177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" stroked="f">
                    <v:textbox inset="0,0,0,0">
                      <w:txbxContent>
                        <w:p w14:paraId="3F220551" w14:textId="77777777" w:rsidR="001D2A1B" w:rsidRDefault="00CE59FA">
                          <w:pPr>
                            <w:rPr>
                              <w:rFonts w:ascii="宋体" w:hAnsi="宋体"/>
                              <w:sz w:val="15"/>
                              <w:szCs w:val="15"/>
                            </w:rPr>
                          </w:pPr>
                          <w:r>
                            <w:rPr>
                              <w:rFonts w:ascii="宋体" w:hAnsi="宋体" w:hint="eastAsia"/>
                              <w:sz w:val="15"/>
                              <w:szCs w:val="15"/>
                            </w:rPr>
                            <w:t>半径为</w:t>
                          </w:r>
                          <w:r>
                            <w:rPr>
                              <w:rFonts w:ascii="宋体" w:hAnsi="宋体" w:hint="eastAsia"/>
                              <w:sz w:val="15"/>
                              <w:szCs w:val="15"/>
                            </w:rPr>
                            <w:t>2.3mm</w:t>
                          </w:r>
                          <w:r>
                            <w:rPr>
                              <w:rFonts w:ascii="宋体" w:hAnsi="宋体" w:hint="eastAsia"/>
                              <w:sz w:val="15"/>
                              <w:szCs w:val="15"/>
                            </w:rPr>
                            <w:t>～</w:t>
                          </w:r>
                          <w:r>
                            <w:rPr>
                              <w:rFonts w:ascii="宋体" w:hAnsi="宋体" w:hint="eastAsia"/>
                              <w:sz w:val="15"/>
                              <w:szCs w:val="15"/>
                            </w:rPr>
                            <w:t>3.8mm</w:t>
                          </w:r>
                        </w:p>
                      </w:txbxContent>
                    </v:textbox>
                  </v:shape>
                  <v:shape id="文本框 359" o:spid="_x0000_s1039" type="#_x0000_t202" style="position:absolute;left:8471;top:6769;width:26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" stroked="f">
                    <v:textbox style="layout-flow:vertical;mso-layout-flow-alt:bottom-to-top" inset="0,0,0,0">
                      <w:txbxContent>
                        <w:p w14:paraId="106B178C" w14:textId="77777777" w:rsidR="001D2A1B" w:rsidRDefault="001D2A1B">
                          <w:pPr>
                            <w:jc w:val="center"/>
                            <w:rPr>
                              <w:rFonts w:ascii="宋体" w:hAnsi="宋体"/>
                              <w:sz w:val="15"/>
                              <w:szCs w:val="15"/>
                            </w:rPr>
                          </w:pPr>
                        </w:p>
                      </w:txbxContent>
                    </v:textbox>
                  </v:shape>
                  <v:shape id="文本框 360" o:spid="_x0000_s1040" type="#_x0000_t202" style="position:absolute;left:9004;top:6688;width:297;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" stroked="f">
                    <v:textbox style="layout-flow:vertical;mso-layout-flow-alt:bottom-to-top" inset="0,0,0,0">
                      <w:txbxContent>
                        <w:p w14:paraId="1284E211" w14:textId="77777777" w:rsidR="001D2A1B" w:rsidRDefault="001D2A1B">
                          <w:pPr>
                            <w:jc w:val="center"/>
                            <w:rPr>
                              <w:rFonts w:ascii="宋体" w:hAnsi="宋体"/>
                              <w:sz w:val="15"/>
                              <w:szCs w:val="15"/>
                            </w:rPr>
                          </w:pPr>
                        </w:p>
                      </w:txbxContent>
                    </v:textbox>
                  </v:shape>
                  <v:shape id="文本框 362" o:spid="_x0000_s1041" type="#_x0000_t202" style="position:absolute;left:8456;top:6996;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" stroked="f">
                    <v:textbox style="layout-flow:vertical;mso-layout-flow-alt:bottom-to-top" inset="0,0,0,0">
                      <w:txbxContent>
                        <w:p w14:paraId="74D4BD60" w14:textId="77777777" w:rsidR="001D2A1B" w:rsidRDefault="00CE59FA">
                          <w:pPr>
                            <w:adjustRightInd w:val="0"/>
                            <w:snapToGrid w:val="0"/>
                            <w:jc w:val="center"/>
                            <w:rPr>
                              <w:rFonts w:ascii="宋体" w:hAnsi="宋体"/>
                              <w:sz w:val="15"/>
                              <w:szCs w:val="15"/>
                            </w:rPr>
                          </w:pPr>
                          <w:r>
                            <w:rPr>
                              <w:rFonts w:ascii="宋体" w:hAnsi="宋体"/>
                              <w:sz w:val="15"/>
                              <w:szCs w:val="15"/>
                            </w:rPr>
                            <w:t>min</w:t>
                          </w:r>
                        </w:p>
                      </w:txbxContent>
                    </v:textbox>
                  </v:shape>
                  <v:shape id="文本框 363" o:spid="_x0000_s1042" type="#_x0000_t202" style="position:absolute;left:9004;top:6985;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" stroked="f">
                    <v:textbox style="layout-flow:vertical;mso-layout-flow-alt:bottom-to-top" inset="0,0,0,0">
                      <w:txbxContent>
                        <w:p w14:paraId="4E4C9ACB" w14:textId="77777777" w:rsidR="001D2A1B" w:rsidRDefault="00CE59FA">
                          <w:pPr>
                            <w:adjustRightInd w:val="0"/>
                            <w:snapToGrid w:val="0"/>
                            <w:jc w:val="center"/>
                            <w:rPr>
                              <w:rFonts w:ascii="宋体" w:hAnsi="宋体"/>
                              <w:sz w:val="15"/>
                              <w:szCs w:val="15"/>
                            </w:rPr>
                          </w:pPr>
                          <w:r>
                            <w:rPr>
                              <w:rFonts w:ascii="宋体" w:hAnsi="宋体" w:hint="eastAsia"/>
                              <w:sz w:val="15"/>
                              <w:szCs w:val="15"/>
                            </w:rPr>
                            <w:t>max</w:t>
                          </w:r>
                        </w:p>
                      </w:txbxContent>
                    </v:textbox>
                  </v:shape>
                  <v:shape id="文本框 364" o:spid="_x0000_s1043" type="#_x0000_t202" style="position:absolute;left:8456;top:3524;width:26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" stroked="f">
                    <v:textbox style="layout-flow:vertical;mso-layout-flow-alt:bottom-to-top" inset="0,0,0,0">
                      <w:txbxContent>
                        <w:p w14:paraId="55129A1A" w14:textId="77777777" w:rsidR="001D2A1B" w:rsidRDefault="001D2A1B">
                          <w:pPr>
                            <w:jc w:val="center"/>
                            <w:rPr>
                              <w:rFonts w:ascii="宋体" w:hAnsi="宋体"/>
                              <w:sz w:val="15"/>
                              <w:szCs w:val="15"/>
                            </w:rPr>
                          </w:pPr>
                        </w:p>
                      </w:txbxContent>
                    </v:textbox>
                  </v:shape>
                  <v:shape id="文本框 365" o:spid="_x0000_s1044" type="#_x0000_t202" style="position:absolute;left:8568;top:3407;width:49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" stroked="f">
                    <v:textbox style="layout-flow:vertical;mso-layout-flow-alt:bottom-to-top" inset="0,0,0,0">
                      <w:txbxContent>
                        <w:p w14:paraId="5AA305E1" w14:textId="77777777" w:rsidR="001D2A1B" w:rsidRDefault="00CE59FA">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10</w:t>
                          </w:r>
                          <w:r>
                            <w:rPr>
                              <w:rFonts w:ascii="微软雅黑" w:eastAsia="微软雅黑" w:hAnsi="微软雅黑" w:hint="eastAsia"/>
                              <w:sz w:val="15"/>
                              <w:szCs w:val="15"/>
                            </w:rPr>
                            <w:t>～</w:t>
                          </w:r>
                          <w:r>
                            <w:rPr>
                              <w:rFonts w:ascii="微软雅黑" w:eastAsia="微软雅黑" w:hAnsi="微软雅黑" w:hint="eastAsia"/>
                              <w:sz w:val="15"/>
                              <w:szCs w:val="15"/>
                            </w:rPr>
                            <w:t>12</w:t>
                          </w:r>
                        </w:p>
                        <w:p w14:paraId="3B256C52" w14:textId="77777777" w:rsidR="001D2A1B" w:rsidRDefault="001D2A1B">
                          <w:pPr>
                            <w:adjustRightInd w:val="0"/>
                            <w:snapToGrid w:val="0"/>
                            <w:jc w:val="center"/>
                            <w:rPr>
                              <w:rFonts w:ascii="微软雅黑" w:eastAsia="微软雅黑" w:hAnsi="微软雅黑"/>
                              <w:sz w:val="15"/>
                              <w:szCs w:val="15"/>
                            </w:rPr>
                          </w:pPr>
                        </w:p>
                      </w:txbxContent>
                    </v:textbox>
                  </v:shape>
                </v:group>
                <v:shape id="文本框 358" o:spid="_x0000_s1045" type="#_x0000_t202" style="position:absolute;left:28216;top:40806;width:1124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" stroked="f">
                  <v:textbox inset="0,0,0,0">
                    <w:txbxContent>
                      <w:p w14:paraId="133ACC09" w14:textId="45E7AC8E" w:rsidR="008C2F00" w:rsidRDefault="008C2F00" w:rsidP="008C2F00">
                        <w:pPr>
                          <w:rPr>
                            <w:rFonts w:ascii="宋体" w:hAnsi="宋体"/>
                            <w:sz w:val="15"/>
                            <w:szCs w:val="15"/>
                          </w:rPr>
                        </w:pPr>
                      </w:p>
                    </w:txbxContent>
                  </v:textbox>
                </v:shape>
              </v:group>
            </w:pict>
          </mc:Fallback>
        </mc:AlternateContent>
      </w:r>
      <w:r w:rsidR="00CE59FA">
        <w:tab/>
      </w:r>
      <w:bookmarkStart w:id="2493" w:name="_Toc517190830"/>
      <w:bookmarkStart w:id="2494" w:name="_Toc517187447"/>
      <w:bookmarkStart w:id="2495" w:name="_Toc36038674"/>
      <w:bookmarkStart w:id="2496" w:name="_Toc35936390"/>
      <w:bookmarkStart w:id="2497" w:name="_Toc517427404"/>
      <w:r w:rsidR="00CE59FA">
        <w:rPr>
          <w:noProof/>
        </w:rPr>
        <w:drawing>
          <wp:inline distT="0" distB="0" distL="0" distR="0" wp14:anchorId="2ECA56A8" wp14:editId="1A73DE15">
            <wp:extent cx="4716780" cy="5708015"/>
            <wp:effectExtent l="0" t="0" r="7620" b="698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noChangeArrowheads="1"/>
                    </pic:cNvPicPr>
                  </pic:nvPicPr>
                  <pic:blipFill>
                    <a:blip r:embed="rId16">
                      <a:extLst>
                        <a:ext uri="{28A0092B-C50C-407E-A947-70E740481C1C}">
                          <a14:useLocalDpi xmlns:a14="http://schemas.microsoft.com/office/drawing/2010/main" val="0"/>
                        </a:ext>
                      </a:extLst>
                    </a:blip>
                    <a:srcRect t="2167" b="2046"/>
                    <a:stretch>
                      <a:fillRect/>
                    </a:stretch>
                  </pic:blipFill>
                  <pic:spPr>
                    <a:xfrm>
                      <a:off x="0" y="0"/>
                      <a:ext cx="4720484" cy="5712825"/>
                    </a:xfrm>
                    <a:prstGeom prst="rect">
                      <a:avLst/>
                    </a:prstGeom>
                    <a:noFill/>
                    <a:ln>
                      <a:noFill/>
                    </a:ln>
                  </pic:spPr>
                </pic:pic>
              </a:graphicData>
            </a:graphic>
          </wp:inline>
        </w:drawing>
      </w:r>
      <w:bookmarkEnd w:id="2488"/>
      <w:bookmarkEnd w:id="2489"/>
      <w:bookmarkEnd w:id="2490"/>
      <w:bookmarkEnd w:id="2491"/>
      <w:bookmarkEnd w:id="2492"/>
      <w:bookmarkEnd w:id="2493"/>
      <w:bookmarkEnd w:id="2494"/>
      <w:bookmarkEnd w:id="2495"/>
      <w:bookmarkEnd w:id="2496"/>
      <w:bookmarkEnd w:id="2497"/>
      <w:r w:rsidR="00CE59FA">
        <w:tab/>
      </w:r>
    </w:p>
    <w:p w14:paraId="4A0B19FA" w14:textId="77777777" w:rsidR="001D2A1B" w:rsidRDefault="00CE59FA">
      <w:pPr>
        <w:pStyle w:val="a7"/>
        <w:numPr>
          <w:ilvl w:val="0"/>
          <w:numId w:val="0"/>
        </w:numPr>
        <w:spacing w:beforeLines="50" w:before="156" w:afterLines="50" w:after="156"/>
        <w:jc w:val="center"/>
      </w:pPr>
      <w:bookmarkStart w:id="2498" w:name="_Toc517187448"/>
      <w:bookmarkStart w:id="2499" w:name="_Toc36038675"/>
      <w:bookmarkStart w:id="2500" w:name="_Toc517427405"/>
      <w:bookmarkStart w:id="2501" w:name="_Toc86059472"/>
      <w:bookmarkStart w:id="2502" w:name="_Toc517190831"/>
      <w:bookmarkStart w:id="2503" w:name="_Toc35936391"/>
      <w:bookmarkStart w:id="2504" w:name="_Toc12575"/>
      <w:bookmarkStart w:id="2505" w:name="_Toc93872459"/>
      <w:bookmarkStart w:id="2506" w:name="_Toc93872013"/>
      <w:bookmarkStart w:id="2507" w:name="_Toc101265731"/>
      <w:r>
        <w:rPr>
          <w:rFonts w:hint="eastAsia"/>
        </w:rPr>
        <w:t>图</w:t>
      </w:r>
      <w:r>
        <w:t>5</w:t>
      </w:r>
      <w:r>
        <w:rPr>
          <w:rFonts w:hint="eastAsia"/>
        </w:rPr>
        <w:t xml:space="preserve">  ISOFIX</w:t>
      </w:r>
      <w:r>
        <w:rPr>
          <w:rFonts w:hint="eastAsia"/>
        </w:rPr>
        <w:t>上部连接件（固定</w:t>
      </w:r>
      <w:proofErr w:type="gramStart"/>
      <w:r>
        <w:rPr>
          <w:rFonts w:hint="eastAsia"/>
        </w:rPr>
        <w:t>钩</w:t>
      </w:r>
      <w:proofErr w:type="gramEnd"/>
      <w:r>
        <w:rPr>
          <w:rFonts w:hint="eastAsia"/>
        </w:rPr>
        <w:t>型式）尺寸</w:t>
      </w:r>
      <w:bookmarkEnd w:id="2498"/>
      <w:bookmarkEnd w:id="2499"/>
      <w:bookmarkEnd w:id="2500"/>
      <w:bookmarkEnd w:id="2501"/>
      <w:bookmarkEnd w:id="2502"/>
      <w:bookmarkEnd w:id="2503"/>
      <w:bookmarkEnd w:id="2504"/>
      <w:bookmarkEnd w:id="2505"/>
      <w:bookmarkEnd w:id="2506"/>
      <w:bookmarkEnd w:id="2507"/>
    </w:p>
    <w:p w14:paraId="26F0613E" w14:textId="77777777" w:rsidR="001D2A1B" w:rsidRDefault="00CE59FA">
      <w:pPr>
        <w:pStyle w:val="aa"/>
        <w:spacing w:before="156" w:after="156"/>
      </w:pPr>
      <w:bookmarkStart w:id="2508" w:name="OLE_LINK77"/>
      <w:bookmarkStart w:id="2509" w:name="OLE_LINK76"/>
      <w:r>
        <w:rPr>
          <w:rFonts w:hint="eastAsia"/>
        </w:rPr>
        <w:t>ISOFIX</w:t>
      </w:r>
      <w:r>
        <w:rPr>
          <w:rFonts w:hint="eastAsia"/>
        </w:rPr>
        <w:t>上拉带</w:t>
      </w:r>
      <w:bookmarkEnd w:id="2508"/>
      <w:bookmarkEnd w:id="2509"/>
    </w:p>
    <w:p w14:paraId="6ECF3DB2" w14:textId="77777777" w:rsidR="001D2A1B" w:rsidRDefault="00CE59FA">
      <w:pPr>
        <w:pStyle w:val="ab"/>
        <w:spacing w:before="156" w:after="156"/>
      </w:pPr>
      <w:r>
        <w:rPr>
          <w:rFonts w:hint="eastAsia"/>
        </w:rPr>
        <w:t>ISOFIX</w:t>
      </w:r>
      <w:r>
        <w:rPr>
          <w:rFonts w:hint="eastAsia"/>
        </w:rPr>
        <w:t>上拉带特性</w:t>
      </w:r>
    </w:p>
    <w:p w14:paraId="1F7EBC05" w14:textId="77777777" w:rsidR="001D2A1B" w:rsidRDefault="00CE59FA">
      <w:pPr>
        <w:pStyle w:val="a7"/>
        <w:numPr>
          <w:ilvl w:val="0"/>
          <w:numId w:val="0"/>
        </w:numPr>
        <w:spacing w:beforeLines="0" w:afterLines="0"/>
        <w:ind w:firstLineChars="200" w:firstLine="420"/>
        <w:rPr>
          <w:rFonts w:ascii="宋体" w:eastAsia="宋体" w:hAnsi="宋体"/>
        </w:rPr>
      </w:pPr>
      <w:bookmarkStart w:id="2510" w:name="_Toc517187449"/>
      <w:bookmarkStart w:id="2511" w:name="_Toc36038676"/>
      <w:bookmarkStart w:id="2512" w:name="_Toc86059473"/>
      <w:bookmarkStart w:id="2513" w:name="_Toc517427406"/>
      <w:bookmarkStart w:id="2514" w:name="_Toc517190832"/>
      <w:bookmarkStart w:id="2515" w:name="_Toc93872460"/>
      <w:bookmarkStart w:id="2516" w:name="_Toc30171"/>
      <w:bookmarkStart w:id="2517" w:name="_Toc93872014"/>
      <w:bookmarkStart w:id="2518" w:name="_Toc35936392"/>
      <w:bookmarkStart w:id="2519" w:name="_Toc101265732"/>
      <w:r>
        <w:rPr>
          <w:rFonts w:ascii="宋体" w:eastAsia="宋体" w:hAnsi="宋体" w:hint="eastAsia"/>
        </w:rPr>
        <w:t>ISOFIX</w:t>
      </w:r>
      <w:r>
        <w:rPr>
          <w:rFonts w:ascii="宋体" w:eastAsia="宋体" w:hAnsi="宋体" w:hint="eastAsia"/>
        </w:rPr>
        <w:t>上拉带应由带有调整和拉力释放功能的织带（或织带的替代物）构成。</w:t>
      </w:r>
      <w:bookmarkEnd w:id="2510"/>
      <w:bookmarkEnd w:id="2511"/>
      <w:bookmarkEnd w:id="2512"/>
      <w:bookmarkEnd w:id="2513"/>
      <w:bookmarkEnd w:id="2514"/>
      <w:bookmarkEnd w:id="2515"/>
      <w:bookmarkEnd w:id="2516"/>
      <w:bookmarkEnd w:id="2517"/>
      <w:bookmarkEnd w:id="2518"/>
      <w:bookmarkEnd w:id="2519"/>
    </w:p>
    <w:p w14:paraId="5BFFC416" w14:textId="77777777" w:rsidR="001D2A1B" w:rsidRDefault="00CE59FA">
      <w:pPr>
        <w:pStyle w:val="ab"/>
        <w:spacing w:before="156" w:after="156"/>
      </w:pPr>
      <w:r>
        <w:rPr>
          <w:rFonts w:hint="eastAsia"/>
        </w:rPr>
        <w:t>ISOFIX</w:t>
      </w:r>
      <w:r>
        <w:rPr>
          <w:rFonts w:hint="eastAsia"/>
        </w:rPr>
        <w:t>上拉带长度</w:t>
      </w:r>
    </w:p>
    <w:p w14:paraId="7E1269A3" w14:textId="77777777" w:rsidR="001D2A1B" w:rsidRDefault="00CE59FA">
      <w:pPr>
        <w:pStyle w:val="a7"/>
        <w:numPr>
          <w:ilvl w:val="0"/>
          <w:numId w:val="0"/>
        </w:numPr>
        <w:spacing w:beforeLines="0" w:afterLines="0"/>
        <w:ind w:firstLineChars="200" w:firstLine="420"/>
        <w:rPr>
          <w:rFonts w:ascii="宋体" w:eastAsia="宋体" w:hAnsi="宋体"/>
        </w:rPr>
      </w:pPr>
      <w:bookmarkStart w:id="2520" w:name="_Toc517190833"/>
      <w:bookmarkStart w:id="2521" w:name="_Toc36038677"/>
      <w:bookmarkStart w:id="2522" w:name="_Toc517427407"/>
      <w:bookmarkStart w:id="2523" w:name="_Toc517187450"/>
      <w:bookmarkStart w:id="2524" w:name="_Toc86059474"/>
      <w:bookmarkStart w:id="2525" w:name="_Toc21317"/>
      <w:bookmarkStart w:id="2526" w:name="_Toc93872461"/>
      <w:bookmarkStart w:id="2527" w:name="_Toc93872015"/>
      <w:bookmarkStart w:id="2528" w:name="_Toc35936393"/>
      <w:bookmarkStart w:id="2529" w:name="_Toc101265733"/>
      <w:r>
        <w:rPr>
          <w:rFonts w:ascii="宋体" w:eastAsia="宋体" w:hAnsi="宋体" w:hint="eastAsia"/>
        </w:rPr>
        <w:t>ISOFIX</w:t>
      </w:r>
      <w:r>
        <w:rPr>
          <w:rFonts w:ascii="宋体" w:eastAsia="宋体" w:hAnsi="宋体" w:hint="eastAsia"/>
        </w:rPr>
        <w:t>儿童约束系统上拉带长度应至少为</w:t>
      </w:r>
      <w:r>
        <w:rPr>
          <w:rFonts w:ascii="宋体" w:eastAsia="宋体" w:hAnsi="宋体" w:hint="eastAsia"/>
        </w:rPr>
        <w:t>2000mm</w:t>
      </w:r>
      <w:r>
        <w:rPr>
          <w:rFonts w:ascii="宋体" w:eastAsia="宋体" w:hAnsi="宋体" w:hint="eastAsia"/>
        </w:rPr>
        <w:t>。</w:t>
      </w:r>
      <w:bookmarkEnd w:id="2520"/>
      <w:bookmarkEnd w:id="2521"/>
      <w:bookmarkEnd w:id="2522"/>
      <w:bookmarkEnd w:id="2523"/>
      <w:bookmarkEnd w:id="2524"/>
      <w:bookmarkEnd w:id="2525"/>
      <w:bookmarkEnd w:id="2526"/>
      <w:bookmarkEnd w:id="2527"/>
      <w:bookmarkEnd w:id="2528"/>
      <w:bookmarkEnd w:id="2529"/>
    </w:p>
    <w:p w14:paraId="236B96C4" w14:textId="77777777" w:rsidR="001D2A1B" w:rsidRDefault="00CE59FA">
      <w:pPr>
        <w:pStyle w:val="ab"/>
        <w:spacing w:before="156" w:after="156"/>
      </w:pPr>
      <w:r>
        <w:rPr>
          <w:rFonts w:hint="eastAsia"/>
        </w:rPr>
        <w:lastRenderedPageBreak/>
        <w:t>无</w:t>
      </w:r>
      <w:proofErr w:type="gramStart"/>
      <w:r>
        <w:rPr>
          <w:rFonts w:hint="eastAsia"/>
        </w:rPr>
        <w:t>松驰</w:t>
      </w:r>
      <w:proofErr w:type="gramEnd"/>
      <w:r>
        <w:rPr>
          <w:rFonts w:hint="eastAsia"/>
        </w:rPr>
        <w:t>指示装置</w:t>
      </w:r>
    </w:p>
    <w:p w14:paraId="71839D1D" w14:textId="77777777" w:rsidR="001D2A1B" w:rsidRDefault="00CE59FA">
      <w:pPr>
        <w:pStyle w:val="a7"/>
        <w:numPr>
          <w:ilvl w:val="0"/>
          <w:numId w:val="0"/>
        </w:numPr>
        <w:spacing w:beforeLines="0" w:afterLines="0"/>
        <w:ind w:firstLineChars="200" w:firstLine="420"/>
        <w:rPr>
          <w:rFonts w:ascii="宋体" w:eastAsia="宋体" w:hAnsi="宋体"/>
        </w:rPr>
      </w:pPr>
      <w:bookmarkStart w:id="2530" w:name="_Toc517190834"/>
      <w:bookmarkStart w:id="2531" w:name="_Toc36038678"/>
      <w:bookmarkStart w:id="2532" w:name="_Toc93872462"/>
      <w:bookmarkStart w:id="2533" w:name="_Toc35936394"/>
      <w:bookmarkStart w:id="2534" w:name="_Toc517427408"/>
      <w:bookmarkStart w:id="2535" w:name="_Toc517187451"/>
      <w:bookmarkStart w:id="2536" w:name="_Toc86059475"/>
      <w:bookmarkStart w:id="2537" w:name="_Toc2744"/>
      <w:bookmarkStart w:id="2538" w:name="_Toc93872016"/>
      <w:bookmarkStart w:id="2539" w:name="_Toc101265734"/>
      <w:r>
        <w:rPr>
          <w:rFonts w:ascii="宋体" w:eastAsia="宋体" w:hAnsi="宋体" w:hint="eastAsia"/>
        </w:rPr>
        <w:t>ISOFIX</w:t>
      </w:r>
      <w:r>
        <w:rPr>
          <w:rFonts w:ascii="宋体" w:eastAsia="宋体" w:hAnsi="宋体" w:hint="eastAsia"/>
        </w:rPr>
        <w:t>上拉带或</w:t>
      </w:r>
      <w:r>
        <w:rPr>
          <w:rFonts w:ascii="宋体" w:eastAsia="宋体" w:hAnsi="宋体" w:hint="eastAsia"/>
        </w:rPr>
        <w:t>ISOFIX</w:t>
      </w:r>
      <w:r>
        <w:rPr>
          <w:rFonts w:ascii="宋体" w:eastAsia="宋体" w:hAnsi="宋体" w:hint="eastAsia"/>
        </w:rPr>
        <w:t>儿童座椅应装备可指示织带是否</w:t>
      </w:r>
      <w:proofErr w:type="gramStart"/>
      <w:r>
        <w:rPr>
          <w:rFonts w:ascii="宋体" w:eastAsia="宋体" w:hAnsi="宋体" w:hint="eastAsia"/>
        </w:rPr>
        <w:t>松驰</w:t>
      </w:r>
      <w:proofErr w:type="gramEnd"/>
      <w:r>
        <w:rPr>
          <w:rFonts w:ascii="宋体" w:eastAsia="宋体" w:hAnsi="宋体" w:hint="eastAsia"/>
        </w:rPr>
        <w:t>的装置。该装置是调节装置和拉力释放装置的一部分。</w:t>
      </w:r>
      <w:bookmarkEnd w:id="2530"/>
      <w:bookmarkEnd w:id="2531"/>
      <w:bookmarkEnd w:id="2532"/>
      <w:bookmarkEnd w:id="2533"/>
      <w:bookmarkEnd w:id="2534"/>
      <w:bookmarkEnd w:id="2535"/>
      <w:bookmarkEnd w:id="2536"/>
      <w:bookmarkEnd w:id="2537"/>
      <w:bookmarkEnd w:id="2538"/>
      <w:bookmarkEnd w:id="2539"/>
    </w:p>
    <w:p w14:paraId="612F5F6A" w14:textId="77777777" w:rsidR="001D2A1B" w:rsidRDefault="00CE59FA">
      <w:pPr>
        <w:pStyle w:val="a9"/>
        <w:spacing w:before="156" w:after="156"/>
        <w:ind w:hanging="10"/>
        <w:rPr>
          <w:rFonts w:hAnsi="黑体"/>
          <w:szCs w:val="20"/>
        </w:rPr>
      </w:pPr>
      <w:bookmarkStart w:id="2540" w:name="_Toc35936397"/>
      <w:bookmarkStart w:id="2541" w:name="_Toc93872017"/>
      <w:bookmarkStart w:id="2542" w:name="OLE_LINK308"/>
      <w:bookmarkStart w:id="2543" w:name="_Toc517190837"/>
      <w:bookmarkStart w:id="2544" w:name="_Toc36038681"/>
      <w:bookmarkStart w:id="2545" w:name="_Toc517187454"/>
      <w:bookmarkStart w:id="2546" w:name="OLE_LINK307"/>
      <w:bookmarkStart w:id="2547" w:name="_Toc86059477"/>
      <w:bookmarkStart w:id="2548" w:name="_Toc20347"/>
      <w:bookmarkStart w:id="2549" w:name="_Toc101265735"/>
      <w:proofErr w:type="spellStart"/>
      <w:r>
        <w:rPr>
          <w:rFonts w:hAnsi="黑体" w:hint="eastAsia"/>
          <w:szCs w:val="20"/>
        </w:rPr>
        <w:t>i</w:t>
      </w:r>
      <w:proofErr w:type="spellEnd"/>
      <w:r>
        <w:rPr>
          <w:rFonts w:hAnsi="黑体"/>
          <w:szCs w:val="20"/>
        </w:rPr>
        <w:t>-Size</w:t>
      </w:r>
      <w:r>
        <w:rPr>
          <w:rFonts w:hAnsi="黑体" w:hint="eastAsia"/>
          <w:szCs w:val="20"/>
        </w:rPr>
        <w:t>儿童约束系统支撑腿和支撑腿脚</w:t>
      </w:r>
      <w:bookmarkEnd w:id="2540"/>
      <w:bookmarkEnd w:id="2541"/>
      <w:bookmarkEnd w:id="2542"/>
      <w:bookmarkEnd w:id="2543"/>
      <w:bookmarkEnd w:id="2544"/>
      <w:bookmarkEnd w:id="2545"/>
      <w:bookmarkEnd w:id="2546"/>
      <w:bookmarkEnd w:id="2547"/>
      <w:bookmarkEnd w:id="2548"/>
      <w:bookmarkEnd w:id="2549"/>
    </w:p>
    <w:p w14:paraId="716C4557" w14:textId="77777777" w:rsidR="001D2A1B" w:rsidRDefault="00CE59FA">
      <w:pPr>
        <w:pStyle w:val="aa"/>
        <w:spacing w:before="156" w:after="156"/>
        <w:rPr>
          <w:rFonts w:hAnsi="黑体"/>
          <w:szCs w:val="20"/>
        </w:rPr>
      </w:pPr>
      <w:r>
        <w:rPr>
          <w:rFonts w:hAnsi="黑体" w:hint="eastAsia"/>
          <w:szCs w:val="20"/>
        </w:rPr>
        <w:t>一般要求</w:t>
      </w:r>
    </w:p>
    <w:p w14:paraId="61AD00A8"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带有支撑腿的</w:t>
      </w:r>
      <w:proofErr w:type="spellStart"/>
      <w:r>
        <w:rPr>
          <w:rFonts w:ascii="宋体" w:hAnsi="宋体" w:hint="eastAsia"/>
          <w:kern w:val="0"/>
          <w:szCs w:val="20"/>
        </w:rPr>
        <w:t>i</w:t>
      </w:r>
      <w:proofErr w:type="spellEnd"/>
      <w:r>
        <w:rPr>
          <w:rFonts w:ascii="宋体" w:hAnsi="宋体" w:hint="eastAsia"/>
          <w:kern w:val="0"/>
          <w:szCs w:val="20"/>
        </w:rPr>
        <w:t>-Size</w:t>
      </w:r>
      <w:r>
        <w:rPr>
          <w:rFonts w:ascii="宋体" w:hAnsi="宋体" w:hint="eastAsia"/>
          <w:kern w:val="0"/>
          <w:szCs w:val="20"/>
        </w:rPr>
        <w:t>儿童约束系统应根据说明书进行安装，并在所有使用位置（如：连接件长度可调、带基座使用，最短和最长腿等情况，不包括支撑腿收纳位置）满足</w:t>
      </w:r>
      <w:r>
        <w:rPr>
          <w:rFonts w:ascii="宋体" w:hAnsi="宋体" w:hint="eastAsia"/>
          <w:kern w:val="0"/>
          <w:szCs w:val="20"/>
        </w:rPr>
        <w:t>4.3.</w:t>
      </w:r>
      <w:r>
        <w:rPr>
          <w:rFonts w:ascii="宋体" w:hAnsi="宋体"/>
          <w:kern w:val="0"/>
          <w:szCs w:val="20"/>
        </w:rPr>
        <w:t>5</w:t>
      </w:r>
      <w:r>
        <w:rPr>
          <w:rFonts w:ascii="宋体" w:hAnsi="宋体" w:hint="eastAsia"/>
          <w:kern w:val="0"/>
          <w:szCs w:val="20"/>
        </w:rPr>
        <w:t>.2</w:t>
      </w:r>
      <w:r>
        <w:rPr>
          <w:rFonts w:ascii="宋体" w:hAnsi="宋体" w:hint="eastAsia"/>
          <w:kern w:val="0"/>
          <w:szCs w:val="20"/>
        </w:rPr>
        <w:t>、</w:t>
      </w:r>
      <w:r>
        <w:rPr>
          <w:rFonts w:ascii="宋体" w:hAnsi="宋体" w:hint="eastAsia"/>
          <w:kern w:val="0"/>
          <w:szCs w:val="20"/>
        </w:rPr>
        <w:t>4.3.</w:t>
      </w:r>
      <w:r>
        <w:rPr>
          <w:rFonts w:ascii="宋体" w:hAnsi="宋体"/>
          <w:kern w:val="0"/>
          <w:szCs w:val="20"/>
        </w:rPr>
        <w:t>5</w:t>
      </w:r>
      <w:r>
        <w:rPr>
          <w:rFonts w:ascii="宋体" w:hAnsi="宋体" w:hint="eastAsia"/>
          <w:kern w:val="0"/>
          <w:szCs w:val="20"/>
        </w:rPr>
        <w:t>.3</w:t>
      </w:r>
      <w:r>
        <w:rPr>
          <w:rFonts w:ascii="宋体" w:hAnsi="宋体" w:hint="eastAsia"/>
          <w:kern w:val="0"/>
          <w:szCs w:val="20"/>
        </w:rPr>
        <w:t>和</w:t>
      </w:r>
      <w:r>
        <w:rPr>
          <w:rFonts w:ascii="宋体" w:hAnsi="宋体" w:hint="eastAsia"/>
          <w:kern w:val="0"/>
          <w:szCs w:val="20"/>
        </w:rPr>
        <w:t>4.3.</w:t>
      </w:r>
      <w:r>
        <w:rPr>
          <w:rFonts w:ascii="宋体" w:hAnsi="宋体"/>
          <w:kern w:val="0"/>
          <w:szCs w:val="20"/>
        </w:rPr>
        <w:t>5</w:t>
      </w:r>
      <w:r>
        <w:rPr>
          <w:rFonts w:ascii="宋体" w:hAnsi="宋体" w:hint="eastAsia"/>
          <w:kern w:val="0"/>
          <w:szCs w:val="20"/>
        </w:rPr>
        <w:t>.</w:t>
      </w:r>
      <w:r>
        <w:rPr>
          <w:rFonts w:ascii="宋体" w:hAnsi="宋体"/>
          <w:kern w:val="0"/>
          <w:szCs w:val="20"/>
        </w:rPr>
        <w:t>4</w:t>
      </w:r>
      <w:r>
        <w:rPr>
          <w:rFonts w:ascii="宋体" w:hAnsi="宋体" w:hint="eastAsia"/>
          <w:kern w:val="0"/>
          <w:szCs w:val="20"/>
        </w:rPr>
        <w:t>的要求。可采用物理方法或计算机模拟方法来检查。</w:t>
      </w:r>
    </w:p>
    <w:p w14:paraId="44FF1628"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4.3.</w:t>
      </w:r>
      <w:r>
        <w:rPr>
          <w:rFonts w:ascii="宋体" w:hAnsi="宋体"/>
          <w:kern w:val="0"/>
          <w:szCs w:val="20"/>
        </w:rPr>
        <w:t>5</w:t>
      </w:r>
      <w:r>
        <w:rPr>
          <w:rFonts w:ascii="宋体" w:hAnsi="宋体" w:hint="eastAsia"/>
          <w:kern w:val="0"/>
          <w:szCs w:val="20"/>
        </w:rPr>
        <w:t>.2</w:t>
      </w:r>
      <w:r>
        <w:rPr>
          <w:rFonts w:ascii="宋体" w:hAnsi="宋体" w:hint="eastAsia"/>
          <w:kern w:val="0"/>
          <w:szCs w:val="20"/>
        </w:rPr>
        <w:t>到</w:t>
      </w:r>
      <w:r>
        <w:rPr>
          <w:rFonts w:ascii="宋体" w:hAnsi="宋体" w:hint="eastAsia"/>
          <w:kern w:val="0"/>
          <w:szCs w:val="20"/>
        </w:rPr>
        <w:t>4.3.</w:t>
      </w:r>
      <w:r>
        <w:rPr>
          <w:rFonts w:ascii="宋体" w:hAnsi="宋体"/>
          <w:kern w:val="0"/>
          <w:szCs w:val="20"/>
        </w:rPr>
        <w:t>5</w:t>
      </w:r>
      <w:r>
        <w:rPr>
          <w:rFonts w:ascii="宋体" w:hAnsi="宋体" w:hint="eastAsia"/>
          <w:kern w:val="0"/>
          <w:szCs w:val="20"/>
        </w:rPr>
        <w:t>.5</w:t>
      </w:r>
      <w:r>
        <w:rPr>
          <w:rFonts w:ascii="宋体" w:hAnsi="宋体" w:hint="eastAsia"/>
          <w:kern w:val="0"/>
          <w:szCs w:val="20"/>
        </w:rPr>
        <w:t>使用的参考坐标系的原点位于两个</w:t>
      </w:r>
      <w:r>
        <w:rPr>
          <w:rFonts w:ascii="宋体" w:hAnsi="宋体" w:hint="eastAsia"/>
          <w:kern w:val="0"/>
          <w:szCs w:val="20"/>
        </w:rPr>
        <w:t>ISOFIX</w:t>
      </w:r>
      <w:r>
        <w:rPr>
          <w:rFonts w:ascii="宋体" w:hAnsi="宋体" w:hint="eastAsia"/>
          <w:kern w:val="0"/>
          <w:szCs w:val="20"/>
        </w:rPr>
        <w:t>连接装置的中间位置且位于两个对应的</w:t>
      </w:r>
      <w:r>
        <w:rPr>
          <w:rFonts w:ascii="宋体" w:hAnsi="宋体" w:hint="eastAsia"/>
          <w:kern w:val="0"/>
          <w:szCs w:val="20"/>
        </w:rPr>
        <w:t>ISOFIX</w:t>
      </w:r>
      <w:r>
        <w:rPr>
          <w:rFonts w:ascii="宋体" w:hAnsi="宋体" w:hint="eastAsia"/>
          <w:kern w:val="0"/>
          <w:szCs w:val="20"/>
        </w:rPr>
        <w:t>固定</w:t>
      </w:r>
      <w:proofErr w:type="gramStart"/>
      <w:r>
        <w:rPr>
          <w:rFonts w:ascii="宋体" w:hAnsi="宋体" w:hint="eastAsia"/>
          <w:kern w:val="0"/>
          <w:szCs w:val="20"/>
        </w:rPr>
        <w:t>点中心</w:t>
      </w:r>
      <w:proofErr w:type="gramEnd"/>
      <w:r>
        <w:rPr>
          <w:rFonts w:ascii="宋体" w:hAnsi="宋体" w:hint="eastAsia"/>
          <w:kern w:val="0"/>
          <w:szCs w:val="20"/>
        </w:rPr>
        <w:t>的连线上，如图</w:t>
      </w:r>
      <w:r>
        <w:rPr>
          <w:rFonts w:ascii="宋体" w:hAnsi="宋体"/>
          <w:kern w:val="0"/>
          <w:szCs w:val="20"/>
        </w:rPr>
        <w:t>6</w:t>
      </w:r>
      <w:r>
        <w:rPr>
          <w:rFonts w:ascii="宋体" w:hAnsi="宋体" w:hint="eastAsia"/>
          <w:kern w:val="0"/>
          <w:szCs w:val="20"/>
        </w:rPr>
        <w:t>。</w:t>
      </w:r>
    </w:p>
    <w:p w14:paraId="0901D04E"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该坐标系</w:t>
      </w:r>
      <w:proofErr w:type="gramStart"/>
      <w:r>
        <w:rPr>
          <w:rFonts w:ascii="宋体" w:hAnsi="宋体" w:hint="eastAsia"/>
          <w:kern w:val="0"/>
          <w:szCs w:val="20"/>
        </w:rPr>
        <w:t>轴相对</w:t>
      </w:r>
      <w:proofErr w:type="gramEnd"/>
      <w:r>
        <w:rPr>
          <w:rFonts w:ascii="宋体" w:hAnsi="宋体" w:hint="eastAsia"/>
          <w:kern w:val="0"/>
          <w:szCs w:val="20"/>
        </w:rPr>
        <w:t>CRF</w:t>
      </w:r>
      <w:r>
        <w:rPr>
          <w:rFonts w:ascii="宋体" w:hAnsi="宋体" w:hint="eastAsia"/>
          <w:kern w:val="0"/>
          <w:szCs w:val="20"/>
        </w:rPr>
        <w:t>的方向如下：</w:t>
      </w:r>
    </w:p>
    <w:p w14:paraId="25A0F6A9"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a</w:t>
      </w:r>
      <w:r>
        <w:rPr>
          <w:rFonts w:ascii="宋体" w:hAnsi="宋体" w:hint="eastAsia"/>
          <w:kern w:val="0"/>
          <w:szCs w:val="20"/>
        </w:rPr>
        <w:t>）</w:t>
      </w:r>
      <w:r>
        <w:rPr>
          <w:rFonts w:ascii="宋体" w:hAnsi="宋体" w:hint="eastAsia"/>
          <w:kern w:val="0"/>
          <w:szCs w:val="20"/>
        </w:rPr>
        <w:t>X</w:t>
      </w:r>
      <w:proofErr w:type="gramStart"/>
      <w:r>
        <w:rPr>
          <w:rFonts w:ascii="宋体" w:hAnsi="宋体"/>
          <w:kern w:val="0"/>
          <w:szCs w:val="20"/>
        </w:rPr>
        <w:t>’</w:t>
      </w:r>
      <w:proofErr w:type="gramEnd"/>
      <w:r>
        <w:rPr>
          <w:rFonts w:ascii="宋体" w:hAnsi="宋体" w:hint="eastAsia"/>
          <w:kern w:val="0"/>
          <w:szCs w:val="20"/>
        </w:rPr>
        <w:t>轴应平行于</w:t>
      </w:r>
      <w:r>
        <w:rPr>
          <w:rFonts w:ascii="宋体" w:hAnsi="宋体" w:hint="eastAsia"/>
          <w:kern w:val="0"/>
          <w:szCs w:val="20"/>
        </w:rPr>
        <w:t>CRF</w:t>
      </w:r>
      <w:r>
        <w:rPr>
          <w:rFonts w:ascii="宋体" w:hAnsi="宋体" w:hint="eastAsia"/>
          <w:kern w:val="0"/>
          <w:szCs w:val="20"/>
        </w:rPr>
        <w:t>底面且位于</w:t>
      </w:r>
      <w:r>
        <w:rPr>
          <w:rFonts w:ascii="宋体" w:hAnsi="宋体" w:hint="eastAsia"/>
          <w:kern w:val="0"/>
          <w:szCs w:val="20"/>
        </w:rPr>
        <w:t>CRF</w:t>
      </w:r>
      <w:r>
        <w:rPr>
          <w:rFonts w:ascii="宋体" w:hAnsi="宋体" w:hint="eastAsia"/>
          <w:kern w:val="0"/>
          <w:szCs w:val="20"/>
        </w:rPr>
        <w:t>中心纵向平面上；</w:t>
      </w:r>
    </w:p>
    <w:p w14:paraId="2B237F52"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b</w:t>
      </w:r>
      <w:r>
        <w:rPr>
          <w:rFonts w:ascii="宋体" w:hAnsi="宋体" w:hint="eastAsia"/>
          <w:kern w:val="0"/>
          <w:szCs w:val="20"/>
        </w:rPr>
        <w:t>）</w:t>
      </w:r>
      <w:r>
        <w:rPr>
          <w:rFonts w:ascii="宋体" w:hAnsi="宋体" w:hint="eastAsia"/>
          <w:kern w:val="0"/>
          <w:szCs w:val="20"/>
        </w:rPr>
        <w:t>Y</w:t>
      </w:r>
      <w:proofErr w:type="gramStart"/>
      <w:r>
        <w:rPr>
          <w:rFonts w:ascii="宋体" w:hAnsi="宋体"/>
          <w:kern w:val="0"/>
          <w:szCs w:val="20"/>
        </w:rPr>
        <w:t>’</w:t>
      </w:r>
      <w:proofErr w:type="gramEnd"/>
      <w:r>
        <w:rPr>
          <w:rFonts w:ascii="宋体" w:hAnsi="宋体" w:hint="eastAsia"/>
          <w:kern w:val="0"/>
          <w:szCs w:val="20"/>
        </w:rPr>
        <w:t>轴垂直于</w:t>
      </w:r>
      <w:r>
        <w:rPr>
          <w:rFonts w:ascii="宋体" w:hAnsi="宋体" w:hint="eastAsia"/>
          <w:kern w:val="0"/>
          <w:szCs w:val="20"/>
        </w:rPr>
        <w:t>CRF</w:t>
      </w:r>
      <w:r>
        <w:rPr>
          <w:rFonts w:ascii="宋体" w:hAnsi="宋体" w:hint="eastAsia"/>
          <w:kern w:val="0"/>
          <w:szCs w:val="20"/>
        </w:rPr>
        <w:t>中心纵向平面；</w:t>
      </w:r>
    </w:p>
    <w:p w14:paraId="0BD84309"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c</w:t>
      </w:r>
      <w:r>
        <w:rPr>
          <w:rFonts w:ascii="宋体" w:hAnsi="宋体" w:hint="eastAsia"/>
          <w:kern w:val="0"/>
          <w:szCs w:val="20"/>
        </w:rPr>
        <w:t>）</w:t>
      </w:r>
      <w:r>
        <w:rPr>
          <w:rFonts w:ascii="宋体" w:hAnsi="宋体" w:hint="eastAsia"/>
          <w:kern w:val="0"/>
          <w:szCs w:val="20"/>
        </w:rPr>
        <w:t>Z</w:t>
      </w:r>
      <w:proofErr w:type="gramStart"/>
      <w:r>
        <w:rPr>
          <w:rFonts w:ascii="宋体" w:hAnsi="宋体"/>
          <w:kern w:val="0"/>
          <w:szCs w:val="20"/>
        </w:rPr>
        <w:t>’</w:t>
      </w:r>
      <w:proofErr w:type="gramEnd"/>
      <w:r>
        <w:rPr>
          <w:rFonts w:ascii="宋体" w:hAnsi="宋体" w:hint="eastAsia"/>
          <w:kern w:val="0"/>
          <w:szCs w:val="20"/>
        </w:rPr>
        <w:t>轴垂直于</w:t>
      </w:r>
      <w:r>
        <w:rPr>
          <w:rFonts w:ascii="宋体" w:hAnsi="宋体" w:hint="eastAsia"/>
          <w:kern w:val="0"/>
          <w:szCs w:val="20"/>
        </w:rPr>
        <w:t>CRF</w:t>
      </w:r>
      <w:r>
        <w:rPr>
          <w:rFonts w:ascii="宋体" w:hAnsi="宋体" w:hint="eastAsia"/>
          <w:kern w:val="0"/>
          <w:szCs w:val="20"/>
        </w:rPr>
        <w:t>底面。</w:t>
      </w:r>
    </w:p>
    <w:p w14:paraId="0290665F" w14:textId="77777777" w:rsidR="001D2A1B" w:rsidRDefault="00CE59FA">
      <w:pPr>
        <w:tabs>
          <w:tab w:val="left" w:pos="1134"/>
        </w:tabs>
        <w:ind w:firstLineChars="200" w:firstLine="480"/>
        <w:rPr>
          <w:rFonts w:ascii="宋体" w:hAnsi="宋体"/>
          <w:sz w:val="24"/>
        </w:rPr>
      </w:pPr>
      <w:r>
        <w:rPr>
          <w:rFonts w:ascii="宋体" w:hAnsi="宋体"/>
          <w:noProof/>
          <w:sz w:val="24"/>
        </w:rPr>
        <w:drawing>
          <wp:inline distT="0" distB="0" distL="0" distR="0" wp14:anchorId="653DF0AE" wp14:editId="6A1B91FC">
            <wp:extent cx="4362450" cy="304673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62450" cy="3046730"/>
                    </a:xfrm>
                    <a:prstGeom prst="rect">
                      <a:avLst/>
                    </a:prstGeom>
                    <a:noFill/>
                    <a:ln>
                      <a:noFill/>
                    </a:ln>
                  </pic:spPr>
                </pic:pic>
              </a:graphicData>
            </a:graphic>
          </wp:inline>
        </w:drawing>
      </w:r>
    </w:p>
    <w:p w14:paraId="78B40387" w14:textId="77777777" w:rsidR="001D2A1B" w:rsidRDefault="00CE59FA">
      <w:pPr>
        <w:spacing w:beforeLines="50" w:before="156" w:afterLines="50" w:after="156" w:line="300" w:lineRule="auto"/>
        <w:ind w:firstLineChars="200" w:firstLine="420"/>
        <w:jc w:val="center"/>
        <w:rPr>
          <w:rFonts w:ascii="黑体" w:eastAsia="黑体" w:hAnsi="黑体"/>
          <w:kern w:val="0"/>
          <w:szCs w:val="20"/>
        </w:rPr>
      </w:pPr>
      <w:r>
        <w:rPr>
          <w:rFonts w:ascii="黑体" w:eastAsia="黑体" w:hAnsi="黑体" w:hint="eastAsia"/>
          <w:kern w:val="0"/>
          <w:szCs w:val="20"/>
        </w:rPr>
        <w:t>图</w:t>
      </w:r>
      <w:r>
        <w:rPr>
          <w:rFonts w:ascii="黑体" w:eastAsia="黑体" w:hAnsi="黑体"/>
          <w:kern w:val="0"/>
          <w:szCs w:val="20"/>
        </w:rPr>
        <w:t>6</w:t>
      </w:r>
      <w:r>
        <w:rPr>
          <w:rFonts w:ascii="黑体" w:eastAsia="黑体" w:hAnsi="黑体" w:hint="eastAsia"/>
          <w:kern w:val="0"/>
          <w:szCs w:val="20"/>
        </w:rPr>
        <w:t xml:space="preserve">  </w:t>
      </w:r>
      <w:r>
        <w:rPr>
          <w:rFonts w:ascii="黑体" w:eastAsia="黑体" w:hAnsi="黑体" w:hint="eastAsia"/>
          <w:kern w:val="0"/>
          <w:szCs w:val="20"/>
        </w:rPr>
        <w:t>参考坐标系</w:t>
      </w:r>
    </w:p>
    <w:p w14:paraId="2CF85B04" w14:textId="77777777" w:rsidR="001D2A1B" w:rsidRDefault="00CE59FA">
      <w:pPr>
        <w:pStyle w:val="aa"/>
        <w:spacing w:before="156" w:after="156"/>
        <w:rPr>
          <w:rFonts w:hAnsi="黑体"/>
          <w:szCs w:val="20"/>
        </w:rPr>
      </w:pPr>
      <w:r>
        <w:rPr>
          <w:rFonts w:hAnsi="黑体" w:hint="eastAsia"/>
          <w:szCs w:val="20"/>
        </w:rPr>
        <w:t>支撑腿的尺寸</w:t>
      </w:r>
    </w:p>
    <w:p w14:paraId="4EC87481" w14:textId="3A3C9F1E" w:rsidR="001D2A1B" w:rsidRDefault="00CE59FA">
      <w:pPr>
        <w:tabs>
          <w:tab w:val="left" w:pos="1134"/>
        </w:tabs>
        <w:ind w:firstLineChars="200" w:firstLine="420"/>
        <w:rPr>
          <w:rFonts w:ascii="宋体" w:hAnsi="宋体"/>
          <w:kern w:val="0"/>
          <w:szCs w:val="20"/>
        </w:rPr>
      </w:pPr>
      <w:r>
        <w:rPr>
          <w:rFonts w:ascii="宋体" w:hAnsi="宋体" w:hint="eastAsia"/>
          <w:kern w:val="0"/>
          <w:szCs w:val="20"/>
        </w:rPr>
        <w:t>包括与儿童约束系统相连的连接装置在内的支撑腿和支撑腿脚应完全位于支撑腿尺寸评估体（见本文件附录</w:t>
      </w:r>
      <w:r>
        <w:rPr>
          <w:rFonts w:ascii="宋体" w:hAnsi="宋体" w:hint="eastAsia"/>
          <w:kern w:val="0"/>
          <w:szCs w:val="20"/>
        </w:rPr>
        <w:t>F</w:t>
      </w:r>
      <w:r>
        <w:rPr>
          <w:rFonts w:ascii="宋体" w:hAnsi="宋体" w:hint="eastAsia"/>
          <w:kern w:val="0"/>
          <w:szCs w:val="20"/>
        </w:rPr>
        <w:t>中图</w:t>
      </w:r>
      <w:r>
        <w:rPr>
          <w:rFonts w:ascii="宋体" w:hAnsi="宋体" w:hint="eastAsia"/>
          <w:kern w:val="0"/>
          <w:szCs w:val="20"/>
        </w:rPr>
        <w:t>F</w:t>
      </w:r>
      <w:r>
        <w:rPr>
          <w:rFonts w:ascii="宋体" w:hAnsi="宋体" w:hint="eastAsia"/>
          <w:kern w:val="0"/>
          <w:szCs w:val="20"/>
        </w:rPr>
        <w:t>.1</w:t>
      </w:r>
      <w:r>
        <w:rPr>
          <w:rFonts w:ascii="宋体" w:hAnsi="宋体" w:hint="eastAsia"/>
          <w:kern w:val="0"/>
          <w:szCs w:val="20"/>
        </w:rPr>
        <w:t>、图</w:t>
      </w:r>
      <w:r>
        <w:rPr>
          <w:rFonts w:ascii="宋体" w:hAnsi="宋体" w:hint="eastAsia"/>
          <w:kern w:val="0"/>
          <w:szCs w:val="20"/>
        </w:rPr>
        <w:t>F</w:t>
      </w:r>
      <w:r>
        <w:rPr>
          <w:rFonts w:ascii="宋体" w:hAnsi="宋体" w:hint="eastAsia"/>
          <w:kern w:val="0"/>
          <w:szCs w:val="20"/>
        </w:rPr>
        <w:t>.2</w:t>
      </w:r>
      <w:r>
        <w:rPr>
          <w:rFonts w:ascii="宋体" w:hAnsi="宋体" w:hint="eastAsia"/>
          <w:kern w:val="0"/>
          <w:szCs w:val="20"/>
        </w:rPr>
        <w:t>）规定的范围内。支撑腿刚性不可调部分不应超过原点下方平行于</w:t>
      </w:r>
      <w:r>
        <w:rPr>
          <w:rFonts w:ascii="宋体" w:hAnsi="宋体" w:hint="eastAsia"/>
          <w:kern w:val="0"/>
          <w:szCs w:val="20"/>
        </w:rPr>
        <w:t>X</w:t>
      </w:r>
      <w:proofErr w:type="gramStart"/>
      <w:r>
        <w:rPr>
          <w:rFonts w:ascii="宋体" w:hAnsi="宋体"/>
          <w:kern w:val="0"/>
          <w:szCs w:val="20"/>
        </w:rPr>
        <w:t>’</w:t>
      </w:r>
      <w:proofErr w:type="gramEnd"/>
      <w:r>
        <w:rPr>
          <w:rFonts w:ascii="宋体" w:hAnsi="宋体" w:hint="eastAsia"/>
          <w:kern w:val="0"/>
          <w:szCs w:val="20"/>
        </w:rPr>
        <w:t>-Y</w:t>
      </w:r>
      <w:proofErr w:type="gramStart"/>
      <w:r>
        <w:rPr>
          <w:rFonts w:ascii="宋体" w:hAnsi="宋体"/>
          <w:kern w:val="0"/>
          <w:szCs w:val="20"/>
        </w:rPr>
        <w:t>’</w:t>
      </w:r>
      <w:proofErr w:type="gramEnd"/>
      <w:r>
        <w:rPr>
          <w:rFonts w:ascii="宋体" w:hAnsi="宋体" w:hint="eastAsia"/>
          <w:kern w:val="0"/>
          <w:szCs w:val="20"/>
        </w:rPr>
        <w:t>平面且距离为</w:t>
      </w:r>
      <w:r>
        <w:rPr>
          <w:rFonts w:ascii="宋体" w:hAnsi="宋体" w:hint="eastAsia"/>
          <w:kern w:val="0"/>
          <w:szCs w:val="20"/>
        </w:rPr>
        <w:t>285mm</w:t>
      </w:r>
      <w:r>
        <w:rPr>
          <w:rFonts w:ascii="宋体" w:hAnsi="宋体" w:hint="eastAsia"/>
          <w:kern w:val="0"/>
          <w:szCs w:val="20"/>
        </w:rPr>
        <w:t>的平面。</w:t>
      </w:r>
    </w:p>
    <w:p w14:paraId="7B2A60B6" w14:textId="77777777" w:rsidR="001D2A1B" w:rsidRDefault="00CE59FA">
      <w:pPr>
        <w:tabs>
          <w:tab w:val="left" w:pos="1134"/>
        </w:tabs>
        <w:ind w:firstLineChars="200" w:firstLine="420"/>
        <w:rPr>
          <w:rFonts w:ascii="宋体" w:hAnsi="宋体"/>
          <w:kern w:val="0"/>
          <w:szCs w:val="20"/>
        </w:rPr>
      </w:pPr>
      <w:r>
        <w:rPr>
          <w:rFonts w:ascii="宋体" w:hAnsi="宋体" w:hint="eastAsia"/>
          <w:snapToGrid w:val="0"/>
        </w:rPr>
        <w:t>支撑</w:t>
      </w:r>
      <w:proofErr w:type="gramStart"/>
      <w:r>
        <w:rPr>
          <w:rFonts w:ascii="宋体" w:hAnsi="宋体" w:hint="eastAsia"/>
          <w:snapToGrid w:val="0"/>
        </w:rPr>
        <w:t>腿可以</w:t>
      </w:r>
      <w:proofErr w:type="gramEnd"/>
      <w:r>
        <w:rPr>
          <w:rFonts w:ascii="宋体" w:hAnsi="宋体" w:hint="eastAsia"/>
          <w:snapToGrid w:val="0"/>
        </w:rPr>
        <w:t>超出支撑腿尺寸评估体之外，超出部分仍应保持在</w:t>
      </w:r>
      <w:r>
        <w:rPr>
          <w:rFonts w:ascii="宋体" w:hAnsi="宋体" w:hint="eastAsia"/>
          <w:snapToGrid w:val="0"/>
        </w:rPr>
        <w:t>CRF</w:t>
      </w:r>
      <w:r>
        <w:rPr>
          <w:rFonts w:ascii="宋体" w:hAnsi="宋体" w:hint="eastAsia"/>
          <w:snapToGrid w:val="0"/>
        </w:rPr>
        <w:t>体积内。</w:t>
      </w:r>
    </w:p>
    <w:p w14:paraId="23CD1CE1" w14:textId="77777777" w:rsidR="001D2A1B" w:rsidRDefault="00CE59FA">
      <w:pPr>
        <w:pStyle w:val="aa"/>
        <w:spacing w:before="156" w:after="156"/>
        <w:rPr>
          <w:rFonts w:hAnsi="黑体"/>
          <w:szCs w:val="20"/>
        </w:rPr>
      </w:pPr>
      <w:r>
        <w:rPr>
          <w:rFonts w:hAnsi="黑体" w:hint="eastAsia"/>
          <w:szCs w:val="20"/>
        </w:rPr>
        <w:t>支撑</w:t>
      </w:r>
      <w:r w:rsidRPr="008C2F00">
        <w:rPr>
          <w:rFonts w:hAnsi="黑体" w:hint="eastAsia"/>
          <w:szCs w:val="20"/>
        </w:rPr>
        <w:t>腿</w:t>
      </w:r>
      <w:r w:rsidRPr="008C2F00">
        <w:rPr>
          <w:rFonts w:hAnsi="黑体" w:hint="eastAsia"/>
          <w:szCs w:val="20"/>
        </w:rPr>
        <w:t>脚</w:t>
      </w:r>
      <w:r w:rsidRPr="008C2F00">
        <w:rPr>
          <w:rFonts w:hAnsi="黑体" w:hint="eastAsia"/>
          <w:szCs w:val="20"/>
        </w:rPr>
        <w:t>调</w:t>
      </w:r>
      <w:r>
        <w:rPr>
          <w:rFonts w:hAnsi="黑体" w:hint="eastAsia"/>
          <w:szCs w:val="20"/>
        </w:rPr>
        <w:t>节范围</w:t>
      </w:r>
    </w:p>
    <w:p w14:paraId="0ED9B9D6" w14:textId="37F9B364" w:rsidR="001D2A1B" w:rsidRDefault="00CE59FA">
      <w:pPr>
        <w:tabs>
          <w:tab w:val="left" w:pos="1134"/>
        </w:tabs>
        <w:ind w:firstLineChars="200" w:firstLine="420"/>
        <w:rPr>
          <w:rFonts w:ascii="宋体" w:hAnsi="宋体"/>
          <w:kern w:val="0"/>
          <w:szCs w:val="20"/>
        </w:rPr>
      </w:pPr>
      <w:r>
        <w:rPr>
          <w:rFonts w:ascii="宋体" w:hAnsi="宋体" w:hint="eastAsia"/>
          <w:kern w:val="0"/>
          <w:szCs w:val="20"/>
        </w:rPr>
        <w:t>支撑腿可调以保证支撑腿脚能覆盖支撑腿脚评估体（见本文件附录</w:t>
      </w:r>
      <w:r>
        <w:rPr>
          <w:rFonts w:ascii="宋体" w:hAnsi="宋体" w:hint="eastAsia"/>
          <w:kern w:val="0"/>
          <w:szCs w:val="20"/>
        </w:rPr>
        <w:t>F</w:t>
      </w:r>
      <w:r>
        <w:rPr>
          <w:rFonts w:ascii="宋体" w:hAnsi="宋体" w:hint="eastAsia"/>
          <w:kern w:val="0"/>
          <w:szCs w:val="20"/>
        </w:rPr>
        <w:t>的图</w:t>
      </w:r>
      <w:r>
        <w:rPr>
          <w:rFonts w:ascii="宋体" w:hAnsi="宋体" w:hint="eastAsia"/>
          <w:kern w:val="0"/>
          <w:szCs w:val="20"/>
        </w:rPr>
        <w:t>F</w:t>
      </w:r>
      <w:r>
        <w:rPr>
          <w:rFonts w:ascii="宋体" w:hAnsi="宋体" w:hint="eastAsia"/>
          <w:kern w:val="0"/>
          <w:szCs w:val="20"/>
        </w:rPr>
        <w:t>.3</w:t>
      </w:r>
      <w:r>
        <w:rPr>
          <w:rFonts w:ascii="宋体" w:hAnsi="宋体" w:hint="eastAsia"/>
          <w:kern w:val="0"/>
          <w:szCs w:val="20"/>
        </w:rPr>
        <w:t>和图</w:t>
      </w:r>
      <w:r>
        <w:rPr>
          <w:rFonts w:ascii="宋体" w:hAnsi="宋体" w:hint="eastAsia"/>
          <w:kern w:val="0"/>
          <w:szCs w:val="20"/>
        </w:rPr>
        <w:t>F</w:t>
      </w:r>
      <w:r>
        <w:rPr>
          <w:rFonts w:ascii="宋体" w:hAnsi="宋体" w:hint="eastAsia"/>
          <w:kern w:val="0"/>
          <w:szCs w:val="20"/>
        </w:rPr>
        <w:t>.4</w:t>
      </w:r>
      <w:r>
        <w:rPr>
          <w:rFonts w:ascii="宋体" w:hAnsi="宋体" w:hint="eastAsia"/>
          <w:kern w:val="0"/>
          <w:szCs w:val="20"/>
        </w:rPr>
        <w:t>）定义的整个高度范围。</w:t>
      </w:r>
      <w:proofErr w:type="gramStart"/>
      <w:r>
        <w:rPr>
          <w:rFonts w:ascii="宋体" w:hAnsi="宋体" w:hint="eastAsia"/>
          <w:kern w:val="0"/>
          <w:szCs w:val="20"/>
        </w:rPr>
        <w:t>两锁止位置</w:t>
      </w:r>
      <w:proofErr w:type="gramEnd"/>
      <w:r>
        <w:rPr>
          <w:rFonts w:ascii="宋体" w:hAnsi="宋体" w:hint="eastAsia"/>
          <w:kern w:val="0"/>
          <w:szCs w:val="20"/>
        </w:rPr>
        <w:t>的间距不应超过</w:t>
      </w:r>
      <w:r>
        <w:rPr>
          <w:rFonts w:ascii="宋体" w:hAnsi="宋体" w:hint="eastAsia"/>
          <w:kern w:val="0"/>
          <w:szCs w:val="20"/>
        </w:rPr>
        <w:t>20mm</w:t>
      </w:r>
      <w:r>
        <w:rPr>
          <w:rFonts w:ascii="宋体" w:hAnsi="宋体" w:hint="eastAsia"/>
          <w:kern w:val="0"/>
          <w:szCs w:val="20"/>
        </w:rPr>
        <w:t>。</w:t>
      </w:r>
    </w:p>
    <w:p w14:paraId="51BAEEE7"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lastRenderedPageBreak/>
        <w:t>仅允许支撑腿脚沿</w:t>
      </w:r>
      <w:r>
        <w:rPr>
          <w:rFonts w:ascii="宋体" w:hAnsi="宋体" w:hint="eastAsia"/>
          <w:kern w:val="0"/>
          <w:szCs w:val="20"/>
        </w:rPr>
        <w:t>Z</w:t>
      </w:r>
      <w:proofErr w:type="gramStart"/>
      <w:r>
        <w:rPr>
          <w:rFonts w:ascii="宋体" w:hAnsi="宋体"/>
          <w:kern w:val="0"/>
          <w:szCs w:val="20"/>
        </w:rPr>
        <w:t>’</w:t>
      </w:r>
      <w:proofErr w:type="gramEnd"/>
      <w:r>
        <w:rPr>
          <w:rFonts w:ascii="宋体" w:hAnsi="宋体" w:hint="eastAsia"/>
          <w:kern w:val="0"/>
          <w:szCs w:val="20"/>
        </w:rPr>
        <w:t>方向超出高度范围，不得任何部分在</w:t>
      </w:r>
      <w:r>
        <w:rPr>
          <w:rFonts w:ascii="宋体" w:hAnsi="宋体" w:hint="eastAsia"/>
          <w:kern w:val="0"/>
          <w:szCs w:val="20"/>
        </w:rPr>
        <w:t>X</w:t>
      </w:r>
      <w:proofErr w:type="gramStart"/>
      <w:r>
        <w:rPr>
          <w:rFonts w:ascii="宋体" w:hAnsi="宋体"/>
          <w:kern w:val="0"/>
          <w:szCs w:val="20"/>
        </w:rPr>
        <w:t>’</w:t>
      </w:r>
      <w:proofErr w:type="gramEnd"/>
      <w:r>
        <w:rPr>
          <w:rFonts w:ascii="宋体" w:hAnsi="宋体" w:hint="eastAsia"/>
          <w:kern w:val="0"/>
          <w:szCs w:val="20"/>
        </w:rPr>
        <w:t>、</w:t>
      </w:r>
      <w:r>
        <w:rPr>
          <w:rFonts w:ascii="宋体" w:hAnsi="宋体" w:hint="eastAsia"/>
          <w:kern w:val="0"/>
          <w:szCs w:val="20"/>
        </w:rPr>
        <w:t>Y</w:t>
      </w:r>
      <w:proofErr w:type="gramStart"/>
      <w:r>
        <w:rPr>
          <w:rFonts w:ascii="宋体" w:hAnsi="宋体"/>
          <w:kern w:val="0"/>
          <w:szCs w:val="20"/>
        </w:rPr>
        <w:t>’</w:t>
      </w:r>
      <w:proofErr w:type="gramEnd"/>
      <w:r>
        <w:rPr>
          <w:rFonts w:ascii="宋体" w:hAnsi="宋体" w:hint="eastAsia"/>
          <w:kern w:val="0"/>
          <w:szCs w:val="20"/>
        </w:rPr>
        <w:t>方向超出支撑腿脚评估体范围。</w:t>
      </w:r>
    </w:p>
    <w:p w14:paraId="0B6BFB8C" w14:textId="77777777" w:rsidR="001D2A1B" w:rsidRDefault="00CE59FA">
      <w:pPr>
        <w:pStyle w:val="aa"/>
        <w:spacing w:before="156" w:after="156"/>
        <w:rPr>
          <w:rFonts w:ascii="宋体" w:eastAsia="宋体" w:hAnsi="宋体"/>
          <w:szCs w:val="20"/>
        </w:rPr>
      </w:pPr>
      <w:r>
        <w:rPr>
          <w:rFonts w:hAnsi="黑体" w:hint="eastAsia"/>
          <w:szCs w:val="20"/>
        </w:rPr>
        <w:t>支撑腿脚尺寸</w:t>
      </w:r>
    </w:p>
    <w:p w14:paraId="489DE55A" w14:textId="77777777" w:rsidR="001D2A1B" w:rsidRDefault="00CE59FA">
      <w:pPr>
        <w:tabs>
          <w:tab w:val="left" w:pos="1134"/>
        </w:tabs>
        <w:ind w:firstLineChars="200" w:firstLine="420"/>
        <w:rPr>
          <w:rFonts w:ascii="宋体" w:hAnsi="宋体"/>
          <w:kern w:val="0"/>
          <w:szCs w:val="20"/>
        </w:rPr>
      </w:pPr>
      <w:r>
        <w:rPr>
          <w:rFonts w:ascii="宋体" w:hAnsi="宋体" w:hint="eastAsia"/>
          <w:kern w:val="0"/>
          <w:szCs w:val="20"/>
        </w:rPr>
        <w:t>支撑腿脚尺寸应满足以下要求：</w:t>
      </w:r>
    </w:p>
    <w:p w14:paraId="6C749013" w14:textId="77777777" w:rsidR="001D2A1B" w:rsidRDefault="00CE59FA">
      <w:pPr>
        <w:tabs>
          <w:tab w:val="left" w:pos="1134"/>
        </w:tabs>
        <w:ind w:leftChars="200" w:left="420"/>
        <w:rPr>
          <w:rFonts w:ascii="宋体" w:hAnsi="宋体"/>
          <w:kern w:val="0"/>
          <w:szCs w:val="20"/>
        </w:rPr>
      </w:pPr>
      <w:r>
        <w:rPr>
          <w:rFonts w:ascii="宋体" w:hAnsi="宋体" w:hint="eastAsia"/>
          <w:kern w:val="0"/>
          <w:szCs w:val="20"/>
        </w:rPr>
        <w:t>a</w:t>
      </w:r>
      <w:r>
        <w:rPr>
          <w:rFonts w:ascii="宋体" w:hAnsi="宋体" w:hint="eastAsia"/>
          <w:kern w:val="0"/>
          <w:szCs w:val="20"/>
        </w:rPr>
        <w:t>）支撑腿脚接触面积不应小于</w:t>
      </w:r>
      <w:r>
        <w:rPr>
          <w:rFonts w:ascii="宋体" w:hAnsi="宋体" w:hint="eastAsia"/>
          <w:kern w:val="0"/>
          <w:szCs w:val="20"/>
        </w:rPr>
        <w:t>2500</w:t>
      </w:r>
      <w:r>
        <w:rPr>
          <w:rFonts w:ascii="宋体" w:hAnsi="宋体"/>
          <w:kern w:val="0"/>
          <w:szCs w:val="20"/>
        </w:rPr>
        <w:t>mm</w:t>
      </w:r>
      <w:r>
        <w:rPr>
          <w:rFonts w:ascii="宋体" w:hAnsi="宋体"/>
          <w:kern w:val="0"/>
          <w:szCs w:val="20"/>
          <w:vertAlign w:val="superscript"/>
        </w:rPr>
        <w:t>2</w:t>
      </w:r>
      <w:r>
        <w:rPr>
          <w:rFonts w:ascii="宋体" w:hAnsi="宋体" w:hint="eastAsia"/>
          <w:kern w:val="0"/>
          <w:szCs w:val="20"/>
        </w:rPr>
        <w:t>。接触面积指在支撑腿脚与车辆地板正常支撑状态下，其最下端向上</w:t>
      </w:r>
      <w:r>
        <w:rPr>
          <w:rFonts w:ascii="宋体" w:hAnsi="宋体" w:hint="eastAsia"/>
          <w:kern w:val="0"/>
          <w:szCs w:val="20"/>
        </w:rPr>
        <w:t>10</w:t>
      </w:r>
      <w:r>
        <w:rPr>
          <w:rFonts w:ascii="宋体" w:hAnsi="宋体"/>
          <w:kern w:val="0"/>
          <w:szCs w:val="20"/>
        </w:rPr>
        <w:t>mm</w:t>
      </w:r>
      <w:r>
        <w:rPr>
          <w:rFonts w:ascii="宋体" w:hAnsi="宋体" w:hint="eastAsia"/>
          <w:kern w:val="0"/>
          <w:szCs w:val="20"/>
        </w:rPr>
        <w:t>处水平截面的面积，见图</w:t>
      </w:r>
      <w:r>
        <w:rPr>
          <w:rFonts w:ascii="宋体" w:hAnsi="宋体"/>
          <w:kern w:val="0"/>
          <w:szCs w:val="20"/>
        </w:rPr>
        <w:t>7</w:t>
      </w:r>
      <w:r>
        <w:rPr>
          <w:rFonts w:ascii="宋体" w:hAnsi="宋体" w:hint="eastAsia"/>
          <w:kern w:val="0"/>
          <w:szCs w:val="20"/>
        </w:rPr>
        <w:t>；</w:t>
      </w:r>
    </w:p>
    <w:p w14:paraId="4EC815B3" w14:textId="77777777" w:rsidR="001D2A1B" w:rsidRDefault="00CE59FA">
      <w:pPr>
        <w:tabs>
          <w:tab w:val="left" w:pos="1134"/>
        </w:tabs>
        <w:ind w:leftChars="200" w:left="420"/>
        <w:rPr>
          <w:rFonts w:ascii="宋体" w:hAnsi="宋体"/>
          <w:kern w:val="0"/>
          <w:szCs w:val="20"/>
        </w:rPr>
      </w:pPr>
      <w:r>
        <w:rPr>
          <w:rFonts w:ascii="宋体" w:hAnsi="宋体" w:hint="eastAsia"/>
          <w:kern w:val="0"/>
          <w:szCs w:val="20"/>
        </w:rPr>
        <w:t>b</w:t>
      </w:r>
      <w:r>
        <w:rPr>
          <w:rFonts w:ascii="宋体" w:hAnsi="宋体" w:hint="eastAsia"/>
          <w:kern w:val="0"/>
          <w:szCs w:val="20"/>
        </w:rPr>
        <w:t>）支撑腿脚在</w:t>
      </w:r>
      <w:r>
        <w:rPr>
          <w:rFonts w:ascii="宋体" w:hAnsi="宋体"/>
          <w:kern w:val="0"/>
          <w:szCs w:val="20"/>
        </w:rPr>
        <w:t xml:space="preserve">X' </w:t>
      </w:r>
      <w:r>
        <w:rPr>
          <w:rFonts w:ascii="宋体" w:hAnsi="宋体" w:hint="eastAsia"/>
          <w:kern w:val="0"/>
          <w:szCs w:val="20"/>
        </w:rPr>
        <w:t>、</w:t>
      </w:r>
      <w:r>
        <w:rPr>
          <w:rFonts w:ascii="宋体" w:hAnsi="宋体"/>
          <w:kern w:val="0"/>
          <w:szCs w:val="20"/>
        </w:rPr>
        <w:t xml:space="preserve"> Y'</w:t>
      </w:r>
      <w:r>
        <w:rPr>
          <w:rFonts w:ascii="宋体" w:hAnsi="宋体" w:hint="eastAsia"/>
          <w:kern w:val="0"/>
          <w:szCs w:val="20"/>
        </w:rPr>
        <w:t>方向上的尺寸应不小于</w:t>
      </w:r>
      <w:r>
        <w:rPr>
          <w:rFonts w:ascii="宋体" w:hAnsi="宋体" w:hint="eastAsia"/>
          <w:kern w:val="0"/>
          <w:szCs w:val="20"/>
        </w:rPr>
        <w:t>30</w:t>
      </w:r>
      <w:r>
        <w:rPr>
          <w:rFonts w:ascii="宋体" w:hAnsi="宋体"/>
          <w:kern w:val="0"/>
          <w:szCs w:val="20"/>
        </w:rPr>
        <w:t>mm</w:t>
      </w:r>
      <w:r>
        <w:rPr>
          <w:rFonts w:ascii="宋体" w:hAnsi="宋体" w:hint="eastAsia"/>
          <w:kern w:val="0"/>
          <w:szCs w:val="20"/>
        </w:rPr>
        <w:t>，且不超出支撑腿脚评估体范围；</w:t>
      </w:r>
    </w:p>
    <w:p w14:paraId="6CF543F9" w14:textId="77777777" w:rsidR="001D2A1B" w:rsidRDefault="00CE59FA">
      <w:pPr>
        <w:tabs>
          <w:tab w:val="left" w:pos="1134"/>
        </w:tabs>
        <w:ind w:leftChars="200" w:left="420"/>
        <w:rPr>
          <w:rFonts w:ascii="宋体" w:hAnsi="宋体"/>
          <w:kern w:val="0"/>
          <w:szCs w:val="20"/>
        </w:rPr>
      </w:pPr>
      <w:r>
        <w:rPr>
          <w:rFonts w:ascii="宋体" w:hAnsi="宋体" w:hint="eastAsia"/>
          <w:kern w:val="0"/>
          <w:szCs w:val="20"/>
        </w:rPr>
        <w:t>c</w:t>
      </w:r>
      <w:r>
        <w:rPr>
          <w:rFonts w:ascii="宋体" w:hAnsi="宋体" w:hint="eastAsia"/>
          <w:kern w:val="0"/>
          <w:szCs w:val="20"/>
        </w:rPr>
        <w:t>）支撑腿脚边缘圆角半径应不小于</w:t>
      </w:r>
      <w:r>
        <w:rPr>
          <w:rFonts w:ascii="宋体" w:hAnsi="宋体" w:hint="eastAsia"/>
          <w:kern w:val="0"/>
          <w:szCs w:val="20"/>
        </w:rPr>
        <w:t>3.2</w:t>
      </w:r>
      <w:r>
        <w:rPr>
          <w:rFonts w:ascii="宋体" w:hAnsi="宋体"/>
          <w:kern w:val="0"/>
          <w:szCs w:val="20"/>
        </w:rPr>
        <w:t>mm</w:t>
      </w:r>
      <w:r>
        <w:rPr>
          <w:rFonts w:ascii="宋体" w:hAnsi="宋体" w:hint="eastAsia"/>
          <w:kern w:val="0"/>
          <w:szCs w:val="20"/>
        </w:rPr>
        <w:t>。</w:t>
      </w:r>
    </w:p>
    <w:p w14:paraId="183DA065" w14:textId="77777777" w:rsidR="001D2A1B" w:rsidRDefault="00CE59FA">
      <w:pPr>
        <w:tabs>
          <w:tab w:val="left" w:pos="3660"/>
        </w:tabs>
        <w:spacing w:beforeLines="50" w:before="156" w:afterLines="50" w:after="156" w:line="300" w:lineRule="auto"/>
        <w:ind w:firstLineChars="200" w:firstLine="480"/>
        <w:rPr>
          <w:rFonts w:ascii="宋体" w:hAnsi="宋体" w:cs="Arial"/>
          <w:sz w:val="24"/>
        </w:rPr>
      </w:pPr>
      <w:r>
        <w:rPr>
          <w:rFonts w:ascii="宋体" w:hAnsi="宋体"/>
          <w:noProof/>
          <w:sz w:val="24"/>
        </w:rPr>
        <mc:AlternateContent>
          <mc:Choice Requires="wps">
            <w:drawing>
              <wp:anchor distT="0" distB="0" distL="114300" distR="114300" simplePos="0" relativeHeight="251667456" behindDoc="0" locked="0" layoutInCell="1" allowOverlap="1" wp14:anchorId="0CE0CBF6" wp14:editId="3EBC5FE4">
                <wp:simplePos x="0" y="0"/>
                <wp:positionH relativeFrom="column">
                  <wp:posOffset>1704340</wp:posOffset>
                </wp:positionH>
                <wp:positionV relativeFrom="paragraph">
                  <wp:posOffset>3406775</wp:posOffset>
                </wp:positionV>
                <wp:extent cx="1038225" cy="10160"/>
                <wp:effectExtent l="6350" t="8255" r="12700" b="10160"/>
                <wp:wrapNone/>
                <wp:docPr id="3516" name="自选图形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ln>
                      </wps:spPr>
                      <wps:bodyPr/>
                    </wps:wsp>
                  </a:graphicData>
                </a:graphic>
              </wp:anchor>
            </w:drawing>
          </mc:Choice>
          <mc:Fallback>
            <w:pict>
              <v:shape w14:anchorId="20C4126F" id="自选图形 698" o:spid="_x0000_s1026" type="#_x0000_t32" style="position:absolute;left:0;text-align:left;margin-left:134.2pt;margin-top:268.25pt;width:81.75pt;height:.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">
                <v:stroke dashstyle="dash"/>
              </v:shape>
            </w:pict>
          </mc:Fallback>
        </mc:AlternateContent>
      </w:r>
      <w:r>
        <w:rPr>
          <w:rFonts w:ascii="宋体" w:hAnsi="宋体" w:cs="Arial"/>
          <w:b/>
          <w:noProof/>
          <w:sz w:val="24"/>
        </w:rPr>
        <mc:AlternateContent>
          <mc:Choice Requires="wpg">
            <w:drawing>
              <wp:inline distT="0" distB="0" distL="0" distR="0" wp14:anchorId="5CD07B74" wp14:editId="5BB78485">
                <wp:extent cx="3943985" cy="3302000"/>
                <wp:effectExtent l="0" t="0" r="20955" b="20320"/>
                <wp:docPr id="3508" name="组合 690"/>
                <wp:cNvGraphicFramePr/>
                <a:graphic xmlns:a="http://schemas.openxmlformats.org/drawingml/2006/main">
                  <a:graphicData uri="http://schemas.microsoft.com/office/word/2010/wordprocessingGroup">
                    <wpg:wgp>
                      <wpg:cNvGrpSpPr/>
                      <wpg:grpSpPr>
                        <a:xfrm>
                          <a:off x="0" y="0"/>
                          <a:ext cx="3943985" cy="3302000"/>
                          <a:chOff x="6403" y="10967"/>
                          <a:chExt cx="5082" cy="5242"/>
                        </a:xfrm>
                      </wpg:grpSpPr>
                      <wps:wsp>
                        <wps:cNvPr id="3509" name="椭圆 691"/>
                        <wps:cNvSpPr>
                          <a:spLocks noChangeArrowheads="1"/>
                        </wps:cNvSpPr>
                        <wps:spPr bwMode="auto">
                          <a:xfrm>
                            <a:off x="9231" y="14765"/>
                            <a:ext cx="1417" cy="1417"/>
                          </a:xfrm>
                          <a:prstGeom prst="ellipse">
                            <a:avLst/>
                          </a:prstGeom>
                          <a:solidFill>
                            <a:srgbClr val="FFFFFF"/>
                          </a:solidFill>
                          <a:ln w="9525">
                            <a:round/>
                          </a:ln>
                          <a:scene3d>
                            <a:camera prst="legacyObliqueTopRight"/>
                            <a:lightRig rig="legacyFlat3" dir="b"/>
                          </a:scene3d>
                          <a:sp3d extrusionH="18018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g:grpSp>
                        <wpg:cNvPr id="3510" name="组合 692"/>
                        <wpg:cNvGrpSpPr/>
                        <wpg:grpSpPr>
                          <a:xfrm>
                            <a:off x="6403" y="10967"/>
                            <a:ext cx="5082" cy="5242"/>
                            <a:chOff x="6403" y="10967"/>
                            <a:chExt cx="5082" cy="5242"/>
                          </a:xfrm>
                        </wpg:grpSpPr>
                        <wps:wsp>
                          <wps:cNvPr id="3511" name="文本框 693"/>
                          <wps:cNvSpPr txBox="1">
                            <a:spLocks noChangeArrowheads="1"/>
                          </wps:cNvSpPr>
                          <wps:spPr bwMode="auto">
                            <a:xfrm>
                              <a:off x="6403" y="15767"/>
                              <a:ext cx="1414" cy="390"/>
                            </a:xfrm>
                            <a:prstGeom prst="rect">
                              <a:avLst/>
                            </a:prstGeom>
                            <a:solidFill>
                              <a:srgbClr val="FFFFFF"/>
                            </a:solidFill>
                            <a:ln>
                              <a:noFill/>
                            </a:ln>
                          </wps:spPr>
                          <wps:txbx>
                            <w:txbxContent>
                              <w:p w14:paraId="5023FCDD" w14:textId="77777777" w:rsidR="001D2A1B" w:rsidRDefault="00CE59FA">
                                <w:pPr>
                                  <w:jc w:val="right"/>
                                  <w:rPr>
                                    <w:lang w:val="de-DE"/>
                                  </w:rPr>
                                </w:pPr>
                                <w:r>
                                  <w:rPr>
                                    <w:lang w:val="de-DE"/>
                                  </w:rPr>
                                  <w:t>10 mm</w:t>
                                </w:r>
                              </w:p>
                              <w:p w14:paraId="0FA882DB" w14:textId="77777777" w:rsidR="001D2A1B" w:rsidRDefault="001D2A1B">
                                <w:pPr>
                                  <w:rPr>
                                    <w:lang w:val="de-DE"/>
                                  </w:rPr>
                                </w:pPr>
                              </w:p>
                            </w:txbxContent>
                          </wps:txbx>
                          <wps:bodyPr rot="0" vert="horz" wrap="square" lIns="91440" tIns="45720" rIns="91440" bIns="45720" anchor="t" anchorCtr="0" upright="1">
                            <a:noAutofit/>
                          </wps:bodyPr>
                        </wps:wsp>
                        <wps:wsp>
                          <wps:cNvPr id="3512" name="自选图形 694"/>
                          <wps:cNvCnPr>
                            <a:cxnSpLocks noChangeShapeType="1"/>
                          </wps:cNvCnPr>
                          <wps:spPr bwMode="auto">
                            <a:xfrm>
                              <a:off x="7872" y="15801"/>
                              <a:ext cx="1110" cy="1"/>
                            </a:xfrm>
                            <a:prstGeom prst="straightConnector1">
                              <a:avLst/>
                            </a:prstGeom>
                            <a:noFill/>
                            <a:ln w="9525">
                              <a:solidFill>
                                <a:srgbClr val="000000"/>
                              </a:solidFill>
                              <a:prstDash val="dash"/>
                              <a:round/>
                            </a:ln>
                          </wps:spPr>
                          <wps:bodyPr/>
                        </wps:wsp>
                        <wps:wsp>
                          <wps:cNvPr id="3513" name="自选图形 695"/>
                          <wps:cNvCnPr>
                            <a:cxnSpLocks noChangeShapeType="1"/>
                          </wps:cNvCnPr>
                          <wps:spPr bwMode="auto">
                            <a:xfrm>
                              <a:off x="8270" y="15834"/>
                              <a:ext cx="7" cy="375"/>
                            </a:xfrm>
                            <a:prstGeom prst="straightConnector1">
                              <a:avLst/>
                            </a:prstGeom>
                            <a:noFill/>
                            <a:ln w="9525">
                              <a:solidFill>
                                <a:srgbClr val="000000"/>
                              </a:solidFill>
                              <a:round/>
                              <a:headEnd type="triangle" w="med" len="med"/>
                              <a:tailEnd type="triangle" w="med" len="med"/>
                            </a:ln>
                          </wps:spPr>
                          <wps:bodyPr/>
                        </wps:wsp>
                        <wps:wsp>
                          <wps:cNvPr id="3514" name="椭圆 696"/>
                          <wps:cNvSpPr>
                            <a:spLocks noChangeArrowheads="1"/>
                          </wps:cNvSpPr>
                          <wps:spPr bwMode="auto">
                            <a:xfrm rot="3179912">
                              <a:off x="9872" y="11053"/>
                              <a:ext cx="699" cy="483"/>
                            </a:xfrm>
                            <a:prstGeom prst="ellipse">
                              <a:avLst/>
                            </a:prstGeom>
                            <a:solidFill>
                              <a:srgbClr val="FFFFFF"/>
                            </a:solidFill>
                            <a:ln w="9525">
                              <a:rou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wps:wsp>
                          <wps:cNvPr id="3515" name="自选图形 697"/>
                          <wps:cNvSpPr>
                            <a:spLocks noChangeArrowheads="1"/>
                          </wps:cNvSpPr>
                          <wps:spPr bwMode="auto">
                            <a:xfrm>
                              <a:off x="9235" y="14755"/>
                              <a:ext cx="2250" cy="1050"/>
                            </a:xfrm>
                            <a:prstGeom prst="parallelogram">
                              <a:avLst>
                                <a:gd name="adj" fmla="val 103621"/>
                              </a:avLst>
                            </a:prstGeom>
                            <a:blipFill dpi="0" rotWithShape="0">
                              <a:blip r:embed="rId18"/>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g:grpSp>
                    </wpg:wgp>
                  </a:graphicData>
                </a:graphic>
              </wp:inline>
            </w:drawing>
          </mc:Choice>
          <mc:Fallback>
            <w:pict>
              <v:group w14:anchorId="5CD07B74" id="组合 690" o:spid="_x0000_s1046" style="width:310.55pt;height:260pt;mso-position-horizontal-relative:char;mso-position-vertical-relative:line" coordorigin="6403,10967" coordsize="508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">
                <v:oval id="椭圆 691" o:spid="_x0000_s1047"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">
                  <o:extrusion v:ext="view" backdepth="2in" color="white" on="t"/>
                </v:oval>
                <v:group id="组合 692" o:spid="_x0000_s1048" style="position:absolute;left:6403;top:10967;width:5082;height:5242" coordorigin="6403,10967" coordsize="5082,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文本框 693" o:spid="_x0000_s1049" type="#_x0000_t202" style="position:absolute;left:6403;top:15767;width:141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" stroked="f">
                    <v:textbox>
                      <w:txbxContent>
                        <w:p w14:paraId="5023FCDD" w14:textId="77777777" w:rsidR="001D2A1B" w:rsidRDefault="00CE59FA">
                          <w:pPr>
                            <w:jc w:val="right"/>
                            <w:rPr>
                              <w:lang w:val="de-DE"/>
                            </w:rPr>
                          </w:pPr>
                          <w:r>
                            <w:rPr>
                              <w:lang w:val="de-DE"/>
                            </w:rPr>
                            <w:t>10 mm</w:t>
                          </w:r>
                        </w:p>
                        <w:p w14:paraId="0FA882DB" w14:textId="77777777" w:rsidR="001D2A1B" w:rsidRDefault="001D2A1B">
                          <w:pPr>
                            <w:rPr>
                              <w:lang w:val="de-DE"/>
                            </w:rPr>
                          </w:pPr>
                        </w:p>
                      </w:txbxContent>
                    </v:textbox>
                  </v:shape>
                  <v:shape id="自选图形 694" o:spid="_x0000_s1050"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">
                    <v:stroke dashstyle="dash"/>
                  </v:shape>
                  <v:shape id="自选图形 695" o:spid="_x0000_s1051"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">
                    <v:stroke startarrow="block" endarrow="block"/>
                  </v:shape>
                  <v:oval id="椭圆 696" o:spid="_x0000_s1052" style="position:absolute;left:9872;top:11053;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697" o:spid="_x0000_s1053"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" adj="10445">
                    <v:fill r:id="rId19" o:title="" recolor="t" type="tile"/>
                  </v:shape>
                </v:group>
                <w10:anchorlock/>
              </v:group>
            </w:pict>
          </mc:Fallback>
        </mc:AlternateContent>
      </w:r>
    </w:p>
    <w:p w14:paraId="0F3EFCC4" w14:textId="77777777" w:rsidR="001D2A1B" w:rsidRDefault="00CE59FA">
      <w:pPr>
        <w:tabs>
          <w:tab w:val="left" w:pos="1134"/>
        </w:tabs>
        <w:spacing w:beforeLines="50" w:before="156" w:afterLines="50" w:after="156"/>
        <w:jc w:val="center"/>
        <w:rPr>
          <w:rFonts w:ascii="黑体" w:eastAsia="黑体" w:hAnsi="黑体"/>
          <w:kern w:val="0"/>
          <w:szCs w:val="20"/>
        </w:rPr>
      </w:pPr>
      <w:r>
        <w:rPr>
          <w:rFonts w:ascii="黑体" w:eastAsia="黑体" w:hAnsi="黑体" w:hint="eastAsia"/>
          <w:kern w:val="0"/>
          <w:szCs w:val="20"/>
        </w:rPr>
        <w:t>图</w:t>
      </w:r>
      <w:r>
        <w:rPr>
          <w:rFonts w:ascii="黑体" w:eastAsia="黑体" w:hAnsi="黑体"/>
          <w:kern w:val="0"/>
          <w:szCs w:val="20"/>
        </w:rPr>
        <w:t xml:space="preserve"> 7</w:t>
      </w:r>
      <w:r>
        <w:rPr>
          <w:rFonts w:ascii="黑体" w:eastAsia="黑体" w:hAnsi="黑体" w:hint="eastAsia"/>
          <w:kern w:val="0"/>
          <w:szCs w:val="20"/>
        </w:rPr>
        <w:t xml:space="preserve">  </w:t>
      </w:r>
      <w:r>
        <w:rPr>
          <w:rFonts w:ascii="黑体" w:eastAsia="黑体" w:hAnsi="黑体" w:hint="eastAsia"/>
          <w:kern w:val="0"/>
          <w:szCs w:val="20"/>
        </w:rPr>
        <w:t>支撑腿脚最小接触面积示意图</w:t>
      </w:r>
    </w:p>
    <w:p w14:paraId="7E7395E9" w14:textId="77777777" w:rsidR="001D2A1B" w:rsidRDefault="00CE59FA">
      <w:pPr>
        <w:pStyle w:val="a7"/>
        <w:spacing w:before="312" w:after="312"/>
      </w:pPr>
      <w:bookmarkStart w:id="2550" w:name="_Toc86059482"/>
      <w:bookmarkStart w:id="2551" w:name="_Toc101265736"/>
      <w:r>
        <w:rPr>
          <w:rFonts w:hint="eastAsia"/>
        </w:rPr>
        <w:t>性能要求</w:t>
      </w:r>
      <w:bookmarkEnd w:id="2550"/>
      <w:bookmarkEnd w:id="2551"/>
    </w:p>
    <w:p w14:paraId="334AFA04" w14:textId="77777777" w:rsidR="001D2A1B" w:rsidRDefault="00CE59FA">
      <w:pPr>
        <w:pStyle w:val="a8"/>
        <w:spacing w:before="156" w:after="156"/>
      </w:pPr>
      <w:bookmarkStart w:id="2552" w:name="_Toc86059483"/>
      <w:bookmarkStart w:id="2553" w:name="_Toc101265737"/>
      <w:r>
        <w:rPr>
          <w:rFonts w:hint="eastAsia"/>
        </w:rPr>
        <w:t>约束系统总成的规定</w:t>
      </w:r>
      <w:bookmarkEnd w:id="2552"/>
      <w:bookmarkEnd w:id="2553"/>
    </w:p>
    <w:p w14:paraId="5E66345B" w14:textId="77777777" w:rsidR="001D2A1B" w:rsidRDefault="00CE59FA">
      <w:pPr>
        <w:pStyle w:val="a9"/>
        <w:spacing w:before="156" w:after="156"/>
        <w:ind w:hanging="10"/>
      </w:pPr>
      <w:bookmarkStart w:id="2554" w:name="_Toc517190844"/>
      <w:bookmarkStart w:id="2555" w:name="_Toc517187461"/>
      <w:bookmarkStart w:id="2556" w:name="_Toc86059484"/>
      <w:bookmarkStart w:id="2557" w:name="_Toc36038688"/>
      <w:bookmarkStart w:id="2558" w:name="_Toc29292"/>
      <w:bookmarkStart w:id="2559" w:name="_Toc35936404"/>
      <w:bookmarkStart w:id="2560" w:name="_Toc101265738"/>
      <w:r>
        <w:rPr>
          <w:rFonts w:hint="eastAsia"/>
        </w:rPr>
        <w:t>抗腐蚀性</w:t>
      </w:r>
      <w:bookmarkEnd w:id="2554"/>
      <w:bookmarkEnd w:id="2555"/>
      <w:bookmarkEnd w:id="2556"/>
      <w:bookmarkEnd w:id="2557"/>
      <w:bookmarkEnd w:id="2558"/>
      <w:bookmarkEnd w:id="2559"/>
      <w:bookmarkEnd w:id="2560"/>
    </w:p>
    <w:p w14:paraId="11F37D26" w14:textId="77777777" w:rsidR="001D2A1B" w:rsidRDefault="00CE59FA">
      <w:pPr>
        <w:pStyle w:val="aa"/>
        <w:spacing w:beforeLines="0" w:afterLines="0"/>
        <w:rPr>
          <w:rFonts w:ascii="宋体" w:eastAsia="宋体" w:hAnsi="宋体"/>
          <w:kern w:val="2"/>
        </w:rPr>
      </w:pPr>
      <w:r>
        <w:rPr>
          <w:rFonts w:ascii="宋体" w:eastAsia="宋体" w:hAnsi="宋体" w:hint="eastAsia"/>
          <w:kern w:val="2"/>
        </w:rPr>
        <w:t>一个完整的儿童约束系统，或易受腐蚀的零部件应进行</w:t>
      </w:r>
      <w:r>
        <w:rPr>
          <w:rFonts w:ascii="宋体" w:eastAsia="宋体" w:hAnsi="宋体" w:hint="eastAsia"/>
          <w:kern w:val="2"/>
        </w:rPr>
        <w:t>6</w:t>
      </w:r>
      <w:r>
        <w:rPr>
          <w:rFonts w:ascii="宋体" w:eastAsia="宋体" w:hAnsi="宋体"/>
          <w:kern w:val="2"/>
        </w:rPr>
        <w:t>.1.1</w:t>
      </w:r>
      <w:r>
        <w:rPr>
          <w:rFonts w:ascii="宋体" w:eastAsia="宋体" w:hAnsi="宋体" w:hint="eastAsia"/>
          <w:kern w:val="2"/>
        </w:rPr>
        <w:t>规定的抗腐蚀试验。</w:t>
      </w:r>
    </w:p>
    <w:p w14:paraId="4514D878" w14:textId="77777777" w:rsidR="001D2A1B" w:rsidRDefault="00CE59FA">
      <w:pPr>
        <w:pStyle w:val="aa"/>
        <w:spacing w:beforeLines="0" w:afterLines="0"/>
        <w:rPr>
          <w:rFonts w:ascii="宋体" w:eastAsia="宋体" w:hAnsi="宋体"/>
          <w:kern w:val="2"/>
        </w:rPr>
      </w:pPr>
      <w:r>
        <w:rPr>
          <w:rFonts w:ascii="宋体" w:eastAsia="宋体" w:hAnsi="宋体" w:hint="eastAsia"/>
          <w:kern w:val="2"/>
        </w:rPr>
        <w:t>进行</w:t>
      </w:r>
      <w:r>
        <w:rPr>
          <w:rFonts w:ascii="宋体" w:eastAsia="宋体" w:hAnsi="宋体" w:hint="eastAsia"/>
          <w:kern w:val="2"/>
        </w:rPr>
        <w:t>6</w:t>
      </w:r>
      <w:r>
        <w:rPr>
          <w:rFonts w:ascii="宋体" w:eastAsia="宋体" w:hAnsi="宋体"/>
          <w:kern w:val="2"/>
        </w:rPr>
        <w:t>.1.1.1</w:t>
      </w:r>
      <w:r>
        <w:rPr>
          <w:rFonts w:ascii="宋体" w:eastAsia="宋体" w:hAnsi="宋体" w:hint="eastAsia"/>
          <w:kern w:val="2"/>
        </w:rPr>
        <w:t>和</w:t>
      </w:r>
      <w:r>
        <w:rPr>
          <w:rFonts w:ascii="宋体" w:eastAsia="宋体" w:hAnsi="宋体" w:hint="eastAsia"/>
          <w:kern w:val="2"/>
        </w:rPr>
        <w:t>6</w:t>
      </w:r>
      <w:r>
        <w:rPr>
          <w:rFonts w:ascii="宋体" w:eastAsia="宋体" w:hAnsi="宋体"/>
          <w:kern w:val="2"/>
        </w:rPr>
        <w:t>.1.1.2</w:t>
      </w:r>
      <w:r>
        <w:rPr>
          <w:rFonts w:ascii="宋体" w:eastAsia="宋体" w:hAnsi="宋体" w:hint="eastAsia"/>
          <w:kern w:val="2"/>
        </w:rPr>
        <w:t>所规定的抗腐蚀试验之后，经过检测人员的目视检查，应没有削弱儿童约束系统其原有特性的迹象，及明显的腐蚀现象发生。</w:t>
      </w:r>
    </w:p>
    <w:p w14:paraId="4BC1603D" w14:textId="77777777" w:rsidR="001D2A1B" w:rsidRDefault="00CE59FA">
      <w:pPr>
        <w:pStyle w:val="a9"/>
        <w:spacing w:before="156" w:after="156"/>
        <w:ind w:hanging="10"/>
        <w:rPr>
          <w:rFonts w:hAnsi="宋体"/>
        </w:rPr>
      </w:pPr>
      <w:bookmarkStart w:id="2561" w:name="_Toc517187462"/>
      <w:bookmarkStart w:id="2562" w:name="_Toc36038689"/>
      <w:bookmarkStart w:id="2563" w:name="_Toc35936405"/>
      <w:bookmarkStart w:id="2564" w:name="_Toc31371"/>
      <w:bookmarkStart w:id="2565" w:name="_Toc86059485"/>
      <w:bookmarkStart w:id="2566" w:name="_Toc517190845"/>
      <w:bookmarkStart w:id="2567" w:name="_Toc101265739"/>
      <w:r>
        <w:rPr>
          <w:rFonts w:hAnsi="宋体" w:hint="eastAsia"/>
        </w:rPr>
        <w:t>吸能性</w:t>
      </w:r>
      <w:bookmarkEnd w:id="2561"/>
      <w:bookmarkEnd w:id="2562"/>
      <w:bookmarkEnd w:id="2563"/>
      <w:bookmarkEnd w:id="2564"/>
      <w:bookmarkEnd w:id="2565"/>
      <w:bookmarkEnd w:id="2566"/>
      <w:bookmarkEnd w:id="2567"/>
    </w:p>
    <w:p w14:paraId="5495EC89" w14:textId="7005E255" w:rsidR="001D2A1B" w:rsidRDefault="00CE59FA">
      <w:pPr>
        <w:pStyle w:val="aa"/>
        <w:spacing w:beforeLines="0" w:afterLines="0"/>
        <w:rPr>
          <w:rFonts w:ascii="宋体" w:eastAsia="宋体" w:hAnsi="宋体"/>
        </w:rPr>
      </w:pPr>
      <w:r>
        <w:rPr>
          <w:rFonts w:ascii="宋体" w:eastAsia="宋体" w:hAnsi="宋体" w:hint="eastAsia"/>
        </w:rPr>
        <w:t>对于所有带靠背的儿童约束系统，按照本文件附录</w:t>
      </w:r>
      <w:r>
        <w:rPr>
          <w:rFonts w:ascii="宋体" w:eastAsia="宋体" w:hAnsi="宋体" w:hint="eastAsia"/>
        </w:rPr>
        <w:t>G</w:t>
      </w:r>
      <w:r>
        <w:rPr>
          <w:rFonts w:ascii="宋体" w:eastAsia="宋体" w:hAnsi="宋体" w:hint="eastAsia"/>
        </w:rPr>
        <w:t>规定的试验方法对附录</w:t>
      </w:r>
      <w:r>
        <w:rPr>
          <w:rFonts w:ascii="宋体" w:eastAsia="宋体" w:hAnsi="宋体" w:hint="eastAsia"/>
        </w:rPr>
        <w:t>H</w:t>
      </w:r>
      <w:r>
        <w:rPr>
          <w:rFonts w:ascii="宋体" w:eastAsia="宋体" w:hAnsi="宋体" w:hint="eastAsia"/>
        </w:rPr>
        <w:t>规定的区域进行试验时，最大加速度应小于</w:t>
      </w:r>
      <w:r>
        <w:rPr>
          <w:rFonts w:ascii="宋体" w:eastAsia="宋体" w:hAnsi="宋体" w:hint="eastAsia"/>
        </w:rPr>
        <w:t>60</w:t>
      </w:r>
      <w:r>
        <w:rPr>
          <w:rFonts w:ascii="宋体" w:eastAsia="宋体" w:hAnsi="宋体"/>
        </w:rPr>
        <w:t>g</w:t>
      </w:r>
      <w:r>
        <w:rPr>
          <w:rFonts w:ascii="宋体" w:eastAsia="宋体" w:hAnsi="宋体" w:hint="eastAsia"/>
        </w:rPr>
        <w:t>。该要求也同样适用于带有碰撞防护</w:t>
      </w:r>
      <w:r>
        <w:rPr>
          <w:rFonts w:ascii="宋体" w:eastAsia="宋体" w:hAnsi="宋体" w:hint="eastAsia"/>
          <w:szCs w:val="20"/>
        </w:rPr>
        <w:t>装置的</w:t>
      </w:r>
      <w:r>
        <w:rPr>
          <w:rFonts w:ascii="宋体" w:eastAsia="宋体" w:hAnsi="宋体" w:hint="eastAsia"/>
        </w:rPr>
        <w:t>儿童约束系统，尤其是头部撞击区域。</w:t>
      </w:r>
    </w:p>
    <w:p w14:paraId="16A01E96" w14:textId="2CC8CC38" w:rsidR="001D2A1B" w:rsidRDefault="00CE59FA">
      <w:pPr>
        <w:pStyle w:val="aa"/>
        <w:spacing w:beforeLines="0" w:afterLines="0"/>
        <w:rPr>
          <w:rFonts w:ascii="宋体" w:eastAsia="宋体" w:hAnsi="宋体"/>
        </w:rPr>
      </w:pPr>
      <w:r>
        <w:rPr>
          <w:rFonts w:ascii="宋体" w:eastAsia="宋体" w:hAnsi="宋体" w:hint="eastAsia"/>
        </w:rPr>
        <w:lastRenderedPageBreak/>
        <w:t>具有高度可调的头部支撑装置的儿童约束系统，如果车辆安全带或者儿童约束带的高度是直接受高度可调的头部支撑装置控制，那么，在附录</w:t>
      </w:r>
      <w:r>
        <w:rPr>
          <w:rFonts w:ascii="宋体" w:eastAsia="宋体" w:hAnsi="宋体" w:hint="eastAsia"/>
        </w:rPr>
        <w:t>H</w:t>
      </w:r>
      <w:r>
        <w:rPr>
          <w:rFonts w:ascii="宋体" w:eastAsia="宋体" w:hAnsi="宋体" w:hint="eastAsia"/>
        </w:rPr>
        <w:t>所规定的区域里不被假人头部接触的部位，例如头部支撑装置的背面，可不满足</w:t>
      </w:r>
      <w:r>
        <w:rPr>
          <w:rFonts w:ascii="宋体" w:eastAsia="宋体" w:hAnsi="宋体" w:hint="eastAsia"/>
        </w:rPr>
        <w:t>5.</w:t>
      </w:r>
      <w:r>
        <w:rPr>
          <w:rFonts w:ascii="宋体" w:eastAsia="宋体" w:hAnsi="宋体"/>
        </w:rPr>
        <w:t>1</w:t>
      </w:r>
      <w:r>
        <w:rPr>
          <w:rFonts w:ascii="宋体" w:eastAsia="宋体" w:hAnsi="宋体" w:hint="eastAsia"/>
        </w:rPr>
        <w:t>.</w:t>
      </w:r>
      <w:r>
        <w:rPr>
          <w:rFonts w:ascii="宋体" w:eastAsia="宋体" w:hAnsi="宋体"/>
        </w:rPr>
        <w:t>2</w:t>
      </w:r>
      <w:r>
        <w:rPr>
          <w:rFonts w:ascii="宋体" w:eastAsia="宋体" w:hAnsi="宋体" w:hint="eastAsia"/>
        </w:rPr>
        <w:t>.</w:t>
      </w:r>
      <w:r>
        <w:rPr>
          <w:rFonts w:ascii="宋体" w:eastAsia="宋体" w:hAnsi="宋体"/>
        </w:rPr>
        <w:t>1</w:t>
      </w:r>
      <w:r>
        <w:rPr>
          <w:rFonts w:ascii="宋体" w:eastAsia="宋体" w:hAnsi="宋体" w:hint="eastAsia"/>
        </w:rPr>
        <w:t>的要求。</w:t>
      </w:r>
    </w:p>
    <w:p w14:paraId="17C219AA" w14:textId="77777777" w:rsidR="001D2A1B" w:rsidRDefault="00CE59FA">
      <w:pPr>
        <w:pStyle w:val="a9"/>
        <w:spacing w:before="156" w:after="156"/>
        <w:ind w:hanging="10"/>
        <w:rPr>
          <w:rFonts w:hAnsi="宋体"/>
        </w:rPr>
      </w:pPr>
      <w:bookmarkStart w:id="2568" w:name="_Toc517190846"/>
      <w:bookmarkStart w:id="2569" w:name="_Toc517187463"/>
      <w:bookmarkStart w:id="2570" w:name="_Toc35936406"/>
      <w:bookmarkStart w:id="2571" w:name="_Toc36038690"/>
      <w:bookmarkStart w:id="2572" w:name="_Toc5058"/>
      <w:bookmarkStart w:id="2573" w:name="_Toc86059486"/>
      <w:bookmarkStart w:id="2574" w:name="_Toc101265740"/>
      <w:r>
        <w:rPr>
          <w:rFonts w:hAnsi="宋体" w:hint="eastAsia"/>
        </w:rPr>
        <w:t>翻转</w:t>
      </w:r>
      <w:bookmarkEnd w:id="2568"/>
      <w:bookmarkEnd w:id="2569"/>
      <w:bookmarkEnd w:id="2570"/>
      <w:bookmarkEnd w:id="2571"/>
      <w:r>
        <w:rPr>
          <w:rFonts w:hAnsi="宋体" w:hint="eastAsia"/>
        </w:rPr>
        <w:t>试验要求</w:t>
      </w:r>
      <w:bookmarkEnd w:id="2572"/>
      <w:bookmarkEnd w:id="2573"/>
      <w:bookmarkEnd w:id="2574"/>
    </w:p>
    <w:p w14:paraId="0C5F58F1" w14:textId="77777777" w:rsidR="001D2A1B" w:rsidRDefault="00CE59FA">
      <w:pPr>
        <w:ind w:firstLine="420"/>
        <w:rPr>
          <w:rFonts w:ascii="宋体" w:hAnsi="宋体"/>
          <w:kern w:val="0"/>
          <w:szCs w:val="20"/>
        </w:rPr>
      </w:pPr>
      <w:r>
        <w:rPr>
          <w:rFonts w:ascii="宋体" w:hAnsi="宋体" w:hint="eastAsia"/>
          <w:szCs w:val="21"/>
        </w:rPr>
        <w:t>儿童约束系统应按</w:t>
      </w:r>
      <w:r>
        <w:rPr>
          <w:rFonts w:ascii="宋体" w:hAnsi="宋体" w:hint="eastAsia"/>
          <w:szCs w:val="21"/>
        </w:rPr>
        <w:t>6</w:t>
      </w:r>
      <w:r>
        <w:rPr>
          <w:rFonts w:ascii="宋体" w:hAnsi="宋体"/>
          <w:szCs w:val="21"/>
        </w:rPr>
        <w:t>.1.2</w:t>
      </w:r>
      <w:r>
        <w:rPr>
          <w:rFonts w:ascii="宋体" w:hAnsi="宋体" w:hint="eastAsia"/>
          <w:szCs w:val="21"/>
        </w:rPr>
        <w:t>规定的方法进行试验。</w:t>
      </w:r>
      <w:r>
        <w:rPr>
          <w:rFonts w:ascii="宋体" w:hAnsi="宋体" w:hint="eastAsia"/>
          <w:kern w:val="0"/>
          <w:szCs w:val="20"/>
        </w:rPr>
        <w:t>在整个试验过程中，</w:t>
      </w:r>
      <w:r>
        <w:rPr>
          <w:rFonts w:ascii="宋体" w:hAnsi="宋体" w:hint="eastAsia"/>
          <w:szCs w:val="21"/>
        </w:rPr>
        <w:t>试验假人</w:t>
      </w:r>
      <w:proofErr w:type="gramStart"/>
      <w:r>
        <w:rPr>
          <w:rFonts w:ascii="宋体" w:hAnsi="宋体" w:hint="eastAsia"/>
          <w:szCs w:val="21"/>
        </w:rPr>
        <w:t>不</w:t>
      </w:r>
      <w:proofErr w:type="gramEnd"/>
      <w:r>
        <w:rPr>
          <w:rFonts w:ascii="宋体" w:hAnsi="宋体" w:hint="eastAsia"/>
          <w:szCs w:val="21"/>
        </w:rPr>
        <w:t>应从装置中掉出来，并且当标准座椅处于翻转的位置，沿着垂直于座椅的方向，假人的头部从它的原始位置产生的位移应不超过</w:t>
      </w:r>
      <w:r>
        <w:rPr>
          <w:rFonts w:ascii="宋体" w:hAnsi="宋体" w:hint="eastAsia"/>
          <w:szCs w:val="21"/>
        </w:rPr>
        <w:t>300</w:t>
      </w:r>
      <w:r>
        <w:rPr>
          <w:rFonts w:ascii="宋体" w:hAnsi="宋体"/>
          <w:szCs w:val="21"/>
        </w:rPr>
        <w:t>mm</w:t>
      </w:r>
      <w:r>
        <w:rPr>
          <w:rFonts w:ascii="宋体" w:hAnsi="宋体" w:hint="eastAsia"/>
          <w:szCs w:val="21"/>
        </w:rPr>
        <w:t>。</w:t>
      </w:r>
      <w:r>
        <w:rPr>
          <w:rFonts w:ascii="宋体" w:hAnsi="宋体" w:hint="eastAsia"/>
          <w:kern w:val="0"/>
          <w:szCs w:val="20"/>
        </w:rPr>
        <w:t>测量应在载荷撤去后进行。</w:t>
      </w:r>
    </w:p>
    <w:p w14:paraId="40E3C249" w14:textId="77777777" w:rsidR="001D2A1B" w:rsidRDefault="00CE59FA">
      <w:pPr>
        <w:pStyle w:val="a9"/>
        <w:spacing w:before="156" w:after="156"/>
        <w:rPr>
          <w:rFonts w:hAnsi="宋体"/>
        </w:rPr>
      </w:pPr>
      <w:bookmarkStart w:id="2575" w:name="_Toc30289"/>
      <w:bookmarkStart w:id="2576" w:name="_Toc86059487"/>
      <w:bookmarkStart w:id="2577" w:name="_Toc101265741"/>
      <w:r>
        <w:rPr>
          <w:rFonts w:hAnsi="宋体" w:hint="eastAsia"/>
        </w:rPr>
        <w:t>温度试验要求</w:t>
      </w:r>
      <w:bookmarkEnd w:id="2575"/>
      <w:bookmarkEnd w:id="2576"/>
      <w:bookmarkEnd w:id="2577"/>
    </w:p>
    <w:p w14:paraId="7CA12EDA" w14:textId="77777777" w:rsidR="001D2A1B" w:rsidRDefault="00CE59FA">
      <w:pPr>
        <w:pStyle w:val="aa"/>
        <w:numPr>
          <w:ilvl w:val="0"/>
          <w:numId w:val="0"/>
        </w:numPr>
        <w:spacing w:beforeLines="0" w:afterLines="0"/>
        <w:ind w:firstLineChars="200" w:firstLine="420"/>
        <w:rPr>
          <w:rFonts w:ascii="宋体" w:hAnsi="宋体"/>
          <w:szCs w:val="20"/>
        </w:rPr>
      </w:pPr>
      <w:r>
        <w:rPr>
          <w:rFonts w:ascii="宋体" w:eastAsia="宋体" w:hAnsi="宋体" w:hint="eastAsia"/>
          <w:kern w:val="2"/>
        </w:rPr>
        <w:t>带扣组件、卷收器、调节装置</w:t>
      </w:r>
      <w:proofErr w:type="gramStart"/>
      <w:r>
        <w:rPr>
          <w:rFonts w:ascii="宋体" w:eastAsia="宋体" w:hAnsi="宋体" w:hint="eastAsia"/>
          <w:kern w:val="2"/>
        </w:rPr>
        <w:t>和锁止装置</w:t>
      </w:r>
      <w:proofErr w:type="gramEnd"/>
      <w:r>
        <w:rPr>
          <w:rFonts w:ascii="宋体" w:eastAsia="宋体" w:hAnsi="宋体" w:hint="eastAsia"/>
          <w:kern w:val="2"/>
        </w:rPr>
        <w:t>按照</w:t>
      </w:r>
      <w:r>
        <w:rPr>
          <w:rFonts w:ascii="宋体" w:eastAsia="宋体" w:hAnsi="宋体" w:hint="eastAsia"/>
          <w:kern w:val="2"/>
        </w:rPr>
        <w:t>6</w:t>
      </w:r>
      <w:r>
        <w:rPr>
          <w:rFonts w:ascii="宋体" w:eastAsia="宋体" w:hAnsi="宋体"/>
          <w:kern w:val="2"/>
        </w:rPr>
        <w:t>.2.</w:t>
      </w:r>
      <w:r>
        <w:rPr>
          <w:rFonts w:ascii="宋体" w:eastAsia="宋体" w:hAnsi="宋体" w:hint="eastAsia"/>
          <w:kern w:val="2"/>
        </w:rPr>
        <w:t>7</w:t>
      </w:r>
      <w:r>
        <w:rPr>
          <w:rFonts w:ascii="宋体" w:eastAsia="宋体" w:hAnsi="宋体" w:hint="eastAsia"/>
          <w:kern w:val="2"/>
        </w:rPr>
        <w:t>的规定进行温度试验后，经检测人员目视检查，不应有可能削弱儿童约束系统原有特性的迹象。</w:t>
      </w:r>
      <w:r>
        <w:rPr>
          <w:rFonts w:ascii="宋体" w:eastAsia="宋体" w:hAnsi="宋体" w:hint="eastAsia"/>
          <w:szCs w:val="20"/>
        </w:rPr>
        <w:t>之后，进行动态试验。</w:t>
      </w:r>
    </w:p>
    <w:p w14:paraId="4E8F5436" w14:textId="77777777" w:rsidR="001D2A1B" w:rsidRDefault="00CE59FA">
      <w:pPr>
        <w:pStyle w:val="a9"/>
        <w:spacing w:before="156" w:after="156"/>
        <w:ind w:hanging="10"/>
        <w:rPr>
          <w:rFonts w:hAnsi="宋体"/>
        </w:rPr>
      </w:pPr>
      <w:bookmarkStart w:id="2578" w:name="_Toc517190847"/>
      <w:bookmarkStart w:id="2579" w:name="_Toc36038691"/>
      <w:bookmarkStart w:id="2580" w:name="_Toc35936407"/>
      <w:bookmarkStart w:id="2581" w:name="_Toc517187464"/>
      <w:bookmarkStart w:id="2582" w:name="_Toc86059488"/>
      <w:bookmarkStart w:id="2583" w:name="_Toc15160"/>
      <w:bookmarkStart w:id="2584" w:name="_Toc101265742"/>
      <w:r>
        <w:rPr>
          <w:rFonts w:hAnsi="宋体" w:hint="eastAsia"/>
        </w:rPr>
        <w:t>动态试验</w:t>
      </w:r>
      <w:bookmarkEnd w:id="2578"/>
      <w:bookmarkEnd w:id="2579"/>
      <w:bookmarkEnd w:id="2580"/>
      <w:bookmarkEnd w:id="2581"/>
      <w:r>
        <w:rPr>
          <w:rFonts w:hAnsi="宋体" w:hint="eastAsia"/>
        </w:rPr>
        <w:t>要求</w:t>
      </w:r>
      <w:bookmarkEnd w:id="2582"/>
      <w:bookmarkEnd w:id="2583"/>
      <w:bookmarkEnd w:id="2584"/>
    </w:p>
    <w:p w14:paraId="6B9E6E8F" w14:textId="77777777" w:rsidR="001D2A1B" w:rsidRDefault="00CE59FA">
      <w:pPr>
        <w:pStyle w:val="aa"/>
        <w:spacing w:before="156" w:after="156"/>
      </w:pPr>
      <w:r>
        <w:rPr>
          <w:rFonts w:hAnsi="黑体" w:hint="eastAsia"/>
          <w:szCs w:val="20"/>
        </w:rPr>
        <w:t>一般要求</w:t>
      </w:r>
    </w:p>
    <w:p w14:paraId="38046713" w14:textId="77777777" w:rsidR="001D2A1B" w:rsidRDefault="00CE59FA">
      <w:pPr>
        <w:pStyle w:val="ab"/>
        <w:spacing w:beforeLines="0" w:afterLines="0"/>
        <w:rPr>
          <w:rFonts w:ascii="宋体" w:eastAsia="宋体" w:hAnsi="宋体"/>
          <w:szCs w:val="20"/>
        </w:rPr>
      </w:pPr>
      <w:r>
        <w:rPr>
          <w:rFonts w:ascii="宋体" w:eastAsia="宋体" w:hAnsi="宋体" w:hint="eastAsia"/>
          <w:szCs w:val="20"/>
        </w:rPr>
        <w:t>动态试验应在没有加载过的儿童约束系统上进行。儿童约束系统应按照</w:t>
      </w:r>
      <w:r>
        <w:rPr>
          <w:rFonts w:ascii="宋体" w:eastAsia="宋体" w:hAnsi="宋体" w:hint="eastAsia"/>
          <w:szCs w:val="20"/>
        </w:rPr>
        <w:t>6.1.3</w:t>
      </w:r>
      <w:r>
        <w:rPr>
          <w:rFonts w:ascii="宋体" w:eastAsia="宋体" w:hAnsi="宋体" w:hint="eastAsia"/>
          <w:szCs w:val="20"/>
        </w:rPr>
        <w:t>规定的试验方法进行表</w:t>
      </w:r>
      <w:r>
        <w:rPr>
          <w:rFonts w:ascii="宋体" w:eastAsia="宋体" w:hAnsi="宋体"/>
          <w:szCs w:val="20"/>
        </w:rPr>
        <w:t>3</w:t>
      </w:r>
      <w:r>
        <w:rPr>
          <w:rFonts w:ascii="宋体" w:eastAsia="宋体" w:hAnsi="宋体" w:hint="eastAsia"/>
          <w:szCs w:val="20"/>
        </w:rPr>
        <w:t>规定的动态试验。</w:t>
      </w:r>
    </w:p>
    <w:p w14:paraId="1BF318F3" w14:textId="77777777" w:rsidR="001D2A1B" w:rsidRDefault="00CE59FA">
      <w:pPr>
        <w:spacing w:beforeLines="50" w:before="156" w:afterLines="50" w:after="156"/>
        <w:ind w:firstLineChars="200" w:firstLine="420"/>
        <w:jc w:val="center"/>
        <w:rPr>
          <w:rFonts w:ascii="黑体" w:eastAsia="黑体" w:hAnsi="黑体"/>
          <w:kern w:val="0"/>
          <w:szCs w:val="20"/>
        </w:rPr>
      </w:pPr>
      <w:r>
        <w:rPr>
          <w:rFonts w:ascii="黑体" w:eastAsia="黑体" w:hAnsi="黑体" w:hint="eastAsia"/>
          <w:kern w:val="0"/>
          <w:szCs w:val="20"/>
        </w:rPr>
        <w:t>表</w:t>
      </w:r>
      <w:r>
        <w:rPr>
          <w:rFonts w:ascii="黑体" w:eastAsia="黑体" w:hAnsi="黑体"/>
          <w:kern w:val="0"/>
          <w:szCs w:val="20"/>
        </w:rPr>
        <w:t xml:space="preserve">3  </w:t>
      </w:r>
      <w:r>
        <w:rPr>
          <w:rFonts w:ascii="黑体" w:eastAsia="黑体" w:hAnsi="黑体" w:hint="eastAsia"/>
          <w:kern w:val="0"/>
          <w:szCs w:val="20"/>
        </w:rPr>
        <w:t>动态试验方法</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5"/>
        <w:gridCol w:w="667"/>
        <w:gridCol w:w="654"/>
        <w:gridCol w:w="545"/>
        <w:gridCol w:w="644"/>
        <w:gridCol w:w="621"/>
        <w:gridCol w:w="635"/>
        <w:gridCol w:w="702"/>
        <w:gridCol w:w="717"/>
        <w:gridCol w:w="737"/>
        <w:gridCol w:w="644"/>
        <w:gridCol w:w="622"/>
        <w:gridCol w:w="679"/>
        <w:gridCol w:w="638"/>
      </w:tblGrid>
      <w:tr w:rsidR="001D2A1B" w14:paraId="22D94BE5" w14:textId="77777777">
        <w:trPr>
          <w:jc w:val="center"/>
        </w:trPr>
        <w:tc>
          <w:tcPr>
            <w:tcW w:w="965" w:type="dxa"/>
          </w:tcPr>
          <w:p w14:paraId="5810DBF9"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碰撞方向</w:t>
            </w:r>
          </w:p>
        </w:tc>
        <w:tc>
          <w:tcPr>
            <w:tcW w:w="3766" w:type="dxa"/>
            <w:gridSpan w:val="6"/>
            <w:vAlign w:val="bottom"/>
          </w:tcPr>
          <w:p w14:paraId="19D3B40E"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前面碰撞</w:t>
            </w:r>
          </w:p>
        </w:tc>
        <w:tc>
          <w:tcPr>
            <w:tcW w:w="2800" w:type="dxa"/>
            <w:gridSpan w:val="4"/>
            <w:vAlign w:val="bottom"/>
          </w:tcPr>
          <w:p w14:paraId="69AF3355"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后面碰撞</w:t>
            </w:r>
          </w:p>
        </w:tc>
        <w:tc>
          <w:tcPr>
            <w:tcW w:w="1939" w:type="dxa"/>
            <w:gridSpan w:val="3"/>
            <w:vAlign w:val="bottom"/>
          </w:tcPr>
          <w:p w14:paraId="01513134"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侧面碰撞</w:t>
            </w:r>
          </w:p>
        </w:tc>
      </w:tr>
      <w:tr w:rsidR="001D2A1B" w14:paraId="40A101C6" w14:textId="77777777">
        <w:trPr>
          <w:jc w:val="center"/>
        </w:trPr>
        <w:tc>
          <w:tcPr>
            <w:tcW w:w="965" w:type="dxa"/>
          </w:tcPr>
          <w:p w14:paraId="054145EC"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试验条件</w:t>
            </w:r>
          </w:p>
        </w:tc>
        <w:tc>
          <w:tcPr>
            <w:tcW w:w="1866" w:type="dxa"/>
            <w:gridSpan w:val="3"/>
          </w:tcPr>
          <w:p w14:paraId="3424106A" w14:textId="77777777" w:rsidR="001D2A1B" w:rsidRDefault="00CE59FA">
            <w:pPr>
              <w:keepNext/>
              <w:keepLines/>
              <w:spacing w:line="300" w:lineRule="auto"/>
              <w:jc w:val="center"/>
              <w:rPr>
                <w:rFonts w:ascii="宋体" w:hAnsi="宋体"/>
                <w:kern w:val="0"/>
                <w:sz w:val="18"/>
                <w:szCs w:val="18"/>
              </w:rPr>
            </w:pPr>
            <w:bookmarkStart w:id="2585" w:name="OLE_LINK20"/>
            <w:bookmarkStart w:id="2586" w:name="OLE_LINK29"/>
            <w:bookmarkStart w:id="2587" w:name="OLE_LINK19"/>
            <w:r>
              <w:rPr>
                <w:rFonts w:ascii="宋体" w:hAnsi="宋体"/>
                <w:kern w:val="0"/>
                <w:sz w:val="18"/>
                <w:szCs w:val="18"/>
              </w:rPr>
              <w:t>滑</w:t>
            </w:r>
            <w:bookmarkEnd w:id="2585"/>
            <w:bookmarkEnd w:id="2586"/>
            <w:bookmarkEnd w:id="2587"/>
            <w:r>
              <w:rPr>
                <w:rFonts w:ascii="宋体" w:hAnsi="宋体"/>
                <w:kern w:val="0"/>
                <w:sz w:val="18"/>
                <w:szCs w:val="18"/>
              </w:rPr>
              <w:t>车</w:t>
            </w:r>
            <w:r>
              <w:rPr>
                <w:rFonts w:ascii="宋体" w:hAnsi="宋体"/>
                <w:kern w:val="0"/>
                <w:sz w:val="18"/>
                <w:szCs w:val="18"/>
              </w:rPr>
              <w:t>+</w:t>
            </w:r>
            <w:r>
              <w:rPr>
                <w:rFonts w:ascii="宋体" w:hAnsi="宋体"/>
                <w:kern w:val="0"/>
                <w:sz w:val="18"/>
                <w:szCs w:val="18"/>
              </w:rPr>
              <w:t>标准座椅</w:t>
            </w:r>
          </w:p>
        </w:tc>
        <w:tc>
          <w:tcPr>
            <w:tcW w:w="1900" w:type="dxa"/>
            <w:gridSpan w:val="3"/>
          </w:tcPr>
          <w:p w14:paraId="66969200"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白车身</w:t>
            </w:r>
          </w:p>
        </w:tc>
        <w:tc>
          <w:tcPr>
            <w:tcW w:w="1419" w:type="dxa"/>
            <w:gridSpan w:val="2"/>
          </w:tcPr>
          <w:p w14:paraId="396C0A3E"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滑车</w:t>
            </w:r>
            <w:r>
              <w:rPr>
                <w:rFonts w:ascii="宋体" w:hAnsi="宋体"/>
                <w:kern w:val="0"/>
                <w:sz w:val="18"/>
                <w:szCs w:val="18"/>
              </w:rPr>
              <w:t>+</w:t>
            </w:r>
            <w:r>
              <w:rPr>
                <w:rFonts w:ascii="宋体" w:hAnsi="宋体"/>
                <w:kern w:val="0"/>
                <w:sz w:val="18"/>
                <w:szCs w:val="18"/>
              </w:rPr>
              <w:t>标准座椅</w:t>
            </w:r>
          </w:p>
        </w:tc>
        <w:tc>
          <w:tcPr>
            <w:tcW w:w="1381" w:type="dxa"/>
            <w:gridSpan w:val="2"/>
          </w:tcPr>
          <w:p w14:paraId="00D1AE77"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白车身</w:t>
            </w:r>
          </w:p>
        </w:tc>
        <w:tc>
          <w:tcPr>
            <w:tcW w:w="1939" w:type="dxa"/>
            <w:gridSpan w:val="3"/>
          </w:tcPr>
          <w:p w14:paraId="071EB8B7"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滑车</w:t>
            </w:r>
            <w:r>
              <w:rPr>
                <w:rFonts w:ascii="宋体" w:hAnsi="宋体"/>
                <w:kern w:val="0"/>
                <w:sz w:val="18"/>
                <w:szCs w:val="18"/>
              </w:rPr>
              <w:t>+</w:t>
            </w:r>
            <w:r>
              <w:rPr>
                <w:rFonts w:ascii="宋体" w:hAnsi="宋体"/>
                <w:kern w:val="0"/>
                <w:sz w:val="18"/>
                <w:szCs w:val="18"/>
              </w:rPr>
              <w:t>标准座椅</w:t>
            </w:r>
          </w:p>
        </w:tc>
      </w:tr>
      <w:tr w:rsidR="001D2A1B" w14:paraId="3FA28CB9" w14:textId="77777777">
        <w:trPr>
          <w:jc w:val="center"/>
        </w:trPr>
        <w:tc>
          <w:tcPr>
            <w:tcW w:w="965" w:type="dxa"/>
          </w:tcPr>
          <w:p w14:paraId="7BCDDE3B"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安装方向</w:t>
            </w:r>
          </w:p>
        </w:tc>
        <w:tc>
          <w:tcPr>
            <w:tcW w:w="667" w:type="dxa"/>
            <w:vAlign w:val="center"/>
          </w:tcPr>
          <w:p w14:paraId="23D3891A"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前向</w:t>
            </w:r>
          </w:p>
        </w:tc>
        <w:tc>
          <w:tcPr>
            <w:tcW w:w="654" w:type="dxa"/>
            <w:vAlign w:val="center"/>
          </w:tcPr>
          <w:p w14:paraId="053F741B"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后向</w:t>
            </w:r>
          </w:p>
        </w:tc>
        <w:tc>
          <w:tcPr>
            <w:tcW w:w="545" w:type="dxa"/>
            <w:vAlign w:val="center"/>
          </w:tcPr>
          <w:p w14:paraId="6E55D220"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侧向</w:t>
            </w:r>
          </w:p>
        </w:tc>
        <w:tc>
          <w:tcPr>
            <w:tcW w:w="644" w:type="dxa"/>
            <w:vAlign w:val="center"/>
          </w:tcPr>
          <w:p w14:paraId="6D6AF6CE"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前向</w:t>
            </w:r>
          </w:p>
        </w:tc>
        <w:tc>
          <w:tcPr>
            <w:tcW w:w="621" w:type="dxa"/>
            <w:vAlign w:val="center"/>
          </w:tcPr>
          <w:p w14:paraId="3B8B2D4E"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后向</w:t>
            </w:r>
          </w:p>
        </w:tc>
        <w:tc>
          <w:tcPr>
            <w:tcW w:w="635" w:type="dxa"/>
            <w:vAlign w:val="center"/>
          </w:tcPr>
          <w:p w14:paraId="6555D589"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侧向</w:t>
            </w:r>
          </w:p>
        </w:tc>
        <w:tc>
          <w:tcPr>
            <w:tcW w:w="702" w:type="dxa"/>
            <w:vAlign w:val="center"/>
          </w:tcPr>
          <w:p w14:paraId="28EDDE8F"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后向</w:t>
            </w:r>
          </w:p>
        </w:tc>
        <w:tc>
          <w:tcPr>
            <w:tcW w:w="717" w:type="dxa"/>
            <w:vAlign w:val="center"/>
          </w:tcPr>
          <w:p w14:paraId="487FDC1B"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侧向</w:t>
            </w:r>
          </w:p>
        </w:tc>
        <w:tc>
          <w:tcPr>
            <w:tcW w:w="737" w:type="dxa"/>
            <w:vAlign w:val="center"/>
          </w:tcPr>
          <w:p w14:paraId="6C2BCE93"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后向</w:t>
            </w:r>
          </w:p>
        </w:tc>
        <w:tc>
          <w:tcPr>
            <w:tcW w:w="644" w:type="dxa"/>
            <w:vAlign w:val="center"/>
          </w:tcPr>
          <w:p w14:paraId="67A0C447"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侧向</w:t>
            </w:r>
          </w:p>
        </w:tc>
        <w:tc>
          <w:tcPr>
            <w:tcW w:w="622" w:type="dxa"/>
            <w:vAlign w:val="center"/>
          </w:tcPr>
          <w:p w14:paraId="1D96C0C5"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前向</w:t>
            </w:r>
          </w:p>
        </w:tc>
        <w:tc>
          <w:tcPr>
            <w:tcW w:w="679" w:type="dxa"/>
            <w:vAlign w:val="center"/>
          </w:tcPr>
          <w:p w14:paraId="3B6E0B66"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后向</w:t>
            </w:r>
          </w:p>
        </w:tc>
        <w:tc>
          <w:tcPr>
            <w:tcW w:w="638" w:type="dxa"/>
            <w:vAlign w:val="center"/>
          </w:tcPr>
          <w:p w14:paraId="07B82CFD" w14:textId="77777777" w:rsidR="001D2A1B" w:rsidRDefault="00CE59FA">
            <w:pPr>
              <w:keepNext/>
              <w:keepLines/>
              <w:spacing w:line="300" w:lineRule="auto"/>
              <w:jc w:val="center"/>
              <w:rPr>
                <w:rFonts w:ascii="宋体" w:hAnsi="宋体"/>
                <w:kern w:val="0"/>
                <w:sz w:val="18"/>
                <w:szCs w:val="18"/>
              </w:rPr>
            </w:pPr>
            <w:r>
              <w:rPr>
                <w:rFonts w:ascii="宋体" w:hAnsi="宋体"/>
                <w:kern w:val="0"/>
                <w:sz w:val="18"/>
                <w:szCs w:val="18"/>
              </w:rPr>
              <w:t>侧向</w:t>
            </w:r>
          </w:p>
        </w:tc>
      </w:tr>
      <w:tr w:rsidR="001D2A1B" w14:paraId="7F67A043" w14:textId="77777777">
        <w:trPr>
          <w:jc w:val="center"/>
        </w:trPr>
        <w:tc>
          <w:tcPr>
            <w:tcW w:w="9470" w:type="dxa"/>
            <w:gridSpan w:val="14"/>
          </w:tcPr>
          <w:p w14:paraId="59FD727E" w14:textId="2E4F5098" w:rsidR="001D2A1B" w:rsidRDefault="00CE59FA">
            <w:pPr>
              <w:tabs>
                <w:tab w:val="left" w:pos="1146"/>
              </w:tabs>
              <w:jc w:val="left"/>
              <w:rPr>
                <w:rFonts w:ascii="宋体" w:hAnsi="宋体"/>
                <w:kern w:val="0"/>
                <w:sz w:val="18"/>
                <w:szCs w:val="18"/>
              </w:rPr>
            </w:pPr>
            <w:r>
              <w:rPr>
                <w:rFonts w:ascii="宋体" w:hAnsi="宋体"/>
                <w:kern w:val="0"/>
                <w:sz w:val="18"/>
                <w:szCs w:val="18"/>
              </w:rPr>
              <w:t>注：</w:t>
            </w:r>
            <w:r>
              <w:rPr>
                <w:rFonts w:ascii="宋体" w:hAnsi="宋体"/>
                <w:kern w:val="0"/>
                <w:sz w:val="18"/>
                <w:szCs w:val="18"/>
              </w:rPr>
              <w:t xml:space="preserve">⑴  </w:t>
            </w:r>
            <w:r>
              <w:rPr>
                <w:rFonts w:ascii="宋体" w:hAnsi="宋体"/>
                <w:kern w:val="0"/>
                <w:sz w:val="18"/>
                <w:szCs w:val="18"/>
              </w:rPr>
              <w:t>标准座椅是指附录</w:t>
            </w:r>
            <w:r>
              <w:rPr>
                <w:rFonts w:ascii="宋体" w:hAnsi="宋体" w:hint="eastAsia"/>
                <w:kern w:val="0"/>
                <w:sz w:val="18"/>
                <w:szCs w:val="18"/>
              </w:rPr>
              <w:t>I</w:t>
            </w:r>
            <w:r>
              <w:rPr>
                <w:rFonts w:ascii="宋体" w:hAnsi="宋体"/>
                <w:kern w:val="0"/>
                <w:sz w:val="18"/>
                <w:szCs w:val="18"/>
              </w:rPr>
              <w:t>中描述的座椅；</w:t>
            </w:r>
          </w:p>
          <w:p w14:paraId="6B1E2B14" w14:textId="77777777" w:rsidR="001D2A1B" w:rsidRDefault="00CE59FA">
            <w:pPr>
              <w:tabs>
                <w:tab w:val="left" w:pos="1146"/>
              </w:tabs>
              <w:ind w:firstLineChars="200" w:firstLine="360"/>
              <w:jc w:val="left"/>
              <w:rPr>
                <w:rFonts w:ascii="宋体" w:hAnsi="宋体"/>
                <w:kern w:val="0"/>
                <w:sz w:val="18"/>
                <w:szCs w:val="18"/>
              </w:rPr>
            </w:pPr>
            <w:r>
              <w:rPr>
                <w:rFonts w:ascii="宋体" w:hAnsi="宋体"/>
                <w:kern w:val="0"/>
                <w:sz w:val="18"/>
                <w:szCs w:val="18"/>
              </w:rPr>
              <w:t xml:space="preserve">⑵  </w:t>
            </w:r>
            <w:r>
              <w:rPr>
                <w:rFonts w:ascii="宋体" w:hAnsi="宋体"/>
                <w:kern w:val="0"/>
                <w:sz w:val="18"/>
                <w:szCs w:val="18"/>
              </w:rPr>
              <w:t>对于侧向安装的儿童约束系统，若在侧面碰撞中可能有两种安装方式的话，则</w:t>
            </w:r>
            <w:proofErr w:type="gramStart"/>
            <w:r>
              <w:rPr>
                <w:rFonts w:ascii="宋体" w:hAnsi="宋体"/>
                <w:kern w:val="0"/>
                <w:sz w:val="18"/>
                <w:szCs w:val="18"/>
              </w:rPr>
              <w:t>应选择将假人</w:t>
            </w:r>
            <w:proofErr w:type="gramEnd"/>
            <w:r>
              <w:rPr>
                <w:rFonts w:ascii="宋体" w:hAnsi="宋体"/>
                <w:kern w:val="0"/>
                <w:sz w:val="18"/>
                <w:szCs w:val="18"/>
              </w:rPr>
              <w:t>头部较靠近碰撞门的安装方式。</w:t>
            </w:r>
          </w:p>
        </w:tc>
      </w:tr>
    </w:tbl>
    <w:p w14:paraId="457C303D" w14:textId="58931CC5" w:rsidR="001D2A1B" w:rsidRDefault="00CE59FA">
      <w:pPr>
        <w:pStyle w:val="ab"/>
        <w:spacing w:beforeLines="0" w:afterLines="0"/>
        <w:rPr>
          <w:rFonts w:ascii="宋体" w:eastAsia="宋体" w:hAnsi="宋体"/>
        </w:rPr>
      </w:pPr>
      <w:r>
        <w:rPr>
          <w:rFonts w:ascii="宋体" w:eastAsia="宋体" w:hAnsi="宋体" w:hint="eastAsia"/>
          <w:szCs w:val="20"/>
        </w:rPr>
        <w:t>对于</w:t>
      </w:r>
      <w:proofErr w:type="spellStart"/>
      <w:r>
        <w:rPr>
          <w:rFonts w:ascii="宋体" w:eastAsia="宋体" w:hAnsi="宋体" w:hint="eastAsia"/>
          <w:szCs w:val="20"/>
        </w:rPr>
        <w:t>i</w:t>
      </w:r>
      <w:proofErr w:type="spellEnd"/>
      <w:r>
        <w:rPr>
          <w:rFonts w:ascii="宋体" w:eastAsia="宋体" w:hAnsi="宋体" w:hint="eastAsia"/>
          <w:szCs w:val="20"/>
        </w:rPr>
        <w:t>-Size</w:t>
      </w:r>
      <w:r>
        <w:rPr>
          <w:rFonts w:ascii="宋体" w:eastAsia="宋体" w:hAnsi="宋体" w:hint="eastAsia"/>
        </w:rPr>
        <w:t>儿童约束系统，使用附录</w:t>
      </w:r>
      <w:r>
        <w:rPr>
          <w:rFonts w:ascii="宋体" w:eastAsia="宋体" w:hAnsi="宋体" w:hint="eastAsia"/>
        </w:rPr>
        <w:t>I</w:t>
      </w:r>
      <w:r>
        <w:rPr>
          <w:rFonts w:ascii="宋体" w:eastAsia="宋体" w:hAnsi="宋体" w:hint="eastAsia"/>
        </w:rPr>
        <w:t>中</w:t>
      </w:r>
      <w:r>
        <w:rPr>
          <w:rFonts w:ascii="宋体" w:eastAsia="宋体" w:hAnsi="宋体" w:hint="eastAsia"/>
        </w:rPr>
        <w:t>I</w:t>
      </w:r>
      <w:r>
        <w:rPr>
          <w:rFonts w:ascii="宋体" w:eastAsia="宋体" w:hAnsi="宋体" w:hint="eastAsia"/>
        </w:rPr>
        <w:t>.5</w:t>
      </w:r>
      <w:r>
        <w:rPr>
          <w:rFonts w:ascii="宋体" w:eastAsia="宋体" w:hAnsi="宋体" w:hint="eastAsia"/>
        </w:rPr>
        <w:t>规定的标准座椅，按照</w:t>
      </w:r>
      <w:r>
        <w:rPr>
          <w:rFonts w:ascii="宋体" w:eastAsia="宋体" w:hAnsi="宋体" w:hint="eastAsia"/>
        </w:rPr>
        <w:t>6.1.3.2</w:t>
      </w:r>
      <w:r>
        <w:rPr>
          <w:rFonts w:ascii="宋体" w:eastAsia="宋体" w:hAnsi="宋体" w:hint="eastAsia"/>
        </w:rPr>
        <w:t>规定的试验方法，在试验滑车上进行试验。</w:t>
      </w:r>
    </w:p>
    <w:p w14:paraId="48535E6A" w14:textId="0ADD827F" w:rsidR="001D2A1B" w:rsidRDefault="00CE59FA">
      <w:pPr>
        <w:pStyle w:val="ab"/>
        <w:spacing w:beforeLines="0" w:afterLines="0"/>
        <w:rPr>
          <w:rFonts w:ascii="宋体" w:eastAsia="宋体" w:hAnsi="宋体"/>
        </w:rPr>
      </w:pPr>
      <w:r w:rsidRPr="008C2F00">
        <w:rPr>
          <w:rFonts w:ascii="宋体" w:eastAsia="宋体" w:hAnsi="宋体" w:hint="eastAsia"/>
        </w:rPr>
        <w:t>对于</w:t>
      </w:r>
      <w:r w:rsidRPr="008C2F00">
        <w:rPr>
          <w:rFonts w:ascii="宋体" w:eastAsia="宋体" w:hAnsi="宋体" w:hint="eastAsia"/>
          <w:szCs w:val="20"/>
        </w:rPr>
        <w:t>特殊车型用</w:t>
      </w:r>
      <w:r w:rsidRPr="008C2F00">
        <w:rPr>
          <w:rFonts w:ascii="宋体" w:eastAsia="宋体" w:hAnsi="宋体" w:hint="eastAsia"/>
        </w:rPr>
        <w:t>儿童约束系统，对于安装约束系统的每一型式车辆都应进行试验。</w:t>
      </w:r>
      <w:proofErr w:type="gramStart"/>
      <w:r w:rsidRPr="008C2F00">
        <w:rPr>
          <w:rFonts w:ascii="宋体" w:eastAsia="宋体" w:hAnsi="宋体" w:hint="eastAsia"/>
        </w:rPr>
        <w:t>试验按</w:t>
      </w:r>
      <w:proofErr w:type="gramEnd"/>
      <w:r w:rsidRPr="008C2F00">
        <w:rPr>
          <w:rFonts w:ascii="宋体" w:eastAsia="宋体" w:hAnsi="宋体" w:hint="eastAsia"/>
        </w:rPr>
        <w:t>以下要求进行</w:t>
      </w:r>
      <w:r>
        <w:rPr>
          <w:rFonts w:ascii="宋体" w:eastAsia="宋体" w:hAnsi="宋体" w:hint="eastAsia"/>
        </w:rPr>
        <w:t>：</w:t>
      </w:r>
    </w:p>
    <w:p w14:paraId="4159E292" w14:textId="39F09E1B" w:rsidR="001D2A1B" w:rsidRDefault="00CE59FA" w:rsidP="008C2F00">
      <w:pPr>
        <w:pStyle w:val="ab"/>
        <w:numPr>
          <w:ilvl w:val="0"/>
          <w:numId w:val="0"/>
        </w:numPr>
        <w:spacing w:beforeLines="0" w:afterLines="0"/>
        <w:ind w:leftChars="254" w:left="850" w:hangingChars="151" w:hanging="317"/>
        <w:rPr>
          <w:rFonts w:ascii="宋体" w:eastAsia="宋体" w:hAnsi="宋体"/>
        </w:rPr>
      </w:pPr>
      <w:r>
        <w:rPr>
          <w:rFonts w:ascii="宋体" w:eastAsia="宋体" w:hAnsi="宋体" w:hint="eastAsia"/>
          <w:szCs w:val="20"/>
        </w:rPr>
        <w:t>a</w:t>
      </w:r>
      <w:r>
        <w:rPr>
          <w:rFonts w:ascii="宋体" w:eastAsia="宋体" w:hAnsi="宋体" w:hint="eastAsia"/>
          <w:szCs w:val="20"/>
        </w:rPr>
        <w:t>）</w:t>
      </w:r>
      <w:r>
        <w:rPr>
          <w:rFonts w:ascii="宋体" w:eastAsia="宋体" w:hAnsi="宋体" w:hint="eastAsia"/>
          <w:szCs w:val="20"/>
        </w:rPr>
        <w:t>对</w:t>
      </w:r>
      <w:r>
        <w:rPr>
          <w:rFonts w:ascii="宋体" w:eastAsia="宋体" w:hAnsi="宋体" w:hint="eastAsia"/>
        </w:rPr>
        <w:t>于满足</w:t>
      </w:r>
      <w:r>
        <w:rPr>
          <w:rFonts w:ascii="宋体" w:eastAsia="宋体" w:hAnsi="宋体"/>
        </w:rPr>
        <w:t>4.3</w:t>
      </w:r>
      <w:r>
        <w:rPr>
          <w:rFonts w:ascii="宋体" w:eastAsia="宋体" w:hAnsi="宋体" w:hint="eastAsia"/>
        </w:rPr>
        <w:t>要求且至少能放入到一个</w:t>
      </w:r>
      <w:r>
        <w:rPr>
          <w:rFonts w:ascii="宋体" w:eastAsia="宋体" w:hAnsi="宋体" w:cs="等线"/>
          <w:bCs/>
        </w:rPr>
        <w:t>ISOFIX</w:t>
      </w:r>
      <w:r>
        <w:rPr>
          <w:rFonts w:ascii="宋体" w:eastAsia="宋体" w:hAnsi="宋体" w:cs="等线" w:hint="eastAsia"/>
        </w:rPr>
        <w:t>车辆座位检具</w:t>
      </w:r>
      <w:r>
        <w:rPr>
          <w:rFonts w:ascii="宋体" w:eastAsia="宋体" w:hAnsi="宋体" w:hint="eastAsia"/>
        </w:rPr>
        <w:t>中的</w:t>
      </w:r>
      <w:r>
        <w:rPr>
          <w:rFonts w:ascii="宋体" w:eastAsia="宋体" w:hAnsi="宋体" w:hint="eastAsia"/>
        </w:rPr>
        <w:t>整体式</w:t>
      </w:r>
      <w:r>
        <w:rPr>
          <w:rFonts w:ascii="宋体" w:eastAsia="宋体" w:hAnsi="宋体" w:hint="eastAsia"/>
        </w:rPr>
        <w:t>儿童约束系统，</w:t>
      </w:r>
      <w:r>
        <w:rPr>
          <w:rFonts w:ascii="宋体" w:eastAsia="宋体" w:hAnsi="宋体" w:hint="eastAsia"/>
        </w:rPr>
        <w:t>或满足</w:t>
      </w:r>
      <w:r>
        <w:rPr>
          <w:rFonts w:ascii="宋体" w:eastAsia="宋体" w:hAnsi="宋体"/>
        </w:rPr>
        <w:t>4.3</w:t>
      </w:r>
      <w:r>
        <w:rPr>
          <w:rFonts w:ascii="宋体" w:eastAsia="宋体" w:hAnsi="宋体" w:hint="eastAsia"/>
        </w:rPr>
        <w:t>要求且至少能放入到一个</w:t>
      </w:r>
      <w:proofErr w:type="spellStart"/>
      <w:r>
        <w:rPr>
          <w:rFonts w:ascii="宋体" w:eastAsia="宋体" w:hAnsi="宋体" w:cs="等线"/>
          <w:bCs/>
        </w:rPr>
        <w:t>i</w:t>
      </w:r>
      <w:proofErr w:type="spellEnd"/>
      <w:r>
        <w:rPr>
          <w:rFonts w:ascii="宋体" w:eastAsia="宋体" w:hAnsi="宋体" w:cs="等线"/>
          <w:bCs/>
        </w:rPr>
        <w:t xml:space="preserve">-Size </w:t>
      </w:r>
      <w:r>
        <w:rPr>
          <w:rFonts w:ascii="宋体" w:eastAsia="宋体" w:hAnsi="宋体" w:cs="等线" w:hint="eastAsia"/>
          <w:bCs/>
        </w:rPr>
        <w:t>增高垫</w:t>
      </w:r>
      <w:r>
        <w:rPr>
          <w:rFonts w:ascii="宋体" w:eastAsia="宋体" w:hAnsi="宋体" w:cs="等线"/>
          <w:bCs/>
        </w:rPr>
        <w:t>/</w:t>
      </w:r>
      <w:r>
        <w:rPr>
          <w:rFonts w:ascii="宋体" w:eastAsia="宋体" w:hAnsi="宋体" w:cs="等线"/>
          <w:bCs/>
        </w:rPr>
        <w:t>椅检具</w:t>
      </w:r>
      <w:r>
        <w:rPr>
          <w:rFonts w:ascii="宋体" w:eastAsia="宋体" w:hAnsi="宋体" w:hint="eastAsia"/>
        </w:rPr>
        <w:t>中的非整体式儿童约束系统，</w:t>
      </w:r>
      <w:r>
        <w:rPr>
          <w:rFonts w:ascii="宋体" w:eastAsia="宋体" w:hAnsi="宋体" w:hint="eastAsia"/>
        </w:rPr>
        <w:t>应按照</w:t>
      </w:r>
      <w:r>
        <w:rPr>
          <w:rFonts w:ascii="宋体" w:eastAsia="宋体" w:hAnsi="宋体" w:hint="eastAsia"/>
        </w:rPr>
        <w:t>6.1.3.2</w:t>
      </w:r>
      <w:r>
        <w:rPr>
          <w:rFonts w:ascii="宋体" w:eastAsia="宋体" w:hAnsi="宋体" w:hint="eastAsia"/>
        </w:rPr>
        <w:t>规定的试验方法在</w:t>
      </w:r>
      <w:bookmarkStart w:id="2588" w:name="OLE_LINK33"/>
      <w:bookmarkStart w:id="2589" w:name="OLE_LINK34"/>
      <w:r>
        <w:rPr>
          <w:rFonts w:ascii="宋体" w:eastAsia="宋体" w:hAnsi="宋体" w:hint="eastAsia"/>
        </w:rPr>
        <w:t>标准座椅上进行滑车试验</w:t>
      </w:r>
      <w:bookmarkEnd w:id="2588"/>
      <w:bookmarkEnd w:id="2589"/>
      <w:r>
        <w:rPr>
          <w:rFonts w:ascii="宋体" w:eastAsia="宋体" w:hAnsi="宋体" w:hint="eastAsia"/>
        </w:rPr>
        <w:t>或按照</w:t>
      </w:r>
      <w:r>
        <w:rPr>
          <w:rFonts w:ascii="宋体" w:eastAsia="宋体" w:hAnsi="宋体" w:hint="eastAsia"/>
        </w:rPr>
        <w:t>6</w:t>
      </w:r>
      <w:r>
        <w:rPr>
          <w:rFonts w:ascii="宋体" w:eastAsia="宋体" w:hAnsi="宋体"/>
        </w:rPr>
        <w:t>.1.3.</w:t>
      </w:r>
      <w:r>
        <w:rPr>
          <w:rFonts w:ascii="宋体" w:eastAsia="宋体" w:hAnsi="宋体" w:hint="eastAsia"/>
        </w:rPr>
        <w:t>3</w:t>
      </w:r>
      <w:r>
        <w:rPr>
          <w:rFonts w:ascii="宋体" w:eastAsia="宋体" w:hAnsi="宋体" w:hint="eastAsia"/>
        </w:rPr>
        <w:t>规定的试验方法在白车身上进行滑车试验；</w:t>
      </w:r>
    </w:p>
    <w:p w14:paraId="3055E19E" w14:textId="77777777" w:rsidR="001D2A1B" w:rsidRDefault="00CE59FA" w:rsidP="008C2F00">
      <w:pPr>
        <w:pStyle w:val="ab"/>
        <w:numPr>
          <w:ilvl w:val="0"/>
          <w:numId w:val="0"/>
        </w:numPr>
        <w:spacing w:beforeLines="0" w:afterLines="0"/>
        <w:ind w:leftChars="254" w:left="850" w:hangingChars="151" w:hanging="317"/>
        <w:rPr>
          <w:rFonts w:ascii="宋体" w:eastAsia="宋体" w:hAnsi="宋体"/>
          <w:shd w:val="clear" w:color="auto" w:fill="BFBFBF"/>
        </w:rPr>
      </w:pPr>
      <w:r>
        <w:rPr>
          <w:rFonts w:ascii="宋体" w:eastAsia="宋体" w:hAnsi="宋体"/>
          <w:szCs w:val="20"/>
        </w:rPr>
        <w:t>b</w:t>
      </w:r>
      <w:r>
        <w:rPr>
          <w:rFonts w:ascii="宋体" w:eastAsia="宋体" w:hAnsi="宋体" w:hint="eastAsia"/>
          <w:szCs w:val="20"/>
        </w:rPr>
        <w:t>）</w:t>
      </w:r>
      <w:r>
        <w:rPr>
          <w:rFonts w:ascii="宋体" w:eastAsia="宋体" w:hAnsi="宋体" w:hint="eastAsia"/>
          <w:szCs w:val="20"/>
        </w:rPr>
        <w:t>对于</w:t>
      </w:r>
      <w:r>
        <w:rPr>
          <w:rFonts w:ascii="宋体" w:eastAsia="宋体" w:hAnsi="宋体" w:hint="eastAsia"/>
        </w:rPr>
        <w:t>满足</w:t>
      </w:r>
      <w:r>
        <w:rPr>
          <w:rFonts w:ascii="宋体" w:eastAsia="宋体" w:hAnsi="宋体" w:hint="eastAsia"/>
        </w:rPr>
        <w:t>4.3</w:t>
      </w:r>
      <w:r>
        <w:rPr>
          <w:rFonts w:ascii="宋体" w:eastAsia="宋体" w:hAnsi="宋体" w:hint="eastAsia"/>
        </w:rPr>
        <w:t>要求且不能放入到</w:t>
      </w:r>
      <w:r>
        <w:rPr>
          <w:rFonts w:ascii="宋体" w:eastAsia="宋体" w:hAnsi="宋体" w:hint="eastAsia"/>
        </w:rPr>
        <w:t>GB 14166</w:t>
      </w:r>
      <w:r>
        <w:rPr>
          <w:rFonts w:ascii="宋体" w:eastAsia="宋体" w:hAnsi="宋体" w:hint="eastAsia"/>
        </w:rPr>
        <w:t>规定的</w:t>
      </w:r>
      <w:r>
        <w:rPr>
          <w:rFonts w:ascii="宋体" w:eastAsia="宋体" w:hAnsi="宋体" w:hint="eastAsia"/>
        </w:rPr>
        <w:t>ISOFIX</w:t>
      </w:r>
      <w:r>
        <w:rPr>
          <w:rFonts w:ascii="宋体" w:eastAsia="宋体" w:hAnsi="宋体" w:cs="等线" w:hint="eastAsia"/>
        </w:rPr>
        <w:t>车辆座位检具或</w:t>
      </w:r>
      <w:proofErr w:type="spellStart"/>
      <w:r>
        <w:rPr>
          <w:rFonts w:ascii="宋体" w:eastAsia="宋体" w:hAnsi="宋体" w:cs="等线"/>
          <w:bCs/>
        </w:rPr>
        <w:t>i</w:t>
      </w:r>
      <w:proofErr w:type="spellEnd"/>
      <w:r>
        <w:rPr>
          <w:rFonts w:ascii="宋体" w:eastAsia="宋体" w:hAnsi="宋体" w:cs="等线"/>
          <w:bCs/>
        </w:rPr>
        <w:t xml:space="preserve">-Size </w:t>
      </w:r>
      <w:r>
        <w:rPr>
          <w:rFonts w:ascii="宋体" w:eastAsia="宋体" w:hAnsi="宋体" w:cs="等线" w:hint="eastAsia"/>
          <w:bCs/>
        </w:rPr>
        <w:t>增高垫</w:t>
      </w:r>
      <w:r>
        <w:rPr>
          <w:rFonts w:ascii="宋体" w:eastAsia="宋体" w:hAnsi="宋体" w:cs="等线"/>
          <w:bCs/>
        </w:rPr>
        <w:t>/</w:t>
      </w:r>
      <w:r>
        <w:rPr>
          <w:rFonts w:ascii="宋体" w:eastAsia="宋体" w:hAnsi="宋体" w:cs="等线"/>
          <w:bCs/>
        </w:rPr>
        <w:t>椅检具</w:t>
      </w:r>
      <w:r>
        <w:rPr>
          <w:rFonts w:ascii="宋体" w:eastAsia="宋体" w:hAnsi="宋体" w:hint="eastAsia"/>
        </w:rPr>
        <w:t>中的儿童约束系统（例如儿童约束系统无抗翻转机构或使用了其他附加固定点），应按照</w:t>
      </w:r>
      <w:r>
        <w:rPr>
          <w:rFonts w:ascii="宋体" w:eastAsia="宋体" w:hAnsi="宋体" w:hint="eastAsia"/>
        </w:rPr>
        <w:t>6</w:t>
      </w:r>
      <w:r>
        <w:rPr>
          <w:rFonts w:ascii="宋体" w:eastAsia="宋体" w:hAnsi="宋体"/>
        </w:rPr>
        <w:t>.1.3.</w:t>
      </w:r>
      <w:r>
        <w:rPr>
          <w:rFonts w:ascii="宋体" w:eastAsia="宋体" w:hAnsi="宋体" w:hint="eastAsia"/>
        </w:rPr>
        <w:t>3</w:t>
      </w:r>
      <w:r>
        <w:rPr>
          <w:rFonts w:ascii="宋体" w:eastAsia="宋体" w:hAnsi="宋体" w:hint="eastAsia"/>
        </w:rPr>
        <w:t>规定的试验方法在白车身上进行台车试验或按照</w:t>
      </w:r>
      <w:bookmarkStart w:id="2590" w:name="OLE_LINK251"/>
      <w:r>
        <w:rPr>
          <w:rFonts w:ascii="宋体" w:eastAsia="宋体" w:hAnsi="宋体" w:hint="eastAsia"/>
        </w:rPr>
        <w:t>6</w:t>
      </w:r>
      <w:r>
        <w:rPr>
          <w:rFonts w:ascii="宋体" w:eastAsia="宋体" w:hAnsi="宋体"/>
        </w:rPr>
        <w:t>.1.3.</w:t>
      </w:r>
      <w:bookmarkEnd w:id="2590"/>
      <w:r>
        <w:rPr>
          <w:rFonts w:ascii="宋体" w:eastAsia="宋体" w:hAnsi="宋体" w:hint="eastAsia"/>
        </w:rPr>
        <w:t>4</w:t>
      </w:r>
      <w:r>
        <w:rPr>
          <w:rFonts w:ascii="宋体" w:eastAsia="宋体" w:hAnsi="宋体" w:hint="eastAsia"/>
        </w:rPr>
        <w:t>规定的试验方法</w:t>
      </w:r>
      <w:bookmarkStart w:id="2591" w:name="OLE_LINK55"/>
      <w:bookmarkStart w:id="2592" w:name="OLE_LINK56"/>
      <w:bookmarkStart w:id="2593" w:name="OLE_LINK37"/>
      <w:r>
        <w:rPr>
          <w:rFonts w:ascii="宋体" w:eastAsia="宋体" w:hAnsi="宋体" w:hint="eastAsia"/>
        </w:rPr>
        <w:t>进行整车</w:t>
      </w:r>
      <w:r>
        <w:rPr>
          <w:rFonts w:ascii="宋体" w:eastAsia="宋体" w:hAnsi="宋体" w:hint="eastAsia"/>
          <w:szCs w:val="20"/>
        </w:rPr>
        <w:t>试验</w:t>
      </w:r>
      <w:bookmarkEnd w:id="2591"/>
      <w:bookmarkEnd w:id="2592"/>
      <w:bookmarkEnd w:id="2593"/>
      <w:r>
        <w:rPr>
          <w:rFonts w:ascii="宋体" w:eastAsia="宋体" w:hAnsi="宋体" w:hint="eastAsia"/>
          <w:szCs w:val="20"/>
        </w:rPr>
        <w:t>；</w:t>
      </w:r>
    </w:p>
    <w:p w14:paraId="69BD376C" w14:textId="5EEE3DDC" w:rsidR="001D2A1B" w:rsidRDefault="00CE59FA" w:rsidP="008C2F00">
      <w:pPr>
        <w:pStyle w:val="ab"/>
        <w:numPr>
          <w:ilvl w:val="0"/>
          <w:numId w:val="0"/>
        </w:numPr>
        <w:spacing w:beforeLines="0" w:afterLines="0"/>
        <w:ind w:leftChars="254" w:left="850" w:hangingChars="151" w:hanging="317"/>
        <w:rPr>
          <w:rFonts w:ascii="宋体"/>
          <w:szCs w:val="20"/>
        </w:rPr>
      </w:pPr>
      <w:r>
        <w:rPr>
          <w:rFonts w:ascii="宋体" w:eastAsia="宋体" w:hAnsi="宋体"/>
        </w:rPr>
        <w:t>c</w:t>
      </w:r>
      <w:r>
        <w:rPr>
          <w:rFonts w:ascii="宋体" w:eastAsia="宋体" w:hAnsi="宋体" w:hint="eastAsia"/>
        </w:rPr>
        <w:t>）</w:t>
      </w:r>
      <w:r>
        <w:rPr>
          <w:rFonts w:ascii="宋体" w:eastAsia="宋体" w:hAnsi="宋体" w:hint="eastAsia"/>
        </w:rPr>
        <w:t>按照</w:t>
      </w:r>
      <w:r>
        <w:rPr>
          <w:rFonts w:ascii="宋体" w:eastAsia="宋体" w:hAnsi="宋体" w:hint="eastAsia"/>
        </w:rPr>
        <w:t>6.1.3.3</w:t>
      </w:r>
      <w:r>
        <w:rPr>
          <w:rFonts w:ascii="宋体" w:eastAsia="宋体" w:hAnsi="宋体" w:hint="eastAsia"/>
        </w:rPr>
        <w:t>规定的方法进行试验时，使</w:t>
      </w:r>
      <w:r>
        <w:rPr>
          <w:rFonts w:ascii="宋体" w:eastAsia="宋体" w:hAnsi="宋体" w:hint="eastAsia"/>
          <w:szCs w:val="20"/>
        </w:rPr>
        <w:t>用</w:t>
      </w:r>
      <w:r>
        <w:rPr>
          <w:rFonts w:ascii="宋体" w:eastAsia="宋体" w:hAnsi="宋体" w:hint="eastAsia"/>
        </w:rPr>
        <w:t>最代表车辆结构和碰撞表面足够大的部分车身，如果儿童约束系统用于后排座椅，那么试验车身包括前排座椅的靠背、后排座椅、地板、</w:t>
      </w:r>
      <w:r>
        <w:rPr>
          <w:rFonts w:ascii="宋体" w:eastAsia="宋体" w:hAnsi="宋体" w:hint="eastAsia"/>
        </w:rPr>
        <w:t>B</w:t>
      </w:r>
      <w:r>
        <w:rPr>
          <w:rFonts w:ascii="宋体" w:eastAsia="宋体" w:hAnsi="宋体" w:hint="eastAsia"/>
        </w:rPr>
        <w:t>柱、</w:t>
      </w:r>
      <w:r>
        <w:rPr>
          <w:rFonts w:ascii="宋体" w:eastAsia="宋体" w:hAnsi="宋体" w:hint="eastAsia"/>
        </w:rPr>
        <w:t>C</w:t>
      </w:r>
      <w:r>
        <w:rPr>
          <w:rFonts w:ascii="宋体" w:eastAsia="宋体" w:hAnsi="宋体" w:hint="eastAsia"/>
        </w:rPr>
        <w:t>柱和顶盖。如果儿童约束系统用于前排座椅，那么试验车身包括仪表板、</w:t>
      </w:r>
      <w:r>
        <w:rPr>
          <w:rFonts w:ascii="宋体" w:eastAsia="宋体" w:hAnsi="宋体" w:hint="eastAsia"/>
        </w:rPr>
        <w:t>A</w:t>
      </w:r>
      <w:r>
        <w:rPr>
          <w:rFonts w:ascii="宋体" w:eastAsia="宋体" w:hAnsi="宋体" w:hint="eastAsia"/>
        </w:rPr>
        <w:t>柱、风窗玻璃、安装在地板或仪表板上的各种杆件和按钮、前排座椅、地板以及顶盖。实施该试验时，允许</w:t>
      </w:r>
      <w:r>
        <w:rPr>
          <w:rFonts w:ascii="宋体" w:eastAsia="宋体" w:hAnsi="宋体" w:hint="eastAsia"/>
          <w:szCs w:val="20"/>
        </w:rPr>
        <w:t>负责实施该试验的检测机构</w:t>
      </w:r>
      <w:r>
        <w:rPr>
          <w:rFonts w:ascii="宋体" w:eastAsia="宋体" w:hAnsi="宋体" w:hint="eastAsia"/>
        </w:rPr>
        <w:t>减去一些认为多余的部件。</w:t>
      </w:r>
      <w:r>
        <w:rPr>
          <w:rFonts w:ascii="宋体" w:eastAsia="宋体" w:hAnsi="宋体" w:hint="eastAsia"/>
        </w:rPr>
        <w:t>如果试验车辆的</w:t>
      </w:r>
      <w:r>
        <w:rPr>
          <w:rFonts w:ascii="宋体" w:eastAsia="宋体" w:hAnsi="宋体" w:hint="eastAsia"/>
        </w:rPr>
        <w:lastRenderedPageBreak/>
        <w:t>型式在</w:t>
      </w:r>
      <w:r>
        <w:rPr>
          <w:rFonts w:ascii="宋体" w:eastAsia="宋体" w:hAnsi="宋体" w:hint="eastAsia"/>
          <w:shd w:val="clear" w:color="auto" w:fill="FFFFFF"/>
        </w:rPr>
        <w:t>以上</w:t>
      </w:r>
      <w:r>
        <w:rPr>
          <w:rFonts w:ascii="宋体" w:eastAsia="宋体" w:hAnsi="宋体" w:hint="eastAsia"/>
          <w:shd w:val="clear" w:color="auto" w:fill="FFFFFF"/>
        </w:rPr>
        <w:t>车身</w:t>
      </w:r>
      <w:r>
        <w:rPr>
          <w:rFonts w:ascii="宋体" w:eastAsia="宋体" w:hAnsi="宋体" w:hint="eastAsia"/>
        </w:rPr>
        <w:t>所列举的几方面没有较大的区别，进行试验的技术部门可以减少试验车辆的数量。</w:t>
      </w:r>
    </w:p>
    <w:p w14:paraId="1B041FF3" w14:textId="74C808C5" w:rsidR="001D2A1B" w:rsidRDefault="00CE59FA">
      <w:pPr>
        <w:pStyle w:val="ab"/>
        <w:spacing w:beforeLines="0" w:afterLines="0"/>
        <w:rPr>
          <w:rFonts w:ascii="宋体" w:eastAsia="宋体" w:hAnsi="宋体"/>
          <w:szCs w:val="20"/>
        </w:rPr>
      </w:pPr>
      <w:r>
        <w:rPr>
          <w:rFonts w:ascii="宋体" w:eastAsia="宋体" w:hAnsi="宋体" w:hint="eastAsia"/>
          <w:szCs w:val="20"/>
        </w:rPr>
        <w:t>对于</w:t>
      </w:r>
      <w:proofErr w:type="spellStart"/>
      <w:r>
        <w:rPr>
          <w:rFonts w:ascii="宋体" w:eastAsia="宋体" w:hAnsi="宋体" w:hint="eastAsia"/>
          <w:szCs w:val="20"/>
        </w:rPr>
        <w:t>i</w:t>
      </w:r>
      <w:proofErr w:type="spellEnd"/>
      <w:r>
        <w:rPr>
          <w:rFonts w:ascii="宋体" w:eastAsia="宋体" w:hAnsi="宋体" w:cs="等线" w:hint="eastAsia"/>
          <w:szCs w:val="20"/>
        </w:rPr>
        <w:t>-Size</w:t>
      </w:r>
      <w:r>
        <w:rPr>
          <w:rFonts w:ascii="宋体" w:eastAsia="宋体" w:hAnsi="宋体" w:cs="等线" w:hint="eastAsia"/>
          <w:szCs w:val="20"/>
        </w:rPr>
        <w:t>增高椅和通用增高垫</w:t>
      </w:r>
      <w:r>
        <w:rPr>
          <w:rFonts w:ascii="宋体" w:eastAsia="宋体" w:hAnsi="宋体" w:hint="eastAsia"/>
          <w:szCs w:val="20"/>
        </w:rPr>
        <w:t>，应按照</w:t>
      </w:r>
      <w:r>
        <w:rPr>
          <w:rFonts w:ascii="宋体" w:eastAsia="宋体" w:hAnsi="宋体" w:hint="eastAsia"/>
          <w:szCs w:val="20"/>
        </w:rPr>
        <w:t>6.1.3.2</w:t>
      </w:r>
      <w:r>
        <w:rPr>
          <w:rFonts w:ascii="宋体" w:eastAsia="宋体" w:hAnsi="宋体" w:hint="eastAsia"/>
          <w:szCs w:val="20"/>
        </w:rPr>
        <w:t>规定的试验方法，</w:t>
      </w:r>
      <w:r>
        <w:rPr>
          <w:rFonts w:ascii="宋体" w:eastAsia="宋体" w:hAnsi="宋体" w:hint="eastAsia"/>
        </w:rPr>
        <w:t>在附录</w:t>
      </w:r>
      <w:r>
        <w:rPr>
          <w:rFonts w:ascii="宋体" w:eastAsia="宋体" w:hAnsi="宋体" w:hint="eastAsia"/>
        </w:rPr>
        <w:t>I</w:t>
      </w:r>
      <w:r>
        <w:rPr>
          <w:rFonts w:ascii="宋体" w:eastAsia="宋体" w:hAnsi="宋体" w:hint="eastAsia"/>
        </w:rPr>
        <w:t>中规定</w:t>
      </w:r>
      <w:r>
        <w:rPr>
          <w:rFonts w:ascii="宋体" w:eastAsia="宋体" w:hAnsi="宋体" w:hint="eastAsia"/>
          <w:szCs w:val="20"/>
        </w:rPr>
        <w:t>的标准座椅上进行试验。</w:t>
      </w:r>
    </w:p>
    <w:p w14:paraId="084A6E78" w14:textId="77777777" w:rsidR="001D2A1B" w:rsidRDefault="00CE59FA">
      <w:pPr>
        <w:pStyle w:val="ab"/>
        <w:spacing w:beforeLines="0" w:afterLines="0"/>
        <w:rPr>
          <w:rFonts w:ascii="宋体" w:eastAsia="宋体" w:hAnsi="宋体"/>
          <w:szCs w:val="20"/>
          <w:shd w:val="clear" w:color="auto" w:fill="FFFF00"/>
        </w:rPr>
      </w:pPr>
      <w:r>
        <w:rPr>
          <w:rFonts w:ascii="宋体" w:eastAsia="宋体" w:hAnsi="宋体" w:hint="eastAsia"/>
        </w:rPr>
        <w:t>如果特殊车型</w:t>
      </w:r>
      <w:r>
        <w:rPr>
          <w:rFonts w:ascii="宋体" w:eastAsia="宋体" w:hAnsi="宋体" w:hint="eastAsia"/>
          <w:szCs w:val="20"/>
        </w:rPr>
        <w:t>用</w:t>
      </w:r>
      <w:r>
        <w:rPr>
          <w:rFonts w:ascii="宋体" w:eastAsia="宋体" w:hAnsi="宋体" w:hint="eastAsia"/>
        </w:rPr>
        <w:t>儿童约束系统安装于</w:t>
      </w:r>
      <w:proofErr w:type="gramStart"/>
      <w:r>
        <w:rPr>
          <w:rFonts w:ascii="宋体" w:eastAsia="宋体" w:hAnsi="宋体" w:hint="eastAsia"/>
        </w:rPr>
        <w:t>最</w:t>
      </w:r>
      <w:proofErr w:type="gramEnd"/>
      <w:r>
        <w:rPr>
          <w:rFonts w:ascii="宋体" w:eastAsia="宋体" w:hAnsi="宋体" w:hint="eastAsia"/>
        </w:rPr>
        <w:t>后排的前向座椅</w:t>
      </w:r>
      <w:r>
        <w:rPr>
          <w:rFonts w:ascii="宋体" w:eastAsia="宋体" w:hAnsi="宋体" w:hint="eastAsia"/>
          <w:szCs w:val="20"/>
        </w:rPr>
        <w:t>后方</w:t>
      </w:r>
      <w:r>
        <w:rPr>
          <w:rFonts w:ascii="宋体" w:eastAsia="宋体" w:hAnsi="宋体" w:hint="eastAsia"/>
        </w:rPr>
        <w:t>的区域（如行李区），应至少有</w:t>
      </w:r>
      <w:r>
        <w:rPr>
          <w:rFonts w:ascii="宋体" w:eastAsia="宋体" w:hAnsi="宋体" w:hint="eastAsia"/>
          <w:szCs w:val="20"/>
        </w:rPr>
        <w:t>一次试验应按照</w:t>
      </w:r>
      <w:r>
        <w:rPr>
          <w:rFonts w:ascii="宋体" w:eastAsia="宋体" w:hAnsi="宋体" w:hint="eastAsia"/>
          <w:szCs w:val="20"/>
        </w:rPr>
        <w:t>6</w:t>
      </w:r>
      <w:r>
        <w:rPr>
          <w:rFonts w:ascii="宋体" w:eastAsia="宋体" w:hAnsi="宋体"/>
          <w:szCs w:val="20"/>
        </w:rPr>
        <w:t>.1.3.</w:t>
      </w:r>
      <w:r>
        <w:rPr>
          <w:rFonts w:ascii="宋体" w:eastAsia="宋体" w:hAnsi="宋体" w:hint="eastAsia"/>
          <w:szCs w:val="20"/>
        </w:rPr>
        <w:t>4</w:t>
      </w:r>
      <w:r>
        <w:rPr>
          <w:rFonts w:ascii="宋体" w:eastAsia="宋体" w:hAnsi="宋体"/>
          <w:szCs w:val="20"/>
        </w:rPr>
        <w:t xml:space="preserve"> </w:t>
      </w:r>
      <w:r>
        <w:rPr>
          <w:rFonts w:ascii="宋体" w:eastAsia="宋体" w:hAnsi="宋体" w:hint="eastAsia"/>
          <w:szCs w:val="20"/>
        </w:rPr>
        <w:t>规定的方法在整车上用最大的假人进行。</w:t>
      </w:r>
    </w:p>
    <w:p w14:paraId="2A7CA61F" w14:textId="77777777" w:rsidR="001D2A1B" w:rsidRDefault="00CE59FA">
      <w:pPr>
        <w:pStyle w:val="ab"/>
        <w:spacing w:beforeLines="0" w:afterLines="0"/>
        <w:rPr>
          <w:rFonts w:ascii="宋体" w:eastAsia="宋体" w:hAnsi="宋体"/>
        </w:rPr>
      </w:pPr>
      <w:r>
        <w:rPr>
          <w:rFonts w:ascii="宋体" w:eastAsia="宋体" w:hAnsi="宋体" w:hint="eastAsia"/>
        </w:rPr>
        <w:t>对于</w:t>
      </w:r>
      <w:bookmarkStart w:id="2594" w:name="OLE_LINK264"/>
      <w:r>
        <w:rPr>
          <w:rFonts w:ascii="宋体" w:eastAsia="宋体" w:hAnsi="宋体" w:hint="eastAsia"/>
        </w:rPr>
        <w:t>特殊需要约束系统</w:t>
      </w:r>
      <w:bookmarkEnd w:id="2594"/>
      <w:r>
        <w:rPr>
          <w:rFonts w:ascii="宋体" w:eastAsia="宋体" w:hAnsi="宋体" w:hint="eastAsia"/>
        </w:rPr>
        <w:t>，</w:t>
      </w:r>
      <w:r>
        <w:rPr>
          <w:rFonts w:ascii="宋体" w:eastAsia="宋体" w:hAnsi="宋体" w:hint="eastAsia"/>
          <w:szCs w:val="20"/>
        </w:rPr>
        <w:t>儿童约束系统适用儿童体型内所有</w:t>
      </w:r>
      <w:r>
        <w:rPr>
          <w:rFonts w:ascii="宋体" w:eastAsia="宋体" w:hAnsi="宋体" w:hint="eastAsia"/>
        </w:rPr>
        <w:t>的动态试验应重复进行两次：第一次，用最主要的约束方式进行；第二次，使用</w:t>
      </w:r>
      <w:r>
        <w:rPr>
          <w:rFonts w:ascii="宋体" w:eastAsia="宋体" w:hAnsi="宋体" w:hint="eastAsia"/>
          <w:szCs w:val="20"/>
        </w:rPr>
        <w:t>全部</w:t>
      </w:r>
      <w:r>
        <w:rPr>
          <w:rFonts w:ascii="宋体" w:eastAsia="宋体" w:hAnsi="宋体" w:hint="eastAsia"/>
        </w:rPr>
        <w:t>的约束</w:t>
      </w:r>
      <w:r>
        <w:rPr>
          <w:rFonts w:ascii="宋体" w:eastAsia="宋体" w:hAnsi="宋体" w:hint="eastAsia"/>
          <w:szCs w:val="20"/>
        </w:rPr>
        <w:t>方式</w:t>
      </w:r>
      <w:r>
        <w:rPr>
          <w:rFonts w:ascii="宋体" w:eastAsia="宋体" w:hAnsi="宋体" w:hint="eastAsia"/>
        </w:rPr>
        <w:t>进行。</w:t>
      </w:r>
    </w:p>
    <w:p w14:paraId="0AFDB367" w14:textId="77777777" w:rsidR="001D2A1B" w:rsidRDefault="00CE59FA">
      <w:pPr>
        <w:pStyle w:val="ab"/>
        <w:spacing w:beforeLines="0" w:afterLines="0"/>
        <w:rPr>
          <w:rFonts w:ascii="宋体" w:eastAsia="宋体" w:hAnsi="宋体"/>
        </w:rPr>
      </w:pPr>
      <w:r>
        <w:rPr>
          <w:rFonts w:ascii="宋体" w:eastAsia="宋体" w:hAnsi="宋体" w:hint="eastAsia"/>
        </w:rPr>
        <w:t>对于使用抗翻转装置</w:t>
      </w:r>
      <w:r>
        <w:rPr>
          <w:rFonts w:ascii="宋体" w:eastAsia="宋体" w:hAnsi="宋体" w:hint="eastAsia"/>
          <w:szCs w:val="20"/>
        </w:rPr>
        <w:t>和</w:t>
      </w:r>
      <w:r>
        <w:rPr>
          <w:rFonts w:ascii="宋体" w:eastAsia="宋体" w:hAnsi="宋体"/>
          <w:szCs w:val="20"/>
        </w:rPr>
        <w:t>/</w:t>
      </w:r>
      <w:r>
        <w:rPr>
          <w:rFonts w:ascii="宋体" w:eastAsia="宋体" w:hAnsi="宋体" w:hint="eastAsia"/>
          <w:szCs w:val="20"/>
        </w:rPr>
        <w:t>或肩带定位装置</w:t>
      </w:r>
      <w:r>
        <w:rPr>
          <w:rFonts w:ascii="宋体" w:eastAsia="宋体" w:hAnsi="宋体" w:hint="eastAsia"/>
        </w:rPr>
        <w:t>的儿童约束系统，应</w:t>
      </w:r>
      <w:r>
        <w:rPr>
          <w:rFonts w:ascii="宋体" w:eastAsia="宋体" w:hAnsi="宋体" w:hint="eastAsia"/>
          <w:szCs w:val="20"/>
        </w:rPr>
        <w:t>按以下要求进行</w:t>
      </w:r>
      <w:r>
        <w:rPr>
          <w:rFonts w:ascii="宋体" w:eastAsia="宋体" w:hAnsi="宋体" w:hint="eastAsia"/>
        </w:rPr>
        <w:t>动态试验：</w:t>
      </w:r>
    </w:p>
    <w:p w14:paraId="41D83C7A" w14:textId="77777777" w:rsidR="001D2A1B" w:rsidRPr="003E7E04" w:rsidRDefault="00CE59FA" w:rsidP="003E7E04">
      <w:pPr>
        <w:pStyle w:val="ab"/>
        <w:numPr>
          <w:ilvl w:val="0"/>
          <w:numId w:val="0"/>
        </w:numPr>
        <w:spacing w:beforeLines="0" w:afterLines="0"/>
        <w:ind w:leftChars="254" w:left="850" w:hangingChars="151" w:hanging="317"/>
        <w:rPr>
          <w:rFonts w:ascii="宋体" w:eastAsia="宋体" w:hAnsi="宋体"/>
          <w:szCs w:val="20"/>
        </w:rPr>
      </w:pPr>
      <w:r>
        <w:rPr>
          <w:rFonts w:ascii="宋体" w:eastAsia="宋体" w:hAnsi="宋体" w:hint="eastAsia"/>
          <w:szCs w:val="20"/>
        </w:rPr>
        <w:t>a</w:t>
      </w:r>
      <w:r>
        <w:rPr>
          <w:rFonts w:ascii="宋体" w:eastAsia="宋体" w:hAnsi="宋体" w:hint="eastAsia"/>
          <w:szCs w:val="20"/>
        </w:rPr>
        <w:t>）抗翻转装置和肩带定位装置同时起作用；</w:t>
      </w:r>
    </w:p>
    <w:p w14:paraId="1F94E7CB" w14:textId="6CC7B3CF" w:rsidR="001D2A1B" w:rsidRDefault="00CE59FA" w:rsidP="003E7E04">
      <w:pPr>
        <w:pStyle w:val="ab"/>
        <w:numPr>
          <w:ilvl w:val="0"/>
          <w:numId w:val="0"/>
        </w:numPr>
        <w:spacing w:beforeLines="0" w:afterLines="0"/>
        <w:ind w:leftChars="254" w:left="850" w:hangingChars="151" w:hanging="317"/>
        <w:rPr>
          <w:rFonts w:ascii="宋体" w:eastAsia="宋体" w:hAnsi="宋体"/>
          <w:szCs w:val="20"/>
        </w:rPr>
      </w:pPr>
      <w:r>
        <w:rPr>
          <w:rFonts w:ascii="宋体" w:eastAsia="宋体" w:hAnsi="宋体" w:hint="eastAsia"/>
          <w:szCs w:val="20"/>
        </w:rPr>
        <w:t>b</w:t>
      </w:r>
      <w:r>
        <w:rPr>
          <w:rFonts w:ascii="宋体" w:eastAsia="宋体" w:hAnsi="宋体" w:hint="eastAsia"/>
          <w:szCs w:val="20"/>
        </w:rPr>
        <w:t>）抗翻转装置和肩带定位装置分别不起作用。除非有能避免抗翻转装置和</w:t>
      </w:r>
      <w:r>
        <w:rPr>
          <w:rFonts w:ascii="宋体" w:eastAsia="宋体" w:hAnsi="宋体"/>
          <w:szCs w:val="20"/>
        </w:rPr>
        <w:t>/</w:t>
      </w:r>
      <w:r>
        <w:rPr>
          <w:rFonts w:ascii="宋体" w:eastAsia="宋体" w:hAnsi="宋体" w:hint="eastAsia"/>
          <w:szCs w:val="20"/>
        </w:rPr>
        <w:t>或肩带定位装置误</w:t>
      </w:r>
      <w:r>
        <w:rPr>
          <w:rFonts w:ascii="宋体" w:eastAsia="宋体" w:hAnsi="宋体" w:hint="eastAsia"/>
          <w:szCs w:val="20"/>
        </w:rPr>
        <w:t>操作的措施，如机械结构或同时带有视觉和听觉警告信号。也可同时不起作用进行试验。</w:t>
      </w:r>
    </w:p>
    <w:p w14:paraId="2E8D178F" w14:textId="77777777" w:rsidR="001D2A1B" w:rsidRDefault="00CE59FA">
      <w:pPr>
        <w:pStyle w:val="ab"/>
        <w:spacing w:beforeLines="0" w:afterLines="0"/>
        <w:rPr>
          <w:rFonts w:ascii="宋体" w:eastAsia="宋体" w:hAnsi="宋体"/>
          <w:szCs w:val="20"/>
        </w:rPr>
      </w:pPr>
      <w:r>
        <w:rPr>
          <w:rFonts w:ascii="宋体" w:eastAsia="宋体" w:hAnsi="宋体" w:hint="eastAsia"/>
          <w:szCs w:val="20"/>
        </w:rPr>
        <w:t>对于带有</w:t>
      </w:r>
      <w:r>
        <w:rPr>
          <w:rFonts w:ascii="宋体" w:eastAsia="宋体" w:hAnsi="宋体" w:hint="eastAsia"/>
          <w:szCs w:val="20"/>
        </w:rPr>
        <w:t>ISOFIX</w:t>
      </w:r>
      <w:r>
        <w:rPr>
          <w:rFonts w:ascii="宋体" w:eastAsia="宋体" w:hAnsi="宋体" w:hint="eastAsia"/>
          <w:szCs w:val="20"/>
        </w:rPr>
        <w:t>连接装置的非整体式儿童约束系统，应按照以下要求进行试验：</w:t>
      </w:r>
    </w:p>
    <w:p w14:paraId="75CDA75B" w14:textId="77777777" w:rsidR="001D2A1B" w:rsidRDefault="00CE59FA" w:rsidP="003E7E04">
      <w:pPr>
        <w:pStyle w:val="ab"/>
        <w:numPr>
          <w:ilvl w:val="0"/>
          <w:numId w:val="0"/>
        </w:numPr>
        <w:spacing w:beforeLines="0" w:afterLines="0"/>
        <w:ind w:leftChars="254" w:left="850" w:hangingChars="151" w:hanging="317"/>
        <w:rPr>
          <w:rFonts w:ascii="宋体" w:eastAsia="宋体" w:hAnsi="宋体"/>
          <w:szCs w:val="20"/>
        </w:rPr>
      </w:pPr>
      <w:r>
        <w:rPr>
          <w:rFonts w:ascii="宋体" w:eastAsia="宋体" w:hAnsi="宋体" w:hint="eastAsia"/>
          <w:szCs w:val="20"/>
        </w:rPr>
        <w:t>a</w:t>
      </w:r>
      <w:r>
        <w:rPr>
          <w:rFonts w:ascii="宋体" w:eastAsia="宋体" w:hAnsi="宋体" w:hint="eastAsia"/>
          <w:szCs w:val="20"/>
        </w:rPr>
        <w:t>）使用</w:t>
      </w:r>
      <w:r>
        <w:rPr>
          <w:rFonts w:ascii="宋体" w:eastAsia="宋体" w:hAnsi="宋体" w:hint="eastAsia"/>
          <w:szCs w:val="20"/>
        </w:rPr>
        <w:t>ISOFIX</w:t>
      </w:r>
      <w:r>
        <w:rPr>
          <w:rFonts w:ascii="宋体" w:eastAsia="宋体" w:hAnsi="宋体" w:hint="eastAsia"/>
          <w:szCs w:val="20"/>
        </w:rPr>
        <w:t>连接装置；</w:t>
      </w:r>
    </w:p>
    <w:p w14:paraId="6D9A492A" w14:textId="77777777" w:rsidR="001D2A1B" w:rsidRDefault="00CE59FA" w:rsidP="003E7E04">
      <w:pPr>
        <w:pStyle w:val="ab"/>
        <w:numPr>
          <w:ilvl w:val="0"/>
          <w:numId w:val="0"/>
        </w:numPr>
        <w:spacing w:beforeLines="0" w:afterLines="0"/>
        <w:ind w:leftChars="254" w:left="850" w:hangingChars="151" w:hanging="317"/>
        <w:rPr>
          <w:rFonts w:ascii="宋体" w:eastAsia="宋体" w:hAnsi="宋体"/>
          <w:szCs w:val="20"/>
        </w:rPr>
      </w:pPr>
      <w:r>
        <w:rPr>
          <w:rFonts w:ascii="宋体" w:eastAsia="宋体" w:hAnsi="宋体" w:hint="eastAsia"/>
          <w:szCs w:val="20"/>
        </w:rPr>
        <w:t>b</w:t>
      </w:r>
      <w:r>
        <w:rPr>
          <w:rFonts w:ascii="宋体" w:eastAsia="宋体" w:hAnsi="宋体" w:hint="eastAsia"/>
          <w:szCs w:val="20"/>
        </w:rPr>
        <w:t>）不使用</w:t>
      </w:r>
      <w:r>
        <w:rPr>
          <w:rFonts w:ascii="宋体" w:eastAsia="宋体" w:hAnsi="宋体" w:hint="eastAsia"/>
          <w:szCs w:val="20"/>
        </w:rPr>
        <w:t>ISOFIX</w:t>
      </w:r>
      <w:r>
        <w:rPr>
          <w:rFonts w:ascii="宋体" w:eastAsia="宋体" w:hAnsi="宋体" w:hint="eastAsia"/>
          <w:szCs w:val="20"/>
        </w:rPr>
        <w:t>连接装置。</w:t>
      </w:r>
    </w:p>
    <w:p w14:paraId="52F5BAE1" w14:textId="39056454" w:rsidR="001D2A1B" w:rsidRDefault="00CE59FA">
      <w:pPr>
        <w:pStyle w:val="ab"/>
        <w:spacing w:beforeLines="0" w:afterLines="0"/>
        <w:rPr>
          <w:rFonts w:ascii="宋体" w:eastAsia="宋体" w:hAnsi="宋体"/>
          <w:szCs w:val="20"/>
        </w:rPr>
      </w:pPr>
      <w:r>
        <w:rPr>
          <w:rFonts w:ascii="宋体" w:eastAsia="宋体" w:hAnsi="宋体" w:hint="eastAsia"/>
          <w:szCs w:val="20"/>
        </w:rPr>
        <w:t>对于可转换安装方向的整体式儿童约束系统，若有仅在一个方向起作用的约束儿童的部件，则应按以下要求进行</w:t>
      </w:r>
      <w:r>
        <w:rPr>
          <w:rFonts w:ascii="宋体" w:eastAsia="宋体" w:hAnsi="宋体" w:hint="eastAsia"/>
          <w:szCs w:val="20"/>
        </w:rPr>
        <w:t>动态试验：</w:t>
      </w:r>
    </w:p>
    <w:p w14:paraId="380F35DC" w14:textId="77777777" w:rsidR="001D2A1B" w:rsidRPr="003E7E04" w:rsidRDefault="00CE59FA" w:rsidP="003E7E04">
      <w:pPr>
        <w:pStyle w:val="ab"/>
        <w:numPr>
          <w:ilvl w:val="0"/>
          <w:numId w:val="0"/>
        </w:numPr>
        <w:spacing w:beforeLines="0" w:afterLines="0"/>
        <w:ind w:leftChars="254" w:left="850" w:hangingChars="151" w:hanging="317"/>
        <w:rPr>
          <w:rFonts w:ascii="宋体" w:eastAsia="宋体" w:hAnsi="宋体"/>
          <w:szCs w:val="20"/>
        </w:rPr>
      </w:pPr>
      <w:bookmarkStart w:id="2595" w:name="OLE_LINK142"/>
      <w:bookmarkStart w:id="2596" w:name="OLE_LINK141"/>
      <w:r>
        <w:rPr>
          <w:rFonts w:ascii="宋体" w:eastAsia="宋体" w:hAnsi="宋体" w:hint="eastAsia"/>
          <w:szCs w:val="20"/>
        </w:rPr>
        <w:t>a</w:t>
      </w:r>
      <w:r>
        <w:rPr>
          <w:rFonts w:ascii="宋体" w:eastAsia="宋体" w:hAnsi="宋体" w:hint="eastAsia"/>
          <w:szCs w:val="20"/>
        </w:rPr>
        <w:t>）在约束部件起作用的安装方向，使用该约束部件；</w:t>
      </w:r>
      <w:bookmarkEnd w:id="2595"/>
      <w:bookmarkEnd w:id="2596"/>
    </w:p>
    <w:p w14:paraId="3A9216E2" w14:textId="77777777" w:rsidR="001D2A1B" w:rsidRDefault="00CE59FA" w:rsidP="003E7E04">
      <w:pPr>
        <w:pStyle w:val="ab"/>
        <w:numPr>
          <w:ilvl w:val="0"/>
          <w:numId w:val="0"/>
        </w:numPr>
        <w:spacing w:beforeLines="0" w:afterLines="0"/>
        <w:ind w:leftChars="254" w:left="850" w:hangingChars="151" w:hanging="317"/>
        <w:rPr>
          <w:rFonts w:ascii="宋体" w:eastAsia="宋体" w:hAnsi="宋体"/>
          <w:szCs w:val="20"/>
        </w:rPr>
      </w:pPr>
      <w:r>
        <w:rPr>
          <w:rFonts w:ascii="宋体" w:eastAsia="宋体" w:hAnsi="宋体" w:hint="eastAsia"/>
          <w:szCs w:val="20"/>
        </w:rPr>
        <w:t>b</w:t>
      </w:r>
      <w:r>
        <w:rPr>
          <w:rFonts w:ascii="宋体" w:eastAsia="宋体" w:hAnsi="宋体" w:hint="eastAsia"/>
          <w:szCs w:val="20"/>
        </w:rPr>
        <w:t>）在约束部件不起作用的安装方向，使用该约束部件。除非有能避免该方向误操作的机械结构。</w:t>
      </w:r>
    </w:p>
    <w:p w14:paraId="1184AD67" w14:textId="77777777" w:rsidR="001D2A1B" w:rsidRDefault="00CE59FA">
      <w:pPr>
        <w:pStyle w:val="ab"/>
        <w:spacing w:beforeLines="0" w:afterLines="0"/>
        <w:rPr>
          <w:rFonts w:ascii="宋体" w:eastAsia="宋体" w:hAnsi="宋体"/>
          <w:szCs w:val="20"/>
        </w:rPr>
      </w:pPr>
      <w:r>
        <w:rPr>
          <w:rFonts w:ascii="宋体" w:eastAsia="宋体" w:hAnsi="宋体" w:hint="eastAsia"/>
          <w:szCs w:val="20"/>
        </w:rPr>
        <w:t>儿童约束系统应使用按照</w:t>
      </w:r>
      <w:r>
        <w:rPr>
          <w:rFonts w:ascii="宋体" w:eastAsia="宋体" w:hAnsi="宋体" w:hint="eastAsia"/>
          <w:szCs w:val="20"/>
        </w:rPr>
        <w:t>5.</w:t>
      </w:r>
      <w:r>
        <w:rPr>
          <w:rFonts w:ascii="宋体" w:eastAsia="宋体" w:hAnsi="宋体"/>
          <w:szCs w:val="20"/>
        </w:rPr>
        <w:t>2</w:t>
      </w:r>
      <w:r>
        <w:rPr>
          <w:rFonts w:ascii="宋体" w:eastAsia="宋体" w:hAnsi="宋体" w:hint="eastAsia"/>
          <w:szCs w:val="20"/>
        </w:rPr>
        <w:t>要求完成预处理的部件，试验机构选择最恶劣状态进行动态试验。</w:t>
      </w:r>
    </w:p>
    <w:p w14:paraId="29FCFEF8" w14:textId="77777777" w:rsidR="001D2A1B" w:rsidRDefault="00CE59FA">
      <w:pPr>
        <w:pStyle w:val="aa"/>
        <w:spacing w:before="156" w:after="156"/>
        <w:rPr>
          <w:rFonts w:hAnsi="黑体" w:cs="宋体"/>
          <w:shd w:val="clear" w:color="auto" w:fill="FFFFFF"/>
        </w:rPr>
      </w:pPr>
      <w:r>
        <w:rPr>
          <w:rFonts w:hAnsi="黑体" w:cs="宋体" w:hint="eastAsia"/>
          <w:shd w:val="clear" w:color="auto" w:fill="FFFFFF"/>
        </w:rPr>
        <w:t>其它要求</w:t>
      </w:r>
    </w:p>
    <w:p w14:paraId="69CE2C8F" w14:textId="77777777" w:rsidR="001D2A1B" w:rsidRDefault="00CE59FA">
      <w:pPr>
        <w:pStyle w:val="ab"/>
        <w:spacing w:beforeLines="0" w:afterLines="0"/>
        <w:rPr>
          <w:rFonts w:ascii="宋体" w:eastAsia="宋体" w:hAnsi="宋体" w:cs="宋体"/>
          <w:shd w:val="clear" w:color="auto" w:fill="FFFFFF"/>
        </w:rPr>
      </w:pPr>
      <w:r>
        <w:rPr>
          <w:rFonts w:ascii="宋体" w:eastAsia="宋体" w:hAnsi="宋体" w:cs="宋体" w:hint="eastAsia"/>
          <w:shd w:val="clear" w:color="auto" w:fill="FFFFFF"/>
        </w:rPr>
        <w:t>动态试验中，</w:t>
      </w:r>
      <w:r>
        <w:rPr>
          <w:rFonts w:eastAsia="宋体" w:hAnsi="宋体" w:cs="宋体" w:hint="eastAsia"/>
          <w:shd w:val="clear" w:color="auto" w:fill="FFFFFF"/>
        </w:rPr>
        <w:t>儿童约束系统上</w:t>
      </w:r>
      <w:r>
        <w:rPr>
          <w:rFonts w:ascii="宋体" w:eastAsia="宋体" w:hAnsi="宋体" w:cs="宋体" w:hint="eastAsia"/>
          <w:shd w:val="clear" w:color="auto" w:fill="FFFFFF"/>
        </w:rPr>
        <w:t>除设计用于限制载荷的部件和系统外，用于保持儿童在乘坐位置上的约束系统的任何部件都不应完全或部分断裂，儿童约束系统的带扣、</w:t>
      </w:r>
      <w:proofErr w:type="gramStart"/>
      <w:r>
        <w:rPr>
          <w:rFonts w:ascii="宋体" w:eastAsia="宋体" w:hAnsi="宋体" w:cs="宋体" w:hint="eastAsia"/>
          <w:shd w:val="clear" w:color="auto" w:fill="FFFFFF"/>
        </w:rPr>
        <w:t>锁止装置</w:t>
      </w:r>
      <w:proofErr w:type="gramEnd"/>
      <w:r>
        <w:rPr>
          <w:rFonts w:ascii="宋体" w:eastAsia="宋体" w:hAnsi="宋体" w:cs="宋体" w:hint="eastAsia"/>
          <w:shd w:val="clear" w:color="auto" w:fill="FFFFFF"/>
        </w:rPr>
        <w:t>或位移系统不应解锁或失效。</w:t>
      </w:r>
      <w:r>
        <w:rPr>
          <w:rFonts w:eastAsia="宋体" w:hAnsi="宋体" w:cs="宋体" w:hint="eastAsia"/>
          <w:shd w:val="clear" w:color="auto" w:fill="FFFFFF"/>
        </w:rPr>
        <w:t>儿童约束系统上</w:t>
      </w:r>
      <w:r>
        <w:rPr>
          <w:rFonts w:ascii="宋体" w:eastAsia="宋体" w:hAnsi="宋体" w:cs="宋体" w:hint="eastAsia"/>
          <w:shd w:val="clear" w:color="auto" w:fill="FFFFFF"/>
        </w:rPr>
        <w:t>设计用于限制载荷的部件和系统应满足以下要求：</w:t>
      </w:r>
    </w:p>
    <w:p w14:paraId="25905A32" w14:textId="77777777" w:rsidR="001D2A1B" w:rsidRPr="003E7E04" w:rsidRDefault="00CE59FA" w:rsidP="003E7E04">
      <w:pPr>
        <w:pStyle w:val="ab"/>
        <w:numPr>
          <w:ilvl w:val="0"/>
          <w:numId w:val="0"/>
        </w:numPr>
        <w:spacing w:beforeLines="0" w:afterLines="0"/>
        <w:ind w:leftChars="254" w:left="850" w:hangingChars="151" w:hanging="317"/>
        <w:rPr>
          <w:rFonts w:ascii="宋体" w:eastAsia="宋体" w:hAnsi="宋体"/>
          <w:szCs w:val="20"/>
        </w:rPr>
      </w:pPr>
      <w:r w:rsidRPr="003E7E04">
        <w:rPr>
          <w:rFonts w:ascii="宋体" w:eastAsia="宋体" w:hAnsi="宋体" w:hint="eastAsia"/>
          <w:szCs w:val="20"/>
        </w:rPr>
        <w:t>a</w:t>
      </w:r>
      <w:r w:rsidRPr="003E7E04">
        <w:rPr>
          <w:rFonts w:ascii="宋体" w:eastAsia="宋体" w:hAnsi="宋体" w:hint="eastAsia"/>
          <w:szCs w:val="20"/>
        </w:rPr>
        <w:t>）性能满足制造商的设计要求；</w:t>
      </w:r>
    </w:p>
    <w:p w14:paraId="2DE0E763" w14:textId="77777777" w:rsidR="001D2A1B" w:rsidRPr="003E7E04" w:rsidRDefault="00CE59FA" w:rsidP="003E7E04">
      <w:pPr>
        <w:pStyle w:val="ab"/>
        <w:numPr>
          <w:ilvl w:val="0"/>
          <w:numId w:val="0"/>
        </w:numPr>
        <w:spacing w:beforeLines="0" w:afterLines="0"/>
        <w:ind w:leftChars="254" w:left="850" w:hangingChars="151" w:hanging="317"/>
        <w:rPr>
          <w:rFonts w:ascii="宋体" w:eastAsia="宋体" w:hAnsi="宋体"/>
          <w:szCs w:val="20"/>
        </w:rPr>
      </w:pPr>
      <w:r w:rsidRPr="003E7E04">
        <w:rPr>
          <w:rFonts w:ascii="宋体" w:eastAsia="宋体" w:hAnsi="宋体" w:hint="eastAsia"/>
          <w:szCs w:val="20"/>
        </w:rPr>
        <w:t>b</w:t>
      </w:r>
      <w:r w:rsidRPr="003E7E04">
        <w:rPr>
          <w:rFonts w:ascii="宋体" w:eastAsia="宋体" w:hAnsi="宋体" w:hint="eastAsia"/>
          <w:szCs w:val="20"/>
        </w:rPr>
        <w:t>）未削减儿童约束系统保护乘员的功能。</w:t>
      </w:r>
    </w:p>
    <w:p w14:paraId="281995C9" w14:textId="77777777" w:rsidR="001D2A1B" w:rsidRDefault="00CE59FA">
      <w:pPr>
        <w:pStyle w:val="ab"/>
        <w:spacing w:beforeLines="0" w:afterLines="0"/>
        <w:rPr>
          <w:rFonts w:ascii="宋体" w:eastAsia="宋体" w:hAnsi="宋体" w:cs="宋体"/>
          <w:shd w:val="clear" w:color="auto" w:fill="FFFFFF"/>
        </w:rPr>
      </w:pPr>
      <w:r>
        <w:rPr>
          <w:rFonts w:eastAsia="宋体" w:hint="eastAsia"/>
        </w:rPr>
        <w:t>动态试验中，车辆安全带</w:t>
      </w:r>
      <w:proofErr w:type="gramStart"/>
      <w:r>
        <w:rPr>
          <w:rFonts w:eastAsia="宋体" w:hint="eastAsia"/>
        </w:rPr>
        <w:t>不</w:t>
      </w:r>
      <w:proofErr w:type="gramEnd"/>
      <w:r>
        <w:rPr>
          <w:rFonts w:eastAsia="宋体" w:hint="eastAsia"/>
        </w:rPr>
        <w:t>应从导向件或</w:t>
      </w:r>
      <w:proofErr w:type="gramStart"/>
      <w:r>
        <w:rPr>
          <w:rFonts w:eastAsia="宋体" w:hint="eastAsia"/>
        </w:rPr>
        <w:t>锁止机构</w:t>
      </w:r>
      <w:proofErr w:type="gramEnd"/>
      <w:r>
        <w:rPr>
          <w:rFonts w:eastAsia="宋体" w:hint="eastAsia"/>
        </w:rPr>
        <w:t>中脱落</w:t>
      </w:r>
      <w:r>
        <w:rPr>
          <w:rFonts w:ascii="宋体" w:eastAsia="宋体" w:hint="eastAsia"/>
        </w:rPr>
        <w:t>。</w:t>
      </w:r>
      <w:r>
        <w:rPr>
          <w:rFonts w:eastAsia="宋体" w:hint="eastAsia"/>
        </w:rPr>
        <w:t>对</w:t>
      </w:r>
      <w:r>
        <w:rPr>
          <w:rFonts w:ascii="宋体" w:eastAsia="宋体" w:hint="eastAsia"/>
        </w:rPr>
        <w:t>于非整体式儿童约束系统，</w:t>
      </w:r>
      <w:r>
        <w:rPr>
          <w:rFonts w:eastAsia="宋体" w:hint="eastAsia"/>
        </w:rPr>
        <w:t>车辆安全带</w:t>
      </w:r>
      <w:r>
        <w:rPr>
          <w:rFonts w:ascii="宋体" w:eastAsia="宋体" w:hint="eastAsia"/>
        </w:rPr>
        <w:t>的肩带部分，应在假人头部水平移动量到达最大值前判定。</w:t>
      </w:r>
    </w:p>
    <w:p w14:paraId="78940B2B" w14:textId="77777777" w:rsidR="001D2A1B" w:rsidRDefault="00CE59FA">
      <w:pPr>
        <w:pStyle w:val="ab"/>
        <w:spacing w:beforeLines="0" w:afterLines="0"/>
        <w:rPr>
          <w:rFonts w:ascii="宋体" w:hAnsi="宋体" w:cs="宋体"/>
          <w:shd w:val="clear" w:color="auto" w:fill="FFFFFF"/>
        </w:rPr>
      </w:pPr>
      <w:r>
        <w:rPr>
          <w:rFonts w:ascii="宋体" w:eastAsia="宋体" w:hint="eastAsia"/>
        </w:rPr>
        <w:t>动态试验中，在假人头部水平移动量到达最大值前，腰带不应完全滑离假人骨盆。</w:t>
      </w:r>
    </w:p>
    <w:p w14:paraId="627D77F1" w14:textId="77777777" w:rsidR="001D2A1B" w:rsidRDefault="00CE59FA">
      <w:pPr>
        <w:pStyle w:val="aa"/>
        <w:spacing w:before="156" w:after="156"/>
        <w:rPr>
          <w:rFonts w:hAnsi="黑体" w:cs="宋体"/>
          <w:shd w:val="clear" w:color="auto" w:fill="FFFFFF"/>
        </w:rPr>
      </w:pPr>
      <w:r>
        <w:rPr>
          <w:rFonts w:hAnsi="黑体" w:cs="宋体" w:hint="eastAsia"/>
          <w:shd w:val="clear" w:color="auto" w:fill="FFFFFF"/>
        </w:rPr>
        <w:t>前、后碰撞</w:t>
      </w:r>
      <w:r>
        <w:rPr>
          <w:rFonts w:hAnsi="黑体" w:cs="宋体" w:hint="eastAsia"/>
          <w:shd w:val="clear" w:color="auto" w:fill="FFFFFF"/>
        </w:rPr>
        <w:t>的假人伤害限值</w:t>
      </w:r>
    </w:p>
    <w:p w14:paraId="026F3431" w14:textId="2D1F9D69" w:rsidR="001D2A1B" w:rsidRDefault="00CE59FA">
      <w:pPr>
        <w:pStyle w:val="ab"/>
        <w:numPr>
          <w:ilvl w:val="0"/>
          <w:numId w:val="0"/>
        </w:numPr>
        <w:spacing w:beforeLines="0" w:afterLines="0"/>
        <w:ind w:firstLineChars="200" w:firstLine="420"/>
        <w:rPr>
          <w:rFonts w:ascii="宋体" w:eastAsia="宋体" w:hAnsi="宋体" w:cs="宋体"/>
          <w:shd w:val="clear" w:color="auto" w:fill="FFFFFF"/>
        </w:rPr>
      </w:pPr>
      <w:bookmarkStart w:id="2597" w:name="OLE_LINK319"/>
      <w:bookmarkStart w:id="2598" w:name="OLE_LINK318"/>
      <w:bookmarkStart w:id="2599" w:name="OLE_LINK317"/>
      <w:r>
        <w:rPr>
          <w:rFonts w:ascii="宋体" w:eastAsia="宋体" w:hAnsi="宋体" w:cs="宋体" w:hint="eastAsia"/>
          <w:shd w:val="clear" w:color="auto" w:fill="FFFFFF"/>
        </w:rPr>
        <w:t>按照附录</w:t>
      </w:r>
      <w:r>
        <w:rPr>
          <w:rFonts w:ascii="宋体" w:eastAsia="宋体" w:hAnsi="宋体" w:cs="宋体" w:hint="eastAsia"/>
          <w:shd w:val="clear" w:color="auto" w:fill="FFFFFF"/>
        </w:rPr>
        <w:t>J</w:t>
      </w:r>
      <w:r>
        <w:rPr>
          <w:rFonts w:ascii="宋体" w:eastAsia="宋体" w:hAnsi="宋体" w:cs="宋体" w:hint="eastAsia"/>
          <w:shd w:val="clear" w:color="auto" w:fill="FFFFFF"/>
        </w:rPr>
        <w:t>的规定确定动态试验各项性能指标，</w:t>
      </w:r>
      <w:r>
        <w:rPr>
          <w:rFonts w:ascii="宋体" w:eastAsia="宋体" w:hAnsi="宋体" w:cs="宋体" w:hint="eastAsia"/>
          <w:shd w:val="clear" w:color="auto" w:fill="FFFFFF"/>
        </w:rPr>
        <w:t>假人伤害限值</w:t>
      </w:r>
      <w:bookmarkEnd w:id="2597"/>
      <w:bookmarkEnd w:id="2598"/>
      <w:bookmarkEnd w:id="2599"/>
      <w:r>
        <w:rPr>
          <w:rFonts w:ascii="宋体" w:eastAsia="宋体" w:hAnsi="宋体" w:cs="宋体" w:hint="eastAsia"/>
          <w:shd w:val="clear" w:color="auto" w:fill="FFFFFF"/>
        </w:rPr>
        <w:t>应</w:t>
      </w:r>
      <w:r>
        <w:rPr>
          <w:rFonts w:ascii="宋体" w:eastAsia="宋体" w:hAnsi="宋体" w:cs="宋体" w:hint="eastAsia"/>
          <w:shd w:val="clear" w:color="auto" w:fill="FFFFFF"/>
        </w:rPr>
        <w:t>满足</w:t>
      </w:r>
      <w:r>
        <w:rPr>
          <w:rFonts w:ascii="宋体" w:eastAsia="宋体" w:hAnsi="宋体" w:cs="宋体" w:hint="eastAsia"/>
          <w:shd w:val="clear" w:color="auto" w:fill="FFFFFF"/>
        </w:rPr>
        <w:t>表</w:t>
      </w:r>
      <w:r>
        <w:rPr>
          <w:rFonts w:ascii="宋体" w:eastAsia="宋体" w:hAnsi="宋体" w:cs="宋体" w:hint="eastAsia"/>
          <w:shd w:val="clear" w:color="auto" w:fill="FFFFFF"/>
        </w:rPr>
        <w:t>4</w:t>
      </w:r>
      <w:r>
        <w:rPr>
          <w:rFonts w:ascii="宋体" w:eastAsia="宋体" w:hAnsi="宋体" w:cs="宋体" w:hint="eastAsia"/>
          <w:shd w:val="clear" w:color="auto" w:fill="FFFFFF"/>
        </w:rPr>
        <w:t>要求</w:t>
      </w:r>
      <w:r>
        <w:rPr>
          <w:rFonts w:ascii="宋体" w:eastAsia="宋体" w:hAnsi="宋体" w:cs="宋体" w:hint="eastAsia"/>
          <w:shd w:val="clear" w:color="auto" w:fill="FFFFFF"/>
        </w:rPr>
        <w:t>。</w:t>
      </w:r>
    </w:p>
    <w:p w14:paraId="7F31F4E5" w14:textId="30E697B7" w:rsidR="001D2A1B" w:rsidRDefault="00CE59FA">
      <w:pPr>
        <w:widowControl/>
        <w:spacing w:beforeLines="50" w:before="156" w:afterLines="50" w:after="156"/>
        <w:jc w:val="center"/>
        <w:rPr>
          <w:rFonts w:ascii="黑体" w:eastAsia="黑体" w:hAnsi="黑体" w:cs="宋体"/>
          <w:szCs w:val="21"/>
          <w:shd w:val="clear" w:color="auto" w:fill="FFFFFF"/>
        </w:rPr>
      </w:pPr>
      <w:r>
        <w:rPr>
          <w:rFonts w:ascii="黑体" w:eastAsia="黑体" w:hAnsi="黑体" w:cs="宋体" w:hint="eastAsia"/>
          <w:szCs w:val="21"/>
          <w:shd w:val="clear" w:color="auto" w:fill="FFFFFF"/>
        </w:rPr>
        <w:t>表</w:t>
      </w:r>
      <w:r>
        <w:rPr>
          <w:rFonts w:ascii="黑体" w:eastAsia="黑体" w:hAnsi="黑体" w:cs="宋体" w:hint="eastAsia"/>
          <w:szCs w:val="21"/>
          <w:shd w:val="clear" w:color="auto" w:fill="FFFFFF"/>
        </w:rPr>
        <w:t xml:space="preserve">4  </w:t>
      </w:r>
      <w:r>
        <w:rPr>
          <w:rFonts w:ascii="黑体" w:eastAsia="黑体" w:hAnsi="黑体" w:cs="宋体" w:hint="eastAsia"/>
          <w:szCs w:val="21"/>
          <w:shd w:val="clear" w:color="auto" w:fill="FFFFFF"/>
        </w:rPr>
        <w:t>假人</w:t>
      </w:r>
      <w:r>
        <w:rPr>
          <w:rFonts w:ascii="黑体" w:eastAsia="黑体" w:hAnsi="黑体" w:cs="宋体" w:hint="eastAsia"/>
          <w:szCs w:val="21"/>
          <w:shd w:val="clear" w:color="auto" w:fill="FFFFFF"/>
        </w:rPr>
        <w:t>伤害</w:t>
      </w:r>
      <w:r>
        <w:rPr>
          <w:rFonts w:ascii="黑体" w:eastAsia="黑体" w:hAnsi="黑体" w:cs="宋体" w:hint="eastAsia"/>
          <w:szCs w:val="21"/>
          <w:shd w:val="clear" w:color="auto" w:fill="FFFFFF"/>
        </w:rPr>
        <w:t>限值</w:t>
      </w:r>
    </w:p>
    <w:tbl>
      <w:tblPr>
        <w:tblW w:w="8878"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5"/>
        <w:gridCol w:w="801"/>
        <w:gridCol w:w="801"/>
        <w:gridCol w:w="801"/>
        <w:gridCol w:w="801"/>
        <w:gridCol w:w="801"/>
        <w:gridCol w:w="801"/>
        <w:gridCol w:w="807"/>
      </w:tblGrid>
      <w:tr w:rsidR="001D2A1B" w14:paraId="01109965" w14:textId="77777777">
        <w:trPr>
          <w:tblHeader/>
        </w:trPr>
        <w:tc>
          <w:tcPr>
            <w:tcW w:w="3265" w:type="dxa"/>
            <w:vAlign w:val="bottom"/>
          </w:tcPr>
          <w:p w14:paraId="3A8CDEC5"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伤害指标</w:t>
            </w:r>
          </w:p>
        </w:tc>
        <w:tc>
          <w:tcPr>
            <w:tcW w:w="801" w:type="dxa"/>
            <w:vAlign w:val="bottom"/>
          </w:tcPr>
          <w:p w14:paraId="494AF36C"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单位</w:t>
            </w:r>
          </w:p>
        </w:tc>
        <w:tc>
          <w:tcPr>
            <w:tcW w:w="801" w:type="dxa"/>
            <w:vAlign w:val="bottom"/>
          </w:tcPr>
          <w:p w14:paraId="5B69577D"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Q0</w:t>
            </w:r>
          </w:p>
        </w:tc>
        <w:tc>
          <w:tcPr>
            <w:tcW w:w="801" w:type="dxa"/>
            <w:vAlign w:val="bottom"/>
          </w:tcPr>
          <w:p w14:paraId="734E4DC5"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Q1</w:t>
            </w:r>
          </w:p>
        </w:tc>
        <w:tc>
          <w:tcPr>
            <w:tcW w:w="801" w:type="dxa"/>
            <w:vAlign w:val="bottom"/>
          </w:tcPr>
          <w:p w14:paraId="1E0A65F8"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Q1.5</w:t>
            </w:r>
          </w:p>
        </w:tc>
        <w:tc>
          <w:tcPr>
            <w:tcW w:w="801" w:type="dxa"/>
            <w:vAlign w:val="bottom"/>
          </w:tcPr>
          <w:p w14:paraId="0FF6A80C"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Q3</w:t>
            </w:r>
          </w:p>
        </w:tc>
        <w:tc>
          <w:tcPr>
            <w:tcW w:w="801" w:type="dxa"/>
            <w:vAlign w:val="bottom"/>
          </w:tcPr>
          <w:p w14:paraId="04999CBE"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Q6</w:t>
            </w:r>
          </w:p>
        </w:tc>
        <w:tc>
          <w:tcPr>
            <w:tcW w:w="807" w:type="dxa"/>
            <w:vAlign w:val="bottom"/>
          </w:tcPr>
          <w:p w14:paraId="141EEA56"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Q10</w:t>
            </w:r>
          </w:p>
        </w:tc>
      </w:tr>
      <w:tr w:rsidR="001D2A1B" w14:paraId="6249E3BC" w14:textId="77777777">
        <w:tc>
          <w:tcPr>
            <w:tcW w:w="3265" w:type="dxa"/>
          </w:tcPr>
          <w:p w14:paraId="74D97B59"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头部性能参数</w:t>
            </w:r>
            <w:r>
              <w:rPr>
                <w:rFonts w:ascii="宋体" w:hAnsi="宋体" w:cs="宋体"/>
                <w:sz w:val="18"/>
                <w:szCs w:val="18"/>
                <w:shd w:val="clear" w:color="auto" w:fill="FFFFFF"/>
              </w:rPr>
              <w:t>HIC</w:t>
            </w:r>
            <w:r>
              <w:rPr>
                <w:rFonts w:ascii="宋体" w:hAnsi="宋体" w:cs="宋体"/>
                <w:sz w:val="18"/>
                <w:szCs w:val="18"/>
                <w:shd w:val="clear" w:color="auto" w:fill="FFFFFF"/>
                <w:vertAlign w:val="subscript"/>
              </w:rPr>
              <w:t>15</w:t>
            </w:r>
          </w:p>
          <w:p w14:paraId="565E065C" w14:textId="195727C4"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（仅适用于</w:t>
            </w:r>
            <w:r>
              <w:rPr>
                <w:rFonts w:ascii="宋体" w:hAnsi="宋体" w:cs="宋体" w:hint="eastAsia"/>
                <w:sz w:val="18"/>
                <w:szCs w:val="18"/>
                <w:shd w:val="clear" w:color="auto" w:fill="FFFFFF"/>
              </w:rPr>
              <w:t>头部有</w:t>
            </w:r>
            <w:r>
              <w:rPr>
                <w:rFonts w:ascii="宋体" w:hAnsi="宋体" w:cs="宋体" w:hint="eastAsia"/>
                <w:sz w:val="18"/>
                <w:szCs w:val="18"/>
                <w:shd w:val="clear" w:color="auto" w:fill="FFFFFF"/>
              </w:rPr>
              <w:t>接触</w:t>
            </w:r>
            <w:r>
              <w:rPr>
                <w:rFonts w:ascii="宋体" w:hAnsi="宋体" w:cs="宋体" w:hint="eastAsia"/>
                <w:sz w:val="18"/>
                <w:szCs w:val="18"/>
                <w:shd w:val="clear" w:color="auto" w:fill="FFFFFF"/>
              </w:rPr>
              <w:t>时</w:t>
            </w:r>
            <w:r>
              <w:rPr>
                <w:rFonts w:ascii="宋体" w:hAnsi="宋体" w:cs="宋体"/>
                <w:sz w:val="18"/>
                <w:szCs w:val="18"/>
                <w:shd w:val="clear" w:color="auto" w:fill="FFFFFF"/>
              </w:rPr>
              <w:t>）</w:t>
            </w:r>
          </w:p>
        </w:tc>
        <w:tc>
          <w:tcPr>
            <w:tcW w:w="801" w:type="dxa"/>
            <w:vAlign w:val="center"/>
          </w:tcPr>
          <w:p w14:paraId="7026D48E" w14:textId="77777777" w:rsidR="001D2A1B" w:rsidRDefault="001D2A1B">
            <w:pPr>
              <w:snapToGrid w:val="0"/>
              <w:spacing w:beforeLines="15" w:before="46" w:afterLines="15" w:after="46"/>
              <w:jc w:val="center"/>
              <w:rPr>
                <w:rFonts w:ascii="宋体" w:hAnsi="宋体" w:cs="宋体"/>
                <w:sz w:val="18"/>
                <w:szCs w:val="18"/>
                <w:shd w:val="clear" w:color="auto" w:fill="FFFFFF"/>
              </w:rPr>
            </w:pPr>
          </w:p>
        </w:tc>
        <w:tc>
          <w:tcPr>
            <w:tcW w:w="801" w:type="dxa"/>
            <w:vAlign w:val="center"/>
          </w:tcPr>
          <w:p w14:paraId="1CB54353"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600</w:t>
            </w:r>
          </w:p>
        </w:tc>
        <w:tc>
          <w:tcPr>
            <w:tcW w:w="801" w:type="dxa"/>
            <w:vAlign w:val="center"/>
          </w:tcPr>
          <w:p w14:paraId="70E484D1"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600</w:t>
            </w:r>
          </w:p>
        </w:tc>
        <w:tc>
          <w:tcPr>
            <w:tcW w:w="801" w:type="dxa"/>
            <w:vAlign w:val="center"/>
          </w:tcPr>
          <w:p w14:paraId="09C83293"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600</w:t>
            </w:r>
          </w:p>
        </w:tc>
        <w:tc>
          <w:tcPr>
            <w:tcW w:w="801" w:type="dxa"/>
            <w:vAlign w:val="center"/>
          </w:tcPr>
          <w:p w14:paraId="6048F390"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800</w:t>
            </w:r>
          </w:p>
        </w:tc>
        <w:tc>
          <w:tcPr>
            <w:tcW w:w="801" w:type="dxa"/>
            <w:vAlign w:val="center"/>
          </w:tcPr>
          <w:p w14:paraId="69B4C40F"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800</w:t>
            </w:r>
          </w:p>
        </w:tc>
        <w:tc>
          <w:tcPr>
            <w:tcW w:w="807" w:type="dxa"/>
            <w:vAlign w:val="center"/>
          </w:tcPr>
          <w:p w14:paraId="56D2711A"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800</w:t>
            </w:r>
          </w:p>
        </w:tc>
      </w:tr>
      <w:tr w:rsidR="001D2A1B" w14:paraId="709F40E7" w14:textId="77777777">
        <w:tc>
          <w:tcPr>
            <w:tcW w:w="3265" w:type="dxa"/>
          </w:tcPr>
          <w:p w14:paraId="47B295B6" w14:textId="3F9D4D5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lastRenderedPageBreak/>
              <w:t>头部累</w:t>
            </w:r>
            <w:r>
              <w:rPr>
                <w:rFonts w:ascii="宋体" w:hAnsi="宋体" w:cs="宋体" w:hint="eastAsia"/>
                <w:sz w:val="18"/>
                <w:szCs w:val="18"/>
                <w:shd w:val="clear" w:color="auto" w:fill="FFFFFF"/>
              </w:rPr>
              <w:t>计</w:t>
            </w:r>
            <w:r>
              <w:rPr>
                <w:rFonts w:ascii="宋体" w:hAnsi="宋体" w:cs="宋体"/>
                <w:sz w:val="18"/>
                <w:szCs w:val="18"/>
                <w:shd w:val="clear" w:color="auto" w:fill="FFFFFF"/>
              </w:rPr>
              <w:t xml:space="preserve">3 </w:t>
            </w:r>
            <w:proofErr w:type="spellStart"/>
            <w:r>
              <w:rPr>
                <w:rFonts w:ascii="宋体" w:hAnsi="宋体" w:cs="宋体"/>
                <w:sz w:val="18"/>
                <w:szCs w:val="18"/>
                <w:shd w:val="clear" w:color="auto" w:fill="FFFFFF"/>
              </w:rPr>
              <w:t>ms</w:t>
            </w:r>
            <w:proofErr w:type="spellEnd"/>
            <w:r>
              <w:rPr>
                <w:rFonts w:ascii="宋体" w:hAnsi="宋体" w:cs="宋体"/>
                <w:sz w:val="18"/>
                <w:szCs w:val="18"/>
                <w:shd w:val="clear" w:color="auto" w:fill="FFFFFF"/>
              </w:rPr>
              <w:t>合成加速度</w:t>
            </w:r>
          </w:p>
        </w:tc>
        <w:tc>
          <w:tcPr>
            <w:tcW w:w="801" w:type="dxa"/>
          </w:tcPr>
          <w:p w14:paraId="29264EF8"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g</w:t>
            </w:r>
          </w:p>
        </w:tc>
        <w:tc>
          <w:tcPr>
            <w:tcW w:w="801" w:type="dxa"/>
          </w:tcPr>
          <w:p w14:paraId="3DB0507E"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75</w:t>
            </w:r>
          </w:p>
        </w:tc>
        <w:tc>
          <w:tcPr>
            <w:tcW w:w="801" w:type="dxa"/>
          </w:tcPr>
          <w:p w14:paraId="300CC7CB"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75</w:t>
            </w:r>
          </w:p>
        </w:tc>
        <w:tc>
          <w:tcPr>
            <w:tcW w:w="801" w:type="dxa"/>
          </w:tcPr>
          <w:p w14:paraId="75597E4D"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75</w:t>
            </w:r>
          </w:p>
        </w:tc>
        <w:tc>
          <w:tcPr>
            <w:tcW w:w="801" w:type="dxa"/>
          </w:tcPr>
          <w:p w14:paraId="054F3BB9"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w:t>
            </w:r>
          </w:p>
        </w:tc>
        <w:tc>
          <w:tcPr>
            <w:tcW w:w="801" w:type="dxa"/>
          </w:tcPr>
          <w:p w14:paraId="4BB2E37A"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w:t>
            </w:r>
          </w:p>
        </w:tc>
        <w:tc>
          <w:tcPr>
            <w:tcW w:w="807" w:type="dxa"/>
          </w:tcPr>
          <w:p w14:paraId="28CD8CCC"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80</w:t>
            </w:r>
          </w:p>
        </w:tc>
      </w:tr>
      <w:tr w:rsidR="001D2A1B" w14:paraId="4685D136" w14:textId="77777777">
        <w:tc>
          <w:tcPr>
            <w:tcW w:w="3265" w:type="dxa"/>
          </w:tcPr>
          <w:p w14:paraId="2889D31C"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胸部</w:t>
            </w:r>
            <w:r>
              <w:rPr>
                <w:rFonts w:ascii="宋体" w:hAnsi="宋体" w:cs="宋体"/>
                <w:sz w:val="18"/>
                <w:szCs w:val="18"/>
                <w:shd w:val="clear" w:color="auto" w:fill="FFFFFF"/>
              </w:rPr>
              <w:t>3ms</w:t>
            </w:r>
            <w:r>
              <w:rPr>
                <w:rFonts w:ascii="宋体" w:hAnsi="宋体" w:cs="宋体"/>
                <w:sz w:val="18"/>
                <w:szCs w:val="18"/>
                <w:shd w:val="clear" w:color="auto" w:fill="FFFFFF"/>
              </w:rPr>
              <w:t>合成加速度</w:t>
            </w:r>
          </w:p>
        </w:tc>
        <w:tc>
          <w:tcPr>
            <w:tcW w:w="801" w:type="dxa"/>
          </w:tcPr>
          <w:p w14:paraId="4A748FF2"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g</w:t>
            </w:r>
          </w:p>
        </w:tc>
        <w:tc>
          <w:tcPr>
            <w:tcW w:w="801" w:type="dxa"/>
          </w:tcPr>
          <w:p w14:paraId="74C30849"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c>
          <w:tcPr>
            <w:tcW w:w="801" w:type="dxa"/>
          </w:tcPr>
          <w:p w14:paraId="7921BC65"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c>
          <w:tcPr>
            <w:tcW w:w="801" w:type="dxa"/>
          </w:tcPr>
          <w:p w14:paraId="1E4573D7"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c>
          <w:tcPr>
            <w:tcW w:w="801" w:type="dxa"/>
          </w:tcPr>
          <w:p w14:paraId="6979D067"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c>
          <w:tcPr>
            <w:tcW w:w="801" w:type="dxa"/>
          </w:tcPr>
          <w:p w14:paraId="013CDC55"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c>
          <w:tcPr>
            <w:tcW w:w="807" w:type="dxa"/>
          </w:tcPr>
          <w:p w14:paraId="16DD6559"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55</w:t>
            </w:r>
          </w:p>
        </w:tc>
      </w:tr>
      <w:tr w:rsidR="001D2A1B" w14:paraId="206DE654" w14:textId="77777777">
        <w:tc>
          <w:tcPr>
            <w:tcW w:w="3265" w:type="dxa"/>
          </w:tcPr>
          <w:p w14:paraId="16B7EDB5"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腹部压强</w:t>
            </w:r>
          </w:p>
        </w:tc>
        <w:tc>
          <w:tcPr>
            <w:tcW w:w="801" w:type="dxa"/>
          </w:tcPr>
          <w:p w14:paraId="2926F5E6"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Bar</w:t>
            </w:r>
          </w:p>
        </w:tc>
        <w:tc>
          <w:tcPr>
            <w:tcW w:w="801" w:type="dxa"/>
          </w:tcPr>
          <w:p w14:paraId="56B4346C"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w:t>
            </w:r>
          </w:p>
        </w:tc>
        <w:tc>
          <w:tcPr>
            <w:tcW w:w="801" w:type="dxa"/>
          </w:tcPr>
          <w:p w14:paraId="5A4BF218"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w:t>
            </w:r>
          </w:p>
        </w:tc>
        <w:tc>
          <w:tcPr>
            <w:tcW w:w="801" w:type="dxa"/>
          </w:tcPr>
          <w:p w14:paraId="2E935AE9"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1.2</w:t>
            </w:r>
          </w:p>
        </w:tc>
        <w:tc>
          <w:tcPr>
            <w:tcW w:w="801" w:type="dxa"/>
          </w:tcPr>
          <w:p w14:paraId="66136E77"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1.0</w:t>
            </w:r>
          </w:p>
        </w:tc>
        <w:tc>
          <w:tcPr>
            <w:tcW w:w="801" w:type="dxa"/>
          </w:tcPr>
          <w:p w14:paraId="1281B28F"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1.0</w:t>
            </w:r>
          </w:p>
        </w:tc>
        <w:tc>
          <w:tcPr>
            <w:tcW w:w="807" w:type="dxa"/>
          </w:tcPr>
          <w:p w14:paraId="14ABDDEF" w14:textId="77777777" w:rsidR="001D2A1B" w:rsidRDefault="00CE59FA">
            <w:pPr>
              <w:snapToGrid w:val="0"/>
              <w:spacing w:beforeLines="15" w:before="46" w:afterLines="15" w:after="46"/>
              <w:jc w:val="center"/>
              <w:rPr>
                <w:rFonts w:ascii="宋体" w:hAnsi="宋体" w:cs="宋体"/>
                <w:sz w:val="18"/>
                <w:szCs w:val="18"/>
                <w:shd w:val="clear" w:color="auto" w:fill="FFFFFF"/>
              </w:rPr>
            </w:pPr>
            <w:r>
              <w:rPr>
                <w:rFonts w:ascii="宋体" w:hAnsi="宋体" w:cs="宋体"/>
                <w:sz w:val="18"/>
                <w:szCs w:val="18"/>
                <w:shd w:val="clear" w:color="auto" w:fill="FFFFFF"/>
              </w:rPr>
              <w:t>1.2</w:t>
            </w:r>
          </w:p>
        </w:tc>
      </w:tr>
    </w:tbl>
    <w:p w14:paraId="3329E973" w14:textId="77777777" w:rsidR="001D2A1B" w:rsidRDefault="00CE59FA">
      <w:pPr>
        <w:pStyle w:val="aa"/>
        <w:spacing w:before="156" w:after="156"/>
        <w:rPr>
          <w:rFonts w:hAnsi="宋体"/>
        </w:rPr>
      </w:pPr>
      <w:r>
        <w:rPr>
          <w:rFonts w:hAnsi="宋体" w:hint="eastAsia"/>
        </w:rPr>
        <w:t>前、后碰撞中假人头部移动量</w:t>
      </w:r>
    </w:p>
    <w:p w14:paraId="69EDBECF" w14:textId="77777777" w:rsidR="001D2A1B" w:rsidRDefault="00CE59FA">
      <w:pPr>
        <w:pStyle w:val="ab"/>
        <w:spacing w:beforeLines="0" w:afterLines="0"/>
        <w:rPr>
          <w:rFonts w:ascii="宋体" w:eastAsia="宋体" w:hAnsi="宋体"/>
        </w:rPr>
      </w:pPr>
      <w:r>
        <w:rPr>
          <w:rFonts w:hAnsi="宋体" w:hint="eastAsia"/>
        </w:rPr>
        <w:t>通用类儿童约束系统</w:t>
      </w:r>
    </w:p>
    <w:p w14:paraId="60BE09D4" w14:textId="77777777" w:rsidR="001D2A1B" w:rsidRDefault="00CE59FA">
      <w:pPr>
        <w:pStyle w:val="ab"/>
        <w:numPr>
          <w:ilvl w:val="5"/>
          <w:numId w:val="4"/>
        </w:numPr>
        <w:spacing w:beforeLines="0" w:before="156" w:afterLines="0" w:after="156"/>
        <w:rPr>
          <w:rFonts w:hAnsi="宋体"/>
        </w:rPr>
      </w:pPr>
      <w:r>
        <w:rPr>
          <w:rFonts w:hAnsi="宋体" w:hint="eastAsia"/>
        </w:rPr>
        <w:t>前向安装的儿童约束系统</w:t>
      </w:r>
    </w:p>
    <w:p w14:paraId="758BE2CD" w14:textId="77777777" w:rsidR="001D2A1B" w:rsidRDefault="00CE59FA">
      <w:pPr>
        <w:widowControl/>
        <w:suppressAutoHyphens/>
        <w:ind w:firstLineChars="200" w:firstLine="420"/>
        <w:rPr>
          <w:rFonts w:ascii="宋体" w:hAnsi="宋体"/>
          <w:szCs w:val="21"/>
        </w:rPr>
      </w:pPr>
      <w:r>
        <w:rPr>
          <w:rFonts w:ascii="宋体" w:hAnsi="宋体" w:hint="eastAsia"/>
          <w:szCs w:val="21"/>
        </w:rPr>
        <w:t>对于整体式儿童约束系统，假人头部任何部位不应超过图</w:t>
      </w:r>
      <w:r>
        <w:rPr>
          <w:rFonts w:ascii="宋体" w:hAnsi="宋体"/>
          <w:szCs w:val="21"/>
        </w:rPr>
        <w:t>8</w:t>
      </w:r>
      <w:r>
        <w:rPr>
          <w:rFonts w:ascii="宋体" w:hAnsi="宋体" w:hint="eastAsia"/>
          <w:szCs w:val="21"/>
        </w:rPr>
        <w:t>所规定的</w:t>
      </w:r>
      <w:r>
        <w:rPr>
          <w:rFonts w:ascii="宋体" w:hAnsi="宋体"/>
          <w:szCs w:val="21"/>
        </w:rPr>
        <w:t>BA</w:t>
      </w:r>
      <w:r>
        <w:rPr>
          <w:rFonts w:ascii="宋体" w:hAnsi="宋体" w:hint="eastAsia"/>
          <w:szCs w:val="21"/>
        </w:rPr>
        <w:t>平面、</w:t>
      </w:r>
      <w:r>
        <w:rPr>
          <w:rFonts w:ascii="宋体" w:hAnsi="宋体"/>
          <w:szCs w:val="21"/>
        </w:rPr>
        <w:t>DA</w:t>
      </w:r>
      <w:r>
        <w:rPr>
          <w:rFonts w:ascii="宋体" w:hAnsi="宋体" w:hint="eastAsia"/>
          <w:szCs w:val="21"/>
        </w:rPr>
        <w:t>平面和</w:t>
      </w:r>
      <w:r>
        <w:rPr>
          <w:rFonts w:ascii="宋体" w:hAnsi="宋体" w:hint="eastAsia"/>
          <w:szCs w:val="21"/>
        </w:rPr>
        <w:t>DE</w:t>
      </w:r>
      <w:r>
        <w:rPr>
          <w:rFonts w:ascii="宋体" w:hAnsi="宋体" w:hint="eastAsia"/>
          <w:szCs w:val="21"/>
        </w:rPr>
        <w:t>平面。判断的时间不超过</w:t>
      </w:r>
      <w:r>
        <w:rPr>
          <w:rFonts w:ascii="宋体" w:hAnsi="宋体"/>
          <w:szCs w:val="21"/>
        </w:rPr>
        <w:t xml:space="preserve">300ms </w:t>
      </w:r>
      <w:r>
        <w:rPr>
          <w:rFonts w:ascii="宋体" w:hAnsi="宋体" w:hint="eastAsia"/>
          <w:szCs w:val="21"/>
        </w:rPr>
        <w:t>或者到假人最终停止运动的时刻，以二者中先发生的时刻为准。</w:t>
      </w:r>
      <w:proofErr w:type="gramStart"/>
      <w:r>
        <w:rPr>
          <w:rFonts w:ascii="宋体" w:hAnsi="宋体" w:hint="eastAsia"/>
          <w:szCs w:val="21"/>
        </w:rPr>
        <w:t>若儿童</w:t>
      </w:r>
      <w:proofErr w:type="gramEnd"/>
      <w:r>
        <w:rPr>
          <w:rFonts w:ascii="宋体" w:hAnsi="宋体" w:hint="eastAsia"/>
          <w:szCs w:val="21"/>
        </w:rPr>
        <w:t>约束系统中位于假人头部后方的靠背或头</w:t>
      </w:r>
      <w:proofErr w:type="gramStart"/>
      <w:r>
        <w:rPr>
          <w:rFonts w:ascii="宋体" w:hAnsi="宋体" w:hint="eastAsia"/>
          <w:szCs w:val="21"/>
        </w:rPr>
        <w:t>枕超过</w:t>
      </w:r>
      <w:proofErr w:type="gramEnd"/>
      <w:r>
        <w:rPr>
          <w:rFonts w:ascii="宋体" w:hAnsi="宋体"/>
          <w:szCs w:val="21"/>
        </w:rPr>
        <w:t>DE</w:t>
      </w:r>
      <w:r>
        <w:rPr>
          <w:rFonts w:ascii="宋体" w:hAnsi="宋体"/>
          <w:szCs w:val="21"/>
        </w:rPr>
        <w:t>平面，则</w:t>
      </w:r>
      <w:r>
        <w:rPr>
          <w:rFonts w:ascii="宋体" w:hAnsi="宋体" w:hint="eastAsia"/>
          <w:szCs w:val="21"/>
        </w:rPr>
        <w:t>假人头部可以超过</w:t>
      </w:r>
      <w:r>
        <w:rPr>
          <w:rFonts w:ascii="宋体" w:hAnsi="宋体"/>
          <w:szCs w:val="21"/>
        </w:rPr>
        <w:t>DE</w:t>
      </w:r>
      <w:r>
        <w:rPr>
          <w:rFonts w:ascii="宋体" w:hAnsi="宋体"/>
          <w:szCs w:val="21"/>
        </w:rPr>
        <w:t>平面</w:t>
      </w:r>
      <w:r>
        <w:rPr>
          <w:rFonts w:ascii="宋体" w:hAnsi="宋体" w:hint="eastAsia"/>
          <w:szCs w:val="21"/>
        </w:rPr>
        <w:t>。</w:t>
      </w:r>
    </w:p>
    <w:p w14:paraId="1288DC0B" w14:textId="77777777" w:rsidR="001D2A1B" w:rsidRDefault="00CE59FA">
      <w:pPr>
        <w:ind w:firstLineChars="200" w:firstLine="420"/>
        <w:rPr>
          <w:rFonts w:ascii="宋体" w:hAnsi="宋体"/>
          <w:szCs w:val="21"/>
        </w:rPr>
      </w:pPr>
      <w:r>
        <w:rPr>
          <w:rFonts w:ascii="宋体" w:hAnsi="宋体" w:hint="eastAsia"/>
          <w:szCs w:val="21"/>
        </w:rPr>
        <w:t>对于非整体式儿童约束系统，假人的头部任何部位不应超过图</w:t>
      </w:r>
      <w:r>
        <w:rPr>
          <w:rFonts w:ascii="宋体" w:hAnsi="宋体"/>
          <w:szCs w:val="21"/>
        </w:rPr>
        <w:t>8</w:t>
      </w:r>
      <w:r>
        <w:rPr>
          <w:rFonts w:ascii="宋体" w:hAnsi="宋体" w:hint="eastAsia"/>
          <w:szCs w:val="21"/>
        </w:rPr>
        <w:t>所规定的</w:t>
      </w:r>
      <w:r>
        <w:rPr>
          <w:rFonts w:ascii="宋体" w:hAnsi="宋体"/>
          <w:szCs w:val="21"/>
        </w:rPr>
        <w:t>BA</w:t>
      </w:r>
      <w:r>
        <w:rPr>
          <w:rFonts w:ascii="宋体" w:hAnsi="宋体" w:hint="eastAsia"/>
          <w:szCs w:val="21"/>
        </w:rPr>
        <w:t>平面和</w:t>
      </w:r>
      <w:r>
        <w:rPr>
          <w:rFonts w:ascii="宋体" w:hAnsi="宋体"/>
          <w:szCs w:val="21"/>
        </w:rPr>
        <w:t>DA</w:t>
      </w:r>
      <w:r>
        <w:rPr>
          <w:rFonts w:ascii="宋体" w:hAnsi="宋体" w:hint="eastAsia"/>
          <w:szCs w:val="21"/>
        </w:rPr>
        <w:t>平面。判断的时间不超过</w:t>
      </w:r>
      <w:r>
        <w:rPr>
          <w:rFonts w:ascii="宋体" w:hAnsi="宋体"/>
          <w:szCs w:val="21"/>
        </w:rPr>
        <w:t xml:space="preserve">300ms </w:t>
      </w:r>
      <w:r>
        <w:rPr>
          <w:rFonts w:ascii="宋体" w:hAnsi="宋体" w:hint="eastAsia"/>
          <w:szCs w:val="21"/>
        </w:rPr>
        <w:t>或者到假人最终停止运动的时刻，以二者中先发生的时刻为准。用</w:t>
      </w:r>
      <w:r>
        <w:rPr>
          <w:rFonts w:ascii="宋体" w:hAnsi="宋体" w:hint="eastAsia"/>
          <w:szCs w:val="21"/>
        </w:rPr>
        <w:t>Q10</w:t>
      </w:r>
      <w:r>
        <w:rPr>
          <w:rFonts w:ascii="宋体" w:hAnsi="宋体" w:hint="eastAsia"/>
          <w:szCs w:val="21"/>
        </w:rPr>
        <w:t>假人进行试验时，则</w:t>
      </w:r>
      <w:r>
        <w:rPr>
          <w:rFonts w:ascii="宋体" w:hAnsi="宋体" w:hint="eastAsia"/>
          <w:szCs w:val="21"/>
        </w:rPr>
        <w:t>DA</w:t>
      </w:r>
      <w:r>
        <w:rPr>
          <w:rFonts w:ascii="宋体" w:hAnsi="宋体" w:hint="eastAsia"/>
          <w:szCs w:val="21"/>
        </w:rPr>
        <w:t>平面相对</w:t>
      </w:r>
      <w:r>
        <w:rPr>
          <w:rFonts w:ascii="宋体" w:hAnsi="宋体" w:hint="eastAsia"/>
          <w:kern w:val="0"/>
          <w:szCs w:val="20"/>
        </w:rPr>
        <w:t>Cr</w:t>
      </w:r>
      <w:r>
        <w:rPr>
          <w:rFonts w:ascii="宋体" w:hAnsi="宋体" w:hint="eastAsia"/>
          <w:szCs w:val="21"/>
        </w:rPr>
        <w:t>的距离放宽为</w:t>
      </w:r>
      <w:r>
        <w:rPr>
          <w:rFonts w:ascii="宋体" w:hAnsi="宋体" w:hint="eastAsia"/>
          <w:szCs w:val="21"/>
        </w:rPr>
        <w:t>840 mm</w:t>
      </w:r>
      <w:r>
        <w:rPr>
          <w:rFonts w:ascii="宋体" w:hAnsi="宋体" w:hint="eastAsia"/>
          <w:szCs w:val="21"/>
        </w:rPr>
        <w:t>，</w:t>
      </w:r>
      <w:r>
        <w:rPr>
          <w:rFonts w:ascii="宋体" w:hAnsi="宋体" w:hint="eastAsia"/>
          <w:szCs w:val="21"/>
        </w:rPr>
        <w:t>BA</w:t>
      </w:r>
      <w:r>
        <w:rPr>
          <w:rFonts w:ascii="宋体" w:hAnsi="宋体" w:hint="eastAsia"/>
          <w:szCs w:val="21"/>
        </w:rPr>
        <w:t>平面相对</w:t>
      </w:r>
      <w:r>
        <w:rPr>
          <w:rFonts w:ascii="宋体" w:hAnsi="宋体" w:hint="eastAsia"/>
          <w:kern w:val="0"/>
          <w:szCs w:val="20"/>
        </w:rPr>
        <w:t>Cr</w:t>
      </w:r>
      <w:r>
        <w:rPr>
          <w:rFonts w:ascii="宋体" w:hAnsi="宋体" w:hint="eastAsia"/>
          <w:szCs w:val="21"/>
        </w:rPr>
        <w:t>的距离放宽为</w:t>
      </w:r>
      <w:r>
        <w:rPr>
          <w:rFonts w:ascii="宋体" w:hAnsi="宋体" w:hint="eastAsia"/>
          <w:szCs w:val="21"/>
        </w:rPr>
        <w:t>550 mm</w:t>
      </w:r>
      <w:r>
        <w:rPr>
          <w:rFonts w:ascii="宋体" w:hAnsi="宋体" w:hint="eastAsia"/>
          <w:szCs w:val="21"/>
        </w:rPr>
        <w:t>，在反弹过程中不考虑是否超出</w:t>
      </w:r>
      <w:r>
        <w:rPr>
          <w:rFonts w:ascii="宋体" w:hAnsi="宋体" w:hint="eastAsia"/>
          <w:szCs w:val="21"/>
        </w:rPr>
        <w:t>DA</w:t>
      </w:r>
      <w:r>
        <w:rPr>
          <w:rFonts w:ascii="宋体" w:hAnsi="宋体" w:hint="eastAsia"/>
          <w:szCs w:val="21"/>
        </w:rPr>
        <w:t>平面。</w:t>
      </w:r>
    </w:p>
    <w:p w14:paraId="276E585B" w14:textId="77777777" w:rsidR="001D2A1B" w:rsidRDefault="00CE59FA">
      <w:pPr>
        <w:ind w:firstLineChars="200" w:firstLine="420"/>
        <w:rPr>
          <w:rFonts w:ascii="宋体" w:hAnsi="宋体"/>
          <w:kern w:val="0"/>
          <w:szCs w:val="20"/>
        </w:rPr>
      </w:pPr>
      <w:r>
        <w:rPr>
          <w:rFonts w:ascii="宋体" w:hAnsi="宋体" w:hint="eastAsia"/>
          <w:kern w:val="0"/>
          <w:szCs w:val="20"/>
        </w:rPr>
        <w:t>在进行</w:t>
      </w:r>
      <w:r>
        <w:rPr>
          <w:rFonts w:ascii="宋体" w:hAnsi="宋体"/>
          <w:kern w:val="0"/>
          <w:szCs w:val="20"/>
        </w:rPr>
        <w:t>5.1.5.1.7</w:t>
      </w:r>
      <w:r>
        <w:rPr>
          <w:rFonts w:ascii="宋体" w:hAnsi="宋体" w:hint="eastAsia"/>
          <w:kern w:val="0"/>
          <w:szCs w:val="20"/>
        </w:rPr>
        <w:t>中</w:t>
      </w:r>
      <w:r>
        <w:rPr>
          <w:rFonts w:ascii="宋体" w:hAnsi="宋体"/>
          <w:kern w:val="0"/>
          <w:szCs w:val="20"/>
        </w:rPr>
        <w:t>b</w:t>
      </w:r>
      <w:r>
        <w:rPr>
          <w:rFonts w:ascii="宋体" w:hAnsi="宋体" w:hint="eastAsia"/>
          <w:kern w:val="0"/>
          <w:szCs w:val="20"/>
        </w:rPr>
        <w:t>）和</w:t>
      </w:r>
      <w:r>
        <w:rPr>
          <w:rFonts w:ascii="宋体" w:hAnsi="宋体"/>
          <w:kern w:val="0"/>
          <w:szCs w:val="20"/>
        </w:rPr>
        <w:t>5.1.5.1.9</w:t>
      </w:r>
      <w:r>
        <w:rPr>
          <w:rFonts w:ascii="宋体" w:hAnsi="宋体" w:hint="eastAsia"/>
          <w:kern w:val="0"/>
          <w:szCs w:val="20"/>
        </w:rPr>
        <w:t>中</w:t>
      </w:r>
      <w:r>
        <w:rPr>
          <w:rFonts w:ascii="宋体" w:hAnsi="宋体"/>
          <w:kern w:val="0"/>
          <w:szCs w:val="20"/>
        </w:rPr>
        <w:t>b</w:t>
      </w:r>
      <w:r>
        <w:rPr>
          <w:rFonts w:ascii="宋体" w:hAnsi="宋体" w:hint="eastAsia"/>
          <w:kern w:val="0"/>
          <w:szCs w:val="20"/>
        </w:rPr>
        <w:t>）规定的试验时，</w:t>
      </w:r>
      <w:r>
        <w:rPr>
          <w:rFonts w:ascii="宋体" w:hAnsi="宋体" w:hint="eastAsia"/>
          <w:kern w:val="0"/>
          <w:szCs w:val="20"/>
        </w:rPr>
        <w:t>Cr</w:t>
      </w:r>
      <w:r>
        <w:rPr>
          <w:rFonts w:ascii="宋体" w:hAnsi="宋体" w:hint="eastAsia"/>
          <w:kern w:val="0"/>
          <w:szCs w:val="20"/>
        </w:rPr>
        <w:t>到</w:t>
      </w:r>
      <w:r>
        <w:rPr>
          <w:rFonts w:ascii="宋体" w:hAnsi="宋体" w:hint="eastAsia"/>
          <w:kern w:val="0"/>
          <w:szCs w:val="20"/>
        </w:rPr>
        <w:t>AB</w:t>
      </w:r>
      <w:r>
        <w:rPr>
          <w:rFonts w:ascii="宋体" w:hAnsi="宋体" w:hint="eastAsia"/>
          <w:kern w:val="0"/>
          <w:szCs w:val="20"/>
        </w:rPr>
        <w:t>平面间的距离可以放宽</w:t>
      </w:r>
      <w:r>
        <w:rPr>
          <w:rFonts w:ascii="宋体" w:hAnsi="宋体" w:hint="eastAsia"/>
          <w:kern w:val="0"/>
          <w:szCs w:val="20"/>
        </w:rPr>
        <w:t>10%</w:t>
      </w:r>
      <w:r>
        <w:rPr>
          <w:rFonts w:ascii="宋体" w:hAnsi="宋体" w:hint="eastAsia"/>
          <w:kern w:val="0"/>
          <w:szCs w:val="20"/>
        </w:rPr>
        <w:t>。</w:t>
      </w:r>
    </w:p>
    <w:p w14:paraId="4F40640A" w14:textId="77777777" w:rsidR="001D2A1B" w:rsidRDefault="00CE59FA">
      <w:pPr>
        <w:spacing w:after="120"/>
        <w:ind w:left="1134" w:right="1134"/>
        <w:jc w:val="right"/>
        <w:rPr>
          <w:rFonts w:ascii="宋体" w:hAnsi="宋体"/>
        </w:rPr>
      </w:pPr>
      <w:r>
        <w:rPr>
          <w:rFonts w:ascii="宋体" w:hAnsi="宋体" w:hint="eastAsia"/>
        </w:rPr>
        <w:t>单位：</w:t>
      </w:r>
      <w:r>
        <w:rPr>
          <w:rFonts w:ascii="宋体" w:hAnsi="宋体"/>
        </w:rPr>
        <w:t xml:space="preserve"> mm</w:t>
      </w:r>
    </w:p>
    <w:p w14:paraId="744AAA52" w14:textId="77777777" w:rsidR="001D2A1B" w:rsidRDefault="00CE59FA">
      <w:pPr>
        <w:jc w:val="center"/>
      </w:pPr>
      <w:r>
        <w:rPr>
          <w:b/>
          <w:bCs/>
          <w:noProof/>
          <w:color w:val="1F497D"/>
        </w:rPr>
        <w:drawing>
          <wp:inline distT="0" distB="0" distL="0" distR="0" wp14:anchorId="027DA4B4" wp14:editId="2A63C23A">
            <wp:extent cx="3599815" cy="2839720"/>
            <wp:effectExtent l="0" t="0" r="63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20">
                      <a:extLst>
                        <a:ext uri="{28A0092B-C50C-407E-A947-70E740481C1C}">
                          <a14:useLocalDpi xmlns:a14="http://schemas.microsoft.com/office/drawing/2010/main" val="0"/>
                        </a:ext>
                      </a:extLst>
                    </a:blip>
                    <a:srcRect b="5657"/>
                    <a:stretch>
                      <a:fillRect/>
                    </a:stretch>
                  </pic:blipFill>
                  <pic:spPr>
                    <a:xfrm>
                      <a:off x="0" y="0"/>
                      <a:ext cx="3599815" cy="2840238"/>
                    </a:xfrm>
                    <a:prstGeom prst="rect">
                      <a:avLst/>
                    </a:prstGeom>
                    <a:noFill/>
                    <a:ln>
                      <a:noFill/>
                    </a:ln>
                  </pic:spPr>
                </pic:pic>
              </a:graphicData>
            </a:graphic>
          </wp:inline>
        </w:drawing>
      </w:r>
    </w:p>
    <w:p w14:paraId="6F75120F" w14:textId="77777777" w:rsidR="001D2A1B" w:rsidRDefault="00CE59FA">
      <w:pPr>
        <w:autoSpaceDE w:val="0"/>
        <w:autoSpaceDN w:val="0"/>
        <w:adjustRightInd w:val="0"/>
        <w:jc w:val="center"/>
        <w:rPr>
          <w:rFonts w:hAnsi="宋体"/>
        </w:rPr>
      </w:pPr>
      <w:r>
        <w:rPr>
          <w:rFonts w:ascii="黑体" w:eastAsia="黑体" w:hAnsi="黑体" w:hint="eastAsia"/>
          <w:szCs w:val="21"/>
        </w:rPr>
        <w:t>图</w:t>
      </w:r>
      <w:r>
        <w:rPr>
          <w:rFonts w:ascii="黑体" w:eastAsia="黑体" w:hAnsi="黑体"/>
          <w:szCs w:val="21"/>
        </w:rPr>
        <w:t xml:space="preserve">8  </w:t>
      </w:r>
      <w:r>
        <w:rPr>
          <w:rFonts w:ascii="黑体" w:eastAsia="黑体" w:hAnsi="黑体" w:hint="eastAsia"/>
          <w:szCs w:val="21"/>
        </w:rPr>
        <w:t>前向安装的儿童约束系统试验装置的布置</w:t>
      </w:r>
    </w:p>
    <w:p w14:paraId="7942B677" w14:textId="77777777" w:rsidR="001D2A1B" w:rsidRDefault="00CE59FA">
      <w:pPr>
        <w:pStyle w:val="ab"/>
        <w:numPr>
          <w:ilvl w:val="5"/>
          <w:numId w:val="4"/>
        </w:numPr>
        <w:spacing w:beforeLines="0" w:before="156" w:afterLines="0" w:after="156"/>
        <w:rPr>
          <w:rFonts w:ascii="宋体" w:eastAsia="宋体" w:hAnsi="宋体" w:cs="Arial"/>
        </w:rPr>
      </w:pPr>
      <w:r>
        <w:rPr>
          <w:rFonts w:hAnsi="宋体" w:cs="Arial" w:hint="eastAsia"/>
        </w:rPr>
        <w:t>后</w:t>
      </w:r>
      <w:r>
        <w:rPr>
          <w:rFonts w:hAnsi="黑体" w:cs="Arial" w:hint="eastAsia"/>
        </w:rPr>
        <w:t>向儿童约束系统</w:t>
      </w:r>
      <w:r>
        <w:rPr>
          <w:rFonts w:ascii="宋体" w:hint="eastAsia"/>
          <w:szCs w:val="20"/>
        </w:rPr>
        <w:t>和婴儿便携床</w:t>
      </w:r>
    </w:p>
    <w:p w14:paraId="0F5EFE87" w14:textId="77777777" w:rsidR="001D2A1B" w:rsidRDefault="00CE59FA">
      <w:pPr>
        <w:ind w:firstLineChars="200" w:firstLine="420"/>
        <w:rPr>
          <w:rFonts w:ascii="宋体" w:hAnsi="宋体"/>
        </w:rPr>
      </w:pPr>
      <w:r>
        <w:rPr>
          <w:rFonts w:ascii="宋体" w:hAnsi="宋体" w:hint="eastAsia"/>
          <w:szCs w:val="21"/>
        </w:rPr>
        <w:t>假人的头部不应超过图</w:t>
      </w:r>
      <w:r>
        <w:rPr>
          <w:rFonts w:ascii="宋体" w:hAnsi="宋体"/>
          <w:szCs w:val="21"/>
        </w:rPr>
        <w:t>9</w:t>
      </w:r>
      <w:r>
        <w:rPr>
          <w:rFonts w:ascii="宋体" w:hAnsi="宋体" w:hint="eastAsia"/>
          <w:szCs w:val="21"/>
        </w:rPr>
        <w:t>所规定的</w:t>
      </w:r>
      <w:r>
        <w:rPr>
          <w:rFonts w:ascii="宋体" w:hAnsi="宋体" w:hint="eastAsia"/>
          <w:szCs w:val="20"/>
        </w:rPr>
        <w:t>FD</w:t>
      </w:r>
      <w:r>
        <w:rPr>
          <w:rFonts w:ascii="宋体" w:hAnsi="宋体" w:hint="eastAsia"/>
          <w:szCs w:val="20"/>
        </w:rPr>
        <w:t>平面、</w:t>
      </w:r>
      <w:r>
        <w:rPr>
          <w:rFonts w:ascii="宋体" w:hAnsi="宋体" w:hint="eastAsia"/>
          <w:szCs w:val="20"/>
        </w:rPr>
        <w:t>FG</w:t>
      </w:r>
      <w:r>
        <w:rPr>
          <w:rFonts w:ascii="宋体" w:hAnsi="宋体" w:hint="eastAsia"/>
          <w:szCs w:val="20"/>
        </w:rPr>
        <w:t>平面和</w:t>
      </w:r>
      <w:r>
        <w:rPr>
          <w:rFonts w:ascii="宋体" w:hAnsi="宋体"/>
          <w:szCs w:val="20"/>
        </w:rPr>
        <w:t>D</w:t>
      </w:r>
      <w:r>
        <w:rPr>
          <w:rFonts w:ascii="宋体" w:hAnsi="宋体" w:hint="eastAsia"/>
          <w:szCs w:val="20"/>
        </w:rPr>
        <w:t>E</w:t>
      </w:r>
      <w:r>
        <w:rPr>
          <w:rFonts w:ascii="宋体" w:hAnsi="宋体" w:hint="eastAsia"/>
          <w:szCs w:val="20"/>
        </w:rPr>
        <w:t>平面</w:t>
      </w:r>
      <w:r>
        <w:rPr>
          <w:rFonts w:ascii="宋体" w:hAnsi="宋体" w:hint="eastAsia"/>
          <w:szCs w:val="21"/>
        </w:rPr>
        <w:t>。判断的时间不</w:t>
      </w:r>
      <w:r>
        <w:rPr>
          <w:rFonts w:ascii="宋体" w:hAnsi="宋体" w:hint="eastAsia"/>
        </w:rPr>
        <w:t>超过</w:t>
      </w:r>
      <w:r>
        <w:rPr>
          <w:rFonts w:ascii="宋体" w:hAnsi="宋体" w:hint="eastAsia"/>
        </w:rPr>
        <w:t>300ms</w:t>
      </w:r>
      <w:r>
        <w:rPr>
          <w:rFonts w:ascii="宋体" w:hAnsi="宋体" w:hint="eastAsia"/>
        </w:rPr>
        <w:t>或者到假人最终停止运动的时刻，以二者中先发生的时刻为准。</w:t>
      </w:r>
    </w:p>
    <w:p w14:paraId="4A5727EE" w14:textId="77777777" w:rsidR="001D2A1B" w:rsidRDefault="00CE59FA">
      <w:pPr>
        <w:ind w:firstLineChars="200" w:firstLine="420"/>
        <w:rPr>
          <w:rFonts w:ascii="宋体" w:hAnsi="宋体"/>
          <w:szCs w:val="21"/>
        </w:rPr>
      </w:pPr>
      <w:r>
        <w:rPr>
          <w:rFonts w:ascii="宋体" w:hAnsi="宋体" w:hint="eastAsia"/>
          <w:szCs w:val="20"/>
        </w:rPr>
        <w:t>用</w:t>
      </w:r>
      <w:r>
        <w:rPr>
          <w:rFonts w:ascii="宋体" w:hAnsi="宋体"/>
          <w:szCs w:val="20"/>
        </w:rPr>
        <w:t>Q6</w:t>
      </w:r>
      <w:r>
        <w:rPr>
          <w:rFonts w:ascii="宋体" w:hAnsi="宋体" w:hint="eastAsia"/>
          <w:szCs w:val="20"/>
        </w:rPr>
        <w:t>或</w:t>
      </w:r>
      <w:r>
        <w:rPr>
          <w:rFonts w:ascii="宋体" w:hAnsi="宋体"/>
          <w:szCs w:val="20"/>
        </w:rPr>
        <w:t>Q3</w:t>
      </w:r>
      <w:r>
        <w:rPr>
          <w:rFonts w:ascii="宋体" w:hAnsi="宋体" w:hint="eastAsia"/>
          <w:szCs w:val="20"/>
        </w:rPr>
        <w:t>假人试验时，</w:t>
      </w:r>
      <w:r>
        <w:rPr>
          <w:rFonts w:ascii="宋体" w:hAnsi="宋体"/>
          <w:szCs w:val="20"/>
        </w:rPr>
        <w:t>FD</w:t>
      </w:r>
      <w:r>
        <w:rPr>
          <w:rFonts w:ascii="宋体" w:hAnsi="宋体" w:hint="eastAsia"/>
          <w:szCs w:val="20"/>
        </w:rPr>
        <w:t>平面相对</w:t>
      </w:r>
      <w:r>
        <w:rPr>
          <w:rFonts w:ascii="宋体" w:hAnsi="宋体" w:hint="eastAsia"/>
          <w:kern w:val="0"/>
          <w:szCs w:val="20"/>
        </w:rPr>
        <w:t>Cr</w:t>
      </w:r>
      <w:r>
        <w:rPr>
          <w:rFonts w:ascii="宋体" w:hAnsi="宋体" w:hint="eastAsia"/>
          <w:szCs w:val="20"/>
        </w:rPr>
        <w:t>的距离为</w:t>
      </w:r>
      <w:r>
        <w:rPr>
          <w:rFonts w:ascii="宋体" w:hAnsi="宋体"/>
          <w:szCs w:val="20"/>
        </w:rPr>
        <w:t>840mm</w:t>
      </w:r>
      <w:r>
        <w:rPr>
          <w:rFonts w:ascii="宋体" w:hAnsi="宋体" w:hint="eastAsia"/>
          <w:szCs w:val="20"/>
        </w:rPr>
        <w:t>。</w:t>
      </w:r>
    </w:p>
    <w:p w14:paraId="0CA3B9B8" w14:textId="10ACD2DB" w:rsidR="001D2A1B" w:rsidRDefault="00CE59FA">
      <w:pPr>
        <w:ind w:firstLineChars="200" w:firstLine="420"/>
        <w:rPr>
          <w:rFonts w:ascii="宋体" w:hAnsi="宋体"/>
          <w:szCs w:val="21"/>
        </w:rPr>
      </w:pPr>
      <w:r>
        <w:rPr>
          <w:rFonts w:ascii="宋体" w:hAnsi="宋体" w:hint="eastAsia"/>
          <w:szCs w:val="21"/>
        </w:rPr>
        <w:t>如果前面碰撞动态试验中儿童约束系统与直径为</w:t>
      </w:r>
      <w:r>
        <w:rPr>
          <w:rFonts w:ascii="宋体" w:hAnsi="宋体" w:hint="eastAsia"/>
          <w:szCs w:val="21"/>
        </w:rPr>
        <w:t>100</w:t>
      </w:r>
      <w:r>
        <w:rPr>
          <w:rFonts w:ascii="宋体" w:hAnsi="宋体"/>
          <w:szCs w:val="21"/>
        </w:rPr>
        <w:t>mm</w:t>
      </w:r>
      <w:r>
        <w:rPr>
          <w:rFonts w:ascii="宋体" w:hAnsi="宋体" w:hint="eastAsia"/>
          <w:szCs w:val="21"/>
        </w:rPr>
        <w:t>的钢管发生接触，并且</w:t>
      </w:r>
      <w:r>
        <w:rPr>
          <w:rFonts w:ascii="宋体" w:hAnsi="宋体" w:hint="eastAsia"/>
          <w:szCs w:val="20"/>
        </w:rPr>
        <w:t>所有伤害指标和头部移动量</w:t>
      </w:r>
      <w:r>
        <w:rPr>
          <w:rFonts w:ascii="宋体" w:hAnsi="宋体" w:hint="eastAsia"/>
          <w:szCs w:val="21"/>
        </w:rPr>
        <w:t>符合</w:t>
      </w:r>
      <w:r>
        <w:rPr>
          <w:rFonts w:ascii="宋体" w:hAnsi="宋体" w:hint="eastAsia"/>
          <w:szCs w:val="21"/>
        </w:rPr>
        <w:t>5.1.</w:t>
      </w:r>
      <w:r>
        <w:rPr>
          <w:rFonts w:ascii="宋体" w:hAnsi="宋体"/>
          <w:szCs w:val="21"/>
        </w:rPr>
        <w:t>5</w:t>
      </w:r>
      <w:r>
        <w:rPr>
          <w:rFonts w:ascii="宋体" w:hAnsi="宋体" w:hint="eastAsia"/>
          <w:szCs w:val="21"/>
        </w:rPr>
        <w:t>.3</w:t>
      </w:r>
      <w:r>
        <w:rPr>
          <w:rFonts w:ascii="宋体" w:hAnsi="宋体" w:hint="eastAsia"/>
          <w:szCs w:val="21"/>
        </w:rPr>
        <w:t>及本条要求，应再次进行前面碰撞动态试验，使用儿童约束系统</w:t>
      </w:r>
      <w:r>
        <w:rPr>
          <w:rFonts w:ascii="宋体" w:hAnsi="宋体" w:hint="eastAsia"/>
          <w:szCs w:val="20"/>
        </w:rPr>
        <w:t>适用儿童身高范围内的</w:t>
      </w:r>
      <w:r>
        <w:rPr>
          <w:rFonts w:ascii="宋体" w:hAnsi="宋体" w:hint="eastAsia"/>
          <w:szCs w:val="21"/>
        </w:rPr>
        <w:t>最大假人，不放置</w:t>
      </w:r>
      <w:r>
        <w:rPr>
          <w:rFonts w:ascii="宋体" w:hAnsi="宋体" w:hint="eastAsia"/>
          <w:szCs w:val="21"/>
        </w:rPr>
        <w:t>100</w:t>
      </w:r>
      <w:r>
        <w:rPr>
          <w:rFonts w:ascii="宋体" w:hAnsi="宋体"/>
          <w:szCs w:val="21"/>
        </w:rPr>
        <w:t>mm</w:t>
      </w:r>
      <w:r>
        <w:rPr>
          <w:rFonts w:ascii="宋体" w:hAnsi="宋体" w:hint="eastAsia"/>
          <w:szCs w:val="21"/>
        </w:rPr>
        <w:t>的钢管，除了前向位移之外，其他都应符合要求。</w:t>
      </w:r>
    </w:p>
    <w:p w14:paraId="00187CAC" w14:textId="77777777" w:rsidR="001D2A1B" w:rsidRDefault="00CE59FA">
      <w:pPr>
        <w:ind w:firstLineChars="200" w:firstLine="420"/>
        <w:rPr>
          <w:rFonts w:ascii="宋体" w:hAnsi="宋体"/>
        </w:rPr>
      </w:pPr>
      <w:r>
        <w:rPr>
          <w:rFonts w:ascii="宋体" w:hAnsi="宋体" w:hint="eastAsia"/>
          <w:szCs w:val="21"/>
        </w:rPr>
        <w:t>在进行</w:t>
      </w:r>
      <w:r>
        <w:rPr>
          <w:rFonts w:ascii="宋体" w:hAnsi="宋体"/>
          <w:szCs w:val="21"/>
        </w:rPr>
        <w:t>5.1.5.1.7</w:t>
      </w:r>
      <w:r>
        <w:rPr>
          <w:rFonts w:ascii="宋体" w:hAnsi="宋体" w:hint="eastAsia"/>
          <w:szCs w:val="21"/>
        </w:rPr>
        <w:t>中</w:t>
      </w:r>
      <w:r>
        <w:rPr>
          <w:rFonts w:ascii="宋体" w:hAnsi="宋体"/>
          <w:szCs w:val="21"/>
        </w:rPr>
        <w:t>b</w:t>
      </w:r>
      <w:r>
        <w:rPr>
          <w:rFonts w:ascii="宋体" w:hAnsi="宋体"/>
          <w:szCs w:val="21"/>
        </w:rPr>
        <w:t>）</w:t>
      </w:r>
      <w:r>
        <w:rPr>
          <w:rFonts w:ascii="宋体" w:hAnsi="宋体" w:hint="eastAsia"/>
          <w:szCs w:val="21"/>
        </w:rPr>
        <w:t>和</w:t>
      </w:r>
      <w:r>
        <w:rPr>
          <w:rFonts w:ascii="宋体" w:hAnsi="宋体"/>
          <w:szCs w:val="21"/>
        </w:rPr>
        <w:t>5.1.5.1.9</w:t>
      </w:r>
      <w:r>
        <w:rPr>
          <w:rFonts w:ascii="宋体" w:hAnsi="宋体" w:hint="eastAsia"/>
          <w:szCs w:val="21"/>
        </w:rPr>
        <w:t>中</w:t>
      </w:r>
      <w:r>
        <w:rPr>
          <w:rFonts w:ascii="宋体" w:hAnsi="宋体"/>
          <w:szCs w:val="21"/>
        </w:rPr>
        <w:t>b)</w:t>
      </w:r>
      <w:r>
        <w:rPr>
          <w:rFonts w:ascii="宋体" w:hAnsi="宋体" w:hint="eastAsia"/>
          <w:szCs w:val="21"/>
        </w:rPr>
        <w:t>规定的试验时，只按照第二种情况即不放置</w:t>
      </w:r>
      <w:r>
        <w:rPr>
          <w:rFonts w:ascii="宋体" w:hAnsi="宋体" w:hint="eastAsia"/>
          <w:szCs w:val="21"/>
        </w:rPr>
        <w:t xml:space="preserve">100mm </w:t>
      </w:r>
      <w:r>
        <w:rPr>
          <w:rFonts w:ascii="宋体" w:hAnsi="宋体" w:hint="eastAsia"/>
          <w:szCs w:val="21"/>
        </w:rPr>
        <w:t>的</w:t>
      </w:r>
      <w:r>
        <w:rPr>
          <w:rFonts w:ascii="宋体" w:hAnsi="宋体" w:hint="eastAsia"/>
          <w:szCs w:val="21"/>
        </w:rPr>
        <w:lastRenderedPageBreak/>
        <w:t>钢管进行试验，除了前向位移之外，其他都应符合要求。</w:t>
      </w:r>
      <w:r>
        <w:rPr>
          <w:rFonts w:ascii="宋体" w:hAnsi="宋体" w:hint="eastAsia"/>
        </w:rPr>
        <w:t xml:space="preserve">                                                       </w:t>
      </w:r>
    </w:p>
    <w:p w14:paraId="46738822" w14:textId="77777777" w:rsidR="001D2A1B" w:rsidRDefault="00CE59FA">
      <w:pPr>
        <w:jc w:val="right"/>
        <w:rPr>
          <w:rFonts w:ascii="宋体" w:hAnsi="宋体"/>
          <w:szCs w:val="21"/>
        </w:rPr>
      </w:pPr>
      <w:r>
        <w:rPr>
          <w:rFonts w:ascii="宋体" w:hAnsi="宋体" w:hint="eastAsia"/>
          <w:szCs w:val="21"/>
        </w:rPr>
        <w:t>单位为毫米</w:t>
      </w:r>
    </w:p>
    <w:p w14:paraId="593A5C4A" w14:textId="77777777" w:rsidR="001D2A1B" w:rsidRDefault="00CE59FA">
      <w:pPr>
        <w:keepNext/>
        <w:ind w:left="1050" w:hangingChars="500" w:hanging="1050"/>
        <w:jc w:val="center"/>
        <w:rPr>
          <w:rFonts w:ascii="宋体" w:hAnsi="宋体"/>
          <w:szCs w:val="21"/>
        </w:rPr>
      </w:pPr>
      <w:r>
        <w:rPr>
          <w:rFonts w:hint="eastAsia"/>
          <w:noProof/>
        </w:rPr>
        <w:drawing>
          <wp:anchor distT="0" distB="0" distL="114300" distR="114300" simplePos="0" relativeHeight="251719680" behindDoc="0" locked="0" layoutInCell="1" allowOverlap="1" wp14:anchorId="6E385D90" wp14:editId="501EF1BA">
            <wp:simplePos x="0" y="0"/>
            <wp:positionH relativeFrom="column">
              <wp:posOffset>866775</wp:posOffset>
            </wp:positionH>
            <wp:positionV relativeFrom="paragraph">
              <wp:posOffset>2157095</wp:posOffset>
            </wp:positionV>
            <wp:extent cx="981710" cy="238760"/>
            <wp:effectExtent l="0" t="0" r="8890"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81710" cy="238760"/>
                    </a:xfrm>
                    <a:prstGeom prst="rect">
                      <a:avLst/>
                    </a:prstGeom>
                    <a:noFill/>
                    <a:ln>
                      <a:noFill/>
                    </a:ln>
                  </pic:spPr>
                </pic:pic>
              </a:graphicData>
            </a:graphic>
          </wp:anchor>
        </w:drawing>
      </w:r>
      <w:r>
        <w:rPr>
          <w:rFonts w:ascii="宋体" w:hAnsi="宋体"/>
          <w:noProof/>
          <w:sz w:val="24"/>
        </w:rPr>
        <mc:AlternateContent>
          <mc:Choice Requires="wps">
            <w:drawing>
              <wp:anchor distT="0" distB="0" distL="114300" distR="114300" simplePos="0" relativeHeight="251668480" behindDoc="0" locked="0" layoutInCell="1" allowOverlap="1" wp14:anchorId="204ADCE1" wp14:editId="4E2C516C">
                <wp:simplePos x="0" y="0"/>
                <wp:positionH relativeFrom="column">
                  <wp:posOffset>3881755</wp:posOffset>
                </wp:positionH>
                <wp:positionV relativeFrom="line">
                  <wp:posOffset>262890</wp:posOffset>
                </wp:positionV>
                <wp:extent cx="1036320" cy="347345"/>
                <wp:effectExtent l="2540" t="0" r="0" b="0"/>
                <wp:wrapNone/>
                <wp:docPr id="3403"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347345"/>
                        </a:xfrm>
                        <a:prstGeom prst="rect">
                          <a:avLst/>
                        </a:prstGeom>
                        <a:solidFill>
                          <a:srgbClr val="FFFFFF"/>
                        </a:solidFill>
                        <a:ln>
                          <a:noFill/>
                        </a:ln>
                      </wps:spPr>
                      <wps:txbx>
                        <w:txbxContent>
                          <w:p w14:paraId="6BE2E1DB" w14:textId="77777777" w:rsidR="001D2A1B" w:rsidRDefault="00CE59FA">
                            <w:pPr>
                              <w:snapToGrid w:val="0"/>
                              <w:rPr>
                                <w:rFonts w:ascii="宋体" w:hAnsi="宋体"/>
                                <w:sz w:val="15"/>
                                <w:szCs w:val="15"/>
                              </w:rPr>
                            </w:pPr>
                            <w:r>
                              <w:rPr>
                                <w:rFonts w:ascii="宋体" w:hAnsi="宋体" w:hint="eastAsia"/>
                                <w:sz w:val="15"/>
                                <w:szCs w:val="15"/>
                              </w:rPr>
                              <w:t>钢管</w:t>
                            </w:r>
                          </w:p>
                          <w:p w14:paraId="79FF7CC6" w14:textId="77777777" w:rsidR="001D2A1B" w:rsidRDefault="00CE59FA">
                            <w:pPr>
                              <w:snapToGrid w:val="0"/>
                              <w:rPr>
                                <w:rFonts w:ascii="宋体" w:hAnsi="宋体"/>
                                <w:sz w:val="15"/>
                                <w:szCs w:val="15"/>
                              </w:rPr>
                            </w:pPr>
                            <w:r>
                              <w:rPr>
                                <w:rFonts w:ascii="宋体" w:hAnsi="宋体" w:hint="eastAsia"/>
                                <w:sz w:val="15"/>
                                <w:szCs w:val="15"/>
                              </w:rPr>
                              <w:t>500</w:t>
                            </w:r>
                            <w:r>
                              <w:rPr>
                                <w:rFonts w:ascii="宋体" w:hAnsi="宋体" w:hint="eastAsia"/>
                                <w:sz w:val="15"/>
                                <w:szCs w:val="15"/>
                              </w:rPr>
                              <w:t>×φ</w:t>
                            </w:r>
                            <w:r>
                              <w:rPr>
                                <w:rFonts w:ascii="宋体" w:hAnsi="宋体" w:hint="eastAsia"/>
                                <w:sz w:val="15"/>
                                <w:szCs w:val="15"/>
                              </w:rPr>
                              <w:t>100</w:t>
                            </w:r>
                            <w:r>
                              <w:rPr>
                                <w:rFonts w:ascii="宋体" w:hAnsi="宋体" w:hint="eastAsia"/>
                                <w:sz w:val="15"/>
                                <w:szCs w:val="15"/>
                              </w:rPr>
                              <w:t>×φ</w:t>
                            </w:r>
                            <w:r>
                              <w:rPr>
                                <w:rFonts w:ascii="宋体" w:hAnsi="宋体" w:hint="eastAsia"/>
                                <w:sz w:val="15"/>
                                <w:szCs w:val="15"/>
                              </w:rPr>
                              <w:t>90</w:t>
                            </w:r>
                          </w:p>
                        </w:txbxContent>
                      </wps:txbx>
                      <wps:bodyPr rot="0" vert="horz" wrap="square" lIns="91440" tIns="45720" rIns="91440" bIns="45720" anchor="t" anchorCtr="0">
                        <a:noAutofit/>
                      </wps:bodyPr>
                    </wps:wsp>
                  </a:graphicData>
                </a:graphic>
              </wp:anchor>
            </w:drawing>
          </mc:Choice>
          <mc:Fallback>
            <w:pict>
              <v:shape w14:anchorId="204ADCE1" id="文本框 710" o:spid="_x0000_s1054" type="#_x0000_t202" style="position:absolute;left:0;text-align:left;margin-left:305.65pt;margin-top:20.7pt;width:81.6pt;height:27.35pt;z-index:251668480;visibility:visible;mso-wrap-style:square;mso-wrap-distance-left:9pt;mso-wrap-distance-top:0;mso-wrap-distance-right:9pt;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" stroked="f">
                <v:textbox>
                  <w:txbxContent>
                    <w:p w14:paraId="6BE2E1DB" w14:textId="77777777" w:rsidR="001D2A1B" w:rsidRDefault="00CE59FA">
                      <w:pPr>
                        <w:snapToGrid w:val="0"/>
                        <w:rPr>
                          <w:rFonts w:ascii="宋体" w:hAnsi="宋体"/>
                          <w:sz w:val="15"/>
                          <w:szCs w:val="15"/>
                        </w:rPr>
                      </w:pPr>
                      <w:r>
                        <w:rPr>
                          <w:rFonts w:ascii="宋体" w:hAnsi="宋体" w:hint="eastAsia"/>
                          <w:sz w:val="15"/>
                          <w:szCs w:val="15"/>
                        </w:rPr>
                        <w:t>钢管</w:t>
                      </w:r>
                    </w:p>
                    <w:p w14:paraId="79FF7CC6" w14:textId="77777777" w:rsidR="001D2A1B" w:rsidRDefault="00CE59FA">
                      <w:pPr>
                        <w:snapToGrid w:val="0"/>
                        <w:rPr>
                          <w:rFonts w:ascii="宋体" w:hAnsi="宋体"/>
                          <w:sz w:val="15"/>
                          <w:szCs w:val="15"/>
                        </w:rPr>
                      </w:pPr>
                      <w:r>
                        <w:rPr>
                          <w:rFonts w:ascii="宋体" w:hAnsi="宋体" w:hint="eastAsia"/>
                          <w:sz w:val="15"/>
                          <w:szCs w:val="15"/>
                        </w:rPr>
                        <w:t>500</w:t>
                      </w:r>
                      <w:r>
                        <w:rPr>
                          <w:rFonts w:ascii="宋体" w:hAnsi="宋体" w:hint="eastAsia"/>
                          <w:sz w:val="15"/>
                          <w:szCs w:val="15"/>
                        </w:rPr>
                        <w:t>×φ</w:t>
                      </w:r>
                      <w:r>
                        <w:rPr>
                          <w:rFonts w:ascii="宋体" w:hAnsi="宋体" w:hint="eastAsia"/>
                          <w:sz w:val="15"/>
                          <w:szCs w:val="15"/>
                        </w:rPr>
                        <w:t>100</w:t>
                      </w:r>
                      <w:r>
                        <w:rPr>
                          <w:rFonts w:ascii="宋体" w:hAnsi="宋体" w:hint="eastAsia"/>
                          <w:sz w:val="15"/>
                          <w:szCs w:val="15"/>
                        </w:rPr>
                        <w:t>×φ</w:t>
                      </w:r>
                      <w:r>
                        <w:rPr>
                          <w:rFonts w:ascii="宋体" w:hAnsi="宋体" w:hint="eastAsia"/>
                          <w:sz w:val="15"/>
                          <w:szCs w:val="15"/>
                        </w:rPr>
                        <w:t>90</w:t>
                      </w:r>
                    </w:p>
                  </w:txbxContent>
                </v:textbox>
                <w10:wrap anchory="line"/>
              </v:shape>
            </w:pict>
          </mc:Fallback>
        </mc:AlternateContent>
      </w:r>
      <w:r>
        <w:rPr>
          <w:rFonts w:ascii="宋体" w:hAnsi="宋体"/>
          <w:noProof/>
          <w:sz w:val="24"/>
        </w:rPr>
        <w:drawing>
          <wp:inline distT="0" distB="0" distL="0" distR="0" wp14:anchorId="26989605" wp14:editId="153C88CF">
            <wp:extent cx="4250055" cy="2446655"/>
            <wp:effectExtent l="0" t="0" r="0"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22" cstate="print">
                      <a:extLst>
                        <a:ext uri="{28A0092B-C50C-407E-A947-70E740481C1C}">
                          <a14:useLocalDpi xmlns:a14="http://schemas.microsoft.com/office/drawing/2010/main" val="0"/>
                        </a:ext>
                      </a:extLst>
                    </a:blip>
                    <a:srcRect b="15880"/>
                    <a:stretch>
                      <a:fillRect/>
                    </a:stretch>
                  </pic:blipFill>
                  <pic:spPr>
                    <a:xfrm>
                      <a:off x="0" y="0"/>
                      <a:ext cx="4250055" cy="2446655"/>
                    </a:xfrm>
                    <a:prstGeom prst="rect">
                      <a:avLst/>
                    </a:prstGeom>
                    <a:noFill/>
                    <a:ln>
                      <a:noFill/>
                    </a:ln>
                  </pic:spPr>
                </pic:pic>
              </a:graphicData>
            </a:graphic>
          </wp:inline>
        </w:drawing>
      </w:r>
    </w:p>
    <w:p w14:paraId="2EF3657D" w14:textId="77777777" w:rsidR="001D2A1B" w:rsidRDefault="00CE59FA">
      <w:pPr>
        <w:spacing w:beforeLines="50" w:before="156" w:afterLines="50" w:after="156"/>
        <w:jc w:val="center"/>
        <w:rPr>
          <w:rFonts w:ascii="黑体"/>
          <w:szCs w:val="21"/>
        </w:rPr>
      </w:pPr>
      <w:r>
        <w:rPr>
          <w:rFonts w:ascii="黑体" w:hint="eastAsia"/>
          <w:szCs w:val="21"/>
        </w:rPr>
        <w:t>图</w:t>
      </w:r>
      <w:r>
        <w:rPr>
          <w:rFonts w:ascii="黑体"/>
          <w:szCs w:val="21"/>
        </w:rPr>
        <w:t>9</w:t>
      </w:r>
      <w:r>
        <w:rPr>
          <w:rFonts w:ascii="黑体" w:hint="eastAsia"/>
          <w:szCs w:val="21"/>
        </w:rPr>
        <w:t xml:space="preserve">  </w:t>
      </w:r>
      <w:r>
        <w:rPr>
          <w:rFonts w:ascii="黑体" w:hint="eastAsia"/>
          <w:szCs w:val="21"/>
        </w:rPr>
        <w:t>后向安装的儿童约束系统试验装置的布置</w:t>
      </w:r>
    </w:p>
    <w:p w14:paraId="4A8947BF" w14:textId="77777777" w:rsidR="001D2A1B" w:rsidRDefault="00CE59FA">
      <w:pPr>
        <w:pStyle w:val="ab"/>
        <w:spacing w:beforeLines="0" w:afterLines="0"/>
        <w:rPr>
          <w:rFonts w:hAnsi="黑体"/>
          <w:szCs w:val="20"/>
        </w:rPr>
      </w:pPr>
      <w:r>
        <w:rPr>
          <w:rFonts w:hAnsi="黑体" w:hint="eastAsia"/>
        </w:rPr>
        <w:t>特殊车型</w:t>
      </w:r>
      <w:r>
        <w:rPr>
          <w:rFonts w:hAnsi="黑体" w:hint="eastAsia"/>
          <w:kern w:val="2"/>
          <w:szCs w:val="20"/>
        </w:rPr>
        <w:t>用</w:t>
      </w:r>
      <w:r>
        <w:rPr>
          <w:rFonts w:hAnsi="黑体" w:hint="eastAsia"/>
        </w:rPr>
        <w:t>儿童约束系统</w:t>
      </w:r>
    </w:p>
    <w:p w14:paraId="0F925457" w14:textId="77777777" w:rsidR="001D2A1B" w:rsidRDefault="00CE59FA">
      <w:pPr>
        <w:pStyle w:val="ab"/>
        <w:numPr>
          <w:ilvl w:val="0"/>
          <w:numId w:val="0"/>
        </w:numPr>
        <w:spacing w:beforeLines="0" w:afterLines="0"/>
        <w:ind w:firstLineChars="200" w:firstLine="420"/>
        <w:rPr>
          <w:rFonts w:ascii="宋体"/>
          <w:szCs w:val="20"/>
        </w:rPr>
      </w:pPr>
      <w:r>
        <w:rPr>
          <w:rFonts w:ascii="宋体" w:eastAsia="宋体" w:hAnsi="宋体" w:hint="eastAsia"/>
        </w:rPr>
        <w:t>当在整车或车身上进行试验时，</w:t>
      </w:r>
      <w:r>
        <w:rPr>
          <w:rFonts w:ascii="宋体" w:eastAsia="宋体" w:hint="eastAsia"/>
          <w:kern w:val="2"/>
          <w:szCs w:val="20"/>
        </w:rPr>
        <w:t>若假人头部与车辆部件没有接触，则无需测量头部加速度数据，认为头部性能指标（</w:t>
      </w:r>
      <w:r>
        <w:rPr>
          <w:rFonts w:ascii="宋体" w:eastAsia="宋体" w:hint="eastAsia"/>
          <w:kern w:val="2"/>
          <w:szCs w:val="20"/>
        </w:rPr>
        <w:t>H</w:t>
      </w:r>
      <w:r>
        <w:rPr>
          <w:rFonts w:ascii="宋体" w:eastAsia="宋体"/>
          <w:kern w:val="2"/>
          <w:szCs w:val="20"/>
        </w:rPr>
        <w:t>I</w:t>
      </w:r>
      <w:r>
        <w:rPr>
          <w:rFonts w:ascii="宋体" w:eastAsia="宋体" w:hint="eastAsia"/>
          <w:kern w:val="2"/>
          <w:szCs w:val="20"/>
        </w:rPr>
        <w:t>C</w:t>
      </w:r>
      <w:r>
        <w:rPr>
          <w:rFonts w:ascii="宋体" w:eastAsia="宋体" w:hint="eastAsia"/>
          <w:kern w:val="2"/>
          <w:szCs w:val="20"/>
        </w:rPr>
        <w:t>）和头部累计</w:t>
      </w:r>
      <w:r>
        <w:rPr>
          <w:rFonts w:ascii="宋体" w:eastAsia="宋体" w:hint="eastAsia"/>
          <w:kern w:val="2"/>
          <w:szCs w:val="20"/>
        </w:rPr>
        <w:t>3ms</w:t>
      </w:r>
      <w:r>
        <w:rPr>
          <w:rFonts w:ascii="宋体" w:eastAsia="宋体" w:hint="eastAsia"/>
          <w:kern w:val="2"/>
          <w:szCs w:val="20"/>
        </w:rPr>
        <w:t>合成加速度满足相应要求，记录结果为“头部无接触”。</w:t>
      </w:r>
      <w:r>
        <w:rPr>
          <w:rFonts w:ascii="宋体" w:eastAsia="宋体" w:hAnsi="宋体" w:hint="eastAsia"/>
        </w:rPr>
        <w:t>在整车上进行的试验，应能够在试验结束后不使用工具，就能把假人从儿童约束系统中取出。</w:t>
      </w:r>
    </w:p>
    <w:p w14:paraId="7BBA3AEF" w14:textId="77777777" w:rsidR="001D2A1B" w:rsidRDefault="00CE59FA">
      <w:pPr>
        <w:pStyle w:val="aa"/>
        <w:spacing w:before="156" w:after="156"/>
        <w:rPr>
          <w:rFonts w:hAnsi="黑体"/>
          <w:szCs w:val="20"/>
        </w:rPr>
      </w:pPr>
      <w:r>
        <w:rPr>
          <w:rFonts w:hAnsi="黑体" w:hint="eastAsia"/>
          <w:szCs w:val="20"/>
        </w:rPr>
        <w:t>侧面碰撞的假人伤害指标</w:t>
      </w:r>
    </w:p>
    <w:p w14:paraId="3273DEE8" w14:textId="77777777" w:rsidR="001D2A1B" w:rsidRDefault="00CE59FA">
      <w:pPr>
        <w:pStyle w:val="ab"/>
        <w:spacing w:beforeLines="0" w:afterLines="0"/>
        <w:rPr>
          <w:rFonts w:hAnsi="黑体"/>
          <w:szCs w:val="20"/>
        </w:rPr>
      </w:pPr>
      <w:r>
        <w:rPr>
          <w:rFonts w:hAnsi="黑体" w:hint="eastAsia"/>
          <w:szCs w:val="20"/>
        </w:rPr>
        <w:t>头部包容性</w:t>
      </w:r>
    </w:p>
    <w:p w14:paraId="223B3C54" w14:textId="77777777" w:rsidR="001D2A1B" w:rsidRDefault="00CE59FA">
      <w:pPr>
        <w:ind w:firstLineChars="200" w:firstLine="420"/>
        <w:rPr>
          <w:rFonts w:ascii="宋体" w:hAnsi="宋体"/>
          <w:szCs w:val="20"/>
        </w:rPr>
      </w:pPr>
      <w:r>
        <w:rPr>
          <w:rFonts w:ascii="宋体" w:hAnsi="宋体" w:hint="eastAsia"/>
          <w:szCs w:val="20"/>
        </w:rPr>
        <w:t>在侧面碰撞试验加载过程（最大不超过</w:t>
      </w:r>
      <w:r>
        <w:rPr>
          <w:rFonts w:ascii="宋体" w:hAnsi="宋体" w:hint="eastAsia"/>
          <w:szCs w:val="20"/>
        </w:rPr>
        <w:t>80ms</w:t>
      </w:r>
      <w:r>
        <w:rPr>
          <w:rFonts w:ascii="宋体" w:hAnsi="宋体" w:hint="eastAsia"/>
          <w:szCs w:val="20"/>
        </w:rPr>
        <w:t>）中，应在沿垂直于门侵入方向对通过假人头部质心高度部位进行侧面保护，侧面保护通过以下头部包容性要求来评估：</w:t>
      </w:r>
    </w:p>
    <w:p w14:paraId="55863862" w14:textId="77777777" w:rsidR="001D2A1B" w:rsidRDefault="00CE59FA">
      <w:pPr>
        <w:ind w:firstLineChars="200" w:firstLine="420"/>
        <w:rPr>
          <w:rFonts w:ascii="宋体" w:hAnsi="宋体"/>
          <w:szCs w:val="20"/>
        </w:rPr>
      </w:pPr>
      <w:r>
        <w:rPr>
          <w:rFonts w:ascii="宋体" w:hAnsi="宋体" w:hint="eastAsia"/>
          <w:szCs w:val="20"/>
        </w:rPr>
        <w:t>a</w:t>
      </w:r>
      <w:r>
        <w:rPr>
          <w:rFonts w:ascii="宋体" w:hAnsi="宋体" w:hint="eastAsia"/>
          <w:szCs w:val="20"/>
        </w:rPr>
        <w:t>）头部不应与门板接触；</w:t>
      </w:r>
    </w:p>
    <w:p w14:paraId="192DE796" w14:textId="647D85C7" w:rsidR="001D2A1B" w:rsidRDefault="00CE59FA">
      <w:pPr>
        <w:ind w:firstLineChars="200" w:firstLine="420"/>
        <w:rPr>
          <w:rFonts w:ascii="宋体" w:hAnsi="宋体"/>
          <w:szCs w:val="20"/>
        </w:rPr>
      </w:pPr>
      <w:r>
        <w:rPr>
          <w:rFonts w:ascii="宋体" w:hAnsi="宋体" w:hint="eastAsia"/>
          <w:szCs w:val="20"/>
        </w:rPr>
        <w:t>b</w:t>
      </w:r>
      <w:r>
        <w:rPr>
          <w:rFonts w:ascii="宋体" w:hAnsi="宋体" w:hint="eastAsia"/>
          <w:szCs w:val="20"/>
        </w:rPr>
        <w:t>）头部不应超过附录</w:t>
      </w:r>
      <w:r>
        <w:rPr>
          <w:rFonts w:ascii="宋体" w:hAnsi="宋体" w:hint="eastAsia"/>
          <w:szCs w:val="20"/>
        </w:rPr>
        <w:t>I</w:t>
      </w:r>
      <w:r>
        <w:rPr>
          <w:rFonts w:ascii="宋体" w:hAnsi="宋体" w:hint="eastAsia"/>
          <w:szCs w:val="20"/>
        </w:rPr>
        <w:t>中图</w:t>
      </w:r>
      <w:r>
        <w:rPr>
          <w:rFonts w:ascii="宋体" w:hAnsi="宋体" w:hint="eastAsia"/>
          <w:szCs w:val="20"/>
        </w:rPr>
        <w:t>I</w:t>
      </w:r>
      <w:r>
        <w:rPr>
          <w:rFonts w:ascii="宋体" w:hAnsi="宋体" w:hint="eastAsia"/>
          <w:szCs w:val="20"/>
        </w:rPr>
        <w:t>.9</w:t>
      </w:r>
      <w:r>
        <w:rPr>
          <w:rFonts w:ascii="宋体" w:hAnsi="宋体" w:hint="eastAsia"/>
          <w:szCs w:val="20"/>
        </w:rPr>
        <w:t>所示的头部包容平面。本条要求不适用于</w:t>
      </w:r>
      <w:r>
        <w:rPr>
          <w:rFonts w:ascii="宋体" w:hAnsi="宋体" w:hint="eastAsia"/>
          <w:szCs w:val="20"/>
        </w:rPr>
        <w:t>Q10</w:t>
      </w:r>
      <w:r>
        <w:rPr>
          <w:rFonts w:ascii="宋体" w:hAnsi="宋体" w:hint="eastAsia"/>
          <w:szCs w:val="20"/>
        </w:rPr>
        <w:t>假人。</w:t>
      </w:r>
    </w:p>
    <w:p w14:paraId="111A331F" w14:textId="77777777" w:rsidR="001D2A1B" w:rsidRDefault="00CE59FA">
      <w:pPr>
        <w:pStyle w:val="ab"/>
        <w:spacing w:beforeLines="0" w:afterLines="0"/>
        <w:rPr>
          <w:rFonts w:hAnsi="黑体"/>
          <w:szCs w:val="20"/>
        </w:rPr>
      </w:pPr>
      <w:r>
        <w:rPr>
          <w:rFonts w:hAnsi="黑体" w:hint="eastAsia"/>
          <w:szCs w:val="20"/>
        </w:rPr>
        <w:t>伤害指数</w:t>
      </w:r>
    </w:p>
    <w:p w14:paraId="3527E6A2" w14:textId="77777777" w:rsidR="001D2A1B" w:rsidRDefault="00CE59FA">
      <w:pPr>
        <w:ind w:firstLineChars="200" w:firstLine="420"/>
        <w:jc w:val="left"/>
        <w:rPr>
          <w:rFonts w:ascii="黑体" w:eastAsia="黑体" w:hAnsi="黑体"/>
          <w:szCs w:val="20"/>
        </w:rPr>
      </w:pPr>
      <w:r>
        <w:rPr>
          <w:rFonts w:hAnsi="黑体" w:hint="eastAsia"/>
          <w:szCs w:val="20"/>
        </w:rPr>
        <w:t>侧面碰撞的假人伤害指标应符合表</w:t>
      </w:r>
      <w:r>
        <w:rPr>
          <w:rFonts w:hAnsi="黑体" w:hint="eastAsia"/>
          <w:szCs w:val="20"/>
        </w:rPr>
        <w:t>5</w:t>
      </w:r>
      <w:r>
        <w:rPr>
          <w:rFonts w:hAnsi="黑体" w:hint="eastAsia"/>
          <w:szCs w:val="20"/>
        </w:rPr>
        <w:t>的要求。</w:t>
      </w:r>
    </w:p>
    <w:p w14:paraId="56C79B6F" w14:textId="77777777" w:rsidR="001D2A1B" w:rsidRDefault="00CE59FA" w:rsidP="005C6949">
      <w:pPr>
        <w:spacing w:beforeLines="50" w:before="156" w:afterLines="50" w:after="156"/>
        <w:jc w:val="center"/>
        <w:rPr>
          <w:vanish/>
          <w:sz w:val="24"/>
        </w:rPr>
      </w:pPr>
      <w:r>
        <w:rPr>
          <w:rFonts w:ascii="黑体" w:eastAsia="黑体" w:hAnsi="黑体" w:hint="eastAsia"/>
          <w:szCs w:val="20"/>
        </w:rPr>
        <w:t>表</w:t>
      </w:r>
      <w:r>
        <w:rPr>
          <w:rFonts w:ascii="黑体" w:eastAsia="黑体" w:hAnsi="黑体" w:hint="eastAsia"/>
          <w:szCs w:val="20"/>
        </w:rPr>
        <w:t xml:space="preserve">5 </w:t>
      </w:r>
      <w:r>
        <w:rPr>
          <w:rFonts w:ascii="黑体" w:eastAsia="黑体" w:hAnsi="黑体" w:hint="eastAsia"/>
          <w:szCs w:val="20"/>
        </w:rPr>
        <w:t>侧面碰撞假人伤害指标</w:t>
      </w:r>
      <w:r>
        <w:rPr>
          <w:rFonts w:hint="eastAsia"/>
          <w:sz w:val="24"/>
        </w:rPr>
        <w:t xml:space="preserve"> </w:t>
      </w:r>
    </w:p>
    <w:tbl>
      <w:tblPr>
        <w:tblW w:w="89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5"/>
        <w:gridCol w:w="853"/>
        <w:gridCol w:w="853"/>
        <w:gridCol w:w="853"/>
        <w:gridCol w:w="853"/>
        <w:gridCol w:w="853"/>
        <w:gridCol w:w="853"/>
        <w:gridCol w:w="859"/>
      </w:tblGrid>
      <w:tr w:rsidR="001D2A1B" w14:paraId="5158F521" w14:textId="77777777">
        <w:trPr>
          <w:tblHeader/>
        </w:trPr>
        <w:tc>
          <w:tcPr>
            <w:tcW w:w="2985" w:type="dxa"/>
            <w:vAlign w:val="center"/>
          </w:tcPr>
          <w:p w14:paraId="42A2CF36" w14:textId="77777777" w:rsidR="001D2A1B" w:rsidRDefault="00CE59FA">
            <w:pPr>
              <w:adjustRightInd w:val="0"/>
              <w:jc w:val="center"/>
              <w:rPr>
                <w:rFonts w:ascii="宋体" w:hAnsi="宋体"/>
                <w:sz w:val="18"/>
                <w:szCs w:val="18"/>
              </w:rPr>
            </w:pPr>
            <w:r>
              <w:rPr>
                <w:rFonts w:ascii="宋体" w:hAnsi="宋体"/>
                <w:sz w:val="18"/>
                <w:szCs w:val="18"/>
              </w:rPr>
              <w:t>指标</w:t>
            </w:r>
          </w:p>
        </w:tc>
        <w:tc>
          <w:tcPr>
            <w:tcW w:w="853" w:type="dxa"/>
            <w:vAlign w:val="center"/>
          </w:tcPr>
          <w:p w14:paraId="7AF414F1" w14:textId="77777777" w:rsidR="001D2A1B" w:rsidRDefault="00CE59FA">
            <w:pPr>
              <w:adjustRightInd w:val="0"/>
              <w:jc w:val="center"/>
              <w:rPr>
                <w:rFonts w:ascii="宋体" w:hAnsi="宋体"/>
                <w:sz w:val="18"/>
                <w:szCs w:val="18"/>
              </w:rPr>
            </w:pPr>
            <w:r>
              <w:rPr>
                <w:rFonts w:ascii="宋体" w:hAnsi="宋体"/>
                <w:sz w:val="18"/>
                <w:szCs w:val="18"/>
              </w:rPr>
              <w:t>单位</w:t>
            </w:r>
          </w:p>
        </w:tc>
        <w:tc>
          <w:tcPr>
            <w:tcW w:w="853" w:type="dxa"/>
            <w:vAlign w:val="center"/>
          </w:tcPr>
          <w:p w14:paraId="00D468F3" w14:textId="77777777" w:rsidR="001D2A1B" w:rsidRDefault="00CE59FA">
            <w:pPr>
              <w:adjustRightInd w:val="0"/>
              <w:jc w:val="center"/>
              <w:rPr>
                <w:rFonts w:ascii="宋体" w:hAnsi="宋体"/>
                <w:sz w:val="18"/>
                <w:szCs w:val="18"/>
              </w:rPr>
            </w:pPr>
            <w:r>
              <w:rPr>
                <w:rFonts w:ascii="宋体" w:hAnsi="宋体"/>
                <w:sz w:val="18"/>
                <w:szCs w:val="18"/>
              </w:rPr>
              <w:t>Q0</w:t>
            </w:r>
          </w:p>
        </w:tc>
        <w:tc>
          <w:tcPr>
            <w:tcW w:w="853" w:type="dxa"/>
            <w:vAlign w:val="center"/>
          </w:tcPr>
          <w:p w14:paraId="6FCAEE71" w14:textId="77777777" w:rsidR="001D2A1B" w:rsidRDefault="00CE59FA">
            <w:pPr>
              <w:adjustRightInd w:val="0"/>
              <w:jc w:val="center"/>
              <w:rPr>
                <w:rFonts w:ascii="宋体" w:hAnsi="宋体"/>
                <w:sz w:val="18"/>
                <w:szCs w:val="18"/>
              </w:rPr>
            </w:pPr>
            <w:r>
              <w:rPr>
                <w:rFonts w:ascii="宋体" w:hAnsi="宋体"/>
                <w:sz w:val="18"/>
                <w:szCs w:val="18"/>
              </w:rPr>
              <w:t>Q1</w:t>
            </w:r>
          </w:p>
        </w:tc>
        <w:tc>
          <w:tcPr>
            <w:tcW w:w="853" w:type="dxa"/>
            <w:vAlign w:val="center"/>
          </w:tcPr>
          <w:p w14:paraId="572A5FC9" w14:textId="77777777" w:rsidR="001D2A1B" w:rsidRDefault="00CE59FA">
            <w:pPr>
              <w:adjustRightInd w:val="0"/>
              <w:jc w:val="center"/>
              <w:rPr>
                <w:rFonts w:ascii="宋体" w:hAnsi="宋体"/>
                <w:sz w:val="18"/>
                <w:szCs w:val="18"/>
              </w:rPr>
            </w:pPr>
            <w:r>
              <w:rPr>
                <w:rFonts w:ascii="宋体" w:hAnsi="宋体"/>
                <w:sz w:val="18"/>
                <w:szCs w:val="18"/>
              </w:rPr>
              <w:t>Q1,5</w:t>
            </w:r>
          </w:p>
        </w:tc>
        <w:tc>
          <w:tcPr>
            <w:tcW w:w="853" w:type="dxa"/>
            <w:vAlign w:val="center"/>
          </w:tcPr>
          <w:p w14:paraId="0FA97545" w14:textId="77777777" w:rsidR="001D2A1B" w:rsidRDefault="00CE59FA">
            <w:pPr>
              <w:adjustRightInd w:val="0"/>
              <w:jc w:val="center"/>
              <w:rPr>
                <w:rFonts w:ascii="宋体" w:hAnsi="宋体"/>
                <w:sz w:val="18"/>
                <w:szCs w:val="18"/>
              </w:rPr>
            </w:pPr>
            <w:r>
              <w:rPr>
                <w:rFonts w:ascii="宋体" w:hAnsi="宋体"/>
                <w:sz w:val="18"/>
                <w:szCs w:val="18"/>
              </w:rPr>
              <w:t>Q3</w:t>
            </w:r>
          </w:p>
        </w:tc>
        <w:tc>
          <w:tcPr>
            <w:tcW w:w="853" w:type="dxa"/>
            <w:vAlign w:val="center"/>
          </w:tcPr>
          <w:p w14:paraId="730483F9" w14:textId="77777777" w:rsidR="001D2A1B" w:rsidRDefault="00CE59FA">
            <w:pPr>
              <w:adjustRightInd w:val="0"/>
              <w:jc w:val="center"/>
              <w:rPr>
                <w:rFonts w:ascii="宋体" w:hAnsi="宋体"/>
                <w:sz w:val="18"/>
                <w:szCs w:val="18"/>
              </w:rPr>
            </w:pPr>
            <w:r>
              <w:rPr>
                <w:rFonts w:ascii="宋体" w:hAnsi="宋体"/>
                <w:sz w:val="18"/>
                <w:szCs w:val="18"/>
              </w:rPr>
              <w:t>Q6</w:t>
            </w:r>
          </w:p>
        </w:tc>
        <w:tc>
          <w:tcPr>
            <w:tcW w:w="859" w:type="dxa"/>
            <w:vAlign w:val="center"/>
          </w:tcPr>
          <w:p w14:paraId="0F47D23C" w14:textId="77777777" w:rsidR="001D2A1B" w:rsidRDefault="00CE59FA">
            <w:pPr>
              <w:adjustRightInd w:val="0"/>
              <w:jc w:val="center"/>
              <w:rPr>
                <w:rFonts w:ascii="宋体" w:hAnsi="宋体"/>
                <w:sz w:val="18"/>
                <w:szCs w:val="18"/>
              </w:rPr>
            </w:pPr>
            <w:r>
              <w:rPr>
                <w:rFonts w:ascii="宋体" w:hAnsi="宋体"/>
                <w:sz w:val="18"/>
                <w:szCs w:val="18"/>
              </w:rPr>
              <w:t>Q10</w:t>
            </w:r>
          </w:p>
        </w:tc>
      </w:tr>
      <w:tr w:rsidR="001D2A1B" w14:paraId="26A99CB0" w14:textId="77777777">
        <w:tc>
          <w:tcPr>
            <w:tcW w:w="2985" w:type="dxa"/>
            <w:vAlign w:val="center"/>
          </w:tcPr>
          <w:p w14:paraId="5CC0C8B4" w14:textId="77777777" w:rsidR="001D2A1B" w:rsidRDefault="00CE59FA">
            <w:pPr>
              <w:adjustRightInd w:val="0"/>
              <w:jc w:val="center"/>
              <w:rPr>
                <w:rFonts w:ascii="宋体" w:hAnsi="宋体"/>
                <w:sz w:val="18"/>
                <w:szCs w:val="18"/>
              </w:rPr>
            </w:pPr>
            <w:r>
              <w:rPr>
                <w:rFonts w:ascii="宋体" w:hAnsi="宋体"/>
                <w:sz w:val="18"/>
                <w:szCs w:val="18"/>
              </w:rPr>
              <w:t>头部伤害指标</w:t>
            </w:r>
            <w:r>
              <w:rPr>
                <w:rFonts w:ascii="宋体" w:hAnsi="宋体"/>
                <w:sz w:val="18"/>
                <w:szCs w:val="18"/>
              </w:rPr>
              <w:t>HIC</w:t>
            </w:r>
            <w:r>
              <w:rPr>
                <w:rFonts w:ascii="宋体" w:hAnsi="宋体"/>
                <w:sz w:val="18"/>
                <w:szCs w:val="18"/>
                <w:vertAlign w:val="subscript"/>
              </w:rPr>
              <w:t>15</w:t>
            </w:r>
          </w:p>
        </w:tc>
        <w:tc>
          <w:tcPr>
            <w:tcW w:w="853" w:type="dxa"/>
            <w:vAlign w:val="center"/>
          </w:tcPr>
          <w:p w14:paraId="6AE099CC" w14:textId="77777777" w:rsidR="001D2A1B" w:rsidRDefault="001D2A1B">
            <w:pPr>
              <w:adjustRightInd w:val="0"/>
              <w:jc w:val="center"/>
              <w:rPr>
                <w:rFonts w:ascii="宋体" w:hAnsi="宋体"/>
                <w:sz w:val="18"/>
                <w:szCs w:val="18"/>
              </w:rPr>
            </w:pPr>
          </w:p>
        </w:tc>
        <w:tc>
          <w:tcPr>
            <w:tcW w:w="853" w:type="dxa"/>
            <w:vAlign w:val="center"/>
          </w:tcPr>
          <w:p w14:paraId="45792357" w14:textId="77777777" w:rsidR="001D2A1B" w:rsidRDefault="00CE59FA">
            <w:pPr>
              <w:adjustRightInd w:val="0"/>
              <w:jc w:val="center"/>
              <w:rPr>
                <w:rFonts w:ascii="宋体" w:hAnsi="宋体"/>
                <w:sz w:val="18"/>
                <w:szCs w:val="18"/>
              </w:rPr>
            </w:pPr>
            <w:r>
              <w:rPr>
                <w:rFonts w:ascii="宋体" w:hAnsi="宋体"/>
                <w:sz w:val="18"/>
                <w:szCs w:val="18"/>
              </w:rPr>
              <w:t>600</w:t>
            </w:r>
          </w:p>
        </w:tc>
        <w:tc>
          <w:tcPr>
            <w:tcW w:w="853" w:type="dxa"/>
            <w:vAlign w:val="center"/>
          </w:tcPr>
          <w:p w14:paraId="534DA0BD" w14:textId="77777777" w:rsidR="001D2A1B" w:rsidRDefault="00CE59FA">
            <w:pPr>
              <w:adjustRightInd w:val="0"/>
              <w:jc w:val="center"/>
              <w:rPr>
                <w:rFonts w:ascii="宋体" w:hAnsi="宋体"/>
                <w:sz w:val="18"/>
                <w:szCs w:val="18"/>
              </w:rPr>
            </w:pPr>
            <w:r>
              <w:rPr>
                <w:rFonts w:ascii="宋体" w:hAnsi="宋体"/>
                <w:sz w:val="18"/>
                <w:szCs w:val="18"/>
              </w:rPr>
              <w:t>600</w:t>
            </w:r>
          </w:p>
        </w:tc>
        <w:tc>
          <w:tcPr>
            <w:tcW w:w="853" w:type="dxa"/>
            <w:vAlign w:val="center"/>
          </w:tcPr>
          <w:p w14:paraId="641C4E38" w14:textId="77777777" w:rsidR="001D2A1B" w:rsidRDefault="00CE59FA">
            <w:pPr>
              <w:adjustRightInd w:val="0"/>
              <w:jc w:val="center"/>
              <w:rPr>
                <w:rFonts w:ascii="宋体" w:hAnsi="宋体"/>
                <w:sz w:val="18"/>
                <w:szCs w:val="18"/>
              </w:rPr>
            </w:pPr>
            <w:r>
              <w:rPr>
                <w:rFonts w:ascii="宋体" w:hAnsi="宋体"/>
                <w:sz w:val="18"/>
                <w:szCs w:val="18"/>
              </w:rPr>
              <w:t>600</w:t>
            </w:r>
          </w:p>
        </w:tc>
        <w:tc>
          <w:tcPr>
            <w:tcW w:w="853" w:type="dxa"/>
            <w:vAlign w:val="center"/>
          </w:tcPr>
          <w:p w14:paraId="2CF1B933" w14:textId="77777777" w:rsidR="001D2A1B" w:rsidRDefault="00CE59FA">
            <w:pPr>
              <w:adjustRightInd w:val="0"/>
              <w:jc w:val="center"/>
              <w:rPr>
                <w:rFonts w:ascii="宋体" w:hAnsi="宋体"/>
                <w:sz w:val="18"/>
                <w:szCs w:val="18"/>
              </w:rPr>
            </w:pPr>
            <w:r>
              <w:rPr>
                <w:rFonts w:ascii="宋体" w:hAnsi="宋体"/>
                <w:sz w:val="18"/>
                <w:szCs w:val="18"/>
              </w:rPr>
              <w:t>800</w:t>
            </w:r>
          </w:p>
        </w:tc>
        <w:tc>
          <w:tcPr>
            <w:tcW w:w="853" w:type="dxa"/>
            <w:vAlign w:val="center"/>
          </w:tcPr>
          <w:p w14:paraId="505AA0DC" w14:textId="77777777" w:rsidR="001D2A1B" w:rsidRDefault="00CE59FA">
            <w:pPr>
              <w:adjustRightInd w:val="0"/>
              <w:jc w:val="center"/>
              <w:rPr>
                <w:rFonts w:ascii="宋体" w:hAnsi="宋体"/>
                <w:sz w:val="18"/>
                <w:szCs w:val="18"/>
              </w:rPr>
            </w:pPr>
            <w:r>
              <w:rPr>
                <w:rFonts w:ascii="宋体" w:hAnsi="宋体"/>
                <w:sz w:val="18"/>
                <w:szCs w:val="18"/>
              </w:rPr>
              <w:t>800</w:t>
            </w:r>
          </w:p>
        </w:tc>
        <w:tc>
          <w:tcPr>
            <w:tcW w:w="859" w:type="dxa"/>
          </w:tcPr>
          <w:p w14:paraId="3FD9EEC4" w14:textId="77777777" w:rsidR="001D2A1B" w:rsidRDefault="00CE59FA">
            <w:pPr>
              <w:tabs>
                <w:tab w:val="left" w:pos="1506"/>
              </w:tabs>
              <w:adjustRightInd w:val="0"/>
              <w:ind w:leftChars="43" w:left="90" w:rightChars="75" w:right="158"/>
              <w:jc w:val="center"/>
              <w:rPr>
                <w:rFonts w:ascii="宋体" w:hAnsi="宋体"/>
                <w:sz w:val="18"/>
                <w:szCs w:val="18"/>
              </w:rPr>
            </w:pPr>
            <w:r>
              <w:t>/</w:t>
            </w:r>
          </w:p>
        </w:tc>
      </w:tr>
      <w:tr w:rsidR="001D2A1B" w14:paraId="3E45A492" w14:textId="77777777">
        <w:tc>
          <w:tcPr>
            <w:tcW w:w="2985" w:type="dxa"/>
            <w:vAlign w:val="center"/>
          </w:tcPr>
          <w:p w14:paraId="53ECCA5A" w14:textId="77777777" w:rsidR="001D2A1B" w:rsidRDefault="00CE59FA">
            <w:pPr>
              <w:adjustRightInd w:val="0"/>
              <w:jc w:val="center"/>
              <w:rPr>
                <w:rFonts w:ascii="宋体" w:hAnsi="宋体"/>
                <w:sz w:val="18"/>
                <w:szCs w:val="18"/>
              </w:rPr>
            </w:pPr>
            <w:r>
              <w:rPr>
                <w:rFonts w:ascii="宋体" w:hAnsi="宋体"/>
                <w:sz w:val="18"/>
                <w:szCs w:val="18"/>
              </w:rPr>
              <w:t>头部累计</w:t>
            </w:r>
            <w:r>
              <w:rPr>
                <w:rFonts w:ascii="宋体" w:hAnsi="宋体"/>
                <w:sz w:val="18"/>
                <w:szCs w:val="18"/>
              </w:rPr>
              <w:t>3ms</w:t>
            </w:r>
            <w:r>
              <w:rPr>
                <w:rFonts w:ascii="宋体" w:hAnsi="宋体"/>
                <w:sz w:val="18"/>
                <w:szCs w:val="18"/>
              </w:rPr>
              <w:t>合成加速度</w:t>
            </w:r>
          </w:p>
        </w:tc>
        <w:tc>
          <w:tcPr>
            <w:tcW w:w="853" w:type="dxa"/>
            <w:vAlign w:val="center"/>
          </w:tcPr>
          <w:p w14:paraId="3E1BC44C" w14:textId="77777777" w:rsidR="001D2A1B" w:rsidRDefault="00CE59FA">
            <w:pPr>
              <w:adjustRightInd w:val="0"/>
              <w:jc w:val="center"/>
              <w:rPr>
                <w:rFonts w:ascii="宋体" w:hAnsi="宋体"/>
                <w:sz w:val="18"/>
                <w:szCs w:val="18"/>
              </w:rPr>
            </w:pPr>
            <w:r>
              <w:rPr>
                <w:rFonts w:ascii="宋体" w:hAnsi="宋体"/>
                <w:sz w:val="18"/>
                <w:szCs w:val="18"/>
              </w:rPr>
              <w:t>g</w:t>
            </w:r>
          </w:p>
        </w:tc>
        <w:tc>
          <w:tcPr>
            <w:tcW w:w="853" w:type="dxa"/>
            <w:vAlign w:val="center"/>
          </w:tcPr>
          <w:p w14:paraId="4A467D23" w14:textId="77777777" w:rsidR="001D2A1B" w:rsidRDefault="00CE59FA">
            <w:pPr>
              <w:adjustRightInd w:val="0"/>
              <w:jc w:val="center"/>
              <w:rPr>
                <w:rFonts w:ascii="宋体" w:hAnsi="宋体"/>
                <w:sz w:val="18"/>
                <w:szCs w:val="18"/>
              </w:rPr>
            </w:pPr>
            <w:r>
              <w:rPr>
                <w:rFonts w:ascii="宋体" w:hAnsi="宋体"/>
                <w:sz w:val="18"/>
                <w:szCs w:val="18"/>
              </w:rPr>
              <w:t>75</w:t>
            </w:r>
          </w:p>
        </w:tc>
        <w:tc>
          <w:tcPr>
            <w:tcW w:w="853" w:type="dxa"/>
            <w:vAlign w:val="center"/>
          </w:tcPr>
          <w:p w14:paraId="0D3B8647" w14:textId="77777777" w:rsidR="001D2A1B" w:rsidRDefault="00CE59FA">
            <w:pPr>
              <w:adjustRightInd w:val="0"/>
              <w:jc w:val="center"/>
              <w:rPr>
                <w:rFonts w:ascii="宋体" w:hAnsi="宋体"/>
                <w:sz w:val="18"/>
                <w:szCs w:val="18"/>
              </w:rPr>
            </w:pPr>
            <w:r>
              <w:rPr>
                <w:rFonts w:ascii="宋体" w:hAnsi="宋体"/>
                <w:sz w:val="18"/>
                <w:szCs w:val="18"/>
              </w:rPr>
              <w:t>75</w:t>
            </w:r>
          </w:p>
        </w:tc>
        <w:tc>
          <w:tcPr>
            <w:tcW w:w="853" w:type="dxa"/>
            <w:vAlign w:val="center"/>
          </w:tcPr>
          <w:p w14:paraId="3F9B0E1C" w14:textId="77777777" w:rsidR="001D2A1B" w:rsidRDefault="00CE59FA">
            <w:pPr>
              <w:adjustRightInd w:val="0"/>
              <w:jc w:val="center"/>
              <w:rPr>
                <w:rFonts w:ascii="宋体" w:hAnsi="宋体"/>
                <w:sz w:val="18"/>
                <w:szCs w:val="18"/>
              </w:rPr>
            </w:pPr>
            <w:r>
              <w:rPr>
                <w:rFonts w:ascii="宋体" w:hAnsi="宋体"/>
                <w:sz w:val="18"/>
                <w:szCs w:val="18"/>
              </w:rPr>
              <w:t>75</w:t>
            </w:r>
          </w:p>
        </w:tc>
        <w:tc>
          <w:tcPr>
            <w:tcW w:w="853" w:type="dxa"/>
            <w:vAlign w:val="center"/>
          </w:tcPr>
          <w:p w14:paraId="3A792A7A" w14:textId="77777777" w:rsidR="001D2A1B" w:rsidRDefault="00CE59FA">
            <w:pPr>
              <w:adjustRightInd w:val="0"/>
              <w:jc w:val="center"/>
              <w:rPr>
                <w:rFonts w:ascii="宋体" w:hAnsi="宋体"/>
                <w:sz w:val="18"/>
                <w:szCs w:val="18"/>
              </w:rPr>
            </w:pPr>
            <w:r>
              <w:rPr>
                <w:rFonts w:ascii="宋体" w:hAnsi="宋体"/>
                <w:sz w:val="18"/>
                <w:szCs w:val="18"/>
              </w:rPr>
              <w:t>80</w:t>
            </w:r>
          </w:p>
        </w:tc>
        <w:tc>
          <w:tcPr>
            <w:tcW w:w="853" w:type="dxa"/>
            <w:vAlign w:val="center"/>
          </w:tcPr>
          <w:p w14:paraId="555F7026" w14:textId="77777777" w:rsidR="001D2A1B" w:rsidRDefault="00CE59FA">
            <w:pPr>
              <w:adjustRightInd w:val="0"/>
              <w:jc w:val="center"/>
              <w:rPr>
                <w:rFonts w:ascii="宋体" w:hAnsi="宋体"/>
                <w:sz w:val="18"/>
                <w:szCs w:val="18"/>
              </w:rPr>
            </w:pPr>
            <w:r>
              <w:rPr>
                <w:rFonts w:ascii="宋体" w:hAnsi="宋体"/>
                <w:sz w:val="18"/>
                <w:szCs w:val="18"/>
              </w:rPr>
              <w:t>80</w:t>
            </w:r>
          </w:p>
        </w:tc>
        <w:tc>
          <w:tcPr>
            <w:tcW w:w="859" w:type="dxa"/>
            <w:vAlign w:val="center"/>
          </w:tcPr>
          <w:p w14:paraId="495E35E0" w14:textId="77777777" w:rsidR="001D2A1B" w:rsidRDefault="00CE59FA">
            <w:pPr>
              <w:adjustRightInd w:val="0"/>
              <w:jc w:val="center"/>
              <w:rPr>
                <w:rFonts w:ascii="宋体" w:hAnsi="宋体"/>
                <w:sz w:val="18"/>
                <w:szCs w:val="18"/>
              </w:rPr>
            </w:pPr>
            <w:r>
              <w:rPr>
                <w:rFonts w:ascii="宋体" w:hAnsi="宋体"/>
                <w:sz w:val="18"/>
                <w:szCs w:val="18"/>
              </w:rPr>
              <w:t>/</w:t>
            </w:r>
          </w:p>
        </w:tc>
      </w:tr>
    </w:tbl>
    <w:p w14:paraId="10C758D9" w14:textId="77777777" w:rsidR="001D2A1B" w:rsidRDefault="00CE59FA">
      <w:pPr>
        <w:pStyle w:val="a8"/>
        <w:spacing w:before="156" w:after="156"/>
      </w:pPr>
      <w:bookmarkStart w:id="2600" w:name="_Toc86059490"/>
      <w:bookmarkStart w:id="2601" w:name="_Toc101265743"/>
      <w:r>
        <w:rPr>
          <w:rFonts w:hint="eastAsia"/>
        </w:rPr>
        <w:t>适用于约束系统组成部件的规定</w:t>
      </w:r>
      <w:bookmarkEnd w:id="2600"/>
      <w:bookmarkEnd w:id="2601"/>
    </w:p>
    <w:p w14:paraId="4AA82E36" w14:textId="77777777" w:rsidR="001D2A1B" w:rsidRDefault="00CE59FA">
      <w:pPr>
        <w:pStyle w:val="a9"/>
        <w:spacing w:before="156" w:after="156"/>
      </w:pPr>
      <w:bookmarkStart w:id="2602" w:name="_Toc86059491"/>
      <w:bookmarkStart w:id="2603" w:name="_Toc35936410"/>
      <w:bookmarkStart w:id="2604" w:name="_Toc517190850"/>
      <w:bookmarkStart w:id="2605" w:name="_Toc36038694"/>
      <w:bookmarkStart w:id="2606" w:name="_Toc517187467"/>
      <w:bookmarkStart w:id="2607" w:name="_Toc8652"/>
      <w:bookmarkStart w:id="2608" w:name="_Toc101265744"/>
      <w:r>
        <w:rPr>
          <w:rFonts w:hint="eastAsia"/>
        </w:rPr>
        <w:t>带扣</w:t>
      </w:r>
      <w:bookmarkEnd w:id="2602"/>
      <w:bookmarkEnd w:id="2603"/>
      <w:bookmarkEnd w:id="2604"/>
      <w:bookmarkEnd w:id="2605"/>
      <w:bookmarkEnd w:id="2606"/>
      <w:bookmarkEnd w:id="2607"/>
      <w:bookmarkEnd w:id="2608"/>
    </w:p>
    <w:p w14:paraId="31019BFE" w14:textId="77777777" w:rsidR="001D2A1B" w:rsidRDefault="00CE59FA">
      <w:pPr>
        <w:pStyle w:val="aa"/>
        <w:spacing w:beforeLines="0" w:afterLines="0"/>
        <w:rPr>
          <w:rFonts w:ascii="宋体" w:eastAsia="宋体" w:hAnsi="宋体"/>
        </w:rPr>
      </w:pPr>
      <w:r>
        <w:rPr>
          <w:rFonts w:ascii="宋体" w:eastAsia="宋体" w:hAnsi="宋体" w:hint="eastAsia"/>
        </w:rPr>
        <w:t>带扣的设计应排除任何误操作的可能性。带扣应完全锁住。在带扣</w:t>
      </w:r>
      <w:proofErr w:type="gramStart"/>
      <w:r>
        <w:rPr>
          <w:rFonts w:ascii="宋体" w:eastAsia="宋体" w:hAnsi="宋体" w:hint="eastAsia"/>
        </w:rPr>
        <w:t>进行锁止时</w:t>
      </w:r>
      <w:proofErr w:type="gramEnd"/>
      <w:r>
        <w:rPr>
          <w:rFonts w:ascii="宋体" w:eastAsia="宋体" w:hAnsi="宋体" w:hint="eastAsia"/>
        </w:rPr>
        <w:t>，应排除带扣部件互换的可能性；只有当所有零件都连接好之后，带扣才应被锁住。带扣与儿童接触的任何部位的宽度不小于</w:t>
      </w:r>
      <w:r>
        <w:rPr>
          <w:rFonts w:ascii="宋体" w:eastAsia="宋体" w:hAnsi="宋体" w:hint="eastAsia"/>
        </w:rPr>
        <w:t>5</w:t>
      </w:r>
      <w:r>
        <w:rPr>
          <w:rFonts w:ascii="宋体" w:eastAsia="宋体" w:hAnsi="宋体"/>
        </w:rPr>
        <w:t>.2.4.1</w:t>
      </w:r>
      <w:r>
        <w:rPr>
          <w:rFonts w:ascii="宋体" w:eastAsia="宋体" w:hAnsi="宋体" w:hint="eastAsia"/>
        </w:rPr>
        <w:t>规定的织带的最小宽度。该要求不适用于符合</w:t>
      </w:r>
      <w:r>
        <w:rPr>
          <w:rFonts w:ascii="宋体" w:eastAsia="宋体" w:hAnsi="宋体" w:hint="eastAsia"/>
        </w:rPr>
        <w:t>GB 14166</w:t>
      </w:r>
      <w:r>
        <w:rPr>
          <w:rFonts w:ascii="宋体" w:eastAsia="宋体" w:hAnsi="宋体" w:hint="eastAsia"/>
        </w:rPr>
        <w:t>要求的车辆安全带</w:t>
      </w:r>
      <w:r>
        <w:rPr>
          <w:rFonts w:ascii="宋体" w:eastAsia="宋体" w:hAnsi="宋体" w:hint="eastAsia"/>
        </w:rPr>
        <w:lastRenderedPageBreak/>
        <w:t>总成和特殊需要约束系统。对于特殊需要约束系统，在主要的约束方式下，带扣应符合</w:t>
      </w:r>
      <w:r>
        <w:rPr>
          <w:rFonts w:ascii="宋体" w:eastAsia="宋体" w:hAnsi="宋体" w:hint="eastAsia"/>
        </w:rPr>
        <w:t>5</w:t>
      </w:r>
      <w:r>
        <w:rPr>
          <w:rFonts w:ascii="宋体" w:eastAsia="宋体" w:hAnsi="宋体"/>
        </w:rPr>
        <w:t>.2.1.</w:t>
      </w:r>
      <w:r>
        <w:rPr>
          <w:rFonts w:ascii="宋体" w:eastAsia="宋体" w:hAnsi="宋体" w:hint="eastAsia"/>
        </w:rPr>
        <w:t>2</w:t>
      </w:r>
      <w:r>
        <w:rPr>
          <w:rFonts w:ascii="宋体" w:eastAsia="宋体" w:hAnsi="宋体" w:hint="eastAsia"/>
        </w:rPr>
        <w:t>到</w:t>
      </w:r>
      <w:r>
        <w:rPr>
          <w:rFonts w:ascii="宋体" w:eastAsia="宋体" w:hAnsi="宋体" w:hint="eastAsia"/>
        </w:rPr>
        <w:t>5</w:t>
      </w:r>
      <w:r>
        <w:rPr>
          <w:rFonts w:ascii="宋体" w:eastAsia="宋体" w:hAnsi="宋体"/>
        </w:rPr>
        <w:t>.2.1.</w:t>
      </w:r>
      <w:r>
        <w:rPr>
          <w:rFonts w:ascii="宋体" w:eastAsia="宋体" w:hAnsi="宋体" w:hint="eastAsia"/>
        </w:rPr>
        <w:t>8</w:t>
      </w:r>
      <w:r>
        <w:rPr>
          <w:rFonts w:ascii="宋体" w:eastAsia="宋体" w:hAnsi="宋体" w:hint="eastAsia"/>
        </w:rPr>
        <w:t>的要求。</w:t>
      </w:r>
    </w:p>
    <w:p w14:paraId="25CA38F7" w14:textId="77777777" w:rsidR="001D2A1B" w:rsidRDefault="00CE59FA">
      <w:pPr>
        <w:pStyle w:val="aa"/>
        <w:spacing w:beforeLines="0" w:afterLines="0"/>
        <w:rPr>
          <w:rFonts w:ascii="宋体" w:eastAsia="宋体" w:hAnsi="宋体"/>
        </w:rPr>
      </w:pPr>
      <w:proofErr w:type="gramStart"/>
      <w:r>
        <w:rPr>
          <w:rFonts w:ascii="宋体" w:eastAsia="宋体" w:hAnsi="宋体" w:hint="eastAsia"/>
        </w:rPr>
        <w:t>不</w:t>
      </w:r>
      <w:proofErr w:type="gramEnd"/>
      <w:r>
        <w:rPr>
          <w:rFonts w:ascii="宋体" w:eastAsia="宋体" w:hAnsi="宋体" w:hint="eastAsia"/>
        </w:rPr>
        <w:t>管带扣的位置如何，即使在没有拉力的情况下，带扣也应</w:t>
      </w:r>
      <w:proofErr w:type="gramStart"/>
      <w:r>
        <w:rPr>
          <w:rFonts w:ascii="宋体" w:eastAsia="宋体" w:hAnsi="宋体" w:hint="eastAsia"/>
        </w:rPr>
        <w:t>保持锁止状态</w:t>
      </w:r>
      <w:proofErr w:type="gramEnd"/>
      <w:r>
        <w:rPr>
          <w:rFonts w:ascii="宋体" w:eastAsia="宋体" w:hAnsi="宋体" w:hint="eastAsia"/>
        </w:rPr>
        <w:t>。带扣应易于操作。通过对按钮或类似的装置施加压力就应能把带扣打开。按</w:t>
      </w:r>
      <w:r>
        <w:rPr>
          <w:rFonts w:ascii="宋体" w:eastAsia="宋体" w:hAnsi="宋体" w:hint="eastAsia"/>
        </w:rPr>
        <w:t>压面在与按钮初始运动方向的垂直平面内的投影区域应满足以下要求：</w:t>
      </w:r>
    </w:p>
    <w:p w14:paraId="59F81F77" w14:textId="77777777" w:rsidR="001D2A1B" w:rsidRDefault="00CE59FA">
      <w:pPr>
        <w:pStyle w:val="aa"/>
        <w:numPr>
          <w:ilvl w:val="0"/>
          <w:numId w:val="0"/>
        </w:numPr>
        <w:spacing w:beforeLines="0" w:afterLines="0"/>
        <w:ind w:firstLineChars="200" w:firstLine="420"/>
        <w:rPr>
          <w:rFonts w:ascii="宋体" w:eastAsia="宋体" w:hAnsi="宋体"/>
        </w:rPr>
      </w:pPr>
      <w:r>
        <w:rPr>
          <w:rFonts w:ascii="宋体" w:eastAsia="宋体" w:hAnsi="宋体" w:hint="eastAsia"/>
        </w:rPr>
        <w:t>——对封闭式带扣解锁按钮</w:t>
      </w:r>
      <w:r>
        <w:rPr>
          <w:rFonts w:ascii="宋体" w:eastAsia="宋体" w:hAnsi="宋体" w:hint="eastAsia"/>
        </w:rPr>
        <w:t>,</w:t>
      </w:r>
      <w:r>
        <w:rPr>
          <w:rFonts w:ascii="宋体" w:eastAsia="宋体" w:hAnsi="宋体" w:hint="eastAsia"/>
        </w:rPr>
        <w:t>面积应不小于</w:t>
      </w:r>
      <w:r>
        <w:rPr>
          <w:rFonts w:ascii="宋体" w:eastAsia="宋体" w:hAnsi="宋体" w:hint="eastAsia"/>
        </w:rPr>
        <w:t>4</w:t>
      </w:r>
      <w:r>
        <w:rPr>
          <w:rFonts w:ascii="宋体" w:eastAsia="宋体" w:hAnsi="宋体"/>
        </w:rPr>
        <w:t>.5cm</w:t>
      </w:r>
      <w:r>
        <w:rPr>
          <w:rFonts w:ascii="宋体" w:eastAsia="宋体" w:hAnsi="宋体"/>
          <w:vertAlign w:val="superscript"/>
        </w:rPr>
        <w:t>2</w:t>
      </w:r>
      <w:r>
        <w:rPr>
          <w:rFonts w:ascii="宋体" w:eastAsia="宋体" w:hAnsi="宋体"/>
        </w:rPr>
        <w:t>，</w:t>
      </w:r>
      <w:r>
        <w:rPr>
          <w:rFonts w:ascii="宋体" w:eastAsia="宋体" w:hAnsi="宋体" w:hint="eastAsia"/>
        </w:rPr>
        <w:t>宽度应不小于</w:t>
      </w:r>
      <w:r>
        <w:rPr>
          <w:rFonts w:ascii="宋体" w:eastAsia="宋体" w:hAnsi="宋体"/>
        </w:rPr>
        <w:t>15mm</w:t>
      </w:r>
      <w:r>
        <w:rPr>
          <w:rFonts w:ascii="宋体" w:eastAsia="宋体" w:hAnsi="宋体" w:hint="eastAsia"/>
        </w:rPr>
        <w:t>；</w:t>
      </w:r>
    </w:p>
    <w:p w14:paraId="1EDBF9DD" w14:textId="77777777" w:rsidR="001D2A1B" w:rsidRDefault="00CE59FA">
      <w:pPr>
        <w:pStyle w:val="aa"/>
        <w:numPr>
          <w:ilvl w:val="0"/>
          <w:numId w:val="0"/>
        </w:numPr>
        <w:spacing w:beforeLines="0" w:afterLines="0"/>
        <w:ind w:firstLineChars="200" w:firstLine="420"/>
        <w:rPr>
          <w:rFonts w:ascii="宋体" w:eastAsia="宋体" w:hAnsi="宋体"/>
        </w:rPr>
      </w:pPr>
      <w:r>
        <w:rPr>
          <w:rFonts w:ascii="宋体" w:eastAsia="宋体" w:hAnsi="宋体" w:hint="eastAsia"/>
        </w:rPr>
        <w:t>——对非封闭式带扣解锁按钮</w:t>
      </w:r>
      <w:r>
        <w:rPr>
          <w:rFonts w:ascii="宋体" w:eastAsia="宋体" w:hAnsi="宋体" w:hint="eastAsia"/>
        </w:rPr>
        <w:t>,</w:t>
      </w:r>
      <w:r>
        <w:rPr>
          <w:rFonts w:ascii="宋体" w:eastAsia="宋体" w:hAnsi="宋体" w:hint="eastAsia"/>
        </w:rPr>
        <w:t>面积应不小于</w:t>
      </w:r>
      <w:r>
        <w:rPr>
          <w:rFonts w:ascii="宋体" w:eastAsia="宋体" w:hAnsi="宋体" w:hint="eastAsia"/>
        </w:rPr>
        <w:t>2</w:t>
      </w:r>
      <w:r>
        <w:rPr>
          <w:rFonts w:ascii="宋体" w:eastAsia="宋体" w:hAnsi="宋体"/>
        </w:rPr>
        <w:t>.5cm</w:t>
      </w:r>
      <w:r>
        <w:rPr>
          <w:rFonts w:ascii="宋体" w:eastAsia="宋体" w:hAnsi="宋体"/>
          <w:vertAlign w:val="superscript"/>
        </w:rPr>
        <w:t>2</w:t>
      </w:r>
      <w:r>
        <w:rPr>
          <w:rFonts w:ascii="宋体" w:eastAsia="宋体" w:hAnsi="宋体"/>
        </w:rPr>
        <w:t>，</w:t>
      </w:r>
      <w:r>
        <w:rPr>
          <w:rFonts w:ascii="宋体" w:eastAsia="宋体" w:hAnsi="宋体" w:hint="eastAsia"/>
        </w:rPr>
        <w:t>宽度应不小于</w:t>
      </w:r>
      <w:r>
        <w:rPr>
          <w:rFonts w:ascii="宋体" w:eastAsia="宋体" w:hAnsi="宋体"/>
        </w:rPr>
        <w:t>1</w:t>
      </w:r>
      <w:r>
        <w:rPr>
          <w:rFonts w:ascii="宋体" w:eastAsia="宋体" w:hAnsi="宋体" w:hint="eastAsia"/>
        </w:rPr>
        <w:t>0</w:t>
      </w:r>
      <w:r>
        <w:rPr>
          <w:rFonts w:ascii="宋体" w:eastAsia="宋体" w:hAnsi="宋体"/>
        </w:rPr>
        <w:t>mm</w:t>
      </w:r>
      <w:r>
        <w:rPr>
          <w:rFonts w:ascii="宋体" w:eastAsia="宋体" w:hAnsi="宋体" w:hint="eastAsia"/>
        </w:rPr>
        <w:t>。</w:t>
      </w:r>
    </w:p>
    <w:p w14:paraId="780D60C2" w14:textId="77777777" w:rsidR="001D2A1B" w:rsidRDefault="00CE59FA">
      <w:pPr>
        <w:pStyle w:val="aa"/>
        <w:numPr>
          <w:ilvl w:val="0"/>
          <w:numId w:val="0"/>
        </w:numPr>
        <w:spacing w:beforeLines="0" w:afterLines="0"/>
        <w:ind w:firstLineChars="200" w:firstLine="420"/>
        <w:rPr>
          <w:rFonts w:ascii="宋体" w:eastAsia="宋体" w:hAnsi="宋体"/>
        </w:rPr>
      </w:pPr>
      <w:r>
        <w:rPr>
          <w:rFonts w:ascii="宋体" w:eastAsia="宋体" w:hAnsi="宋体" w:hint="eastAsia"/>
        </w:rPr>
        <w:t>注：宽度应是形成所描述的投影区域的两个尺寸中较小的。</w:t>
      </w:r>
    </w:p>
    <w:p w14:paraId="3445EBA3" w14:textId="77777777" w:rsidR="001D2A1B" w:rsidRDefault="00CE59FA">
      <w:pPr>
        <w:pStyle w:val="aa"/>
        <w:spacing w:beforeLines="0" w:afterLines="0"/>
        <w:rPr>
          <w:rFonts w:ascii="宋体" w:eastAsia="宋体" w:hAnsi="宋体"/>
        </w:rPr>
      </w:pPr>
      <w:r>
        <w:rPr>
          <w:rFonts w:ascii="宋体" w:eastAsia="宋体" w:hAnsi="宋体" w:hint="eastAsia"/>
        </w:rPr>
        <w:t>带扣解锁按钮的按压面应被标以红色。带扣的其它部分都不应为红色。</w:t>
      </w:r>
    </w:p>
    <w:p w14:paraId="796D9B1C" w14:textId="77777777" w:rsidR="001D2A1B" w:rsidRDefault="00CE59FA" w:rsidP="00455FD0">
      <w:pPr>
        <w:pStyle w:val="aa"/>
        <w:spacing w:beforeLines="0" w:before="0" w:afterLines="0" w:after="0"/>
        <w:rPr>
          <w:rFonts w:ascii="宋体" w:eastAsia="宋体" w:hAnsi="宋体"/>
        </w:rPr>
      </w:pPr>
      <w:r>
        <w:rPr>
          <w:rFonts w:ascii="宋体" w:eastAsia="宋体" w:hAnsi="宋体" w:hint="eastAsia"/>
        </w:rPr>
        <w:t>在带扣上进行单一的操作就应能把儿童从约束系统中脱离出来</w:t>
      </w:r>
      <w:r>
        <w:rPr>
          <w:rFonts w:ascii="宋体" w:eastAsia="宋体" w:hAnsi="宋体" w:hint="eastAsia"/>
          <w:szCs w:val="20"/>
        </w:rPr>
        <w:t>，如果有肩带定位器的话，</w:t>
      </w:r>
      <w:r>
        <w:rPr>
          <w:rFonts w:ascii="宋体" w:eastAsia="宋体" w:hAnsi="宋体" w:cs="等线" w:hint="eastAsia"/>
        </w:rPr>
        <w:t>则进行单一的操作就应能把肩带定位器打开。带扣与肩带定位器可以任意顺序或同步开启。对于</w:t>
      </w:r>
      <w:r>
        <w:rPr>
          <w:rFonts w:ascii="宋体" w:eastAsia="宋体" w:hAnsi="宋体" w:hint="eastAsia"/>
        </w:rPr>
        <w:t>婴儿提篮或便携</w:t>
      </w:r>
      <w:r>
        <w:rPr>
          <w:rFonts w:ascii="宋体" w:eastAsia="宋体" w:hAnsi="宋体" w:hint="eastAsia"/>
        </w:rPr>
        <w:t>床，</w:t>
      </w:r>
      <w:r>
        <w:rPr>
          <w:rFonts w:ascii="宋体" w:eastAsia="宋体" w:hAnsi="宋体" w:hint="eastAsia"/>
          <w:szCs w:val="20"/>
        </w:rPr>
        <w:t>如果最多两个解锁操作就能</w:t>
      </w:r>
      <w:r>
        <w:rPr>
          <w:rFonts w:ascii="宋体" w:eastAsia="宋体" w:hAnsi="宋体" w:hint="eastAsia"/>
        </w:rPr>
        <w:t>把整个系统连同儿童一起取出，则认为满足本条要求。</w:t>
      </w:r>
    </w:p>
    <w:p w14:paraId="7CE48BA3" w14:textId="77777777" w:rsidR="001D2A1B" w:rsidRDefault="00CE59FA" w:rsidP="00455FD0">
      <w:pPr>
        <w:pStyle w:val="aa"/>
        <w:spacing w:beforeLines="0" w:before="0" w:afterLines="0" w:after="0"/>
        <w:rPr>
          <w:rFonts w:ascii="宋体" w:eastAsia="宋体" w:hAnsi="宋体"/>
        </w:rPr>
      </w:pPr>
      <w:r>
        <w:rPr>
          <w:rFonts w:ascii="宋体" w:eastAsia="宋体" w:hAnsi="宋体" w:hint="eastAsia"/>
        </w:rPr>
        <w:t>打开带扣，就应能把儿童从儿童约束系统中移出，如果装置中包括胯部约束带，应能通过对同一带扣的操作同时把胯部约束带打开。</w:t>
      </w:r>
    </w:p>
    <w:p w14:paraId="66CDDFD4" w14:textId="77777777" w:rsidR="001D2A1B" w:rsidRDefault="00CE59FA" w:rsidP="00455FD0">
      <w:pPr>
        <w:pStyle w:val="aa"/>
        <w:spacing w:beforeLines="0" w:before="0" w:afterLines="0" w:after="0"/>
        <w:rPr>
          <w:rFonts w:ascii="宋体" w:eastAsia="宋体" w:hAnsi="宋体"/>
        </w:rPr>
      </w:pPr>
      <w:r>
        <w:rPr>
          <w:rFonts w:ascii="宋体" w:eastAsia="宋体" w:hAnsi="宋体" w:hint="eastAsia"/>
        </w:rPr>
        <w:t>带扣应能承受</w:t>
      </w:r>
      <w:r>
        <w:rPr>
          <w:rFonts w:ascii="宋体" w:eastAsia="宋体" w:hAnsi="宋体" w:hint="eastAsia"/>
        </w:rPr>
        <w:t>6</w:t>
      </w:r>
      <w:r>
        <w:rPr>
          <w:rFonts w:ascii="宋体" w:eastAsia="宋体" w:hAnsi="宋体"/>
        </w:rPr>
        <w:t>.2.7</w:t>
      </w:r>
      <w:r>
        <w:rPr>
          <w:rFonts w:ascii="宋体" w:eastAsia="宋体" w:hAnsi="宋体" w:hint="eastAsia"/>
        </w:rPr>
        <w:t>给出的温度试验和耐久试验要求，并且，在按</w:t>
      </w:r>
      <w:r>
        <w:rPr>
          <w:rFonts w:ascii="宋体" w:eastAsia="宋体" w:hAnsi="宋体"/>
        </w:rPr>
        <w:t>6.1.3</w:t>
      </w:r>
      <w:r>
        <w:rPr>
          <w:rFonts w:ascii="宋体" w:eastAsia="宋体" w:hAnsi="宋体" w:hint="eastAsia"/>
        </w:rPr>
        <w:t>规定的动态试验进行之前，应能在正常使用条件下承受（</w:t>
      </w:r>
      <w:r>
        <w:rPr>
          <w:rFonts w:ascii="宋体" w:eastAsia="宋体" w:hAnsi="宋体"/>
        </w:rPr>
        <w:t>5000</w:t>
      </w:r>
      <w:r>
        <w:rPr>
          <w:rFonts w:ascii="宋体" w:eastAsia="宋体" w:hAnsi="宋体" w:hint="eastAsia"/>
        </w:rPr>
        <w:t>±</w:t>
      </w:r>
      <w:r>
        <w:rPr>
          <w:rFonts w:ascii="宋体" w:eastAsia="宋体" w:hAnsi="宋体"/>
        </w:rPr>
        <w:t>5</w:t>
      </w:r>
      <w:r>
        <w:rPr>
          <w:rFonts w:ascii="宋体" w:eastAsia="宋体" w:hAnsi="宋体" w:hint="eastAsia"/>
        </w:rPr>
        <w:t>）次的开闭循环试验。</w:t>
      </w:r>
    </w:p>
    <w:p w14:paraId="0310AC59" w14:textId="77777777" w:rsidR="001D2A1B" w:rsidRDefault="00CE59FA" w:rsidP="00455FD0">
      <w:pPr>
        <w:pStyle w:val="aa"/>
        <w:spacing w:beforeLines="0" w:before="0" w:afterLines="0" w:after="0"/>
        <w:rPr>
          <w:rFonts w:ascii="宋体" w:eastAsia="宋体" w:hAnsi="宋体"/>
        </w:rPr>
      </w:pPr>
      <w:r>
        <w:rPr>
          <w:rFonts w:ascii="宋体" w:eastAsia="宋体" w:hAnsi="宋体" w:hint="eastAsia"/>
        </w:rPr>
        <w:t>带扣开启力应满足下列要求：</w:t>
      </w:r>
    </w:p>
    <w:p w14:paraId="31B08E20" w14:textId="77777777" w:rsidR="001D2A1B" w:rsidRDefault="00CE59FA" w:rsidP="00455FD0">
      <w:pPr>
        <w:pStyle w:val="ab"/>
        <w:numPr>
          <w:ilvl w:val="0"/>
          <w:numId w:val="0"/>
        </w:numPr>
        <w:spacing w:beforeLines="0" w:before="0" w:afterLines="0" w:after="0"/>
        <w:ind w:firstLineChars="200" w:firstLine="420"/>
        <w:rPr>
          <w:rFonts w:ascii="宋体" w:hAnsi="宋体"/>
        </w:rPr>
      </w:pPr>
      <w:r>
        <w:rPr>
          <w:rFonts w:ascii="宋体" w:eastAsia="宋体" w:hAnsi="宋体" w:hint="eastAsia"/>
        </w:rPr>
        <w:t>a</w:t>
      </w:r>
      <w:r>
        <w:rPr>
          <w:rFonts w:ascii="宋体" w:eastAsia="宋体" w:hAnsi="宋体" w:hint="eastAsia"/>
        </w:rPr>
        <w:t>）在</w:t>
      </w:r>
      <w:r>
        <w:rPr>
          <w:rFonts w:ascii="宋体" w:eastAsia="宋体" w:hAnsi="宋体" w:hint="eastAsia"/>
        </w:rPr>
        <w:t>6</w:t>
      </w:r>
      <w:r>
        <w:rPr>
          <w:rFonts w:ascii="宋体" w:eastAsia="宋体" w:hAnsi="宋体"/>
        </w:rPr>
        <w:t>.2.1.1</w:t>
      </w:r>
      <w:r>
        <w:rPr>
          <w:rFonts w:ascii="宋体" w:eastAsia="宋体" w:hAnsi="宋体" w:hint="eastAsia"/>
        </w:rPr>
        <w:t>规定的试验中用于打开带扣的力不应超过</w:t>
      </w:r>
      <w:r>
        <w:rPr>
          <w:rFonts w:ascii="宋体" w:eastAsia="宋体" w:hAnsi="宋体" w:hint="eastAsia"/>
        </w:rPr>
        <w:t>80N</w:t>
      </w:r>
      <w:r>
        <w:rPr>
          <w:rFonts w:ascii="宋体" w:eastAsia="宋体" w:hAnsi="宋体" w:hint="eastAsia"/>
        </w:rPr>
        <w:t>；</w:t>
      </w:r>
    </w:p>
    <w:p w14:paraId="5D493984" w14:textId="77777777" w:rsidR="001D2A1B" w:rsidRDefault="00CE59FA" w:rsidP="00455FD0">
      <w:pPr>
        <w:pStyle w:val="ab"/>
        <w:numPr>
          <w:ilvl w:val="0"/>
          <w:numId w:val="0"/>
        </w:numPr>
        <w:spacing w:beforeLines="0" w:before="0" w:afterLines="0" w:after="0"/>
        <w:ind w:firstLineChars="200" w:firstLine="420"/>
        <w:rPr>
          <w:rFonts w:ascii="宋体" w:hAnsi="宋体"/>
        </w:rPr>
      </w:pPr>
      <w:r>
        <w:rPr>
          <w:rFonts w:ascii="宋体" w:eastAsia="宋体" w:hAnsi="宋体" w:hint="eastAsia"/>
        </w:rPr>
        <w:t>b</w:t>
      </w:r>
      <w:r>
        <w:rPr>
          <w:rFonts w:ascii="宋体" w:eastAsia="宋体" w:hAnsi="宋体" w:hint="eastAsia"/>
        </w:rPr>
        <w:t>）在</w:t>
      </w:r>
      <w:r>
        <w:rPr>
          <w:rFonts w:ascii="宋体" w:eastAsia="宋体" w:hAnsi="宋体" w:hint="eastAsia"/>
        </w:rPr>
        <w:t>6</w:t>
      </w:r>
      <w:r>
        <w:rPr>
          <w:rFonts w:ascii="宋体" w:eastAsia="宋体" w:hAnsi="宋体"/>
        </w:rPr>
        <w:t>.2.1.2</w:t>
      </w:r>
      <w:r>
        <w:rPr>
          <w:rFonts w:ascii="宋体" w:eastAsia="宋体" w:hAnsi="宋体" w:hint="eastAsia"/>
        </w:rPr>
        <w:t>规定的试验中用于打开带扣的力应为</w:t>
      </w:r>
      <w:r>
        <w:rPr>
          <w:rFonts w:ascii="宋体" w:eastAsia="宋体" w:hAnsi="宋体" w:hint="eastAsia"/>
        </w:rPr>
        <w:t>40N</w:t>
      </w:r>
      <w:r>
        <w:rPr>
          <w:rFonts w:ascii="宋体" w:eastAsia="宋体" w:hAnsi="宋体" w:hint="eastAsia"/>
        </w:rPr>
        <w:t>～</w:t>
      </w:r>
      <w:r>
        <w:rPr>
          <w:rFonts w:ascii="宋体" w:eastAsia="宋体" w:hAnsi="宋体" w:hint="eastAsia"/>
        </w:rPr>
        <w:t>80N</w:t>
      </w:r>
      <w:r>
        <w:rPr>
          <w:rFonts w:ascii="宋体" w:eastAsia="宋体" w:hAnsi="宋体" w:hint="eastAsia"/>
        </w:rPr>
        <w:t>。</w:t>
      </w:r>
    </w:p>
    <w:p w14:paraId="5D307044" w14:textId="77777777" w:rsidR="001D2A1B" w:rsidRDefault="00CE59FA">
      <w:pPr>
        <w:pStyle w:val="aa"/>
        <w:spacing w:beforeLines="0" w:before="0" w:afterLines="0" w:after="0"/>
        <w:rPr>
          <w:rFonts w:ascii="宋体" w:eastAsia="宋体" w:hAnsi="宋体"/>
        </w:rPr>
      </w:pPr>
      <w:r>
        <w:rPr>
          <w:rFonts w:ascii="宋体" w:eastAsia="宋体" w:hAnsi="宋体" w:hint="eastAsia"/>
        </w:rPr>
        <w:t>带扣应具有足够的强度，并满足以下要求：</w:t>
      </w:r>
    </w:p>
    <w:p w14:paraId="264FCF73" w14:textId="77777777" w:rsidR="001D2A1B" w:rsidRDefault="00CE59FA" w:rsidP="00455FD0">
      <w:pPr>
        <w:pStyle w:val="ab"/>
        <w:numPr>
          <w:ilvl w:val="0"/>
          <w:numId w:val="0"/>
        </w:numPr>
        <w:spacing w:beforeLines="0" w:before="0" w:afterLines="0" w:after="0"/>
        <w:ind w:leftChars="202" w:left="754" w:hangingChars="157" w:hanging="330"/>
        <w:rPr>
          <w:rFonts w:ascii="宋体" w:eastAsia="宋体" w:hAnsi="宋体"/>
          <w:szCs w:val="20"/>
        </w:rPr>
      </w:pPr>
      <w:r>
        <w:rPr>
          <w:rFonts w:ascii="宋体" w:eastAsia="宋体" w:hAnsi="宋体" w:hint="eastAsia"/>
        </w:rPr>
        <w:t>a</w:t>
      </w:r>
      <w:r>
        <w:rPr>
          <w:rFonts w:ascii="宋体" w:eastAsia="宋体" w:hAnsi="宋体" w:hint="eastAsia"/>
        </w:rPr>
        <w:t>）在按照</w:t>
      </w:r>
      <w:r>
        <w:rPr>
          <w:rFonts w:ascii="宋体" w:eastAsia="宋体" w:hAnsi="宋体" w:hint="eastAsia"/>
        </w:rPr>
        <w:t>6</w:t>
      </w:r>
      <w:r>
        <w:rPr>
          <w:rFonts w:ascii="宋体" w:eastAsia="宋体" w:hAnsi="宋体"/>
        </w:rPr>
        <w:t>.2.1.3.2</w:t>
      </w:r>
      <w:r>
        <w:rPr>
          <w:rFonts w:ascii="宋体" w:eastAsia="宋体" w:hAnsi="宋体" w:hint="eastAsia"/>
        </w:rPr>
        <w:t>进行试验的过程中，带扣的任何部分或邻近的织带或调节器不应断裂或分离；</w:t>
      </w:r>
    </w:p>
    <w:p w14:paraId="5ED63416" w14:textId="77777777" w:rsidR="001D2A1B" w:rsidRDefault="00CE59FA" w:rsidP="00455FD0">
      <w:pPr>
        <w:pStyle w:val="ab"/>
        <w:numPr>
          <w:ilvl w:val="0"/>
          <w:numId w:val="0"/>
        </w:numPr>
        <w:spacing w:beforeLines="0" w:before="0" w:afterLines="0" w:after="0"/>
        <w:ind w:firstLineChars="200" w:firstLine="420"/>
        <w:rPr>
          <w:rFonts w:hAnsi="黑体"/>
          <w:szCs w:val="20"/>
        </w:rPr>
      </w:pPr>
      <w:r>
        <w:rPr>
          <w:rFonts w:ascii="宋体" w:eastAsia="宋体" w:hAnsi="宋体" w:hint="eastAsia"/>
          <w:szCs w:val="20"/>
        </w:rPr>
        <w:t>b</w:t>
      </w:r>
      <w:r>
        <w:rPr>
          <w:rFonts w:ascii="宋体" w:eastAsia="宋体" w:hAnsi="宋体" w:hint="eastAsia"/>
          <w:szCs w:val="20"/>
        </w:rPr>
        <w:t>）根据儿童约束系统适用的儿童身高范围，带扣应能承受以下载荷：</w:t>
      </w:r>
    </w:p>
    <w:p w14:paraId="5A990A81" w14:textId="77777777" w:rsidR="001D2A1B" w:rsidRDefault="00CE59FA" w:rsidP="00455FD0">
      <w:pPr>
        <w:pStyle w:val="affffe"/>
        <w:spacing w:beforeLines="0" w:before="0" w:afterLines="0" w:after="0"/>
        <w:ind w:firstLineChars="400" w:firstLine="840"/>
        <w:rPr>
          <w:rFonts w:ascii="宋体" w:eastAsia="宋体" w:hAnsi="宋体"/>
        </w:rPr>
      </w:pPr>
      <w:r>
        <w:rPr>
          <w:rFonts w:ascii="宋体" w:eastAsia="宋体" w:hAnsi="宋体" w:hint="eastAsia"/>
          <w:kern w:val="2"/>
          <w:szCs w:val="20"/>
        </w:rPr>
        <w:t>——儿童身高不大于</w:t>
      </w:r>
      <w:r>
        <w:rPr>
          <w:rFonts w:ascii="宋体" w:eastAsia="宋体" w:hAnsi="宋体" w:hint="eastAsia"/>
          <w:kern w:val="2"/>
          <w:szCs w:val="20"/>
        </w:rPr>
        <w:t>87cm</w:t>
      </w:r>
      <w:r>
        <w:rPr>
          <w:rFonts w:ascii="宋体" w:eastAsia="宋体" w:hAnsi="宋体" w:hint="eastAsia"/>
          <w:kern w:val="2"/>
          <w:szCs w:val="20"/>
        </w:rPr>
        <w:t>时，载荷为</w:t>
      </w:r>
      <w:r>
        <w:rPr>
          <w:rFonts w:ascii="宋体" w:eastAsia="宋体" w:hAnsi="宋体"/>
          <w:kern w:val="2"/>
          <w:szCs w:val="20"/>
        </w:rPr>
        <w:t>4kN</w:t>
      </w:r>
      <w:r>
        <w:rPr>
          <w:rFonts w:ascii="宋体" w:eastAsia="宋体" w:hAnsi="宋体" w:hint="eastAsia"/>
          <w:kern w:val="2"/>
          <w:szCs w:val="20"/>
        </w:rPr>
        <w:t>；</w:t>
      </w:r>
    </w:p>
    <w:p w14:paraId="3C34E0E3" w14:textId="77777777" w:rsidR="001D2A1B" w:rsidRDefault="00CE59FA" w:rsidP="00455FD0">
      <w:pPr>
        <w:pStyle w:val="affffe"/>
        <w:spacing w:beforeLines="0" w:before="0" w:afterLines="0" w:after="0"/>
        <w:ind w:firstLineChars="400" w:firstLine="840"/>
        <w:rPr>
          <w:rFonts w:ascii="宋体" w:eastAsia="宋体" w:hAnsi="宋体"/>
          <w:szCs w:val="20"/>
        </w:rPr>
      </w:pPr>
      <w:r>
        <w:rPr>
          <w:rFonts w:ascii="宋体" w:eastAsia="宋体" w:hAnsi="宋体" w:hint="eastAsia"/>
          <w:kern w:val="2"/>
          <w:szCs w:val="20"/>
        </w:rPr>
        <w:t>——儿童身高大于</w:t>
      </w:r>
      <w:r>
        <w:rPr>
          <w:rFonts w:ascii="宋体" w:eastAsia="宋体" w:hAnsi="宋体" w:hint="eastAsia"/>
          <w:kern w:val="2"/>
          <w:szCs w:val="20"/>
        </w:rPr>
        <w:t>87cm</w:t>
      </w:r>
      <w:r>
        <w:rPr>
          <w:rFonts w:ascii="宋体" w:eastAsia="宋体" w:hAnsi="宋体" w:hint="eastAsia"/>
          <w:kern w:val="2"/>
          <w:szCs w:val="20"/>
        </w:rPr>
        <w:t>时，载荷为</w:t>
      </w:r>
      <w:r>
        <w:rPr>
          <w:rFonts w:ascii="宋体" w:eastAsia="宋体" w:hAnsi="宋体"/>
          <w:kern w:val="2"/>
          <w:szCs w:val="20"/>
        </w:rPr>
        <w:t>10kN</w:t>
      </w:r>
      <w:r>
        <w:rPr>
          <w:rFonts w:ascii="宋体" w:eastAsia="宋体" w:hAnsi="宋体" w:hint="eastAsia"/>
          <w:kern w:val="2"/>
          <w:szCs w:val="20"/>
        </w:rPr>
        <w:t>。</w:t>
      </w:r>
    </w:p>
    <w:p w14:paraId="53A43F21" w14:textId="77777777" w:rsidR="001D2A1B" w:rsidRDefault="00CE59FA">
      <w:pPr>
        <w:pStyle w:val="a9"/>
        <w:spacing w:before="156" w:after="156"/>
      </w:pPr>
      <w:bookmarkStart w:id="2609" w:name="_Toc86059492"/>
      <w:bookmarkStart w:id="2610" w:name="_Toc5704"/>
      <w:bookmarkStart w:id="2611" w:name="_Toc35936411"/>
      <w:bookmarkStart w:id="2612" w:name="_Toc517190851"/>
      <w:bookmarkStart w:id="2613" w:name="_Toc517187468"/>
      <w:bookmarkStart w:id="2614" w:name="_Toc36038695"/>
      <w:bookmarkStart w:id="2615" w:name="_Toc101265745"/>
      <w:r>
        <w:rPr>
          <w:rFonts w:hint="eastAsia"/>
        </w:rPr>
        <w:t>肩带定位器</w:t>
      </w:r>
      <w:bookmarkEnd w:id="2609"/>
      <w:bookmarkEnd w:id="2610"/>
      <w:bookmarkEnd w:id="2615"/>
    </w:p>
    <w:p w14:paraId="5F16A695" w14:textId="77777777" w:rsidR="001D2A1B" w:rsidRDefault="00CE59FA">
      <w:pPr>
        <w:pStyle w:val="aa"/>
        <w:spacing w:beforeLines="0" w:before="0" w:afterLines="0" w:after="0"/>
      </w:pPr>
      <w:r>
        <w:rPr>
          <w:rFonts w:ascii="宋体" w:eastAsia="宋体" w:hAnsi="宋体" w:cs="等线" w:hint="eastAsia"/>
          <w:szCs w:val="20"/>
        </w:rPr>
        <w:t>肩带定位器的设计应防止错误操作，其使用不应造成肩部织带扭曲。固定肩带定位器时不应多于一个动作，且固定载荷不应超过</w:t>
      </w:r>
      <w:r>
        <w:rPr>
          <w:rFonts w:ascii="宋体" w:eastAsia="宋体" w:hAnsi="宋体" w:cs="等线"/>
          <w:szCs w:val="20"/>
        </w:rPr>
        <w:t>15N</w:t>
      </w:r>
      <w:r>
        <w:rPr>
          <w:rFonts w:ascii="宋体" w:eastAsia="宋体" w:hAnsi="宋体" w:cs="等线" w:hint="eastAsia"/>
          <w:szCs w:val="20"/>
        </w:rPr>
        <w:t>。</w:t>
      </w:r>
    </w:p>
    <w:p w14:paraId="03019AEB" w14:textId="77777777" w:rsidR="001D2A1B" w:rsidRDefault="00CE59FA">
      <w:pPr>
        <w:pStyle w:val="aa"/>
        <w:spacing w:beforeLines="0" w:before="0" w:afterLines="0" w:after="0"/>
        <w:rPr>
          <w:rFonts w:ascii="宋体" w:eastAsia="宋体"/>
          <w:kern w:val="2"/>
          <w:szCs w:val="20"/>
        </w:rPr>
      </w:pPr>
      <w:r>
        <w:rPr>
          <w:rFonts w:ascii="宋体" w:eastAsia="宋体" w:hint="eastAsia"/>
          <w:kern w:val="2"/>
          <w:szCs w:val="20"/>
        </w:rPr>
        <w:t>肩带定位器应易于操作。打开时不应多</w:t>
      </w:r>
      <w:r>
        <w:rPr>
          <w:rFonts w:ascii="宋体" w:eastAsia="宋体" w:hint="eastAsia"/>
          <w:kern w:val="2"/>
          <w:szCs w:val="20"/>
        </w:rPr>
        <w:t>于一个动作，且儿童难以操作。开启力不得超过</w:t>
      </w:r>
      <w:r>
        <w:rPr>
          <w:rFonts w:ascii="宋体" w:eastAsia="宋体"/>
          <w:kern w:val="2"/>
          <w:szCs w:val="20"/>
        </w:rPr>
        <w:t>15N</w:t>
      </w:r>
      <w:r>
        <w:rPr>
          <w:rFonts w:ascii="宋体" w:eastAsia="宋体" w:hint="eastAsia"/>
          <w:kern w:val="2"/>
          <w:szCs w:val="20"/>
        </w:rPr>
        <w:t>。</w:t>
      </w:r>
    </w:p>
    <w:p w14:paraId="6FA0D55A" w14:textId="77777777" w:rsidR="001D2A1B" w:rsidRDefault="00CE59FA">
      <w:pPr>
        <w:pStyle w:val="aa"/>
        <w:spacing w:beforeLines="0" w:before="0" w:afterLines="0" w:after="0"/>
        <w:rPr>
          <w:rFonts w:ascii="宋体" w:eastAsia="宋体"/>
          <w:kern w:val="2"/>
          <w:szCs w:val="20"/>
        </w:rPr>
      </w:pPr>
      <w:r>
        <w:rPr>
          <w:rFonts w:ascii="宋体" w:eastAsia="宋体" w:hint="eastAsia"/>
          <w:kern w:val="2"/>
          <w:szCs w:val="20"/>
        </w:rPr>
        <w:t>肩带定位器的高度不应超过</w:t>
      </w:r>
      <w:r>
        <w:rPr>
          <w:rFonts w:ascii="宋体" w:eastAsia="宋体"/>
          <w:kern w:val="2"/>
          <w:szCs w:val="20"/>
        </w:rPr>
        <w:t>60mm</w:t>
      </w:r>
      <w:r>
        <w:rPr>
          <w:rFonts w:ascii="宋体" w:eastAsia="宋体" w:hint="eastAsia"/>
          <w:kern w:val="2"/>
          <w:szCs w:val="20"/>
        </w:rPr>
        <w:t>。</w:t>
      </w:r>
    </w:p>
    <w:p w14:paraId="0825CF71" w14:textId="77777777" w:rsidR="001D2A1B" w:rsidRDefault="00CE59FA">
      <w:pPr>
        <w:pStyle w:val="a9"/>
        <w:spacing w:before="156" w:after="156"/>
      </w:pPr>
      <w:bookmarkStart w:id="2616" w:name="_Toc86059493"/>
      <w:bookmarkStart w:id="2617" w:name="_Toc27739"/>
      <w:bookmarkStart w:id="2618" w:name="_Toc101265746"/>
      <w:r>
        <w:rPr>
          <w:rFonts w:hint="eastAsia"/>
        </w:rPr>
        <w:t>调节装置</w:t>
      </w:r>
      <w:bookmarkEnd w:id="2611"/>
      <w:bookmarkEnd w:id="2612"/>
      <w:bookmarkEnd w:id="2613"/>
      <w:bookmarkEnd w:id="2614"/>
      <w:bookmarkEnd w:id="2616"/>
      <w:bookmarkEnd w:id="2617"/>
      <w:bookmarkEnd w:id="2618"/>
    </w:p>
    <w:p w14:paraId="2D93E244" w14:textId="77777777" w:rsidR="001D2A1B" w:rsidRDefault="00CE59FA">
      <w:pPr>
        <w:pStyle w:val="aa"/>
        <w:spacing w:beforeLines="0" w:before="0" w:afterLines="0" w:after="0"/>
        <w:rPr>
          <w:rFonts w:ascii="宋体" w:eastAsia="宋体" w:hAnsi="宋体"/>
        </w:rPr>
      </w:pPr>
      <w:r>
        <w:rPr>
          <w:rFonts w:ascii="宋体" w:eastAsia="宋体" w:hAnsi="宋体" w:hint="eastAsia"/>
        </w:rPr>
        <w:t>调节装置的调整范围应足够大，在该儿童约束系统所有适用身高范围内都可以正确调整。</w:t>
      </w:r>
    </w:p>
    <w:p w14:paraId="1D5C17BB" w14:textId="77777777" w:rsidR="001D2A1B" w:rsidRDefault="00CE59FA">
      <w:pPr>
        <w:pStyle w:val="aa"/>
        <w:spacing w:beforeLines="0" w:before="0" w:afterLines="0" w:after="0"/>
        <w:rPr>
          <w:rFonts w:ascii="宋体" w:eastAsia="宋体" w:hAnsi="宋体"/>
        </w:rPr>
      </w:pPr>
      <w:r>
        <w:rPr>
          <w:rFonts w:ascii="宋体" w:eastAsia="宋体" w:hAnsi="宋体" w:hint="eastAsia"/>
        </w:rPr>
        <w:t>所有的调节装置都应是“快速调节”类型。</w:t>
      </w:r>
    </w:p>
    <w:p w14:paraId="71073048" w14:textId="77777777" w:rsidR="001D2A1B" w:rsidRDefault="00CE59FA">
      <w:pPr>
        <w:pStyle w:val="aa"/>
        <w:spacing w:beforeLines="0" w:before="0" w:afterLines="0" w:after="0"/>
        <w:rPr>
          <w:rFonts w:ascii="宋体" w:eastAsia="宋体" w:hAnsi="宋体"/>
        </w:rPr>
      </w:pPr>
      <w:r>
        <w:rPr>
          <w:rFonts w:ascii="宋体" w:eastAsia="宋体" w:hAnsi="宋体" w:hint="eastAsia"/>
        </w:rPr>
        <w:t>当儿童约束系统正确安装并且儿童处于正常乘坐位置时，调节装置应</w:t>
      </w:r>
      <w:proofErr w:type="gramStart"/>
      <w:r>
        <w:rPr>
          <w:rFonts w:ascii="宋体" w:eastAsia="宋体" w:hAnsi="宋体" w:hint="eastAsia"/>
        </w:rPr>
        <w:t>被容易</w:t>
      </w:r>
      <w:proofErr w:type="gramEnd"/>
      <w:r>
        <w:rPr>
          <w:rFonts w:ascii="宋体" w:eastAsia="宋体" w:hAnsi="宋体" w:hint="eastAsia"/>
        </w:rPr>
        <w:t>触及。</w:t>
      </w:r>
    </w:p>
    <w:p w14:paraId="3BD421B5" w14:textId="77777777" w:rsidR="001D2A1B" w:rsidRPr="00455FD0" w:rsidRDefault="00CE59FA">
      <w:pPr>
        <w:pStyle w:val="aa"/>
        <w:spacing w:beforeLines="0" w:before="0" w:afterLines="0" w:after="0"/>
        <w:rPr>
          <w:rFonts w:ascii="宋体" w:eastAsia="宋体" w:hAnsi="宋体"/>
        </w:rPr>
      </w:pPr>
      <w:r>
        <w:rPr>
          <w:rFonts w:ascii="宋体" w:eastAsia="宋体" w:hAnsi="宋体" w:hint="eastAsia"/>
        </w:rPr>
        <w:t>调</w:t>
      </w:r>
      <w:r w:rsidRPr="00455FD0">
        <w:rPr>
          <w:rFonts w:ascii="宋体" w:eastAsia="宋体" w:hAnsi="宋体" w:hint="eastAsia"/>
        </w:rPr>
        <w:t>节装置应易于调整，以适合儿童的体形。在按照</w:t>
      </w:r>
      <w:r w:rsidRPr="00455FD0">
        <w:rPr>
          <w:rFonts w:ascii="宋体" w:eastAsia="宋体" w:hAnsi="宋体" w:hint="eastAsia"/>
        </w:rPr>
        <w:t>6</w:t>
      </w:r>
      <w:r w:rsidRPr="00455FD0">
        <w:rPr>
          <w:rFonts w:ascii="宋体" w:eastAsia="宋体" w:hAnsi="宋体"/>
        </w:rPr>
        <w:t>.2.2.1</w:t>
      </w:r>
      <w:r w:rsidRPr="00455FD0">
        <w:rPr>
          <w:rFonts w:ascii="宋体" w:eastAsia="宋体" w:hAnsi="宋体" w:hint="eastAsia"/>
        </w:rPr>
        <w:t>规定进行试验时，手动调节装置的操作力</w:t>
      </w:r>
      <w:r w:rsidRPr="00455FD0">
        <w:rPr>
          <w:rFonts w:ascii="宋体" w:eastAsia="宋体" w:hAnsi="宋体" w:hint="eastAsia"/>
        </w:rPr>
        <w:t>不应超过</w:t>
      </w:r>
      <w:r w:rsidRPr="00455FD0">
        <w:rPr>
          <w:rFonts w:ascii="宋体" w:eastAsia="宋体" w:hAnsi="宋体" w:hint="eastAsia"/>
        </w:rPr>
        <w:t>50N</w:t>
      </w:r>
      <w:r w:rsidRPr="00455FD0">
        <w:rPr>
          <w:rFonts w:ascii="宋体" w:eastAsia="宋体" w:hAnsi="宋体" w:hint="eastAsia"/>
        </w:rPr>
        <w:t>。</w:t>
      </w:r>
    </w:p>
    <w:p w14:paraId="541DF7CA" w14:textId="77777777" w:rsidR="001D2A1B" w:rsidRDefault="00CE59FA">
      <w:pPr>
        <w:pStyle w:val="aa"/>
        <w:spacing w:beforeLines="0" w:before="0" w:afterLines="0" w:after="0"/>
        <w:rPr>
          <w:rFonts w:ascii="宋体" w:hAnsi="宋体"/>
        </w:rPr>
      </w:pPr>
      <w:r w:rsidRPr="00455FD0">
        <w:rPr>
          <w:rFonts w:ascii="宋体" w:eastAsia="宋体" w:hAnsi="宋体" w:hint="eastAsia"/>
        </w:rPr>
        <w:t>用两个儿童约束系统调节装置样品进行</w:t>
      </w:r>
      <w:r w:rsidRPr="00455FD0">
        <w:rPr>
          <w:rFonts w:ascii="宋体" w:eastAsia="宋体" w:hAnsi="宋体" w:hint="eastAsia"/>
        </w:rPr>
        <w:t>6</w:t>
      </w:r>
      <w:r w:rsidRPr="00455FD0">
        <w:rPr>
          <w:rFonts w:ascii="宋体" w:eastAsia="宋体" w:hAnsi="宋体"/>
        </w:rPr>
        <w:t>.2.</w:t>
      </w:r>
      <w:r w:rsidRPr="00455FD0">
        <w:rPr>
          <w:rFonts w:ascii="宋体" w:eastAsia="宋体" w:hAnsi="宋体" w:hint="eastAsia"/>
        </w:rPr>
        <w:t>7</w:t>
      </w:r>
      <w:r w:rsidRPr="00455FD0">
        <w:rPr>
          <w:rFonts w:ascii="宋体" w:eastAsia="宋体" w:hAnsi="宋体" w:hint="eastAsia"/>
        </w:rPr>
        <w:t>规定的</w:t>
      </w:r>
      <w:r w:rsidRPr="00455FD0">
        <w:rPr>
          <w:rFonts w:ascii="宋体" w:eastAsia="宋体" w:hAnsi="宋体" w:hint="eastAsia"/>
          <w:szCs w:val="20"/>
        </w:rPr>
        <w:t>温度试验</w:t>
      </w:r>
      <w:r w:rsidRPr="00455FD0">
        <w:rPr>
          <w:rFonts w:ascii="宋体" w:eastAsia="宋体" w:hAnsi="宋体" w:hint="eastAsia"/>
        </w:rPr>
        <w:t>和</w:t>
      </w:r>
      <w:r w:rsidRPr="00455FD0">
        <w:rPr>
          <w:rFonts w:ascii="宋体" w:eastAsia="宋体" w:hAnsi="宋体" w:hint="eastAsia"/>
        </w:rPr>
        <w:t>6</w:t>
      </w:r>
      <w:r w:rsidRPr="00455FD0">
        <w:rPr>
          <w:rFonts w:ascii="宋体" w:eastAsia="宋体" w:hAnsi="宋体"/>
        </w:rPr>
        <w:t>.2.3</w:t>
      </w:r>
      <w:r w:rsidRPr="00455FD0">
        <w:rPr>
          <w:rFonts w:ascii="宋体" w:eastAsia="宋体" w:hAnsi="宋体" w:hint="eastAsia"/>
        </w:rPr>
        <w:t>规定的</w:t>
      </w:r>
      <w:r w:rsidRPr="00455FD0">
        <w:rPr>
          <w:rFonts w:ascii="宋体" w:eastAsia="宋体" w:hAnsi="宋体" w:hint="eastAsia"/>
          <w:szCs w:val="20"/>
        </w:rPr>
        <w:t>微滑移</w:t>
      </w:r>
      <w:r w:rsidRPr="00455FD0">
        <w:rPr>
          <w:rFonts w:ascii="宋体" w:eastAsia="宋体" w:hAnsi="宋体" w:hint="eastAsia"/>
        </w:rPr>
        <w:t>试验，</w:t>
      </w:r>
      <w:r w:rsidRPr="00455FD0">
        <w:rPr>
          <w:rFonts w:ascii="宋体" w:eastAsia="宋体" w:hAnsi="宋体" w:hint="eastAsia"/>
        </w:rPr>
        <w:t>对每个调节装</w:t>
      </w:r>
      <w:r>
        <w:rPr>
          <w:rFonts w:ascii="宋体" w:eastAsia="宋体" w:hAnsi="宋体" w:hint="eastAsia"/>
        </w:rPr>
        <w:t>置，织带的滑动量应不超过</w:t>
      </w:r>
      <w:r>
        <w:rPr>
          <w:rFonts w:ascii="宋体" w:eastAsia="宋体" w:hAnsi="宋体" w:hint="eastAsia"/>
        </w:rPr>
        <w:t>25</w:t>
      </w:r>
      <w:r>
        <w:rPr>
          <w:rFonts w:ascii="宋体" w:eastAsia="宋体" w:hAnsi="宋体"/>
        </w:rPr>
        <w:t>mm</w:t>
      </w:r>
      <w:r>
        <w:rPr>
          <w:rFonts w:ascii="宋体" w:eastAsia="宋体" w:hAnsi="宋体" w:hint="eastAsia"/>
        </w:rPr>
        <w:t>，或，对全部调节装置，总滑动量应不超过</w:t>
      </w:r>
      <w:r>
        <w:rPr>
          <w:rFonts w:ascii="宋体" w:eastAsia="宋体" w:hAnsi="宋体" w:hint="eastAsia"/>
        </w:rPr>
        <w:t>40</w:t>
      </w:r>
      <w:r>
        <w:rPr>
          <w:rFonts w:ascii="宋体" w:eastAsia="宋体" w:hAnsi="宋体"/>
        </w:rPr>
        <w:t>mm</w:t>
      </w:r>
      <w:r>
        <w:rPr>
          <w:rFonts w:ascii="宋体" w:eastAsia="宋体" w:hAnsi="宋体" w:hint="eastAsia"/>
        </w:rPr>
        <w:t>。</w:t>
      </w:r>
    </w:p>
    <w:p w14:paraId="1CB7F4D3" w14:textId="77777777" w:rsidR="001D2A1B" w:rsidRDefault="00CE59FA">
      <w:pPr>
        <w:pStyle w:val="aa"/>
        <w:spacing w:beforeLines="0" w:before="0" w:afterLines="0" w:after="0"/>
        <w:rPr>
          <w:rFonts w:ascii="宋体" w:eastAsia="宋体" w:hAnsi="宋体"/>
        </w:rPr>
      </w:pPr>
      <w:r>
        <w:rPr>
          <w:rFonts w:ascii="宋体" w:eastAsia="宋体" w:hAnsi="宋体" w:hint="eastAsia"/>
        </w:rPr>
        <w:lastRenderedPageBreak/>
        <w:t>按照</w:t>
      </w:r>
      <w:r>
        <w:rPr>
          <w:rFonts w:ascii="宋体" w:eastAsia="宋体" w:hAnsi="宋体" w:hint="eastAsia"/>
        </w:rPr>
        <w:t>6</w:t>
      </w:r>
      <w:r>
        <w:rPr>
          <w:rFonts w:ascii="宋体" w:eastAsia="宋体" w:hAnsi="宋体"/>
        </w:rPr>
        <w:t>.2.2.1</w:t>
      </w:r>
      <w:r>
        <w:rPr>
          <w:rFonts w:ascii="宋体" w:eastAsia="宋体" w:hAnsi="宋体" w:hint="eastAsia"/>
        </w:rPr>
        <w:t>规定进行试验时，调节装置不应断裂或分离。</w:t>
      </w:r>
    </w:p>
    <w:p w14:paraId="58380078" w14:textId="77777777" w:rsidR="001D2A1B" w:rsidRDefault="00CE59FA">
      <w:pPr>
        <w:pStyle w:val="aa"/>
        <w:spacing w:beforeLines="0" w:before="0" w:afterLines="0" w:after="0"/>
        <w:rPr>
          <w:rFonts w:hAnsi="宋体"/>
          <w:strike/>
        </w:rPr>
      </w:pPr>
      <w:r>
        <w:rPr>
          <w:rFonts w:ascii="宋体" w:eastAsia="宋体" w:hAnsi="宋体" w:hint="eastAsia"/>
        </w:rPr>
        <w:t>调节装置应在进行</w:t>
      </w:r>
      <w:r>
        <w:rPr>
          <w:rFonts w:ascii="宋体" w:eastAsia="宋体" w:hAnsi="宋体" w:hint="eastAsia"/>
        </w:rPr>
        <w:t>6</w:t>
      </w:r>
      <w:r>
        <w:rPr>
          <w:rFonts w:ascii="宋体" w:eastAsia="宋体" w:hAnsi="宋体"/>
        </w:rPr>
        <w:t>.1.3</w:t>
      </w:r>
      <w:r>
        <w:rPr>
          <w:rFonts w:ascii="宋体" w:eastAsia="宋体" w:hAnsi="宋体" w:hint="eastAsia"/>
        </w:rPr>
        <w:t>规定的动态试验之前按照</w:t>
      </w:r>
      <w:r>
        <w:rPr>
          <w:rFonts w:ascii="宋体" w:eastAsia="宋体" w:hAnsi="宋体" w:hint="eastAsia"/>
        </w:rPr>
        <w:t>6</w:t>
      </w:r>
      <w:r>
        <w:rPr>
          <w:rFonts w:ascii="宋体" w:eastAsia="宋体" w:hAnsi="宋体"/>
        </w:rPr>
        <w:t>.2.</w:t>
      </w:r>
      <w:r>
        <w:rPr>
          <w:rFonts w:ascii="宋体" w:eastAsia="宋体" w:hAnsi="宋体" w:hint="eastAsia"/>
        </w:rPr>
        <w:t>6</w:t>
      </w:r>
      <w:r>
        <w:rPr>
          <w:rFonts w:ascii="宋体" w:eastAsia="宋体" w:hAnsi="宋体" w:hint="eastAsia"/>
        </w:rPr>
        <w:t>的规定进行（</w:t>
      </w:r>
      <w:r>
        <w:rPr>
          <w:rFonts w:ascii="宋体" w:eastAsia="宋体" w:hAnsi="宋体"/>
        </w:rPr>
        <w:t>5000</w:t>
      </w:r>
      <w:r>
        <w:rPr>
          <w:rFonts w:ascii="宋体" w:eastAsia="宋体" w:hAnsi="宋体" w:hint="eastAsia"/>
        </w:rPr>
        <w:t>±</w:t>
      </w:r>
      <w:r>
        <w:rPr>
          <w:rFonts w:ascii="宋体" w:eastAsia="宋体" w:hAnsi="宋体"/>
        </w:rPr>
        <w:t>5</w:t>
      </w:r>
      <w:r>
        <w:rPr>
          <w:rFonts w:ascii="宋体" w:eastAsia="宋体" w:hAnsi="宋体" w:hint="eastAsia"/>
        </w:rPr>
        <w:t>）次的循环试验。</w:t>
      </w:r>
    </w:p>
    <w:p w14:paraId="7776CFCF" w14:textId="77777777" w:rsidR="001D2A1B" w:rsidRDefault="00CE59FA">
      <w:pPr>
        <w:pStyle w:val="a9"/>
        <w:spacing w:before="156" w:after="156"/>
      </w:pPr>
      <w:bookmarkStart w:id="2619" w:name="_Toc517190852"/>
      <w:bookmarkStart w:id="2620" w:name="_Toc517187469"/>
      <w:bookmarkStart w:id="2621" w:name="_Toc86059494"/>
      <w:bookmarkStart w:id="2622" w:name="_Toc35936412"/>
      <w:bookmarkStart w:id="2623" w:name="_Toc36038696"/>
      <w:bookmarkStart w:id="2624" w:name="_Toc27898"/>
      <w:bookmarkStart w:id="2625" w:name="_Toc101265747"/>
      <w:r>
        <w:rPr>
          <w:rFonts w:hint="eastAsia"/>
        </w:rPr>
        <w:t>卷收器</w:t>
      </w:r>
      <w:bookmarkEnd w:id="2619"/>
      <w:bookmarkEnd w:id="2620"/>
      <w:bookmarkEnd w:id="2621"/>
      <w:bookmarkEnd w:id="2622"/>
      <w:bookmarkEnd w:id="2623"/>
      <w:bookmarkEnd w:id="2624"/>
      <w:bookmarkEnd w:id="2625"/>
    </w:p>
    <w:p w14:paraId="240F3EB3" w14:textId="77777777" w:rsidR="001D2A1B" w:rsidRDefault="00CE59FA">
      <w:pPr>
        <w:pStyle w:val="aa"/>
        <w:spacing w:before="156" w:after="156"/>
      </w:pPr>
      <w:r>
        <w:rPr>
          <w:rFonts w:hint="eastAsia"/>
        </w:rPr>
        <w:t>自动</w:t>
      </w:r>
      <w:proofErr w:type="gramStart"/>
      <w:r>
        <w:rPr>
          <w:rFonts w:hint="eastAsia"/>
        </w:rPr>
        <w:t>锁止卷收</w:t>
      </w:r>
      <w:proofErr w:type="gramEnd"/>
      <w:r>
        <w:rPr>
          <w:rFonts w:hint="eastAsia"/>
        </w:rPr>
        <w:t>器</w:t>
      </w:r>
    </w:p>
    <w:p w14:paraId="77E50E4C" w14:textId="77777777" w:rsidR="001D2A1B" w:rsidRDefault="00CE59FA">
      <w:pPr>
        <w:pStyle w:val="ab"/>
        <w:spacing w:beforeLines="0" w:before="0" w:afterLines="0" w:after="0"/>
        <w:rPr>
          <w:rFonts w:ascii="宋体" w:eastAsia="宋体" w:hAnsi="宋体"/>
        </w:rPr>
      </w:pPr>
      <w:r>
        <w:rPr>
          <w:rFonts w:ascii="宋体" w:eastAsia="宋体" w:hAnsi="宋体" w:hint="eastAsia"/>
        </w:rPr>
        <w:t>装备有自动</w:t>
      </w:r>
      <w:proofErr w:type="gramStart"/>
      <w:r>
        <w:rPr>
          <w:rFonts w:ascii="宋体" w:eastAsia="宋体" w:hAnsi="宋体" w:hint="eastAsia"/>
        </w:rPr>
        <w:t>锁止卷收</w:t>
      </w:r>
      <w:proofErr w:type="gramEnd"/>
      <w:r>
        <w:rPr>
          <w:rFonts w:ascii="宋体" w:eastAsia="宋体" w:hAnsi="宋体" w:hint="eastAsia"/>
        </w:rPr>
        <w:t>器的安全带的织带在卷收器的相邻</w:t>
      </w:r>
      <w:proofErr w:type="gramStart"/>
      <w:r>
        <w:rPr>
          <w:rFonts w:ascii="宋体" w:eastAsia="宋体" w:hAnsi="宋体" w:hint="eastAsia"/>
        </w:rPr>
        <w:t>锁止位置</w:t>
      </w:r>
      <w:proofErr w:type="gramEnd"/>
      <w:r>
        <w:rPr>
          <w:rFonts w:ascii="宋体" w:eastAsia="宋体" w:hAnsi="宋体" w:hint="eastAsia"/>
        </w:rPr>
        <w:t>之间移动量不应超过</w:t>
      </w:r>
      <w:r>
        <w:rPr>
          <w:rFonts w:ascii="宋体" w:eastAsia="宋体" w:hAnsi="宋体" w:hint="eastAsia"/>
        </w:rPr>
        <w:t>30</w:t>
      </w:r>
      <w:r>
        <w:rPr>
          <w:rFonts w:ascii="宋体" w:eastAsia="宋体" w:hAnsi="宋体"/>
        </w:rPr>
        <w:t>mm</w:t>
      </w:r>
      <w:r>
        <w:rPr>
          <w:rFonts w:ascii="宋体" w:eastAsia="宋体" w:hAnsi="宋体" w:hint="eastAsia"/>
        </w:rPr>
        <w:t>。在佩戴者向后移动时，织带应保持在最初的位置，或者在佩戴者随后的向前移动后，自动回到其原来位置。</w:t>
      </w:r>
    </w:p>
    <w:p w14:paraId="29627F6F" w14:textId="3E820BE5" w:rsidR="001D2A1B" w:rsidRDefault="00CE59FA">
      <w:pPr>
        <w:pStyle w:val="ab"/>
        <w:spacing w:beforeLines="0" w:before="0" w:afterLines="0" w:after="0"/>
        <w:rPr>
          <w:rFonts w:ascii="宋体" w:eastAsia="宋体" w:hAnsi="宋体"/>
        </w:rPr>
      </w:pPr>
      <w:r>
        <w:rPr>
          <w:rFonts w:ascii="宋体" w:eastAsia="宋体" w:hAnsi="宋体" w:hint="eastAsia"/>
        </w:rPr>
        <w:t>如果卷收器是腰带的一部分，当按照</w:t>
      </w:r>
      <w:r>
        <w:rPr>
          <w:rFonts w:ascii="宋体" w:eastAsia="宋体" w:hAnsi="宋体" w:hint="eastAsia"/>
        </w:rPr>
        <w:t>6</w:t>
      </w:r>
      <w:r>
        <w:rPr>
          <w:rFonts w:ascii="宋体" w:eastAsia="宋体" w:hAnsi="宋体"/>
        </w:rPr>
        <w:t>.2.4.1</w:t>
      </w:r>
      <w:r>
        <w:rPr>
          <w:rFonts w:ascii="宋体" w:eastAsia="宋体" w:hAnsi="宋体" w:hint="eastAsia"/>
        </w:rPr>
        <w:t>规定的方法在假人和卷收器之间按自由长度测量时，织带</w:t>
      </w:r>
      <w:r w:rsidRPr="00455FD0">
        <w:rPr>
          <w:rFonts w:ascii="宋体" w:eastAsia="宋体" w:hAnsi="宋体" w:hint="eastAsia"/>
        </w:rPr>
        <w:t>的</w:t>
      </w:r>
      <w:proofErr w:type="gramStart"/>
      <w:r w:rsidRPr="00455FD0">
        <w:rPr>
          <w:rFonts w:ascii="宋体" w:eastAsia="宋体" w:hAnsi="宋体" w:hint="eastAsia"/>
        </w:rPr>
        <w:t>卷收力应</w:t>
      </w:r>
      <w:proofErr w:type="gramEnd"/>
      <w:r w:rsidRPr="00455FD0">
        <w:rPr>
          <w:rFonts w:ascii="宋体" w:eastAsia="宋体" w:hAnsi="宋体" w:hint="eastAsia"/>
        </w:rPr>
        <w:t>不小于</w:t>
      </w:r>
      <w:r w:rsidRPr="00455FD0">
        <w:rPr>
          <w:rFonts w:ascii="宋体" w:eastAsia="宋体" w:hAnsi="宋体" w:hint="eastAsia"/>
        </w:rPr>
        <w:t>7N</w:t>
      </w:r>
      <w:r w:rsidRPr="00455FD0">
        <w:rPr>
          <w:rFonts w:ascii="宋体" w:eastAsia="宋体" w:hAnsi="宋体" w:hint="eastAsia"/>
        </w:rPr>
        <w:t>。如果卷收器是肩带的一部分，按类似方法测量，织带的</w:t>
      </w:r>
      <w:proofErr w:type="gramStart"/>
      <w:r w:rsidRPr="00455FD0">
        <w:rPr>
          <w:rFonts w:ascii="宋体" w:eastAsia="宋体" w:hAnsi="宋体" w:hint="eastAsia"/>
        </w:rPr>
        <w:t>卷收力应</w:t>
      </w:r>
      <w:proofErr w:type="gramEnd"/>
      <w:r w:rsidRPr="00455FD0">
        <w:rPr>
          <w:rFonts w:ascii="宋体" w:eastAsia="宋体" w:hAnsi="宋体" w:hint="eastAsia"/>
        </w:rPr>
        <w:t>不小于</w:t>
      </w:r>
      <w:r w:rsidRPr="00455FD0">
        <w:rPr>
          <w:rFonts w:ascii="宋体" w:eastAsia="宋体" w:hAnsi="宋体" w:hint="eastAsia"/>
        </w:rPr>
        <w:t>2N</w:t>
      </w:r>
      <w:r w:rsidRPr="00455FD0">
        <w:rPr>
          <w:rFonts w:ascii="宋体" w:eastAsia="宋体" w:hAnsi="宋体" w:hint="eastAsia"/>
        </w:rPr>
        <w:t>且</w:t>
      </w:r>
      <w:r w:rsidRPr="00455FD0">
        <w:rPr>
          <w:rFonts w:ascii="宋体" w:eastAsia="宋体" w:hAnsi="宋体" w:hint="eastAsia"/>
        </w:rPr>
        <w:t>不大于</w:t>
      </w:r>
      <w:r w:rsidRPr="00455FD0">
        <w:rPr>
          <w:rFonts w:ascii="宋体" w:eastAsia="宋体" w:hAnsi="宋体" w:hint="eastAsia"/>
        </w:rPr>
        <w:t>7N</w:t>
      </w:r>
      <w:r w:rsidRPr="00455FD0">
        <w:rPr>
          <w:rFonts w:ascii="宋体" w:eastAsia="宋体" w:hAnsi="宋体" w:hint="eastAsia"/>
        </w:rPr>
        <w:t>。如果织带穿过导向装置或滑轮，</w:t>
      </w:r>
      <w:proofErr w:type="gramStart"/>
      <w:r w:rsidRPr="00455FD0">
        <w:rPr>
          <w:rFonts w:ascii="宋体" w:eastAsia="宋体" w:hAnsi="宋体" w:hint="eastAsia"/>
        </w:rPr>
        <w:t>卷收力是</w:t>
      </w:r>
      <w:proofErr w:type="gramEnd"/>
      <w:r w:rsidRPr="00455FD0">
        <w:rPr>
          <w:rFonts w:ascii="宋体" w:eastAsia="宋体" w:hAnsi="宋体" w:hint="eastAsia"/>
        </w:rPr>
        <w:t>在假人和导向装置或滑轮之间按自由长度测量。</w:t>
      </w:r>
      <w:r>
        <w:rPr>
          <w:rFonts w:ascii="宋体" w:eastAsia="宋体" w:hAnsi="宋体" w:hint="eastAsia"/>
        </w:rPr>
        <w:t>如果卷收器总成上设有手动或自动防止织带完全卷回的装置，在进行</w:t>
      </w:r>
      <w:proofErr w:type="gramStart"/>
      <w:r>
        <w:rPr>
          <w:rFonts w:ascii="宋体" w:eastAsia="宋体" w:hAnsi="宋体" w:hint="eastAsia"/>
        </w:rPr>
        <w:t>卷收力测量</w:t>
      </w:r>
      <w:proofErr w:type="gramEnd"/>
      <w:r>
        <w:rPr>
          <w:rFonts w:ascii="宋体" w:eastAsia="宋体" w:hAnsi="宋体" w:hint="eastAsia"/>
        </w:rPr>
        <w:t>的时候，应使该装置失效。</w:t>
      </w:r>
    </w:p>
    <w:p w14:paraId="42BF88AF" w14:textId="77777777" w:rsidR="001D2A1B" w:rsidRDefault="00CE59FA">
      <w:pPr>
        <w:pStyle w:val="ab"/>
        <w:spacing w:beforeLines="0" w:before="0" w:afterLines="0" w:after="0"/>
        <w:rPr>
          <w:rFonts w:ascii="宋体" w:eastAsia="宋体" w:hAnsi="宋体"/>
        </w:rPr>
      </w:pPr>
      <w:r>
        <w:rPr>
          <w:rFonts w:ascii="宋体" w:eastAsia="宋体" w:hAnsi="宋体" w:hint="eastAsia"/>
        </w:rPr>
        <w:t>在</w:t>
      </w:r>
      <w:r>
        <w:rPr>
          <w:rFonts w:ascii="宋体" w:eastAsia="宋体" w:hAnsi="宋体" w:hint="eastAsia"/>
        </w:rPr>
        <w:t>6</w:t>
      </w:r>
      <w:r>
        <w:rPr>
          <w:rFonts w:ascii="宋体" w:eastAsia="宋体" w:hAnsi="宋体"/>
        </w:rPr>
        <w:t>.2.4.2</w:t>
      </w:r>
      <w:r>
        <w:rPr>
          <w:rFonts w:ascii="宋体" w:eastAsia="宋体" w:hAnsi="宋体" w:hint="eastAsia"/>
        </w:rPr>
        <w:t>规定的条件下，织带应反复从卷收器中抽出并允许缩回，直到完成</w:t>
      </w:r>
      <w:r>
        <w:rPr>
          <w:rFonts w:ascii="宋体" w:eastAsia="宋体" w:hAnsi="宋体" w:hint="eastAsia"/>
        </w:rPr>
        <w:t>5 000</w:t>
      </w:r>
      <w:r>
        <w:rPr>
          <w:rFonts w:ascii="宋体" w:eastAsia="宋体" w:hAnsi="宋体" w:hint="eastAsia"/>
        </w:rPr>
        <w:t>个循环。卷收</w:t>
      </w:r>
      <w:proofErr w:type="gramStart"/>
      <w:r>
        <w:rPr>
          <w:rFonts w:ascii="宋体" w:eastAsia="宋体" w:hAnsi="宋体" w:hint="eastAsia"/>
        </w:rPr>
        <w:t>器还要</w:t>
      </w:r>
      <w:proofErr w:type="gramEnd"/>
      <w:r>
        <w:rPr>
          <w:rFonts w:ascii="宋体" w:eastAsia="宋体" w:hAnsi="宋体" w:hint="eastAsia"/>
        </w:rPr>
        <w:t>经受</w:t>
      </w:r>
      <w:r>
        <w:rPr>
          <w:rFonts w:ascii="宋体" w:eastAsia="宋体" w:hAnsi="宋体" w:hint="eastAsia"/>
        </w:rPr>
        <w:t>6</w:t>
      </w:r>
      <w:r>
        <w:rPr>
          <w:rFonts w:ascii="宋体" w:eastAsia="宋体" w:hAnsi="宋体"/>
        </w:rPr>
        <w:t>.2.</w:t>
      </w:r>
      <w:r>
        <w:rPr>
          <w:rFonts w:ascii="宋体" w:eastAsia="宋体" w:hAnsi="宋体" w:hint="eastAsia"/>
        </w:rPr>
        <w:t>7</w:t>
      </w:r>
      <w:r>
        <w:rPr>
          <w:rFonts w:ascii="宋体" w:eastAsia="宋体" w:hAnsi="宋体" w:hint="eastAsia"/>
        </w:rPr>
        <w:t>规定的温度试验和</w:t>
      </w:r>
      <w:r>
        <w:rPr>
          <w:rFonts w:ascii="宋体" w:eastAsia="宋体" w:hAnsi="宋体" w:hint="eastAsia"/>
        </w:rPr>
        <w:t>6</w:t>
      </w:r>
      <w:r>
        <w:rPr>
          <w:rFonts w:ascii="宋体" w:eastAsia="宋体" w:hAnsi="宋体"/>
        </w:rPr>
        <w:t>.1.1</w:t>
      </w:r>
      <w:r>
        <w:rPr>
          <w:rFonts w:ascii="宋体" w:eastAsia="宋体" w:hAnsi="宋体" w:hint="eastAsia"/>
        </w:rPr>
        <w:t>规定的腐蚀试验以及</w:t>
      </w:r>
      <w:r>
        <w:rPr>
          <w:rFonts w:ascii="宋体" w:eastAsia="宋体" w:hAnsi="宋体" w:hint="eastAsia"/>
        </w:rPr>
        <w:t>6</w:t>
      </w:r>
      <w:r>
        <w:rPr>
          <w:rFonts w:ascii="宋体" w:eastAsia="宋体" w:hAnsi="宋体"/>
        </w:rPr>
        <w:t>.2.4.5</w:t>
      </w:r>
      <w:r>
        <w:rPr>
          <w:rFonts w:ascii="宋体" w:eastAsia="宋体" w:hAnsi="宋体" w:hint="eastAsia"/>
        </w:rPr>
        <w:t>规定的粉尘试验。然后，再完成</w:t>
      </w:r>
      <w:r>
        <w:rPr>
          <w:rFonts w:ascii="宋体" w:eastAsia="宋体" w:hAnsi="宋体" w:hint="eastAsia"/>
        </w:rPr>
        <w:t>5 000</w:t>
      </w:r>
      <w:r>
        <w:rPr>
          <w:rFonts w:ascii="宋体" w:eastAsia="宋体" w:hAnsi="宋体" w:hint="eastAsia"/>
        </w:rPr>
        <w:t>个抽取缩回循环。在做完上述试验之后，卷收器应仍能继续正常运转并且符合</w:t>
      </w:r>
      <w:r>
        <w:rPr>
          <w:rFonts w:ascii="宋体" w:eastAsia="宋体" w:hAnsi="宋体" w:hint="eastAsia"/>
        </w:rPr>
        <w:t>5</w:t>
      </w:r>
      <w:r>
        <w:rPr>
          <w:rFonts w:ascii="宋体" w:eastAsia="宋体" w:hAnsi="宋体"/>
        </w:rPr>
        <w:t>.2.</w:t>
      </w:r>
      <w:r>
        <w:rPr>
          <w:rFonts w:ascii="宋体" w:eastAsia="宋体" w:hAnsi="宋体" w:hint="eastAsia"/>
        </w:rPr>
        <w:t>4</w:t>
      </w:r>
      <w:r>
        <w:rPr>
          <w:rFonts w:ascii="宋体" w:eastAsia="宋体" w:hAnsi="宋体"/>
        </w:rPr>
        <w:t>.1.1</w:t>
      </w:r>
      <w:r>
        <w:rPr>
          <w:rFonts w:ascii="宋体" w:eastAsia="宋体" w:hAnsi="宋体" w:hint="eastAsia"/>
        </w:rPr>
        <w:t>和</w:t>
      </w:r>
      <w:r>
        <w:rPr>
          <w:rFonts w:ascii="宋体" w:eastAsia="宋体" w:hAnsi="宋体" w:hint="eastAsia"/>
        </w:rPr>
        <w:t>5</w:t>
      </w:r>
      <w:r>
        <w:rPr>
          <w:rFonts w:ascii="宋体" w:eastAsia="宋体" w:hAnsi="宋体"/>
        </w:rPr>
        <w:t>.2.</w:t>
      </w:r>
      <w:r>
        <w:rPr>
          <w:rFonts w:ascii="宋体" w:eastAsia="宋体" w:hAnsi="宋体" w:hint="eastAsia"/>
        </w:rPr>
        <w:t>4</w:t>
      </w:r>
      <w:r>
        <w:rPr>
          <w:rFonts w:ascii="宋体" w:eastAsia="宋体" w:hAnsi="宋体"/>
        </w:rPr>
        <w:t>.1.2</w:t>
      </w:r>
      <w:r>
        <w:rPr>
          <w:rFonts w:ascii="宋体" w:eastAsia="宋体" w:hAnsi="宋体" w:hint="eastAsia"/>
        </w:rPr>
        <w:t>的要求。</w:t>
      </w:r>
    </w:p>
    <w:p w14:paraId="48EB86BA" w14:textId="77777777" w:rsidR="001D2A1B" w:rsidRDefault="00CE59FA">
      <w:pPr>
        <w:pStyle w:val="aa"/>
        <w:spacing w:before="156" w:after="156"/>
      </w:pPr>
      <w:r>
        <w:rPr>
          <w:rFonts w:hint="eastAsia"/>
        </w:rPr>
        <w:t>紧急</w:t>
      </w:r>
      <w:proofErr w:type="gramStart"/>
      <w:r>
        <w:rPr>
          <w:rFonts w:hint="eastAsia"/>
        </w:rPr>
        <w:t>锁止卷收</w:t>
      </w:r>
      <w:proofErr w:type="gramEnd"/>
      <w:r>
        <w:rPr>
          <w:rFonts w:hint="eastAsia"/>
        </w:rPr>
        <w:t>器</w:t>
      </w:r>
    </w:p>
    <w:p w14:paraId="0E9C6FA8" w14:textId="77777777" w:rsidR="001D2A1B" w:rsidRDefault="00CE59FA">
      <w:pPr>
        <w:pStyle w:val="ab"/>
        <w:spacing w:beforeLines="0" w:afterLines="0"/>
        <w:rPr>
          <w:rFonts w:ascii="宋体" w:eastAsia="宋体" w:hAnsi="宋体"/>
        </w:rPr>
      </w:pPr>
      <w:r>
        <w:rPr>
          <w:rFonts w:ascii="宋体" w:eastAsia="宋体" w:hAnsi="宋体" w:hint="eastAsia"/>
        </w:rPr>
        <w:t>当按照</w:t>
      </w:r>
      <w:r>
        <w:rPr>
          <w:rFonts w:ascii="宋体" w:eastAsia="宋体" w:hAnsi="宋体" w:hint="eastAsia"/>
        </w:rPr>
        <w:t>6</w:t>
      </w:r>
      <w:r>
        <w:rPr>
          <w:rFonts w:ascii="宋体" w:eastAsia="宋体" w:hAnsi="宋体"/>
        </w:rPr>
        <w:t>.2.4.3</w:t>
      </w:r>
      <w:r>
        <w:rPr>
          <w:rFonts w:ascii="宋体" w:eastAsia="宋体" w:hAnsi="宋体" w:hint="eastAsia"/>
        </w:rPr>
        <w:t>的规定进行试验时，紧急</w:t>
      </w:r>
      <w:proofErr w:type="gramStart"/>
      <w:r>
        <w:rPr>
          <w:rFonts w:ascii="宋体" w:eastAsia="宋体" w:hAnsi="宋体" w:hint="eastAsia"/>
        </w:rPr>
        <w:t>锁止卷收</w:t>
      </w:r>
      <w:proofErr w:type="gramEnd"/>
      <w:r>
        <w:rPr>
          <w:rFonts w:ascii="宋体" w:eastAsia="宋体" w:hAnsi="宋体" w:hint="eastAsia"/>
        </w:rPr>
        <w:t>器应能满足以下条件：</w:t>
      </w:r>
    </w:p>
    <w:p w14:paraId="22742A98"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a</w:t>
      </w:r>
      <w:r>
        <w:rPr>
          <w:rFonts w:ascii="宋体" w:eastAsia="宋体" w:hAnsi="宋体" w:hint="eastAsia"/>
        </w:rPr>
        <w:t>）当车辆的减速度达到</w:t>
      </w:r>
      <w:r>
        <w:rPr>
          <w:rFonts w:ascii="宋体" w:eastAsia="宋体" w:hAnsi="宋体" w:hint="eastAsia"/>
        </w:rPr>
        <w:t>0</w:t>
      </w:r>
      <w:r>
        <w:rPr>
          <w:rFonts w:ascii="宋体" w:eastAsia="宋体" w:hAnsi="宋体"/>
        </w:rPr>
        <w:t>.45g</w:t>
      </w:r>
      <w:r>
        <w:rPr>
          <w:rFonts w:ascii="宋体" w:eastAsia="宋体" w:hAnsi="宋体" w:hint="eastAsia"/>
        </w:rPr>
        <w:t>时，卷收器应</w:t>
      </w:r>
      <w:proofErr w:type="gramStart"/>
      <w:r>
        <w:rPr>
          <w:rFonts w:ascii="宋体" w:eastAsia="宋体" w:hAnsi="宋体" w:hint="eastAsia"/>
        </w:rPr>
        <w:t>能锁止</w:t>
      </w:r>
      <w:proofErr w:type="gramEnd"/>
      <w:r>
        <w:rPr>
          <w:rFonts w:ascii="宋体" w:eastAsia="宋体" w:hAnsi="宋体" w:hint="eastAsia"/>
        </w:rPr>
        <w:t>；</w:t>
      </w:r>
    </w:p>
    <w:p w14:paraId="5D92C349"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b</w:t>
      </w:r>
      <w:r>
        <w:rPr>
          <w:rFonts w:ascii="宋体" w:eastAsia="宋体" w:hAnsi="宋体" w:hint="eastAsia"/>
        </w:rPr>
        <w:t>）在织带拉出方向上测量，加速度小于</w:t>
      </w:r>
      <w:r>
        <w:rPr>
          <w:rFonts w:ascii="宋体" w:eastAsia="宋体" w:hAnsi="宋体"/>
        </w:rPr>
        <w:t>0.8g</w:t>
      </w:r>
      <w:r>
        <w:rPr>
          <w:rFonts w:ascii="宋体" w:eastAsia="宋体" w:hAnsi="宋体" w:hint="eastAsia"/>
        </w:rPr>
        <w:t>时，卷收器不应</w:t>
      </w:r>
      <w:r>
        <w:rPr>
          <w:rFonts w:ascii="宋体" w:eastAsia="宋体" w:hAnsi="宋体" w:hint="eastAsia"/>
        </w:rPr>
        <w:t>锁止；</w:t>
      </w:r>
    </w:p>
    <w:p w14:paraId="625ABEF4" w14:textId="77777777" w:rsidR="001D2A1B" w:rsidRDefault="00CE59FA" w:rsidP="00455FD0">
      <w:pPr>
        <w:pStyle w:val="affffe"/>
        <w:spacing w:beforeLines="0" w:before="0" w:afterLines="0" w:after="0"/>
        <w:ind w:leftChars="203" w:left="708" w:hanging="282"/>
        <w:rPr>
          <w:rFonts w:ascii="宋体" w:eastAsia="宋体" w:hAnsi="宋体"/>
        </w:rPr>
      </w:pPr>
      <w:r>
        <w:rPr>
          <w:rFonts w:ascii="宋体" w:eastAsia="宋体" w:hAnsi="宋体" w:hint="eastAsia"/>
        </w:rPr>
        <w:t>c</w:t>
      </w:r>
      <w:r>
        <w:rPr>
          <w:rFonts w:ascii="宋体" w:eastAsia="宋体" w:hAnsi="宋体" w:hint="eastAsia"/>
        </w:rPr>
        <w:t>）卷收器的传感装置在制造商规定的安装位置向任何方向倾斜不超过</w:t>
      </w:r>
      <w:r>
        <w:rPr>
          <w:rFonts w:ascii="宋体" w:eastAsia="宋体" w:hAnsi="宋体" w:hint="eastAsia"/>
        </w:rPr>
        <w:t>12</w:t>
      </w:r>
      <w:r>
        <w:rPr>
          <w:rFonts w:ascii="宋体" w:eastAsia="宋体" w:hAnsi="宋体" w:hint="eastAsia"/>
        </w:rPr>
        <w:t>º时，卷收器不应锁止；</w:t>
      </w:r>
    </w:p>
    <w:p w14:paraId="4E5C8502" w14:textId="77777777" w:rsidR="001D2A1B" w:rsidRDefault="00CE59FA">
      <w:pPr>
        <w:pStyle w:val="affffe"/>
        <w:spacing w:beforeLines="0" w:before="0" w:afterLines="0" w:after="0"/>
        <w:ind w:firstLineChars="202" w:firstLine="424"/>
        <w:rPr>
          <w:rFonts w:ascii="宋体" w:eastAsia="宋体" w:hAnsi="宋体"/>
        </w:rPr>
      </w:pPr>
      <w:r>
        <w:rPr>
          <w:rFonts w:ascii="宋体" w:eastAsia="宋体" w:hAnsi="宋体" w:hint="eastAsia"/>
        </w:rPr>
        <w:t>d</w:t>
      </w:r>
      <w:r>
        <w:rPr>
          <w:rFonts w:ascii="宋体" w:eastAsia="宋体" w:hAnsi="宋体" w:hint="eastAsia"/>
        </w:rPr>
        <w:t>）卷收器的传感装置在制造商规定的安装位置向任何方向倾斜超过</w:t>
      </w:r>
      <w:r>
        <w:rPr>
          <w:rFonts w:ascii="宋体" w:eastAsia="宋体" w:hAnsi="宋体" w:hint="eastAsia"/>
        </w:rPr>
        <w:t>27</w:t>
      </w:r>
      <w:r>
        <w:rPr>
          <w:rFonts w:ascii="宋体" w:eastAsia="宋体" w:hAnsi="宋体" w:hint="eastAsia"/>
        </w:rPr>
        <w:t>º时</w:t>
      </w:r>
      <w:r>
        <w:rPr>
          <w:rFonts w:ascii="宋体" w:eastAsia="宋体" w:hAnsi="宋体" w:hint="eastAsia"/>
        </w:rPr>
        <w:t>,</w:t>
      </w:r>
      <w:r>
        <w:rPr>
          <w:rFonts w:ascii="宋体" w:eastAsia="宋体" w:hAnsi="宋体" w:hint="eastAsia"/>
        </w:rPr>
        <w:t>卷收器</w:t>
      </w:r>
      <w:proofErr w:type="gramStart"/>
      <w:r>
        <w:rPr>
          <w:rFonts w:ascii="宋体" w:eastAsia="宋体" w:hAnsi="宋体" w:hint="eastAsia"/>
        </w:rPr>
        <w:t>应锁止</w:t>
      </w:r>
      <w:proofErr w:type="gramEnd"/>
      <w:r>
        <w:rPr>
          <w:rFonts w:ascii="宋体" w:eastAsia="宋体" w:hAnsi="宋体" w:hint="eastAsia"/>
        </w:rPr>
        <w:t>。</w:t>
      </w:r>
    </w:p>
    <w:p w14:paraId="4E678CEB" w14:textId="77777777" w:rsidR="001D2A1B" w:rsidRDefault="00CE59FA">
      <w:pPr>
        <w:pStyle w:val="ab"/>
        <w:spacing w:beforeLines="0" w:before="0" w:afterLines="0" w:after="0"/>
        <w:rPr>
          <w:rFonts w:ascii="宋体" w:eastAsia="宋体" w:hAnsi="宋体"/>
        </w:rPr>
      </w:pPr>
      <w:r>
        <w:rPr>
          <w:rFonts w:ascii="宋体" w:eastAsia="宋体" w:hAnsi="宋体" w:hint="eastAsia"/>
        </w:rPr>
        <w:t>如果卷收器的工作依靠外部信号或电源控制时，应保证当信号中断或电源失效时，卷收器自动锁止。</w:t>
      </w:r>
    </w:p>
    <w:p w14:paraId="7596027D" w14:textId="77777777" w:rsidR="001D2A1B" w:rsidRDefault="00CE59FA">
      <w:pPr>
        <w:pStyle w:val="ab"/>
        <w:spacing w:beforeLines="0" w:before="0" w:afterLines="0" w:after="0"/>
        <w:rPr>
          <w:rFonts w:ascii="宋体" w:eastAsia="宋体" w:hAnsi="宋体"/>
        </w:rPr>
      </w:pPr>
      <w:r>
        <w:rPr>
          <w:rFonts w:ascii="宋体" w:eastAsia="宋体" w:hAnsi="宋体" w:hint="eastAsia"/>
        </w:rPr>
        <w:t>具有复合敏感性的紧急</w:t>
      </w:r>
      <w:proofErr w:type="gramStart"/>
      <w:r>
        <w:rPr>
          <w:rFonts w:ascii="宋体" w:eastAsia="宋体" w:hAnsi="宋体" w:hint="eastAsia"/>
        </w:rPr>
        <w:t>锁止卷收</w:t>
      </w:r>
      <w:proofErr w:type="gramEnd"/>
      <w:r>
        <w:rPr>
          <w:rFonts w:ascii="宋体" w:eastAsia="宋体" w:hAnsi="宋体" w:hint="eastAsia"/>
        </w:rPr>
        <w:t>器应符合</w:t>
      </w:r>
      <w:r>
        <w:rPr>
          <w:rFonts w:ascii="宋体" w:eastAsia="宋体" w:hAnsi="宋体" w:hint="eastAsia"/>
        </w:rPr>
        <w:t>5.2.4.2.1</w:t>
      </w:r>
      <w:r>
        <w:rPr>
          <w:rFonts w:ascii="宋体" w:eastAsia="宋体" w:hAnsi="宋体" w:hint="eastAsia"/>
        </w:rPr>
        <w:t>和</w:t>
      </w:r>
      <w:r>
        <w:rPr>
          <w:rFonts w:ascii="宋体" w:eastAsia="宋体" w:hAnsi="宋体" w:hint="eastAsia"/>
        </w:rPr>
        <w:t>5.2.4.2.2</w:t>
      </w:r>
      <w:r>
        <w:rPr>
          <w:rFonts w:ascii="宋体" w:eastAsia="宋体" w:hAnsi="宋体" w:hint="eastAsia"/>
        </w:rPr>
        <w:t>的要求。如果织带的拉出为紧急</w:t>
      </w:r>
      <w:proofErr w:type="gramStart"/>
      <w:r>
        <w:rPr>
          <w:rFonts w:ascii="宋体" w:eastAsia="宋体" w:hAnsi="宋体" w:hint="eastAsia"/>
        </w:rPr>
        <w:t>锁止控制</w:t>
      </w:r>
      <w:proofErr w:type="gramEnd"/>
      <w:r>
        <w:rPr>
          <w:rFonts w:ascii="宋体" w:eastAsia="宋体" w:hAnsi="宋体" w:hint="eastAsia"/>
        </w:rPr>
        <w:t>因素之一，那么在织带拉出方向上测量的织带加速度达到</w:t>
      </w:r>
      <w:r>
        <w:rPr>
          <w:rFonts w:ascii="宋体" w:eastAsia="宋体" w:hAnsi="宋体" w:hint="eastAsia"/>
        </w:rPr>
        <w:t>1</w:t>
      </w:r>
      <w:r>
        <w:rPr>
          <w:rFonts w:ascii="宋体" w:eastAsia="宋体" w:hAnsi="宋体"/>
        </w:rPr>
        <w:t>.5g</w:t>
      </w:r>
      <w:r>
        <w:rPr>
          <w:rFonts w:ascii="宋体" w:eastAsia="宋体" w:hAnsi="宋体" w:hint="eastAsia"/>
        </w:rPr>
        <w:t>时，卷收器</w:t>
      </w:r>
      <w:proofErr w:type="gramStart"/>
      <w:r>
        <w:rPr>
          <w:rFonts w:ascii="宋体" w:eastAsia="宋体" w:hAnsi="宋体" w:hint="eastAsia"/>
        </w:rPr>
        <w:t>应锁止</w:t>
      </w:r>
      <w:proofErr w:type="gramEnd"/>
      <w:r>
        <w:rPr>
          <w:rFonts w:ascii="宋体" w:eastAsia="宋体" w:hAnsi="宋体" w:hint="eastAsia"/>
        </w:rPr>
        <w:t>。</w:t>
      </w:r>
    </w:p>
    <w:p w14:paraId="16EA5D90" w14:textId="77777777" w:rsidR="001D2A1B" w:rsidRDefault="00CE59FA">
      <w:pPr>
        <w:pStyle w:val="ab"/>
        <w:spacing w:beforeLines="0" w:before="0" w:afterLines="0" w:after="0"/>
        <w:rPr>
          <w:rFonts w:ascii="宋体" w:eastAsia="宋体" w:hAnsi="宋体"/>
        </w:rPr>
      </w:pPr>
      <w:r>
        <w:rPr>
          <w:rFonts w:ascii="宋体" w:eastAsia="宋体" w:hAnsi="宋体" w:hint="eastAsia"/>
        </w:rPr>
        <w:t>在</w:t>
      </w:r>
      <w:bookmarkStart w:id="2626" w:name="OLE_LINK45"/>
      <w:bookmarkStart w:id="2627" w:name="OLE_LINK46"/>
      <w:r>
        <w:rPr>
          <w:rFonts w:ascii="宋体" w:eastAsia="宋体" w:hAnsi="宋体" w:hint="eastAsia"/>
        </w:rPr>
        <w:t>5</w:t>
      </w:r>
      <w:r>
        <w:rPr>
          <w:rFonts w:ascii="宋体" w:eastAsia="宋体" w:hAnsi="宋体"/>
        </w:rPr>
        <w:t>.2.</w:t>
      </w:r>
      <w:r>
        <w:rPr>
          <w:rFonts w:ascii="宋体" w:eastAsia="宋体" w:hAnsi="宋体" w:hint="eastAsia"/>
        </w:rPr>
        <w:t>4</w:t>
      </w:r>
      <w:r>
        <w:rPr>
          <w:rFonts w:ascii="宋体" w:eastAsia="宋体" w:hAnsi="宋体"/>
        </w:rPr>
        <w:t>.2.1</w:t>
      </w:r>
      <w:bookmarkEnd w:id="2626"/>
      <w:bookmarkEnd w:id="2627"/>
      <w:r>
        <w:rPr>
          <w:rFonts w:ascii="宋体" w:eastAsia="宋体" w:hAnsi="宋体" w:hint="eastAsia"/>
        </w:rPr>
        <w:t>的</w:t>
      </w:r>
      <w:r>
        <w:rPr>
          <w:rFonts w:ascii="宋体" w:eastAsia="宋体" w:hAnsi="宋体" w:hint="eastAsia"/>
        </w:rPr>
        <w:t>a</w:t>
      </w:r>
      <w:r>
        <w:rPr>
          <w:rFonts w:ascii="宋体" w:eastAsia="宋体" w:hAnsi="宋体" w:hint="eastAsia"/>
        </w:rPr>
        <w:t>）</w:t>
      </w:r>
      <w:r>
        <w:rPr>
          <w:rFonts w:ascii="宋体" w:eastAsia="宋体" w:hAnsi="宋体"/>
        </w:rPr>
        <w:t>和</w:t>
      </w:r>
      <w:r>
        <w:rPr>
          <w:rFonts w:ascii="宋体" w:eastAsia="宋体" w:hAnsi="宋体"/>
        </w:rPr>
        <w:t>5.2.</w:t>
      </w:r>
      <w:r>
        <w:rPr>
          <w:rFonts w:ascii="宋体" w:eastAsia="宋体" w:hAnsi="宋体" w:hint="eastAsia"/>
        </w:rPr>
        <w:t>4</w:t>
      </w:r>
      <w:r>
        <w:rPr>
          <w:rFonts w:ascii="宋体" w:eastAsia="宋体" w:hAnsi="宋体"/>
        </w:rPr>
        <w:t>.2.3</w:t>
      </w:r>
      <w:r>
        <w:rPr>
          <w:rFonts w:ascii="宋体" w:eastAsia="宋体" w:hAnsi="宋体" w:hint="eastAsia"/>
        </w:rPr>
        <w:t>所述</w:t>
      </w:r>
      <w:r>
        <w:rPr>
          <w:rFonts w:ascii="宋体" w:eastAsia="宋体" w:hAnsi="宋体" w:hint="eastAsia"/>
        </w:rPr>
        <w:t>的试验中，发生在卷收</w:t>
      </w:r>
      <w:proofErr w:type="gramStart"/>
      <w:r>
        <w:rPr>
          <w:rFonts w:ascii="宋体" w:eastAsia="宋体" w:hAnsi="宋体" w:hint="eastAsia"/>
        </w:rPr>
        <w:t>器锁止之前</w:t>
      </w:r>
      <w:proofErr w:type="gramEnd"/>
      <w:r>
        <w:rPr>
          <w:rFonts w:ascii="宋体" w:eastAsia="宋体" w:hAnsi="宋体" w:hint="eastAsia"/>
        </w:rPr>
        <w:t>的织带抽出长度，自</w:t>
      </w:r>
      <w:r>
        <w:rPr>
          <w:rFonts w:ascii="宋体" w:eastAsia="宋体" w:hAnsi="宋体" w:hint="eastAsia"/>
        </w:rPr>
        <w:t>6</w:t>
      </w:r>
      <w:r>
        <w:rPr>
          <w:rFonts w:ascii="宋体" w:eastAsia="宋体" w:hAnsi="宋体"/>
        </w:rPr>
        <w:t>.2.4.3.1</w:t>
      </w:r>
      <w:r>
        <w:rPr>
          <w:rFonts w:ascii="宋体" w:eastAsia="宋体" w:hAnsi="宋体" w:hint="eastAsia"/>
        </w:rPr>
        <w:t>规定的初始长度起，不应超过</w:t>
      </w:r>
      <w:r>
        <w:rPr>
          <w:rFonts w:ascii="宋体" w:eastAsia="宋体" w:hAnsi="宋体"/>
        </w:rPr>
        <w:t>50mm</w:t>
      </w:r>
      <w:r>
        <w:rPr>
          <w:rFonts w:ascii="宋体" w:eastAsia="宋体" w:hAnsi="宋体" w:hint="eastAsia"/>
        </w:rPr>
        <w:t>。在</w:t>
      </w:r>
      <w:r>
        <w:rPr>
          <w:rFonts w:ascii="宋体" w:eastAsia="宋体" w:hAnsi="宋体" w:hint="eastAsia"/>
        </w:rPr>
        <w:t>5</w:t>
      </w:r>
      <w:r>
        <w:rPr>
          <w:rFonts w:ascii="宋体" w:eastAsia="宋体" w:hAnsi="宋体"/>
        </w:rPr>
        <w:t>.2.</w:t>
      </w:r>
      <w:r>
        <w:rPr>
          <w:rFonts w:ascii="宋体" w:eastAsia="宋体" w:hAnsi="宋体" w:hint="eastAsia"/>
        </w:rPr>
        <w:t>4</w:t>
      </w:r>
      <w:r>
        <w:rPr>
          <w:rFonts w:ascii="宋体" w:eastAsia="宋体" w:hAnsi="宋体"/>
        </w:rPr>
        <w:t>.2.1</w:t>
      </w:r>
      <w:r>
        <w:rPr>
          <w:rFonts w:ascii="宋体" w:eastAsia="宋体" w:hAnsi="宋体" w:hint="eastAsia"/>
        </w:rPr>
        <w:t>的</w:t>
      </w:r>
      <w:r>
        <w:rPr>
          <w:rFonts w:ascii="宋体" w:eastAsia="宋体" w:hAnsi="宋体" w:hint="eastAsia"/>
        </w:rPr>
        <w:t>b</w:t>
      </w:r>
      <w:r>
        <w:rPr>
          <w:rFonts w:ascii="宋体" w:eastAsia="宋体" w:hAnsi="宋体" w:hint="eastAsia"/>
        </w:rPr>
        <w:t>）所述的试验中，自</w:t>
      </w:r>
      <w:r>
        <w:rPr>
          <w:rFonts w:ascii="宋体" w:eastAsia="宋体" w:hAnsi="宋体" w:hint="eastAsia"/>
        </w:rPr>
        <w:t>6</w:t>
      </w:r>
      <w:r>
        <w:rPr>
          <w:rFonts w:ascii="宋体" w:eastAsia="宋体" w:hAnsi="宋体"/>
        </w:rPr>
        <w:t>.2.4.3.1</w:t>
      </w:r>
      <w:r>
        <w:rPr>
          <w:rFonts w:ascii="宋体" w:eastAsia="宋体" w:hAnsi="宋体" w:hint="eastAsia"/>
        </w:rPr>
        <w:t>规定的初始长度起，至织带抽出的</w:t>
      </w:r>
      <w:r>
        <w:rPr>
          <w:rFonts w:ascii="宋体" w:eastAsia="宋体" w:hAnsi="宋体" w:hint="eastAsia"/>
        </w:rPr>
        <w:t>50</w:t>
      </w:r>
      <w:r>
        <w:rPr>
          <w:rFonts w:ascii="宋体" w:eastAsia="宋体" w:hAnsi="宋体"/>
        </w:rPr>
        <w:t>mm</w:t>
      </w:r>
      <w:r>
        <w:rPr>
          <w:rFonts w:ascii="宋体" w:eastAsia="宋体" w:hAnsi="宋体" w:hint="eastAsia"/>
        </w:rPr>
        <w:t>长度内，不应锁止。</w:t>
      </w:r>
    </w:p>
    <w:p w14:paraId="3814235F" w14:textId="35F2DA67" w:rsidR="001D2A1B" w:rsidRDefault="00CE59FA">
      <w:pPr>
        <w:pStyle w:val="ab"/>
        <w:spacing w:beforeLines="0" w:before="0" w:afterLines="0" w:after="0"/>
        <w:rPr>
          <w:rFonts w:ascii="宋体" w:eastAsia="宋体" w:hAnsi="宋体"/>
        </w:rPr>
      </w:pPr>
      <w:r>
        <w:rPr>
          <w:rFonts w:ascii="宋体" w:eastAsia="宋体" w:hAnsi="宋体" w:hint="eastAsia"/>
        </w:rPr>
        <w:t>如果卷收器是腰带的一部分，当按照</w:t>
      </w:r>
      <w:r>
        <w:rPr>
          <w:rFonts w:ascii="宋体" w:eastAsia="宋体" w:hAnsi="宋体" w:hint="eastAsia"/>
        </w:rPr>
        <w:t>6</w:t>
      </w:r>
      <w:r>
        <w:rPr>
          <w:rFonts w:ascii="宋体" w:eastAsia="宋体" w:hAnsi="宋体"/>
        </w:rPr>
        <w:t>.2.4.1</w:t>
      </w:r>
      <w:r>
        <w:rPr>
          <w:rFonts w:ascii="宋体" w:eastAsia="宋体" w:hAnsi="宋体" w:hint="eastAsia"/>
        </w:rPr>
        <w:t>规定的方法在假人和卷收器之间按自由长度测量时，织带的</w:t>
      </w:r>
      <w:proofErr w:type="gramStart"/>
      <w:r>
        <w:rPr>
          <w:rFonts w:ascii="宋体" w:eastAsia="宋体" w:hAnsi="宋体" w:hint="eastAsia"/>
        </w:rPr>
        <w:t>卷收力</w:t>
      </w:r>
      <w:r>
        <w:rPr>
          <w:rFonts w:ascii="宋体" w:eastAsia="宋体" w:hAnsi="宋体" w:hint="eastAsia"/>
        </w:rPr>
        <w:t>不</w:t>
      </w:r>
      <w:r>
        <w:rPr>
          <w:rFonts w:ascii="宋体" w:eastAsia="宋体" w:hAnsi="宋体" w:hint="eastAsia"/>
        </w:rPr>
        <w:t>应</w:t>
      </w:r>
      <w:proofErr w:type="gramEnd"/>
      <w:r>
        <w:rPr>
          <w:rFonts w:ascii="宋体" w:eastAsia="宋体" w:hAnsi="宋体" w:hint="eastAsia"/>
        </w:rPr>
        <w:t>小于</w:t>
      </w:r>
      <w:r>
        <w:rPr>
          <w:rFonts w:ascii="宋体" w:eastAsia="宋体" w:hAnsi="宋体" w:hint="eastAsia"/>
        </w:rPr>
        <w:t>7N</w:t>
      </w:r>
      <w:r>
        <w:rPr>
          <w:rFonts w:ascii="宋体" w:eastAsia="宋体" w:hAnsi="宋体" w:hint="eastAsia"/>
        </w:rPr>
        <w:t>。如果卷收器是肩带的一部分，按类似的方法测量，织带的</w:t>
      </w:r>
      <w:proofErr w:type="gramStart"/>
      <w:r>
        <w:rPr>
          <w:rFonts w:ascii="宋体" w:eastAsia="宋体" w:hAnsi="宋体" w:hint="eastAsia"/>
        </w:rPr>
        <w:t>卷收力应</w:t>
      </w:r>
      <w:proofErr w:type="gramEnd"/>
      <w:r>
        <w:rPr>
          <w:rFonts w:ascii="宋体" w:eastAsia="宋体" w:hAnsi="宋体" w:hint="eastAsia"/>
        </w:rPr>
        <w:t>在</w:t>
      </w:r>
      <w:r>
        <w:rPr>
          <w:rFonts w:ascii="宋体" w:eastAsia="宋体" w:hAnsi="宋体" w:hint="eastAsia"/>
        </w:rPr>
        <w:t>2N</w:t>
      </w:r>
      <w:r>
        <w:rPr>
          <w:rFonts w:ascii="宋体" w:eastAsia="宋体" w:hAnsi="宋体" w:hint="eastAsia"/>
        </w:rPr>
        <w:t>～</w:t>
      </w:r>
      <w:r>
        <w:rPr>
          <w:rFonts w:ascii="宋体" w:eastAsia="宋体" w:hAnsi="宋体" w:hint="eastAsia"/>
        </w:rPr>
        <w:t>7N</w:t>
      </w:r>
      <w:r>
        <w:rPr>
          <w:rFonts w:ascii="宋体" w:eastAsia="宋体" w:hAnsi="宋体" w:hint="eastAsia"/>
        </w:rPr>
        <w:t>之间。如果织带通过一个导向装置或滑轮，</w:t>
      </w:r>
      <w:proofErr w:type="gramStart"/>
      <w:r>
        <w:rPr>
          <w:rFonts w:ascii="宋体" w:eastAsia="宋体" w:hAnsi="宋体" w:hint="eastAsia"/>
        </w:rPr>
        <w:t>卷收力是</w:t>
      </w:r>
      <w:proofErr w:type="gramEnd"/>
      <w:r>
        <w:rPr>
          <w:rFonts w:ascii="宋体" w:eastAsia="宋体" w:hAnsi="宋体" w:hint="eastAsia"/>
        </w:rPr>
        <w:t>在假人和导向装置或滑轮之间按自由长度测量。如果卷收器总成上设有手动或自动防止织带完全卷回的装置，在进行</w:t>
      </w:r>
      <w:proofErr w:type="gramStart"/>
      <w:r>
        <w:rPr>
          <w:rFonts w:ascii="宋体" w:eastAsia="宋体" w:hAnsi="宋体" w:hint="eastAsia"/>
        </w:rPr>
        <w:t>卷收力测量</w:t>
      </w:r>
      <w:proofErr w:type="gramEnd"/>
      <w:r>
        <w:rPr>
          <w:rFonts w:ascii="宋体" w:eastAsia="宋体" w:hAnsi="宋体" w:hint="eastAsia"/>
        </w:rPr>
        <w:t>的时候，应使该装置失效。</w:t>
      </w:r>
    </w:p>
    <w:p w14:paraId="779DC6FB" w14:textId="5C836E76" w:rsidR="001D2A1B" w:rsidRPr="00455FD0" w:rsidRDefault="00CE59FA">
      <w:pPr>
        <w:pStyle w:val="ab"/>
        <w:spacing w:beforeLines="0" w:before="0" w:afterLines="0" w:after="0"/>
        <w:rPr>
          <w:kern w:val="2"/>
        </w:rPr>
      </w:pPr>
      <w:r>
        <w:rPr>
          <w:rFonts w:ascii="宋体" w:eastAsia="宋体" w:hAnsi="宋体" w:hint="eastAsia"/>
        </w:rPr>
        <w:t>在</w:t>
      </w:r>
      <w:r>
        <w:rPr>
          <w:rFonts w:ascii="宋体" w:eastAsia="宋体" w:hAnsi="宋体" w:hint="eastAsia"/>
        </w:rPr>
        <w:t>6</w:t>
      </w:r>
      <w:r>
        <w:rPr>
          <w:rFonts w:ascii="宋体" w:eastAsia="宋体" w:hAnsi="宋体"/>
        </w:rPr>
        <w:t>.2.4.2</w:t>
      </w:r>
      <w:r>
        <w:rPr>
          <w:rFonts w:ascii="宋体" w:eastAsia="宋体" w:hAnsi="宋体" w:hint="eastAsia"/>
        </w:rPr>
        <w:t>规定的条件下，织带应反复地从卷收器中拉出和缩回，直到完成</w:t>
      </w:r>
      <w:r>
        <w:rPr>
          <w:rFonts w:ascii="宋体" w:eastAsia="宋体" w:hAnsi="宋体" w:hint="eastAsia"/>
        </w:rPr>
        <w:t>40,000</w:t>
      </w:r>
      <w:r>
        <w:rPr>
          <w:rFonts w:ascii="宋体" w:eastAsia="宋体" w:hAnsi="宋体" w:hint="eastAsia"/>
        </w:rPr>
        <w:t>个循环。卷收</w:t>
      </w:r>
      <w:proofErr w:type="gramStart"/>
      <w:r>
        <w:rPr>
          <w:rFonts w:ascii="宋体" w:eastAsia="宋体" w:hAnsi="宋体" w:hint="eastAsia"/>
        </w:rPr>
        <w:t>器还</w:t>
      </w:r>
      <w:r w:rsidRPr="00455FD0">
        <w:rPr>
          <w:rFonts w:ascii="宋体" w:eastAsia="宋体" w:hAnsi="宋体" w:hint="eastAsia"/>
        </w:rPr>
        <w:t>要</w:t>
      </w:r>
      <w:proofErr w:type="gramEnd"/>
      <w:r w:rsidRPr="00455FD0">
        <w:rPr>
          <w:rFonts w:ascii="宋体" w:eastAsia="宋体" w:hAnsi="宋体" w:hint="eastAsia"/>
        </w:rPr>
        <w:t>经受</w:t>
      </w:r>
      <w:r w:rsidRPr="00455FD0">
        <w:rPr>
          <w:rFonts w:ascii="宋体" w:eastAsia="宋体" w:hAnsi="宋体" w:hint="eastAsia"/>
        </w:rPr>
        <w:t>6</w:t>
      </w:r>
      <w:r w:rsidRPr="00455FD0">
        <w:rPr>
          <w:rFonts w:ascii="宋体" w:eastAsia="宋体" w:hAnsi="宋体"/>
        </w:rPr>
        <w:t>.2.</w:t>
      </w:r>
      <w:r w:rsidRPr="00455FD0">
        <w:rPr>
          <w:rFonts w:ascii="宋体" w:eastAsia="宋体" w:hAnsi="宋体" w:hint="eastAsia"/>
        </w:rPr>
        <w:t>7</w:t>
      </w:r>
      <w:r w:rsidRPr="00455FD0">
        <w:rPr>
          <w:rFonts w:ascii="宋体" w:eastAsia="宋体" w:hAnsi="宋体" w:hint="eastAsia"/>
        </w:rPr>
        <w:t>规定的温度试验和</w:t>
      </w:r>
      <w:r w:rsidRPr="00455FD0">
        <w:rPr>
          <w:rFonts w:ascii="宋体" w:eastAsia="宋体" w:hAnsi="宋体" w:hint="eastAsia"/>
        </w:rPr>
        <w:t>6</w:t>
      </w:r>
      <w:r w:rsidRPr="00455FD0">
        <w:rPr>
          <w:rFonts w:ascii="宋体" w:eastAsia="宋体" w:hAnsi="宋体"/>
        </w:rPr>
        <w:t>.1.1</w:t>
      </w:r>
      <w:r w:rsidRPr="00455FD0">
        <w:rPr>
          <w:rFonts w:ascii="宋体" w:eastAsia="宋体" w:hAnsi="宋体" w:hint="eastAsia"/>
        </w:rPr>
        <w:t>规定的腐蚀试验以及</w:t>
      </w:r>
      <w:r w:rsidRPr="00455FD0">
        <w:rPr>
          <w:rFonts w:ascii="宋体" w:eastAsia="宋体" w:hAnsi="宋体" w:hint="eastAsia"/>
        </w:rPr>
        <w:t>6</w:t>
      </w:r>
      <w:r w:rsidRPr="00455FD0">
        <w:rPr>
          <w:rFonts w:ascii="宋体" w:eastAsia="宋体" w:hAnsi="宋体"/>
        </w:rPr>
        <w:t>.2.4.5</w:t>
      </w:r>
      <w:r w:rsidRPr="00455FD0">
        <w:rPr>
          <w:rFonts w:ascii="宋体" w:eastAsia="宋体" w:hAnsi="宋体" w:hint="eastAsia"/>
        </w:rPr>
        <w:t>规定的粉尘试验。</w:t>
      </w:r>
      <w:r w:rsidRPr="00455FD0">
        <w:rPr>
          <w:rFonts w:ascii="宋体" w:eastAsia="宋体" w:hAnsi="宋体" w:hint="eastAsia"/>
        </w:rPr>
        <w:t>然后，再完成</w:t>
      </w:r>
      <w:r w:rsidRPr="00455FD0">
        <w:rPr>
          <w:rFonts w:ascii="宋体" w:eastAsia="宋体" w:hAnsi="宋体"/>
        </w:rPr>
        <w:t>5 000</w:t>
      </w:r>
      <w:r w:rsidRPr="00455FD0">
        <w:rPr>
          <w:rFonts w:ascii="宋体" w:eastAsia="宋体" w:hAnsi="宋体" w:hint="eastAsia"/>
        </w:rPr>
        <w:t>个抽取缩回循环。在做完上述试验之后，卷收器应仍能继续正常运转并且符合</w:t>
      </w:r>
      <w:r w:rsidRPr="00455FD0">
        <w:rPr>
          <w:rFonts w:ascii="宋体" w:eastAsia="宋体" w:hAnsi="宋体"/>
        </w:rPr>
        <w:t>5.2.4.1.1</w:t>
      </w:r>
      <w:r w:rsidRPr="00455FD0">
        <w:rPr>
          <w:rFonts w:ascii="宋体" w:eastAsia="宋体" w:hAnsi="宋体" w:hint="eastAsia"/>
        </w:rPr>
        <w:t>和</w:t>
      </w:r>
      <w:r w:rsidRPr="00455FD0">
        <w:rPr>
          <w:rFonts w:ascii="宋体" w:eastAsia="宋体" w:hAnsi="宋体"/>
        </w:rPr>
        <w:t>5.2.4.1.2</w:t>
      </w:r>
      <w:r w:rsidRPr="00455FD0">
        <w:rPr>
          <w:rFonts w:ascii="宋体" w:eastAsia="宋体" w:hAnsi="宋体" w:hint="eastAsia"/>
        </w:rPr>
        <w:t>的要</w:t>
      </w:r>
      <w:r w:rsidRPr="00455FD0">
        <w:rPr>
          <w:rFonts w:ascii="宋体" w:eastAsia="宋体" w:hAnsi="宋体" w:hint="eastAsia"/>
        </w:rPr>
        <w:t>求。</w:t>
      </w:r>
    </w:p>
    <w:p w14:paraId="7AE7725B" w14:textId="77777777" w:rsidR="001D2A1B" w:rsidRDefault="00CE59FA">
      <w:pPr>
        <w:pStyle w:val="a9"/>
        <w:spacing w:before="156" w:after="156"/>
      </w:pPr>
      <w:bookmarkStart w:id="2628" w:name="_Toc517187470"/>
      <w:bookmarkStart w:id="2629" w:name="_Toc35936413"/>
      <w:bookmarkStart w:id="2630" w:name="_Toc36038697"/>
      <w:bookmarkStart w:id="2631" w:name="_Toc517190853"/>
      <w:bookmarkStart w:id="2632" w:name="_Toc19019"/>
      <w:bookmarkStart w:id="2633" w:name="_Toc86059495"/>
      <w:bookmarkStart w:id="2634" w:name="_Toc101265748"/>
      <w:r>
        <w:rPr>
          <w:rFonts w:hint="eastAsia"/>
        </w:rPr>
        <w:lastRenderedPageBreak/>
        <w:t>织带</w:t>
      </w:r>
      <w:bookmarkEnd w:id="2628"/>
      <w:bookmarkEnd w:id="2629"/>
      <w:bookmarkEnd w:id="2630"/>
      <w:bookmarkEnd w:id="2631"/>
      <w:bookmarkEnd w:id="2632"/>
      <w:bookmarkEnd w:id="2633"/>
      <w:bookmarkEnd w:id="2634"/>
    </w:p>
    <w:p w14:paraId="1C1B11E9" w14:textId="77777777" w:rsidR="001D2A1B" w:rsidRDefault="00CE59FA">
      <w:pPr>
        <w:pStyle w:val="aa"/>
        <w:spacing w:before="156" w:after="156"/>
      </w:pPr>
      <w:r>
        <w:rPr>
          <w:rFonts w:hint="eastAsia"/>
        </w:rPr>
        <w:t>宽度</w:t>
      </w:r>
    </w:p>
    <w:p w14:paraId="558ACD11" w14:textId="7D650BF0"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 xml:space="preserve"> </w:t>
      </w:r>
      <w:r>
        <w:rPr>
          <w:rFonts w:ascii="宋体" w:hAnsi="宋体" w:hint="eastAsia"/>
          <w:szCs w:val="21"/>
        </w:rPr>
        <w:t>与假人接触的</w:t>
      </w:r>
      <w:r>
        <w:rPr>
          <w:rFonts w:ascii="宋体" w:hAnsi="宋体" w:hint="eastAsia"/>
          <w:kern w:val="0"/>
          <w:szCs w:val="20"/>
        </w:rPr>
        <w:t>儿童</w:t>
      </w:r>
      <w:r>
        <w:rPr>
          <w:rFonts w:ascii="宋体" w:hAnsi="宋体" w:hint="eastAsia"/>
          <w:szCs w:val="21"/>
        </w:rPr>
        <w:t>约束系统的织带最小宽度为</w:t>
      </w:r>
      <w:r>
        <w:rPr>
          <w:rFonts w:ascii="宋体" w:hAnsi="宋体"/>
          <w:szCs w:val="21"/>
        </w:rPr>
        <w:t>25mm</w:t>
      </w:r>
      <w:r>
        <w:rPr>
          <w:rFonts w:ascii="宋体" w:hAnsi="宋体" w:hint="eastAsia"/>
          <w:szCs w:val="21"/>
        </w:rPr>
        <w:t>，该尺寸是在</w:t>
      </w:r>
      <w:r>
        <w:rPr>
          <w:rFonts w:ascii="宋体" w:hAnsi="宋体" w:hint="eastAsia"/>
          <w:szCs w:val="21"/>
        </w:rPr>
        <w:t>6</w:t>
      </w:r>
      <w:r>
        <w:rPr>
          <w:rFonts w:ascii="宋体" w:hAnsi="宋体"/>
          <w:szCs w:val="21"/>
        </w:rPr>
        <w:t>.2.5.1</w:t>
      </w:r>
      <w:r>
        <w:rPr>
          <w:rFonts w:ascii="宋体" w:hAnsi="宋体" w:hint="eastAsia"/>
          <w:szCs w:val="21"/>
        </w:rPr>
        <w:t>规定的织带强度试验中进行测量，在</w:t>
      </w:r>
      <w:r>
        <w:rPr>
          <w:rFonts w:ascii="宋体" w:hAnsi="宋体" w:hint="eastAsia"/>
          <w:szCs w:val="21"/>
        </w:rPr>
        <w:t>保持</w:t>
      </w:r>
      <w:r>
        <w:rPr>
          <w:rFonts w:ascii="宋体" w:hAnsi="宋体" w:hint="eastAsia"/>
          <w:szCs w:val="21"/>
        </w:rPr>
        <w:t>织带断裂载荷</w:t>
      </w:r>
      <w:r>
        <w:rPr>
          <w:rFonts w:ascii="宋体" w:hAnsi="宋体" w:hint="eastAsia"/>
          <w:szCs w:val="21"/>
        </w:rPr>
        <w:t>75</w:t>
      </w:r>
      <w:r>
        <w:rPr>
          <w:rFonts w:ascii="宋体" w:hAnsi="宋体" w:hint="eastAsia"/>
          <w:szCs w:val="21"/>
        </w:rPr>
        <w:t>％的负载</w:t>
      </w:r>
      <w:r>
        <w:rPr>
          <w:rFonts w:ascii="宋体" w:hAnsi="宋体" w:hint="eastAsia"/>
          <w:szCs w:val="21"/>
        </w:rPr>
        <w:t>情况下进行。</w:t>
      </w:r>
    </w:p>
    <w:p w14:paraId="48E9F292" w14:textId="77777777" w:rsidR="001D2A1B" w:rsidRDefault="00CE59FA">
      <w:pPr>
        <w:pStyle w:val="aa"/>
        <w:spacing w:before="156" w:after="156"/>
      </w:pPr>
      <w:r>
        <w:rPr>
          <w:rFonts w:hint="eastAsia"/>
        </w:rPr>
        <w:t>标准状态下的强度</w:t>
      </w:r>
    </w:p>
    <w:p w14:paraId="520BAC5F" w14:textId="77777777" w:rsidR="001D2A1B" w:rsidRDefault="00CE59FA">
      <w:pPr>
        <w:pStyle w:val="TOC8"/>
        <w:ind w:firstLineChars="200" w:firstLine="420"/>
      </w:pPr>
      <w:r>
        <w:rPr>
          <w:rFonts w:hAnsi="宋体" w:hint="eastAsia"/>
        </w:rPr>
        <w:t>用两个经过</w:t>
      </w:r>
      <w:r>
        <w:rPr>
          <w:rFonts w:hAnsi="宋体" w:hint="eastAsia"/>
        </w:rPr>
        <w:t>6</w:t>
      </w:r>
      <w:r>
        <w:rPr>
          <w:rFonts w:hAnsi="宋体"/>
        </w:rPr>
        <w:t>.2.5.2.</w:t>
      </w:r>
      <w:r>
        <w:rPr>
          <w:rFonts w:hAnsi="宋体" w:hint="eastAsia"/>
        </w:rPr>
        <w:t>2</w:t>
      </w:r>
      <w:r>
        <w:rPr>
          <w:rFonts w:hAnsi="宋体" w:hint="eastAsia"/>
        </w:rPr>
        <w:t>标</w:t>
      </w:r>
      <w:proofErr w:type="gramStart"/>
      <w:r>
        <w:rPr>
          <w:rFonts w:hAnsi="宋体" w:hint="eastAsia"/>
        </w:rPr>
        <w:t>态处理</w:t>
      </w:r>
      <w:proofErr w:type="gramEnd"/>
      <w:r>
        <w:rPr>
          <w:rFonts w:hAnsi="宋体" w:hint="eastAsia"/>
        </w:rPr>
        <w:t>的织带样品，按照</w:t>
      </w:r>
      <w:r>
        <w:rPr>
          <w:rFonts w:hAnsi="宋体" w:hint="eastAsia"/>
        </w:rPr>
        <w:t>6</w:t>
      </w:r>
      <w:r>
        <w:rPr>
          <w:rFonts w:hAnsi="宋体"/>
        </w:rPr>
        <w:t>.2.5.1</w:t>
      </w:r>
      <w:r>
        <w:rPr>
          <w:rFonts w:hAnsi="宋体" w:hint="eastAsia"/>
        </w:rPr>
        <w:t>的方法确定断裂载荷。两个织带样品断裂载荷之间的差值不应超过较大值的</w:t>
      </w:r>
      <w:r>
        <w:rPr>
          <w:rFonts w:hAnsi="宋体" w:hint="eastAsia"/>
        </w:rPr>
        <w:t>10</w:t>
      </w:r>
      <w:r>
        <w:rPr>
          <w:rFonts w:hAnsi="宋体" w:hint="eastAsia"/>
        </w:rPr>
        <w:t>％。</w:t>
      </w:r>
    </w:p>
    <w:p w14:paraId="24E0907B" w14:textId="77777777" w:rsidR="001D2A1B" w:rsidRDefault="00CE59FA">
      <w:pPr>
        <w:pStyle w:val="aa"/>
        <w:spacing w:before="156" w:after="156"/>
      </w:pPr>
      <w:r>
        <w:rPr>
          <w:rFonts w:hint="eastAsia"/>
        </w:rPr>
        <w:t>特殊条件下的强度</w:t>
      </w:r>
    </w:p>
    <w:p w14:paraId="56137B99" w14:textId="77777777" w:rsidR="001D2A1B" w:rsidRDefault="00CE59FA">
      <w:pPr>
        <w:pStyle w:val="ab"/>
        <w:spacing w:beforeLines="0" w:before="0" w:afterLines="0" w:after="0"/>
        <w:rPr>
          <w:rFonts w:ascii="宋体" w:eastAsia="宋体" w:hAnsi="宋体"/>
        </w:rPr>
      </w:pPr>
      <w:r>
        <w:rPr>
          <w:rFonts w:ascii="宋体" w:eastAsia="宋体" w:hAnsi="宋体" w:hint="eastAsia"/>
        </w:rPr>
        <w:t>五组（每组两个）织带样品分别按照</w:t>
      </w:r>
      <w:r>
        <w:rPr>
          <w:rFonts w:ascii="宋体" w:eastAsia="宋体" w:hAnsi="宋体" w:hint="eastAsia"/>
        </w:rPr>
        <w:t>6</w:t>
      </w:r>
      <w:r>
        <w:rPr>
          <w:rFonts w:ascii="宋体" w:eastAsia="宋体" w:hAnsi="宋体"/>
        </w:rPr>
        <w:t>.2.5.2</w:t>
      </w:r>
      <w:r>
        <w:rPr>
          <w:rFonts w:ascii="宋体" w:eastAsia="宋体" w:hAnsi="宋体" w:hint="eastAsia"/>
        </w:rPr>
        <w:t>.3</w:t>
      </w:r>
      <w:r>
        <w:rPr>
          <w:rFonts w:ascii="宋体" w:eastAsia="宋体" w:hAnsi="宋体" w:hint="eastAsia"/>
        </w:rPr>
        <w:t>～</w:t>
      </w:r>
      <w:r>
        <w:rPr>
          <w:rFonts w:ascii="宋体" w:eastAsia="宋体" w:hAnsi="宋体" w:hint="eastAsia"/>
        </w:rPr>
        <w:t>6</w:t>
      </w:r>
      <w:r>
        <w:rPr>
          <w:rFonts w:ascii="宋体" w:eastAsia="宋体" w:hAnsi="宋体"/>
        </w:rPr>
        <w:t>.2.5.2</w:t>
      </w:r>
      <w:r>
        <w:rPr>
          <w:rFonts w:ascii="宋体" w:eastAsia="宋体" w:hAnsi="宋体" w:hint="eastAsia"/>
        </w:rPr>
        <w:t>.7</w:t>
      </w:r>
      <w:r>
        <w:rPr>
          <w:rFonts w:ascii="宋体" w:eastAsia="宋体" w:hAnsi="宋体" w:hint="eastAsia"/>
        </w:rPr>
        <w:t>进行预处理后，所有织带样品按</w:t>
      </w:r>
      <w:r>
        <w:rPr>
          <w:rFonts w:ascii="宋体" w:eastAsia="宋体" w:hAnsi="宋体" w:hint="eastAsia"/>
        </w:rPr>
        <w:t>6</w:t>
      </w:r>
      <w:r>
        <w:rPr>
          <w:rFonts w:ascii="宋体" w:eastAsia="宋体" w:hAnsi="宋体"/>
        </w:rPr>
        <w:t>.2.5.1</w:t>
      </w:r>
      <w:r>
        <w:rPr>
          <w:rFonts w:ascii="宋体" w:eastAsia="宋体" w:hAnsi="宋体" w:hint="eastAsia"/>
        </w:rPr>
        <w:t>的方法确定断裂载荷。每个样品的断裂载荷应不小于</w:t>
      </w:r>
      <w:r>
        <w:rPr>
          <w:rFonts w:ascii="宋体" w:eastAsia="宋体" w:hAnsi="宋体" w:hint="eastAsia"/>
        </w:rPr>
        <w:t>5.2.5.2</w:t>
      </w:r>
      <w:r>
        <w:rPr>
          <w:rFonts w:ascii="宋体" w:eastAsia="宋体" w:hAnsi="宋体" w:hint="eastAsia"/>
        </w:rPr>
        <w:t>中两个样品测得的载荷平均值的</w:t>
      </w:r>
      <w:r>
        <w:rPr>
          <w:rFonts w:ascii="宋体" w:eastAsia="宋体" w:hAnsi="宋体" w:hint="eastAsia"/>
        </w:rPr>
        <w:t>75</w:t>
      </w:r>
      <w:r>
        <w:rPr>
          <w:rFonts w:ascii="宋体" w:eastAsia="宋体" w:hAnsi="宋体" w:hint="eastAsia"/>
        </w:rPr>
        <w:t>％。</w:t>
      </w:r>
    </w:p>
    <w:p w14:paraId="44799045" w14:textId="77777777" w:rsidR="001D2A1B" w:rsidRDefault="00CE59FA">
      <w:pPr>
        <w:pStyle w:val="ab"/>
        <w:spacing w:beforeLines="0" w:before="0" w:afterLines="0" w:after="0"/>
        <w:rPr>
          <w:rFonts w:ascii="宋体" w:eastAsia="宋体" w:hAnsi="宋体"/>
          <w:szCs w:val="20"/>
        </w:rPr>
      </w:pPr>
      <w:r>
        <w:rPr>
          <w:rFonts w:ascii="宋体" w:eastAsia="宋体" w:hAnsi="宋体" w:hint="eastAsia"/>
        </w:rPr>
        <w:t>对于</w:t>
      </w:r>
      <w:proofErr w:type="spellStart"/>
      <w:r>
        <w:rPr>
          <w:rFonts w:ascii="宋体" w:eastAsia="宋体" w:hAnsi="宋体"/>
          <w:szCs w:val="20"/>
        </w:rPr>
        <w:t>i</w:t>
      </w:r>
      <w:proofErr w:type="spellEnd"/>
      <w:r>
        <w:rPr>
          <w:rFonts w:ascii="宋体" w:eastAsia="宋体" w:hAnsi="宋体"/>
          <w:szCs w:val="20"/>
        </w:rPr>
        <w:t>-Size</w:t>
      </w:r>
      <w:r>
        <w:rPr>
          <w:rFonts w:ascii="宋体" w:eastAsia="宋体" w:hAnsi="宋体" w:hint="eastAsia"/>
        </w:rPr>
        <w:t>儿童约束系统，断裂载荷应不小于</w:t>
      </w:r>
      <w:r>
        <w:rPr>
          <w:rFonts w:ascii="宋体" w:eastAsia="宋体" w:hAnsi="宋体" w:hint="eastAsia"/>
        </w:rPr>
        <w:t>3</w:t>
      </w:r>
      <w:r>
        <w:rPr>
          <w:rFonts w:ascii="宋体" w:eastAsia="宋体" w:hAnsi="宋体"/>
        </w:rPr>
        <w:t>.6</w:t>
      </w:r>
      <w:r>
        <w:rPr>
          <w:rFonts w:ascii="宋体" w:eastAsia="宋体" w:hAnsi="宋体" w:hint="eastAsia"/>
        </w:rPr>
        <w:t>k</w:t>
      </w:r>
      <w:r>
        <w:rPr>
          <w:rFonts w:ascii="宋体" w:eastAsia="宋体" w:hAnsi="宋体"/>
        </w:rPr>
        <w:t>N</w:t>
      </w:r>
      <w:r>
        <w:rPr>
          <w:rFonts w:ascii="宋体" w:eastAsia="宋体" w:hAnsi="宋体" w:hint="eastAsia"/>
        </w:rPr>
        <w:t>。</w:t>
      </w:r>
    </w:p>
    <w:p w14:paraId="06A0924B" w14:textId="77777777" w:rsidR="001D2A1B" w:rsidRDefault="00CE59FA">
      <w:pPr>
        <w:pStyle w:val="ab"/>
        <w:spacing w:beforeLines="0" w:before="0" w:afterLines="0" w:after="0"/>
        <w:rPr>
          <w:rFonts w:ascii="宋体" w:eastAsia="宋体" w:hAnsi="宋体"/>
        </w:rPr>
      </w:pPr>
      <w:r>
        <w:rPr>
          <w:rFonts w:ascii="宋体" w:eastAsia="宋体" w:hAnsi="宋体" w:hint="eastAsia"/>
        </w:rPr>
        <w:t>进行</w:t>
      </w:r>
      <w:r>
        <w:rPr>
          <w:rFonts w:ascii="宋体" w:eastAsia="宋体" w:hAnsi="宋体" w:hint="eastAsia"/>
        </w:rPr>
        <w:t>6</w:t>
      </w:r>
      <w:r>
        <w:rPr>
          <w:rFonts w:ascii="宋体" w:eastAsia="宋体" w:hAnsi="宋体"/>
        </w:rPr>
        <w:t>.2.3</w:t>
      </w:r>
      <w:r>
        <w:rPr>
          <w:rFonts w:ascii="宋体" w:eastAsia="宋体" w:hAnsi="宋体" w:hint="eastAsia"/>
        </w:rPr>
        <w:t>规定的微滑</w:t>
      </w:r>
      <w:proofErr w:type="gramStart"/>
      <w:r>
        <w:rPr>
          <w:rFonts w:ascii="宋体" w:eastAsia="宋体" w:hAnsi="宋体" w:hint="eastAsia"/>
        </w:rPr>
        <w:t>移试验</w:t>
      </w:r>
      <w:proofErr w:type="gramEnd"/>
      <w:r>
        <w:rPr>
          <w:rFonts w:ascii="宋体" w:eastAsia="宋体" w:hAnsi="宋体" w:hint="eastAsia"/>
        </w:rPr>
        <w:t>后，仅当结果大于</w:t>
      </w:r>
      <w:r>
        <w:rPr>
          <w:rFonts w:ascii="宋体" w:eastAsia="宋体" w:hAnsi="宋体" w:hint="eastAsia"/>
        </w:rPr>
        <w:t>5</w:t>
      </w:r>
      <w:r>
        <w:rPr>
          <w:rFonts w:ascii="宋体" w:eastAsia="宋体" w:hAnsi="宋体"/>
        </w:rPr>
        <w:t>.2.</w:t>
      </w:r>
      <w:r>
        <w:rPr>
          <w:rFonts w:ascii="宋体" w:eastAsia="宋体" w:hAnsi="宋体" w:hint="eastAsia"/>
        </w:rPr>
        <w:t>3</w:t>
      </w:r>
      <w:r>
        <w:rPr>
          <w:rFonts w:ascii="宋体" w:eastAsia="宋体" w:hAnsi="宋体"/>
        </w:rPr>
        <w:t>.5</w:t>
      </w:r>
      <w:r>
        <w:rPr>
          <w:rFonts w:ascii="宋体" w:eastAsia="宋体" w:hAnsi="宋体" w:hint="eastAsia"/>
        </w:rPr>
        <w:t>规定限值的</w:t>
      </w:r>
      <w:r>
        <w:rPr>
          <w:rFonts w:ascii="宋体" w:eastAsia="宋体" w:hAnsi="宋体" w:hint="eastAsia"/>
        </w:rPr>
        <w:t>50</w:t>
      </w:r>
      <w:r>
        <w:rPr>
          <w:rFonts w:ascii="宋体" w:eastAsia="宋体" w:hAnsi="宋体" w:hint="eastAsia"/>
        </w:rPr>
        <w:t>％时，应进行</w:t>
      </w:r>
      <w:r>
        <w:rPr>
          <w:rFonts w:ascii="宋体" w:eastAsia="宋体" w:hAnsi="宋体" w:hint="eastAsia"/>
        </w:rPr>
        <w:t>6</w:t>
      </w:r>
      <w:r>
        <w:rPr>
          <w:rFonts w:ascii="宋体" w:eastAsia="宋体" w:hAnsi="宋体"/>
        </w:rPr>
        <w:t>.2.5.2.</w:t>
      </w:r>
      <w:r>
        <w:rPr>
          <w:rFonts w:ascii="宋体" w:eastAsia="宋体" w:hAnsi="宋体" w:hint="eastAsia"/>
        </w:rPr>
        <w:t>7</w:t>
      </w:r>
      <w:r>
        <w:rPr>
          <w:rFonts w:ascii="宋体" w:eastAsia="宋体" w:hAnsi="宋体" w:hint="eastAsia"/>
        </w:rPr>
        <w:t>中规定的类型</w:t>
      </w:r>
      <w:r>
        <w:rPr>
          <w:rFonts w:ascii="宋体" w:eastAsia="宋体" w:hAnsi="宋体" w:hint="eastAsia"/>
        </w:rPr>
        <w:t>1</w:t>
      </w:r>
      <w:r>
        <w:rPr>
          <w:rFonts w:ascii="宋体" w:eastAsia="宋体" w:hAnsi="宋体" w:hint="eastAsia"/>
        </w:rPr>
        <w:t>的磨损试验。</w:t>
      </w:r>
    </w:p>
    <w:p w14:paraId="5918F7F3" w14:textId="77777777" w:rsidR="001D2A1B" w:rsidRDefault="00CE59FA">
      <w:pPr>
        <w:pStyle w:val="aa"/>
        <w:spacing w:before="156" w:after="156"/>
      </w:pPr>
      <w:r>
        <w:rPr>
          <w:rFonts w:hint="eastAsia"/>
        </w:rPr>
        <w:t>其它要求</w:t>
      </w:r>
    </w:p>
    <w:p w14:paraId="2DED01AA" w14:textId="77777777" w:rsidR="001D2A1B" w:rsidRDefault="00CE59FA">
      <w:pPr>
        <w:ind w:firstLineChars="200" w:firstLine="420"/>
        <w:rPr>
          <w:rFonts w:ascii="宋体" w:hAnsi="宋体"/>
          <w:szCs w:val="21"/>
        </w:rPr>
      </w:pPr>
      <w:r>
        <w:rPr>
          <w:rFonts w:ascii="宋体" w:hAnsi="宋体" w:hint="eastAsia"/>
          <w:szCs w:val="21"/>
        </w:rPr>
        <w:t>不应通过任何调节装置、带扣或固定点拉出整条织带。</w:t>
      </w:r>
    </w:p>
    <w:p w14:paraId="7865AF2C" w14:textId="77777777" w:rsidR="001D2A1B" w:rsidRDefault="00CE59FA">
      <w:pPr>
        <w:pStyle w:val="a9"/>
        <w:spacing w:before="156" w:after="156"/>
      </w:pPr>
      <w:bookmarkStart w:id="2635" w:name="_Toc7614"/>
      <w:bookmarkStart w:id="2636" w:name="_Toc86059496"/>
      <w:bookmarkStart w:id="2637" w:name="_Toc517190854"/>
      <w:bookmarkStart w:id="2638" w:name="_Toc517187471"/>
      <w:bookmarkStart w:id="2639" w:name="_Toc36038698"/>
      <w:bookmarkStart w:id="2640" w:name="_Toc35936414"/>
      <w:bookmarkStart w:id="2641" w:name="_Toc101265749"/>
      <w:r>
        <w:t>ISOFIX</w:t>
      </w:r>
      <w:r>
        <w:rPr>
          <w:rFonts w:hint="eastAsia"/>
        </w:rPr>
        <w:t>连接装置</w:t>
      </w:r>
      <w:bookmarkEnd w:id="2635"/>
      <w:bookmarkEnd w:id="2636"/>
      <w:bookmarkEnd w:id="2637"/>
      <w:bookmarkEnd w:id="2638"/>
      <w:bookmarkEnd w:id="2639"/>
      <w:bookmarkEnd w:id="2640"/>
      <w:bookmarkEnd w:id="2641"/>
    </w:p>
    <w:p w14:paraId="6FFE11B5" w14:textId="77777777" w:rsidR="001D2A1B" w:rsidRDefault="00CE59FA">
      <w:pPr>
        <w:pStyle w:val="aa"/>
        <w:spacing w:beforeLines="0" w:before="0" w:afterLines="0" w:after="0"/>
        <w:rPr>
          <w:rFonts w:ascii="宋体" w:eastAsia="宋体" w:hAnsi="宋体"/>
          <w:szCs w:val="20"/>
        </w:rPr>
      </w:pPr>
      <w:r>
        <w:rPr>
          <w:rFonts w:ascii="宋体" w:eastAsia="宋体" w:hAnsi="宋体"/>
          <w:szCs w:val="20"/>
        </w:rPr>
        <w:t>I</w:t>
      </w:r>
      <w:bookmarkStart w:id="2642" w:name="OLE_LINK57"/>
      <w:bookmarkStart w:id="2643" w:name="OLE_LINK58"/>
      <w:r>
        <w:rPr>
          <w:rFonts w:ascii="宋体" w:eastAsia="宋体" w:hAnsi="宋体"/>
          <w:szCs w:val="20"/>
        </w:rPr>
        <w:t>SOFIX</w:t>
      </w:r>
      <w:r>
        <w:rPr>
          <w:rFonts w:ascii="宋体" w:eastAsia="宋体" w:hAnsi="宋体" w:hint="eastAsia"/>
          <w:szCs w:val="20"/>
        </w:rPr>
        <w:t>连接装置和插接件指示应具有耐久性，并在进行</w:t>
      </w:r>
      <w:r>
        <w:rPr>
          <w:rFonts w:ascii="宋体" w:eastAsia="宋体" w:hAnsi="宋体"/>
          <w:szCs w:val="20"/>
        </w:rPr>
        <w:t>6.1.3</w:t>
      </w:r>
      <w:r>
        <w:rPr>
          <w:rFonts w:ascii="宋体" w:eastAsia="宋体" w:hAnsi="宋体" w:hint="eastAsia"/>
          <w:szCs w:val="20"/>
        </w:rPr>
        <w:t>规定的动态试验前经受正常使用条</w:t>
      </w:r>
      <w:r>
        <w:rPr>
          <w:rFonts w:ascii="宋体" w:eastAsia="宋体" w:hAnsi="宋体" w:hint="eastAsia"/>
          <w:szCs w:val="20"/>
        </w:rPr>
        <w:t>件下的</w:t>
      </w:r>
      <w:r>
        <w:rPr>
          <w:rFonts w:ascii="宋体" w:eastAsia="宋体" w:hAnsi="宋体"/>
          <w:szCs w:val="20"/>
        </w:rPr>
        <w:t>2 000</w:t>
      </w:r>
      <w:r>
        <w:rPr>
          <w:rFonts w:ascii="宋体" w:eastAsia="宋体" w:hAnsi="宋体" w:hint="eastAsia"/>
          <w:szCs w:val="20"/>
        </w:rPr>
        <w:t>次±</w:t>
      </w:r>
      <w:r>
        <w:rPr>
          <w:rFonts w:ascii="宋体" w:eastAsia="宋体" w:hAnsi="宋体"/>
          <w:szCs w:val="20"/>
        </w:rPr>
        <w:t>5</w:t>
      </w:r>
      <w:r>
        <w:rPr>
          <w:rFonts w:ascii="宋体" w:eastAsia="宋体" w:hAnsi="宋体" w:hint="eastAsia"/>
          <w:szCs w:val="20"/>
        </w:rPr>
        <w:t>次的开闭循环试验</w:t>
      </w:r>
      <w:bookmarkEnd w:id="2642"/>
      <w:bookmarkEnd w:id="2643"/>
      <w:r>
        <w:rPr>
          <w:rFonts w:ascii="宋体" w:eastAsia="宋体" w:hAnsi="宋体" w:hint="eastAsia"/>
          <w:szCs w:val="20"/>
        </w:rPr>
        <w:t>。</w:t>
      </w:r>
    </w:p>
    <w:p w14:paraId="00FA4E29" w14:textId="77777777" w:rsidR="001D2A1B" w:rsidRPr="00455FD0" w:rsidRDefault="00CE59FA">
      <w:pPr>
        <w:pStyle w:val="aa"/>
        <w:spacing w:beforeLines="0" w:before="0" w:afterLines="0" w:after="0"/>
        <w:rPr>
          <w:rFonts w:hAnsi="宋体"/>
        </w:rPr>
      </w:pPr>
      <w:r w:rsidRPr="00455FD0">
        <w:rPr>
          <w:rFonts w:ascii="宋体" w:eastAsia="宋体" w:hAnsi="宋体"/>
          <w:szCs w:val="20"/>
        </w:rPr>
        <w:t xml:space="preserve">ISOFIX </w:t>
      </w:r>
      <w:r w:rsidRPr="00455FD0">
        <w:rPr>
          <w:rFonts w:ascii="宋体" w:eastAsia="宋体" w:hAnsi="宋体" w:hint="eastAsia"/>
          <w:szCs w:val="20"/>
        </w:rPr>
        <w:t>连接装置应</w:t>
      </w:r>
      <w:proofErr w:type="gramStart"/>
      <w:r w:rsidRPr="00455FD0">
        <w:rPr>
          <w:rFonts w:ascii="宋体" w:eastAsia="宋体" w:hAnsi="宋体" w:hint="eastAsia"/>
          <w:szCs w:val="20"/>
        </w:rPr>
        <w:t>带有锁止机构</w:t>
      </w:r>
      <w:proofErr w:type="gramEnd"/>
      <w:r w:rsidRPr="00455FD0">
        <w:rPr>
          <w:rFonts w:ascii="宋体" w:eastAsia="宋体" w:hAnsi="宋体" w:hint="eastAsia"/>
          <w:szCs w:val="20"/>
        </w:rPr>
        <w:t>，其性能符合以下要求：</w:t>
      </w:r>
    </w:p>
    <w:p w14:paraId="1D9522AF" w14:textId="77777777" w:rsidR="001D2A1B" w:rsidRPr="00455FD0" w:rsidRDefault="00CE59FA">
      <w:pPr>
        <w:pStyle w:val="TOC8"/>
        <w:ind w:leftChars="270" w:left="567" w:firstLineChars="0" w:firstLine="0"/>
        <w:rPr>
          <w:rFonts w:hAnsi="宋体"/>
        </w:rPr>
      </w:pPr>
      <w:r w:rsidRPr="00455FD0">
        <w:rPr>
          <w:rFonts w:hAnsi="宋体"/>
        </w:rPr>
        <w:t>a</w:t>
      </w:r>
      <w:r w:rsidRPr="00455FD0">
        <w:rPr>
          <w:rFonts w:hAnsi="宋体" w:hint="eastAsia"/>
        </w:rPr>
        <w:t>）</w:t>
      </w:r>
      <w:proofErr w:type="gramStart"/>
      <w:r w:rsidRPr="00455FD0">
        <w:rPr>
          <w:rFonts w:hAnsi="宋体" w:hint="eastAsia"/>
        </w:rPr>
        <w:t>锁止机构</w:t>
      </w:r>
      <w:proofErr w:type="gramEnd"/>
      <w:r w:rsidRPr="00455FD0">
        <w:rPr>
          <w:rFonts w:hAnsi="宋体" w:hint="eastAsia"/>
        </w:rPr>
        <w:t>的释放需要两个连续动作来完成。操作第二个动作时，需要保持第一个动作，或；</w:t>
      </w:r>
    </w:p>
    <w:p w14:paraId="7D60585B" w14:textId="77777777" w:rsidR="001D2A1B" w:rsidRDefault="00CE59FA">
      <w:pPr>
        <w:pStyle w:val="TOC8"/>
        <w:ind w:firstLineChars="270" w:firstLine="567"/>
        <w:rPr>
          <w:rFonts w:hAnsi="宋体"/>
        </w:rPr>
      </w:pPr>
      <w:r w:rsidRPr="00455FD0">
        <w:rPr>
          <w:rFonts w:hAnsi="宋体"/>
        </w:rPr>
        <w:t>b</w:t>
      </w:r>
      <w:r w:rsidRPr="00455FD0">
        <w:rPr>
          <w:rFonts w:hAnsi="宋体" w:hint="eastAsia"/>
        </w:rPr>
        <w:t>）按照</w:t>
      </w:r>
      <w:r w:rsidRPr="00455FD0">
        <w:rPr>
          <w:rFonts w:hAnsi="宋体" w:hint="eastAsia"/>
        </w:rPr>
        <w:t>6</w:t>
      </w:r>
      <w:r w:rsidRPr="00455FD0">
        <w:rPr>
          <w:rFonts w:hAnsi="宋体"/>
        </w:rPr>
        <w:t>.2.</w:t>
      </w:r>
      <w:r w:rsidRPr="00455FD0">
        <w:rPr>
          <w:rFonts w:hAnsi="宋体" w:hint="eastAsia"/>
        </w:rPr>
        <w:t>8</w:t>
      </w:r>
      <w:r w:rsidRPr="00455FD0">
        <w:rPr>
          <w:rFonts w:hAnsi="宋体" w:hint="eastAsia"/>
        </w:rPr>
        <w:t>的规定进行试验时，</w:t>
      </w:r>
      <w:r w:rsidRPr="00455FD0">
        <w:rPr>
          <w:rFonts w:hAnsi="宋体"/>
        </w:rPr>
        <w:t>ISOFIX</w:t>
      </w:r>
      <w:r w:rsidRPr="00455FD0">
        <w:rPr>
          <w:rFonts w:hAnsi="宋体" w:hint="eastAsia"/>
        </w:rPr>
        <w:t>连接装置的开启力应不小于</w:t>
      </w:r>
      <w:r w:rsidRPr="00455FD0">
        <w:rPr>
          <w:rFonts w:hAnsi="宋体"/>
        </w:rPr>
        <w:t>50N</w:t>
      </w:r>
      <w:r w:rsidRPr="00455FD0">
        <w:rPr>
          <w:rFonts w:hAnsi="宋体" w:hint="eastAsia"/>
        </w:rPr>
        <w:t>。</w:t>
      </w:r>
    </w:p>
    <w:p w14:paraId="742A9D05" w14:textId="77777777" w:rsidR="001D2A1B" w:rsidRDefault="00CE59FA">
      <w:pPr>
        <w:pStyle w:val="a9"/>
        <w:spacing w:before="156" w:after="156"/>
      </w:pPr>
      <w:bookmarkStart w:id="2644" w:name="_Toc517190855"/>
      <w:bookmarkStart w:id="2645" w:name="_Toc517187472"/>
      <w:bookmarkStart w:id="2646" w:name="_Toc35936415"/>
      <w:bookmarkStart w:id="2647" w:name="_Toc86059497"/>
      <w:bookmarkStart w:id="2648" w:name="_Toc36038699"/>
      <w:bookmarkStart w:id="2649" w:name="_Toc1632"/>
      <w:bookmarkStart w:id="2650" w:name="_Toc101265750"/>
      <w:proofErr w:type="gramStart"/>
      <w:r>
        <w:rPr>
          <w:rFonts w:hint="eastAsia"/>
        </w:rPr>
        <w:t>锁止装置</w:t>
      </w:r>
      <w:bookmarkEnd w:id="2644"/>
      <w:bookmarkEnd w:id="2645"/>
      <w:bookmarkEnd w:id="2646"/>
      <w:bookmarkEnd w:id="2647"/>
      <w:bookmarkEnd w:id="2648"/>
      <w:bookmarkEnd w:id="2649"/>
      <w:bookmarkEnd w:id="2650"/>
      <w:proofErr w:type="gramEnd"/>
    </w:p>
    <w:p w14:paraId="21D6B816" w14:textId="77777777" w:rsidR="001D2A1B" w:rsidRDefault="00CE59FA">
      <w:pPr>
        <w:pStyle w:val="aa"/>
        <w:spacing w:beforeLines="0" w:before="0" w:afterLines="0" w:after="0"/>
        <w:rPr>
          <w:rFonts w:ascii="宋体" w:eastAsia="宋体" w:hAnsi="宋体"/>
        </w:rPr>
      </w:pPr>
      <w:proofErr w:type="gramStart"/>
      <w:r>
        <w:rPr>
          <w:rFonts w:ascii="宋体" w:eastAsia="宋体" w:hAnsi="宋体" w:hint="eastAsia"/>
        </w:rPr>
        <w:t>锁止装置</w:t>
      </w:r>
      <w:proofErr w:type="gramEnd"/>
      <w:r>
        <w:rPr>
          <w:rFonts w:ascii="宋体" w:eastAsia="宋体" w:hAnsi="宋体" w:hint="eastAsia"/>
        </w:rPr>
        <w:t>应被永久性地固定在儿童约束系统上。</w:t>
      </w:r>
    </w:p>
    <w:p w14:paraId="4560F3CA" w14:textId="77777777" w:rsidR="001D2A1B" w:rsidRDefault="00CE59FA">
      <w:pPr>
        <w:pStyle w:val="aa"/>
        <w:spacing w:beforeLines="0" w:before="0" w:afterLines="0" w:after="0"/>
        <w:rPr>
          <w:rFonts w:ascii="宋体" w:eastAsia="宋体" w:hAnsi="宋体"/>
        </w:rPr>
      </w:pPr>
      <w:proofErr w:type="gramStart"/>
      <w:r>
        <w:rPr>
          <w:rFonts w:ascii="宋体" w:eastAsia="宋体" w:hAnsi="宋体" w:hint="eastAsia"/>
        </w:rPr>
        <w:t>锁止装置</w:t>
      </w:r>
      <w:proofErr w:type="gramEnd"/>
      <w:r>
        <w:rPr>
          <w:rFonts w:ascii="宋体" w:eastAsia="宋体" w:hAnsi="宋体" w:hint="eastAsia"/>
        </w:rPr>
        <w:t>不应对车辆安全带造成损害，并应能满足</w:t>
      </w:r>
      <w:r>
        <w:rPr>
          <w:rFonts w:ascii="宋体" w:eastAsia="宋体" w:hAnsi="宋体" w:hint="eastAsia"/>
        </w:rPr>
        <w:t>5.1.4</w:t>
      </w:r>
      <w:r>
        <w:rPr>
          <w:rFonts w:ascii="宋体" w:eastAsia="宋体" w:hAnsi="宋体" w:hint="eastAsia"/>
        </w:rPr>
        <w:t>的温度试验要求。</w:t>
      </w:r>
    </w:p>
    <w:p w14:paraId="33757762" w14:textId="77777777" w:rsidR="001D2A1B" w:rsidRDefault="00CE59FA">
      <w:pPr>
        <w:pStyle w:val="aa"/>
        <w:spacing w:beforeLines="0" w:before="0" w:afterLines="0" w:after="0"/>
        <w:rPr>
          <w:rFonts w:ascii="宋体" w:eastAsia="宋体" w:hAnsi="宋体"/>
        </w:rPr>
      </w:pPr>
      <w:proofErr w:type="gramStart"/>
      <w:r>
        <w:rPr>
          <w:rFonts w:ascii="宋体" w:eastAsia="宋体" w:hAnsi="宋体" w:hint="eastAsia"/>
        </w:rPr>
        <w:t>锁止装置</w:t>
      </w:r>
      <w:proofErr w:type="gramEnd"/>
      <w:r>
        <w:rPr>
          <w:rFonts w:ascii="宋体" w:eastAsia="宋体" w:hAnsi="宋体" w:hint="eastAsia"/>
        </w:rPr>
        <w:t>不应阻碍儿童被迅速释放。</w:t>
      </w:r>
    </w:p>
    <w:p w14:paraId="3C71ACC4" w14:textId="77777777" w:rsidR="001D2A1B" w:rsidRDefault="00CE59FA">
      <w:pPr>
        <w:pStyle w:val="aa"/>
        <w:spacing w:beforeLines="0" w:before="0" w:afterLines="0" w:after="0"/>
        <w:rPr>
          <w:rFonts w:ascii="宋体" w:eastAsia="宋体" w:hAnsi="宋体"/>
        </w:rPr>
      </w:pPr>
      <w:r>
        <w:rPr>
          <w:rFonts w:ascii="宋体" w:eastAsia="宋体" w:hAnsi="宋体" w:hint="eastAsia"/>
        </w:rPr>
        <w:t>A</w:t>
      </w:r>
      <w:r>
        <w:rPr>
          <w:rFonts w:ascii="宋体" w:eastAsia="宋体" w:hAnsi="宋体" w:hint="eastAsia"/>
        </w:rPr>
        <w:t>类装置按照</w:t>
      </w:r>
      <w:r>
        <w:rPr>
          <w:rFonts w:ascii="宋体" w:eastAsia="宋体" w:hAnsi="宋体" w:hint="eastAsia"/>
        </w:rPr>
        <w:t>6</w:t>
      </w:r>
      <w:r>
        <w:rPr>
          <w:rFonts w:ascii="宋体" w:eastAsia="宋体" w:hAnsi="宋体"/>
        </w:rPr>
        <w:t>.2.</w:t>
      </w:r>
      <w:r>
        <w:rPr>
          <w:rFonts w:ascii="宋体" w:eastAsia="宋体" w:hAnsi="宋体" w:hint="eastAsia"/>
        </w:rPr>
        <w:t>9</w:t>
      </w:r>
      <w:r>
        <w:rPr>
          <w:rFonts w:ascii="宋体" w:eastAsia="宋体" w:hAnsi="宋体"/>
        </w:rPr>
        <w:t>.1</w:t>
      </w:r>
      <w:r>
        <w:rPr>
          <w:rFonts w:ascii="宋体" w:eastAsia="宋体" w:hAnsi="宋体" w:hint="eastAsia"/>
        </w:rPr>
        <w:t>进行试验，织带的滑移量不应超过</w:t>
      </w:r>
      <w:r>
        <w:rPr>
          <w:rFonts w:ascii="宋体" w:eastAsia="宋体" w:hAnsi="宋体"/>
        </w:rPr>
        <w:t>25mm</w:t>
      </w:r>
      <w:r>
        <w:rPr>
          <w:rFonts w:ascii="宋体" w:eastAsia="宋体" w:hAnsi="宋体" w:hint="eastAsia"/>
        </w:rPr>
        <w:t>。</w:t>
      </w:r>
    </w:p>
    <w:p w14:paraId="6FFD9D96" w14:textId="77777777" w:rsidR="001D2A1B" w:rsidRDefault="00CE59FA">
      <w:pPr>
        <w:pStyle w:val="aa"/>
        <w:spacing w:beforeLines="0" w:before="0" w:afterLines="0" w:after="0"/>
        <w:rPr>
          <w:rFonts w:ascii="宋体" w:eastAsia="宋体" w:hAnsi="宋体"/>
        </w:rPr>
      </w:pPr>
      <w:r>
        <w:rPr>
          <w:rFonts w:ascii="宋体" w:eastAsia="宋体" w:hAnsi="宋体" w:hint="eastAsia"/>
        </w:rPr>
        <w:t>B</w:t>
      </w:r>
      <w:r>
        <w:rPr>
          <w:rFonts w:ascii="宋体" w:eastAsia="宋体" w:hAnsi="宋体" w:hint="eastAsia"/>
        </w:rPr>
        <w:t>类装置按照</w:t>
      </w:r>
      <w:r>
        <w:rPr>
          <w:rFonts w:ascii="宋体" w:eastAsia="宋体" w:hAnsi="宋体" w:hint="eastAsia"/>
        </w:rPr>
        <w:t>6</w:t>
      </w:r>
      <w:r>
        <w:rPr>
          <w:rFonts w:ascii="宋体" w:eastAsia="宋体" w:hAnsi="宋体"/>
        </w:rPr>
        <w:t>.2.</w:t>
      </w:r>
      <w:r>
        <w:rPr>
          <w:rFonts w:ascii="宋体" w:eastAsia="宋体" w:hAnsi="宋体" w:hint="eastAsia"/>
        </w:rPr>
        <w:t>9</w:t>
      </w:r>
      <w:r>
        <w:rPr>
          <w:rFonts w:ascii="宋体" w:eastAsia="宋体" w:hAnsi="宋体"/>
        </w:rPr>
        <w:t>.</w:t>
      </w:r>
      <w:r>
        <w:rPr>
          <w:rFonts w:ascii="宋体" w:eastAsia="宋体" w:hAnsi="宋体" w:hint="eastAsia"/>
        </w:rPr>
        <w:t>2</w:t>
      </w:r>
      <w:r>
        <w:rPr>
          <w:rFonts w:ascii="宋体" w:eastAsia="宋体" w:hAnsi="宋体" w:hint="eastAsia"/>
        </w:rPr>
        <w:t>进行试验，织带的滑移量不应超过</w:t>
      </w:r>
      <w:r>
        <w:rPr>
          <w:rFonts w:ascii="宋体" w:eastAsia="宋体" w:hAnsi="宋体"/>
        </w:rPr>
        <w:t>25mm</w:t>
      </w:r>
      <w:r>
        <w:rPr>
          <w:rFonts w:ascii="宋体" w:eastAsia="宋体" w:hAnsi="宋体" w:hint="eastAsia"/>
        </w:rPr>
        <w:t>。</w:t>
      </w:r>
    </w:p>
    <w:p w14:paraId="6F938125" w14:textId="77777777" w:rsidR="001D2A1B" w:rsidRDefault="00CE59FA">
      <w:pPr>
        <w:pStyle w:val="a7"/>
        <w:spacing w:before="312" w:after="312"/>
      </w:pPr>
      <w:bookmarkStart w:id="2651" w:name="_Toc86059499"/>
      <w:bookmarkStart w:id="2652" w:name="_Toc101265751"/>
      <w:r>
        <w:rPr>
          <w:rFonts w:hint="eastAsia"/>
        </w:rPr>
        <w:t>试验方法</w:t>
      </w:r>
      <w:bookmarkEnd w:id="2651"/>
      <w:bookmarkEnd w:id="2652"/>
    </w:p>
    <w:p w14:paraId="08CE59D0" w14:textId="77777777" w:rsidR="001D2A1B" w:rsidRDefault="00CE59FA">
      <w:pPr>
        <w:pStyle w:val="a8"/>
        <w:spacing w:before="156" w:after="156"/>
      </w:pPr>
      <w:bookmarkStart w:id="2653" w:name="_Toc86059500"/>
      <w:bookmarkStart w:id="2654" w:name="_Toc101265752"/>
      <w:r>
        <w:rPr>
          <w:rFonts w:hint="eastAsia"/>
        </w:rPr>
        <w:t>约束系统总成试验</w:t>
      </w:r>
      <w:bookmarkEnd w:id="2653"/>
      <w:bookmarkEnd w:id="2654"/>
    </w:p>
    <w:p w14:paraId="6F582D4B" w14:textId="77777777" w:rsidR="001D2A1B" w:rsidRDefault="00CE59FA">
      <w:pPr>
        <w:pStyle w:val="a9"/>
        <w:spacing w:before="156" w:after="156"/>
      </w:pPr>
      <w:bookmarkStart w:id="2655" w:name="_Toc35936419"/>
      <w:bookmarkStart w:id="2656" w:name="_Toc36038703"/>
      <w:bookmarkStart w:id="2657" w:name="_Toc517187476"/>
      <w:bookmarkStart w:id="2658" w:name="_Toc10683"/>
      <w:bookmarkStart w:id="2659" w:name="_Toc86059501"/>
      <w:bookmarkStart w:id="2660" w:name="_Toc101265753"/>
      <w:r>
        <w:rPr>
          <w:rFonts w:hint="eastAsia"/>
        </w:rPr>
        <w:t>腐蚀</w:t>
      </w:r>
      <w:bookmarkEnd w:id="2655"/>
      <w:bookmarkEnd w:id="2656"/>
      <w:bookmarkEnd w:id="2657"/>
      <w:r>
        <w:rPr>
          <w:rFonts w:hint="eastAsia"/>
        </w:rPr>
        <w:t>试验</w:t>
      </w:r>
      <w:bookmarkEnd w:id="2658"/>
      <w:bookmarkEnd w:id="2659"/>
      <w:bookmarkEnd w:id="2660"/>
    </w:p>
    <w:p w14:paraId="24CE80F2" w14:textId="2887F7D1" w:rsidR="001D2A1B" w:rsidRDefault="00CE59FA">
      <w:pPr>
        <w:pStyle w:val="aa"/>
        <w:spacing w:beforeLines="0" w:afterLines="0"/>
        <w:rPr>
          <w:rFonts w:ascii="宋体" w:eastAsia="宋体" w:hAnsi="宋体"/>
        </w:rPr>
      </w:pPr>
      <w:r>
        <w:rPr>
          <w:rFonts w:ascii="宋体" w:eastAsia="宋体" w:hAnsi="宋体" w:hint="eastAsia"/>
        </w:rPr>
        <w:t>儿童约束系统的金属部件应放置在附录</w:t>
      </w:r>
      <w:r>
        <w:rPr>
          <w:rFonts w:ascii="宋体" w:eastAsia="宋体" w:hAnsi="宋体" w:hint="eastAsia"/>
        </w:rPr>
        <w:t>K</w:t>
      </w:r>
      <w:r>
        <w:rPr>
          <w:rFonts w:ascii="宋体" w:eastAsia="宋体" w:hAnsi="宋体" w:hint="eastAsia"/>
        </w:rPr>
        <w:t>规定的试验容器内。对装有卷收器的儿童约束系统，织带应展开至总长减去</w:t>
      </w:r>
      <w:r>
        <w:rPr>
          <w:rFonts w:ascii="宋体" w:eastAsia="宋体" w:hAnsi="宋体" w:hint="eastAsia"/>
        </w:rPr>
        <w:t>100mm</w:t>
      </w:r>
      <w:r>
        <w:rPr>
          <w:rFonts w:ascii="宋体" w:eastAsia="宋体" w:hAnsi="宋体" w:hint="eastAsia"/>
        </w:rPr>
        <w:t>±</w:t>
      </w:r>
      <w:r>
        <w:rPr>
          <w:rFonts w:ascii="宋体" w:eastAsia="宋体" w:hAnsi="宋体" w:hint="eastAsia"/>
        </w:rPr>
        <w:t>3</w:t>
      </w:r>
      <w:r>
        <w:rPr>
          <w:rFonts w:ascii="宋体" w:eastAsia="宋体" w:hAnsi="宋体"/>
        </w:rPr>
        <w:t>mm</w:t>
      </w:r>
      <w:r>
        <w:rPr>
          <w:rFonts w:ascii="宋体" w:eastAsia="宋体" w:hAnsi="宋体" w:hint="eastAsia"/>
        </w:rPr>
        <w:t>的位置。除非有必要检查或补充盐溶液等短暂的中断之外，盐雾试验应持续</w:t>
      </w:r>
      <w:r>
        <w:rPr>
          <w:rFonts w:ascii="宋体" w:eastAsia="宋体" w:hAnsi="宋体" w:hint="eastAsia"/>
        </w:rPr>
        <w:t>50h</w:t>
      </w:r>
      <w:r>
        <w:rPr>
          <w:rFonts w:ascii="宋体" w:eastAsia="宋体" w:hAnsi="宋体" w:hint="eastAsia"/>
        </w:rPr>
        <w:t>±</w:t>
      </w:r>
      <w:r>
        <w:rPr>
          <w:rFonts w:ascii="宋体" w:eastAsia="宋体" w:hAnsi="宋体"/>
        </w:rPr>
        <w:t>0.5</w:t>
      </w:r>
      <w:r>
        <w:rPr>
          <w:rFonts w:ascii="宋体" w:eastAsia="宋体" w:hAnsi="宋体" w:hint="eastAsia"/>
        </w:rPr>
        <w:t>h</w:t>
      </w:r>
      <w:r>
        <w:rPr>
          <w:rFonts w:ascii="宋体" w:eastAsia="宋体" w:hAnsi="宋体" w:hint="eastAsia"/>
        </w:rPr>
        <w:t>。</w:t>
      </w:r>
    </w:p>
    <w:p w14:paraId="21359091" w14:textId="77777777" w:rsidR="001D2A1B" w:rsidRDefault="00CE59FA">
      <w:pPr>
        <w:pStyle w:val="aa"/>
        <w:spacing w:beforeLines="0" w:afterLines="0"/>
        <w:rPr>
          <w:rFonts w:ascii="宋体" w:eastAsia="宋体" w:hAnsi="宋体"/>
        </w:rPr>
      </w:pPr>
      <w:r>
        <w:rPr>
          <w:rFonts w:ascii="宋体" w:eastAsia="宋体" w:hAnsi="宋体" w:hint="eastAsia"/>
        </w:rPr>
        <w:lastRenderedPageBreak/>
        <w:t>在完成盐雾试验后，儿童约束系统的金属部件应仔细冲洗或浸在温度不高于</w:t>
      </w:r>
      <w:r>
        <w:rPr>
          <w:rFonts w:ascii="宋体" w:eastAsia="宋体" w:hAnsi="宋体" w:hint="eastAsia"/>
        </w:rPr>
        <w:t>38</w:t>
      </w:r>
      <w:r>
        <w:rPr>
          <w:rFonts w:ascii="宋体" w:eastAsia="宋体" w:hAnsi="宋体" w:hint="eastAsia"/>
        </w:rPr>
        <w:t>℃的洁净</w:t>
      </w:r>
      <w:bookmarkStart w:id="2661" w:name="OLE_LINK28"/>
      <w:bookmarkStart w:id="2662" w:name="OLE_LINK31"/>
      <w:r>
        <w:rPr>
          <w:rFonts w:ascii="宋体" w:eastAsia="宋体" w:hAnsi="宋体" w:hint="eastAsia"/>
        </w:rPr>
        <w:t>流水中除去已形成的盐渍，在按照</w:t>
      </w:r>
      <w:r>
        <w:rPr>
          <w:rFonts w:ascii="宋体" w:eastAsia="宋体" w:hAnsi="宋体" w:hint="eastAsia"/>
        </w:rPr>
        <w:t>5</w:t>
      </w:r>
      <w:r>
        <w:rPr>
          <w:rFonts w:ascii="宋体" w:eastAsia="宋体" w:hAnsi="宋体"/>
        </w:rPr>
        <w:t>.1.1.2</w:t>
      </w:r>
      <w:r>
        <w:rPr>
          <w:rFonts w:ascii="宋体" w:eastAsia="宋体" w:hAnsi="宋体" w:hint="eastAsia"/>
        </w:rPr>
        <w:t>进行检查之前，应放在温度为</w:t>
      </w:r>
      <w:r>
        <w:rPr>
          <w:rFonts w:ascii="宋体" w:eastAsia="宋体" w:hAnsi="宋体" w:hint="eastAsia"/>
        </w:rPr>
        <w:t>18</w:t>
      </w:r>
      <w:r>
        <w:rPr>
          <w:rFonts w:ascii="宋体" w:eastAsia="宋体" w:hAnsi="宋体" w:hint="eastAsia"/>
        </w:rPr>
        <w:t>℃～</w:t>
      </w:r>
      <w:r>
        <w:rPr>
          <w:rFonts w:ascii="宋体" w:eastAsia="宋体" w:hAnsi="宋体" w:hint="eastAsia"/>
        </w:rPr>
        <w:t>25</w:t>
      </w:r>
      <w:r>
        <w:rPr>
          <w:rFonts w:ascii="宋体" w:eastAsia="宋体" w:hAnsi="宋体" w:hint="eastAsia"/>
        </w:rPr>
        <w:t>℃的环境中干燥</w:t>
      </w:r>
      <w:r>
        <w:rPr>
          <w:rFonts w:ascii="宋体" w:eastAsia="宋体" w:hAnsi="宋体" w:hint="eastAsia"/>
        </w:rPr>
        <w:t>24h</w:t>
      </w:r>
      <w:r>
        <w:rPr>
          <w:rFonts w:ascii="宋体" w:eastAsia="宋体" w:hAnsi="宋体" w:hint="eastAsia"/>
        </w:rPr>
        <w:t>±</w:t>
      </w:r>
      <w:r>
        <w:rPr>
          <w:rFonts w:ascii="宋体" w:eastAsia="宋体" w:hAnsi="宋体" w:hint="eastAsia"/>
        </w:rPr>
        <w:t>1h</w:t>
      </w:r>
      <w:r>
        <w:rPr>
          <w:rFonts w:ascii="宋体" w:eastAsia="宋体" w:hAnsi="宋体" w:hint="eastAsia"/>
        </w:rPr>
        <w:t>。</w:t>
      </w:r>
      <w:bookmarkEnd w:id="2661"/>
      <w:bookmarkEnd w:id="2662"/>
    </w:p>
    <w:p w14:paraId="1EF7DD8C" w14:textId="77777777" w:rsidR="001D2A1B" w:rsidRDefault="00CE59FA">
      <w:pPr>
        <w:pStyle w:val="a9"/>
        <w:spacing w:before="156" w:after="156"/>
      </w:pPr>
      <w:bookmarkStart w:id="2663" w:name="_Toc35936420"/>
      <w:bookmarkStart w:id="2664" w:name="_Toc36038704"/>
      <w:bookmarkStart w:id="2665" w:name="_Toc517187477"/>
      <w:bookmarkStart w:id="2666" w:name="_Toc23990"/>
      <w:bookmarkStart w:id="2667" w:name="_Toc86059502"/>
      <w:bookmarkStart w:id="2668" w:name="_Toc101265754"/>
      <w:r>
        <w:rPr>
          <w:rFonts w:hint="eastAsia"/>
        </w:rPr>
        <w:t>翻转</w:t>
      </w:r>
      <w:bookmarkEnd w:id="2663"/>
      <w:bookmarkEnd w:id="2664"/>
      <w:bookmarkEnd w:id="2665"/>
      <w:r>
        <w:rPr>
          <w:rFonts w:hint="eastAsia"/>
        </w:rPr>
        <w:t>试验</w:t>
      </w:r>
      <w:bookmarkEnd w:id="2666"/>
      <w:bookmarkEnd w:id="2667"/>
      <w:bookmarkEnd w:id="2668"/>
    </w:p>
    <w:p w14:paraId="25FB19A7" w14:textId="033AC9B2" w:rsidR="001D2A1B" w:rsidRDefault="00CE59FA">
      <w:pPr>
        <w:pStyle w:val="aa"/>
        <w:spacing w:beforeLines="0" w:afterLines="0"/>
        <w:rPr>
          <w:rFonts w:ascii="宋体" w:eastAsia="宋体" w:hAnsi="宋体"/>
        </w:rPr>
      </w:pPr>
      <w:r>
        <w:rPr>
          <w:rFonts w:ascii="宋体" w:eastAsia="宋体" w:hAnsi="宋体" w:hint="eastAsia"/>
        </w:rPr>
        <w:t>假人应装备附录</w:t>
      </w:r>
      <w:r>
        <w:rPr>
          <w:rFonts w:ascii="宋体" w:eastAsia="宋体" w:hAnsi="宋体" w:hint="eastAsia"/>
        </w:rPr>
        <w:t>L</w:t>
      </w:r>
      <w:r>
        <w:rPr>
          <w:rFonts w:ascii="宋体" w:eastAsia="宋体" w:hAnsi="宋体" w:hint="eastAsia"/>
        </w:rPr>
        <w:t>所描述的载荷施加装置。根据本文件和制造商说明书的要求</w:t>
      </w:r>
      <w:r>
        <w:rPr>
          <w:rFonts w:ascii="宋体" w:eastAsia="宋体" w:hAnsi="宋体" w:hint="eastAsia"/>
        </w:rPr>
        <w:t>,</w:t>
      </w:r>
      <w:r>
        <w:rPr>
          <w:rFonts w:ascii="宋体" w:eastAsia="宋体" w:hAnsi="宋体" w:hint="eastAsia"/>
        </w:rPr>
        <w:t>应将假人放置在安装好的约束系统中，并按</w:t>
      </w:r>
      <w:r>
        <w:rPr>
          <w:rFonts w:ascii="宋体" w:eastAsia="宋体" w:hAnsi="宋体" w:hint="eastAsia"/>
        </w:rPr>
        <w:t>6.1.3.6</w:t>
      </w:r>
      <w:r>
        <w:rPr>
          <w:rFonts w:ascii="宋体" w:eastAsia="宋体" w:hAnsi="宋体" w:hint="eastAsia"/>
        </w:rPr>
        <w:t>的方法进行调整。</w:t>
      </w:r>
    </w:p>
    <w:p w14:paraId="2D13F4AF" w14:textId="0158710F" w:rsidR="001D2A1B" w:rsidRDefault="00CE59FA">
      <w:pPr>
        <w:pStyle w:val="aa"/>
        <w:spacing w:beforeLines="0" w:afterLines="0"/>
        <w:rPr>
          <w:rFonts w:ascii="宋体" w:eastAsia="宋体" w:hAnsi="宋体"/>
          <w:szCs w:val="20"/>
        </w:rPr>
      </w:pPr>
      <w:r>
        <w:rPr>
          <w:rFonts w:ascii="宋体" w:eastAsia="宋体" w:hAnsi="宋体" w:hint="eastAsia"/>
        </w:rPr>
        <w:t>将儿童约束系统安装在标准座椅或车辆座椅上。整个座椅绕着座椅纵向中心平面内的水平轴线，以</w:t>
      </w:r>
      <w:r>
        <w:rPr>
          <w:rFonts w:ascii="宋体" w:eastAsia="宋体" w:hAnsi="宋体" w:hint="eastAsia"/>
        </w:rPr>
        <w:t>2</w:t>
      </w:r>
      <w:r>
        <w:rPr>
          <w:rFonts w:ascii="宋体" w:eastAsia="宋体" w:hAnsi="宋体" w:hint="eastAsia"/>
        </w:rPr>
        <w:t>º</w:t>
      </w:r>
      <w:r>
        <w:rPr>
          <w:rFonts w:ascii="宋体" w:eastAsia="宋体" w:hAnsi="宋体" w:hint="eastAsia"/>
        </w:rPr>
        <w:t>/s</w:t>
      </w:r>
      <w:r>
        <w:rPr>
          <w:rFonts w:ascii="宋体" w:eastAsia="宋体" w:hAnsi="宋体" w:hint="eastAsia"/>
        </w:rPr>
        <w:t>～</w:t>
      </w:r>
      <w:r>
        <w:rPr>
          <w:rFonts w:ascii="宋体" w:eastAsia="宋体" w:hAnsi="宋体" w:hint="eastAsia"/>
        </w:rPr>
        <w:t>5</w:t>
      </w:r>
      <w:r>
        <w:rPr>
          <w:rFonts w:ascii="宋体" w:eastAsia="宋体" w:hAnsi="宋体" w:hint="eastAsia"/>
        </w:rPr>
        <w:t>º</w:t>
      </w:r>
      <w:r>
        <w:rPr>
          <w:rFonts w:ascii="宋体" w:eastAsia="宋体" w:hAnsi="宋体" w:hint="eastAsia"/>
        </w:rPr>
        <w:t>/s</w:t>
      </w:r>
      <w:r>
        <w:rPr>
          <w:rFonts w:ascii="宋体" w:eastAsia="宋体" w:hAnsi="宋体" w:hint="eastAsia"/>
        </w:rPr>
        <w:t>的速度旋转</w:t>
      </w:r>
      <w:r>
        <w:rPr>
          <w:rFonts w:ascii="宋体" w:eastAsia="宋体" w:hAnsi="宋体" w:hint="eastAsia"/>
        </w:rPr>
        <w:t xml:space="preserve"> 54</w:t>
      </w:r>
      <w:r>
        <w:rPr>
          <w:rFonts w:ascii="宋体" w:eastAsia="宋体" w:hAnsi="宋体"/>
        </w:rPr>
        <w:t>0</w:t>
      </w:r>
      <w:r>
        <w:rPr>
          <w:rFonts w:ascii="宋体" w:eastAsia="宋体" w:hAnsi="宋体" w:hint="eastAsia"/>
        </w:rPr>
        <w:t>º±</w:t>
      </w:r>
      <w:r>
        <w:rPr>
          <w:rFonts w:ascii="宋体" w:eastAsia="宋体" w:hAnsi="宋体" w:hint="eastAsia"/>
        </w:rPr>
        <w:t>5</w:t>
      </w:r>
      <w:r>
        <w:rPr>
          <w:rFonts w:ascii="宋体" w:eastAsia="宋体" w:hAnsi="宋体" w:hint="eastAsia"/>
        </w:rPr>
        <w:t>º并在该位置停止。用于特殊车型上的装置也可安装在附录</w:t>
      </w:r>
      <w:r>
        <w:rPr>
          <w:rFonts w:ascii="宋体" w:eastAsia="宋体" w:hAnsi="宋体" w:hint="eastAsia"/>
        </w:rPr>
        <w:t>I</w:t>
      </w:r>
      <w:r>
        <w:rPr>
          <w:rFonts w:ascii="宋体" w:eastAsia="宋体" w:hAnsi="宋体" w:hint="eastAsia"/>
        </w:rPr>
        <w:t>规定的标准座椅上进行该试验。</w:t>
      </w:r>
    </w:p>
    <w:p w14:paraId="719EAF51" w14:textId="38F5F331" w:rsidR="001D2A1B" w:rsidRDefault="00CE59FA">
      <w:pPr>
        <w:pStyle w:val="aa"/>
        <w:spacing w:beforeLines="0" w:afterLines="0"/>
        <w:rPr>
          <w:rFonts w:ascii="宋体" w:eastAsia="宋体" w:hAnsi="宋体"/>
        </w:rPr>
      </w:pPr>
      <w:r>
        <w:rPr>
          <w:rFonts w:ascii="宋体" w:eastAsia="宋体" w:hAnsi="宋体" w:hint="eastAsia"/>
        </w:rPr>
        <w:t>在该位置上，通过附录</w:t>
      </w:r>
      <w:r>
        <w:rPr>
          <w:rFonts w:ascii="宋体" w:eastAsia="宋体" w:hAnsi="宋体" w:hint="eastAsia"/>
        </w:rPr>
        <w:t>L</w:t>
      </w:r>
      <w:r>
        <w:rPr>
          <w:rFonts w:ascii="宋体" w:eastAsia="宋体" w:hAnsi="宋体" w:hint="eastAsia"/>
        </w:rPr>
        <w:t>所描述的载荷施加装置，在通过旋转轴的垂直平面上，沿垂直</w:t>
      </w:r>
      <w:r>
        <w:rPr>
          <w:rFonts w:ascii="宋体" w:eastAsia="宋体" w:hAnsi="宋体" w:hint="eastAsia"/>
        </w:rPr>
        <w:t>向下施加</w:t>
      </w:r>
      <w:r>
        <w:rPr>
          <w:rFonts w:ascii="宋体" w:eastAsia="宋体" w:hAnsi="宋体" w:hint="eastAsia"/>
        </w:rPr>
        <w:t>4</w:t>
      </w:r>
      <w:r>
        <w:rPr>
          <w:rFonts w:ascii="宋体" w:eastAsia="宋体" w:hAnsi="宋体" w:hint="eastAsia"/>
        </w:rPr>
        <w:t>倍假人重量的载荷，公差为</w:t>
      </w:r>
      <w:r>
        <w:rPr>
          <w:rFonts w:ascii="宋体" w:eastAsia="宋体" w:hAnsi="宋体" w:hint="eastAsia"/>
        </w:rPr>
        <w:t>+5%</w:t>
      </w:r>
      <w:r>
        <w:rPr>
          <w:rFonts w:ascii="宋体" w:eastAsia="宋体" w:hAnsi="宋体" w:hint="eastAsia"/>
        </w:rPr>
        <w:t>。控制加载过程，保证加载速率不超过</w:t>
      </w:r>
      <w:r>
        <w:rPr>
          <w:rFonts w:ascii="宋体" w:eastAsia="宋体" w:hAnsi="宋体"/>
        </w:rPr>
        <w:t>400mm/min</w:t>
      </w:r>
      <w:r>
        <w:rPr>
          <w:rFonts w:ascii="宋体" w:eastAsia="宋体" w:hAnsi="宋体" w:hint="eastAsia"/>
        </w:rPr>
        <w:t>或重力加速度。在最大载荷时保持</w:t>
      </w:r>
      <w:r>
        <w:rPr>
          <w:rFonts w:ascii="宋体" w:eastAsia="宋体" w:hAnsi="宋体" w:hint="eastAsia"/>
          <w:position w:val="-12"/>
        </w:rPr>
        <w:object w:dxaOrig="462" w:dyaOrig="383" w14:anchorId="4E254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9.15pt" o:ole="">
            <v:imagedata r:id="rId23" o:title=""/>
          </v:shape>
          <o:OLEObject Type="Embed" ProgID="Equation.KSEE3" ShapeID="_x0000_i1025" DrawAspect="Content" ObjectID="_1711882240" r:id="rId24"/>
        </w:object>
      </w:r>
      <w:r>
        <w:rPr>
          <w:rFonts w:ascii="宋体" w:eastAsia="宋体" w:hAnsi="宋体" w:hint="eastAsia"/>
        </w:rPr>
        <w:t>s</w:t>
      </w:r>
      <w:r>
        <w:rPr>
          <w:rFonts w:ascii="宋体" w:eastAsia="宋体" w:hAnsi="宋体" w:hint="eastAsia"/>
        </w:rPr>
        <w:t>。</w:t>
      </w:r>
    </w:p>
    <w:p w14:paraId="6FB8BD25" w14:textId="77777777" w:rsidR="001D2A1B" w:rsidRDefault="00CE59FA">
      <w:pPr>
        <w:pStyle w:val="aa"/>
        <w:spacing w:beforeLines="0" w:afterLines="0"/>
        <w:rPr>
          <w:rFonts w:ascii="宋体" w:eastAsia="宋体" w:hAnsi="宋体"/>
        </w:rPr>
      </w:pPr>
      <w:r>
        <w:rPr>
          <w:rFonts w:ascii="宋体" w:eastAsia="宋体" w:hAnsi="宋体" w:hint="eastAsia"/>
        </w:rPr>
        <w:t>以不超过</w:t>
      </w:r>
      <w:r>
        <w:rPr>
          <w:rFonts w:ascii="宋体" w:eastAsia="宋体" w:hAnsi="宋体"/>
        </w:rPr>
        <w:t>400mm/min</w:t>
      </w:r>
      <w:r>
        <w:rPr>
          <w:rFonts w:ascii="宋体" w:eastAsia="宋体" w:hAnsi="宋体" w:hint="eastAsia"/>
        </w:rPr>
        <w:t>的速度卸载，然后测量头部向下的移动量。</w:t>
      </w:r>
    </w:p>
    <w:p w14:paraId="1D3D2510" w14:textId="77777777" w:rsidR="001D2A1B" w:rsidRDefault="00CE59FA">
      <w:pPr>
        <w:pStyle w:val="aa"/>
        <w:spacing w:beforeLines="0" w:afterLines="0"/>
        <w:rPr>
          <w:rFonts w:ascii="宋体" w:eastAsia="宋体" w:hAnsi="宋体"/>
        </w:rPr>
      </w:pPr>
      <w:r>
        <w:rPr>
          <w:rFonts w:ascii="宋体" w:eastAsia="宋体" w:hAnsi="宋体" w:hint="eastAsia"/>
        </w:rPr>
        <w:t>旋转整个座椅</w:t>
      </w:r>
      <w:r>
        <w:rPr>
          <w:rFonts w:ascii="宋体" w:eastAsia="宋体" w:hAnsi="宋体" w:hint="eastAsia"/>
        </w:rPr>
        <w:t>180</w:t>
      </w:r>
      <w:r>
        <w:rPr>
          <w:rFonts w:ascii="宋体" w:eastAsia="宋体" w:hAnsi="宋体" w:hint="eastAsia"/>
        </w:rPr>
        <w:t>º使其回到初始位置。</w:t>
      </w:r>
    </w:p>
    <w:p w14:paraId="4DC38A96" w14:textId="77777777" w:rsidR="001D2A1B" w:rsidRDefault="00CE59FA">
      <w:pPr>
        <w:pStyle w:val="aa"/>
        <w:spacing w:beforeLines="0" w:afterLines="0"/>
        <w:rPr>
          <w:rFonts w:ascii="宋体" w:eastAsia="宋体" w:hAnsi="宋体"/>
        </w:rPr>
      </w:pPr>
      <w:r>
        <w:rPr>
          <w:rFonts w:ascii="宋体" w:eastAsia="宋体" w:hAnsi="宋体" w:hint="eastAsia"/>
        </w:rPr>
        <w:t>反方向重复该试验。整个座椅绕着座椅纵向中心平面的垂直轴线旋转，重复进行两个方向的翻转试验。</w:t>
      </w:r>
    </w:p>
    <w:p w14:paraId="61A88A09" w14:textId="77777777" w:rsidR="001D2A1B" w:rsidRDefault="00CE59FA">
      <w:pPr>
        <w:pStyle w:val="aa"/>
        <w:spacing w:beforeLines="0" w:afterLines="0"/>
        <w:rPr>
          <w:rFonts w:ascii="宋体" w:eastAsia="宋体" w:hAnsi="宋体"/>
        </w:rPr>
      </w:pPr>
      <w:r>
        <w:rPr>
          <w:rFonts w:ascii="宋体" w:eastAsia="宋体" w:hAnsi="宋体" w:hint="eastAsia"/>
        </w:rPr>
        <w:t>以上试验应</w:t>
      </w:r>
      <w:r>
        <w:rPr>
          <w:rFonts w:ascii="宋体" w:eastAsia="宋体" w:hAnsi="宋体" w:hint="eastAsia"/>
          <w:szCs w:val="20"/>
        </w:rPr>
        <w:t>覆盖</w:t>
      </w:r>
      <w:r>
        <w:rPr>
          <w:rFonts w:ascii="宋体" w:eastAsia="宋体" w:hAnsi="宋体" w:hint="eastAsia"/>
        </w:rPr>
        <w:t>该约束系统所</w:t>
      </w:r>
      <w:r>
        <w:rPr>
          <w:rFonts w:ascii="宋体" w:eastAsia="宋体" w:hAnsi="宋体" w:hint="eastAsia"/>
          <w:szCs w:val="20"/>
        </w:rPr>
        <w:t>适用儿童身高范围</w:t>
      </w:r>
      <w:r>
        <w:rPr>
          <w:rFonts w:ascii="宋体" w:eastAsia="宋体" w:hAnsi="宋体" w:hint="eastAsia"/>
        </w:rPr>
        <w:t>中的最小和最大的两个假人。</w:t>
      </w:r>
      <w:r>
        <w:rPr>
          <w:rFonts w:ascii="宋体" w:eastAsia="宋体" w:hAnsi="宋体" w:hint="eastAsia"/>
          <w:szCs w:val="20"/>
        </w:rPr>
        <w:t>整个试验过程中不允许调整假人或儿童约束系统。</w:t>
      </w:r>
    </w:p>
    <w:p w14:paraId="19C46A8A" w14:textId="77777777" w:rsidR="001D2A1B" w:rsidRDefault="00CE59FA">
      <w:pPr>
        <w:pStyle w:val="a9"/>
        <w:spacing w:before="156" w:after="156"/>
        <w:rPr>
          <w:rFonts w:ascii="宋体" w:eastAsia="宋体" w:hAnsi="宋体"/>
          <w:szCs w:val="20"/>
        </w:rPr>
      </w:pPr>
      <w:bookmarkStart w:id="2669" w:name="_Toc86059503"/>
      <w:bookmarkStart w:id="2670" w:name="_Toc517187478"/>
      <w:bookmarkStart w:id="2671" w:name="_Toc35936421"/>
      <w:bookmarkStart w:id="2672" w:name="_Toc36038705"/>
      <w:bookmarkStart w:id="2673" w:name="_Toc15357"/>
      <w:bookmarkStart w:id="2674" w:name="_Toc101265755"/>
      <w:r>
        <w:rPr>
          <w:rFonts w:hint="eastAsia"/>
        </w:rPr>
        <w:t>前面、后面、侧面碰撞动态试验</w:t>
      </w:r>
      <w:bookmarkEnd w:id="2669"/>
      <w:bookmarkEnd w:id="2670"/>
      <w:bookmarkEnd w:id="2671"/>
      <w:bookmarkEnd w:id="2672"/>
      <w:bookmarkEnd w:id="2673"/>
      <w:bookmarkEnd w:id="2674"/>
    </w:p>
    <w:p w14:paraId="1F37FFDC" w14:textId="77777777" w:rsidR="001D2A1B" w:rsidRDefault="00CE59FA">
      <w:pPr>
        <w:pStyle w:val="aa"/>
        <w:spacing w:before="156" w:after="156"/>
        <w:rPr>
          <w:rFonts w:ascii="宋体" w:eastAsia="宋体" w:hAnsi="宋体"/>
          <w:szCs w:val="20"/>
        </w:rPr>
      </w:pPr>
      <w:r>
        <w:rPr>
          <w:rFonts w:hint="eastAsia"/>
        </w:rPr>
        <w:t>试验说明</w:t>
      </w:r>
    </w:p>
    <w:p w14:paraId="425F5897" w14:textId="77777777" w:rsidR="001D2A1B" w:rsidRDefault="00CE59FA" w:rsidP="008C2F00">
      <w:pPr>
        <w:pStyle w:val="ab"/>
        <w:spacing w:beforeLines="0" w:before="0" w:afterLines="0" w:after="0"/>
        <w:rPr>
          <w:rStyle w:val="33"/>
          <w:rFonts w:ascii="宋体" w:hAnsi="宋体"/>
          <w:kern w:val="0"/>
          <w:sz w:val="21"/>
          <w:szCs w:val="21"/>
        </w:rPr>
      </w:pPr>
      <w:r>
        <w:rPr>
          <w:rFonts w:ascii="宋体" w:eastAsia="宋体" w:hAnsi="宋体" w:hint="eastAsia"/>
        </w:rPr>
        <w:t>所有类型的儿童约束系统应进行前面碰撞动态试验。</w:t>
      </w:r>
    </w:p>
    <w:p w14:paraId="5ED65F23" w14:textId="77777777" w:rsidR="001D2A1B" w:rsidRDefault="00CE59FA" w:rsidP="008C2F00">
      <w:pPr>
        <w:pStyle w:val="ab"/>
        <w:spacing w:beforeLines="0" w:before="0" w:afterLines="0" w:after="0"/>
        <w:rPr>
          <w:rFonts w:ascii="宋体" w:hAnsi="宋体"/>
        </w:rPr>
      </w:pPr>
      <w:r>
        <w:rPr>
          <w:rFonts w:ascii="宋体" w:eastAsia="宋体" w:hAnsi="宋体" w:hint="eastAsia"/>
        </w:rPr>
        <w:t>所有后向和侧向安装的儿童约束系统应进行后面碰撞动态试验</w:t>
      </w:r>
      <w:r>
        <w:rPr>
          <w:rStyle w:val="33"/>
          <w:rFonts w:ascii="宋体" w:eastAsia="宋体" w:hAnsi="宋体" w:hint="eastAsia"/>
          <w:sz w:val="21"/>
          <w:szCs w:val="21"/>
        </w:rPr>
        <w:t>。</w:t>
      </w:r>
    </w:p>
    <w:p w14:paraId="610CAA17" w14:textId="4E7F65C0" w:rsidR="001D2A1B" w:rsidRDefault="00CE59FA" w:rsidP="008C2F00">
      <w:pPr>
        <w:pStyle w:val="ab"/>
        <w:spacing w:beforeLines="0" w:before="0" w:afterLines="0" w:after="0"/>
        <w:rPr>
          <w:rFonts w:ascii="宋体" w:hAnsi="宋体"/>
        </w:rPr>
      </w:pPr>
      <w:r>
        <w:rPr>
          <w:rFonts w:ascii="宋体" w:eastAsia="宋体" w:hAnsi="宋体" w:hint="eastAsia"/>
        </w:rPr>
        <w:t>除了</w:t>
      </w:r>
      <w:r>
        <w:rPr>
          <w:rFonts w:ascii="宋体" w:eastAsia="宋体" w:hAnsi="宋体" w:hint="eastAsia"/>
        </w:rPr>
        <w:t>内置式</w:t>
      </w:r>
      <w:r>
        <w:rPr>
          <w:rFonts w:ascii="宋体" w:eastAsia="宋体" w:hAnsi="宋体" w:hint="eastAsia"/>
        </w:rPr>
        <w:t>儿童约束系统和增高垫，其它类型儿童约束系统应进行侧面碰撞动态试验。</w:t>
      </w:r>
    </w:p>
    <w:p w14:paraId="3DE60F2B" w14:textId="77777777" w:rsidR="001D2A1B" w:rsidRDefault="00CE59FA" w:rsidP="008C2F00">
      <w:pPr>
        <w:pStyle w:val="ab"/>
        <w:spacing w:beforeLines="0" w:before="0" w:afterLines="0" w:after="0"/>
        <w:rPr>
          <w:rFonts w:ascii="宋体" w:hAnsi="宋体"/>
        </w:rPr>
      </w:pPr>
      <w:r>
        <w:rPr>
          <w:rFonts w:ascii="宋体" w:eastAsia="宋体" w:hAnsi="宋体" w:hint="eastAsia"/>
        </w:rPr>
        <w:t>进行侧面碰撞动态试验时，儿童约束系统应在最直立状态。即使该状态超出了车辆座椅检具，仍在该状态进行试验，但应保证侧面吸能装置位于车辆座椅检具宽度范围内。</w:t>
      </w:r>
    </w:p>
    <w:p w14:paraId="3DE0C428" w14:textId="77777777" w:rsidR="001D2A1B" w:rsidRDefault="00CE59FA" w:rsidP="008C2F00">
      <w:pPr>
        <w:pStyle w:val="ab"/>
        <w:spacing w:beforeLines="0" w:before="0" w:afterLines="0" w:after="0"/>
        <w:rPr>
          <w:rFonts w:ascii="宋体" w:hAnsi="宋体"/>
        </w:rPr>
      </w:pPr>
      <w:r>
        <w:rPr>
          <w:rFonts w:ascii="宋体" w:eastAsia="宋体" w:hAnsi="宋体" w:hint="eastAsia"/>
        </w:rPr>
        <w:t>前面、后面碰撞动态试验时，应将儿童约束系统调整到所适用的假人身高状态，并将儿童约</w:t>
      </w:r>
      <w:r>
        <w:rPr>
          <w:rFonts w:ascii="宋体" w:eastAsia="宋体" w:hAnsi="宋体" w:hint="eastAsia"/>
        </w:rPr>
        <w:t>束系统调整到该碰撞形态时该假人所处的最恶劣位置。</w:t>
      </w:r>
    </w:p>
    <w:p w14:paraId="72D1FCB5" w14:textId="77777777" w:rsidR="001D2A1B" w:rsidRDefault="00CE59FA" w:rsidP="008C2F00">
      <w:pPr>
        <w:pStyle w:val="ab"/>
        <w:spacing w:beforeLines="0" w:before="0" w:afterLines="0" w:after="0"/>
        <w:rPr>
          <w:rFonts w:hAnsi="宋体"/>
        </w:rPr>
      </w:pPr>
      <w:r>
        <w:rPr>
          <w:rFonts w:ascii="宋体" w:eastAsia="宋体" w:hAnsi="宋体" w:hint="eastAsia"/>
        </w:rPr>
        <w:t>作用在车辆座椅靠背上、用于防止儿童约束系统在碰撞过程中发生反弹的装置应按照使用手册调整到正确的使用位置。</w:t>
      </w:r>
    </w:p>
    <w:p w14:paraId="7CD8A536" w14:textId="77777777" w:rsidR="001D2A1B" w:rsidRDefault="00CE59FA" w:rsidP="008C2F00">
      <w:pPr>
        <w:pStyle w:val="ab"/>
        <w:spacing w:beforeLines="0" w:before="0" w:afterLines="0" w:after="0"/>
        <w:rPr>
          <w:rFonts w:hAnsi="宋体" w:cs="等线"/>
        </w:rPr>
      </w:pPr>
      <w:r>
        <w:rPr>
          <w:rFonts w:ascii="宋体" w:eastAsia="宋体" w:hAnsi="宋体" w:cs="等线" w:hint="eastAsia"/>
        </w:rPr>
        <w:t>对于通用类儿童约束系统，应采用</w:t>
      </w:r>
      <w:r>
        <w:rPr>
          <w:rFonts w:ascii="宋体" w:eastAsia="宋体" w:hAnsi="宋体" w:cs="等线"/>
        </w:rPr>
        <w:t>6.1.3.2</w:t>
      </w:r>
      <w:r>
        <w:rPr>
          <w:rFonts w:ascii="宋体" w:eastAsia="宋体" w:hAnsi="宋体" w:cs="等线"/>
        </w:rPr>
        <w:t>所</w:t>
      </w:r>
      <w:proofErr w:type="gramStart"/>
      <w:r>
        <w:rPr>
          <w:rFonts w:ascii="宋体" w:eastAsia="宋体" w:hAnsi="宋体" w:cs="等线" w:hint="eastAsia"/>
        </w:rPr>
        <w:t>述试验</w:t>
      </w:r>
      <w:proofErr w:type="gramEnd"/>
      <w:r>
        <w:rPr>
          <w:rFonts w:ascii="宋体" w:eastAsia="宋体" w:hAnsi="宋体" w:cs="等线" w:hint="eastAsia"/>
        </w:rPr>
        <w:t>方法。</w:t>
      </w:r>
    </w:p>
    <w:p w14:paraId="1E46F364" w14:textId="77777777" w:rsidR="001D2A1B" w:rsidRDefault="00CE59FA" w:rsidP="008C2F00">
      <w:pPr>
        <w:pStyle w:val="ab"/>
        <w:spacing w:beforeLines="0" w:before="0" w:afterLines="0" w:after="0"/>
        <w:rPr>
          <w:rFonts w:hAnsi="宋体"/>
        </w:rPr>
      </w:pPr>
      <w:r>
        <w:rPr>
          <w:rFonts w:ascii="宋体" w:eastAsia="宋体" w:hAnsi="宋体" w:cs="等线" w:hint="eastAsia"/>
        </w:rPr>
        <w:t>对于特殊车辆类儿童约束系统，</w:t>
      </w:r>
      <w:r>
        <w:rPr>
          <w:rFonts w:ascii="宋体" w:eastAsia="宋体" w:hAnsi="宋体" w:cs="等线" w:hint="eastAsia"/>
        </w:rPr>
        <w:t>除</w:t>
      </w:r>
      <w:r>
        <w:rPr>
          <w:rFonts w:ascii="宋体" w:eastAsia="宋体" w:hAnsi="宋体" w:cs="等线" w:hint="eastAsia"/>
        </w:rPr>
        <w:t>5.</w:t>
      </w:r>
      <w:r>
        <w:rPr>
          <w:rFonts w:ascii="宋体" w:eastAsia="宋体" w:hAnsi="宋体" w:cs="等线"/>
        </w:rPr>
        <w:t>1</w:t>
      </w:r>
      <w:r>
        <w:rPr>
          <w:rFonts w:ascii="宋体" w:eastAsia="宋体" w:hAnsi="宋体" w:cs="等线" w:hint="eastAsia"/>
        </w:rPr>
        <w:t>.</w:t>
      </w:r>
      <w:r>
        <w:rPr>
          <w:rFonts w:ascii="宋体" w:eastAsia="宋体" w:hAnsi="宋体" w:cs="等线"/>
        </w:rPr>
        <w:t>5</w:t>
      </w:r>
      <w:r>
        <w:rPr>
          <w:rFonts w:ascii="宋体" w:eastAsia="宋体" w:hAnsi="宋体" w:cs="等线" w:hint="eastAsia"/>
        </w:rPr>
        <w:t>.</w:t>
      </w:r>
      <w:r>
        <w:rPr>
          <w:rFonts w:ascii="宋体" w:eastAsia="宋体" w:hAnsi="宋体" w:cs="等线"/>
        </w:rPr>
        <w:t>1</w:t>
      </w:r>
      <w:r>
        <w:rPr>
          <w:rFonts w:ascii="宋体" w:eastAsia="宋体" w:hAnsi="宋体" w:cs="等线" w:hint="eastAsia"/>
        </w:rPr>
        <w:t>.</w:t>
      </w:r>
      <w:r>
        <w:rPr>
          <w:rFonts w:ascii="宋体" w:eastAsia="宋体" w:hAnsi="宋体" w:cs="等线"/>
        </w:rPr>
        <w:t>3</w:t>
      </w:r>
      <w:r>
        <w:rPr>
          <w:rFonts w:ascii="宋体" w:eastAsia="宋体" w:hAnsi="宋体" w:cs="等线" w:hint="eastAsia"/>
        </w:rPr>
        <w:t>中</w:t>
      </w:r>
      <w:r>
        <w:rPr>
          <w:rFonts w:ascii="宋体" w:eastAsia="宋体" w:hAnsi="宋体" w:cs="等线" w:hint="eastAsia"/>
        </w:rPr>
        <w:t>a</w:t>
      </w:r>
      <w:r>
        <w:rPr>
          <w:rFonts w:ascii="宋体" w:eastAsia="宋体" w:hAnsi="宋体" w:cs="等线" w:hint="eastAsia"/>
        </w:rPr>
        <w:t>）所列情况外，</w:t>
      </w:r>
      <w:r>
        <w:rPr>
          <w:rFonts w:ascii="宋体" w:eastAsia="宋体" w:hAnsi="宋体" w:cs="等线" w:hint="eastAsia"/>
        </w:rPr>
        <w:t>应采用</w:t>
      </w:r>
      <w:r>
        <w:rPr>
          <w:rFonts w:ascii="宋体" w:eastAsia="宋体" w:hAnsi="宋体" w:cs="等线"/>
        </w:rPr>
        <w:t>6.1.3.3</w:t>
      </w:r>
      <w:r>
        <w:rPr>
          <w:rFonts w:ascii="宋体" w:eastAsia="宋体" w:hAnsi="宋体" w:cs="等线"/>
        </w:rPr>
        <w:t>或</w:t>
      </w:r>
      <w:r>
        <w:rPr>
          <w:rFonts w:ascii="宋体" w:eastAsia="宋体" w:hAnsi="宋体" w:cs="等线"/>
        </w:rPr>
        <w:t>6.1.3.4</w:t>
      </w:r>
      <w:r>
        <w:rPr>
          <w:rFonts w:ascii="宋体" w:eastAsia="宋体" w:hAnsi="宋体" w:cs="等线"/>
        </w:rPr>
        <w:t>所</w:t>
      </w:r>
      <w:proofErr w:type="gramStart"/>
      <w:r>
        <w:rPr>
          <w:rFonts w:ascii="宋体" w:eastAsia="宋体" w:hAnsi="宋体" w:cs="等线" w:hint="eastAsia"/>
        </w:rPr>
        <w:t>述试验</w:t>
      </w:r>
      <w:proofErr w:type="gramEnd"/>
      <w:r>
        <w:rPr>
          <w:rFonts w:ascii="宋体" w:eastAsia="宋体" w:hAnsi="宋体" w:cs="等线" w:hint="eastAsia"/>
        </w:rPr>
        <w:t>方法。</w:t>
      </w:r>
    </w:p>
    <w:p w14:paraId="22F41706" w14:textId="77777777" w:rsidR="001D2A1B" w:rsidRDefault="00CE59FA">
      <w:pPr>
        <w:pStyle w:val="aa"/>
        <w:spacing w:before="156" w:after="156"/>
        <w:rPr>
          <w:rFonts w:ascii="宋体" w:eastAsia="宋体" w:hAnsi="宋体"/>
          <w:szCs w:val="20"/>
        </w:rPr>
      </w:pPr>
      <w:r>
        <w:rPr>
          <w:rFonts w:hint="eastAsia"/>
        </w:rPr>
        <w:t>在滑车上和标准座椅上进行的试验</w:t>
      </w:r>
    </w:p>
    <w:p w14:paraId="092416E7" w14:textId="77777777" w:rsidR="001D2A1B" w:rsidRDefault="00CE59FA">
      <w:pPr>
        <w:pStyle w:val="ab"/>
        <w:spacing w:before="156" w:after="156"/>
      </w:pPr>
      <w:r>
        <w:rPr>
          <w:rFonts w:hint="eastAsia"/>
        </w:rPr>
        <w:t>前面碰撞</w:t>
      </w:r>
    </w:p>
    <w:p w14:paraId="488F479A" w14:textId="086F6460"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用于动态试验的滑车和标准座椅应符合本文件附录</w:t>
      </w:r>
      <w:r>
        <w:rPr>
          <w:rFonts w:ascii="宋体" w:eastAsia="宋体" w:hAnsi="宋体" w:hint="eastAsia"/>
        </w:rPr>
        <w:t>I</w:t>
      </w:r>
      <w:r>
        <w:rPr>
          <w:rFonts w:ascii="宋体" w:eastAsia="宋体" w:hAnsi="宋体" w:hint="eastAsia"/>
        </w:rPr>
        <w:t>的要求。</w:t>
      </w:r>
    </w:p>
    <w:p w14:paraId="3BBAB4D0"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减速或加速过程中滑车应一直保持水平状态。</w:t>
      </w:r>
    </w:p>
    <w:p w14:paraId="04B76F8D"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用于前排座椅的后向儿童约束系统进行试验时，车辆的仪表板应被安装在滑车上的一个刚性杆代替，以确保所有的能量吸收都发生在儿童约束系统上。</w:t>
      </w:r>
    </w:p>
    <w:p w14:paraId="0C3F1B7D" w14:textId="346A6063"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lastRenderedPageBreak/>
        <w:t>可选用</w:t>
      </w:r>
      <w:r>
        <w:rPr>
          <w:rFonts w:ascii="宋体" w:eastAsia="宋体" w:hAnsi="宋体" w:hint="eastAsia"/>
        </w:rPr>
        <w:t>以下</w:t>
      </w:r>
      <w:r>
        <w:rPr>
          <w:rFonts w:ascii="宋体" w:eastAsia="宋体" w:hAnsi="宋体" w:hint="eastAsia"/>
        </w:rPr>
        <w:t>减速或加速式滑车来进行试验</w:t>
      </w:r>
      <w:r>
        <w:rPr>
          <w:rFonts w:ascii="宋体" w:eastAsia="宋体" w:hAnsi="宋体" w:hint="eastAsia"/>
        </w:rPr>
        <w:t>：</w:t>
      </w:r>
    </w:p>
    <w:p w14:paraId="6C0E44C7" w14:textId="1557D605" w:rsidR="001D2A1B" w:rsidRDefault="00CE59FA" w:rsidP="006569E3">
      <w:pPr>
        <w:pStyle w:val="affffe"/>
        <w:spacing w:beforeLines="0" w:before="0" w:afterLines="0" w:after="0"/>
        <w:ind w:leftChars="-2" w:left="708" w:hangingChars="339" w:hanging="712"/>
        <w:rPr>
          <w:rFonts w:ascii="Times New Roman" w:eastAsia="宋体"/>
          <w:kern w:val="2"/>
        </w:rPr>
      </w:pPr>
      <w:r>
        <w:rPr>
          <w:rFonts w:hAnsi="黑体"/>
          <w:kern w:val="2"/>
        </w:rPr>
        <w:t xml:space="preserve">    </w:t>
      </w:r>
      <w:r w:rsidRPr="008C2F00">
        <w:rPr>
          <w:rFonts w:ascii="宋体" w:eastAsia="宋体" w:hAnsi="宋体"/>
          <w:kern w:val="2"/>
        </w:rPr>
        <w:t>a</w:t>
      </w:r>
      <w:r w:rsidRPr="008C2F00">
        <w:rPr>
          <w:rFonts w:ascii="宋体" w:eastAsia="宋体" w:hAnsi="宋体" w:hint="eastAsia"/>
          <w:kern w:val="2"/>
        </w:rPr>
        <w:t>）</w:t>
      </w:r>
      <w:r>
        <w:rPr>
          <w:rFonts w:ascii="Times New Roman" w:eastAsia="宋体" w:hint="eastAsia"/>
          <w:kern w:val="2"/>
        </w:rPr>
        <w:t>对于减速式滑车，滑车的减速度应通过使用本文件附录</w:t>
      </w:r>
      <w:r>
        <w:rPr>
          <w:rFonts w:ascii="Times New Roman" w:eastAsia="宋体" w:hint="eastAsia"/>
          <w:kern w:val="2"/>
        </w:rPr>
        <w:t>I</w:t>
      </w:r>
      <w:r>
        <w:rPr>
          <w:rFonts w:ascii="Times New Roman" w:eastAsia="宋体" w:hint="eastAsia"/>
          <w:kern w:val="2"/>
        </w:rPr>
        <w:t>中规定的设备或可得到相同结果的任何其它装置来获得。该设备应满足以下要求：</w:t>
      </w:r>
    </w:p>
    <w:p w14:paraId="7A71733C" w14:textId="7CFF19EE" w:rsidR="001D2A1B" w:rsidRDefault="00CE59FA" w:rsidP="006569E3">
      <w:pPr>
        <w:ind w:leftChars="411" w:left="1134" w:hangingChars="129" w:hanging="271"/>
        <w:rPr>
          <w:rFonts w:ascii="宋体" w:hAnsi="宋体"/>
          <w:szCs w:val="21"/>
        </w:rPr>
      </w:pPr>
      <w:r>
        <w:rPr>
          <w:rFonts w:ascii="宋体" w:hAnsi="宋体"/>
          <w:szCs w:val="21"/>
        </w:rPr>
        <w:t>1</w:t>
      </w:r>
      <w:r>
        <w:rPr>
          <w:rFonts w:ascii="宋体" w:hAnsi="宋体" w:hint="eastAsia"/>
          <w:szCs w:val="21"/>
        </w:rPr>
        <w:t>）前面碰撞试验时，滑车应被牵引以保证试验开始前的速度为</w:t>
      </w:r>
      <w:r>
        <w:rPr>
          <w:rFonts w:ascii="宋体" w:hAnsi="宋体"/>
          <w:szCs w:val="21"/>
          <w:lang w:eastAsia="fr-FR"/>
        </w:rPr>
        <w:t>50</w:t>
      </w:r>
      <w:r>
        <w:rPr>
          <w:rFonts w:ascii="宋体" w:hAnsi="宋体"/>
          <w:position w:val="-10"/>
          <w:szCs w:val="21"/>
          <w:lang w:eastAsia="fr-FR"/>
        </w:rPr>
        <w:object w:dxaOrig="218" w:dyaOrig="377" w14:anchorId="079774AD">
          <v:shape id="_x0000_i1026" type="#_x0000_t75" style="width:10.9pt;height:18.85pt" o:ole="">
            <v:imagedata r:id="rId25" o:title=""/>
          </v:shape>
          <o:OLEObject Type="Embed" ProgID="Equation.KSEE3" ShapeID="_x0000_i1026" DrawAspect="Content" ObjectID="_1711882241" r:id="rId26"/>
        </w:object>
      </w:r>
      <w:r>
        <w:rPr>
          <w:rFonts w:ascii="宋体" w:hAnsi="宋体"/>
          <w:szCs w:val="21"/>
          <w:lang w:eastAsia="fr-FR"/>
        </w:rPr>
        <w:t xml:space="preserve"> km/h</w:t>
      </w:r>
      <w:r>
        <w:rPr>
          <w:rFonts w:ascii="宋体" w:hAnsi="宋体" w:hint="eastAsia"/>
          <w:szCs w:val="21"/>
        </w:rPr>
        <w:t>，其减速度曲线位于附录</w:t>
      </w:r>
      <w:r>
        <w:rPr>
          <w:rFonts w:ascii="宋体" w:hAnsi="宋体" w:hint="eastAsia"/>
          <w:szCs w:val="21"/>
        </w:rPr>
        <w:t>M</w:t>
      </w:r>
      <w:r>
        <w:rPr>
          <w:rFonts w:ascii="宋体" w:hAnsi="宋体" w:hint="eastAsia"/>
          <w:szCs w:val="21"/>
        </w:rPr>
        <w:t>中图</w:t>
      </w:r>
      <w:r>
        <w:rPr>
          <w:rFonts w:ascii="宋体" w:hAnsi="宋体" w:hint="eastAsia"/>
          <w:szCs w:val="21"/>
        </w:rPr>
        <w:t>M</w:t>
      </w:r>
      <w:r>
        <w:rPr>
          <w:rFonts w:ascii="宋体" w:hAnsi="宋体" w:hint="eastAsia"/>
          <w:szCs w:val="21"/>
        </w:rPr>
        <w:t>.1</w:t>
      </w:r>
      <w:r>
        <w:rPr>
          <w:rFonts w:ascii="宋体" w:hAnsi="宋体" w:hint="eastAsia"/>
          <w:szCs w:val="21"/>
        </w:rPr>
        <w:t>所示波形范围内。</w:t>
      </w:r>
    </w:p>
    <w:p w14:paraId="6D5EC931" w14:textId="6192C129" w:rsidR="001D2A1B" w:rsidRDefault="00CE59FA" w:rsidP="006569E3">
      <w:pPr>
        <w:ind w:leftChars="411" w:left="1134" w:hangingChars="129" w:hanging="271"/>
        <w:rPr>
          <w:rFonts w:ascii="宋体" w:hAnsi="宋体"/>
          <w:szCs w:val="21"/>
        </w:rPr>
      </w:pPr>
      <w:r>
        <w:rPr>
          <w:rFonts w:ascii="宋体" w:hAnsi="宋体"/>
          <w:szCs w:val="21"/>
        </w:rPr>
        <w:t>2</w:t>
      </w:r>
      <w:r>
        <w:rPr>
          <w:rFonts w:ascii="宋体" w:hAnsi="宋体" w:hint="eastAsia"/>
          <w:szCs w:val="21"/>
        </w:rPr>
        <w:t>）</w:t>
      </w:r>
      <w:proofErr w:type="gramStart"/>
      <w:r>
        <w:rPr>
          <w:rFonts w:ascii="宋体" w:hAnsi="宋体" w:hint="eastAsia"/>
          <w:szCs w:val="21"/>
        </w:rPr>
        <w:t>若试验</w:t>
      </w:r>
      <w:proofErr w:type="gramEnd"/>
      <w:r>
        <w:rPr>
          <w:rFonts w:ascii="宋体" w:hAnsi="宋体" w:hint="eastAsia"/>
          <w:szCs w:val="21"/>
        </w:rPr>
        <w:t>以更高的速度进行或者加速曲线超过了波形范围的上限，且儿童约束系统满足要求，那么该试验仍然有效。</w:t>
      </w:r>
    </w:p>
    <w:p w14:paraId="68595B81" w14:textId="56092BEB" w:rsidR="001D2A1B" w:rsidRDefault="00CE59FA" w:rsidP="006569E3">
      <w:pPr>
        <w:ind w:leftChars="411" w:left="1134" w:hangingChars="129" w:hanging="271"/>
        <w:rPr>
          <w:rFonts w:ascii="宋体" w:hAnsi="宋体"/>
          <w:szCs w:val="21"/>
        </w:rPr>
      </w:pPr>
      <w:r>
        <w:rPr>
          <w:rFonts w:ascii="宋体" w:hAnsi="宋体"/>
          <w:szCs w:val="21"/>
        </w:rPr>
        <w:t>3</w:t>
      </w:r>
      <w:r>
        <w:rPr>
          <w:rFonts w:ascii="宋体" w:hAnsi="宋体" w:hint="eastAsia"/>
          <w:szCs w:val="21"/>
        </w:rPr>
        <w:t>）减速度曲线超过规定波形范围下限的时间不应超过</w:t>
      </w:r>
      <w:r>
        <w:rPr>
          <w:rFonts w:ascii="宋体" w:hAnsi="宋体" w:hint="eastAsia"/>
          <w:szCs w:val="21"/>
        </w:rPr>
        <w:t>3ms</w:t>
      </w:r>
      <w:r>
        <w:rPr>
          <w:rFonts w:ascii="宋体" w:hAnsi="宋体" w:hint="eastAsia"/>
          <w:szCs w:val="21"/>
        </w:rPr>
        <w:t>。</w:t>
      </w:r>
    </w:p>
    <w:p w14:paraId="471843B2" w14:textId="38E6B109" w:rsidR="001D2A1B" w:rsidRDefault="00CE59FA">
      <w:pPr>
        <w:rPr>
          <w:rFonts w:ascii="宋体" w:hAnsi="宋体"/>
        </w:rPr>
      </w:pPr>
      <w:r w:rsidRPr="008C2F00">
        <w:rPr>
          <w:rFonts w:ascii="宋体" w:hAnsi="宋体"/>
        </w:rPr>
        <w:t xml:space="preserve">    b</w:t>
      </w:r>
      <w:r w:rsidRPr="008C2F00">
        <w:rPr>
          <w:rFonts w:ascii="宋体" w:hAnsi="宋体" w:hint="eastAsia"/>
        </w:rPr>
        <w:t>）</w:t>
      </w:r>
      <w:r>
        <w:rPr>
          <w:rFonts w:hint="eastAsia"/>
        </w:rPr>
        <w:t>对于加速式滑车，设备应满足以下要求：</w:t>
      </w:r>
    </w:p>
    <w:p w14:paraId="08E9E9B8" w14:textId="15224EE3" w:rsidR="001D2A1B" w:rsidRDefault="00CE59FA" w:rsidP="00C26E4C">
      <w:pPr>
        <w:ind w:leftChars="411" w:left="1134" w:hangingChars="129" w:hanging="271"/>
        <w:rPr>
          <w:rFonts w:ascii="宋体" w:hAnsi="宋体"/>
          <w:szCs w:val="21"/>
        </w:rPr>
      </w:pPr>
      <w:r>
        <w:rPr>
          <w:rFonts w:ascii="宋体" w:hAnsi="宋体"/>
          <w:szCs w:val="21"/>
        </w:rPr>
        <w:t>1</w:t>
      </w:r>
      <w:r>
        <w:rPr>
          <w:rFonts w:ascii="宋体" w:hAnsi="宋体" w:hint="eastAsia"/>
          <w:szCs w:val="21"/>
        </w:rPr>
        <w:t>）前面碰撞试验时，滑车在试验过程中的速度变化Δ</w:t>
      </w:r>
      <w:r>
        <w:rPr>
          <w:rFonts w:ascii="宋体" w:hAnsi="宋体" w:hint="eastAsia"/>
          <w:szCs w:val="21"/>
        </w:rPr>
        <w:t>V</w:t>
      </w:r>
      <w:r>
        <w:rPr>
          <w:rFonts w:ascii="宋体" w:hAnsi="宋体" w:hint="eastAsia"/>
          <w:szCs w:val="21"/>
        </w:rPr>
        <w:t>为</w:t>
      </w:r>
      <w:r>
        <w:rPr>
          <w:rFonts w:ascii="宋体" w:hAnsi="宋体"/>
          <w:szCs w:val="21"/>
        </w:rPr>
        <w:object w:dxaOrig="482" w:dyaOrig="377" w14:anchorId="5863C60C">
          <v:shape id="_x0000_i1027" type="#_x0000_t75" style="width:24.1pt;height:18.85pt" o:ole="">
            <v:imagedata r:id="rId27" o:title=""/>
          </v:shape>
          <o:OLEObject Type="Embed" ProgID="Equation.3" ShapeID="_x0000_i1027" DrawAspect="Content" ObjectID="_1711882242" r:id="rId28"/>
        </w:object>
      </w:r>
      <w:r>
        <w:rPr>
          <w:rFonts w:ascii="宋体" w:hAnsi="宋体" w:hint="eastAsia"/>
          <w:szCs w:val="21"/>
        </w:rPr>
        <w:t>km/h</w:t>
      </w:r>
      <w:r>
        <w:rPr>
          <w:rFonts w:ascii="宋体" w:hAnsi="宋体" w:hint="eastAsia"/>
          <w:szCs w:val="21"/>
        </w:rPr>
        <w:t>，其加速曲线位于附录</w:t>
      </w:r>
      <w:r>
        <w:rPr>
          <w:rFonts w:ascii="宋体" w:hAnsi="宋体" w:hint="eastAsia"/>
          <w:szCs w:val="21"/>
        </w:rPr>
        <w:t>M</w:t>
      </w:r>
      <w:r>
        <w:rPr>
          <w:rFonts w:ascii="宋体" w:hAnsi="宋体" w:hint="eastAsia"/>
          <w:szCs w:val="21"/>
        </w:rPr>
        <w:t>中图</w:t>
      </w:r>
      <w:r>
        <w:rPr>
          <w:rFonts w:ascii="宋体" w:hAnsi="宋体" w:hint="eastAsia"/>
          <w:szCs w:val="21"/>
        </w:rPr>
        <w:t>M</w:t>
      </w:r>
      <w:r>
        <w:rPr>
          <w:rFonts w:ascii="宋体" w:hAnsi="宋体" w:hint="eastAsia"/>
          <w:szCs w:val="21"/>
        </w:rPr>
        <w:t>.1</w:t>
      </w:r>
      <w:r>
        <w:rPr>
          <w:rFonts w:ascii="宋体" w:hAnsi="宋体" w:hint="eastAsia"/>
          <w:szCs w:val="21"/>
        </w:rPr>
        <w:t>所示的波形范围内，并保持</w:t>
      </w:r>
      <w:proofErr w:type="gramStart"/>
      <w:r>
        <w:rPr>
          <w:rFonts w:ascii="宋体" w:hAnsi="宋体" w:hint="eastAsia"/>
          <w:szCs w:val="21"/>
        </w:rPr>
        <w:t>在坐</w:t>
      </w:r>
      <w:proofErr w:type="gramEnd"/>
      <w:r>
        <w:rPr>
          <w:rFonts w:ascii="宋体" w:hAnsi="宋体" w:hint="eastAsia"/>
          <w:szCs w:val="21"/>
        </w:rPr>
        <w:t>标（</w:t>
      </w:r>
      <w:r>
        <w:rPr>
          <w:rFonts w:ascii="宋体" w:hAnsi="宋体" w:hint="eastAsia"/>
          <w:szCs w:val="21"/>
        </w:rPr>
        <w:t>5g,10ms</w:t>
      </w:r>
      <w:r>
        <w:rPr>
          <w:rFonts w:ascii="宋体" w:hAnsi="宋体" w:hint="eastAsia"/>
          <w:szCs w:val="21"/>
        </w:rPr>
        <w:t>）和（</w:t>
      </w:r>
      <w:r>
        <w:rPr>
          <w:rFonts w:ascii="宋体" w:hAnsi="宋体" w:hint="eastAsia"/>
          <w:szCs w:val="21"/>
        </w:rPr>
        <w:t>9g,20ms</w:t>
      </w:r>
      <w:r>
        <w:rPr>
          <w:rFonts w:ascii="宋体" w:hAnsi="宋体" w:hint="eastAsia"/>
          <w:szCs w:val="21"/>
        </w:rPr>
        <w:t>）所示两点连线之上。碰撞开始的瞬间</w:t>
      </w:r>
      <w:r>
        <w:rPr>
          <w:rFonts w:ascii="宋体" w:hAnsi="宋体" w:hint="eastAsia"/>
          <w:szCs w:val="21"/>
        </w:rPr>
        <w:t>(T0)</w:t>
      </w:r>
      <w:r>
        <w:rPr>
          <w:rFonts w:ascii="宋体" w:hAnsi="宋体" w:hint="eastAsia"/>
          <w:szCs w:val="21"/>
        </w:rPr>
        <w:t>是波形经过</w:t>
      </w:r>
      <w:r>
        <w:rPr>
          <w:rFonts w:ascii="宋体" w:hAnsi="宋体" w:hint="eastAsia"/>
          <w:szCs w:val="21"/>
        </w:rPr>
        <w:t>CFC60</w:t>
      </w:r>
      <w:r>
        <w:rPr>
          <w:rFonts w:ascii="宋体" w:hAnsi="宋体" w:hint="eastAsia"/>
          <w:szCs w:val="21"/>
        </w:rPr>
        <w:t>滤波后到达</w:t>
      </w:r>
      <w:r>
        <w:rPr>
          <w:rFonts w:ascii="宋体" w:hAnsi="宋体" w:hint="eastAsia"/>
          <w:szCs w:val="21"/>
        </w:rPr>
        <w:t>0.5g</w:t>
      </w:r>
      <w:r>
        <w:rPr>
          <w:rFonts w:ascii="宋体" w:hAnsi="宋体" w:hint="eastAsia"/>
          <w:szCs w:val="21"/>
        </w:rPr>
        <w:t>的时刻。</w:t>
      </w:r>
    </w:p>
    <w:p w14:paraId="10B7FA75" w14:textId="07785F39" w:rsidR="001D2A1B" w:rsidRDefault="00CE59FA" w:rsidP="00C26E4C">
      <w:pPr>
        <w:ind w:leftChars="411" w:left="1134" w:hangingChars="129" w:hanging="271"/>
        <w:rPr>
          <w:rFonts w:ascii="宋体" w:hAnsi="宋体"/>
          <w:szCs w:val="21"/>
        </w:rPr>
      </w:pPr>
      <w:r>
        <w:rPr>
          <w:rFonts w:ascii="宋体" w:hAnsi="宋体"/>
          <w:szCs w:val="21"/>
        </w:rPr>
        <w:t>2</w:t>
      </w:r>
      <w:r>
        <w:rPr>
          <w:rFonts w:ascii="宋体" w:hAnsi="宋体" w:hint="eastAsia"/>
          <w:szCs w:val="21"/>
        </w:rPr>
        <w:t>）除满足以上要求外，试验机构所使用的滑车（装备了座椅）应满足附录</w:t>
      </w:r>
      <w:r>
        <w:rPr>
          <w:rFonts w:ascii="宋体" w:hAnsi="宋体" w:hint="eastAsia"/>
          <w:szCs w:val="21"/>
        </w:rPr>
        <w:t>I</w:t>
      </w:r>
      <w:r>
        <w:rPr>
          <w:rFonts w:ascii="宋体" w:hAnsi="宋体" w:hint="eastAsia"/>
          <w:szCs w:val="21"/>
        </w:rPr>
        <w:t>中</w:t>
      </w:r>
      <w:r>
        <w:rPr>
          <w:rFonts w:ascii="宋体" w:hAnsi="宋体" w:hint="eastAsia"/>
          <w:szCs w:val="21"/>
        </w:rPr>
        <w:t>I</w:t>
      </w:r>
      <w:r>
        <w:rPr>
          <w:rFonts w:ascii="宋体" w:hAnsi="宋体" w:hint="eastAsia"/>
          <w:szCs w:val="21"/>
        </w:rPr>
        <w:t>.1</w:t>
      </w:r>
      <w:r>
        <w:rPr>
          <w:rFonts w:ascii="宋体" w:hAnsi="宋体" w:hint="eastAsia"/>
          <w:szCs w:val="21"/>
        </w:rPr>
        <w:t>的要求。</w:t>
      </w:r>
    </w:p>
    <w:p w14:paraId="7D102055" w14:textId="2FE9B9FE" w:rsidR="001D2A1B" w:rsidRDefault="00CE59FA" w:rsidP="00C26E4C">
      <w:pPr>
        <w:ind w:leftChars="411" w:left="1134" w:hangingChars="129" w:hanging="271"/>
        <w:rPr>
          <w:rFonts w:ascii="宋体" w:hAnsi="宋体"/>
          <w:szCs w:val="21"/>
        </w:rPr>
      </w:pPr>
      <w:bookmarkStart w:id="2675" w:name="OLE_LINK82"/>
      <w:r>
        <w:rPr>
          <w:rFonts w:ascii="宋体" w:hAnsi="宋体"/>
          <w:szCs w:val="21"/>
        </w:rPr>
        <w:t>3</w:t>
      </w:r>
      <w:r>
        <w:rPr>
          <w:rFonts w:ascii="宋体" w:hAnsi="宋体" w:hint="eastAsia"/>
          <w:szCs w:val="21"/>
        </w:rPr>
        <w:t>）</w:t>
      </w:r>
      <w:proofErr w:type="gramStart"/>
      <w:r>
        <w:rPr>
          <w:rFonts w:ascii="宋体" w:hAnsi="宋体" w:hint="eastAsia"/>
          <w:szCs w:val="21"/>
        </w:rPr>
        <w:t>若试验</w:t>
      </w:r>
      <w:proofErr w:type="gramEnd"/>
      <w:r>
        <w:rPr>
          <w:rFonts w:ascii="宋体" w:hAnsi="宋体" w:hint="eastAsia"/>
          <w:szCs w:val="21"/>
        </w:rPr>
        <w:t>以更高的速度进行或者加速曲线超过了波形范围的上限，且儿童约束系统满足要求，那么该试验仍然有效。</w:t>
      </w:r>
      <w:bookmarkEnd w:id="2675"/>
    </w:p>
    <w:p w14:paraId="6EB5682B"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应进行下列测量：</w:t>
      </w:r>
      <w:r>
        <w:rPr>
          <w:rFonts w:ascii="宋体" w:eastAsia="宋体" w:hAnsi="宋体"/>
        </w:rPr>
        <w:t xml:space="preserve"> </w:t>
      </w:r>
    </w:p>
    <w:p w14:paraId="406A2D3C" w14:textId="77777777" w:rsidR="001D2A1B" w:rsidRDefault="00CE59FA">
      <w:pPr>
        <w:ind w:leftChars="200" w:left="420"/>
        <w:rPr>
          <w:rFonts w:ascii="宋体" w:hAnsi="宋体"/>
          <w:szCs w:val="21"/>
        </w:rPr>
      </w:pPr>
      <w:r>
        <w:rPr>
          <w:rFonts w:ascii="宋体" w:hAnsi="宋体" w:hint="eastAsia"/>
          <w:szCs w:val="21"/>
        </w:rPr>
        <w:t>——碰撞之前</w:t>
      </w:r>
      <w:r>
        <w:rPr>
          <w:rFonts w:ascii="宋体" w:hAnsi="宋体" w:hint="eastAsia"/>
          <w:kern w:val="0"/>
          <w:szCs w:val="21"/>
        </w:rPr>
        <w:t>滑车</w:t>
      </w:r>
      <w:r>
        <w:rPr>
          <w:rFonts w:ascii="宋体" w:hAnsi="宋体" w:hint="eastAsia"/>
          <w:szCs w:val="21"/>
        </w:rPr>
        <w:t>的瞬时速度（仅对于减速式滑车）；</w:t>
      </w:r>
      <w:r>
        <w:rPr>
          <w:rFonts w:ascii="宋体" w:hAnsi="宋体"/>
          <w:szCs w:val="21"/>
        </w:rPr>
        <w:t xml:space="preserve"> </w:t>
      </w:r>
    </w:p>
    <w:p w14:paraId="44563B20" w14:textId="77777777" w:rsidR="001D2A1B" w:rsidRDefault="00CE59FA">
      <w:pPr>
        <w:ind w:leftChars="203" w:left="850" w:hangingChars="202" w:hanging="424"/>
        <w:rPr>
          <w:rFonts w:ascii="宋体" w:hAnsi="宋体"/>
          <w:szCs w:val="21"/>
        </w:rPr>
      </w:pPr>
      <w:r>
        <w:rPr>
          <w:rFonts w:ascii="宋体" w:hAnsi="宋体" w:hint="eastAsia"/>
          <w:szCs w:val="21"/>
        </w:rPr>
        <w:t>——在至少</w:t>
      </w:r>
      <w:r>
        <w:rPr>
          <w:rFonts w:ascii="宋体" w:hAnsi="宋体"/>
          <w:szCs w:val="21"/>
        </w:rPr>
        <w:t>300ms</w:t>
      </w:r>
      <w:r>
        <w:rPr>
          <w:rFonts w:ascii="宋体" w:hAnsi="宋体" w:hint="eastAsia"/>
          <w:szCs w:val="21"/>
        </w:rPr>
        <w:t>内，假人头部在垂直方向和水平方向的移动量；</w:t>
      </w:r>
    </w:p>
    <w:p w14:paraId="3B271CC8" w14:textId="77777777" w:rsidR="001D2A1B" w:rsidRDefault="00CE59FA">
      <w:pPr>
        <w:ind w:leftChars="200" w:left="1470" w:hangingChars="500" w:hanging="1050"/>
        <w:rPr>
          <w:rFonts w:ascii="宋体" w:hAnsi="宋体"/>
        </w:rPr>
      </w:pPr>
      <w:r>
        <w:rPr>
          <w:rFonts w:ascii="宋体" w:hAnsi="宋体" w:hint="eastAsia"/>
          <w:szCs w:val="21"/>
        </w:rPr>
        <w:t>——在至少</w:t>
      </w:r>
      <w:r>
        <w:rPr>
          <w:rFonts w:ascii="宋体" w:hAnsi="宋体"/>
          <w:szCs w:val="21"/>
        </w:rPr>
        <w:t>300ms</w:t>
      </w:r>
      <w:r>
        <w:rPr>
          <w:rFonts w:ascii="宋体" w:hAnsi="宋体" w:hint="eastAsia"/>
          <w:szCs w:val="21"/>
        </w:rPr>
        <w:t>内，对应</w:t>
      </w:r>
      <w:r>
        <w:rPr>
          <w:rFonts w:ascii="宋体" w:hAnsi="宋体" w:hint="eastAsia"/>
          <w:szCs w:val="21"/>
        </w:rPr>
        <w:t>5.1.5.3</w:t>
      </w:r>
      <w:r>
        <w:rPr>
          <w:rFonts w:ascii="宋体" w:hAnsi="宋体" w:hint="eastAsia"/>
          <w:szCs w:val="21"/>
        </w:rPr>
        <w:t>规定的伤害指标的评价参数；</w:t>
      </w:r>
      <w:r>
        <w:rPr>
          <w:rFonts w:ascii="宋体" w:hAnsi="宋体"/>
        </w:rPr>
        <w:t xml:space="preserve"> </w:t>
      </w:r>
    </w:p>
    <w:p w14:paraId="6687FC8C" w14:textId="77777777" w:rsidR="001D2A1B" w:rsidRDefault="00CE59FA">
      <w:pPr>
        <w:ind w:leftChars="200" w:left="1470" w:hangingChars="500" w:hanging="1050"/>
        <w:rPr>
          <w:rFonts w:ascii="宋体" w:hAnsi="宋体"/>
          <w:szCs w:val="21"/>
        </w:rPr>
      </w:pPr>
      <w:r>
        <w:rPr>
          <w:rFonts w:ascii="宋体" w:hAnsi="宋体" w:hint="eastAsia"/>
          <w:szCs w:val="21"/>
        </w:rPr>
        <w:t>——记录</w:t>
      </w:r>
      <w:r>
        <w:rPr>
          <w:rFonts w:ascii="宋体" w:hAnsi="宋体" w:hint="eastAsia"/>
        </w:rPr>
        <w:t>滑车的加速度或减速</w:t>
      </w:r>
      <w:proofErr w:type="gramStart"/>
      <w:r>
        <w:rPr>
          <w:rFonts w:ascii="宋体" w:hAnsi="宋体" w:hint="eastAsia"/>
        </w:rPr>
        <w:t>度至少</w:t>
      </w:r>
      <w:proofErr w:type="gramEnd"/>
      <w:r>
        <w:rPr>
          <w:rFonts w:ascii="宋体" w:hAnsi="宋体" w:hint="eastAsia"/>
        </w:rPr>
        <w:t>300ms</w:t>
      </w:r>
      <w:r>
        <w:rPr>
          <w:rFonts w:ascii="宋体" w:hAnsi="宋体" w:hint="eastAsia"/>
        </w:rPr>
        <w:t>。</w:t>
      </w:r>
    </w:p>
    <w:p w14:paraId="09F0632D" w14:textId="77777777" w:rsidR="001D2A1B" w:rsidRDefault="00CE59FA">
      <w:pPr>
        <w:pStyle w:val="ab"/>
        <w:numPr>
          <w:ilvl w:val="5"/>
          <w:numId w:val="4"/>
        </w:numPr>
        <w:adjustRightInd w:val="0"/>
        <w:spacing w:beforeLines="0" w:before="0" w:afterLines="0" w:after="0"/>
        <w:rPr>
          <w:rFonts w:ascii="宋体" w:hAnsi="宋体"/>
        </w:rPr>
      </w:pPr>
      <w:r>
        <w:rPr>
          <w:rFonts w:ascii="宋体" w:eastAsia="宋体" w:hAnsi="宋体" w:hint="eastAsia"/>
        </w:rPr>
        <w:t>碰撞后，不打开带扣，用目视检查，判断是否有任何的失效或损坏。</w:t>
      </w:r>
    </w:p>
    <w:p w14:paraId="6619606E" w14:textId="77777777" w:rsidR="001D2A1B" w:rsidRDefault="00CE59FA">
      <w:pPr>
        <w:pStyle w:val="ab"/>
        <w:spacing w:before="156" w:after="156"/>
      </w:pPr>
      <w:r>
        <w:rPr>
          <w:rFonts w:hint="eastAsia"/>
        </w:rPr>
        <w:t>后面碰撞</w:t>
      </w:r>
    </w:p>
    <w:p w14:paraId="769546CE"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进行后面碰撞试验时，标准座椅旋转</w:t>
      </w:r>
      <w:r>
        <w:rPr>
          <w:rFonts w:ascii="宋体" w:eastAsia="宋体" w:hAnsi="宋体" w:hint="eastAsia"/>
        </w:rPr>
        <w:t>180</w:t>
      </w:r>
      <w:r>
        <w:rPr>
          <w:rFonts w:ascii="宋体" w:eastAsia="宋体" w:hAnsi="宋体" w:hint="eastAsia"/>
        </w:rPr>
        <w:t>º。</w:t>
      </w:r>
    </w:p>
    <w:p w14:paraId="57CA4DC9" w14:textId="635F6E75" w:rsidR="001D2A1B" w:rsidRDefault="00CE59FA">
      <w:pPr>
        <w:pStyle w:val="ab"/>
        <w:numPr>
          <w:ilvl w:val="5"/>
          <w:numId w:val="4"/>
        </w:numPr>
        <w:adjustRightInd w:val="0"/>
        <w:spacing w:beforeLines="0" w:before="0" w:afterLines="0" w:after="0"/>
        <w:rPr>
          <w:rFonts w:hAnsi="宋体"/>
        </w:rPr>
      </w:pPr>
      <w:r>
        <w:rPr>
          <w:rFonts w:ascii="宋体" w:eastAsia="宋体" w:hAnsi="宋体" w:hint="eastAsia"/>
        </w:rPr>
        <w:t>用于动态试验的滑车和标准座椅应符合本文件附录</w:t>
      </w:r>
      <w:r>
        <w:rPr>
          <w:rFonts w:ascii="宋体" w:eastAsia="宋体" w:hAnsi="宋体" w:hint="eastAsia"/>
        </w:rPr>
        <w:t>I</w:t>
      </w:r>
      <w:r>
        <w:rPr>
          <w:rFonts w:ascii="宋体" w:eastAsia="宋体" w:hAnsi="宋体" w:hint="eastAsia"/>
        </w:rPr>
        <w:t>的要求。</w:t>
      </w:r>
    </w:p>
    <w:p w14:paraId="07170917" w14:textId="77777777" w:rsidR="001D2A1B" w:rsidRDefault="00CE59FA">
      <w:pPr>
        <w:pStyle w:val="ab"/>
        <w:numPr>
          <w:ilvl w:val="5"/>
          <w:numId w:val="4"/>
        </w:numPr>
        <w:adjustRightInd w:val="0"/>
        <w:spacing w:beforeLines="0" w:before="0" w:afterLines="0" w:after="0"/>
        <w:rPr>
          <w:rFonts w:hAnsi="宋体"/>
        </w:rPr>
      </w:pPr>
      <w:r>
        <w:rPr>
          <w:rFonts w:ascii="宋体" w:eastAsia="宋体" w:hAnsi="宋体" w:hint="eastAsia"/>
        </w:rPr>
        <w:t>减速或加速过程中滑车应一直保持水平状态。</w:t>
      </w:r>
    </w:p>
    <w:p w14:paraId="19C46E81" w14:textId="77777777" w:rsidR="001D2A1B" w:rsidRDefault="00CE59FA">
      <w:pPr>
        <w:pStyle w:val="ab"/>
        <w:numPr>
          <w:ilvl w:val="5"/>
          <w:numId w:val="4"/>
        </w:numPr>
        <w:adjustRightInd w:val="0"/>
        <w:spacing w:beforeLines="0" w:before="0" w:afterLines="0" w:after="0"/>
        <w:rPr>
          <w:rFonts w:ascii="宋体" w:eastAsia="宋体" w:hAnsi="宋体"/>
        </w:rPr>
      </w:pPr>
      <w:proofErr w:type="gramStart"/>
      <w:r>
        <w:rPr>
          <w:rFonts w:ascii="宋体" w:eastAsia="宋体" w:hAnsi="宋体" w:hint="eastAsia"/>
        </w:rPr>
        <w:t>当用于</w:t>
      </w:r>
      <w:proofErr w:type="gramEnd"/>
      <w:r>
        <w:rPr>
          <w:rFonts w:ascii="宋体" w:eastAsia="宋体" w:hAnsi="宋体" w:hint="eastAsia"/>
        </w:rPr>
        <w:t>前排座椅的后向儿童约束系统进行试验时，车辆的仪表板应被安装在滑车上的一个刚性杆代替，以确保所有的能量吸收都发生在儿童约束系统上。</w:t>
      </w:r>
    </w:p>
    <w:p w14:paraId="1FD018B7" w14:textId="5F1D721E"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可选用</w:t>
      </w:r>
      <w:r>
        <w:rPr>
          <w:rFonts w:ascii="宋体" w:eastAsia="宋体" w:hAnsi="宋体" w:hint="eastAsia"/>
        </w:rPr>
        <w:t>以下</w:t>
      </w:r>
      <w:r>
        <w:rPr>
          <w:rFonts w:ascii="宋体" w:eastAsia="宋体" w:hAnsi="宋体" w:hint="eastAsia"/>
        </w:rPr>
        <w:t>减速或加速式滑车来进行试验</w:t>
      </w:r>
      <w:r>
        <w:rPr>
          <w:rFonts w:ascii="宋体" w:eastAsia="宋体" w:hAnsi="宋体" w:hint="eastAsia"/>
        </w:rPr>
        <w:t>：</w:t>
      </w:r>
    </w:p>
    <w:p w14:paraId="0D50F3C2" w14:textId="7E5E2C5A" w:rsidR="001D2A1B" w:rsidRDefault="00CE59FA" w:rsidP="00C26E4C">
      <w:pPr>
        <w:ind w:leftChars="203" w:left="825" w:hangingChars="190" w:hanging="399"/>
        <w:rPr>
          <w:rFonts w:ascii="宋体" w:hAnsi="宋体"/>
        </w:rPr>
      </w:pPr>
      <w:r w:rsidRPr="008C2F00">
        <w:rPr>
          <w:rFonts w:ascii="宋体" w:hAnsi="宋体"/>
        </w:rPr>
        <w:t>a</w:t>
      </w:r>
      <w:r w:rsidRPr="008C2F00">
        <w:rPr>
          <w:rFonts w:ascii="宋体" w:hAnsi="宋体" w:hint="eastAsia"/>
        </w:rPr>
        <w:t>）</w:t>
      </w:r>
      <w:r>
        <w:rPr>
          <w:rFonts w:ascii="宋体" w:hAnsi="宋体" w:hint="eastAsia"/>
        </w:rPr>
        <w:t>对于减速式滑车，滑车的减速度应通过使用本文件附录</w:t>
      </w:r>
      <w:r>
        <w:rPr>
          <w:rFonts w:ascii="宋体" w:hAnsi="宋体" w:hint="eastAsia"/>
        </w:rPr>
        <w:t>I</w:t>
      </w:r>
      <w:r>
        <w:rPr>
          <w:rFonts w:ascii="宋体" w:hAnsi="宋体" w:hint="eastAsia"/>
        </w:rPr>
        <w:t>中规定的设备或可得到相同结果的任何其它装置来获得。该设备应满足以下要求：</w:t>
      </w:r>
    </w:p>
    <w:p w14:paraId="75A413B1" w14:textId="25A1465E" w:rsidR="001D2A1B" w:rsidRDefault="00CE59FA" w:rsidP="00C26E4C">
      <w:pPr>
        <w:ind w:leftChars="411" w:left="1134" w:hangingChars="129" w:hanging="271"/>
        <w:rPr>
          <w:rFonts w:ascii="宋体" w:hAnsi="宋体"/>
          <w:szCs w:val="21"/>
        </w:rPr>
      </w:pPr>
      <w:r>
        <w:rPr>
          <w:rFonts w:ascii="宋体" w:hAnsi="宋体"/>
          <w:szCs w:val="21"/>
        </w:rPr>
        <w:t>1</w:t>
      </w:r>
      <w:r>
        <w:rPr>
          <w:rFonts w:ascii="宋体" w:hAnsi="宋体" w:hint="eastAsia"/>
          <w:szCs w:val="21"/>
        </w:rPr>
        <w:t>）后面碰撞试验时，滑车应被牵引以保证试验开始前的速度为</w:t>
      </w:r>
      <w:r>
        <w:rPr>
          <w:rFonts w:ascii="宋体" w:hAnsi="宋体"/>
          <w:szCs w:val="21"/>
        </w:rPr>
        <w:t xml:space="preserve"> </w:t>
      </w:r>
      <w:r>
        <w:rPr>
          <w:rFonts w:ascii="宋体" w:hAnsi="宋体"/>
          <w:szCs w:val="21"/>
        </w:rPr>
        <w:t>30</w:t>
      </w:r>
      <w:r w:rsidRPr="00C26E4C">
        <w:rPr>
          <w:rFonts w:ascii="宋体" w:hAnsi="宋体" w:hint="eastAsia"/>
          <w:szCs w:val="21"/>
        </w:rPr>
        <w:object w:dxaOrig="218" w:dyaOrig="383" w14:anchorId="06B192DA">
          <v:shape id="_x0000_i1028" type="#_x0000_t75" style="width:10.9pt;height:19.15pt" o:ole="">
            <v:imagedata r:id="rId29" o:title=""/>
          </v:shape>
          <o:OLEObject Type="Embed" ProgID="Equation.KSEE3" ShapeID="_x0000_i1028" DrawAspect="Content" ObjectID="_1711882243" r:id="rId30"/>
        </w:object>
      </w:r>
      <w:r>
        <w:rPr>
          <w:rFonts w:ascii="宋体" w:hAnsi="宋体"/>
          <w:szCs w:val="21"/>
        </w:rPr>
        <w:t>km/h</w:t>
      </w:r>
      <w:r>
        <w:rPr>
          <w:rFonts w:ascii="宋体" w:hAnsi="宋体" w:hint="eastAsia"/>
          <w:szCs w:val="21"/>
        </w:rPr>
        <w:t>，其减速度曲线位于附录</w:t>
      </w:r>
      <w:r>
        <w:rPr>
          <w:rFonts w:ascii="宋体" w:hAnsi="宋体" w:hint="eastAsia"/>
          <w:szCs w:val="21"/>
        </w:rPr>
        <w:t>M</w:t>
      </w:r>
      <w:r>
        <w:rPr>
          <w:rFonts w:ascii="宋体" w:hAnsi="宋体"/>
          <w:szCs w:val="21"/>
        </w:rPr>
        <w:t>中图</w:t>
      </w:r>
      <w:r>
        <w:rPr>
          <w:rFonts w:ascii="宋体" w:hAnsi="宋体" w:hint="eastAsia"/>
          <w:szCs w:val="21"/>
        </w:rPr>
        <w:t>M</w:t>
      </w:r>
      <w:r>
        <w:rPr>
          <w:rFonts w:ascii="宋体" w:hAnsi="宋体"/>
          <w:szCs w:val="21"/>
        </w:rPr>
        <w:t>.2</w:t>
      </w:r>
      <w:r>
        <w:rPr>
          <w:rFonts w:ascii="宋体" w:hAnsi="宋体"/>
          <w:szCs w:val="21"/>
        </w:rPr>
        <w:t>所示波形范围内。</w:t>
      </w:r>
    </w:p>
    <w:p w14:paraId="329472AD" w14:textId="37153DEB" w:rsidR="001D2A1B" w:rsidRDefault="00CE59FA" w:rsidP="00C26E4C">
      <w:pPr>
        <w:ind w:leftChars="411" w:left="1134" w:hangingChars="129" w:hanging="271"/>
        <w:rPr>
          <w:rFonts w:ascii="宋体" w:hAnsi="宋体"/>
          <w:szCs w:val="21"/>
        </w:rPr>
      </w:pPr>
      <w:r>
        <w:rPr>
          <w:rFonts w:ascii="宋体" w:hAnsi="宋体"/>
          <w:szCs w:val="21"/>
        </w:rPr>
        <w:t>2</w:t>
      </w:r>
      <w:r>
        <w:rPr>
          <w:rFonts w:ascii="宋体" w:hAnsi="宋体" w:hint="eastAsia"/>
          <w:szCs w:val="21"/>
        </w:rPr>
        <w:t>）</w:t>
      </w:r>
      <w:proofErr w:type="gramStart"/>
      <w:r>
        <w:rPr>
          <w:rFonts w:ascii="宋体" w:hAnsi="宋体" w:hint="eastAsia"/>
          <w:szCs w:val="21"/>
        </w:rPr>
        <w:t>若试验</w:t>
      </w:r>
      <w:proofErr w:type="gramEnd"/>
      <w:r>
        <w:rPr>
          <w:rFonts w:ascii="宋体" w:hAnsi="宋体" w:hint="eastAsia"/>
          <w:szCs w:val="21"/>
        </w:rPr>
        <w:t>以更高的速度进行或者加速曲线超过了波形范围的上限，且儿童约束系统满足要求，那么该试验仍然有效。</w:t>
      </w:r>
    </w:p>
    <w:p w14:paraId="0400169E" w14:textId="44F53BEF" w:rsidR="001D2A1B" w:rsidRDefault="00CE59FA" w:rsidP="00C26E4C">
      <w:pPr>
        <w:ind w:leftChars="411" w:left="1134" w:hangingChars="129" w:hanging="271"/>
        <w:rPr>
          <w:rFonts w:ascii="宋体" w:hAnsi="宋体"/>
          <w:szCs w:val="21"/>
        </w:rPr>
      </w:pPr>
      <w:r>
        <w:rPr>
          <w:rFonts w:ascii="宋体" w:hAnsi="宋体"/>
          <w:szCs w:val="21"/>
        </w:rPr>
        <w:t>3</w:t>
      </w:r>
      <w:r>
        <w:rPr>
          <w:rFonts w:ascii="宋体" w:hAnsi="宋体" w:hint="eastAsia"/>
          <w:szCs w:val="21"/>
        </w:rPr>
        <w:t>）减速度曲线超过规定波形范围下限的时间不应超过</w:t>
      </w:r>
      <w:r>
        <w:rPr>
          <w:rFonts w:ascii="宋体" w:hAnsi="宋体" w:hint="eastAsia"/>
          <w:szCs w:val="21"/>
        </w:rPr>
        <w:t>3ms</w:t>
      </w:r>
      <w:r>
        <w:rPr>
          <w:rFonts w:ascii="宋体" w:hAnsi="宋体" w:hint="eastAsia"/>
          <w:szCs w:val="21"/>
        </w:rPr>
        <w:t>。</w:t>
      </w:r>
    </w:p>
    <w:p w14:paraId="12704E9E" w14:textId="0F091851" w:rsidR="001D2A1B" w:rsidRDefault="00CE59FA" w:rsidP="00C26E4C">
      <w:pPr>
        <w:ind w:leftChars="203" w:left="825" w:hangingChars="190" w:hanging="399"/>
        <w:rPr>
          <w:rFonts w:ascii="宋体" w:hAnsi="宋体"/>
        </w:rPr>
      </w:pPr>
      <w:r w:rsidRPr="008C2F00">
        <w:rPr>
          <w:rFonts w:ascii="宋体" w:hAnsi="宋体"/>
        </w:rPr>
        <w:t>b</w:t>
      </w:r>
      <w:r w:rsidRPr="008C2F00">
        <w:rPr>
          <w:rFonts w:ascii="宋体" w:hAnsi="宋体" w:hint="eastAsia"/>
        </w:rPr>
        <w:t>）</w:t>
      </w:r>
      <w:r w:rsidRPr="00C26E4C">
        <w:rPr>
          <w:rFonts w:ascii="宋体" w:hAnsi="宋体" w:hint="eastAsia"/>
        </w:rPr>
        <w:t>对于加速式滑车，设备应满足以下要求：</w:t>
      </w:r>
    </w:p>
    <w:p w14:paraId="7984C51B" w14:textId="2127E859" w:rsidR="001D2A1B" w:rsidRDefault="00CE59FA" w:rsidP="00C26E4C">
      <w:pPr>
        <w:ind w:leftChars="411" w:left="1134" w:hangingChars="129" w:hanging="271"/>
        <w:rPr>
          <w:rFonts w:ascii="宋体" w:hAnsi="宋体"/>
          <w:szCs w:val="21"/>
        </w:rPr>
      </w:pPr>
      <w:r>
        <w:rPr>
          <w:rFonts w:ascii="宋体" w:hAnsi="宋体"/>
          <w:szCs w:val="21"/>
        </w:rPr>
        <w:t>1</w:t>
      </w:r>
      <w:r>
        <w:rPr>
          <w:rFonts w:ascii="宋体" w:hAnsi="宋体" w:hint="eastAsia"/>
          <w:szCs w:val="21"/>
        </w:rPr>
        <w:t>）后面碰撞试验时，加速式滑车在试验过程中的速度变化Δ</w:t>
      </w:r>
      <w:r>
        <w:rPr>
          <w:rFonts w:ascii="宋体" w:hAnsi="宋体"/>
          <w:szCs w:val="21"/>
        </w:rPr>
        <w:t>V</w:t>
      </w:r>
      <w:r>
        <w:rPr>
          <w:rFonts w:ascii="宋体" w:hAnsi="宋体"/>
          <w:szCs w:val="21"/>
        </w:rPr>
        <w:t>为</w:t>
      </w:r>
      <w:r>
        <w:rPr>
          <w:rFonts w:ascii="宋体" w:hAnsi="宋体"/>
          <w:szCs w:val="21"/>
        </w:rPr>
        <w:t>32</w:t>
      </w:r>
      <w:r>
        <w:rPr>
          <w:rFonts w:ascii="宋体" w:hAnsi="宋体"/>
          <w:szCs w:val="21"/>
        </w:rPr>
        <w:object w:dxaOrig="218" w:dyaOrig="383" w14:anchorId="655B7C86">
          <v:shape id="_x0000_i1029" type="#_x0000_t75" style="width:10.9pt;height:19.15pt" o:ole="">
            <v:imagedata r:id="rId31" o:title=""/>
          </v:shape>
          <o:OLEObject Type="Embed" ProgID="Equation.KSEE3" ShapeID="_x0000_i1029" DrawAspect="Content" ObjectID="_1711882244" r:id="rId32"/>
        </w:object>
      </w:r>
      <w:r>
        <w:rPr>
          <w:rFonts w:ascii="宋体" w:hAnsi="宋体"/>
          <w:szCs w:val="21"/>
        </w:rPr>
        <w:t>km/h</w:t>
      </w:r>
      <w:r>
        <w:rPr>
          <w:rFonts w:ascii="宋体" w:hAnsi="宋体"/>
          <w:szCs w:val="21"/>
        </w:rPr>
        <w:t>之间，其加速曲线位于本文件附录</w:t>
      </w:r>
      <w:r>
        <w:rPr>
          <w:rFonts w:ascii="宋体" w:hAnsi="宋体" w:hint="eastAsia"/>
          <w:szCs w:val="21"/>
        </w:rPr>
        <w:t>M</w:t>
      </w:r>
      <w:r>
        <w:rPr>
          <w:rFonts w:ascii="宋体" w:hAnsi="宋体"/>
          <w:szCs w:val="21"/>
        </w:rPr>
        <w:t>中图</w:t>
      </w:r>
      <w:r>
        <w:rPr>
          <w:rFonts w:ascii="宋体" w:hAnsi="宋体" w:hint="eastAsia"/>
          <w:szCs w:val="21"/>
        </w:rPr>
        <w:t>M</w:t>
      </w:r>
      <w:r>
        <w:rPr>
          <w:rFonts w:ascii="宋体" w:hAnsi="宋体"/>
          <w:szCs w:val="21"/>
        </w:rPr>
        <w:t>.2</w:t>
      </w:r>
      <w:r>
        <w:rPr>
          <w:rFonts w:ascii="宋体" w:hAnsi="宋体"/>
          <w:szCs w:val="21"/>
        </w:rPr>
        <w:t>所示的波形范围内，并保持</w:t>
      </w:r>
      <w:proofErr w:type="gramStart"/>
      <w:r>
        <w:rPr>
          <w:rFonts w:ascii="宋体" w:hAnsi="宋体" w:hint="eastAsia"/>
          <w:szCs w:val="21"/>
        </w:rPr>
        <w:t>在坐</w:t>
      </w:r>
      <w:proofErr w:type="gramEnd"/>
      <w:r>
        <w:rPr>
          <w:rFonts w:ascii="宋体" w:hAnsi="宋体" w:hint="eastAsia"/>
          <w:szCs w:val="21"/>
        </w:rPr>
        <w:t>标（</w:t>
      </w:r>
      <w:r>
        <w:rPr>
          <w:rFonts w:ascii="宋体" w:hAnsi="宋体"/>
          <w:szCs w:val="21"/>
        </w:rPr>
        <w:t>5g,5ms</w:t>
      </w:r>
      <w:r>
        <w:rPr>
          <w:rFonts w:ascii="宋体" w:hAnsi="宋体"/>
          <w:szCs w:val="21"/>
        </w:rPr>
        <w:t>）和（</w:t>
      </w:r>
      <w:r>
        <w:rPr>
          <w:rFonts w:ascii="宋体" w:hAnsi="宋体"/>
          <w:szCs w:val="21"/>
        </w:rPr>
        <w:t>10g,10ms</w:t>
      </w:r>
      <w:r>
        <w:rPr>
          <w:rFonts w:ascii="宋体" w:hAnsi="宋体"/>
          <w:szCs w:val="21"/>
        </w:rPr>
        <w:t>）所示两点连线之上。碰撞开始的瞬间</w:t>
      </w:r>
      <w:r>
        <w:rPr>
          <w:rFonts w:ascii="宋体" w:hAnsi="宋体"/>
          <w:szCs w:val="21"/>
        </w:rPr>
        <w:t>(T0)</w:t>
      </w:r>
      <w:r>
        <w:rPr>
          <w:rFonts w:ascii="宋体" w:hAnsi="宋体"/>
          <w:szCs w:val="21"/>
        </w:rPr>
        <w:t>是波形经过</w:t>
      </w:r>
      <w:r>
        <w:rPr>
          <w:rFonts w:ascii="宋体" w:hAnsi="宋体"/>
          <w:szCs w:val="21"/>
        </w:rPr>
        <w:t>CFC60</w:t>
      </w:r>
      <w:r>
        <w:rPr>
          <w:rFonts w:ascii="宋体" w:hAnsi="宋体"/>
          <w:szCs w:val="21"/>
        </w:rPr>
        <w:t>滤波后到达</w:t>
      </w:r>
      <w:r>
        <w:rPr>
          <w:rFonts w:ascii="宋体" w:hAnsi="宋体"/>
          <w:szCs w:val="21"/>
        </w:rPr>
        <w:t>0.5g</w:t>
      </w:r>
      <w:r>
        <w:rPr>
          <w:rFonts w:ascii="宋体" w:hAnsi="宋体"/>
          <w:szCs w:val="21"/>
        </w:rPr>
        <w:t>的时刻。</w:t>
      </w:r>
    </w:p>
    <w:p w14:paraId="758AA879" w14:textId="130963B8" w:rsidR="001D2A1B" w:rsidRDefault="00CE59FA" w:rsidP="00C26E4C">
      <w:pPr>
        <w:ind w:leftChars="411" w:left="1134" w:hangingChars="129" w:hanging="271"/>
        <w:rPr>
          <w:rFonts w:ascii="宋体" w:hAnsi="宋体"/>
          <w:szCs w:val="21"/>
        </w:rPr>
      </w:pPr>
      <w:r>
        <w:rPr>
          <w:rFonts w:ascii="宋体" w:hAnsi="宋体"/>
          <w:szCs w:val="21"/>
        </w:rPr>
        <w:lastRenderedPageBreak/>
        <w:t>2</w:t>
      </w:r>
      <w:r>
        <w:rPr>
          <w:rFonts w:ascii="宋体" w:hAnsi="宋体" w:hint="eastAsia"/>
          <w:szCs w:val="21"/>
        </w:rPr>
        <w:t>）</w:t>
      </w:r>
      <w:proofErr w:type="gramStart"/>
      <w:r>
        <w:rPr>
          <w:rFonts w:ascii="宋体" w:hAnsi="宋体" w:hint="eastAsia"/>
          <w:szCs w:val="21"/>
        </w:rPr>
        <w:t>若试验</w:t>
      </w:r>
      <w:proofErr w:type="gramEnd"/>
      <w:r>
        <w:rPr>
          <w:rFonts w:ascii="宋体" w:hAnsi="宋体" w:hint="eastAsia"/>
          <w:szCs w:val="21"/>
        </w:rPr>
        <w:t>以更高的速度进行或者加速曲线超过了波形范围的上限，且儿童约束系统满足要求，那么该试验仍然有效。</w:t>
      </w:r>
    </w:p>
    <w:p w14:paraId="636E19F9"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应进行下列测量：</w:t>
      </w:r>
      <w:r>
        <w:rPr>
          <w:rFonts w:ascii="宋体" w:eastAsia="宋体" w:hAnsi="宋体"/>
        </w:rPr>
        <w:t xml:space="preserve"> </w:t>
      </w:r>
    </w:p>
    <w:p w14:paraId="11E75494" w14:textId="77777777" w:rsidR="001D2A1B" w:rsidRDefault="00CE59FA">
      <w:pPr>
        <w:ind w:leftChars="200" w:left="420"/>
        <w:rPr>
          <w:rFonts w:ascii="宋体" w:hAnsi="宋体"/>
          <w:szCs w:val="21"/>
        </w:rPr>
      </w:pPr>
      <w:r>
        <w:rPr>
          <w:rFonts w:ascii="宋体" w:hAnsi="宋体" w:hint="eastAsia"/>
          <w:szCs w:val="21"/>
        </w:rPr>
        <w:t>——碰撞之前</w:t>
      </w:r>
      <w:r>
        <w:rPr>
          <w:rFonts w:ascii="宋体" w:hAnsi="宋体" w:hint="eastAsia"/>
          <w:kern w:val="0"/>
          <w:szCs w:val="21"/>
        </w:rPr>
        <w:t>滑车</w:t>
      </w:r>
      <w:r>
        <w:rPr>
          <w:rFonts w:ascii="宋体" w:hAnsi="宋体" w:hint="eastAsia"/>
          <w:szCs w:val="21"/>
        </w:rPr>
        <w:t>的瞬时速度（仅对于减速式滑车）；</w:t>
      </w:r>
      <w:r>
        <w:rPr>
          <w:rFonts w:ascii="宋体" w:hAnsi="宋体"/>
          <w:szCs w:val="21"/>
        </w:rPr>
        <w:t xml:space="preserve"> </w:t>
      </w:r>
    </w:p>
    <w:p w14:paraId="72A4738D" w14:textId="77777777" w:rsidR="001D2A1B" w:rsidRDefault="00CE59FA">
      <w:pPr>
        <w:ind w:leftChars="203" w:left="850" w:hangingChars="202" w:hanging="424"/>
        <w:rPr>
          <w:rFonts w:ascii="宋体" w:hAnsi="宋体"/>
          <w:szCs w:val="21"/>
        </w:rPr>
      </w:pPr>
      <w:r>
        <w:rPr>
          <w:rFonts w:ascii="宋体" w:hAnsi="宋体" w:hint="eastAsia"/>
          <w:szCs w:val="21"/>
        </w:rPr>
        <w:t>——在至少</w:t>
      </w:r>
      <w:r>
        <w:rPr>
          <w:rFonts w:ascii="宋体" w:hAnsi="宋体"/>
          <w:szCs w:val="21"/>
        </w:rPr>
        <w:t>300ms</w:t>
      </w:r>
      <w:r>
        <w:rPr>
          <w:rFonts w:ascii="宋体" w:hAnsi="宋体" w:hint="eastAsia"/>
          <w:szCs w:val="21"/>
        </w:rPr>
        <w:t>内，假人头部在垂直方向和水平方向的移动量；</w:t>
      </w:r>
    </w:p>
    <w:p w14:paraId="29F1D47F" w14:textId="77777777" w:rsidR="001D2A1B" w:rsidRDefault="00CE59FA">
      <w:pPr>
        <w:ind w:leftChars="200" w:left="1470" w:hangingChars="500" w:hanging="1050"/>
        <w:rPr>
          <w:rFonts w:ascii="宋体" w:hAnsi="宋体"/>
        </w:rPr>
      </w:pPr>
      <w:r>
        <w:rPr>
          <w:rFonts w:ascii="宋体" w:hAnsi="宋体" w:hint="eastAsia"/>
          <w:szCs w:val="21"/>
        </w:rPr>
        <w:t>——在至少</w:t>
      </w:r>
      <w:r>
        <w:rPr>
          <w:rFonts w:ascii="宋体" w:hAnsi="宋体"/>
          <w:szCs w:val="21"/>
        </w:rPr>
        <w:t>300ms</w:t>
      </w:r>
      <w:r>
        <w:rPr>
          <w:rFonts w:ascii="宋体" w:hAnsi="宋体" w:hint="eastAsia"/>
          <w:szCs w:val="21"/>
        </w:rPr>
        <w:t>内，对应</w:t>
      </w:r>
      <w:r>
        <w:rPr>
          <w:rFonts w:ascii="宋体" w:hAnsi="宋体" w:hint="eastAsia"/>
          <w:szCs w:val="21"/>
        </w:rPr>
        <w:t>5.1.5.3</w:t>
      </w:r>
      <w:r>
        <w:rPr>
          <w:rFonts w:ascii="宋体" w:hAnsi="宋体" w:hint="eastAsia"/>
          <w:szCs w:val="21"/>
        </w:rPr>
        <w:t>规定的伤害指标的评价参数；</w:t>
      </w:r>
      <w:r>
        <w:rPr>
          <w:rFonts w:ascii="宋体" w:hAnsi="宋体"/>
        </w:rPr>
        <w:t xml:space="preserve"> </w:t>
      </w:r>
    </w:p>
    <w:p w14:paraId="3D71D1BF" w14:textId="77777777" w:rsidR="001D2A1B" w:rsidRDefault="00CE59FA">
      <w:pPr>
        <w:ind w:leftChars="200" w:left="1470" w:hangingChars="500" w:hanging="1050"/>
        <w:rPr>
          <w:rFonts w:ascii="宋体" w:hAnsi="宋体"/>
          <w:szCs w:val="21"/>
        </w:rPr>
      </w:pPr>
      <w:r>
        <w:rPr>
          <w:rFonts w:ascii="宋体" w:hAnsi="宋体" w:hint="eastAsia"/>
          <w:szCs w:val="21"/>
        </w:rPr>
        <w:t>——记录</w:t>
      </w:r>
      <w:r>
        <w:rPr>
          <w:rFonts w:ascii="宋体" w:hAnsi="宋体" w:hint="eastAsia"/>
        </w:rPr>
        <w:t>滑车的加速度或减速</w:t>
      </w:r>
      <w:proofErr w:type="gramStart"/>
      <w:r>
        <w:rPr>
          <w:rFonts w:ascii="宋体" w:hAnsi="宋体" w:hint="eastAsia"/>
        </w:rPr>
        <w:t>度至少</w:t>
      </w:r>
      <w:proofErr w:type="gramEnd"/>
      <w:r>
        <w:rPr>
          <w:rFonts w:ascii="宋体" w:hAnsi="宋体" w:hint="eastAsia"/>
        </w:rPr>
        <w:t>300ms</w:t>
      </w:r>
      <w:r>
        <w:rPr>
          <w:rFonts w:ascii="宋体" w:hAnsi="宋体" w:hint="eastAsia"/>
        </w:rPr>
        <w:t>。</w:t>
      </w:r>
    </w:p>
    <w:p w14:paraId="52885C69" w14:textId="77777777" w:rsidR="001D2A1B" w:rsidRDefault="00CE59FA">
      <w:pPr>
        <w:pStyle w:val="ab"/>
        <w:numPr>
          <w:ilvl w:val="5"/>
          <w:numId w:val="4"/>
        </w:numPr>
        <w:adjustRightInd w:val="0"/>
        <w:spacing w:beforeLines="0" w:before="0" w:afterLines="0" w:after="0"/>
        <w:rPr>
          <w:rFonts w:ascii="宋体" w:hAnsi="宋体"/>
        </w:rPr>
      </w:pPr>
      <w:r>
        <w:rPr>
          <w:rFonts w:ascii="宋体" w:eastAsia="宋体" w:hAnsi="宋体" w:hint="eastAsia"/>
        </w:rPr>
        <w:t>碰撞后，不打开带扣，用目视</w:t>
      </w:r>
      <w:r>
        <w:rPr>
          <w:rFonts w:ascii="宋体" w:eastAsia="宋体" w:hAnsi="宋体" w:hint="eastAsia"/>
        </w:rPr>
        <w:t>检查，判断是否有任何的失效或损坏。</w:t>
      </w:r>
    </w:p>
    <w:p w14:paraId="544E01AF" w14:textId="77777777" w:rsidR="001D2A1B" w:rsidRDefault="00CE59FA">
      <w:pPr>
        <w:pStyle w:val="ab"/>
        <w:spacing w:before="156" w:after="156"/>
        <w:rPr>
          <w:rFonts w:hAnsi="黑体"/>
        </w:rPr>
      </w:pPr>
      <w:r>
        <w:rPr>
          <w:rFonts w:hAnsi="黑体" w:hint="eastAsia"/>
        </w:rPr>
        <w:t>侧面碰撞</w:t>
      </w:r>
    </w:p>
    <w:p w14:paraId="4FA372BC"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进行侧面碰撞试验时，将标准座椅转动</w:t>
      </w:r>
      <w:r>
        <w:rPr>
          <w:rFonts w:ascii="宋体" w:eastAsia="宋体" w:hAnsi="宋体"/>
        </w:rPr>
        <w:t>90°</w:t>
      </w:r>
      <w:r>
        <w:rPr>
          <w:rFonts w:ascii="宋体" w:eastAsia="宋体" w:hAnsi="宋体" w:hint="eastAsia"/>
        </w:rPr>
        <w:t>。</w:t>
      </w:r>
    </w:p>
    <w:p w14:paraId="4C75802C"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rPr>
        <w:t>ISOFIX</w:t>
      </w:r>
      <w:r>
        <w:rPr>
          <w:rFonts w:ascii="宋体" w:eastAsia="宋体" w:hAnsi="宋体" w:hint="eastAsia"/>
        </w:rPr>
        <w:t>固定点应安装在可滑动机构上，保证其在</w:t>
      </w:r>
      <w:r>
        <w:rPr>
          <w:rFonts w:ascii="宋体" w:eastAsia="宋体" w:hAnsi="宋体" w:hint="eastAsia"/>
        </w:rPr>
        <w:t>Y</w:t>
      </w:r>
      <w:r>
        <w:rPr>
          <w:rFonts w:ascii="宋体" w:eastAsia="宋体" w:hAnsi="宋体" w:hint="eastAsia"/>
        </w:rPr>
        <w:t>方向可以移动以防止对</w:t>
      </w:r>
      <w:r>
        <w:rPr>
          <w:rFonts w:ascii="宋体" w:eastAsia="宋体" w:hAnsi="宋体"/>
        </w:rPr>
        <w:t>ISOFIX</w:t>
      </w:r>
      <w:r>
        <w:rPr>
          <w:rFonts w:ascii="宋体" w:eastAsia="宋体" w:hAnsi="宋体" w:hint="eastAsia"/>
        </w:rPr>
        <w:t>连接装置和试验设备造成损伤，其滑动量为</w:t>
      </w:r>
      <w:r>
        <w:rPr>
          <w:rFonts w:ascii="宋体" w:eastAsia="宋体" w:hAnsi="宋体"/>
        </w:rPr>
        <w:t>200mm</w:t>
      </w:r>
      <w:r>
        <w:rPr>
          <w:rFonts w:ascii="宋体" w:eastAsia="宋体" w:hAnsi="宋体" w:hint="eastAsia"/>
        </w:rPr>
        <w:t>～</w:t>
      </w:r>
      <w:r>
        <w:rPr>
          <w:rFonts w:ascii="宋体" w:eastAsia="宋体" w:hAnsi="宋体" w:hint="eastAsia"/>
        </w:rPr>
        <w:t>250</w:t>
      </w:r>
      <w:r>
        <w:rPr>
          <w:rFonts w:ascii="宋体" w:eastAsia="宋体" w:hAnsi="宋体"/>
        </w:rPr>
        <w:t>mm</w:t>
      </w:r>
      <w:r>
        <w:rPr>
          <w:rFonts w:ascii="宋体" w:eastAsia="宋体" w:hAnsi="宋体" w:hint="eastAsia"/>
        </w:rPr>
        <w:t>。沿滑动轴以</w:t>
      </w:r>
      <w:r>
        <w:rPr>
          <w:rFonts w:ascii="宋体" w:eastAsia="宋体" w:hAnsi="宋体" w:hint="eastAsia"/>
        </w:rPr>
        <w:t>600mm/min</w:t>
      </w:r>
      <w:r>
        <w:rPr>
          <w:rFonts w:ascii="宋体" w:eastAsia="宋体" w:hAnsi="宋体" w:hint="eastAsia"/>
        </w:rPr>
        <w:t>～</w:t>
      </w:r>
      <w:r>
        <w:rPr>
          <w:rFonts w:ascii="宋体" w:eastAsia="宋体" w:hAnsi="宋体" w:hint="eastAsia"/>
        </w:rPr>
        <w:t>1200mm/min</w:t>
      </w:r>
      <w:r>
        <w:rPr>
          <w:rFonts w:ascii="宋体" w:eastAsia="宋体" w:hAnsi="宋体" w:hint="eastAsia"/>
        </w:rPr>
        <w:t>的滑动速度用测力计测量的载荷应不超过</w:t>
      </w:r>
      <w:r>
        <w:rPr>
          <w:rFonts w:ascii="宋体" w:eastAsia="宋体" w:hAnsi="宋体" w:hint="eastAsia"/>
        </w:rPr>
        <w:t>100N</w:t>
      </w:r>
      <w:r>
        <w:rPr>
          <w:rFonts w:ascii="宋体" w:eastAsia="宋体" w:hAnsi="宋体" w:hint="eastAsia"/>
        </w:rPr>
        <w:t>。每</w:t>
      </w:r>
      <w:r>
        <w:rPr>
          <w:rFonts w:ascii="宋体" w:eastAsia="宋体" w:hAnsi="宋体" w:hint="eastAsia"/>
        </w:rPr>
        <w:t>50</w:t>
      </w:r>
      <w:r>
        <w:rPr>
          <w:rFonts w:ascii="宋体" w:eastAsia="宋体" w:hAnsi="宋体" w:hint="eastAsia"/>
        </w:rPr>
        <w:t>次试验后或每</w:t>
      </w:r>
      <w:r>
        <w:rPr>
          <w:rFonts w:ascii="宋体" w:eastAsia="宋体" w:hAnsi="宋体" w:hint="eastAsia"/>
        </w:rPr>
        <w:t>6</w:t>
      </w:r>
      <w:r>
        <w:rPr>
          <w:rFonts w:ascii="宋体" w:eastAsia="宋体" w:hAnsi="宋体" w:hint="eastAsia"/>
        </w:rPr>
        <w:t>个月应验证滑动机构是否满足该要求，以二者中先到的为准。</w:t>
      </w:r>
    </w:p>
    <w:p w14:paraId="52C2E4B6" w14:textId="33216D1B"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施加给儿童约束系统的侧向载荷是通过附录</w:t>
      </w:r>
      <w:r>
        <w:rPr>
          <w:rFonts w:ascii="宋体" w:eastAsia="宋体" w:hAnsi="宋体" w:hint="eastAsia"/>
        </w:rPr>
        <w:t>I</w:t>
      </w:r>
      <w:r>
        <w:rPr>
          <w:rFonts w:ascii="宋体" w:eastAsia="宋体" w:hAnsi="宋体" w:hint="eastAsia"/>
        </w:rPr>
        <w:t>中</w:t>
      </w:r>
      <w:r>
        <w:rPr>
          <w:rFonts w:ascii="宋体" w:eastAsia="宋体" w:hAnsi="宋体" w:hint="eastAsia"/>
        </w:rPr>
        <w:t>I</w:t>
      </w:r>
      <w:r>
        <w:rPr>
          <w:rFonts w:ascii="宋体" w:eastAsia="宋体" w:hAnsi="宋体" w:hint="eastAsia"/>
        </w:rPr>
        <w:t>.7.1</w:t>
      </w:r>
      <w:r>
        <w:rPr>
          <w:rFonts w:ascii="宋体" w:eastAsia="宋体" w:hAnsi="宋体" w:hint="eastAsia"/>
        </w:rPr>
        <w:t>定义的门板施加的。门板表面覆盖有缓冲材料，其性能符合附录</w:t>
      </w:r>
      <w:r>
        <w:rPr>
          <w:rFonts w:ascii="宋体" w:eastAsia="宋体" w:hAnsi="宋体" w:hint="eastAsia"/>
        </w:rPr>
        <w:t>I</w:t>
      </w:r>
      <w:r>
        <w:rPr>
          <w:rFonts w:ascii="宋体" w:eastAsia="宋体" w:hAnsi="宋体" w:hint="eastAsia"/>
        </w:rPr>
        <w:t>中</w:t>
      </w:r>
      <w:r>
        <w:rPr>
          <w:rFonts w:ascii="宋体" w:eastAsia="宋体" w:hAnsi="宋体" w:hint="eastAsia"/>
        </w:rPr>
        <w:t>I</w:t>
      </w:r>
      <w:r>
        <w:rPr>
          <w:rFonts w:ascii="宋体" w:eastAsia="宋体" w:hAnsi="宋体" w:hint="eastAsia"/>
        </w:rPr>
        <w:t>.7.2</w:t>
      </w:r>
      <w:r>
        <w:rPr>
          <w:rFonts w:ascii="宋体" w:eastAsia="宋体" w:hAnsi="宋体" w:hint="eastAsia"/>
        </w:rPr>
        <w:t>的要求。</w:t>
      </w:r>
    </w:p>
    <w:p w14:paraId="19CCF3F5" w14:textId="173EB7F9"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门板与试验标准座椅间的相对速度应符合附录</w:t>
      </w:r>
      <w:r>
        <w:rPr>
          <w:rFonts w:ascii="宋体" w:eastAsia="宋体" w:hAnsi="宋体" w:hint="eastAsia"/>
        </w:rPr>
        <w:t>M</w:t>
      </w:r>
      <w:r>
        <w:rPr>
          <w:rFonts w:ascii="宋体" w:eastAsia="宋体" w:hAnsi="宋体" w:hint="eastAsia"/>
        </w:rPr>
        <w:t>中表</w:t>
      </w:r>
      <w:r>
        <w:rPr>
          <w:rFonts w:ascii="宋体" w:eastAsia="宋体" w:hAnsi="宋体" w:hint="eastAsia"/>
        </w:rPr>
        <w:t>M</w:t>
      </w:r>
      <w:r>
        <w:rPr>
          <w:rFonts w:ascii="宋体" w:eastAsia="宋体" w:hAnsi="宋体" w:hint="eastAsia"/>
        </w:rPr>
        <w:t>.3</w:t>
      </w:r>
      <w:r>
        <w:rPr>
          <w:rFonts w:ascii="宋体" w:eastAsia="宋体" w:hAnsi="宋体" w:hint="eastAsia"/>
        </w:rPr>
        <w:t>和图</w:t>
      </w:r>
      <w:r>
        <w:rPr>
          <w:rFonts w:ascii="宋体" w:eastAsia="宋体" w:hAnsi="宋体" w:hint="eastAsia"/>
        </w:rPr>
        <w:t>M</w:t>
      </w:r>
      <w:r>
        <w:rPr>
          <w:rFonts w:ascii="宋体" w:eastAsia="宋体" w:hAnsi="宋体" w:hint="eastAsia"/>
        </w:rPr>
        <w:t>.3</w:t>
      </w:r>
      <w:r>
        <w:rPr>
          <w:rFonts w:ascii="宋体" w:eastAsia="宋体" w:hAnsi="宋体" w:hint="eastAsia"/>
        </w:rPr>
        <w:t>的规定，并不应因门板与儿童约束系统的接触而受到影响。门板的最大侵入量应符合附录</w:t>
      </w:r>
      <w:r>
        <w:rPr>
          <w:rFonts w:ascii="宋体" w:eastAsia="宋体" w:hAnsi="宋体" w:hint="eastAsia"/>
        </w:rPr>
        <w:t>I</w:t>
      </w:r>
      <w:r>
        <w:rPr>
          <w:rFonts w:ascii="宋体" w:eastAsia="宋体" w:hAnsi="宋体" w:hint="eastAsia"/>
        </w:rPr>
        <w:t>中图</w:t>
      </w:r>
      <w:r>
        <w:rPr>
          <w:rFonts w:ascii="宋体" w:eastAsia="宋体" w:hAnsi="宋体" w:hint="eastAsia"/>
        </w:rPr>
        <w:t>I</w:t>
      </w:r>
      <w:r>
        <w:rPr>
          <w:rFonts w:ascii="宋体" w:eastAsia="宋体" w:hAnsi="宋体" w:hint="eastAsia"/>
        </w:rPr>
        <w:t>.11</w:t>
      </w:r>
      <w:r>
        <w:rPr>
          <w:rFonts w:ascii="宋体" w:eastAsia="宋体" w:hAnsi="宋体" w:hint="eastAsia"/>
        </w:rPr>
        <w:t>的规定。若采用的是</w:t>
      </w:r>
      <w:r>
        <w:rPr>
          <w:rFonts w:ascii="宋体" w:eastAsia="宋体" w:hAnsi="宋体" w:hint="eastAsia"/>
        </w:rPr>
        <w:t>T</w:t>
      </w:r>
      <w:r>
        <w:rPr>
          <w:rFonts w:ascii="宋体" w:eastAsia="宋体" w:hAnsi="宋体"/>
        </w:rPr>
        <w:t>0</w:t>
      </w:r>
      <w:r>
        <w:rPr>
          <w:rFonts w:ascii="宋体" w:eastAsia="宋体" w:hAnsi="宋体" w:hint="eastAsia"/>
        </w:rPr>
        <w:t>时刻门板静止的方式，则门板应固定，</w:t>
      </w:r>
      <w:r>
        <w:rPr>
          <w:rFonts w:ascii="宋体" w:eastAsia="宋体" w:hAnsi="宋体" w:hint="eastAsia"/>
        </w:rPr>
        <w:t>T</w:t>
      </w:r>
      <w:r>
        <w:rPr>
          <w:rFonts w:ascii="宋体" w:eastAsia="宋体" w:hAnsi="宋体"/>
        </w:rPr>
        <w:t>0</w:t>
      </w:r>
      <w:r>
        <w:rPr>
          <w:rFonts w:ascii="宋体" w:eastAsia="宋体" w:hAnsi="宋体" w:hint="eastAsia"/>
        </w:rPr>
        <w:t>时刻试验标准座椅相对地面的速度为</w:t>
      </w:r>
      <w:r>
        <w:rPr>
          <w:rFonts w:ascii="宋体" w:eastAsia="宋体" w:hAnsi="宋体"/>
        </w:rPr>
        <w:t xml:space="preserve">6.375 m/s </w:t>
      </w:r>
      <w:r>
        <w:rPr>
          <w:rFonts w:ascii="宋体" w:eastAsia="宋体" w:hAnsi="宋体" w:hint="eastAsia"/>
        </w:rPr>
        <w:t>～</w:t>
      </w:r>
      <w:r>
        <w:rPr>
          <w:rFonts w:ascii="宋体" w:eastAsia="宋体" w:hAnsi="宋体"/>
        </w:rPr>
        <w:t>7.25 m/s</w:t>
      </w:r>
      <w:r>
        <w:rPr>
          <w:rFonts w:ascii="宋体" w:eastAsia="宋体" w:hAnsi="宋体" w:hint="eastAsia"/>
        </w:rPr>
        <w:t>；若采用的是</w:t>
      </w:r>
      <w:r>
        <w:rPr>
          <w:rFonts w:ascii="宋体" w:eastAsia="宋体" w:hAnsi="宋体" w:hint="eastAsia"/>
        </w:rPr>
        <w:t>T</w:t>
      </w:r>
      <w:r>
        <w:rPr>
          <w:rFonts w:ascii="宋体" w:eastAsia="宋体" w:hAnsi="宋体"/>
        </w:rPr>
        <w:t>0</w:t>
      </w:r>
      <w:r>
        <w:rPr>
          <w:rFonts w:ascii="宋体" w:eastAsia="宋体" w:hAnsi="宋体" w:hint="eastAsia"/>
        </w:rPr>
        <w:t>时刻门板运动的方式，则门板相对地面的速度应位于</w:t>
      </w:r>
      <w:bookmarkStart w:id="2676" w:name="OLE_LINK400"/>
      <w:bookmarkStart w:id="2677" w:name="OLE_LINK402"/>
      <w:bookmarkStart w:id="2678" w:name="OLE_LINK401"/>
      <w:r>
        <w:rPr>
          <w:rFonts w:ascii="宋体" w:eastAsia="宋体" w:hAnsi="宋体" w:hint="eastAsia"/>
        </w:rPr>
        <w:t>附录</w:t>
      </w:r>
      <w:r>
        <w:rPr>
          <w:rFonts w:ascii="宋体" w:eastAsia="宋体" w:hAnsi="宋体" w:hint="eastAsia"/>
        </w:rPr>
        <w:t>M</w:t>
      </w:r>
      <w:r>
        <w:rPr>
          <w:rFonts w:ascii="宋体" w:eastAsia="宋体" w:hAnsi="宋体" w:hint="eastAsia"/>
        </w:rPr>
        <w:t>中图</w:t>
      </w:r>
      <w:r>
        <w:rPr>
          <w:rFonts w:ascii="宋体" w:eastAsia="宋体" w:hAnsi="宋体" w:hint="eastAsia"/>
        </w:rPr>
        <w:t>M</w:t>
      </w:r>
      <w:r>
        <w:rPr>
          <w:rFonts w:ascii="宋体" w:eastAsia="宋体" w:hAnsi="宋体" w:hint="eastAsia"/>
        </w:rPr>
        <w:t>.3</w:t>
      </w:r>
      <w:bookmarkEnd w:id="2676"/>
      <w:bookmarkEnd w:id="2677"/>
      <w:bookmarkEnd w:id="2678"/>
      <w:r>
        <w:rPr>
          <w:rFonts w:ascii="宋体" w:eastAsia="宋体" w:hAnsi="宋体" w:hint="eastAsia"/>
        </w:rPr>
        <w:t>定义的通道内</w:t>
      </w:r>
      <w:r>
        <w:rPr>
          <w:rFonts w:ascii="宋体" w:eastAsia="宋体" w:hAnsi="宋体" w:hint="eastAsia"/>
        </w:rPr>
        <w:t>,</w:t>
      </w:r>
      <w:r>
        <w:rPr>
          <w:rFonts w:ascii="宋体" w:eastAsia="宋体" w:hAnsi="宋体"/>
        </w:rPr>
        <w:t xml:space="preserve"> </w:t>
      </w:r>
      <w:r>
        <w:rPr>
          <w:rFonts w:ascii="宋体" w:eastAsia="宋体" w:hAnsi="宋体" w:hint="eastAsia"/>
        </w:rPr>
        <w:t>而</w:t>
      </w:r>
      <w:r>
        <w:rPr>
          <w:rFonts w:ascii="宋体" w:eastAsia="宋体" w:hAnsi="宋体" w:hint="eastAsia"/>
        </w:rPr>
        <w:t>T</w:t>
      </w:r>
      <w:r>
        <w:rPr>
          <w:rFonts w:ascii="宋体" w:eastAsia="宋体" w:hAnsi="宋体"/>
        </w:rPr>
        <w:t>0</w:t>
      </w:r>
      <w:r>
        <w:rPr>
          <w:rFonts w:ascii="宋体" w:eastAsia="宋体" w:hAnsi="宋体" w:hint="eastAsia"/>
        </w:rPr>
        <w:t>时试验标准座椅应保持静止。</w:t>
      </w:r>
    </w:p>
    <w:p w14:paraId="66B7CFAC" w14:textId="23DA9E18"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在附录</w:t>
      </w:r>
      <w:r>
        <w:rPr>
          <w:rFonts w:ascii="宋体" w:eastAsia="宋体" w:hAnsi="宋体" w:hint="eastAsia"/>
        </w:rPr>
        <w:t>M</w:t>
      </w:r>
      <w:r>
        <w:rPr>
          <w:rFonts w:ascii="宋体" w:eastAsia="宋体" w:hAnsi="宋体" w:hint="eastAsia"/>
        </w:rPr>
        <w:t>中表</w:t>
      </w:r>
      <w:r>
        <w:rPr>
          <w:rFonts w:ascii="宋体" w:eastAsia="宋体" w:hAnsi="宋体" w:hint="eastAsia"/>
        </w:rPr>
        <w:t>M</w:t>
      </w:r>
      <w:r>
        <w:rPr>
          <w:rFonts w:ascii="宋体" w:eastAsia="宋体" w:hAnsi="宋体" w:hint="eastAsia"/>
        </w:rPr>
        <w:t>.3</w:t>
      </w:r>
      <w:r>
        <w:rPr>
          <w:rFonts w:ascii="宋体" w:eastAsia="宋体" w:hAnsi="宋体" w:hint="eastAsia"/>
        </w:rPr>
        <w:t>定义的</w:t>
      </w:r>
      <w:r>
        <w:rPr>
          <w:rFonts w:ascii="宋体" w:eastAsia="宋体" w:hAnsi="宋体" w:hint="eastAsia"/>
        </w:rPr>
        <w:t>T</w:t>
      </w:r>
      <w:r>
        <w:rPr>
          <w:rFonts w:ascii="宋体" w:eastAsia="宋体" w:hAnsi="宋体"/>
        </w:rPr>
        <w:t>0</w:t>
      </w:r>
      <w:r>
        <w:rPr>
          <w:rFonts w:ascii="宋体" w:eastAsia="宋体" w:hAnsi="宋体" w:hint="eastAsia"/>
        </w:rPr>
        <w:t>时刻，假人应保持在</w:t>
      </w:r>
      <w:r>
        <w:rPr>
          <w:rFonts w:ascii="宋体" w:eastAsia="宋体" w:hAnsi="宋体" w:hint="eastAsia"/>
        </w:rPr>
        <w:t>6</w:t>
      </w:r>
      <w:r>
        <w:rPr>
          <w:rFonts w:ascii="宋体" w:eastAsia="宋体" w:hAnsi="宋体"/>
        </w:rPr>
        <w:t>.1.3.</w:t>
      </w:r>
      <w:r>
        <w:rPr>
          <w:rFonts w:ascii="宋体" w:eastAsia="宋体" w:hAnsi="宋体" w:hint="eastAsia"/>
        </w:rPr>
        <w:t>6</w:t>
      </w:r>
      <w:r>
        <w:rPr>
          <w:rFonts w:ascii="宋体" w:eastAsia="宋体" w:hAnsi="宋体"/>
        </w:rPr>
        <w:t>.2</w:t>
      </w:r>
      <w:r>
        <w:rPr>
          <w:rFonts w:ascii="宋体" w:eastAsia="宋体" w:hAnsi="宋体" w:hint="eastAsia"/>
        </w:rPr>
        <w:t>规定的坐姿。</w:t>
      </w:r>
    </w:p>
    <w:p w14:paraId="34A6F93D" w14:textId="77777777" w:rsidR="001D2A1B" w:rsidRDefault="00CE59FA">
      <w:pPr>
        <w:pStyle w:val="aa"/>
        <w:spacing w:before="156" w:after="156"/>
      </w:pPr>
      <w:r>
        <w:t xml:space="preserve">  </w:t>
      </w:r>
      <w:r>
        <w:rPr>
          <w:rFonts w:hint="eastAsia"/>
        </w:rPr>
        <w:t>在滑车和车身上进行的试验</w:t>
      </w:r>
    </w:p>
    <w:p w14:paraId="04B46764" w14:textId="77777777" w:rsidR="001D2A1B" w:rsidRDefault="00CE59FA">
      <w:pPr>
        <w:pStyle w:val="ab"/>
        <w:spacing w:before="156" w:after="156"/>
        <w:rPr>
          <w:rFonts w:hAnsi="宋体"/>
        </w:rPr>
      </w:pPr>
      <w:r>
        <w:rPr>
          <w:rFonts w:hint="eastAsia"/>
        </w:rPr>
        <w:t>前面碰撞</w:t>
      </w:r>
    </w:p>
    <w:p w14:paraId="17EF0CB8"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试验时为保护试验车辆所采取的措施不应对车辆座椅的固定点、车辆安全带的固定点和儿童约束系统的任何附加固定点起加强作用或者防止</w:t>
      </w:r>
      <w:r>
        <w:rPr>
          <w:rFonts w:ascii="宋体" w:eastAsia="宋体" w:hAnsi="宋体" w:hint="eastAsia"/>
        </w:rPr>
        <w:t>结构的正常变形。车身上不应有额外的部分来限制假人的移动</w:t>
      </w:r>
      <w:r>
        <w:rPr>
          <w:rFonts w:ascii="宋体" w:eastAsia="宋体" w:hAnsi="宋体" w:hint="eastAsia"/>
        </w:rPr>
        <w:t>,</w:t>
      </w:r>
      <w:r>
        <w:rPr>
          <w:rFonts w:ascii="宋体" w:eastAsia="宋体" w:hAnsi="宋体" w:hint="eastAsia"/>
        </w:rPr>
        <w:t>以减少试验中施加在儿童约束系统上的载荷。车身上不影响假人的移动的结构可被具有相同强度的部件所替代。</w:t>
      </w:r>
    </w:p>
    <w:p w14:paraId="48C7BAD2" w14:textId="14EFCF45"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试验时为保护试验车辆所采取的措施应保证车身宽度不受影响，从被封闭或固定的车辆结构前端到约束系统的固定点之间</w:t>
      </w:r>
      <w:r>
        <w:rPr>
          <w:rFonts w:ascii="宋体" w:eastAsia="宋体" w:hAnsi="宋体"/>
        </w:rPr>
        <w:t>的间距不少于</w:t>
      </w:r>
      <w:r>
        <w:rPr>
          <w:rFonts w:ascii="宋体" w:eastAsia="宋体" w:hAnsi="宋体"/>
        </w:rPr>
        <w:t>500mm</w:t>
      </w:r>
      <w:r>
        <w:rPr>
          <w:rFonts w:ascii="宋体" w:eastAsia="宋体" w:hAnsi="宋体"/>
        </w:rPr>
        <w:t>。</w:t>
      </w:r>
      <w:r>
        <w:rPr>
          <w:rFonts w:ascii="宋体" w:eastAsia="宋体" w:hAnsi="宋体" w:hint="eastAsia"/>
        </w:rPr>
        <w:t>车身结构的后端到固定点之间均应有足够的间距，并满足</w:t>
      </w:r>
      <w:r>
        <w:rPr>
          <w:rFonts w:ascii="宋体" w:eastAsia="宋体" w:hAnsi="宋体" w:hint="eastAsia"/>
        </w:rPr>
        <w:t>6.1.3.3</w:t>
      </w:r>
      <w:r>
        <w:rPr>
          <w:rFonts w:ascii="宋体" w:eastAsia="宋体" w:hAnsi="宋体"/>
        </w:rPr>
        <w:t>.1.1</w:t>
      </w:r>
      <w:r>
        <w:rPr>
          <w:rFonts w:ascii="宋体" w:eastAsia="宋体" w:hAnsi="宋体" w:hint="eastAsia"/>
        </w:rPr>
        <w:t>的要求。</w:t>
      </w:r>
    </w:p>
    <w:p w14:paraId="3156EB2C"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rPr>
        <w:t>由试验机构选择最不利的位置将儿童约束系统安装在车辆座椅上。</w:t>
      </w:r>
      <w:r>
        <w:rPr>
          <w:rFonts w:ascii="宋体" w:eastAsia="宋体" w:hAnsi="宋体" w:hint="eastAsia"/>
        </w:rPr>
        <w:t>报告中应说明车辆座椅靠背及儿童约束系统的位置。如果车辆座椅的靠背倾斜角度可调，应按照车辆制造商的说明锁住，如无任何说明，则尽可能接近</w:t>
      </w:r>
      <w:r>
        <w:rPr>
          <w:rFonts w:ascii="宋体" w:eastAsia="宋体" w:hAnsi="宋体"/>
        </w:rPr>
        <w:t>25º</w:t>
      </w:r>
      <w:r>
        <w:rPr>
          <w:rFonts w:ascii="宋体" w:eastAsia="宋体" w:hAnsi="宋体"/>
        </w:rPr>
        <w:t>的靠背角。</w:t>
      </w:r>
    </w:p>
    <w:p w14:paraId="6E88CB80"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除非有安装和使用说明书的要求，否则，当儿童约束系统用于前排座椅时，前排座椅应处于其正常使用位置的最前端；当儿童约束系统用于后排座椅时，前排座椅应处于其正常使用位置的最后端。</w:t>
      </w:r>
    </w:p>
    <w:p w14:paraId="10F3E982"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减速条件应满足</w:t>
      </w:r>
      <w:r>
        <w:rPr>
          <w:rFonts w:ascii="宋体" w:eastAsia="宋体" w:hAnsi="宋体"/>
        </w:rPr>
        <w:t>6.1.3.</w:t>
      </w:r>
      <w:r>
        <w:rPr>
          <w:rFonts w:ascii="宋体" w:eastAsia="宋体" w:hAnsi="宋体"/>
          <w:em w:val="dot"/>
        </w:rPr>
        <w:t>5</w:t>
      </w:r>
      <w:r>
        <w:rPr>
          <w:rFonts w:ascii="宋体" w:eastAsia="宋体" w:hAnsi="宋体"/>
        </w:rPr>
        <w:t>的要求。</w:t>
      </w:r>
      <w:r>
        <w:rPr>
          <w:rFonts w:ascii="宋体" w:eastAsia="宋体" w:hAnsi="宋体" w:hint="eastAsia"/>
        </w:rPr>
        <w:t>试验座椅应为实际车辆的座椅。</w:t>
      </w:r>
    </w:p>
    <w:p w14:paraId="7851EB60"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应进行下列测量：</w:t>
      </w:r>
      <w:r>
        <w:rPr>
          <w:rFonts w:ascii="宋体" w:eastAsia="宋体" w:hAnsi="宋体"/>
        </w:rPr>
        <w:t xml:space="preserve"> </w:t>
      </w:r>
    </w:p>
    <w:p w14:paraId="79BFC931" w14:textId="77777777" w:rsidR="001D2A1B" w:rsidRDefault="00CE59FA">
      <w:pPr>
        <w:ind w:leftChars="200" w:left="420"/>
        <w:rPr>
          <w:rFonts w:ascii="宋体" w:hAnsi="宋体"/>
          <w:b/>
          <w:szCs w:val="21"/>
        </w:rPr>
      </w:pPr>
      <w:r>
        <w:rPr>
          <w:rFonts w:ascii="宋体" w:hAnsi="宋体" w:hint="eastAsia"/>
          <w:szCs w:val="21"/>
        </w:rPr>
        <w:t>——碰撞之前滑车的瞬时速度（仅对于减速式滑车）；</w:t>
      </w:r>
      <w:r>
        <w:rPr>
          <w:rFonts w:ascii="宋体" w:hAnsi="宋体"/>
          <w:b/>
          <w:szCs w:val="21"/>
        </w:rPr>
        <w:t xml:space="preserve"> </w:t>
      </w:r>
    </w:p>
    <w:p w14:paraId="4D965ECD" w14:textId="77777777" w:rsidR="001D2A1B" w:rsidRDefault="00CE59FA">
      <w:pPr>
        <w:ind w:leftChars="200" w:left="420"/>
        <w:rPr>
          <w:rFonts w:ascii="宋体" w:hAnsi="宋体"/>
          <w:szCs w:val="21"/>
        </w:rPr>
      </w:pPr>
      <w:r>
        <w:rPr>
          <w:rFonts w:ascii="宋体" w:hAnsi="宋体" w:hint="eastAsia"/>
          <w:szCs w:val="21"/>
        </w:rPr>
        <w:t>——假人的头与车身内部的任何接触；</w:t>
      </w:r>
    </w:p>
    <w:p w14:paraId="1CBFBE02" w14:textId="77777777" w:rsidR="001D2A1B" w:rsidRDefault="00CE59FA">
      <w:pPr>
        <w:ind w:leftChars="200" w:left="1470" w:hangingChars="500" w:hanging="1050"/>
        <w:rPr>
          <w:rFonts w:ascii="宋体" w:hAnsi="宋体"/>
          <w:szCs w:val="21"/>
        </w:rPr>
      </w:pPr>
      <w:r>
        <w:rPr>
          <w:rFonts w:ascii="宋体" w:hAnsi="宋体" w:hint="eastAsia"/>
          <w:szCs w:val="21"/>
        </w:rPr>
        <w:lastRenderedPageBreak/>
        <w:t>——在至少</w:t>
      </w:r>
      <w:r>
        <w:rPr>
          <w:rFonts w:ascii="宋体" w:hAnsi="宋体"/>
          <w:szCs w:val="21"/>
        </w:rPr>
        <w:t>30</w:t>
      </w:r>
      <w:r>
        <w:rPr>
          <w:rFonts w:ascii="宋体" w:hAnsi="宋体"/>
          <w:szCs w:val="21"/>
        </w:rPr>
        <w:t>0ms</w:t>
      </w:r>
      <w:r>
        <w:rPr>
          <w:rFonts w:ascii="宋体" w:hAnsi="宋体" w:hint="eastAsia"/>
          <w:szCs w:val="21"/>
        </w:rPr>
        <w:t>内，对应</w:t>
      </w:r>
      <w:r>
        <w:rPr>
          <w:rFonts w:ascii="宋体" w:hAnsi="宋体" w:hint="eastAsia"/>
          <w:szCs w:val="21"/>
        </w:rPr>
        <w:t>5.1</w:t>
      </w:r>
      <w:r>
        <w:rPr>
          <w:rFonts w:ascii="宋体" w:hAnsi="宋体"/>
          <w:szCs w:val="21"/>
        </w:rPr>
        <w:t>.</w:t>
      </w:r>
      <w:r>
        <w:rPr>
          <w:rFonts w:ascii="宋体" w:hAnsi="宋体" w:hint="eastAsia"/>
          <w:szCs w:val="21"/>
        </w:rPr>
        <w:t>5</w:t>
      </w:r>
      <w:r>
        <w:rPr>
          <w:rFonts w:ascii="宋体" w:hAnsi="宋体"/>
          <w:szCs w:val="21"/>
        </w:rPr>
        <w:t>.3</w:t>
      </w:r>
      <w:r>
        <w:rPr>
          <w:rFonts w:ascii="宋体" w:hAnsi="宋体" w:hint="eastAsia"/>
          <w:szCs w:val="21"/>
        </w:rPr>
        <w:t>规定的伤害指标的评价参数；</w:t>
      </w:r>
    </w:p>
    <w:p w14:paraId="02E91CE9" w14:textId="77777777" w:rsidR="001D2A1B" w:rsidRDefault="00CE59FA">
      <w:pPr>
        <w:ind w:leftChars="200" w:left="1470" w:hangingChars="500" w:hanging="1050"/>
        <w:rPr>
          <w:rFonts w:ascii="宋体" w:hAnsi="宋体"/>
          <w:szCs w:val="21"/>
        </w:rPr>
      </w:pPr>
      <w:r>
        <w:rPr>
          <w:rFonts w:ascii="宋体" w:hAnsi="宋体" w:hint="eastAsia"/>
          <w:szCs w:val="21"/>
        </w:rPr>
        <w:t>——记录滑车和车身的加速度或减速</w:t>
      </w:r>
      <w:proofErr w:type="gramStart"/>
      <w:r>
        <w:rPr>
          <w:rFonts w:ascii="宋体" w:hAnsi="宋体" w:hint="eastAsia"/>
          <w:szCs w:val="21"/>
        </w:rPr>
        <w:t>度至少</w:t>
      </w:r>
      <w:proofErr w:type="gramEnd"/>
      <w:r>
        <w:rPr>
          <w:rFonts w:ascii="宋体" w:hAnsi="宋体" w:hint="eastAsia"/>
          <w:szCs w:val="21"/>
        </w:rPr>
        <w:t>300ms</w:t>
      </w:r>
      <w:r>
        <w:rPr>
          <w:rFonts w:ascii="宋体" w:hAnsi="宋体" w:hint="eastAsia"/>
          <w:szCs w:val="21"/>
        </w:rPr>
        <w:t>。</w:t>
      </w:r>
    </w:p>
    <w:p w14:paraId="4406C360"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碰撞后，不打开带扣，用目视检查，判断是否有任何的失效或损坏。</w:t>
      </w:r>
    </w:p>
    <w:p w14:paraId="52822493" w14:textId="77777777" w:rsidR="001D2A1B" w:rsidRDefault="00CE59FA">
      <w:pPr>
        <w:pStyle w:val="ab"/>
        <w:spacing w:before="156" w:after="156"/>
      </w:pPr>
      <w:r>
        <w:rPr>
          <w:rFonts w:hint="eastAsia"/>
        </w:rPr>
        <w:t>后面碰撞</w:t>
      </w:r>
    </w:p>
    <w:p w14:paraId="65C1FF0E" w14:textId="77777777" w:rsidR="001D2A1B" w:rsidRDefault="00CE59FA">
      <w:pPr>
        <w:pStyle w:val="ab"/>
        <w:numPr>
          <w:ilvl w:val="5"/>
          <w:numId w:val="4"/>
        </w:numPr>
        <w:adjustRightInd w:val="0"/>
        <w:spacing w:beforeLines="0" w:before="0" w:afterLines="0" w:after="0"/>
        <w:rPr>
          <w:rFonts w:ascii="宋体" w:hAnsi="宋体" w:cs="宋体"/>
        </w:rPr>
      </w:pPr>
      <w:r>
        <w:rPr>
          <w:rFonts w:ascii="宋体" w:eastAsia="宋体" w:hAnsi="宋体" w:cs="宋体" w:hint="eastAsia"/>
        </w:rPr>
        <w:t>进行后面碰撞试验时，车身在滑车上旋转</w:t>
      </w:r>
      <w:r>
        <w:rPr>
          <w:rFonts w:ascii="宋体" w:eastAsia="宋体" w:hAnsi="宋体" w:cs="宋体"/>
        </w:rPr>
        <w:t>180º</w:t>
      </w:r>
      <w:r>
        <w:rPr>
          <w:rFonts w:ascii="宋体" w:eastAsia="宋体" w:hAnsi="宋体" w:cs="宋体"/>
        </w:rPr>
        <w:t>。</w:t>
      </w:r>
    </w:p>
    <w:p w14:paraId="5E62AC41" w14:textId="77777777" w:rsidR="001D2A1B" w:rsidRDefault="00CE59FA">
      <w:pPr>
        <w:pStyle w:val="ab"/>
        <w:numPr>
          <w:ilvl w:val="5"/>
          <w:numId w:val="4"/>
        </w:numPr>
        <w:adjustRightInd w:val="0"/>
        <w:spacing w:beforeLines="0" w:before="0" w:afterLines="0" w:after="0"/>
        <w:rPr>
          <w:rFonts w:ascii="宋体" w:hAnsi="宋体"/>
        </w:rPr>
      </w:pPr>
      <w:r>
        <w:rPr>
          <w:rFonts w:ascii="宋体" w:eastAsia="宋体" w:hAnsi="宋体" w:cs="等线" w:hint="eastAsia"/>
        </w:rPr>
        <w:t>相关</w:t>
      </w:r>
      <w:r>
        <w:rPr>
          <w:rFonts w:ascii="宋体" w:eastAsia="宋体" w:hAnsi="宋体" w:cs="宋体" w:hint="eastAsia"/>
        </w:rPr>
        <w:t>要求与</w:t>
      </w:r>
      <w:r>
        <w:rPr>
          <w:rFonts w:ascii="宋体" w:eastAsia="宋体" w:hAnsi="宋体" w:cs="宋体"/>
        </w:rPr>
        <w:t>6.1.3.3.1</w:t>
      </w:r>
      <w:r>
        <w:rPr>
          <w:rFonts w:ascii="宋体" w:eastAsia="宋体" w:hAnsi="宋体" w:cs="宋体" w:hint="eastAsia"/>
        </w:rPr>
        <w:t>要求相同。</w:t>
      </w:r>
    </w:p>
    <w:p w14:paraId="0A77103C" w14:textId="77777777" w:rsidR="001D2A1B" w:rsidRDefault="00CE59FA">
      <w:pPr>
        <w:pStyle w:val="aa"/>
        <w:spacing w:before="156" w:after="156"/>
      </w:pPr>
      <w:r>
        <w:rPr>
          <w:rFonts w:hint="eastAsia"/>
        </w:rPr>
        <w:t>完整车辆的试验</w:t>
      </w:r>
    </w:p>
    <w:p w14:paraId="14B68060" w14:textId="77777777" w:rsidR="001D2A1B" w:rsidRDefault="00CE59FA">
      <w:pPr>
        <w:pStyle w:val="ab"/>
        <w:spacing w:beforeLines="0" w:before="0" w:afterLines="0" w:after="0"/>
        <w:rPr>
          <w:rFonts w:ascii="宋体" w:eastAsia="宋体" w:hAnsi="宋体"/>
        </w:rPr>
      </w:pPr>
      <w:r>
        <w:rPr>
          <w:rFonts w:ascii="宋体" w:eastAsia="宋体" w:hAnsi="宋体" w:hint="eastAsia"/>
        </w:rPr>
        <w:t>减速条件应满足</w:t>
      </w:r>
      <w:r>
        <w:rPr>
          <w:rFonts w:ascii="宋体" w:eastAsia="宋体" w:hAnsi="宋体" w:hint="eastAsia"/>
        </w:rPr>
        <w:t>6.1.3.5</w:t>
      </w:r>
      <w:r>
        <w:rPr>
          <w:rFonts w:ascii="宋体" w:eastAsia="宋体" w:hAnsi="宋体" w:hint="eastAsia"/>
        </w:rPr>
        <w:t>的要求。</w:t>
      </w:r>
    </w:p>
    <w:p w14:paraId="3867ADA7" w14:textId="4EEF47A8" w:rsidR="001D2A1B" w:rsidRDefault="00CE59FA">
      <w:pPr>
        <w:pStyle w:val="ab"/>
        <w:spacing w:beforeLines="0" w:before="0" w:afterLines="0" w:after="0"/>
        <w:rPr>
          <w:rFonts w:ascii="宋体" w:eastAsia="宋体" w:hAnsi="宋体"/>
        </w:rPr>
      </w:pPr>
      <w:r>
        <w:rPr>
          <w:rFonts w:ascii="宋体" w:eastAsia="宋体" w:hAnsi="宋体" w:hint="eastAsia"/>
        </w:rPr>
        <w:t>前面碰撞试验程序按本文件附录</w:t>
      </w:r>
      <w:r>
        <w:rPr>
          <w:rFonts w:ascii="宋体" w:eastAsia="宋体" w:hAnsi="宋体" w:hint="eastAsia"/>
        </w:rPr>
        <w:t>N</w:t>
      </w:r>
      <w:r>
        <w:rPr>
          <w:rFonts w:ascii="宋体" w:eastAsia="宋体" w:hAnsi="宋体" w:hint="eastAsia"/>
        </w:rPr>
        <w:t>中的规定。</w:t>
      </w:r>
    </w:p>
    <w:p w14:paraId="7C7DC425" w14:textId="4C9CDDB5" w:rsidR="001D2A1B" w:rsidRDefault="00CE59FA">
      <w:pPr>
        <w:pStyle w:val="ab"/>
        <w:spacing w:beforeLines="0" w:before="0" w:afterLines="0" w:after="0"/>
        <w:rPr>
          <w:rFonts w:ascii="宋体" w:eastAsia="宋体" w:hAnsi="宋体"/>
        </w:rPr>
      </w:pPr>
      <w:r>
        <w:rPr>
          <w:rFonts w:ascii="宋体" w:eastAsia="宋体" w:hAnsi="宋体" w:hint="eastAsia"/>
        </w:rPr>
        <w:t>后面碰撞试验程序按本文件附录</w:t>
      </w:r>
      <w:r>
        <w:rPr>
          <w:rFonts w:ascii="宋体" w:eastAsia="宋体" w:hAnsi="宋体" w:hint="eastAsia"/>
        </w:rPr>
        <w:t>O</w:t>
      </w:r>
      <w:r>
        <w:rPr>
          <w:rFonts w:ascii="宋体" w:eastAsia="宋体" w:hAnsi="宋体" w:hint="eastAsia"/>
        </w:rPr>
        <w:t>中的规定。</w:t>
      </w:r>
    </w:p>
    <w:p w14:paraId="7FDAAF88" w14:textId="77777777" w:rsidR="001D2A1B" w:rsidRDefault="00CE59FA">
      <w:pPr>
        <w:pStyle w:val="ab"/>
        <w:spacing w:beforeLines="0" w:before="0" w:afterLines="0" w:after="0"/>
        <w:rPr>
          <w:rFonts w:ascii="宋体" w:eastAsia="宋体" w:hAnsi="宋体"/>
        </w:rPr>
      </w:pPr>
      <w:r>
        <w:rPr>
          <w:rFonts w:ascii="宋体" w:eastAsia="宋体" w:hAnsi="宋体" w:hint="eastAsia"/>
        </w:rPr>
        <w:t>将进行下列测量：</w:t>
      </w:r>
      <w:r>
        <w:rPr>
          <w:rFonts w:ascii="宋体" w:eastAsia="宋体" w:hAnsi="宋体"/>
        </w:rPr>
        <w:t xml:space="preserve"> </w:t>
      </w:r>
    </w:p>
    <w:p w14:paraId="038CEA6C" w14:textId="77777777" w:rsidR="001D2A1B" w:rsidRDefault="00CE59FA">
      <w:pPr>
        <w:ind w:leftChars="200" w:left="420"/>
        <w:rPr>
          <w:rFonts w:ascii="宋体" w:hAnsi="宋体"/>
          <w:szCs w:val="21"/>
        </w:rPr>
      </w:pPr>
      <w:r>
        <w:rPr>
          <w:rFonts w:ascii="宋体" w:hAnsi="宋体" w:hint="eastAsia"/>
          <w:szCs w:val="21"/>
        </w:rPr>
        <w:t>——车辆的速度／碰撞装置碰撞前的瞬时速度；</w:t>
      </w:r>
      <w:r>
        <w:rPr>
          <w:rFonts w:ascii="宋体" w:hAnsi="宋体"/>
          <w:szCs w:val="21"/>
        </w:rPr>
        <w:t xml:space="preserve"> </w:t>
      </w:r>
    </w:p>
    <w:p w14:paraId="5009E802" w14:textId="77777777" w:rsidR="001D2A1B" w:rsidRDefault="00CE59FA">
      <w:pPr>
        <w:ind w:leftChars="200" w:left="420"/>
        <w:rPr>
          <w:rFonts w:ascii="宋体" w:hAnsi="宋体"/>
          <w:szCs w:val="21"/>
        </w:rPr>
      </w:pPr>
      <w:r>
        <w:rPr>
          <w:rFonts w:ascii="宋体" w:hAnsi="宋体" w:hint="eastAsia"/>
          <w:szCs w:val="21"/>
        </w:rPr>
        <w:t>——假人的头部与车辆内部的任何接触；</w:t>
      </w:r>
      <w:r>
        <w:rPr>
          <w:rFonts w:ascii="宋体" w:hAnsi="宋体"/>
          <w:szCs w:val="21"/>
        </w:rPr>
        <w:t xml:space="preserve"> </w:t>
      </w:r>
    </w:p>
    <w:p w14:paraId="2716661A" w14:textId="77777777" w:rsidR="001D2A1B" w:rsidRDefault="00CE59FA">
      <w:pPr>
        <w:ind w:leftChars="200" w:left="1470" w:hangingChars="500" w:hanging="1050"/>
        <w:rPr>
          <w:rFonts w:ascii="宋体" w:hAnsi="宋体"/>
          <w:szCs w:val="21"/>
        </w:rPr>
      </w:pPr>
      <w:r>
        <w:rPr>
          <w:rFonts w:ascii="宋体" w:hAnsi="宋体" w:hint="eastAsia"/>
          <w:szCs w:val="21"/>
        </w:rPr>
        <w:t>——至少</w:t>
      </w:r>
      <w:r>
        <w:rPr>
          <w:rFonts w:ascii="宋体" w:hAnsi="宋体"/>
          <w:szCs w:val="21"/>
        </w:rPr>
        <w:t>300ms</w:t>
      </w:r>
      <w:r>
        <w:rPr>
          <w:rFonts w:ascii="宋体" w:hAnsi="宋体" w:hint="eastAsia"/>
          <w:szCs w:val="21"/>
        </w:rPr>
        <w:t>内，对应</w:t>
      </w:r>
      <w:r>
        <w:rPr>
          <w:rFonts w:ascii="宋体" w:hAnsi="宋体" w:hint="eastAsia"/>
          <w:szCs w:val="21"/>
        </w:rPr>
        <w:t>5.1</w:t>
      </w:r>
      <w:r>
        <w:rPr>
          <w:rFonts w:ascii="宋体" w:hAnsi="宋体"/>
          <w:szCs w:val="21"/>
        </w:rPr>
        <w:t>.</w:t>
      </w:r>
      <w:r>
        <w:rPr>
          <w:rFonts w:ascii="宋体" w:hAnsi="宋体" w:hint="eastAsia"/>
          <w:szCs w:val="21"/>
        </w:rPr>
        <w:t>5</w:t>
      </w:r>
      <w:r>
        <w:rPr>
          <w:rFonts w:ascii="宋体" w:hAnsi="宋体"/>
          <w:szCs w:val="21"/>
        </w:rPr>
        <w:t>.3</w:t>
      </w:r>
      <w:r>
        <w:rPr>
          <w:rFonts w:ascii="宋体" w:hAnsi="宋体" w:hint="eastAsia"/>
          <w:szCs w:val="21"/>
        </w:rPr>
        <w:t>规定的伤害指标的评价参数。</w:t>
      </w:r>
    </w:p>
    <w:p w14:paraId="2157B0F7" w14:textId="77777777" w:rsidR="001D2A1B" w:rsidRDefault="00CE59FA">
      <w:pPr>
        <w:pStyle w:val="ab"/>
        <w:spacing w:beforeLines="0" w:before="0" w:afterLines="0" w:after="0"/>
        <w:rPr>
          <w:rFonts w:ascii="宋体" w:eastAsia="宋体" w:hAnsi="宋体"/>
        </w:rPr>
      </w:pPr>
      <w:r>
        <w:rPr>
          <w:rFonts w:ascii="宋体" w:eastAsia="宋体" w:hAnsi="宋体" w:hint="eastAsia"/>
        </w:rPr>
        <w:t>对于座椅靠背可调的前排座椅，应按制造商的规定锁住，如无任</w:t>
      </w:r>
      <w:proofErr w:type="gramStart"/>
      <w:r>
        <w:rPr>
          <w:rFonts w:ascii="宋体" w:eastAsia="宋体" w:hAnsi="宋体" w:hint="eastAsia"/>
        </w:rPr>
        <w:t>何其它</w:t>
      </w:r>
      <w:proofErr w:type="gramEnd"/>
      <w:r>
        <w:rPr>
          <w:rFonts w:ascii="宋体" w:eastAsia="宋体" w:hAnsi="宋体" w:hint="eastAsia"/>
        </w:rPr>
        <w:t>说明，尽可能接近</w:t>
      </w:r>
      <w:r>
        <w:rPr>
          <w:rFonts w:ascii="宋体" w:eastAsia="宋体" w:hAnsi="宋体" w:hint="eastAsia"/>
        </w:rPr>
        <w:t>25</w:t>
      </w:r>
      <w:r>
        <w:rPr>
          <w:rFonts w:ascii="宋体" w:eastAsia="宋体" w:hAnsi="宋体" w:hint="eastAsia"/>
        </w:rPr>
        <w:t>º的靠背角。</w:t>
      </w:r>
    </w:p>
    <w:p w14:paraId="3C2CAC14" w14:textId="77777777" w:rsidR="001D2A1B" w:rsidRDefault="00CE59FA">
      <w:pPr>
        <w:pStyle w:val="ab"/>
        <w:spacing w:beforeLines="0" w:before="0" w:afterLines="0" w:after="0"/>
        <w:rPr>
          <w:rFonts w:ascii="宋体" w:eastAsia="宋体" w:hAnsi="宋体"/>
        </w:rPr>
      </w:pPr>
      <w:r>
        <w:rPr>
          <w:rFonts w:ascii="宋体" w:eastAsia="宋体" w:hAnsi="宋体" w:hint="eastAsia"/>
        </w:rPr>
        <w:t>碰撞之后，不打开带扣，用目视检查，判断是否有任何的失效或损坏。</w:t>
      </w:r>
    </w:p>
    <w:p w14:paraId="18D24586" w14:textId="77777777" w:rsidR="001D2A1B" w:rsidRDefault="00CE59FA">
      <w:pPr>
        <w:pStyle w:val="aa"/>
        <w:spacing w:before="156" w:after="156"/>
      </w:pPr>
      <w:r>
        <w:rPr>
          <w:rFonts w:hint="eastAsia"/>
        </w:rPr>
        <w:t>动态试验条件</w:t>
      </w:r>
    </w:p>
    <w:p w14:paraId="55C1D961" w14:textId="77777777" w:rsidR="001D2A1B" w:rsidRDefault="00CE59FA">
      <w:pPr>
        <w:ind w:firstLine="420"/>
        <w:rPr>
          <w:rFonts w:ascii="宋体" w:hAnsi="宋体"/>
          <w:szCs w:val="21"/>
        </w:rPr>
      </w:pPr>
      <w:r>
        <w:rPr>
          <w:rFonts w:ascii="宋体" w:hAnsi="宋体" w:hint="eastAsia"/>
          <w:szCs w:val="21"/>
        </w:rPr>
        <w:t>动态试验的条件见表</w:t>
      </w:r>
      <w:r>
        <w:rPr>
          <w:rFonts w:ascii="宋体" w:hAnsi="宋体" w:hint="eastAsia"/>
          <w:szCs w:val="21"/>
        </w:rPr>
        <w:t>6</w:t>
      </w:r>
      <w:r>
        <w:rPr>
          <w:rFonts w:ascii="宋体" w:hAnsi="宋体" w:hint="eastAsia"/>
          <w:szCs w:val="21"/>
        </w:rPr>
        <w:t>。</w:t>
      </w:r>
    </w:p>
    <w:p w14:paraId="08BD44D2" w14:textId="77777777" w:rsidR="001D2A1B" w:rsidRDefault="00CE59FA">
      <w:pPr>
        <w:spacing w:beforeLines="50" w:before="156" w:afterLines="50" w:after="156"/>
        <w:jc w:val="center"/>
        <w:rPr>
          <w:rFonts w:ascii="宋体" w:eastAsia="黑体" w:hAnsi="宋体"/>
          <w:szCs w:val="21"/>
        </w:rPr>
      </w:pPr>
      <w:r>
        <w:rPr>
          <w:rFonts w:ascii="黑体" w:eastAsia="黑体" w:hAnsi="宋体" w:hint="eastAsia"/>
          <w:szCs w:val="21"/>
        </w:rPr>
        <w:t>表</w:t>
      </w:r>
      <w:r>
        <w:rPr>
          <w:rFonts w:ascii="黑体" w:eastAsia="黑体" w:hAnsi="宋体" w:hint="eastAsia"/>
          <w:szCs w:val="21"/>
        </w:rPr>
        <w:t xml:space="preserve">6  </w:t>
      </w:r>
      <w:r>
        <w:rPr>
          <w:rFonts w:ascii="黑体" w:eastAsia="黑体" w:hAnsi="宋体" w:hint="eastAsia"/>
          <w:szCs w:val="21"/>
        </w:rPr>
        <w:t>不同试验型态下的动态试验条件</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04"/>
        <w:gridCol w:w="929"/>
        <w:gridCol w:w="895"/>
        <w:gridCol w:w="1046"/>
        <w:gridCol w:w="980"/>
        <w:gridCol w:w="1066"/>
        <w:gridCol w:w="1060"/>
        <w:gridCol w:w="1110"/>
      </w:tblGrid>
      <w:tr w:rsidR="001D2A1B" w14:paraId="37AE27C2" w14:textId="77777777">
        <w:trPr>
          <w:trHeight w:val="288"/>
          <w:tblHeader/>
          <w:jc w:val="center"/>
        </w:trPr>
        <w:tc>
          <w:tcPr>
            <w:tcW w:w="1139" w:type="dxa"/>
            <w:vMerge w:val="restart"/>
            <w:tcBorders>
              <w:top w:val="single" w:sz="4" w:space="0" w:color="auto"/>
              <w:left w:val="single" w:sz="4" w:space="0" w:color="auto"/>
            </w:tcBorders>
            <w:tcMar>
              <w:left w:w="28" w:type="dxa"/>
              <w:right w:w="28" w:type="dxa"/>
            </w:tcMar>
            <w:vAlign w:val="center"/>
          </w:tcPr>
          <w:p w14:paraId="6005D2F3" w14:textId="77777777" w:rsidR="001D2A1B" w:rsidRDefault="00CE59FA">
            <w:pPr>
              <w:snapToGrid w:val="0"/>
              <w:jc w:val="center"/>
              <w:rPr>
                <w:rFonts w:ascii="宋体" w:hAnsi="宋体"/>
                <w:sz w:val="18"/>
                <w:szCs w:val="18"/>
              </w:rPr>
            </w:pPr>
            <w:bookmarkStart w:id="2679" w:name="_Hlk488236614"/>
            <w:r>
              <w:rPr>
                <w:rFonts w:ascii="宋体" w:hAnsi="宋体"/>
                <w:sz w:val="18"/>
                <w:szCs w:val="18"/>
              </w:rPr>
              <w:t>试验</w:t>
            </w:r>
          </w:p>
        </w:tc>
        <w:tc>
          <w:tcPr>
            <w:tcW w:w="1104" w:type="dxa"/>
            <w:vMerge w:val="restart"/>
            <w:tcBorders>
              <w:top w:val="single" w:sz="4" w:space="0" w:color="auto"/>
            </w:tcBorders>
            <w:tcMar>
              <w:left w:w="28" w:type="dxa"/>
              <w:right w:w="28" w:type="dxa"/>
            </w:tcMar>
            <w:vAlign w:val="center"/>
          </w:tcPr>
          <w:p w14:paraId="5A7AA9FD" w14:textId="77777777" w:rsidR="001D2A1B" w:rsidRDefault="00CE59FA">
            <w:pPr>
              <w:snapToGrid w:val="0"/>
              <w:jc w:val="center"/>
              <w:rPr>
                <w:rFonts w:ascii="宋体" w:hAnsi="宋体"/>
                <w:sz w:val="18"/>
                <w:szCs w:val="18"/>
              </w:rPr>
            </w:pPr>
            <w:r>
              <w:rPr>
                <w:rFonts w:ascii="宋体" w:hAnsi="宋体"/>
                <w:sz w:val="18"/>
                <w:szCs w:val="18"/>
              </w:rPr>
              <w:t>约束系统安装方向</w:t>
            </w:r>
          </w:p>
        </w:tc>
        <w:tc>
          <w:tcPr>
            <w:tcW w:w="7086" w:type="dxa"/>
            <w:gridSpan w:val="7"/>
            <w:tcBorders>
              <w:right w:val="double" w:sz="4" w:space="0" w:color="auto"/>
            </w:tcBorders>
            <w:tcMar>
              <w:left w:w="28" w:type="dxa"/>
              <w:right w:w="28" w:type="dxa"/>
            </w:tcMar>
            <w:vAlign w:val="center"/>
          </w:tcPr>
          <w:p w14:paraId="2ED83676" w14:textId="77777777" w:rsidR="001D2A1B" w:rsidRDefault="00CE59FA">
            <w:pPr>
              <w:snapToGrid w:val="0"/>
              <w:jc w:val="center"/>
              <w:rPr>
                <w:rFonts w:ascii="宋体" w:hAnsi="宋体"/>
                <w:sz w:val="18"/>
                <w:szCs w:val="18"/>
              </w:rPr>
            </w:pPr>
            <w:r>
              <w:rPr>
                <w:rFonts w:ascii="宋体" w:hAnsi="宋体"/>
                <w:sz w:val="18"/>
                <w:szCs w:val="18"/>
              </w:rPr>
              <w:t>动态试验条件</w:t>
            </w:r>
          </w:p>
        </w:tc>
      </w:tr>
      <w:tr w:rsidR="001D2A1B" w14:paraId="2E736216" w14:textId="77777777">
        <w:trPr>
          <w:trHeight w:val="346"/>
          <w:tblHeader/>
          <w:jc w:val="center"/>
        </w:trPr>
        <w:tc>
          <w:tcPr>
            <w:tcW w:w="1139" w:type="dxa"/>
            <w:vMerge/>
            <w:tcBorders>
              <w:top w:val="nil"/>
              <w:left w:val="single" w:sz="4" w:space="0" w:color="auto"/>
            </w:tcBorders>
            <w:tcMar>
              <w:left w:w="28" w:type="dxa"/>
              <w:right w:w="28" w:type="dxa"/>
            </w:tcMar>
            <w:vAlign w:val="center"/>
          </w:tcPr>
          <w:p w14:paraId="2F37FD9E" w14:textId="77777777" w:rsidR="001D2A1B" w:rsidRDefault="001D2A1B">
            <w:pPr>
              <w:snapToGrid w:val="0"/>
              <w:jc w:val="left"/>
              <w:rPr>
                <w:rFonts w:ascii="宋体" w:hAnsi="宋体"/>
                <w:sz w:val="18"/>
                <w:szCs w:val="18"/>
              </w:rPr>
            </w:pPr>
          </w:p>
        </w:tc>
        <w:tc>
          <w:tcPr>
            <w:tcW w:w="1104" w:type="dxa"/>
            <w:vMerge/>
            <w:tcMar>
              <w:left w:w="28" w:type="dxa"/>
              <w:right w:w="28" w:type="dxa"/>
            </w:tcMar>
            <w:vAlign w:val="center"/>
          </w:tcPr>
          <w:p w14:paraId="12095C76" w14:textId="77777777" w:rsidR="001D2A1B" w:rsidRDefault="001D2A1B">
            <w:pPr>
              <w:snapToGrid w:val="0"/>
              <w:rPr>
                <w:rFonts w:ascii="宋体" w:hAnsi="宋体"/>
                <w:sz w:val="18"/>
                <w:szCs w:val="18"/>
              </w:rPr>
            </w:pPr>
          </w:p>
        </w:tc>
        <w:tc>
          <w:tcPr>
            <w:tcW w:w="1824" w:type="dxa"/>
            <w:gridSpan w:val="2"/>
            <w:tcMar>
              <w:left w:w="28" w:type="dxa"/>
              <w:right w:w="28" w:type="dxa"/>
            </w:tcMar>
            <w:vAlign w:val="center"/>
          </w:tcPr>
          <w:p w14:paraId="0C2CC7FA" w14:textId="77777777" w:rsidR="001D2A1B" w:rsidRDefault="00CE59FA">
            <w:pPr>
              <w:snapToGrid w:val="0"/>
              <w:jc w:val="center"/>
              <w:rPr>
                <w:rFonts w:ascii="宋体" w:hAnsi="宋体"/>
                <w:sz w:val="18"/>
                <w:szCs w:val="18"/>
              </w:rPr>
            </w:pPr>
            <w:r>
              <w:rPr>
                <w:rFonts w:ascii="宋体" w:hAnsi="宋体"/>
                <w:sz w:val="18"/>
                <w:szCs w:val="18"/>
              </w:rPr>
              <w:t>前面碰撞</w:t>
            </w:r>
          </w:p>
        </w:tc>
        <w:tc>
          <w:tcPr>
            <w:tcW w:w="2026" w:type="dxa"/>
            <w:gridSpan w:val="2"/>
            <w:tcBorders>
              <w:right w:val="single" w:sz="4" w:space="0" w:color="auto"/>
            </w:tcBorders>
            <w:tcMar>
              <w:left w:w="28" w:type="dxa"/>
              <w:right w:w="28" w:type="dxa"/>
            </w:tcMar>
            <w:vAlign w:val="center"/>
          </w:tcPr>
          <w:p w14:paraId="2D0082A3" w14:textId="77777777" w:rsidR="001D2A1B" w:rsidRDefault="00CE59FA">
            <w:pPr>
              <w:snapToGrid w:val="0"/>
              <w:jc w:val="center"/>
              <w:rPr>
                <w:rFonts w:ascii="宋体" w:hAnsi="宋体"/>
                <w:sz w:val="18"/>
                <w:szCs w:val="18"/>
              </w:rPr>
            </w:pPr>
            <w:r>
              <w:rPr>
                <w:rFonts w:ascii="宋体" w:hAnsi="宋体"/>
                <w:sz w:val="18"/>
                <w:szCs w:val="18"/>
              </w:rPr>
              <w:t>后面碰撞</w:t>
            </w:r>
          </w:p>
        </w:tc>
        <w:tc>
          <w:tcPr>
            <w:tcW w:w="3236" w:type="dxa"/>
            <w:gridSpan w:val="3"/>
            <w:tcBorders>
              <w:left w:val="single" w:sz="4" w:space="0" w:color="auto"/>
              <w:right w:val="double" w:sz="4" w:space="0" w:color="auto"/>
            </w:tcBorders>
            <w:vAlign w:val="center"/>
          </w:tcPr>
          <w:p w14:paraId="07A05F44" w14:textId="77777777" w:rsidR="001D2A1B" w:rsidRDefault="00CE59FA">
            <w:pPr>
              <w:snapToGrid w:val="0"/>
              <w:jc w:val="center"/>
              <w:rPr>
                <w:rFonts w:ascii="宋体" w:hAnsi="宋体"/>
                <w:sz w:val="18"/>
                <w:szCs w:val="18"/>
              </w:rPr>
            </w:pPr>
            <w:r>
              <w:rPr>
                <w:rFonts w:ascii="宋体" w:hAnsi="宋体"/>
                <w:sz w:val="18"/>
                <w:szCs w:val="18"/>
              </w:rPr>
              <w:t>侧面碰撞</w:t>
            </w:r>
          </w:p>
        </w:tc>
      </w:tr>
      <w:tr w:rsidR="001D2A1B" w14:paraId="4B8CF89D" w14:textId="77777777">
        <w:trPr>
          <w:trHeight w:val="455"/>
          <w:tblHeader/>
          <w:jc w:val="center"/>
        </w:trPr>
        <w:tc>
          <w:tcPr>
            <w:tcW w:w="1139" w:type="dxa"/>
            <w:vMerge/>
            <w:tcBorders>
              <w:left w:val="single" w:sz="4" w:space="0" w:color="auto"/>
            </w:tcBorders>
            <w:tcMar>
              <w:left w:w="28" w:type="dxa"/>
              <w:right w:w="28" w:type="dxa"/>
            </w:tcMar>
            <w:vAlign w:val="center"/>
          </w:tcPr>
          <w:p w14:paraId="1B86AA2E" w14:textId="77777777" w:rsidR="001D2A1B" w:rsidRDefault="001D2A1B">
            <w:pPr>
              <w:snapToGrid w:val="0"/>
              <w:jc w:val="left"/>
              <w:rPr>
                <w:rFonts w:ascii="宋体" w:hAnsi="宋体"/>
                <w:sz w:val="18"/>
                <w:szCs w:val="18"/>
              </w:rPr>
            </w:pPr>
          </w:p>
        </w:tc>
        <w:tc>
          <w:tcPr>
            <w:tcW w:w="1104" w:type="dxa"/>
            <w:vMerge/>
            <w:tcBorders>
              <w:bottom w:val="single" w:sz="4" w:space="0" w:color="auto"/>
            </w:tcBorders>
            <w:tcMar>
              <w:left w:w="28" w:type="dxa"/>
              <w:right w:w="28" w:type="dxa"/>
            </w:tcMar>
            <w:vAlign w:val="center"/>
          </w:tcPr>
          <w:p w14:paraId="183B656E" w14:textId="77777777" w:rsidR="001D2A1B" w:rsidRDefault="001D2A1B">
            <w:pPr>
              <w:snapToGrid w:val="0"/>
              <w:rPr>
                <w:rFonts w:ascii="宋体" w:hAnsi="宋体"/>
                <w:sz w:val="18"/>
                <w:szCs w:val="18"/>
              </w:rPr>
            </w:pPr>
          </w:p>
        </w:tc>
        <w:tc>
          <w:tcPr>
            <w:tcW w:w="929" w:type="dxa"/>
            <w:tcMar>
              <w:left w:w="28" w:type="dxa"/>
              <w:right w:w="28" w:type="dxa"/>
            </w:tcMar>
            <w:vAlign w:val="center"/>
          </w:tcPr>
          <w:p w14:paraId="39AEE1B6" w14:textId="77777777" w:rsidR="001D2A1B" w:rsidRDefault="00CE59FA">
            <w:pPr>
              <w:snapToGrid w:val="0"/>
              <w:jc w:val="center"/>
              <w:rPr>
                <w:rFonts w:ascii="宋体" w:hAnsi="宋体"/>
                <w:sz w:val="18"/>
                <w:szCs w:val="18"/>
              </w:rPr>
            </w:pPr>
            <w:r>
              <w:rPr>
                <w:rFonts w:ascii="宋体" w:hAnsi="宋体"/>
                <w:sz w:val="18"/>
                <w:szCs w:val="18"/>
              </w:rPr>
              <w:t>速度</w:t>
            </w:r>
          </w:p>
          <w:p w14:paraId="0515D82A" w14:textId="77777777" w:rsidR="001D2A1B" w:rsidRDefault="00CE59FA">
            <w:pPr>
              <w:snapToGrid w:val="0"/>
              <w:jc w:val="center"/>
              <w:rPr>
                <w:rFonts w:ascii="宋体" w:hAnsi="宋体"/>
                <w:sz w:val="18"/>
                <w:szCs w:val="18"/>
              </w:rPr>
            </w:pPr>
            <w:r>
              <w:rPr>
                <w:rFonts w:ascii="宋体" w:hAnsi="宋体"/>
                <w:sz w:val="18"/>
                <w:szCs w:val="18"/>
              </w:rPr>
              <w:t>（</w:t>
            </w:r>
            <w:r>
              <w:rPr>
                <w:rFonts w:ascii="宋体" w:hAnsi="宋体"/>
                <w:sz w:val="18"/>
                <w:szCs w:val="18"/>
              </w:rPr>
              <w:t>km/h</w:t>
            </w:r>
            <w:r>
              <w:rPr>
                <w:rFonts w:ascii="宋体" w:hAnsi="宋体"/>
                <w:sz w:val="18"/>
                <w:szCs w:val="18"/>
              </w:rPr>
              <w:t>）</w:t>
            </w:r>
          </w:p>
        </w:tc>
        <w:tc>
          <w:tcPr>
            <w:tcW w:w="895" w:type="dxa"/>
            <w:tcMar>
              <w:left w:w="28" w:type="dxa"/>
              <w:right w:w="28" w:type="dxa"/>
            </w:tcMar>
            <w:vAlign w:val="center"/>
          </w:tcPr>
          <w:p w14:paraId="32127CF4" w14:textId="77777777" w:rsidR="001D2A1B" w:rsidRDefault="00CE59FA">
            <w:pPr>
              <w:snapToGrid w:val="0"/>
              <w:jc w:val="center"/>
              <w:rPr>
                <w:rFonts w:ascii="宋体" w:hAnsi="宋体"/>
                <w:strike/>
                <w:sz w:val="18"/>
                <w:szCs w:val="18"/>
              </w:rPr>
            </w:pPr>
            <w:r>
              <w:rPr>
                <w:rFonts w:ascii="宋体" w:hAnsi="宋体"/>
                <w:sz w:val="18"/>
                <w:szCs w:val="18"/>
              </w:rPr>
              <w:t>试验脉冲</w:t>
            </w:r>
          </w:p>
        </w:tc>
        <w:tc>
          <w:tcPr>
            <w:tcW w:w="1046" w:type="dxa"/>
            <w:tcMar>
              <w:left w:w="28" w:type="dxa"/>
              <w:right w:w="28" w:type="dxa"/>
            </w:tcMar>
            <w:vAlign w:val="center"/>
          </w:tcPr>
          <w:p w14:paraId="0A50713D" w14:textId="77777777" w:rsidR="001D2A1B" w:rsidRDefault="00CE59FA">
            <w:pPr>
              <w:snapToGrid w:val="0"/>
              <w:jc w:val="center"/>
              <w:rPr>
                <w:rFonts w:ascii="宋体" w:hAnsi="宋体"/>
                <w:sz w:val="18"/>
                <w:szCs w:val="18"/>
              </w:rPr>
            </w:pPr>
            <w:r>
              <w:rPr>
                <w:rFonts w:ascii="宋体" w:hAnsi="宋体"/>
                <w:sz w:val="18"/>
                <w:szCs w:val="18"/>
              </w:rPr>
              <w:t>速度</w:t>
            </w:r>
          </w:p>
          <w:p w14:paraId="4B14E768" w14:textId="77777777" w:rsidR="001D2A1B" w:rsidRDefault="00CE59FA">
            <w:pPr>
              <w:snapToGrid w:val="0"/>
              <w:jc w:val="center"/>
              <w:rPr>
                <w:rFonts w:ascii="宋体" w:hAnsi="宋体"/>
                <w:sz w:val="18"/>
                <w:szCs w:val="18"/>
              </w:rPr>
            </w:pPr>
            <w:r>
              <w:rPr>
                <w:rFonts w:ascii="宋体" w:hAnsi="宋体"/>
                <w:sz w:val="18"/>
                <w:szCs w:val="18"/>
              </w:rPr>
              <w:t>（</w:t>
            </w:r>
            <w:r>
              <w:rPr>
                <w:rFonts w:ascii="宋体" w:hAnsi="宋体"/>
                <w:sz w:val="18"/>
                <w:szCs w:val="18"/>
              </w:rPr>
              <w:t>km/h</w:t>
            </w:r>
            <w:r>
              <w:rPr>
                <w:rFonts w:ascii="宋体" w:hAnsi="宋体"/>
                <w:sz w:val="18"/>
                <w:szCs w:val="18"/>
              </w:rPr>
              <w:t>）</w:t>
            </w:r>
          </w:p>
        </w:tc>
        <w:tc>
          <w:tcPr>
            <w:tcW w:w="980" w:type="dxa"/>
            <w:tcBorders>
              <w:right w:val="single" w:sz="4" w:space="0" w:color="auto"/>
            </w:tcBorders>
            <w:tcMar>
              <w:left w:w="28" w:type="dxa"/>
              <w:right w:w="28" w:type="dxa"/>
            </w:tcMar>
            <w:vAlign w:val="center"/>
          </w:tcPr>
          <w:p w14:paraId="7BFE6E19" w14:textId="77777777" w:rsidR="001D2A1B" w:rsidRDefault="00CE59FA">
            <w:pPr>
              <w:snapToGrid w:val="0"/>
              <w:jc w:val="center"/>
              <w:rPr>
                <w:rFonts w:ascii="宋体" w:hAnsi="宋体"/>
                <w:strike/>
                <w:sz w:val="18"/>
                <w:szCs w:val="18"/>
                <w:highlight w:val="yellow"/>
              </w:rPr>
            </w:pPr>
            <w:r>
              <w:rPr>
                <w:rFonts w:ascii="宋体" w:hAnsi="宋体"/>
                <w:sz w:val="18"/>
                <w:szCs w:val="18"/>
              </w:rPr>
              <w:t>试验脉冲</w:t>
            </w:r>
          </w:p>
        </w:tc>
        <w:tc>
          <w:tcPr>
            <w:tcW w:w="1066" w:type="dxa"/>
            <w:tcBorders>
              <w:left w:val="single" w:sz="4" w:space="0" w:color="auto"/>
              <w:right w:val="single" w:sz="4" w:space="0" w:color="auto"/>
            </w:tcBorders>
            <w:vAlign w:val="center"/>
          </w:tcPr>
          <w:p w14:paraId="6AD2B5CE" w14:textId="77777777" w:rsidR="001D2A1B" w:rsidRDefault="00CE59FA">
            <w:pPr>
              <w:snapToGrid w:val="0"/>
              <w:jc w:val="center"/>
              <w:rPr>
                <w:rFonts w:ascii="宋体" w:hAnsi="宋体"/>
                <w:sz w:val="18"/>
                <w:szCs w:val="18"/>
              </w:rPr>
            </w:pPr>
            <w:r>
              <w:rPr>
                <w:rFonts w:ascii="宋体" w:hAnsi="宋体"/>
                <w:sz w:val="18"/>
                <w:szCs w:val="18"/>
              </w:rPr>
              <w:t>速度</w:t>
            </w:r>
          </w:p>
          <w:p w14:paraId="3095A270" w14:textId="77777777" w:rsidR="001D2A1B" w:rsidRDefault="00CE59FA">
            <w:pPr>
              <w:snapToGrid w:val="0"/>
              <w:jc w:val="center"/>
              <w:rPr>
                <w:rFonts w:ascii="宋体" w:hAnsi="宋体"/>
                <w:sz w:val="18"/>
                <w:szCs w:val="18"/>
              </w:rPr>
            </w:pPr>
            <w:r>
              <w:rPr>
                <w:rFonts w:ascii="宋体" w:hAnsi="宋体"/>
                <w:sz w:val="18"/>
                <w:szCs w:val="18"/>
              </w:rPr>
              <w:t>（</w:t>
            </w:r>
            <w:r>
              <w:rPr>
                <w:rFonts w:ascii="宋体" w:hAnsi="宋体"/>
                <w:sz w:val="18"/>
                <w:szCs w:val="18"/>
              </w:rPr>
              <w:t>km/h</w:t>
            </w:r>
            <w:r>
              <w:rPr>
                <w:rFonts w:ascii="宋体" w:hAnsi="宋体"/>
                <w:sz w:val="18"/>
                <w:szCs w:val="18"/>
              </w:rPr>
              <w:t>）</w:t>
            </w:r>
          </w:p>
        </w:tc>
        <w:tc>
          <w:tcPr>
            <w:tcW w:w="1060" w:type="dxa"/>
            <w:tcBorders>
              <w:left w:val="single" w:sz="4" w:space="0" w:color="auto"/>
              <w:right w:val="single" w:sz="4" w:space="0" w:color="auto"/>
            </w:tcBorders>
            <w:vAlign w:val="center"/>
          </w:tcPr>
          <w:p w14:paraId="77856D3D" w14:textId="77777777" w:rsidR="001D2A1B" w:rsidRDefault="00CE59FA">
            <w:pPr>
              <w:snapToGrid w:val="0"/>
              <w:jc w:val="center"/>
              <w:rPr>
                <w:rFonts w:ascii="宋体" w:hAnsi="宋体"/>
                <w:sz w:val="18"/>
                <w:szCs w:val="18"/>
              </w:rPr>
            </w:pPr>
            <w:r>
              <w:rPr>
                <w:rFonts w:ascii="宋体" w:hAnsi="宋体"/>
                <w:sz w:val="18"/>
                <w:szCs w:val="18"/>
              </w:rPr>
              <w:t>试验脉冲</w:t>
            </w:r>
          </w:p>
        </w:tc>
        <w:tc>
          <w:tcPr>
            <w:tcW w:w="1110" w:type="dxa"/>
            <w:tcBorders>
              <w:left w:val="single" w:sz="4" w:space="0" w:color="auto"/>
              <w:right w:val="double" w:sz="4" w:space="0" w:color="auto"/>
            </w:tcBorders>
            <w:vAlign w:val="center"/>
          </w:tcPr>
          <w:p w14:paraId="54BCB319" w14:textId="77777777" w:rsidR="001D2A1B" w:rsidRDefault="00CE59FA">
            <w:pPr>
              <w:snapToGrid w:val="0"/>
              <w:jc w:val="center"/>
              <w:rPr>
                <w:rFonts w:ascii="宋体" w:hAnsi="宋体"/>
                <w:sz w:val="18"/>
                <w:szCs w:val="18"/>
              </w:rPr>
            </w:pPr>
            <w:r>
              <w:rPr>
                <w:rFonts w:ascii="宋体" w:hAnsi="宋体"/>
                <w:sz w:val="18"/>
                <w:szCs w:val="18"/>
              </w:rPr>
              <w:t>侵入量</w:t>
            </w:r>
          </w:p>
          <w:p w14:paraId="662F9C53" w14:textId="77777777" w:rsidR="001D2A1B" w:rsidRDefault="00CE59FA">
            <w:pPr>
              <w:snapToGrid w:val="0"/>
              <w:jc w:val="center"/>
              <w:rPr>
                <w:rFonts w:ascii="宋体" w:hAnsi="宋体"/>
                <w:sz w:val="18"/>
                <w:szCs w:val="18"/>
              </w:rPr>
            </w:pPr>
            <w:r>
              <w:rPr>
                <w:rFonts w:ascii="宋体" w:hAnsi="宋体"/>
                <w:sz w:val="18"/>
                <w:szCs w:val="18"/>
              </w:rPr>
              <w:t>（</w:t>
            </w:r>
            <w:r>
              <w:rPr>
                <w:rFonts w:ascii="宋体" w:hAnsi="宋体"/>
                <w:sz w:val="18"/>
                <w:szCs w:val="18"/>
              </w:rPr>
              <w:t>mm</w:t>
            </w:r>
            <w:r>
              <w:rPr>
                <w:rFonts w:ascii="宋体" w:hAnsi="宋体"/>
                <w:sz w:val="18"/>
                <w:szCs w:val="18"/>
              </w:rPr>
              <w:t>）</w:t>
            </w:r>
          </w:p>
        </w:tc>
      </w:tr>
      <w:bookmarkEnd w:id="2679"/>
      <w:tr w:rsidR="001D2A1B" w14:paraId="2A6D2C8C" w14:textId="77777777">
        <w:trPr>
          <w:jc w:val="center"/>
        </w:trPr>
        <w:tc>
          <w:tcPr>
            <w:tcW w:w="1139" w:type="dxa"/>
            <w:vMerge w:val="restart"/>
            <w:tcBorders>
              <w:left w:val="double" w:sz="4" w:space="0" w:color="auto"/>
            </w:tcBorders>
            <w:tcMar>
              <w:left w:w="28" w:type="dxa"/>
              <w:right w:w="28" w:type="dxa"/>
            </w:tcMar>
            <w:vAlign w:val="center"/>
          </w:tcPr>
          <w:p w14:paraId="7A2A7E6A" w14:textId="77777777" w:rsidR="001D2A1B" w:rsidRDefault="00CE59FA">
            <w:pPr>
              <w:snapToGrid w:val="0"/>
              <w:jc w:val="left"/>
              <w:rPr>
                <w:rFonts w:ascii="宋体" w:hAnsi="宋体"/>
                <w:sz w:val="18"/>
                <w:szCs w:val="18"/>
              </w:rPr>
            </w:pPr>
            <w:r>
              <w:rPr>
                <w:rFonts w:ascii="宋体" w:hAnsi="宋体"/>
                <w:sz w:val="18"/>
                <w:szCs w:val="18"/>
              </w:rPr>
              <w:t>在滑车和标准座椅上的试验（减速式滑车）</w:t>
            </w:r>
          </w:p>
        </w:tc>
        <w:tc>
          <w:tcPr>
            <w:tcW w:w="1104" w:type="dxa"/>
            <w:tcBorders>
              <w:bottom w:val="nil"/>
            </w:tcBorders>
            <w:tcMar>
              <w:left w:w="28" w:type="dxa"/>
              <w:right w:w="28" w:type="dxa"/>
            </w:tcMar>
            <w:vAlign w:val="center"/>
          </w:tcPr>
          <w:p w14:paraId="4B40B17A" w14:textId="77777777" w:rsidR="001D2A1B" w:rsidRDefault="00CE59FA">
            <w:pPr>
              <w:snapToGrid w:val="0"/>
              <w:jc w:val="center"/>
              <w:rPr>
                <w:rFonts w:ascii="宋体" w:hAnsi="宋体"/>
                <w:sz w:val="18"/>
                <w:szCs w:val="18"/>
              </w:rPr>
            </w:pPr>
            <w:r>
              <w:rPr>
                <w:rFonts w:ascii="宋体" w:hAnsi="宋体"/>
                <w:sz w:val="18"/>
                <w:szCs w:val="18"/>
              </w:rPr>
              <w:t>前向安装</w:t>
            </w:r>
          </w:p>
        </w:tc>
        <w:tc>
          <w:tcPr>
            <w:tcW w:w="929" w:type="dxa"/>
            <w:tcMar>
              <w:left w:w="28" w:type="dxa"/>
              <w:right w:w="28" w:type="dxa"/>
            </w:tcMar>
            <w:vAlign w:val="center"/>
          </w:tcPr>
          <w:p w14:paraId="0BE570A9" w14:textId="38F25540"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01C51DE4">
                <v:shape id="_x0000_i1030" type="#_x0000_t75" style="width:10.9pt;height:18.85pt" o:ole="">
                  <v:imagedata r:id="rId33" o:title=""/>
                </v:shape>
                <o:OLEObject Type="Embed" ProgID="Equation.KSEE3" ShapeID="_x0000_i1030" DrawAspect="Content" ObjectID="_1711882245" r:id="rId34"/>
              </w:object>
            </w:r>
          </w:p>
        </w:tc>
        <w:tc>
          <w:tcPr>
            <w:tcW w:w="895" w:type="dxa"/>
            <w:tcMar>
              <w:left w:w="28" w:type="dxa"/>
              <w:right w:w="28" w:type="dxa"/>
            </w:tcMar>
            <w:vAlign w:val="center"/>
          </w:tcPr>
          <w:p w14:paraId="7C1FC6FA" w14:textId="77777777" w:rsidR="001D2A1B" w:rsidRDefault="00CE59FA">
            <w:pPr>
              <w:snapToGrid w:val="0"/>
              <w:jc w:val="center"/>
              <w:rPr>
                <w:rFonts w:ascii="宋体" w:hAnsi="宋体"/>
                <w:strike/>
                <w:sz w:val="18"/>
                <w:szCs w:val="18"/>
                <w:highlight w:val="yellow"/>
              </w:rPr>
            </w:pPr>
            <w:r>
              <w:rPr>
                <w:rFonts w:ascii="宋体" w:hAnsi="宋体"/>
                <w:sz w:val="18"/>
                <w:szCs w:val="18"/>
              </w:rPr>
              <w:t>1</w:t>
            </w:r>
          </w:p>
        </w:tc>
        <w:tc>
          <w:tcPr>
            <w:tcW w:w="1046" w:type="dxa"/>
            <w:tcMar>
              <w:left w:w="28" w:type="dxa"/>
              <w:right w:w="28" w:type="dxa"/>
            </w:tcMar>
            <w:vAlign w:val="center"/>
          </w:tcPr>
          <w:p w14:paraId="6A215EE0" w14:textId="77777777" w:rsidR="001D2A1B" w:rsidRDefault="00CE59FA">
            <w:pPr>
              <w:snapToGrid w:val="0"/>
              <w:jc w:val="center"/>
              <w:rPr>
                <w:rFonts w:ascii="宋体" w:hAnsi="宋体"/>
                <w:sz w:val="18"/>
                <w:szCs w:val="18"/>
              </w:rPr>
            </w:pPr>
            <w:r>
              <w:rPr>
                <w:rFonts w:ascii="宋体" w:hAnsi="宋体"/>
                <w:sz w:val="18"/>
                <w:szCs w:val="18"/>
              </w:rPr>
              <w:t>—</w:t>
            </w:r>
          </w:p>
        </w:tc>
        <w:tc>
          <w:tcPr>
            <w:tcW w:w="980" w:type="dxa"/>
            <w:tcBorders>
              <w:right w:val="single" w:sz="4" w:space="0" w:color="auto"/>
            </w:tcBorders>
            <w:tcMar>
              <w:left w:w="28" w:type="dxa"/>
              <w:right w:w="28" w:type="dxa"/>
            </w:tcMar>
            <w:vAlign w:val="center"/>
          </w:tcPr>
          <w:p w14:paraId="1D41B389" w14:textId="77777777" w:rsidR="001D2A1B" w:rsidRDefault="00CE59FA">
            <w:pPr>
              <w:snapToGrid w:val="0"/>
              <w:jc w:val="center"/>
              <w:rPr>
                <w:rFonts w:ascii="宋体" w:hAnsi="宋体"/>
                <w:strike/>
                <w:sz w:val="18"/>
                <w:szCs w:val="18"/>
                <w:highlight w:val="yellow"/>
              </w:rPr>
            </w:pPr>
            <w:r>
              <w:rPr>
                <w:rFonts w:ascii="宋体" w:hAnsi="宋体"/>
                <w:sz w:val="18"/>
                <w:szCs w:val="18"/>
              </w:rPr>
              <w:t>—</w:t>
            </w:r>
          </w:p>
        </w:tc>
        <w:tc>
          <w:tcPr>
            <w:tcW w:w="1066" w:type="dxa"/>
            <w:tcBorders>
              <w:left w:val="single" w:sz="4" w:space="0" w:color="auto"/>
              <w:right w:val="single" w:sz="4" w:space="0" w:color="auto"/>
            </w:tcBorders>
            <w:vAlign w:val="center"/>
          </w:tcPr>
          <w:p w14:paraId="7C91416B" w14:textId="43BD52B0" w:rsidR="001D2A1B" w:rsidRDefault="00CE59FA">
            <w:pPr>
              <w:snapToGrid w:val="0"/>
              <w:jc w:val="center"/>
              <w:rPr>
                <w:rFonts w:ascii="宋体" w:hAnsi="宋体"/>
                <w:sz w:val="18"/>
                <w:szCs w:val="18"/>
              </w:rPr>
            </w:pPr>
            <w:r>
              <w:rPr>
                <w:rFonts w:ascii="宋体" w:hAnsi="宋体"/>
                <w:sz w:val="18"/>
                <w:szCs w:val="18"/>
              </w:rPr>
              <w:t>7</w:t>
            </w:r>
            <w:r>
              <w:rPr>
                <w:rFonts w:ascii="宋体" w:hAnsi="宋体"/>
                <w:position w:val="-12"/>
                <w:sz w:val="18"/>
                <w:szCs w:val="18"/>
              </w:rPr>
              <w:object w:dxaOrig="429" w:dyaOrig="383" w14:anchorId="021854F3">
                <v:shape id="_x0000_i1031" type="#_x0000_t75" style="width:21.45pt;height:19.15pt" o:ole="">
                  <v:imagedata r:id="rId35" o:title=""/>
                </v:shape>
                <o:OLEObject Type="Embed" ProgID="Equation.KSEE3" ShapeID="_x0000_i1031" DrawAspect="Content" ObjectID="_1711882246" r:id="rId36"/>
              </w:object>
            </w:r>
          </w:p>
        </w:tc>
        <w:tc>
          <w:tcPr>
            <w:tcW w:w="1060" w:type="dxa"/>
            <w:tcBorders>
              <w:left w:val="single" w:sz="4" w:space="0" w:color="auto"/>
              <w:right w:val="single" w:sz="4" w:space="0" w:color="auto"/>
            </w:tcBorders>
            <w:vAlign w:val="center"/>
          </w:tcPr>
          <w:p w14:paraId="6B879DFB" w14:textId="77777777" w:rsidR="001D2A1B" w:rsidRDefault="00CE59FA">
            <w:pPr>
              <w:snapToGrid w:val="0"/>
              <w:jc w:val="center"/>
              <w:rPr>
                <w:rFonts w:ascii="宋体" w:hAnsi="宋体"/>
                <w:sz w:val="18"/>
                <w:szCs w:val="18"/>
              </w:rPr>
            </w:pPr>
            <w:r>
              <w:rPr>
                <w:rFonts w:ascii="宋体" w:hAnsi="宋体"/>
                <w:sz w:val="18"/>
                <w:szCs w:val="18"/>
              </w:rPr>
              <w:t>3</w:t>
            </w:r>
          </w:p>
        </w:tc>
        <w:tc>
          <w:tcPr>
            <w:tcW w:w="1110" w:type="dxa"/>
            <w:tcBorders>
              <w:left w:val="single" w:sz="4" w:space="0" w:color="auto"/>
              <w:right w:val="double" w:sz="4" w:space="0" w:color="auto"/>
            </w:tcBorders>
            <w:vAlign w:val="center"/>
          </w:tcPr>
          <w:p w14:paraId="4CC4869E" w14:textId="77777777" w:rsidR="001D2A1B" w:rsidRDefault="00CE59FA">
            <w:pPr>
              <w:snapToGrid w:val="0"/>
              <w:jc w:val="center"/>
              <w:rPr>
                <w:rFonts w:ascii="宋体" w:hAnsi="宋体"/>
                <w:sz w:val="18"/>
                <w:szCs w:val="18"/>
              </w:rPr>
            </w:pPr>
            <w:r>
              <w:rPr>
                <w:rFonts w:ascii="宋体" w:hAnsi="宋体"/>
                <w:sz w:val="18"/>
                <w:szCs w:val="18"/>
              </w:rPr>
              <w:t>250±50</w:t>
            </w:r>
          </w:p>
        </w:tc>
      </w:tr>
      <w:tr w:rsidR="001D2A1B" w14:paraId="60EAB324" w14:textId="77777777">
        <w:trPr>
          <w:trHeight w:val="303"/>
          <w:jc w:val="center"/>
        </w:trPr>
        <w:tc>
          <w:tcPr>
            <w:tcW w:w="1139" w:type="dxa"/>
            <w:vMerge/>
            <w:tcBorders>
              <w:left w:val="double" w:sz="4" w:space="0" w:color="auto"/>
            </w:tcBorders>
            <w:tcMar>
              <w:left w:w="28" w:type="dxa"/>
              <w:right w:w="28" w:type="dxa"/>
            </w:tcMar>
            <w:vAlign w:val="center"/>
          </w:tcPr>
          <w:p w14:paraId="3952C5D6" w14:textId="77777777" w:rsidR="001D2A1B" w:rsidRDefault="001D2A1B">
            <w:pPr>
              <w:snapToGrid w:val="0"/>
              <w:jc w:val="left"/>
              <w:rPr>
                <w:rFonts w:ascii="宋体" w:hAnsi="宋体"/>
                <w:sz w:val="18"/>
                <w:szCs w:val="18"/>
              </w:rPr>
            </w:pPr>
            <w:bookmarkStart w:id="2680" w:name="_Hlk488236327"/>
          </w:p>
        </w:tc>
        <w:tc>
          <w:tcPr>
            <w:tcW w:w="1104" w:type="dxa"/>
            <w:tcBorders>
              <w:top w:val="nil"/>
            </w:tcBorders>
            <w:tcMar>
              <w:left w:w="28" w:type="dxa"/>
              <w:right w:w="28" w:type="dxa"/>
            </w:tcMar>
            <w:vAlign w:val="center"/>
          </w:tcPr>
          <w:p w14:paraId="377C6774" w14:textId="77777777" w:rsidR="001D2A1B" w:rsidRDefault="00CE59FA">
            <w:pPr>
              <w:snapToGrid w:val="0"/>
              <w:jc w:val="center"/>
              <w:rPr>
                <w:rFonts w:ascii="宋体" w:hAnsi="宋体"/>
                <w:sz w:val="18"/>
                <w:szCs w:val="18"/>
              </w:rPr>
            </w:pPr>
            <w:r>
              <w:rPr>
                <w:rFonts w:ascii="宋体" w:hAnsi="宋体"/>
                <w:sz w:val="18"/>
                <w:szCs w:val="18"/>
              </w:rPr>
              <w:t>后向安装</w:t>
            </w:r>
          </w:p>
        </w:tc>
        <w:tc>
          <w:tcPr>
            <w:tcW w:w="929" w:type="dxa"/>
            <w:tcMar>
              <w:left w:w="28" w:type="dxa"/>
              <w:right w:w="28" w:type="dxa"/>
            </w:tcMar>
            <w:vAlign w:val="center"/>
          </w:tcPr>
          <w:p w14:paraId="3A999645" w14:textId="511A0CFE"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7A7FACB1">
                <v:shape id="_x0000_i1032" type="#_x0000_t75" style="width:10.9pt;height:18.85pt" o:ole="">
                  <v:imagedata r:id="rId37" o:title=""/>
                </v:shape>
                <o:OLEObject Type="Embed" ProgID="Equation.KSEE3" ShapeID="_x0000_i1032" DrawAspect="Content" ObjectID="_1711882247" r:id="rId38"/>
              </w:object>
            </w:r>
          </w:p>
        </w:tc>
        <w:tc>
          <w:tcPr>
            <w:tcW w:w="895" w:type="dxa"/>
            <w:tcMar>
              <w:left w:w="28" w:type="dxa"/>
              <w:right w:w="28" w:type="dxa"/>
            </w:tcMar>
            <w:vAlign w:val="center"/>
          </w:tcPr>
          <w:p w14:paraId="3126B9B2" w14:textId="77777777" w:rsidR="001D2A1B" w:rsidRDefault="00CE59FA">
            <w:pPr>
              <w:snapToGrid w:val="0"/>
              <w:jc w:val="center"/>
              <w:rPr>
                <w:rFonts w:ascii="宋体" w:hAnsi="宋体"/>
                <w:strike/>
                <w:sz w:val="18"/>
                <w:szCs w:val="18"/>
                <w:highlight w:val="yellow"/>
              </w:rPr>
            </w:pPr>
            <w:r>
              <w:rPr>
                <w:rFonts w:ascii="宋体" w:hAnsi="宋体"/>
                <w:sz w:val="18"/>
                <w:szCs w:val="18"/>
              </w:rPr>
              <w:t>1</w:t>
            </w:r>
          </w:p>
        </w:tc>
        <w:tc>
          <w:tcPr>
            <w:tcW w:w="1046" w:type="dxa"/>
            <w:tcMar>
              <w:left w:w="28" w:type="dxa"/>
              <w:right w:w="28" w:type="dxa"/>
            </w:tcMar>
            <w:vAlign w:val="center"/>
          </w:tcPr>
          <w:p w14:paraId="35AEB955" w14:textId="6F714B0E" w:rsidR="001D2A1B" w:rsidRDefault="00CE59FA">
            <w:pPr>
              <w:snapToGrid w:val="0"/>
              <w:jc w:val="center"/>
              <w:rPr>
                <w:rFonts w:ascii="宋体" w:hAnsi="宋体"/>
                <w:sz w:val="18"/>
                <w:szCs w:val="18"/>
              </w:rPr>
            </w:pPr>
            <w:r>
              <w:rPr>
                <w:rFonts w:ascii="宋体" w:hAnsi="宋体"/>
                <w:sz w:val="18"/>
                <w:szCs w:val="18"/>
              </w:rPr>
              <w:t>30</w:t>
            </w:r>
            <w:r>
              <w:rPr>
                <w:rFonts w:ascii="宋体" w:hAnsi="宋体"/>
                <w:position w:val="-12"/>
                <w:sz w:val="18"/>
                <w:szCs w:val="18"/>
              </w:rPr>
              <w:object w:dxaOrig="218" w:dyaOrig="383" w14:anchorId="0F10FEE8">
                <v:shape id="_x0000_i1033" type="#_x0000_t75" style="width:10.9pt;height:19.15pt" o:ole="">
                  <v:imagedata r:id="rId39" o:title=""/>
                </v:shape>
                <o:OLEObject Type="Embed" ProgID="Equation.KSEE3" ShapeID="_x0000_i1033" DrawAspect="Content" ObjectID="_1711882248" r:id="rId40"/>
              </w:object>
            </w:r>
          </w:p>
        </w:tc>
        <w:tc>
          <w:tcPr>
            <w:tcW w:w="980" w:type="dxa"/>
            <w:tcBorders>
              <w:right w:val="single" w:sz="4" w:space="0" w:color="auto"/>
            </w:tcBorders>
            <w:tcMar>
              <w:left w:w="28" w:type="dxa"/>
              <w:right w:w="28" w:type="dxa"/>
            </w:tcMar>
            <w:vAlign w:val="center"/>
          </w:tcPr>
          <w:p w14:paraId="0B08B94A" w14:textId="77777777" w:rsidR="001D2A1B" w:rsidRDefault="00CE59FA">
            <w:pPr>
              <w:snapToGrid w:val="0"/>
              <w:jc w:val="center"/>
              <w:rPr>
                <w:rFonts w:ascii="宋体" w:hAnsi="宋体"/>
                <w:strike/>
                <w:sz w:val="18"/>
                <w:szCs w:val="18"/>
                <w:highlight w:val="yellow"/>
              </w:rPr>
            </w:pPr>
            <w:r>
              <w:rPr>
                <w:rFonts w:ascii="宋体" w:hAnsi="宋体"/>
                <w:sz w:val="18"/>
                <w:szCs w:val="18"/>
              </w:rPr>
              <w:t>2</w:t>
            </w:r>
          </w:p>
        </w:tc>
        <w:tc>
          <w:tcPr>
            <w:tcW w:w="1066" w:type="dxa"/>
            <w:tcBorders>
              <w:left w:val="single" w:sz="4" w:space="0" w:color="auto"/>
              <w:right w:val="single" w:sz="4" w:space="0" w:color="auto"/>
            </w:tcBorders>
            <w:vAlign w:val="center"/>
          </w:tcPr>
          <w:p w14:paraId="68B90354" w14:textId="68594FAB" w:rsidR="001D2A1B" w:rsidRDefault="00CE59FA">
            <w:pPr>
              <w:snapToGrid w:val="0"/>
              <w:jc w:val="center"/>
              <w:rPr>
                <w:rFonts w:ascii="宋体" w:hAnsi="宋体"/>
                <w:sz w:val="18"/>
                <w:szCs w:val="18"/>
              </w:rPr>
            </w:pPr>
            <w:r>
              <w:rPr>
                <w:rFonts w:ascii="宋体" w:hAnsi="宋体"/>
                <w:sz w:val="18"/>
                <w:szCs w:val="18"/>
              </w:rPr>
              <w:t>7</w:t>
            </w:r>
            <w:r>
              <w:rPr>
                <w:rFonts w:ascii="宋体" w:hAnsi="宋体"/>
                <w:position w:val="-12"/>
                <w:sz w:val="18"/>
                <w:szCs w:val="18"/>
              </w:rPr>
              <w:object w:dxaOrig="429" w:dyaOrig="383" w14:anchorId="1A0FB8D0">
                <v:shape id="_x0000_i1034" type="#_x0000_t75" style="width:21.45pt;height:19.15pt" o:ole="">
                  <v:imagedata r:id="rId35" o:title=""/>
                </v:shape>
                <o:OLEObject Type="Embed" ProgID="Equation.KSEE3" ShapeID="_x0000_i1034" DrawAspect="Content" ObjectID="_1711882249" r:id="rId41"/>
              </w:object>
            </w:r>
          </w:p>
        </w:tc>
        <w:tc>
          <w:tcPr>
            <w:tcW w:w="1060" w:type="dxa"/>
            <w:tcBorders>
              <w:left w:val="single" w:sz="4" w:space="0" w:color="auto"/>
              <w:right w:val="single" w:sz="4" w:space="0" w:color="auto"/>
            </w:tcBorders>
            <w:vAlign w:val="center"/>
          </w:tcPr>
          <w:p w14:paraId="1CC1973E" w14:textId="77777777" w:rsidR="001D2A1B" w:rsidRDefault="00CE59FA">
            <w:pPr>
              <w:snapToGrid w:val="0"/>
              <w:jc w:val="center"/>
              <w:rPr>
                <w:rFonts w:ascii="宋体" w:hAnsi="宋体"/>
                <w:sz w:val="18"/>
                <w:szCs w:val="18"/>
              </w:rPr>
            </w:pPr>
            <w:r>
              <w:rPr>
                <w:rFonts w:ascii="宋体" w:hAnsi="宋体"/>
                <w:sz w:val="18"/>
                <w:szCs w:val="18"/>
              </w:rPr>
              <w:t>3</w:t>
            </w:r>
          </w:p>
        </w:tc>
        <w:tc>
          <w:tcPr>
            <w:tcW w:w="1110" w:type="dxa"/>
            <w:tcBorders>
              <w:left w:val="single" w:sz="4" w:space="0" w:color="auto"/>
              <w:right w:val="double" w:sz="4" w:space="0" w:color="auto"/>
            </w:tcBorders>
            <w:vAlign w:val="center"/>
          </w:tcPr>
          <w:p w14:paraId="49D3E450" w14:textId="77777777" w:rsidR="001D2A1B" w:rsidRDefault="00CE59FA">
            <w:pPr>
              <w:snapToGrid w:val="0"/>
              <w:jc w:val="center"/>
              <w:rPr>
                <w:rFonts w:ascii="宋体" w:hAnsi="宋体"/>
                <w:sz w:val="18"/>
                <w:szCs w:val="18"/>
              </w:rPr>
            </w:pPr>
            <w:bookmarkStart w:id="2681" w:name="OLE_LINK258"/>
            <w:bookmarkStart w:id="2682" w:name="OLE_LINK260"/>
            <w:r>
              <w:rPr>
                <w:rFonts w:ascii="宋体" w:hAnsi="宋体"/>
                <w:sz w:val="18"/>
                <w:szCs w:val="18"/>
              </w:rPr>
              <w:t>250±50</w:t>
            </w:r>
            <w:bookmarkEnd w:id="2681"/>
            <w:bookmarkEnd w:id="2682"/>
          </w:p>
        </w:tc>
      </w:tr>
      <w:bookmarkEnd w:id="2680"/>
      <w:tr w:rsidR="001D2A1B" w14:paraId="4F57C721" w14:textId="77777777">
        <w:trPr>
          <w:trHeight w:val="286"/>
          <w:jc w:val="center"/>
        </w:trPr>
        <w:tc>
          <w:tcPr>
            <w:tcW w:w="1139" w:type="dxa"/>
            <w:vMerge/>
            <w:tcBorders>
              <w:left w:val="double" w:sz="4" w:space="0" w:color="auto"/>
            </w:tcBorders>
            <w:tcMar>
              <w:left w:w="28" w:type="dxa"/>
              <w:right w:w="28" w:type="dxa"/>
            </w:tcMar>
            <w:vAlign w:val="center"/>
          </w:tcPr>
          <w:p w14:paraId="26E7635E" w14:textId="77777777" w:rsidR="001D2A1B" w:rsidRDefault="001D2A1B">
            <w:pPr>
              <w:snapToGrid w:val="0"/>
              <w:jc w:val="left"/>
              <w:rPr>
                <w:rFonts w:ascii="宋体" w:hAnsi="宋体"/>
                <w:sz w:val="18"/>
                <w:szCs w:val="18"/>
              </w:rPr>
            </w:pPr>
          </w:p>
        </w:tc>
        <w:tc>
          <w:tcPr>
            <w:tcW w:w="1104" w:type="dxa"/>
            <w:tcMar>
              <w:left w:w="28" w:type="dxa"/>
              <w:right w:w="28" w:type="dxa"/>
            </w:tcMar>
            <w:vAlign w:val="center"/>
          </w:tcPr>
          <w:p w14:paraId="15DBC739" w14:textId="77777777" w:rsidR="001D2A1B" w:rsidRDefault="00CE59FA">
            <w:pPr>
              <w:snapToGrid w:val="0"/>
              <w:jc w:val="center"/>
              <w:rPr>
                <w:rFonts w:ascii="宋体" w:hAnsi="宋体"/>
                <w:sz w:val="18"/>
                <w:szCs w:val="18"/>
              </w:rPr>
            </w:pPr>
            <w:r>
              <w:rPr>
                <w:rFonts w:ascii="宋体" w:hAnsi="宋体"/>
                <w:kern w:val="0"/>
                <w:sz w:val="18"/>
                <w:szCs w:val="18"/>
              </w:rPr>
              <w:t>侧向安装</w:t>
            </w:r>
          </w:p>
        </w:tc>
        <w:tc>
          <w:tcPr>
            <w:tcW w:w="929" w:type="dxa"/>
            <w:tcMar>
              <w:left w:w="28" w:type="dxa"/>
              <w:right w:w="28" w:type="dxa"/>
            </w:tcMar>
            <w:vAlign w:val="center"/>
          </w:tcPr>
          <w:p w14:paraId="2B76806B" w14:textId="5B451259" w:rsidR="001D2A1B" w:rsidRDefault="00CE59FA">
            <w:pPr>
              <w:snapToGrid w:val="0"/>
              <w:jc w:val="center"/>
              <w:rPr>
                <w:rFonts w:ascii="宋体" w:hAnsi="宋体"/>
                <w:kern w:val="0"/>
                <w:sz w:val="18"/>
                <w:szCs w:val="18"/>
              </w:rPr>
            </w:pPr>
            <w:r>
              <w:rPr>
                <w:rFonts w:ascii="宋体" w:hAnsi="宋体"/>
                <w:sz w:val="18"/>
                <w:szCs w:val="18"/>
              </w:rPr>
              <w:t>50</w:t>
            </w:r>
            <w:r>
              <w:rPr>
                <w:rFonts w:ascii="宋体" w:hAnsi="宋体"/>
                <w:position w:val="-10"/>
                <w:sz w:val="18"/>
                <w:szCs w:val="18"/>
              </w:rPr>
              <w:object w:dxaOrig="218" w:dyaOrig="377" w14:anchorId="6831D5AF">
                <v:shape id="_x0000_i1035" type="#_x0000_t75" style="width:10.9pt;height:18.85pt" o:ole="">
                  <v:imagedata r:id="rId42" o:title=""/>
                </v:shape>
                <o:OLEObject Type="Embed" ProgID="Equation.KSEE3" ShapeID="_x0000_i1035" DrawAspect="Content" ObjectID="_1711882250" r:id="rId43"/>
              </w:object>
            </w:r>
          </w:p>
        </w:tc>
        <w:tc>
          <w:tcPr>
            <w:tcW w:w="895" w:type="dxa"/>
            <w:tcMar>
              <w:left w:w="28" w:type="dxa"/>
              <w:right w:w="28" w:type="dxa"/>
            </w:tcMar>
            <w:vAlign w:val="center"/>
          </w:tcPr>
          <w:p w14:paraId="7C2950E0" w14:textId="77777777" w:rsidR="001D2A1B" w:rsidRDefault="00CE59FA">
            <w:pPr>
              <w:snapToGrid w:val="0"/>
              <w:jc w:val="center"/>
              <w:rPr>
                <w:rFonts w:ascii="宋体" w:hAnsi="宋体"/>
                <w:strike/>
                <w:kern w:val="0"/>
                <w:sz w:val="18"/>
                <w:szCs w:val="18"/>
                <w:highlight w:val="yellow"/>
              </w:rPr>
            </w:pPr>
            <w:r>
              <w:rPr>
                <w:rFonts w:ascii="宋体" w:hAnsi="宋体"/>
                <w:kern w:val="0"/>
                <w:sz w:val="18"/>
                <w:szCs w:val="18"/>
              </w:rPr>
              <w:t>1</w:t>
            </w:r>
          </w:p>
        </w:tc>
        <w:tc>
          <w:tcPr>
            <w:tcW w:w="1046" w:type="dxa"/>
            <w:tcMar>
              <w:left w:w="28" w:type="dxa"/>
              <w:right w:w="28" w:type="dxa"/>
            </w:tcMar>
            <w:vAlign w:val="center"/>
          </w:tcPr>
          <w:p w14:paraId="58109091" w14:textId="03DDCDE2" w:rsidR="001D2A1B" w:rsidRDefault="00CE59FA">
            <w:pPr>
              <w:snapToGrid w:val="0"/>
              <w:jc w:val="center"/>
              <w:rPr>
                <w:rFonts w:ascii="宋体" w:hAnsi="宋体"/>
                <w:kern w:val="0"/>
                <w:sz w:val="18"/>
                <w:szCs w:val="18"/>
              </w:rPr>
            </w:pPr>
            <w:r>
              <w:rPr>
                <w:rFonts w:ascii="宋体" w:hAnsi="宋体"/>
                <w:sz w:val="18"/>
                <w:szCs w:val="18"/>
              </w:rPr>
              <w:t>30</w:t>
            </w:r>
            <w:r>
              <w:rPr>
                <w:rFonts w:ascii="宋体" w:hAnsi="宋体"/>
                <w:position w:val="-12"/>
                <w:sz w:val="18"/>
                <w:szCs w:val="18"/>
              </w:rPr>
              <w:object w:dxaOrig="218" w:dyaOrig="383" w14:anchorId="5ADF7769">
                <v:shape id="_x0000_i1036" type="#_x0000_t75" style="width:10.9pt;height:19.15pt" o:ole="">
                  <v:imagedata r:id="rId44" o:title=""/>
                </v:shape>
                <o:OLEObject Type="Embed" ProgID="Equation.KSEE3" ShapeID="_x0000_i1036" DrawAspect="Content" ObjectID="_1711882251" r:id="rId45"/>
              </w:object>
            </w:r>
          </w:p>
        </w:tc>
        <w:tc>
          <w:tcPr>
            <w:tcW w:w="980" w:type="dxa"/>
            <w:tcBorders>
              <w:right w:val="single" w:sz="4" w:space="0" w:color="auto"/>
            </w:tcBorders>
            <w:tcMar>
              <w:left w:w="28" w:type="dxa"/>
              <w:right w:w="28" w:type="dxa"/>
            </w:tcMar>
            <w:vAlign w:val="center"/>
          </w:tcPr>
          <w:p w14:paraId="0E86F9CC" w14:textId="77777777" w:rsidR="001D2A1B" w:rsidRDefault="00CE59FA">
            <w:pPr>
              <w:snapToGrid w:val="0"/>
              <w:jc w:val="center"/>
              <w:rPr>
                <w:rFonts w:ascii="宋体" w:hAnsi="宋体"/>
                <w:strike/>
                <w:kern w:val="0"/>
                <w:sz w:val="18"/>
                <w:szCs w:val="18"/>
                <w:highlight w:val="yellow"/>
              </w:rPr>
            </w:pPr>
            <w:r>
              <w:rPr>
                <w:rFonts w:ascii="宋体" w:hAnsi="宋体"/>
                <w:kern w:val="0"/>
                <w:sz w:val="18"/>
                <w:szCs w:val="18"/>
              </w:rPr>
              <w:t>2</w:t>
            </w:r>
          </w:p>
        </w:tc>
        <w:tc>
          <w:tcPr>
            <w:tcW w:w="1066" w:type="dxa"/>
            <w:tcBorders>
              <w:left w:val="single" w:sz="4" w:space="0" w:color="auto"/>
              <w:right w:val="single" w:sz="4" w:space="0" w:color="auto"/>
            </w:tcBorders>
            <w:vAlign w:val="center"/>
          </w:tcPr>
          <w:p w14:paraId="6B29C8E5" w14:textId="6F2FF9A4" w:rsidR="001D2A1B" w:rsidRDefault="00CE59FA">
            <w:pPr>
              <w:snapToGrid w:val="0"/>
              <w:jc w:val="center"/>
              <w:rPr>
                <w:rFonts w:ascii="宋体" w:hAnsi="宋体"/>
                <w:kern w:val="0"/>
                <w:sz w:val="18"/>
                <w:szCs w:val="18"/>
              </w:rPr>
            </w:pPr>
            <w:r>
              <w:rPr>
                <w:rFonts w:ascii="宋体" w:hAnsi="宋体"/>
                <w:sz w:val="18"/>
                <w:szCs w:val="18"/>
              </w:rPr>
              <w:t>7</w:t>
            </w:r>
            <w:r>
              <w:rPr>
                <w:rFonts w:ascii="宋体" w:hAnsi="宋体"/>
                <w:position w:val="-12"/>
                <w:sz w:val="18"/>
                <w:szCs w:val="18"/>
              </w:rPr>
              <w:object w:dxaOrig="429" w:dyaOrig="383" w14:anchorId="49F4D302">
                <v:shape id="_x0000_i1037" type="#_x0000_t75" style="width:21.45pt;height:19.15pt" o:ole="">
                  <v:imagedata r:id="rId35" o:title=""/>
                </v:shape>
                <o:OLEObject Type="Embed" ProgID="Equation.KSEE3" ShapeID="_x0000_i1037" DrawAspect="Content" ObjectID="_1711882252" r:id="rId46"/>
              </w:object>
            </w:r>
          </w:p>
        </w:tc>
        <w:tc>
          <w:tcPr>
            <w:tcW w:w="1060" w:type="dxa"/>
            <w:tcBorders>
              <w:left w:val="single" w:sz="4" w:space="0" w:color="auto"/>
              <w:right w:val="single" w:sz="4" w:space="0" w:color="auto"/>
            </w:tcBorders>
            <w:vAlign w:val="center"/>
          </w:tcPr>
          <w:p w14:paraId="3D0CE577" w14:textId="77777777" w:rsidR="001D2A1B" w:rsidRDefault="00CE59FA">
            <w:pPr>
              <w:snapToGrid w:val="0"/>
              <w:jc w:val="center"/>
              <w:rPr>
                <w:rFonts w:ascii="宋体" w:hAnsi="宋体"/>
                <w:kern w:val="0"/>
                <w:sz w:val="18"/>
                <w:szCs w:val="18"/>
              </w:rPr>
            </w:pPr>
            <w:r>
              <w:rPr>
                <w:rFonts w:ascii="宋体" w:hAnsi="宋体"/>
                <w:kern w:val="0"/>
                <w:sz w:val="18"/>
                <w:szCs w:val="18"/>
              </w:rPr>
              <w:t>3</w:t>
            </w:r>
          </w:p>
        </w:tc>
        <w:tc>
          <w:tcPr>
            <w:tcW w:w="1110" w:type="dxa"/>
            <w:tcBorders>
              <w:left w:val="single" w:sz="4" w:space="0" w:color="auto"/>
              <w:right w:val="double" w:sz="4" w:space="0" w:color="auto"/>
            </w:tcBorders>
            <w:vAlign w:val="center"/>
          </w:tcPr>
          <w:p w14:paraId="32CBCBD7" w14:textId="77777777" w:rsidR="001D2A1B" w:rsidRDefault="00CE59FA">
            <w:pPr>
              <w:snapToGrid w:val="0"/>
              <w:jc w:val="center"/>
              <w:rPr>
                <w:rFonts w:ascii="宋体" w:hAnsi="宋体"/>
                <w:kern w:val="0"/>
                <w:sz w:val="18"/>
                <w:szCs w:val="18"/>
              </w:rPr>
            </w:pPr>
            <w:r>
              <w:rPr>
                <w:rFonts w:ascii="宋体" w:hAnsi="宋体"/>
                <w:kern w:val="0"/>
                <w:sz w:val="18"/>
                <w:szCs w:val="18"/>
              </w:rPr>
              <w:t>250±50</w:t>
            </w:r>
          </w:p>
        </w:tc>
      </w:tr>
      <w:tr w:rsidR="001D2A1B" w14:paraId="57868236" w14:textId="77777777">
        <w:trPr>
          <w:trHeight w:val="286"/>
          <w:jc w:val="center"/>
        </w:trPr>
        <w:tc>
          <w:tcPr>
            <w:tcW w:w="1139" w:type="dxa"/>
            <w:vMerge w:val="restart"/>
            <w:tcBorders>
              <w:left w:val="double" w:sz="4" w:space="0" w:color="auto"/>
            </w:tcBorders>
            <w:tcMar>
              <w:left w:w="28" w:type="dxa"/>
              <w:right w:w="28" w:type="dxa"/>
            </w:tcMar>
            <w:vAlign w:val="center"/>
          </w:tcPr>
          <w:p w14:paraId="757F1686" w14:textId="77777777" w:rsidR="001D2A1B" w:rsidRDefault="00CE59FA">
            <w:pPr>
              <w:snapToGrid w:val="0"/>
              <w:jc w:val="left"/>
              <w:rPr>
                <w:rFonts w:ascii="宋体" w:hAnsi="宋体"/>
                <w:sz w:val="18"/>
                <w:szCs w:val="18"/>
              </w:rPr>
            </w:pPr>
            <w:r>
              <w:rPr>
                <w:rFonts w:ascii="宋体" w:hAnsi="宋体"/>
                <w:sz w:val="18"/>
                <w:szCs w:val="18"/>
              </w:rPr>
              <w:t>在滑车和标准座椅上的试验（加速式滑车）</w:t>
            </w:r>
          </w:p>
        </w:tc>
        <w:tc>
          <w:tcPr>
            <w:tcW w:w="1104" w:type="dxa"/>
            <w:tcMar>
              <w:left w:w="28" w:type="dxa"/>
              <w:right w:w="28" w:type="dxa"/>
            </w:tcMar>
            <w:vAlign w:val="center"/>
          </w:tcPr>
          <w:p w14:paraId="27901535" w14:textId="77777777" w:rsidR="001D2A1B" w:rsidRDefault="00CE59FA">
            <w:pPr>
              <w:snapToGrid w:val="0"/>
              <w:jc w:val="center"/>
              <w:rPr>
                <w:rFonts w:ascii="宋体" w:hAnsi="宋体"/>
                <w:kern w:val="0"/>
                <w:sz w:val="18"/>
                <w:szCs w:val="18"/>
              </w:rPr>
            </w:pPr>
            <w:r>
              <w:rPr>
                <w:rFonts w:ascii="宋体" w:hAnsi="宋体"/>
                <w:sz w:val="18"/>
                <w:szCs w:val="18"/>
              </w:rPr>
              <w:t>前向安装</w:t>
            </w:r>
          </w:p>
        </w:tc>
        <w:tc>
          <w:tcPr>
            <w:tcW w:w="929" w:type="dxa"/>
            <w:tcMar>
              <w:left w:w="28" w:type="dxa"/>
              <w:right w:w="28" w:type="dxa"/>
            </w:tcMar>
            <w:vAlign w:val="center"/>
          </w:tcPr>
          <w:p w14:paraId="5D8A55EA" w14:textId="77777777" w:rsidR="001D2A1B" w:rsidRDefault="00CE59FA">
            <w:pPr>
              <w:snapToGrid w:val="0"/>
              <w:jc w:val="center"/>
              <w:rPr>
                <w:rFonts w:ascii="宋体" w:hAnsi="宋体"/>
                <w:sz w:val="18"/>
                <w:szCs w:val="18"/>
              </w:rPr>
            </w:pPr>
            <w:r>
              <w:rPr>
                <w:rFonts w:ascii="宋体" w:hAnsi="宋体"/>
                <w:sz w:val="18"/>
                <w:szCs w:val="18"/>
              </w:rPr>
              <w:t>52</w:t>
            </w:r>
            <w:r>
              <w:rPr>
                <w:rFonts w:ascii="宋体" w:hAnsi="宋体"/>
                <w:position w:val="-10"/>
                <w:sz w:val="18"/>
                <w:szCs w:val="18"/>
              </w:rPr>
              <w:object w:dxaOrig="218" w:dyaOrig="377" w14:anchorId="504FC1BA">
                <v:shape id="_x0000_i1038" type="#_x0000_t75" style="width:10.9pt;height:18.85pt" o:ole="">
                  <v:imagedata r:id="rId33" o:title=""/>
                </v:shape>
                <o:OLEObject Type="Embed" ProgID="Equation.KSEE3" ShapeID="_x0000_i1038" DrawAspect="Content" ObjectID="_1711882253" r:id="rId47"/>
              </w:object>
            </w:r>
          </w:p>
        </w:tc>
        <w:tc>
          <w:tcPr>
            <w:tcW w:w="895" w:type="dxa"/>
            <w:tcMar>
              <w:left w:w="28" w:type="dxa"/>
              <w:right w:w="28" w:type="dxa"/>
            </w:tcMar>
            <w:vAlign w:val="center"/>
          </w:tcPr>
          <w:p w14:paraId="1F0ECCAC" w14:textId="77777777" w:rsidR="001D2A1B" w:rsidRDefault="00CE59FA">
            <w:pPr>
              <w:snapToGrid w:val="0"/>
              <w:jc w:val="center"/>
              <w:rPr>
                <w:rFonts w:ascii="宋体" w:hAnsi="宋体"/>
                <w:strike/>
                <w:kern w:val="0"/>
                <w:sz w:val="18"/>
                <w:szCs w:val="18"/>
                <w:highlight w:val="yellow"/>
              </w:rPr>
            </w:pPr>
            <w:r>
              <w:rPr>
                <w:rFonts w:ascii="宋体" w:hAnsi="宋体"/>
                <w:sz w:val="18"/>
                <w:szCs w:val="18"/>
              </w:rPr>
              <w:t>1</w:t>
            </w:r>
          </w:p>
        </w:tc>
        <w:tc>
          <w:tcPr>
            <w:tcW w:w="1046" w:type="dxa"/>
            <w:tcMar>
              <w:left w:w="28" w:type="dxa"/>
              <w:right w:w="28" w:type="dxa"/>
            </w:tcMar>
            <w:vAlign w:val="center"/>
          </w:tcPr>
          <w:p w14:paraId="15CEB416" w14:textId="77777777" w:rsidR="001D2A1B" w:rsidRDefault="00CE59FA">
            <w:pPr>
              <w:snapToGrid w:val="0"/>
              <w:jc w:val="center"/>
              <w:rPr>
                <w:rFonts w:ascii="宋体" w:hAnsi="宋体"/>
                <w:sz w:val="18"/>
                <w:szCs w:val="18"/>
              </w:rPr>
            </w:pPr>
            <w:r>
              <w:rPr>
                <w:rFonts w:ascii="宋体" w:hAnsi="宋体"/>
                <w:sz w:val="18"/>
                <w:szCs w:val="18"/>
              </w:rPr>
              <w:t>—</w:t>
            </w:r>
          </w:p>
        </w:tc>
        <w:tc>
          <w:tcPr>
            <w:tcW w:w="980" w:type="dxa"/>
            <w:tcBorders>
              <w:right w:val="single" w:sz="4" w:space="0" w:color="auto"/>
            </w:tcBorders>
            <w:tcMar>
              <w:left w:w="28" w:type="dxa"/>
              <w:right w:w="28" w:type="dxa"/>
            </w:tcMar>
            <w:vAlign w:val="center"/>
          </w:tcPr>
          <w:p w14:paraId="35DF5C0D" w14:textId="77777777" w:rsidR="001D2A1B" w:rsidRDefault="00CE59FA">
            <w:pPr>
              <w:snapToGrid w:val="0"/>
              <w:jc w:val="center"/>
              <w:rPr>
                <w:rFonts w:ascii="宋体" w:hAnsi="宋体"/>
                <w:strike/>
                <w:kern w:val="0"/>
                <w:sz w:val="18"/>
                <w:szCs w:val="18"/>
                <w:highlight w:val="yellow"/>
              </w:rPr>
            </w:pPr>
            <w:r>
              <w:rPr>
                <w:rFonts w:ascii="宋体" w:hAnsi="宋体"/>
                <w:sz w:val="18"/>
                <w:szCs w:val="18"/>
              </w:rPr>
              <w:t>—</w:t>
            </w:r>
          </w:p>
        </w:tc>
        <w:tc>
          <w:tcPr>
            <w:tcW w:w="1066" w:type="dxa"/>
            <w:tcBorders>
              <w:left w:val="single" w:sz="4" w:space="0" w:color="auto"/>
              <w:right w:val="single" w:sz="4" w:space="0" w:color="auto"/>
            </w:tcBorders>
            <w:vAlign w:val="center"/>
          </w:tcPr>
          <w:p w14:paraId="54DB3111" w14:textId="77777777" w:rsidR="001D2A1B" w:rsidRDefault="00CE59FA">
            <w:pPr>
              <w:snapToGrid w:val="0"/>
              <w:jc w:val="center"/>
              <w:rPr>
                <w:rFonts w:ascii="宋体" w:hAnsi="宋体"/>
                <w:sz w:val="18"/>
                <w:szCs w:val="18"/>
              </w:rPr>
            </w:pPr>
            <w:r>
              <w:rPr>
                <w:rFonts w:ascii="宋体" w:hAnsi="宋体"/>
                <w:sz w:val="18"/>
                <w:szCs w:val="18"/>
              </w:rPr>
              <w:t>7</w:t>
            </w:r>
            <w:r>
              <w:rPr>
                <w:rFonts w:ascii="宋体" w:hAnsi="宋体"/>
                <w:position w:val="-12"/>
                <w:sz w:val="18"/>
                <w:szCs w:val="18"/>
              </w:rPr>
              <w:object w:dxaOrig="429" w:dyaOrig="383" w14:anchorId="1EC7D9C9">
                <v:shape id="_x0000_i1039" type="#_x0000_t75" style="width:21.45pt;height:19.15pt" o:ole="">
                  <v:imagedata r:id="rId35" o:title=""/>
                </v:shape>
                <o:OLEObject Type="Embed" ProgID="Equation.KSEE3" ShapeID="_x0000_i1039" DrawAspect="Content" ObjectID="_1711882254" r:id="rId48"/>
              </w:object>
            </w:r>
          </w:p>
        </w:tc>
        <w:tc>
          <w:tcPr>
            <w:tcW w:w="1060" w:type="dxa"/>
            <w:tcBorders>
              <w:left w:val="single" w:sz="4" w:space="0" w:color="auto"/>
              <w:right w:val="single" w:sz="4" w:space="0" w:color="auto"/>
            </w:tcBorders>
            <w:vAlign w:val="center"/>
          </w:tcPr>
          <w:p w14:paraId="77F64AEA" w14:textId="77777777" w:rsidR="001D2A1B" w:rsidRDefault="00CE59FA">
            <w:pPr>
              <w:snapToGrid w:val="0"/>
              <w:jc w:val="center"/>
              <w:rPr>
                <w:rFonts w:ascii="宋体" w:hAnsi="宋体"/>
                <w:kern w:val="0"/>
                <w:sz w:val="18"/>
                <w:szCs w:val="18"/>
              </w:rPr>
            </w:pPr>
            <w:r>
              <w:rPr>
                <w:rFonts w:ascii="宋体" w:hAnsi="宋体"/>
                <w:sz w:val="18"/>
                <w:szCs w:val="18"/>
              </w:rPr>
              <w:t>3</w:t>
            </w:r>
          </w:p>
        </w:tc>
        <w:tc>
          <w:tcPr>
            <w:tcW w:w="1110" w:type="dxa"/>
            <w:tcBorders>
              <w:left w:val="single" w:sz="4" w:space="0" w:color="auto"/>
              <w:right w:val="double" w:sz="4" w:space="0" w:color="auto"/>
            </w:tcBorders>
            <w:vAlign w:val="center"/>
          </w:tcPr>
          <w:p w14:paraId="3EA4E8DF" w14:textId="77777777" w:rsidR="001D2A1B" w:rsidRDefault="00CE59FA">
            <w:pPr>
              <w:snapToGrid w:val="0"/>
              <w:jc w:val="center"/>
              <w:rPr>
                <w:rFonts w:ascii="宋体" w:hAnsi="宋体"/>
                <w:kern w:val="0"/>
                <w:sz w:val="18"/>
                <w:szCs w:val="18"/>
              </w:rPr>
            </w:pPr>
            <w:r>
              <w:rPr>
                <w:rFonts w:ascii="宋体" w:hAnsi="宋体"/>
                <w:sz w:val="18"/>
                <w:szCs w:val="18"/>
              </w:rPr>
              <w:t>250±50</w:t>
            </w:r>
          </w:p>
        </w:tc>
      </w:tr>
      <w:tr w:rsidR="001D2A1B" w14:paraId="27FECDA1" w14:textId="77777777">
        <w:trPr>
          <w:trHeight w:val="286"/>
          <w:jc w:val="center"/>
        </w:trPr>
        <w:tc>
          <w:tcPr>
            <w:tcW w:w="1139" w:type="dxa"/>
            <w:vMerge/>
            <w:tcBorders>
              <w:left w:val="double" w:sz="4" w:space="0" w:color="auto"/>
            </w:tcBorders>
            <w:tcMar>
              <w:left w:w="28" w:type="dxa"/>
              <w:right w:w="28" w:type="dxa"/>
            </w:tcMar>
            <w:vAlign w:val="center"/>
          </w:tcPr>
          <w:p w14:paraId="5E3E2B3B" w14:textId="77777777" w:rsidR="001D2A1B" w:rsidRDefault="001D2A1B">
            <w:pPr>
              <w:snapToGrid w:val="0"/>
              <w:jc w:val="left"/>
              <w:rPr>
                <w:rFonts w:ascii="宋体" w:hAnsi="宋体"/>
                <w:sz w:val="18"/>
                <w:szCs w:val="18"/>
              </w:rPr>
            </w:pPr>
          </w:p>
        </w:tc>
        <w:tc>
          <w:tcPr>
            <w:tcW w:w="1104" w:type="dxa"/>
            <w:tcMar>
              <w:left w:w="28" w:type="dxa"/>
              <w:right w:w="28" w:type="dxa"/>
            </w:tcMar>
            <w:vAlign w:val="center"/>
          </w:tcPr>
          <w:p w14:paraId="120D5991" w14:textId="77777777" w:rsidR="001D2A1B" w:rsidRDefault="00CE59FA">
            <w:pPr>
              <w:snapToGrid w:val="0"/>
              <w:jc w:val="center"/>
              <w:rPr>
                <w:rFonts w:ascii="宋体" w:hAnsi="宋体"/>
                <w:kern w:val="0"/>
                <w:sz w:val="18"/>
                <w:szCs w:val="18"/>
              </w:rPr>
            </w:pPr>
            <w:r>
              <w:rPr>
                <w:rFonts w:ascii="宋体" w:hAnsi="宋体"/>
                <w:sz w:val="18"/>
                <w:szCs w:val="18"/>
              </w:rPr>
              <w:t>后向安装</w:t>
            </w:r>
          </w:p>
        </w:tc>
        <w:tc>
          <w:tcPr>
            <w:tcW w:w="929" w:type="dxa"/>
            <w:tcMar>
              <w:left w:w="28" w:type="dxa"/>
              <w:right w:w="28" w:type="dxa"/>
            </w:tcMar>
            <w:vAlign w:val="center"/>
          </w:tcPr>
          <w:p w14:paraId="2531CF11" w14:textId="77777777" w:rsidR="001D2A1B" w:rsidRDefault="00CE59FA">
            <w:pPr>
              <w:snapToGrid w:val="0"/>
              <w:jc w:val="center"/>
              <w:rPr>
                <w:rFonts w:ascii="宋体" w:hAnsi="宋体"/>
                <w:sz w:val="18"/>
                <w:szCs w:val="18"/>
              </w:rPr>
            </w:pPr>
            <w:r>
              <w:rPr>
                <w:rFonts w:ascii="宋体" w:hAnsi="宋体"/>
                <w:sz w:val="18"/>
                <w:szCs w:val="18"/>
              </w:rPr>
              <w:t>52</w:t>
            </w:r>
            <w:r>
              <w:rPr>
                <w:rFonts w:ascii="宋体" w:hAnsi="宋体"/>
                <w:position w:val="-10"/>
                <w:sz w:val="18"/>
                <w:szCs w:val="18"/>
              </w:rPr>
              <w:object w:dxaOrig="218" w:dyaOrig="377" w14:anchorId="73FAA5FE">
                <v:shape id="_x0000_i1040" type="#_x0000_t75" style="width:10.9pt;height:18.85pt" o:ole="">
                  <v:imagedata r:id="rId37" o:title=""/>
                </v:shape>
                <o:OLEObject Type="Embed" ProgID="Equation.KSEE3" ShapeID="_x0000_i1040" DrawAspect="Content" ObjectID="_1711882255" r:id="rId49"/>
              </w:object>
            </w:r>
          </w:p>
        </w:tc>
        <w:tc>
          <w:tcPr>
            <w:tcW w:w="895" w:type="dxa"/>
            <w:tcMar>
              <w:left w:w="28" w:type="dxa"/>
              <w:right w:w="28" w:type="dxa"/>
            </w:tcMar>
            <w:vAlign w:val="center"/>
          </w:tcPr>
          <w:p w14:paraId="02E18C48" w14:textId="77777777" w:rsidR="001D2A1B" w:rsidRDefault="00CE59FA">
            <w:pPr>
              <w:snapToGrid w:val="0"/>
              <w:jc w:val="center"/>
              <w:rPr>
                <w:rFonts w:ascii="宋体" w:hAnsi="宋体"/>
                <w:strike/>
                <w:kern w:val="0"/>
                <w:sz w:val="18"/>
                <w:szCs w:val="18"/>
                <w:highlight w:val="yellow"/>
              </w:rPr>
            </w:pPr>
            <w:r>
              <w:rPr>
                <w:rFonts w:ascii="宋体" w:hAnsi="宋体"/>
                <w:sz w:val="18"/>
                <w:szCs w:val="18"/>
              </w:rPr>
              <w:t>1</w:t>
            </w:r>
          </w:p>
        </w:tc>
        <w:tc>
          <w:tcPr>
            <w:tcW w:w="1046" w:type="dxa"/>
            <w:tcMar>
              <w:left w:w="28" w:type="dxa"/>
              <w:right w:w="28" w:type="dxa"/>
            </w:tcMar>
            <w:vAlign w:val="center"/>
          </w:tcPr>
          <w:p w14:paraId="21CF561D" w14:textId="77777777" w:rsidR="001D2A1B" w:rsidRDefault="00CE59FA">
            <w:pPr>
              <w:snapToGrid w:val="0"/>
              <w:jc w:val="center"/>
              <w:rPr>
                <w:rFonts w:ascii="宋体" w:hAnsi="宋体"/>
                <w:sz w:val="18"/>
                <w:szCs w:val="18"/>
              </w:rPr>
            </w:pPr>
            <w:r>
              <w:rPr>
                <w:rFonts w:ascii="宋体" w:hAnsi="宋体"/>
                <w:sz w:val="18"/>
                <w:szCs w:val="18"/>
              </w:rPr>
              <w:t>32</w:t>
            </w:r>
            <w:r>
              <w:rPr>
                <w:rFonts w:ascii="宋体" w:hAnsi="宋体"/>
                <w:position w:val="-12"/>
                <w:sz w:val="18"/>
                <w:szCs w:val="18"/>
              </w:rPr>
              <w:object w:dxaOrig="218" w:dyaOrig="383" w14:anchorId="71BF0764">
                <v:shape id="_x0000_i1041" type="#_x0000_t75" style="width:10.9pt;height:19.15pt" o:ole="">
                  <v:imagedata r:id="rId39" o:title=""/>
                </v:shape>
                <o:OLEObject Type="Embed" ProgID="Equation.KSEE3" ShapeID="_x0000_i1041" DrawAspect="Content" ObjectID="_1711882256" r:id="rId50"/>
              </w:object>
            </w:r>
          </w:p>
        </w:tc>
        <w:tc>
          <w:tcPr>
            <w:tcW w:w="980" w:type="dxa"/>
            <w:tcBorders>
              <w:right w:val="single" w:sz="4" w:space="0" w:color="auto"/>
            </w:tcBorders>
            <w:tcMar>
              <w:left w:w="28" w:type="dxa"/>
              <w:right w:w="28" w:type="dxa"/>
            </w:tcMar>
            <w:vAlign w:val="center"/>
          </w:tcPr>
          <w:p w14:paraId="2A27539B" w14:textId="77777777" w:rsidR="001D2A1B" w:rsidRDefault="00CE59FA">
            <w:pPr>
              <w:snapToGrid w:val="0"/>
              <w:jc w:val="center"/>
              <w:rPr>
                <w:rFonts w:ascii="宋体" w:hAnsi="宋体"/>
                <w:strike/>
                <w:kern w:val="0"/>
                <w:sz w:val="18"/>
                <w:szCs w:val="18"/>
                <w:highlight w:val="yellow"/>
              </w:rPr>
            </w:pPr>
            <w:r>
              <w:rPr>
                <w:rFonts w:ascii="宋体" w:hAnsi="宋体"/>
                <w:sz w:val="18"/>
                <w:szCs w:val="18"/>
              </w:rPr>
              <w:t>2</w:t>
            </w:r>
          </w:p>
        </w:tc>
        <w:tc>
          <w:tcPr>
            <w:tcW w:w="1066" w:type="dxa"/>
            <w:tcBorders>
              <w:left w:val="single" w:sz="4" w:space="0" w:color="auto"/>
              <w:right w:val="single" w:sz="4" w:space="0" w:color="auto"/>
            </w:tcBorders>
            <w:vAlign w:val="center"/>
          </w:tcPr>
          <w:p w14:paraId="41BF2D36" w14:textId="77777777" w:rsidR="001D2A1B" w:rsidRDefault="00CE59FA">
            <w:pPr>
              <w:snapToGrid w:val="0"/>
              <w:jc w:val="center"/>
              <w:rPr>
                <w:rFonts w:ascii="宋体" w:hAnsi="宋体"/>
                <w:sz w:val="18"/>
                <w:szCs w:val="18"/>
              </w:rPr>
            </w:pPr>
            <w:r>
              <w:rPr>
                <w:rFonts w:ascii="宋体" w:hAnsi="宋体"/>
                <w:sz w:val="18"/>
                <w:szCs w:val="18"/>
              </w:rPr>
              <w:t>7</w:t>
            </w:r>
            <w:r>
              <w:rPr>
                <w:rFonts w:ascii="宋体" w:hAnsi="宋体"/>
                <w:position w:val="-12"/>
                <w:sz w:val="18"/>
                <w:szCs w:val="18"/>
              </w:rPr>
              <w:object w:dxaOrig="429" w:dyaOrig="383" w14:anchorId="488B8CED">
                <v:shape id="_x0000_i1042" type="#_x0000_t75" style="width:21.45pt;height:19.15pt" o:ole="">
                  <v:imagedata r:id="rId35" o:title=""/>
                </v:shape>
                <o:OLEObject Type="Embed" ProgID="Equation.KSEE3" ShapeID="_x0000_i1042" DrawAspect="Content" ObjectID="_1711882257" r:id="rId51"/>
              </w:object>
            </w:r>
          </w:p>
        </w:tc>
        <w:tc>
          <w:tcPr>
            <w:tcW w:w="1060" w:type="dxa"/>
            <w:tcBorders>
              <w:left w:val="single" w:sz="4" w:space="0" w:color="auto"/>
              <w:right w:val="single" w:sz="4" w:space="0" w:color="auto"/>
            </w:tcBorders>
            <w:vAlign w:val="center"/>
          </w:tcPr>
          <w:p w14:paraId="5E364A88" w14:textId="77777777" w:rsidR="001D2A1B" w:rsidRDefault="00CE59FA">
            <w:pPr>
              <w:snapToGrid w:val="0"/>
              <w:jc w:val="center"/>
              <w:rPr>
                <w:rFonts w:ascii="宋体" w:hAnsi="宋体"/>
                <w:kern w:val="0"/>
                <w:sz w:val="18"/>
                <w:szCs w:val="18"/>
              </w:rPr>
            </w:pPr>
            <w:r>
              <w:rPr>
                <w:rFonts w:ascii="宋体" w:hAnsi="宋体"/>
                <w:sz w:val="18"/>
                <w:szCs w:val="18"/>
              </w:rPr>
              <w:t>3</w:t>
            </w:r>
          </w:p>
        </w:tc>
        <w:tc>
          <w:tcPr>
            <w:tcW w:w="1110" w:type="dxa"/>
            <w:tcBorders>
              <w:left w:val="single" w:sz="4" w:space="0" w:color="auto"/>
              <w:right w:val="double" w:sz="4" w:space="0" w:color="auto"/>
            </w:tcBorders>
            <w:vAlign w:val="center"/>
          </w:tcPr>
          <w:p w14:paraId="63D61C0B" w14:textId="77777777" w:rsidR="001D2A1B" w:rsidRDefault="00CE59FA">
            <w:pPr>
              <w:snapToGrid w:val="0"/>
              <w:jc w:val="center"/>
              <w:rPr>
                <w:rFonts w:ascii="宋体" w:hAnsi="宋体"/>
                <w:kern w:val="0"/>
                <w:sz w:val="18"/>
                <w:szCs w:val="18"/>
              </w:rPr>
            </w:pPr>
            <w:r>
              <w:rPr>
                <w:rFonts w:ascii="宋体" w:hAnsi="宋体"/>
                <w:sz w:val="18"/>
                <w:szCs w:val="18"/>
              </w:rPr>
              <w:t>250±50</w:t>
            </w:r>
          </w:p>
        </w:tc>
      </w:tr>
      <w:tr w:rsidR="001D2A1B" w14:paraId="11B9B562" w14:textId="77777777">
        <w:trPr>
          <w:trHeight w:val="286"/>
          <w:jc w:val="center"/>
        </w:trPr>
        <w:tc>
          <w:tcPr>
            <w:tcW w:w="1139" w:type="dxa"/>
            <w:vMerge/>
            <w:tcBorders>
              <w:left w:val="double" w:sz="4" w:space="0" w:color="auto"/>
            </w:tcBorders>
            <w:tcMar>
              <w:left w:w="28" w:type="dxa"/>
              <w:right w:w="28" w:type="dxa"/>
            </w:tcMar>
            <w:vAlign w:val="center"/>
          </w:tcPr>
          <w:p w14:paraId="75236816" w14:textId="77777777" w:rsidR="001D2A1B" w:rsidRDefault="001D2A1B">
            <w:pPr>
              <w:snapToGrid w:val="0"/>
              <w:jc w:val="left"/>
              <w:rPr>
                <w:rFonts w:ascii="宋体" w:hAnsi="宋体"/>
                <w:sz w:val="18"/>
                <w:szCs w:val="18"/>
              </w:rPr>
            </w:pPr>
          </w:p>
        </w:tc>
        <w:tc>
          <w:tcPr>
            <w:tcW w:w="1104" w:type="dxa"/>
            <w:tcMar>
              <w:left w:w="28" w:type="dxa"/>
              <w:right w:w="28" w:type="dxa"/>
            </w:tcMar>
            <w:vAlign w:val="center"/>
          </w:tcPr>
          <w:p w14:paraId="6A5D0296" w14:textId="77777777" w:rsidR="001D2A1B" w:rsidRDefault="00CE59FA">
            <w:pPr>
              <w:snapToGrid w:val="0"/>
              <w:jc w:val="center"/>
              <w:rPr>
                <w:rFonts w:ascii="宋体" w:hAnsi="宋体"/>
                <w:kern w:val="0"/>
                <w:sz w:val="18"/>
                <w:szCs w:val="18"/>
              </w:rPr>
            </w:pPr>
            <w:r>
              <w:rPr>
                <w:rFonts w:ascii="宋体" w:hAnsi="宋体"/>
                <w:kern w:val="0"/>
                <w:sz w:val="18"/>
                <w:szCs w:val="18"/>
              </w:rPr>
              <w:t>侧向安装</w:t>
            </w:r>
          </w:p>
        </w:tc>
        <w:tc>
          <w:tcPr>
            <w:tcW w:w="929" w:type="dxa"/>
            <w:tcMar>
              <w:left w:w="28" w:type="dxa"/>
              <w:right w:w="28" w:type="dxa"/>
            </w:tcMar>
            <w:vAlign w:val="center"/>
          </w:tcPr>
          <w:p w14:paraId="0D39123B" w14:textId="77777777" w:rsidR="001D2A1B" w:rsidRDefault="00CE59FA">
            <w:pPr>
              <w:snapToGrid w:val="0"/>
              <w:jc w:val="center"/>
              <w:rPr>
                <w:rFonts w:ascii="宋体" w:hAnsi="宋体"/>
                <w:sz w:val="18"/>
                <w:szCs w:val="18"/>
              </w:rPr>
            </w:pPr>
            <w:r>
              <w:rPr>
                <w:rFonts w:ascii="宋体" w:hAnsi="宋体"/>
                <w:sz w:val="18"/>
                <w:szCs w:val="18"/>
              </w:rPr>
              <w:t>52</w:t>
            </w:r>
            <w:r>
              <w:rPr>
                <w:rFonts w:ascii="宋体" w:hAnsi="宋体"/>
                <w:position w:val="-10"/>
                <w:sz w:val="18"/>
                <w:szCs w:val="18"/>
              </w:rPr>
              <w:object w:dxaOrig="218" w:dyaOrig="377" w14:anchorId="2CAA34D8">
                <v:shape id="_x0000_i1043" type="#_x0000_t75" style="width:10.9pt;height:18.85pt" o:ole="">
                  <v:imagedata r:id="rId42" o:title=""/>
                </v:shape>
                <o:OLEObject Type="Embed" ProgID="Equation.KSEE3" ShapeID="_x0000_i1043" DrawAspect="Content" ObjectID="_1711882258" r:id="rId52"/>
              </w:object>
            </w:r>
          </w:p>
        </w:tc>
        <w:tc>
          <w:tcPr>
            <w:tcW w:w="895" w:type="dxa"/>
            <w:tcMar>
              <w:left w:w="28" w:type="dxa"/>
              <w:right w:w="28" w:type="dxa"/>
            </w:tcMar>
            <w:vAlign w:val="center"/>
          </w:tcPr>
          <w:p w14:paraId="617D1DD3" w14:textId="77777777" w:rsidR="001D2A1B" w:rsidRDefault="00CE59FA">
            <w:pPr>
              <w:snapToGrid w:val="0"/>
              <w:jc w:val="center"/>
              <w:rPr>
                <w:rFonts w:ascii="宋体" w:hAnsi="宋体"/>
                <w:strike/>
                <w:kern w:val="0"/>
                <w:sz w:val="18"/>
                <w:szCs w:val="18"/>
                <w:highlight w:val="yellow"/>
              </w:rPr>
            </w:pPr>
            <w:r>
              <w:rPr>
                <w:rFonts w:ascii="宋体" w:hAnsi="宋体"/>
                <w:kern w:val="0"/>
                <w:sz w:val="18"/>
                <w:szCs w:val="18"/>
              </w:rPr>
              <w:t>1</w:t>
            </w:r>
          </w:p>
        </w:tc>
        <w:tc>
          <w:tcPr>
            <w:tcW w:w="1046" w:type="dxa"/>
            <w:tcMar>
              <w:left w:w="28" w:type="dxa"/>
              <w:right w:w="28" w:type="dxa"/>
            </w:tcMar>
            <w:vAlign w:val="center"/>
          </w:tcPr>
          <w:p w14:paraId="17EE10EE" w14:textId="77777777" w:rsidR="001D2A1B" w:rsidRDefault="00CE59FA">
            <w:pPr>
              <w:snapToGrid w:val="0"/>
              <w:jc w:val="center"/>
              <w:rPr>
                <w:rFonts w:ascii="宋体" w:hAnsi="宋体"/>
                <w:sz w:val="18"/>
                <w:szCs w:val="18"/>
              </w:rPr>
            </w:pPr>
            <w:r>
              <w:rPr>
                <w:rFonts w:ascii="宋体" w:hAnsi="宋体"/>
                <w:sz w:val="18"/>
                <w:szCs w:val="18"/>
              </w:rPr>
              <w:t>32</w:t>
            </w:r>
            <w:r>
              <w:rPr>
                <w:rFonts w:ascii="宋体" w:hAnsi="宋体"/>
                <w:position w:val="-12"/>
                <w:sz w:val="18"/>
                <w:szCs w:val="18"/>
              </w:rPr>
              <w:object w:dxaOrig="218" w:dyaOrig="383" w14:anchorId="18BA06A8">
                <v:shape id="_x0000_i1044" type="#_x0000_t75" style="width:10.9pt;height:19.15pt" o:ole="">
                  <v:imagedata r:id="rId44" o:title=""/>
                </v:shape>
                <o:OLEObject Type="Embed" ProgID="Equation.KSEE3" ShapeID="_x0000_i1044" DrawAspect="Content" ObjectID="_1711882259" r:id="rId53"/>
              </w:object>
            </w:r>
          </w:p>
        </w:tc>
        <w:tc>
          <w:tcPr>
            <w:tcW w:w="980" w:type="dxa"/>
            <w:tcBorders>
              <w:right w:val="single" w:sz="4" w:space="0" w:color="auto"/>
            </w:tcBorders>
            <w:tcMar>
              <w:left w:w="28" w:type="dxa"/>
              <w:right w:w="28" w:type="dxa"/>
            </w:tcMar>
            <w:vAlign w:val="center"/>
          </w:tcPr>
          <w:p w14:paraId="230C35CE" w14:textId="77777777" w:rsidR="001D2A1B" w:rsidRDefault="00CE59FA">
            <w:pPr>
              <w:snapToGrid w:val="0"/>
              <w:jc w:val="center"/>
              <w:rPr>
                <w:rFonts w:ascii="宋体" w:hAnsi="宋体"/>
                <w:strike/>
                <w:kern w:val="0"/>
                <w:sz w:val="18"/>
                <w:szCs w:val="18"/>
                <w:highlight w:val="yellow"/>
              </w:rPr>
            </w:pPr>
            <w:r>
              <w:rPr>
                <w:rFonts w:ascii="宋体" w:hAnsi="宋体"/>
                <w:kern w:val="0"/>
                <w:sz w:val="18"/>
                <w:szCs w:val="18"/>
              </w:rPr>
              <w:t>2</w:t>
            </w:r>
          </w:p>
        </w:tc>
        <w:tc>
          <w:tcPr>
            <w:tcW w:w="1066" w:type="dxa"/>
            <w:tcBorders>
              <w:left w:val="single" w:sz="4" w:space="0" w:color="auto"/>
              <w:right w:val="single" w:sz="4" w:space="0" w:color="auto"/>
            </w:tcBorders>
            <w:vAlign w:val="center"/>
          </w:tcPr>
          <w:p w14:paraId="2678F448" w14:textId="77777777" w:rsidR="001D2A1B" w:rsidRDefault="00CE59FA">
            <w:pPr>
              <w:snapToGrid w:val="0"/>
              <w:jc w:val="center"/>
              <w:rPr>
                <w:rFonts w:ascii="宋体" w:hAnsi="宋体"/>
                <w:sz w:val="18"/>
                <w:szCs w:val="18"/>
              </w:rPr>
            </w:pPr>
            <w:r>
              <w:rPr>
                <w:rFonts w:ascii="宋体" w:hAnsi="宋体"/>
                <w:sz w:val="18"/>
                <w:szCs w:val="18"/>
              </w:rPr>
              <w:t>7</w:t>
            </w:r>
            <w:r>
              <w:rPr>
                <w:rFonts w:ascii="宋体" w:hAnsi="宋体"/>
                <w:position w:val="-12"/>
                <w:sz w:val="18"/>
                <w:szCs w:val="18"/>
              </w:rPr>
              <w:object w:dxaOrig="429" w:dyaOrig="383" w14:anchorId="339E19BF">
                <v:shape id="_x0000_i1045" type="#_x0000_t75" style="width:21.45pt;height:19.15pt" o:ole="">
                  <v:imagedata r:id="rId35" o:title=""/>
                </v:shape>
                <o:OLEObject Type="Embed" ProgID="Equation.KSEE3" ShapeID="_x0000_i1045" DrawAspect="Content" ObjectID="_1711882260" r:id="rId54"/>
              </w:object>
            </w:r>
          </w:p>
        </w:tc>
        <w:tc>
          <w:tcPr>
            <w:tcW w:w="1060" w:type="dxa"/>
            <w:tcBorders>
              <w:left w:val="single" w:sz="4" w:space="0" w:color="auto"/>
              <w:right w:val="single" w:sz="4" w:space="0" w:color="auto"/>
            </w:tcBorders>
            <w:vAlign w:val="center"/>
          </w:tcPr>
          <w:p w14:paraId="09403CD6" w14:textId="77777777" w:rsidR="001D2A1B" w:rsidRDefault="00CE59FA">
            <w:pPr>
              <w:snapToGrid w:val="0"/>
              <w:jc w:val="center"/>
              <w:rPr>
                <w:rFonts w:ascii="宋体" w:hAnsi="宋体"/>
                <w:kern w:val="0"/>
                <w:sz w:val="18"/>
                <w:szCs w:val="18"/>
              </w:rPr>
            </w:pPr>
            <w:r>
              <w:rPr>
                <w:rFonts w:ascii="宋体" w:hAnsi="宋体"/>
                <w:kern w:val="0"/>
                <w:sz w:val="18"/>
                <w:szCs w:val="18"/>
              </w:rPr>
              <w:t>3</w:t>
            </w:r>
          </w:p>
        </w:tc>
        <w:tc>
          <w:tcPr>
            <w:tcW w:w="1110" w:type="dxa"/>
            <w:tcBorders>
              <w:left w:val="single" w:sz="4" w:space="0" w:color="auto"/>
              <w:right w:val="double" w:sz="4" w:space="0" w:color="auto"/>
            </w:tcBorders>
            <w:vAlign w:val="center"/>
          </w:tcPr>
          <w:p w14:paraId="006A8695" w14:textId="77777777" w:rsidR="001D2A1B" w:rsidRDefault="00CE59FA">
            <w:pPr>
              <w:snapToGrid w:val="0"/>
              <w:jc w:val="center"/>
              <w:rPr>
                <w:rFonts w:ascii="宋体" w:hAnsi="宋体"/>
                <w:kern w:val="0"/>
                <w:sz w:val="18"/>
                <w:szCs w:val="18"/>
              </w:rPr>
            </w:pPr>
            <w:r>
              <w:rPr>
                <w:rFonts w:ascii="宋体" w:hAnsi="宋体"/>
                <w:kern w:val="0"/>
                <w:sz w:val="18"/>
                <w:szCs w:val="18"/>
              </w:rPr>
              <w:t>250±50</w:t>
            </w:r>
          </w:p>
        </w:tc>
      </w:tr>
      <w:tr w:rsidR="001D2A1B" w14:paraId="33A3130B" w14:textId="77777777">
        <w:trPr>
          <w:trHeight w:val="286"/>
          <w:jc w:val="center"/>
        </w:trPr>
        <w:tc>
          <w:tcPr>
            <w:tcW w:w="1139" w:type="dxa"/>
            <w:vMerge w:val="restart"/>
            <w:tcBorders>
              <w:left w:val="double" w:sz="4" w:space="0" w:color="auto"/>
            </w:tcBorders>
            <w:tcMar>
              <w:left w:w="28" w:type="dxa"/>
              <w:right w:w="28" w:type="dxa"/>
            </w:tcMar>
            <w:vAlign w:val="center"/>
          </w:tcPr>
          <w:p w14:paraId="1C702D5F" w14:textId="77777777" w:rsidR="001D2A1B" w:rsidRDefault="00CE59FA">
            <w:pPr>
              <w:snapToGrid w:val="0"/>
              <w:jc w:val="left"/>
              <w:rPr>
                <w:rFonts w:ascii="宋体" w:hAnsi="宋体"/>
                <w:sz w:val="18"/>
                <w:szCs w:val="18"/>
              </w:rPr>
            </w:pPr>
            <w:r>
              <w:rPr>
                <w:rFonts w:ascii="宋体" w:hAnsi="宋体" w:hint="eastAsia"/>
                <w:sz w:val="18"/>
                <w:szCs w:val="18"/>
              </w:rPr>
              <w:t>在滑车和车身上进行的试验</w:t>
            </w:r>
          </w:p>
        </w:tc>
        <w:tc>
          <w:tcPr>
            <w:tcW w:w="1104" w:type="dxa"/>
            <w:vMerge w:val="restart"/>
            <w:tcMar>
              <w:left w:w="28" w:type="dxa"/>
              <w:right w:w="28" w:type="dxa"/>
            </w:tcMar>
            <w:vAlign w:val="center"/>
          </w:tcPr>
          <w:p w14:paraId="16896068" w14:textId="77777777" w:rsidR="001D2A1B" w:rsidRDefault="00CE59FA">
            <w:pPr>
              <w:snapToGrid w:val="0"/>
              <w:jc w:val="center"/>
              <w:rPr>
                <w:rFonts w:ascii="宋体" w:hAnsi="宋体"/>
                <w:kern w:val="0"/>
                <w:sz w:val="18"/>
                <w:szCs w:val="18"/>
              </w:rPr>
            </w:pPr>
            <w:r>
              <w:rPr>
                <w:rFonts w:ascii="宋体" w:hAnsi="宋体"/>
                <w:sz w:val="18"/>
                <w:szCs w:val="18"/>
              </w:rPr>
              <w:t>前向安装</w:t>
            </w:r>
          </w:p>
        </w:tc>
        <w:tc>
          <w:tcPr>
            <w:tcW w:w="929" w:type="dxa"/>
            <w:tcMar>
              <w:left w:w="28" w:type="dxa"/>
              <w:right w:w="28" w:type="dxa"/>
            </w:tcMar>
            <w:vAlign w:val="center"/>
          </w:tcPr>
          <w:p w14:paraId="2F442B2B" w14:textId="77777777"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534E8F80">
                <v:shape id="_x0000_i1046" type="#_x0000_t75" style="width:10.9pt;height:18.85pt" o:ole="">
                  <v:imagedata r:id="rId37" o:title=""/>
                </v:shape>
                <o:OLEObject Type="Embed" ProgID="Equation.KSEE3" ShapeID="_x0000_i1046" DrawAspect="Content" ObjectID="_1711882261" r:id="rId55"/>
              </w:object>
            </w:r>
          </w:p>
        </w:tc>
        <w:tc>
          <w:tcPr>
            <w:tcW w:w="895" w:type="dxa"/>
            <w:tcMar>
              <w:left w:w="28" w:type="dxa"/>
              <w:right w:w="28" w:type="dxa"/>
            </w:tcMar>
            <w:vAlign w:val="center"/>
          </w:tcPr>
          <w:p w14:paraId="6538E759" w14:textId="77777777" w:rsidR="001D2A1B" w:rsidRDefault="00CE59FA">
            <w:pPr>
              <w:snapToGrid w:val="0"/>
              <w:jc w:val="center"/>
              <w:rPr>
                <w:rFonts w:ascii="宋体" w:hAnsi="宋体"/>
                <w:kern w:val="0"/>
                <w:sz w:val="18"/>
                <w:szCs w:val="18"/>
              </w:rPr>
            </w:pPr>
            <w:r>
              <w:rPr>
                <w:rFonts w:ascii="宋体" w:hAnsi="宋体"/>
                <w:kern w:val="0"/>
                <w:sz w:val="18"/>
                <w:szCs w:val="18"/>
              </w:rPr>
              <w:t>1</w:t>
            </w:r>
          </w:p>
        </w:tc>
        <w:tc>
          <w:tcPr>
            <w:tcW w:w="1046" w:type="dxa"/>
            <w:tcMar>
              <w:left w:w="28" w:type="dxa"/>
              <w:right w:w="28" w:type="dxa"/>
            </w:tcMar>
            <w:vAlign w:val="center"/>
          </w:tcPr>
          <w:p w14:paraId="531037E8" w14:textId="77777777" w:rsidR="001D2A1B" w:rsidRDefault="00CE59FA">
            <w:pPr>
              <w:snapToGrid w:val="0"/>
              <w:jc w:val="center"/>
              <w:rPr>
                <w:rFonts w:ascii="宋体" w:hAnsi="宋体"/>
                <w:sz w:val="18"/>
                <w:szCs w:val="18"/>
              </w:rPr>
            </w:pPr>
            <w:r>
              <w:rPr>
                <w:rFonts w:ascii="宋体" w:hAnsi="宋体"/>
                <w:sz w:val="18"/>
                <w:szCs w:val="18"/>
              </w:rPr>
              <w:t>—</w:t>
            </w:r>
          </w:p>
        </w:tc>
        <w:tc>
          <w:tcPr>
            <w:tcW w:w="980" w:type="dxa"/>
            <w:tcBorders>
              <w:right w:val="single" w:sz="4" w:space="0" w:color="auto"/>
            </w:tcBorders>
            <w:tcMar>
              <w:left w:w="28" w:type="dxa"/>
              <w:right w:w="28" w:type="dxa"/>
            </w:tcMar>
            <w:vAlign w:val="center"/>
          </w:tcPr>
          <w:p w14:paraId="303D9719"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066" w:type="dxa"/>
            <w:tcBorders>
              <w:left w:val="single" w:sz="4" w:space="0" w:color="auto"/>
              <w:right w:val="single" w:sz="4" w:space="0" w:color="auto"/>
            </w:tcBorders>
            <w:vAlign w:val="center"/>
          </w:tcPr>
          <w:p w14:paraId="45DA6F6D"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67F17E2A"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3681FBBB" w14:textId="77777777" w:rsidR="001D2A1B" w:rsidRDefault="00CE59FA">
            <w:pPr>
              <w:snapToGrid w:val="0"/>
              <w:jc w:val="center"/>
              <w:rPr>
                <w:rFonts w:ascii="宋体" w:hAnsi="宋体"/>
                <w:kern w:val="0"/>
                <w:sz w:val="18"/>
                <w:szCs w:val="18"/>
              </w:rPr>
            </w:pPr>
            <w:r>
              <w:rPr>
                <w:rFonts w:ascii="宋体" w:hAnsi="宋体"/>
                <w:sz w:val="18"/>
                <w:szCs w:val="18"/>
              </w:rPr>
              <w:t>—</w:t>
            </w:r>
          </w:p>
        </w:tc>
      </w:tr>
      <w:tr w:rsidR="001D2A1B" w14:paraId="5B891D65" w14:textId="77777777">
        <w:trPr>
          <w:trHeight w:val="286"/>
          <w:jc w:val="center"/>
        </w:trPr>
        <w:tc>
          <w:tcPr>
            <w:tcW w:w="1139" w:type="dxa"/>
            <w:vMerge/>
            <w:tcBorders>
              <w:left w:val="double" w:sz="4" w:space="0" w:color="auto"/>
            </w:tcBorders>
            <w:tcMar>
              <w:left w:w="28" w:type="dxa"/>
              <w:right w:w="28" w:type="dxa"/>
            </w:tcMar>
            <w:vAlign w:val="center"/>
          </w:tcPr>
          <w:p w14:paraId="121E6C3C" w14:textId="77777777" w:rsidR="001D2A1B" w:rsidRDefault="001D2A1B">
            <w:pPr>
              <w:snapToGrid w:val="0"/>
              <w:jc w:val="left"/>
              <w:rPr>
                <w:rFonts w:ascii="宋体" w:hAnsi="宋体"/>
                <w:sz w:val="18"/>
                <w:szCs w:val="18"/>
              </w:rPr>
            </w:pPr>
          </w:p>
        </w:tc>
        <w:tc>
          <w:tcPr>
            <w:tcW w:w="1104" w:type="dxa"/>
            <w:vMerge/>
            <w:tcMar>
              <w:left w:w="28" w:type="dxa"/>
              <w:right w:w="28" w:type="dxa"/>
            </w:tcMar>
            <w:vAlign w:val="center"/>
          </w:tcPr>
          <w:p w14:paraId="342AE81B" w14:textId="77777777" w:rsidR="001D2A1B" w:rsidRDefault="001D2A1B">
            <w:pPr>
              <w:snapToGrid w:val="0"/>
              <w:jc w:val="center"/>
              <w:rPr>
                <w:rFonts w:ascii="宋体" w:hAnsi="宋体"/>
                <w:sz w:val="18"/>
                <w:szCs w:val="18"/>
              </w:rPr>
            </w:pPr>
          </w:p>
        </w:tc>
        <w:tc>
          <w:tcPr>
            <w:tcW w:w="929" w:type="dxa"/>
            <w:tcMar>
              <w:left w:w="28" w:type="dxa"/>
              <w:right w:w="28" w:type="dxa"/>
            </w:tcMar>
            <w:vAlign w:val="center"/>
          </w:tcPr>
          <w:p w14:paraId="6D171106" w14:textId="77777777" w:rsidR="001D2A1B" w:rsidRDefault="00CE59FA">
            <w:pPr>
              <w:snapToGrid w:val="0"/>
              <w:jc w:val="center"/>
              <w:rPr>
                <w:rFonts w:ascii="宋体" w:hAnsi="宋体"/>
                <w:sz w:val="18"/>
                <w:szCs w:val="18"/>
              </w:rPr>
            </w:pPr>
            <w:r>
              <w:rPr>
                <w:rFonts w:ascii="宋体" w:hAnsi="宋体"/>
                <w:sz w:val="18"/>
                <w:szCs w:val="18"/>
              </w:rPr>
              <w:t>—</w:t>
            </w:r>
          </w:p>
        </w:tc>
        <w:tc>
          <w:tcPr>
            <w:tcW w:w="895" w:type="dxa"/>
            <w:tcMar>
              <w:left w:w="28" w:type="dxa"/>
              <w:right w:w="28" w:type="dxa"/>
            </w:tcMar>
            <w:vAlign w:val="center"/>
          </w:tcPr>
          <w:p w14:paraId="28F4FC61" w14:textId="1E88FEAB" w:rsidR="001D2A1B" w:rsidRPr="009B6A56" w:rsidRDefault="00CE59FA">
            <w:pPr>
              <w:snapToGrid w:val="0"/>
              <w:jc w:val="center"/>
              <w:rPr>
                <w:rFonts w:ascii="宋体" w:hAnsi="宋体"/>
                <w:kern w:val="0"/>
                <w:sz w:val="18"/>
                <w:szCs w:val="18"/>
              </w:rPr>
            </w:pPr>
            <w:r w:rsidRPr="009B6A56">
              <w:rPr>
                <w:rFonts w:ascii="宋体" w:hAnsi="宋体" w:hint="eastAsia"/>
                <w:kern w:val="0"/>
                <w:sz w:val="18"/>
                <w:szCs w:val="18"/>
              </w:rPr>
              <w:t>—</w:t>
            </w:r>
          </w:p>
        </w:tc>
        <w:tc>
          <w:tcPr>
            <w:tcW w:w="1046" w:type="dxa"/>
            <w:tcMar>
              <w:left w:w="28" w:type="dxa"/>
              <w:right w:w="28" w:type="dxa"/>
            </w:tcMar>
            <w:vAlign w:val="center"/>
          </w:tcPr>
          <w:p w14:paraId="5982EFFA" w14:textId="77777777" w:rsidR="001D2A1B" w:rsidRPr="009B6A56" w:rsidRDefault="00CE59FA">
            <w:pPr>
              <w:snapToGrid w:val="0"/>
              <w:jc w:val="center"/>
              <w:rPr>
                <w:rFonts w:ascii="宋体" w:hAnsi="宋体"/>
                <w:sz w:val="18"/>
                <w:szCs w:val="18"/>
              </w:rPr>
            </w:pPr>
            <w:r w:rsidRPr="009B6A56">
              <w:rPr>
                <w:rFonts w:ascii="宋体" w:hAnsi="宋体"/>
                <w:sz w:val="18"/>
                <w:szCs w:val="18"/>
              </w:rPr>
              <w:t>—</w:t>
            </w:r>
          </w:p>
        </w:tc>
        <w:tc>
          <w:tcPr>
            <w:tcW w:w="980" w:type="dxa"/>
            <w:tcBorders>
              <w:right w:val="single" w:sz="4" w:space="0" w:color="auto"/>
            </w:tcBorders>
            <w:tcMar>
              <w:left w:w="28" w:type="dxa"/>
              <w:right w:w="28" w:type="dxa"/>
            </w:tcMar>
            <w:vAlign w:val="center"/>
          </w:tcPr>
          <w:p w14:paraId="0F3D2264" w14:textId="77777777" w:rsidR="001D2A1B" w:rsidRPr="009B6A56" w:rsidRDefault="00CE59FA">
            <w:pPr>
              <w:snapToGrid w:val="0"/>
              <w:jc w:val="center"/>
              <w:rPr>
                <w:rFonts w:ascii="宋体" w:hAnsi="宋体"/>
                <w:kern w:val="0"/>
                <w:sz w:val="18"/>
                <w:szCs w:val="18"/>
              </w:rPr>
            </w:pPr>
            <w:r w:rsidRPr="009B6A56">
              <w:rPr>
                <w:rFonts w:ascii="宋体" w:hAnsi="宋体"/>
                <w:sz w:val="18"/>
                <w:szCs w:val="18"/>
              </w:rPr>
              <w:t>—</w:t>
            </w:r>
          </w:p>
        </w:tc>
        <w:tc>
          <w:tcPr>
            <w:tcW w:w="1066" w:type="dxa"/>
            <w:tcBorders>
              <w:left w:val="single" w:sz="4" w:space="0" w:color="auto"/>
              <w:right w:val="single" w:sz="4" w:space="0" w:color="auto"/>
            </w:tcBorders>
            <w:vAlign w:val="center"/>
          </w:tcPr>
          <w:p w14:paraId="375CFE44"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0593496E" w14:textId="77777777" w:rsidR="001D2A1B" w:rsidRDefault="00CE59FA">
            <w:pPr>
              <w:snapToGrid w:val="0"/>
              <w:jc w:val="center"/>
              <w:rPr>
                <w:rFonts w:ascii="宋体" w:hAnsi="宋体"/>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7E74A273" w14:textId="77777777" w:rsidR="001D2A1B" w:rsidRDefault="00CE59FA">
            <w:pPr>
              <w:snapToGrid w:val="0"/>
              <w:jc w:val="center"/>
              <w:rPr>
                <w:rFonts w:ascii="宋体" w:hAnsi="宋体"/>
                <w:sz w:val="18"/>
                <w:szCs w:val="18"/>
              </w:rPr>
            </w:pPr>
            <w:r>
              <w:rPr>
                <w:rFonts w:ascii="宋体" w:hAnsi="宋体"/>
                <w:sz w:val="18"/>
                <w:szCs w:val="18"/>
              </w:rPr>
              <w:t>—</w:t>
            </w:r>
          </w:p>
        </w:tc>
      </w:tr>
      <w:tr w:rsidR="001D2A1B" w14:paraId="78EE34BF" w14:textId="77777777">
        <w:trPr>
          <w:trHeight w:val="286"/>
          <w:jc w:val="center"/>
        </w:trPr>
        <w:tc>
          <w:tcPr>
            <w:tcW w:w="1139" w:type="dxa"/>
            <w:vMerge/>
            <w:tcBorders>
              <w:left w:val="double" w:sz="4" w:space="0" w:color="auto"/>
            </w:tcBorders>
            <w:tcMar>
              <w:left w:w="28" w:type="dxa"/>
              <w:right w:w="28" w:type="dxa"/>
            </w:tcMar>
            <w:vAlign w:val="center"/>
          </w:tcPr>
          <w:p w14:paraId="3639A334" w14:textId="77777777" w:rsidR="001D2A1B" w:rsidRDefault="001D2A1B">
            <w:pPr>
              <w:snapToGrid w:val="0"/>
              <w:jc w:val="left"/>
              <w:rPr>
                <w:rFonts w:ascii="宋体" w:hAnsi="宋体"/>
                <w:sz w:val="18"/>
                <w:szCs w:val="18"/>
              </w:rPr>
            </w:pPr>
          </w:p>
        </w:tc>
        <w:tc>
          <w:tcPr>
            <w:tcW w:w="1104" w:type="dxa"/>
            <w:vMerge w:val="restart"/>
            <w:tcMar>
              <w:left w:w="28" w:type="dxa"/>
              <w:right w:w="28" w:type="dxa"/>
            </w:tcMar>
            <w:vAlign w:val="center"/>
          </w:tcPr>
          <w:p w14:paraId="5C36D0DD" w14:textId="77777777" w:rsidR="001D2A1B" w:rsidRDefault="00CE59FA">
            <w:pPr>
              <w:snapToGrid w:val="0"/>
              <w:jc w:val="center"/>
              <w:rPr>
                <w:rFonts w:ascii="宋体" w:hAnsi="宋体"/>
                <w:kern w:val="0"/>
                <w:sz w:val="18"/>
                <w:szCs w:val="18"/>
              </w:rPr>
            </w:pPr>
            <w:r>
              <w:rPr>
                <w:rFonts w:ascii="宋体" w:hAnsi="宋体"/>
                <w:sz w:val="18"/>
                <w:szCs w:val="18"/>
              </w:rPr>
              <w:t>后向安装</w:t>
            </w:r>
          </w:p>
        </w:tc>
        <w:tc>
          <w:tcPr>
            <w:tcW w:w="929" w:type="dxa"/>
            <w:tcMar>
              <w:left w:w="28" w:type="dxa"/>
              <w:right w:w="28" w:type="dxa"/>
            </w:tcMar>
            <w:vAlign w:val="center"/>
          </w:tcPr>
          <w:p w14:paraId="3DF7995C" w14:textId="77777777"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07E3F68C">
                <v:shape id="_x0000_i1047" type="#_x0000_t75" style="width:10.9pt;height:18.85pt" o:ole="">
                  <v:imagedata r:id="rId37" o:title=""/>
                </v:shape>
                <o:OLEObject Type="Embed" ProgID="Equation.KSEE3" ShapeID="_x0000_i1047" DrawAspect="Content" ObjectID="_1711882262" r:id="rId56"/>
              </w:object>
            </w:r>
          </w:p>
        </w:tc>
        <w:tc>
          <w:tcPr>
            <w:tcW w:w="895" w:type="dxa"/>
            <w:tcMar>
              <w:left w:w="28" w:type="dxa"/>
              <w:right w:w="28" w:type="dxa"/>
            </w:tcMar>
            <w:vAlign w:val="center"/>
          </w:tcPr>
          <w:p w14:paraId="5EC3278D" w14:textId="77777777" w:rsidR="001D2A1B" w:rsidRPr="009B6A56" w:rsidRDefault="00CE59FA">
            <w:pPr>
              <w:snapToGrid w:val="0"/>
              <w:jc w:val="center"/>
              <w:rPr>
                <w:rFonts w:ascii="宋体" w:hAnsi="宋体"/>
                <w:kern w:val="0"/>
                <w:sz w:val="18"/>
                <w:szCs w:val="18"/>
              </w:rPr>
            </w:pPr>
            <w:r w:rsidRPr="009B6A56">
              <w:rPr>
                <w:rFonts w:ascii="宋体" w:hAnsi="宋体"/>
                <w:kern w:val="0"/>
                <w:sz w:val="18"/>
                <w:szCs w:val="18"/>
              </w:rPr>
              <w:t>1</w:t>
            </w:r>
          </w:p>
        </w:tc>
        <w:tc>
          <w:tcPr>
            <w:tcW w:w="1046" w:type="dxa"/>
            <w:tcMar>
              <w:left w:w="28" w:type="dxa"/>
              <w:right w:w="28" w:type="dxa"/>
            </w:tcMar>
            <w:vAlign w:val="center"/>
          </w:tcPr>
          <w:p w14:paraId="7FD130D9" w14:textId="77777777" w:rsidR="001D2A1B" w:rsidRPr="009B6A56" w:rsidRDefault="00CE59FA">
            <w:pPr>
              <w:snapToGrid w:val="0"/>
              <w:jc w:val="center"/>
              <w:rPr>
                <w:rFonts w:ascii="宋体" w:hAnsi="宋体"/>
                <w:sz w:val="18"/>
                <w:szCs w:val="18"/>
              </w:rPr>
            </w:pPr>
            <w:r w:rsidRPr="009B6A56">
              <w:rPr>
                <w:rFonts w:ascii="宋体" w:hAnsi="宋体"/>
                <w:sz w:val="18"/>
                <w:szCs w:val="18"/>
              </w:rPr>
              <w:t>30</w:t>
            </w:r>
            <w:r w:rsidRPr="009B6A56">
              <w:rPr>
                <w:rFonts w:ascii="宋体" w:hAnsi="宋体"/>
                <w:position w:val="-12"/>
                <w:sz w:val="18"/>
                <w:szCs w:val="18"/>
              </w:rPr>
              <w:object w:dxaOrig="218" w:dyaOrig="383" w14:anchorId="4F76128E">
                <v:shape id="_x0000_i1048" type="#_x0000_t75" style="width:10.9pt;height:19.15pt" o:ole="">
                  <v:imagedata r:id="rId39" o:title=""/>
                </v:shape>
                <o:OLEObject Type="Embed" ProgID="Equation.KSEE3" ShapeID="_x0000_i1048" DrawAspect="Content" ObjectID="_1711882263" r:id="rId57"/>
              </w:object>
            </w:r>
          </w:p>
        </w:tc>
        <w:tc>
          <w:tcPr>
            <w:tcW w:w="980" w:type="dxa"/>
            <w:tcBorders>
              <w:right w:val="single" w:sz="4" w:space="0" w:color="auto"/>
            </w:tcBorders>
            <w:tcMar>
              <w:left w:w="28" w:type="dxa"/>
              <w:right w:w="28" w:type="dxa"/>
            </w:tcMar>
            <w:vAlign w:val="center"/>
          </w:tcPr>
          <w:p w14:paraId="174BF2DD" w14:textId="77777777" w:rsidR="001D2A1B" w:rsidRPr="009B6A56" w:rsidRDefault="00CE59FA">
            <w:pPr>
              <w:snapToGrid w:val="0"/>
              <w:jc w:val="center"/>
              <w:rPr>
                <w:rFonts w:ascii="宋体" w:hAnsi="宋体"/>
                <w:kern w:val="0"/>
                <w:sz w:val="18"/>
                <w:szCs w:val="18"/>
              </w:rPr>
            </w:pPr>
            <w:r w:rsidRPr="009B6A56">
              <w:rPr>
                <w:rFonts w:ascii="宋体" w:hAnsi="宋体"/>
                <w:kern w:val="0"/>
                <w:sz w:val="18"/>
                <w:szCs w:val="18"/>
              </w:rPr>
              <w:t>2</w:t>
            </w:r>
          </w:p>
        </w:tc>
        <w:tc>
          <w:tcPr>
            <w:tcW w:w="1066" w:type="dxa"/>
            <w:tcBorders>
              <w:left w:val="single" w:sz="4" w:space="0" w:color="auto"/>
              <w:right w:val="single" w:sz="4" w:space="0" w:color="auto"/>
            </w:tcBorders>
            <w:vAlign w:val="center"/>
          </w:tcPr>
          <w:p w14:paraId="57B0CFD7"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352256DA"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016ACAAE" w14:textId="77777777" w:rsidR="001D2A1B" w:rsidRDefault="00CE59FA">
            <w:pPr>
              <w:snapToGrid w:val="0"/>
              <w:jc w:val="center"/>
              <w:rPr>
                <w:rFonts w:ascii="宋体" w:hAnsi="宋体"/>
                <w:kern w:val="0"/>
                <w:sz w:val="18"/>
                <w:szCs w:val="18"/>
              </w:rPr>
            </w:pPr>
            <w:r>
              <w:rPr>
                <w:rFonts w:ascii="宋体" w:hAnsi="宋体"/>
                <w:sz w:val="18"/>
                <w:szCs w:val="18"/>
              </w:rPr>
              <w:t>—</w:t>
            </w:r>
          </w:p>
        </w:tc>
      </w:tr>
      <w:tr w:rsidR="001D2A1B" w14:paraId="66FB27AD" w14:textId="77777777">
        <w:trPr>
          <w:trHeight w:val="286"/>
          <w:jc w:val="center"/>
        </w:trPr>
        <w:tc>
          <w:tcPr>
            <w:tcW w:w="1139" w:type="dxa"/>
            <w:vMerge/>
            <w:tcBorders>
              <w:left w:val="double" w:sz="4" w:space="0" w:color="auto"/>
            </w:tcBorders>
            <w:tcMar>
              <w:left w:w="28" w:type="dxa"/>
              <w:right w:w="28" w:type="dxa"/>
            </w:tcMar>
            <w:vAlign w:val="center"/>
          </w:tcPr>
          <w:p w14:paraId="656A84C9" w14:textId="77777777" w:rsidR="001D2A1B" w:rsidRDefault="001D2A1B">
            <w:pPr>
              <w:snapToGrid w:val="0"/>
              <w:jc w:val="left"/>
              <w:rPr>
                <w:rFonts w:ascii="宋体" w:hAnsi="宋体"/>
                <w:sz w:val="18"/>
                <w:szCs w:val="18"/>
              </w:rPr>
            </w:pPr>
          </w:p>
        </w:tc>
        <w:tc>
          <w:tcPr>
            <w:tcW w:w="1104" w:type="dxa"/>
            <w:vMerge/>
            <w:tcMar>
              <w:left w:w="28" w:type="dxa"/>
              <w:right w:w="28" w:type="dxa"/>
            </w:tcMar>
            <w:vAlign w:val="center"/>
          </w:tcPr>
          <w:p w14:paraId="42751312" w14:textId="77777777" w:rsidR="001D2A1B" w:rsidRDefault="001D2A1B">
            <w:pPr>
              <w:snapToGrid w:val="0"/>
              <w:jc w:val="center"/>
              <w:rPr>
                <w:rFonts w:ascii="宋体" w:hAnsi="宋体"/>
                <w:kern w:val="0"/>
                <w:sz w:val="18"/>
                <w:szCs w:val="18"/>
              </w:rPr>
            </w:pPr>
          </w:p>
        </w:tc>
        <w:tc>
          <w:tcPr>
            <w:tcW w:w="929" w:type="dxa"/>
            <w:tcMar>
              <w:left w:w="28" w:type="dxa"/>
              <w:right w:w="28" w:type="dxa"/>
            </w:tcMar>
            <w:vAlign w:val="center"/>
          </w:tcPr>
          <w:p w14:paraId="206983A4" w14:textId="77777777" w:rsidR="001D2A1B" w:rsidRDefault="00CE59FA">
            <w:pPr>
              <w:snapToGrid w:val="0"/>
              <w:jc w:val="center"/>
              <w:rPr>
                <w:rFonts w:ascii="宋体" w:hAnsi="宋体"/>
                <w:sz w:val="18"/>
                <w:szCs w:val="18"/>
              </w:rPr>
            </w:pPr>
            <w:r>
              <w:rPr>
                <w:rFonts w:ascii="宋体" w:hAnsi="宋体"/>
                <w:sz w:val="18"/>
                <w:szCs w:val="18"/>
              </w:rPr>
              <w:t>—</w:t>
            </w:r>
          </w:p>
        </w:tc>
        <w:tc>
          <w:tcPr>
            <w:tcW w:w="895" w:type="dxa"/>
            <w:tcMar>
              <w:left w:w="28" w:type="dxa"/>
              <w:right w:w="28" w:type="dxa"/>
            </w:tcMar>
            <w:vAlign w:val="center"/>
          </w:tcPr>
          <w:p w14:paraId="0AEBE5DA" w14:textId="089EA3CA" w:rsidR="001D2A1B" w:rsidRPr="009B6A56" w:rsidRDefault="00CE59FA">
            <w:pPr>
              <w:snapToGrid w:val="0"/>
              <w:jc w:val="center"/>
              <w:rPr>
                <w:rFonts w:ascii="宋体" w:hAnsi="宋体"/>
                <w:kern w:val="0"/>
                <w:sz w:val="18"/>
                <w:szCs w:val="18"/>
              </w:rPr>
            </w:pPr>
            <w:r w:rsidRPr="009B6A56">
              <w:rPr>
                <w:rFonts w:ascii="宋体" w:hAnsi="宋体" w:hint="eastAsia"/>
                <w:kern w:val="0"/>
                <w:sz w:val="18"/>
                <w:szCs w:val="18"/>
              </w:rPr>
              <w:t>—</w:t>
            </w:r>
          </w:p>
        </w:tc>
        <w:tc>
          <w:tcPr>
            <w:tcW w:w="1046" w:type="dxa"/>
            <w:tcMar>
              <w:left w:w="28" w:type="dxa"/>
              <w:right w:w="28" w:type="dxa"/>
            </w:tcMar>
            <w:vAlign w:val="center"/>
          </w:tcPr>
          <w:p w14:paraId="16DD8350" w14:textId="77777777" w:rsidR="001D2A1B" w:rsidRPr="009B6A56" w:rsidRDefault="00CE59FA">
            <w:pPr>
              <w:snapToGrid w:val="0"/>
              <w:jc w:val="center"/>
              <w:rPr>
                <w:rFonts w:ascii="宋体" w:hAnsi="宋体"/>
                <w:sz w:val="18"/>
                <w:szCs w:val="18"/>
              </w:rPr>
            </w:pPr>
            <w:r w:rsidRPr="009B6A56">
              <w:rPr>
                <w:rFonts w:ascii="宋体" w:hAnsi="宋体"/>
                <w:sz w:val="18"/>
                <w:szCs w:val="18"/>
              </w:rPr>
              <w:t>—</w:t>
            </w:r>
          </w:p>
        </w:tc>
        <w:tc>
          <w:tcPr>
            <w:tcW w:w="980" w:type="dxa"/>
            <w:tcBorders>
              <w:right w:val="single" w:sz="4" w:space="0" w:color="auto"/>
            </w:tcBorders>
            <w:tcMar>
              <w:left w:w="28" w:type="dxa"/>
              <w:right w:w="28" w:type="dxa"/>
            </w:tcMar>
            <w:vAlign w:val="center"/>
          </w:tcPr>
          <w:p w14:paraId="4B03407F" w14:textId="48FE42AA" w:rsidR="001D2A1B" w:rsidRPr="009B6A56" w:rsidRDefault="00CE59FA">
            <w:pPr>
              <w:snapToGrid w:val="0"/>
              <w:jc w:val="center"/>
              <w:rPr>
                <w:rFonts w:ascii="宋体" w:hAnsi="宋体"/>
                <w:kern w:val="0"/>
                <w:sz w:val="18"/>
                <w:szCs w:val="18"/>
              </w:rPr>
            </w:pPr>
            <w:r w:rsidRPr="009B6A56">
              <w:rPr>
                <w:rFonts w:ascii="宋体" w:hAnsi="宋体" w:hint="eastAsia"/>
                <w:kern w:val="0"/>
                <w:sz w:val="18"/>
                <w:szCs w:val="18"/>
              </w:rPr>
              <w:t>—</w:t>
            </w:r>
          </w:p>
        </w:tc>
        <w:tc>
          <w:tcPr>
            <w:tcW w:w="1066" w:type="dxa"/>
            <w:tcBorders>
              <w:left w:val="single" w:sz="4" w:space="0" w:color="auto"/>
              <w:right w:val="single" w:sz="4" w:space="0" w:color="auto"/>
            </w:tcBorders>
            <w:vAlign w:val="center"/>
          </w:tcPr>
          <w:p w14:paraId="56CE16F6"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3B53B881"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15D9FE3D" w14:textId="77777777" w:rsidR="001D2A1B" w:rsidRDefault="00CE59FA">
            <w:pPr>
              <w:snapToGrid w:val="0"/>
              <w:jc w:val="center"/>
              <w:rPr>
                <w:rFonts w:ascii="宋体" w:hAnsi="宋体"/>
                <w:kern w:val="0"/>
                <w:sz w:val="18"/>
                <w:szCs w:val="18"/>
              </w:rPr>
            </w:pPr>
            <w:r>
              <w:rPr>
                <w:rFonts w:ascii="宋体" w:hAnsi="宋体"/>
                <w:sz w:val="18"/>
                <w:szCs w:val="18"/>
              </w:rPr>
              <w:t>—</w:t>
            </w:r>
          </w:p>
        </w:tc>
      </w:tr>
      <w:tr w:rsidR="001D2A1B" w14:paraId="02737464" w14:textId="77777777">
        <w:trPr>
          <w:trHeight w:val="286"/>
          <w:jc w:val="center"/>
        </w:trPr>
        <w:tc>
          <w:tcPr>
            <w:tcW w:w="1139" w:type="dxa"/>
            <w:vMerge w:val="restart"/>
            <w:tcBorders>
              <w:left w:val="double" w:sz="4" w:space="0" w:color="auto"/>
            </w:tcBorders>
            <w:tcMar>
              <w:left w:w="28" w:type="dxa"/>
              <w:right w:w="28" w:type="dxa"/>
            </w:tcMar>
            <w:vAlign w:val="center"/>
          </w:tcPr>
          <w:p w14:paraId="4C2DF68E" w14:textId="77777777" w:rsidR="001D2A1B" w:rsidRDefault="00CE59FA">
            <w:pPr>
              <w:snapToGrid w:val="0"/>
              <w:jc w:val="left"/>
              <w:rPr>
                <w:rFonts w:ascii="宋体" w:hAnsi="宋体"/>
                <w:sz w:val="18"/>
                <w:szCs w:val="18"/>
              </w:rPr>
            </w:pPr>
            <w:r>
              <w:rPr>
                <w:rFonts w:ascii="宋体" w:hAnsi="宋体"/>
                <w:sz w:val="18"/>
                <w:szCs w:val="18"/>
              </w:rPr>
              <w:t>完整车辆试验</w:t>
            </w:r>
          </w:p>
        </w:tc>
        <w:tc>
          <w:tcPr>
            <w:tcW w:w="1104" w:type="dxa"/>
            <w:tcMar>
              <w:left w:w="28" w:type="dxa"/>
              <w:right w:w="28" w:type="dxa"/>
            </w:tcMar>
            <w:vAlign w:val="center"/>
          </w:tcPr>
          <w:p w14:paraId="1A589635" w14:textId="77777777" w:rsidR="001D2A1B" w:rsidRDefault="00CE59FA">
            <w:pPr>
              <w:snapToGrid w:val="0"/>
              <w:jc w:val="center"/>
              <w:rPr>
                <w:rFonts w:ascii="宋体" w:hAnsi="宋体"/>
                <w:kern w:val="0"/>
                <w:sz w:val="18"/>
                <w:szCs w:val="18"/>
              </w:rPr>
            </w:pPr>
            <w:r>
              <w:rPr>
                <w:rFonts w:ascii="宋体" w:hAnsi="宋体"/>
                <w:sz w:val="18"/>
                <w:szCs w:val="18"/>
              </w:rPr>
              <w:t>前向安装</w:t>
            </w:r>
          </w:p>
        </w:tc>
        <w:tc>
          <w:tcPr>
            <w:tcW w:w="929" w:type="dxa"/>
            <w:tcMar>
              <w:left w:w="28" w:type="dxa"/>
              <w:right w:w="28" w:type="dxa"/>
            </w:tcMar>
            <w:vAlign w:val="center"/>
          </w:tcPr>
          <w:p w14:paraId="538722F4" w14:textId="77777777"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7FB2A62D">
                <v:shape id="_x0000_i1049" type="#_x0000_t75" style="width:10.9pt;height:18.85pt" o:ole="">
                  <v:imagedata r:id="rId37" o:title=""/>
                </v:shape>
                <o:OLEObject Type="Embed" ProgID="Equation.KSEE3" ShapeID="_x0000_i1049" DrawAspect="Content" ObjectID="_1711882264" r:id="rId58"/>
              </w:object>
            </w:r>
          </w:p>
        </w:tc>
        <w:tc>
          <w:tcPr>
            <w:tcW w:w="895" w:type="dxa"/>
            <w:tcMar>
              <w:left w:w="28" w:type="dxa"/>
              <w:right w:w="28" w:type="dxa"/>
            </w:tcMar>
            <w:vAlign w:val="center"/>
          </w:tcPr>
          <w:p w14:paraId="0254D139" w14:textId="5D505C22" w:rsidR="001D2A1B" w:rsidRPr="009B6A56" w:rsidRDefault="00CE59FA">
            <w:pPr>
              <w:snapToGrid w:val="0"/>
              <w:jc w:val="center"/>
              <w:rPr>
                <w:rFonts w:ascii="宋体" w:hAnsi="宋体"/>
                <w:kern w:val="0"/>
                <w:sz w:val="18"/>
                <w:szCs w:val="18"/>
              </w:rPr>
            </w:pPr>
            <w:r w:rsidRPr="009B6A56">
              <w:rPr>
                <w:rFonts w:ascii="宋体" w:hAnsi="宋体"/>
                <w:sz w:val="18"/>
                <w:szCs w:val="18"/>
              </w:rPr>
              <w:t>4</w:t>
            </w:r>
          </w:p>
        </w:tc>
        <w:tc>
          <w:tcPr>
            <w:tcW w:w="1046" w:type="dxa"/>
            <w:tcMar>
              <w:left w:w="28" w:type="dxa"/>
              <w:right w:w="28" w:type="dxa"/>
            </w:tcMar>
            <w:vAlign w:val="center"/>
          </w:tcPr>
          <w:p w14:paraId="0AEB1E60" w14:textId="77777777" w:rsidR="001D2A1B" w:rsidRPr="009B6A56" w:rsidRDefault="00CE59FA">
            <w:pPr>
              <w:snapToGrid w:val="0"/>
              <w:jc w:val="center"/>
              <w:rPr>
                <w:rFonts w:ascii="宋体" w:hAnsi="宋体"/>
                <w:sz w:val="18"/>
                <w:szCs w:val="18"/>
              </w:rPr>
            </w:pPr>
            <w:r w:rsidRPr="009B6A56">
              <w:rPr>
                <w:rFonts w:ascii="宋体" w:hAnsi="宋体"/>
                <w:sz w:val="18"/>
                <w:szCs w:val="18"/>
              </w:rPr>
              <w:t>—</w:t>
            </w:r>
          </w:p>
        </w:tc>
        <w:tc>
          <w:tcPr>
            <w:tcW w:w="980" w:type="dxa"/>
            <w:tcBorders>
              <w:right w:val="single" w:sz="4" w:space="0" w:color="auto"/>
            </w:tcBorders>
            <w:tcMar>
              <w:left w:w="28" w:type="dxa"/>
              <w:right w:w="28" w:type="dxa"/>
            </w:tcMar>
            <w:vAlign w:val="center"/>
          </w:tcPr>
          <w:p w14:paraId="78F8F1DC" w14:textId="77777777" w:rsidR="001D2A1B" w:rsidRPr="009B6A56" w:rsidRDefault="00CE59FA">
            <w:pPr>
              <w:snapToGrid w:val="0"/>
              <w:jc w:val="center"/>
              <w:rPr>
                <w:rFonts w:ascii="宋体" w:hAnsi="宋体"/>
                <w:kern w:val="0"/>
                <w:sz w:val="18"/>
                <w:szCs w:val="18"/>
              </w:rPr>
            </w:pPr>
            <w:r w:rsidRPr="009B6A56">
              <w:rPr>
                <w:rFonts w:ascii="宋体" w:hAnsi="宋体"/>
                <w:sz w:val="18"/>
                <w:szCs w:val="18"/>
              </w:rPr>
              <w:t>—</w:t>
            </w:r>
          </w:p>
        </w:tc>
        <w:tc>
          <w:tcPr>
            <w:tcW w:w="1066" w:type="dxa"/>
            <w:tcBorders>
              <w:left w:val="single" w:sz="4" w:space="0" w:color="auto"/>
              <w:right w:val="single" w:sz="4" w:space="0" w:color="auto"/>
            </w:tcBorders>
            <w:vAlign w:val="center"/>
          </w:tcPr>
          <w:p w14:paraId="01638378"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61B75534"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514C9816" w14:textId="77777777" w:rsidR="001D2A1B" w:rsidRDefault="00CE59FA">
            <w:pPr>
              <w:snapToGrid w:val="0"/>
              <w:jc w:val="center"/>
              <w:rPr>
                <w:rFonts w:ascii="宋体" w:hAnsi="宋体"/>
                <w:kern w:val="0"/>
                <w:sz w:val="18"/>
                <w:szCs w:val="18"/>
              </w:rPr>
            </w:pPr>
            <w:r>
              <w:rPr>
                <w:rFonts w:ascii="宋体" w:hAnsi="宋体"/>
                <w:sz w:val="18"/>
                <w:szCs w:val="18"/>
              </w:rPr>
              <w:t>—</w:t>
            </w:r>
          </w:p>
        </w:tc>
      </w:tr>
      <w:tr w:rsidR="001D2A1B" w14:paraId="01EBAB2F" w14:textId="77777777">
        <w:trPr>
          <w:trHeight w:val="286"/>
          <w:jc w:val="center"/>
        </w:trPr>
        <w:tc>
          <w:tcPr>
            <w:tcW w:w="1139" w:type="dxa"/>
            <w:vMerge/>
            <w:tcBorders>
              <w:left w:val="double" w:sz="4" w:space="0" w:color="auto"/>
            </w:tcBorders>
            <w:tcMar>
              <w:left w:w="28" w:type="dxa"/>
              <w:right w:w="28" w:type="dxa"/>
            </w:tcMar>
            <w:vAlign w:val="center"/>
          </w:tcPr>
          <w:p w14:paraId="2244BF20" w14:textId="77777777" w:rsidR="001D2A1B" w:rsidRDefault="001D2A1B">
            <w:pPr>
              <w:snapToGrid w:val="0"/>
              <w:jc w:val="left"/>
              <w:rPr>
                <w:rFonts w:ascii="宋体" w:hAnsi="宋体"/>
                <w:sz w:val="18"/>
                <w:szCs w:val="18"/>
              </w:rPr>
            </w:pPr>
          </w:p>
        </w:tc>
        <w:tc>
          <w:tcPr>
            <w:tcW w:w="1104" w:type="dxa"/>
            <w:tcMar>
              <w:left w:w="28" w:type="dxa"/>
              <w:right w:w="28" w:type="dxa"/>
            </w:tcMar>
            <w:vAlign w:val="center"/>
          </w:tcPr>
          <w:p w14:paraId="4264FB34" w14:textId="77777777" w:rsidR="001D2A1B" w:rsidRDefault="00CE59FA">
            <w:pPr>
              <w:snapToGrid w:val="0"/>
              <w:jc w:val="center"/>
              <w:rPr>
                <w:rFonts w:ascii="宋体" w:hAnsi="宋体"/>
                <w:kern w:val="0"/>
                <w:sz w:val="18"/>
                <w:szCs w:val="18"/>
              </w:rPr>
            </w:pPr>
            <w:r>
              <w:rPr>
                <w:rFonts w:ascii="宋体" w:hAnsi="宋体"/>
                <w:sz w:val="18"/>
                <w:szCs w:val="18"/>
              </w:rPr>
              <w:t>后向安装</w:t>
            </w:r>
          </w:p>
        </w:tc>
        <w:tc>
          <w:tcPr>
            <w:tcW w:w="929" w:type="dxa"/>
            <w:tcMar>
              <w:left w:w="28" w:type="dxa"/>
              <w:right w:w="28" w:type="dxa"/>
            </w:tcMar>
            <w:vAlign w:val="center"/>
          </w:tcPr>
          <w:p w14:paraId="3705DCCC" w14:textId="77777777" w:rsidR="001D2A1B" w:rsidRDefault="00CE59FA">
            <w:pPr>
              <w:snapToGrid w:val="0"/>
              <w:jc w:val="center"/>
              <w:rPr>
                <w:rFonts w:ascii="宋体" w:hAnsi="宋体"/>
                <w:sz w:val="18"/>
                <w:szCs w:val="18"/>
              </w:rPr>
            </w:pPr>
            <w:r>
              <w:rPr>
                <w:rFonts w:ascii="宋体" w:hAnsi="宋体"/>
                <w:sz w:val="18"/>
                <w:szCs w:val="18"/>
              </w:rPr>
              <w:t>50</w:t>
            </w:r>
            <w:r>
              <w:rPr>
                <w:rFonts w:ascii="宋体" w:hAnsi="宋体"/>
                <w:position w:val="-10"/>
                <w:sz w:val="18"/>
                <w:szCs w:val="18"/>
              </w:rPr>
              <w:object w:dxaOrig="218" w:dyaOrig="377" w14:anchorId="039E0F54">
                <v:shape id="_x0000_i1050" type="#_x0000_t75" style="width:10.9pt;height:18.85pt" o:ole="">
                  <v:imagedata r:id="rId37" o:title=""/>
                </v:shape>
                <o:OLEObject Type="Embed" ProgID="Equation.KSEE3" ShapeID="_x0000_i1050" DrawAspect="Content" ObjectID="_1711882265" r:id="rId59"/>
              </w:object>
            </w:r>
          </w:p>
        </w:tc>
        <w:tc>
          <w:tcPr>
            <w:tcW w:w="895" w:type="dxa"/>
            <w:tcMar>
              <w:left w:w="28" w:type="dxa"/>
              <w:right w:w="28" w:type="dxa"/>
            </w:tcMar>
            <w:vAlign w:val="center"/>
          </w:tcPr>
          <w:p w14:paraId="76F44EF4" w14:textId="6EEB5F2A" w:rsidR="001D2A1B" w:rsidRPr="009B6A56" w:rsidRDefault="00CE59FA">
            <w:pPr>
              <w:snapToGrid w:val="0"/>
              <w:jc w:val="center"/>
              <w:rPr>
                <w:rFonts w:ascii="宋体" w:hAnsi="宋体"/>
                <w:kern w:val="0"/>
                <w:sz w:val="18"/>
                <w:szCs w:val="18"/>
              </w:rPr>
            </w:pPr>
            <w:r w:rsidRPr="009B6A56">
              <w:rPr>
                <w:rFonts w:ascii="宋体" w:hAnsi="宋体"/>
                <w:sz w:val="18"/>
                <w:szCs w:val="18"/>
              </w:rPr>
              <w:t>4</w:t>
            </w:r>
          </w:p>
        </w:tc>
        <w:tc>
          <w:tcPr>
            <w:tcW w:w="1046" w:type="dxa"/>
            <w:tcMar>
              <w:left w:w="28" w:type="dxa"/>
              <w:right w:w="28" w:type="dxa"/>
            </w:tcMar>
            <w:vAlign w:val="center"/>
          </w:tcPr>
          <w:p w14:paraId="1585E679" w14:textId="77777777" w:rsidR="001D2A1B" w:rsidRPr="009B6A56" w:rsidRDefault="00CE59FA">
            <w:pPr>
              <w:snapToGrid w:val="0"/>
              <w:jc w:val="center"/>
              <w:rPr>
                <w:rFonts w:ascii="宋体" w:hAnsi="宋体"/>
                <w:sz w:val="18"/>
                <w:szCs w:val="18"/>
              </w:rPr>
            </w:pPr>
            <w:r w:rsidRPr="009B6A56">
              <w:rPr>
                <w:rFonts w:ascii="宋体" w:hAnsi="宋体"/>
                <w:sz w:val="18"/>
                <w:szCs w:val="18"/>
              </w:rPr>
              <w:t>30</w:t>
            </w:r>
            <w:r w:rsidRPr="009B6A56">
              <w:rPr>
                <w:rFonts w:ascii="宋体" w:hAnsi="宋体"/>
                <w:position w:val="-12"/>
                <w:sz w:val="18"/>
                <w:szCs w:val="18"/>
              </w:rPr>
              <w:object w:dxaOrig="218" w:dyaOrig="383" w14:anchorId="61BEAA1C">
                <v:shape id="_x0000_i1051" type="#_x0000_t75" style="width:10.9pt;height:19.15pt" o:ole="">
                  <v:imagedata r:id="rId39" o:title=""/>
                </v:shape>
                <o:OLEObject Type="Embed" ProgID="Equation.KSEE3" ShapeID="_x0000_i1051" DrawAspect="Content" ObjectID="_1711882266" r:id="rId60"/>
              </w:object>
            </w:r>
          </w:p>
        </w:tc>
        <w:tc>
          <w:tcPr>
            <w:tcW w:w="980" w:type="dxa"/>
            <w:tcBorders>
              <w:right w:val="single" w:sz="4" w:space="0" w:color="auto"/>
            </w:tcBorders>
            <w:tcMar>
              <w:left w:w="28" w:type="dxa"/>
              <w:right w:w="28" w:type="dxa"/>
            </w:tcMar>
            <w:vAlign w:val="center"/>
          </w:tcPr>
          <w:p w14:paraId="4CE75EF0" w14:textId="56AEADCA" w:rsidR="001D2A1B" w:rsidRPr="009B6A56" w:rsidRDefault="00CE59FA">
            <w:pPr>
              <w:snapToGrid w:val="0"/>
              <w:jc w:val="center"/>
              <w:rPr>
                <w:rFonts w:ascii="宋体" w:hAnsi="宋体"/>
                <w:kern w:val="0"/>
                <w:sz w:val="18"/>
                <w:szCs w:val="18"/>
              </w:rPr>
            </w:pPr>
            <w:r w:rsidRPr="009B6A56">
              <w:rPr>
                <w:rFonts w:ascii="宋体" w:hAnsi="宋体"/>
                <w:sz w:val="18"/>
                <w:szCs w:val="18"/>
              </w:rPr>
              <w:t>5</w:t>
            </w:r>
          </w:p>
        </w:tc>
        <w:tc>
          <w:tcPr>
            <w:tcW w:w="1066" w:type="dxa"/>
            <w:tcBorders>
              <w:left w:val="single" w:sz="4" w:space="0" w:color="auto"/>
              <w:right w:val="single" w:sz="4" w:space="0" w:color="auto"/>
            </w:tcBorders>
            <w:vAlign w:val="center"/>
          </w:tcPr>
          <w:p w14:paraId="6331F2C1" w14:textId="77777777" w:rsidR="001D2A1B" w:rsidRDefault="00CE59FA">
            <w:pPr>
              <w:snapToGrid w:val="0"/>
              <w:jc w:val="center"/>
              <w:rPr>
                <w:rFonts w:ascii="宋体" w:hAnsi="宋体"/>
                <w:sz w:val="18"/>
                <w:szCs w:val="18"/>
              </w:rPr>
            </w:pPr>
            <w:r>
              <w:rPr>
                <w:rFonts w:ascii="宋体" w:hAnsi="宋体"/>
                <w:sz w:val="18"/>
                <w:szCs w:val="18"/>
              </w:rPr>
              <w:t>—</w:t>
            </w:r>
          </w:p>
        </w:tc>
        <w:tc>
          <w:tcPr>
            <w:tcW w:w="1060" w:type="dxa"/>
            <w:tcBorders>
              <w:left w:val="single" w:sz="4" w:space="0" w:color="auto"/>
              <w:right w:val="single" w:sz="4" w:space="0" w:color="auto"/>
            </w:tcBorders>
            <w:vAlign w:val="center"/>
          </w:tcPr>
          <w:p w14:paraId="0E3AC097" w14:textId="77777777" w:rsidR="001D2A1B" w:rsidRDefault="00CE59FA">
            <w:pPr>
              <w:snapToGrid w:val="0"/>
              <w:jc w:val="center"/>
              <w:rPr>
                <w:rFonts w:ascii="宋体" w:hAnsi="宋体"/>
                <w:kern w:val="0"/>
                <w:sz w:val="18"/>
                <w:szCs w:val="18"/>
              </w:rPr>
            </w:pPr>
            <w:r>
              <w:rPr>
                <w:rFonts w:ascii="宋体" w:hAnsi="宋体"/>
                <w:sz w:val="18"/>
                <w:szCs w:val="18"/>
              </w:rPr>
              <w:t>—</w:t>
            </w:r>
          </w:p>
        </w:tc>
        <w:tc>
          <w:tcPr>
            <w:tcW w:w="1110" w:type="dxa"/>
            <w:tcBorders>
              <w:left w:val="single" w:sz="4" w:space="0" w:color="auto"/>
              <w:right w:val="double" w:sz="4" w:space="0" w:color="auto"/>
            </w:tcBorders>
            <w:vAlign w:val="center"/>
          </w:tcPr>
          <w:p w14:paraId="7EFB1899" w14:textId="77777777" w:rsidR="001D2A1B" w:rsidRDefault="00CE59FA">
            <w:pPr>
              <w:snapToGrid w:val="0"/>
              <w:jc w:val="center"/>
              <w:rPr>
                <w:rFonts w:ascii="宋体" w:hAnsi="宋体"/>
                <w:kern w:val="0"/>
                <w:sz w:val="18"/>
                <w:szCs w:val="18"/>
              </w:rPr>
            </w:pPr>
            <w:r>
              <w:rPr>
                <w:rFonts w:ascii="宋体" w:hAnsi="宋体"/>
                <w:sz w:val="18"/>
                <w:szCs w:val="18"/>
              </w:rPr>
              <w:t>—</w:t>
            </w:r>
          </w:p>
        </w:tc>
      </w:tr>
      <w:tr w:rsidR="001D2A1B" w14:paraId="7AB70526" w14:textId="77777777">
        <w:trPr>
          <w:trHeight w:val="860"/>
          <w:jc w:val="center"/>
        </w:trPr>
        <w:tc>
          <w:tcPr>
            <w:tcW w:w="9329" w:type="dxa"/>
            <w:gridSpan w:val="9"/>
            <w:tcBorders>
              <w:left w:val="double" w:sz="4" w:space="0" w:color="auto"/>
              <w:right w:val="double" w:sz="4" w:space="0" w:color="auto"/>
            </w:tcBorders>
            <w:tcMar>
              <w:left w:w="28" w:type="dxa"/>
              <w:right w:w="28" w:type="dxa"/>
            </w:tcMar>
          </w:tcPr>
          <w:p w14:paraId="4912D874" w14:textId="1C734564" w:rsidR="001D2A1B" w:rsidRDefault="00CE59FA">
            <w:pPr>
              <w:ind w:firstLineChars="200" w:firstLine="360"/>
              <w:rPr>
                <w:rFonts w:ascii="宋体" w:hAnsi="宋体"/>
                <w:sz w:val="18"/>
                <w:szCs w:val="18"/>
              </w:rPr>
            </w:pPr>
            <w:r>
              <w:rPr>
                <w:rFonts w:ascii="宋体" w:hAnsi="宋体"/>
                <w:sz w:val="18"/>
                <w:szCs w:val="18"/>
              </w:rPr>
              <w:lastRenderedPageBreak/>
              <w:t>注：第</w:t>
            </w:r>
            <w:r>
              <w:rPr>
                <w:rFonts w:ascii="宋体" w:hAnsi="宋体"/>
                <w:sz w:val="18"/>
                <w:szCs w:val="18"/>
              </w:rPr>
              <w:t>1</w:t>
            </w:r>
            <w:r>
              <w:rPr>
                <w:rFonts w:ascii="宋体" w:hAnsi="宋体"/>
                <w:sz w:val="18"/>
                <w:szCs w:val="18"/>
              </w:rPr>
              <w:t>试验脉冲</w:t>
            </w:r>
            <w:r>
              <w:rPr>
                <w:rFonts w:ascii="宋体" w:hAnsi="宋体"/>
                <w:sz w:val="18"/>
                <w:szCs w:val="18"/>
              </w:rPr>
              <w:t xml:space="preserve"> —— </w:t>
            </w:r>
            <w:r>
              <w:rPr>
                <w:rFonts w:ascii="宋体" w:hAnsi="宋体"/>
                <w:sz w:val="18"/>
                <w:szCs w:val="18"/>
              </w:rPr>
              <w:t>满足附录</w:t>
            </w:r>
            <w:r>
              <w:rPr>
                <w:rFonts w:ascii="宋体" w:hAnsi="宋体" w:hint="eastAsia"/>
                <w:sz w:val="18"/>
                <w:szCs w:val="18"/>
              </w:rPr>
              <w:t>M</w:t>
            </w:r>
            <w:r>
              <w:rPr>
                <w:rFonts w:ascii="宋体" w:hAnsi="宋体"/>
                <w:sz w:val="18"/>
                <w:szCs w:val="18"/>
              </w:rPr>
              <w:t>中表</w:t>
            </w:r>
            <w:r>
              <w:rPr>
                <w:rFonts w:ascii="宋体" w:hAnsi="宋体" w:hint="eastAsia"/>
                <w:sz w:val="18"/>
                <w:szCs w:val="18"/>
              </w:rPr>
              <w:t>M</w:t>
            </w:r>
            <w:r>
              <w:rPr>
                <w:rFonts w:ascii="宋体" w:hAnsi="宋体"/>
                <w:sz w:val="18"/>
                <w:szCs w:val="18"/>
              </w:rPr>
              <w:t>.1</w:t>
            </w:r>
            <w:r>
              <w:rPr>
                <w:rFonts w:ascii="宋体" w:hAnsi="宋体"/>
                <w:sz w:val="18"/>
                <w:szCs w:val="18"/>
              </w:rPr>
              <w:t>和图</w:t>
            </w:r>
            <w:r>
              <w:rPr>
                <w:rFonts w:ascii="宋体" w:hAnsi="宋体" w:hint="eastAsia"/>
                <w:sz w:val="18"/>
                <w:szCs w:val="18"/>
              </w:rPr>
              <w:t>M</w:t>
            </w:r>
            <w:r>
              <w:rPr>
                <w:rFonts w:ascii="宋体" w:hAnsi="宋体"/>
                <w:sz w:val="18"/>
                <w:szCs w:val="18"/>
              </w:rPr>
              <w:t>.1</w:t>
            </w:r>
            <w:r>
              <w:rPr>
                <w:rFonts w:ascii="宋体" w:hAnsi="宋体"/>
                <w:sz w:val="18"/>
                <w:szCs w:val="18"/>
              </w:rPr>
              <w:t>的规定。</w:t>
            </w:r>
          </w:p>
          <w:p w14:paraId="7306C4B0" w14:textId="0D487B3A" w:rsidR="001D2A1B" w:rsidRDefault="00CE59FA">
            <w:pPr>
              <w:ind w:firstLineChars="400" w:firstLine="720"/>
              <w:rPr>
                <w:rFonts w:ascii="宋体" w:hAnsi="宋体"/>
                <w:sz w:val="18"/>
                <w:szCs w:val="18"/>
              </w:rPr>
            </w:pPr>
            <w:r>
              <w:rPr>
                <w:rFonts w:ascii="宋体" w:hAnsi="宋体"/>
                <w:sz w:val="18"/>
                <w:szCs w:val="18"/>
              </w:rPr>
              <w:t>第</w:t>
            </w:r>
            <w:r>
              <w:rPr>
                <w:rFonts w:ascii="宋体" w:hAnsi="宋体"/>
                <w:sz w:val="18"/>
                <w:szCs w:val="18"/>
              </w:rPr>
              <w:t>2</w:t>
            </w:r>
            <w:r>
              <w:rPr>
                <w:rFonts w:ascii="宋体" w:hAnsi="宋体"/>
                <w:sz w:val="18"/>
                <w:szCs w:val="18"/>
              </w:rPr>
              <w:t>试验脉冲</w:t>
            </w:r>
            <w:r>
              <w:rPr>
                <w:rFonts w:ascii="宋体" w:hAnsi="宋体"/>
                <w:sz w:val="18"/>
                <w:szCs w:val="18"/>
              </w:rPr>
              <w:t xml:space="preserve"> —— </w:t>
            </w:r>
            <w:bookmarkStart w:id="2683" w:name="OLE_LINK265"/>
            <w:bookmarkStart w:id="2684" w:name="OLE_LINK263"/>
            <w:r>
              <w:rPr>
                <w:rFonts w:ascii="宋体" w:hAnsi="宋体"/>
                <w:sz w:val="18"/>
                <w:szCs w:val="18"/>
              </w:rPr>
              <w:t>满足附录</w:t>
            </w:r>
            <w:r>
              <w:rPr>
                <w:rFonts w:ascii="宋体" w:hAnsi="宋体" w:hint="eastAsia"/>
                <w:sz w:val="18"/>
                <w:szCs w:val="18"/>
              </w:rPr>
              <w:t>M</w:t>
            </w:r>
            <w:r>
              <w:rPr>
                <w:rFonts w:ascii="宋体" w:hAnsi="宋体"/>
                <w:sz w:val="18"/>
                <w:szCs w:val="18"/>
              </w:rPr>
              <w:t>中表</w:t>
            </w:r>
            <w:r>
              <w:rPr>
                <w:rFonts w:ascii="宋体" w:hAnsi="宋体" w:hint="eastAsia"/>
                <w:sz w:val="18"/>
                <w:szCs w:val="18"/>
              </w:rPr>
              <w:t>M</w:t>
            </w:r>
            <w:r>
              <w:rPr>
                <w:rFonts w:ascii="宋体" w:hAnsi="宋体"/>
                <w:sz w:val="18"/>
                <w:szCs w:val="18"/>
              </w:rPr>
              <w:t>.2</w:t>
            </w:r>
            <w:r>
              <w:rPr>
                <w:rFonts w:ascii="宋体" w:hAnsi="宋体"/>
                <w:sz w:val="18"/>
                <w:szCs w:val="18"/>
              </w:rPr>
              <w:t>和图</w:t>
            </w:r>
            <w:r>
              <w:rPr>
                <w:rFonts w:ascii="宋体" w:hAnsi="宋体" w:hint="eastAsia"/>
                <w:sz w:val="18"/>
                <w:szCs w:val="18"/>
              </w:rPr>
              <w:t>M</w:t>
            </w:r>
            <w:r>
              <w:rPr>
                <w:rFonts w:ascii="宋体" w:hAnsi="宋体"/>
                <w:sz w:val="18"/>
                <w:szCs w:val="18"/>
              </w:rPr>
              <w:t>.2</w:t>
            </w:r>
            <w:r>
              <w:rPr>
                <w:rFonts w:ascii="宋体" w:hAnsi="宋体"/>
                <w:sz w:val="18"/>
                <w:szCs w:val="18"/>
              </w:rPr>
              <w:t>的规定。</w:t>
            </w:r>
            <w:bookmarkEnd w:id="2683"/>
            <w:bookmarkEnd w:id="2684"/>
          </w:p>
          <w:p w14:paraId="65B49004" w14:textId="3E3BF736" w:rsidR="001D2A1B" w:rsidRDefault="00CE59FA">
            <w:pPr>
              <w:ind w:firstLineChars="400" w:firstLine="720"/>
              <w:rPr>
                <w:rFonts w:ascii="宋体" w:hAnsi="宋体"/>
                <w:kern w:val="0"/>
                <w:sz w:val="18"/>
                <w:szCs w:val="18"/>
              </w:rPr>
            </w:pPr>
            <w:r>
              <w:rPr>
                <w:rFonts w:ascii="宋体" w:hAnsi="宋体"/>
                <w:sz w:val="18"/>
                <w:szCs w:val="18"/>
              </w:rPr>
              <w:t>第</w:t>
            </w:r>
            <w:r>
              <w:rPr>
                <w:rFonts w:ascii="宋体" w:hAnsi="宋体"/>
                <w:sz w:val="18"/>
                <w:szCs w:val="18"/>
              </w:rPr>
              <w:t>3</w:t>
            </w:r>
            <w:r>
              <w:rPr>
                <w:rFonts w:ascii="宋体" w:hAnsi="宋体"/>
                <w:sz w:val="18"/>
                <w:szCs w:val="18"/>
              </w:rPr>
              <w:t>试验脉冲</w:t>
            </w:r>
            <w:r>
              <w:rPr>
                <w:rFonts w:ascii="宋体" w:hAnsi="宋体"/>
                <w:sz w:val="18"/>
                <w:szCs w:val="18"/>
              </w:rPr>
              <w:t xml:space="preserve"> —— </w:t>
            </w:r>
            <w:r>
              <w:rPr>
                <w:rFonts w:ascii="宋体" w:hAnsi="宋体"/>
                <w:sz w:val="18"/>
                <w:szCs w:val="18"/>
              </w:rPr>
              <w:t>满足附录</w:t>
            </w:r>
            <w:r>
              <w:rPr>
                <w:rFonts w:ascii="宋体" w:hAnsi="宋体" w:hint="eastAsia"/>
                <w:sz w:val="18"/>
                <w:szCs w:val="18"/>
              </w:rPr>
              <w:t>M</w:t>
            </w:r>
            <w:r>
              <w:rPr>
                <w:rFonts w:ascii="宋体" w:hAnsi="宋体"/>
                <w:sz w:val="18"/>
                <w:szCs w:val="18"/>
              </w:rPr>
              <w:t>中表</w:t>
            </w:r>
            <w:r>
              <w:rPr>
                <w:rFonts w:ascii="宋体" w:hAnsi="宋体" w:hint="eastAsia"/>
                <w:sz w:val="18"/>
                <w:szCs w:val="18"/>
              </w:rPr>
              <w:t>M</w:t>
            </w:r>
            <w:r>
              <w:rPr>
                <w:rFonts w:ascii="宋体" w:hAnsi="宋体"/>
                <w:sz w:val="18"/>
                <w:szCs w:val="18"/>
              </w:rPr>
              <w:t>.3</w:t>
            </w:r>
            <w:r>
              <w:rPr>
                <w:rFonts w:ascii="宋体" w:hAnsi="宋体"/>
                <w:sz w:val="18"/>
                <w:szCs w:val="18"/>
              </w:rPr>
              <w:t>和图</w:t>
            </w:r>
            <w:r>
              <w:rPr>
                <w:rFonts w:ascii="宋体" w:hAnsi="宋体" w:hint="eastAsia"/>
                <w:sz w:val="18"/>
                <w:szCs w:val="18"/>
              </w:rPr>
              <w:t>M</w:t>
            </w:r>
            <w:r>
              <w:rPr>
                <w:rFonts w:ascii="宋体" w:hAnsi="宋体"/>
                <w:sz w:val="18"/>
                <w:szCs w:val="18"/>
              </w:rPr>
              <w:t>.3</w:t>
            </w:r>
            <w:r>
              <w:rPr>
                <w:rFonts w:ascii="宋体" w:hAnsi="宋体"/>
                <w:sz w:val="18"/>
                <w:szCs w:val="18"/>
              </w:rPr>
              <w:t>的规定</w:t>
            </w:r>
            <w:r>
              <w:rPr>
                <w:rFonts w:ascii="宋体" w:hAnsi="宋体"/>
                <w:kern w:val="0"/>
                <w:sz w:val="18"/>
                <w:szCs w:val="18"/>
              </w:rPr>
              <w:t>。</w:t>
            </w:r>
          </w:p>
          <w:p w14:paraId="5B05E1DD" w14:textId="1D8799F4" w:rsidR="001D2A1B" w:rsidRDefault="00CE59FA">
            <w:pPr>
              <w:ind w:firstLineChars="400" w:firstLine="720"/>
              <w:rPr>
                <w:rFonts w:ascii="宋体" w:hAnsi="宋体"/>
                <w:kern w:val="0"/>
                <w:sz w:val="18"/>
                <w:szCs w:val="18"/>
              </w:rPr>
            </w:pPr>
            <w:r>
              <w:rPr>
                <w:rFonts w:ascii="宋体" w:hAnsi="宋体"/>
                <w:sz w:val="18"/>
                <w:szCs w:val="18"/>
              </w:rPr>
              <w:t>第</w:t>
            </w:r>
            <w:r>
              <w:rPr>
                <w:rFonts w:ascii="宋体" w:hAnsi="宋体"/>
                <w:sz w:val="18"/>
                <w:szCs w:val="18"/>
              </w:rPr>
              <w:t>4</w:t>
            </w:r>
            <w:r>
              <w:rPr>
                <w:rFonts w:ascii="宋体" w:hAnsi="宋体"/>
                <w:sz w:val="18"/>
                <w:szCs w:val="18"/>
              </w:rPr>
              <w:t>试验脉冲</w:t>
            </w:r>
            <w:r>
              <w:rPr>
                <w:rFonts w:ascii="宋体" w:hAnsi="宋体"/>
                <w:sz w:val="18"/>
                <w:szCs w:val="18"/>
              </w:rPr>
              <w:t xml:space="preserve"> —— </w:t>
            </w:r>
            <w:r>
              <w:rPr>
                <w:rFonts w:ascii="宋体" w:hAnsi="宋体"/>
                <w:sz w:val="18"/>
                <w:szCs w:val="18"/>
              </w:rPr>
              <w:t>按附录</w:t>
            </w:r>
            <w:r>
              <w:rPr>
                <w:rFonts w:ascii="宋体" w:hAnsi="宋体" w:hint="eastAsia"/>
                <w:sz w:val="18"/>
                <w:szCs w:val="18"/>
              </w:rPr>
              <w:t>N</w:t>
            </w:r>
            <w:r>
              <w:rPr>
                <w:rFonts w:ascii="宋体" w:hAnsi="宋体"/>
                <w:sz w:val="18"/>
                <w:szCs w:val="18"/>
              </w:rPr>
              <w:t>的试验程序进行试验时采集的车辆加速度曲线。</w:t>
            </w:r>
          </w:p>
          <w:p w14:paraId="0BB6B128" w14:textId="7629E195" w:rsidR="001D2A1B" w:rsidRDefault="00CE59FA">
            <w:pPr>
              <w:ind w:firstLineChars="400" w:firstLine="720"/>
              <w:rPr>
                <w:rFonts w:ascii="宋体" w:hAnsi="宋体"/>
                <w:kern w:val="0"/>
                <w:sz w:val="18"/>
                <w:szCs w:val="18"/>
              </w:rPr>
            </w:pPr>
            <w:r>
              <w:rPr>
                <w:rFonts w:ascii="宋体" w:hAnsi="宋体"/>
                <w:sz w:val="18"/>
                <w:szCs w:val="18"/>
              </w:rPr>
              <w:t>第</w:t>
            </w:r>
            <w:r>
              <w:rPr>
                <w:rFonts w:ascii="宋体" w:hAnsi="宋体"/>
                <w:sz w:val="18"/>
                <w:szCs w:val="18"/>
              </w:rPr>
              <w:t>5</w:t>
            </w:r>
            <w:r>
              <w:rPr>
                <w:rFonts w:ascii="宋体" w:hAnsi="宋体"/>
                <w:sz w:val="18"/>
                <w:szCs w:val="18"/>
              </w:rPr>
              <w:t>试验脉冲</w:t>
            </w:r>
            <w:r>
              <w:rPr>
                <w:rFonts w:ascii="宋体" w:hAnsi="宋体"/>
                <w:sz w:val="18"/>
                <w:szCs w:val="18"/>
              </w:rPr>
              <w:t xml:space="preserve"> —— </w:t>
            </w:r>
            <w:r>
              <w:rPr>
                <w:rFonts w:ascii="宋体" w:hAnsi="宋体"/>
                <w:sz w:val="18"/>
                <w:szCs w:val="18"/>
              </w:rPr>
              <w:t>按附录</w:t>
            </w:r>
            <w:r>
              <w:rPr>
                <w:rFonts w:ascii="宋体" w:hAnsi="宋体" w:hint="eastAsia"/>
                <w:sz w:val="18"/>
                <w:szCs w:val="18"/>
              </w:rPr>
              <w:t>O</w:t>
            </w:r>
            <w:r>
              <w:rPr>
                <w:rFonts w:ascii="宋体" w:hAnsi="宋体"/>
                <w:sz w:val="18"/>
                <w:szCs w:val="18"/>
              </w:rPr>
              <w:t>的试验程序进行试验时采集的车辆加速度曲线。</w:t>
            </w:r>
          </w:p>
        </w:tc>
      </w:tr>
    </w:tbl>
    <w:p w14:paraId="5A4D76CB" w14:textId="77777777" w:rsidR="001D2A1B" w:rsidRDefault="00CE59FA">
      <w:pPr>
        <w:pStyle w:val="aa"/>
        <w:spacing w:before="156" w:after="156"/>
      </w:pPr>
      <w:r>
        <w:rPr>
          <w:rFonts w:hAnsi="黑体" w:hint="eastAsia"/>
        </w:rPr>
        <w:t>动态</w:t>
      </w:r>
      <w:r>
        <w:rPr>
          <w:rFonts w:hint="eastAsia"/>
        </w:rPr>
        <w:t>试验假人的安装</w:t>
      </w:r>
    </w:p>
    <w:p w14:paraId="68D32A7A" w14:textId="77777777" w:rsidR="001D2A1B" w:rsidRPr="008C2F00" w:rsidRDefault="00CE59FA" w:rsidP="008C2F00">
      <w:pPr>
        <w:pStyle w:val="ab"/>
        <w:spacing w:before="156" w:after="156"/>
        <w:rPr>
          <w:rFonts w:hAnsi="黑体"/>
          <w:szCs w:val="20"/>
        </w:rPr>
      </w:pPr>
      <w:r w:rsidRPr="008C2F00">
        <w:rPr>
          <w:rFonts w:hAnsi="黑体" w:hint="eastAsia"/>
          <w:szCs w:val="20"/>
        </w:rPr>
        <w:t>假人</w:t>
      </w:r>
    </w:p>
    <w:p w14:paraId="08117745" w14:textId="3FBFF6F5" w:rsidR="001D2A1B" w:rsidRDefault="00CE59FA" w:rsidP="008C2F00">
      <w:pPr>
        <w:pStyle w:val="ab"/>
        <w:numPr>
          <w:ilvl w:val="0"/>
          <w:numId w:val="0"/>
        </w:numPr>
        <w:spacing w:beforeLines="0" w:before="0" w:afterLines="0" w:after="0"/>
        <w:ind w:firstLineChars="200" w:firstLine="420"/>
        <w:rPr>
          <w:rFonts w:ascii="宋体" w:eastAsia="宋体" w:hAnsi="宋体"/>
          <w:szCs w:val="20"/>
        </w:rPr>
      </w:pPr>
      <w:r>
        <w:rPr>
          <w:rFonts w:ascii="宋体" w:eastAsia="宋体" w:hAnsi="宋体" w:hint="eastAsia"/>
        </w:rPr>
        <w:t>儿童约束系统进行试验时应使用符合本文件附录</w:t>
      </w:r>
      <w:r>
        <w:rPr>
          <w:rFonts w:ascii="宋体" w:eastAsia="宋体" w:hAnsi="宋体" w:hint="eastAsia"/>
        </w:rPr>
        <w:t>P</w:t>
      </w:r>
      <w:r>
        <w:rPr>
          <w:rFonts w:ascii="宋体" w:eastAsia="宋体" w:hAnsi="宋体" w:hint="eastAsia"/>
        </w:rPr>
        <w:t>要求的假人。</w:t>
      </w:r>
    </w:p>
    <w:p w14:paraId="21194997" w14:textId="265FD669" w:rsidR="001D2A1B" w:rsidRPr="008C2F00" w:rsidRDefault="00CE59FA" w:rsidP="008C2F00">
      <w:pPr>
        <w:pStyle w:val="ab"/>
        <w:spacing w:before="156" w:after="156"/>
        <w:rPr>
          <w:rFonts w:hAnsi="黑体"/>
          <w:szCs w:val="20"/>
        </w:rPr>
      </w:pPr>
      <w:r w:rsidRPr="008C2F00">
        <w:rPr>
          <w:rFonts w:hAnsi="黑体" w:hint="eastAsia"/>
          <w:szCs w:val="20"/>
        </w:rPr>
        <w:t>假人</w:t>
      </w:r>
      <w:r w:rsidRPr="008C2F00">
        <w:rPr>
          <w:rFonts w:hAnsi="黑体" w:hint="eastAsia"/>
          <w:szCs w:val="20"/>
        </w:rPr>
        <w:t>安装</w:t>
      </w:r>
      <w:r w:rsidRPr="008C2F00">
        <w:rPr>
          <w:rFonts w:hAnsi="黑体" w:hint="eastAsia"/>
          <w:szCs w:val="20"/>
        </w:rPr>
        <w:t>程序</w:t>
      </w:r>
    </w:p>
    <w:p w14:paraId="6228F02F" w14:textId="77777777" w:rsidR="001D2A1B" w:rsidRDefault="00CE59FA">
      <w:pPr>
        <w:pStyle w:val="ab"/>
        <w:numPr>
          <w:ilvl w:val="5"/>
          <w:numId w:val="4"/>
        </w:numPr>
        <w:adjustRightInd w:val="0"/>
        <w:spacing w:beforeLines="0" w:before="0" w:afterLines="0" w:after="0"/>
        <w:rPr>
          <w:rFonts w:ascii="宋体" w:eastAsia="宋体" w:hAnsi="宋体"/>
        </w:rPr>
      </w:pPr>
      <w:r>
        <w:rPr>
          <w:rFonts w:ascii="宋体" w:eastAsia="宋体" w:hAnsi="宋体" w:hint="eastAsia"/>
        </w:rPr>
        <w:t>对于整体式通用</w:t>
      </w:r>
      <w:r>
        <w:rPr>
          <w:rFonts w:ascii="宋体" w:eastAsia="宋体" w:hAnsi="宋体" w:hint="eastAsia"/>
        </w:rPr>
        <w:t>ISOFIX</w:t>
      </w:r>
      <w:r>
        <w:rPr>
          <w:rFonts w:ascii="宋体" w:eastAsia="宋体" w:hAnsi="宋体" w:hint="eastAsia"/>
        </w:rPr>
        <w:t>儿童约束系统（</w:t>
      </w:r>
      <w:r>
        <w:rPr>
          <w:rFonts w:ascii="宋体" w:eastAsia="宋体" w:hAnsi="宋体"/>
        </w:rPr>
        <w:t>(</w:t>
      </w:r>
      <w:proofErr w:type="spellStart"/>
      <w:r>
        <w:rPr>
          <w:rFonts w:ascii="宋体" w:eastAsia="宋体" w:hAnsi="宋体"/>
        </w:rPr>
        <w:t>i</w:t>
      </w:r>
      <w:proofErr w:type="spellEnd"/>
      <w:r>
        <w:rPr>
          <w:rFonts w:ascii="宋体" w:eastAsia="宋体" w:hAnsi="宋体"/>
        </w:rPr>
        <w:t>-Size)</w:t>
      </w:r>
      <w:r>
        <w:rPr>
          <w:rFonts w:ascii="宋体" w:eastAsia="宋体" w:hAnsi="宋体" w:hint="eastAsia"/>
        </w:rPr>
        <w:t>）或整体式特殊车型用</w:t>
      </w:r>
      <w:r>
        <w:rPr>
          <w:rFonts w:ascii="宋体" w:eastAsia="宋体" w:hAnsi="宋体" w:hint="eastAsia"/>
        </w:rPr>
        <w:t>ISOFIX</w:t>
      </w:r>
      <w:r>
        <w:rPr>
          <w:rFonts w:ascii="宋体" w:eastAsia="宋体" w:hAnsi="宋体" w:hint="eastAsia"/>
        </w:rPr>
        <w:t>儿童约束系统，安装程序如下：</w:t>
      </w:r>
    </w:p>
    <w:p w14:paraId="57931C1B" w14:textId="77777777" w:rsidR="001D2A1B" w:rsidRDefault="00CE59FA" w:rsidP="009B6A56">
      <w:pPr>
        <w:ind w:leftChars="202" w:left="705" w:hangingChars="134" w:hanging="281"/>
        <w:rPr>
          <w:rFonts w:ascii="宋体" w:hAnsi="宋体"/>
        </w:rPr>
      </w:pPr>
      <w:r>
        <w:rPr>
          <w:rFonts w:ascii="宋体" w:hAnsi="宋体" w:hint="eastAsia"/>
        </w:rPr>
        <w:t>a</w:t>
      </w:r>
      <w:r>
        <w:rPr>
          <w:rFonts w:ascii="宋体" w:hAnsi="宋体" w:hint="eastAsia"/>
        </w:rPr>
        <w:t>）将未搭载乘员的儿童约束系统放置在试验座椅上；</w:t>
      </w:r>
    </w:p>
    <w:p w14:paraId="41AA1A44" w14:textId="77777777" w:rsidR="001D2A1B" w:rsidRDefault="00CE59FA" w:rsidP="009B6A56">
      <w:pPr>
        <w:ind w:leftChars="202" w:left="705" w:hangingChars="134" w:hanging="281"/>
        <w:rPr>
          <w:rFonts w:ascii="宋体" w:hAnsi="宋体"/>
        </w:rPr>
      </w:pPr>
      <w:r>
        <w:rPr>
          <w:rFonts w:ascii="宋体" w:hAnsi="宋体" w:hint="eastAsia"/>
        </w:rPr>
        <w:t>b</w:t>
      </w:r>
      <w:r>
        <w:rPr>
          <w:rFonts w:ascii="宋体" w:hAnsi="宋体" w:hint="eastAsia"/>
        </w:rPr>
        <w:t>）将儿童约束系统连接到</w:t>
      </w:r>
      <w:r>
        <w:rPr>
          <w:rFonts w:ascii="宋体" w:hAnsi="宋体" w:hint="eastAsia"/>
        </w:rPr>
        <w:t>ISOFIX</w:t>
      </w:r>
      <w:r>
        <w:rPr>
          <w:rFonts w:ascii="宋体" w:hAnsi="宋体" w:hint="eastAsia"/>
        </w:rPr>
        <w:t>固定点上，并确保</w:t>
      </w:r>
      <w:r>
        <w:rPr>
          <w:rFonts w:ascii="宋体" w:hAnsi="宋体" w:hint="eastAsia"/>
        </w:rPr>
        <w:t>ISOFIX</w:t>
      </w:r>
      <w:r>
        <w:rPr>
          <w:rFonts w:ascii="宋体" w:hAnsi="宋体" w:hint="eastAsia"/>
        </w:rPr>
        <w:t>连接装置与</w:t>
      </w:r>
      <w:r>
        <w:rPr>
          <w:rFonts w:ascii="宋体" w:hAnsi="宋体" w:hint="eastAsia"/>
        </w:rPr>
        <w:t>ISOFIX</w:t>
      </w:r>
      <w:r>
        <w:rPr>
          <w:rFonts w:ascii="宋体" w:hAnsi="宋体" w:hint="eastAsia"/>
        </w:rPr>
        <w:t>固定点的连接可靠；</w:t>
      </w:r>
    </w:p>
    <w:p w14:paraId="35BE701B" w14:textId="77777777" w:rsidR="001D2A1B" w:rsidRPr="009B6A56" w:rsidRDefault="00CE59FA" w:rsidP="009B6A56">
      <w:pPr>
        <w:ind w:leftChars="202" w:left="705" w:hangingChars="134" w:hanging="281"/>
        <w:rPr>
          <w:rFonts w:ascii="宋体" w:hAnsi="宋体"/>
        </w:rPr>
      </w:pPr>
      <w:r>
        <w:rPr>
          <w:rFonts w:ascii="宋体" w:hAnsi="宋体" w:hint="eastAsia"/>
        </w:rPr>
        <w:t>c</w:t>
      </w:r>
      <w:r>
        <w:rPr>
          <w:rFonts w:ascii="宋体" w:hAnsi="宋体" w:hint="eastAsia"/>
        </w:rPr>
        <w:t>）将儿童约束系统的中心线与试验座椅的中心线尽可能对齐；</w:t>
      </w:r>
    </w:p>
    <w:p w14:paraId="65DF87A2" w14:textId="77777777" w:rsidR="001D2A1B" w:rsidRDefault="00CE59FA" w:rsidP="009B6A56">
      <w:pPr>
        <w:ind w:leftChars="202" w:left="705" w:hangingChars="134" w:hanging="281"/>
        <w:rPr>
          <w:rFonts w:ascii="宋体" w:hAnsi="宋体"/>
        </w:rPr>
      </w:pPr>
      <w:r>
        <w:rPr>
          <w:rFonts w:ascii="宋体" w:hAnsi="宋体" w:hint="eastAsia"/>
        </w:rPr>
        <w:t>d</w:t>
      </w:r>
      <w:r>
        <w:rPr>
          <w:rFonts w:ascii="宋体" w:hAnsi="宋体" w:hint="eastAsia"/>
        </w:rPr>
        <w:t>）</w:t>
      </w:r>
      <w:r w:rsidRPr="009B6A56">
        <w:rPr>
          <w:rFonts w:ascii="宋体" w:hAnsi="宋体" w:hint="eastAsia"/>
        </w:rPr>
        <w:t>在</w:t>
      </w:r>
      <w:proofErr w:type="gramStart"/>
      <w:r w:rsidRPr="009B6A56">
        <w:rPr>
          <w:rFonts w:ascii="宋体" w:hAnsi="宋体" w:hint="eastAsia"/>
        </w:rPr>
        <w:t>座垫</w:t>
      </w:r>
      <w:proofErr w:type="gramEnd"/>
      <w:r w:rsidRPr="009B6A56">
        <w:rPr>
          <w:rFonts w:ascii="宋体" w:hAnsi="宋体" w:hint="eastAsia"/>
        </w:rPr>
        <w:t>表面上</w:t>
      </w:r>
      <w:r>
        <w:rPr>
          <w:rFonts w:ascii="宋体" w:hAnsi="宋体" w:hint="eastAsia"/>
        </w:rPr>
        <w:t>方高度不超过</w:t>
      </w:r>
      <w:r>
        <w:rPr>
          <w:rFonts w:ascii="宋体" w:hAnsi="宋体"/>
        </w:rPr>
        <w:t>100mm</w:t>
      </w:r>
      <w:r>
        <w:rPr>
          <w:rFonts w:ascii="宋体" w:hAnsi="宋体" w:hint="eastAsia"/>
        </w:rPr>
        <w:t>的位置，沿平行于</w:t>
      </w:r>
      <w:proofErr w:type="gramStart"/>
      <w:r>
        <w:rPr>
          <w:rFonts w:ascii="宋体" w:hAnsi="宋体" w:hint="eastAsia"/>
        </w:rPr>
        <w:t>座垫</w:t>
      </w:r>
      <w:proofErr w:type="gramEnd"/>
      <w:r>
        <w:rPr>
          <w:rFonts w:ascii="宋体" w:hAnsi="宋体" w:hint="eastAsia"/>
        </w:rPr>
        <w:t>表面的方向，在儿童约束系统中心面内额外施加一个</w:t>
      </w:r>
      <w:r>
        <w:rPr>
          <w:rFonts w:ascii="宋体" w:hAnsi="宋体"/>
        </w:rPr>
        <w:t>135N</w:t>
      </w:r>
      <w:r>
        <w:rPr>
          <w:rFonts w:ascii="宋体" w:hAnsi="宋体" w:hint="eastAsia"/>
        </w:rPr>
        <w:t>±</w:t>
      </w:r>
      <w:r>
        <w:rPr>
          <w:rFonts w:ascii="宋体" w:hAnsi="宋体"/>
        </w:rPr>
        <w:t>15N</w:t>
      </w:r>
      <w:r>
        <w:rPr>
          <w:rFonts w:ascii="宋体" w:hAnsi="宋体" w:hint="eastAsia"/>
        </w:rPr>
        <w:t>的力；</w:t>
      </w:r>
    </w:p>
    <w:p w14:paraId="4B634B29" w14:textId="77777777" w:rsidR="001D2A1B" w:rsidRDefault="00CE59FA" w:rsidP="009B6A56">
      <w:pPr>
        <w:ind w:leftChars="202" w:left="705" w:hangingChars="134" w:hanging="281"/>
        <w:rPr>
          <w:rFonts w:ascii="宋体" w:hAnsi="宋体"/>
        </w:rPr>
      </w:pPr>
      <w:r>
        <w:rPr>
          <w:rFonts w:ascii="宋体" w:hAnsi="宋体"/>
        </w:rPr>
        <w:t>e</w:t>
      </w:r>
      <w:r>
        <w:rPr>
          <w:rFonts w:ascii="宋体" w:hAnsi="宋体"/>
        </w:rPr>
        <w:t>）</w:t>
      </w:r>
      <w:r>
        <w:rPr>
          <w:rFonts w:ascii="宋体" w:hAnsi="宋体" w:hint="eastAsia"/>
        </w:rPr>
        <w:t>对于上拉带形式，调节上拉带使张紧力达到</w:t>
      </w:r>
      <w:r>
        <w:rPr>
          <w:rFonts w:ascii="宋体" w:hAnsi="宋体"/>
        </w:rPr>
        <w:t>50N</w:t>
      </w:r>
      <w:r>
        <w:rPr>
          <w:rFonts w:ascii="宋体" w:hAnsi="宋体" w:hint="eastAsia"/>
        </w:rPr>
        <w:t>±</w:t>
      </w:r>
      <w:r>
        <w:rPr>
          <w:rFonts w:ascii="宋体" w:hAnsi="宋体"/>
        </w:rPr>
        <w:t>5N</w:t>
      </w:r>
      <w:r>
        <w:rPr>
          <w:rFonts w:ascii="宋体" w:hAnsi="宋体" w:hint="eastAsia"/>
        </w:rPr>
        <w:t>。对于支撑腿形式，按照产品说明书进行调整；</w:t>
      </w:r>
    </w:p>
    <w:p w14:paraId="3B4740A8" w14:textId="77777777" w:rsidR="001D2A1B" w:rsidRPr="009B6A56" w:rsidRDefault="00CE59FA" w:rsidP="009B6A56">
      <w:pPr>
        <w:ind w:leftChars="202" w:left="705" w:hangingChars="134" w:hanging="281"/>
        <w:rPr>
          <w:rFonts w:ascii="宋体" w:hAnsi="宋体"/>
        </w:rPr>
      </w:pPr>
      <w:r w:rsidRPr="009B6A56">
        <w:rPr>
          <w:rFonts w:ascii="宋体" w:hAnsi="宋体" w:hint="eastAsia"/>
        </w:rPr>
        <w:t>f</w:t>
      </w:r>
      <w:r w:rsidRPr="009B6A56">
        <w:rPr>
          <w:rFonts w:ascii="宋体" w:hAnsi="宋体" w:hint="eastAsia"/>
        </w:rPr>
        <w:t>）将试验</w:t>
      </w:r>
      <w:r w:rsidRPr="009B6A56">
        <w:rPr>
          <w:rFonts w:ascii="宋体" w:hAnsi="宋体" w:hint="eastAsia"/>
        </w:rPr>
        <w:t>假人放</w:t>
      </w:r>
      <w:r w:rsidRPr="009B6A56">
        <w:rPr>
          <w:rFonts w:ascii="宋体" w:hAnsi="宋体" w:hint="eastAsia"/>
        </w:rPr>
        <w:t>置</w:t>
      </w:r>
      <w:r w:rsidRPr="009B6A56">
        <w:rPr>
          <w:rFonts w:ascii="宋体" w:hAnsi="宋体" w:hint="eastAsia"/>
        </w:rPr>
        <w:t>在儿童</w:t>
      </w:r>
      <w:bookmarkStart w:id="2685" w:name="OLE_LINK326"/>
      <w:bookmarkStart w:id="2686" w:name="OLE_LINK325"/>
      <w:r w:rsidRPr="009B6A56">
        <w:rPr>
          <w:rFonts w:ascii="宋体" w:hAnsi="宋体" w:hint="eastAsia"/>
        </w:rPr>
        <w:t>约束系统</w:t>
      </w:r>
      <w:bookmarkEnd w:id="2685"/>
      <w:bookmarkEnd w:id="2686"/>
      <w:r w:rsidRPr="009B6A56">
        <w:rPr>
          <w:rFonts w:ascii="宋体" w:hAnsi="宋体" w:hint="eastAsia"/>
        </w:rPr>
        <w:t>中</w:t>
      </w:r>
      <w:r w:rsidRPr="009B6A56">
        <w:rPr>
          <w:rFonts w:ascii="宋体" w:hAnsi="宋体" w:hint="eastAsia"/>
        </w:rPr>
        <w:t>，在假人和儿童</w:t>
      </w:r>
      <w:r w:rsidRPr="009B6A56">
        <w:rPr>
          <w:rFonts w:ascii="宋体" w:hAnsi="宋体" w:hint="eastAsia"/>
        </w:rPr>
        <w:t>约束系统</w:t>
      </w:r>
      <w:r w:rsidRPr="009B6A56">
        <w:rPr>
          <w:rFonts w:ascii="宋体" w:hAnsi="宋体" w:hint="eastAsia"/>
        </w:rPr>
        <w:t>靠背之间放置</w:t>
      </w:r>
      <w:r w:rsidRPr="009B6A56">
        <w:rPr>
          <w:rFonts w:ascii="宋体" w:hAnsi="宋体" w:hint="eastAsia"/>
        </w:rPr>
        <w:t>一柔性块以保证它们之间的适当间隙</w:t>
      </w:r>
      <w:r w:rsidRPr="009B6A56">
        <w:rPr>
          <w:rFonts w:ascii="宋体" w:hAnsi="宋体" w:hint="eastAsia"/>
        </w:rPr>
        <w:t>，</w:t>
      </w:r>
      <w:r w:rsidRPr="009B6A56">
        <w:rPr>
          <w:rFonts w:ascii="宋体" w:hAnsi="宋体" w:hint="eastAsia"/>
        </w:rPr>
        <w:t>该柔性块</w:t>
      </w:r>
      <w:r w:rsidRPr="009B6A56">
        <w:rPr>
          <w:rFonts w:ascii="宋体" w:hAnsi="宋体" w:hint="eastAsia"/>
        </w:rPr>
        <w:t>厚</w:t>
      </w:r>
      <w:r w:rsidRPr="009B6A56">
        <w:rPr>
          <w:rFonts w:ascii="宋体" w:hAnsi="宋体"/>
        </w:rPr>
        <w:t>25</w:t>
      </w:r>
      <w:r w:rsidRPr="009B6A56">
        <w:rPr>
          <w:rFonts w:ascii="宋体" w:hAnsi="宋体" w:hint="eastAsia"/>
        </w:rPr>
        <w:t>m</w:t>
      </w:r>
      <w:r w:rsidRPr="009B6A56">
        <w:rPr>
          <w:rFonts w:ascii="宋体" w:hAnsi="宋体"/>
        </w:rPr>
        <w:t>m</w:t>
      </w:r>
      <w:r w:rsidRPr="009B6A56">
        <w:rPr>
          <w:rFonts w:ascii="宋体" w:hAnsi="宋体" w:hint="eastAsia"/>
        </w:rPr>
        <w:t>、宽</w:t>
      </w:r>
      <w:r w:rsidRPr="009B6A56">
        <w:rPr>
          <w:rFonts w:ascii="宋体" w:hAnsi="宋体" w:hint="eastAsia"/>
        </w:rPr>
        <w:t>60m</w:t>
      </w:r>
      <w:r w:rsidRPr="009B6A56">
        <w:rPr>
          <w:rFonts w:ascii="宋体" w:hAnsi="宋体"/>
        </w:rPr>
        <w:t>m</w:t>
      </w:r>
      <w:r w:rsidRPr="009B6A56">
        <w:rPr>
          <w:rFonts w:ascii="宋体" w:hAnsi="宋体" w:hint="eastAsia"/>
        </w:rPr>
        <w:t>、长度与试验假人相关，该长度等于</w:t>
      </w:r>
      <w:r w:rsidRPr="009B6A56">
        <w:rPr>
          <w:rFonts w:ascii="宋体" w:hAnsi="宋体" w:hint="eastAsia"/>
        </w:rPr>
        <w:t>假人坐姿状态的</w:t>
      </w:r>
      <w:r w:rsidRPr="009B6A56">
        <w:rPr>
          <w:rFonts w:ascii="宋体" w:hAnsi="宋体" w:hint="eastAsia"/>
        </w:rPr>
        <w:t>肩膀的高度减去臀部中心的高度，</w:t>
      </w:r>
      <w:r w:rsidRPr="009B6A56">
        <w:rPr>
          <w:rFonts w:ascii="宋体" w:hAnsi="宋体" w:hint="eastAsia"/>
        </w:rPr>
        <w:t>不同假人柔性块的长度见表</w:t>
      </w:r>
      <w:r w:rsidRPr="009B6A56">
        <w:rPr>
          <w:rFonts w:ascii="宋体" w:hAnsi="宋体" w:hint="eastAsia"/>
        </w:rPr>
        <w:t>7</w:t>
      </w:r>
      <w:r w:rsidRPr="009B6A56">
        <w:rPr>
          <w:rFonts w:ascii="宋体" w:hAnsi="宋体" w:hint="eastAsia"/>
        </w:rPr>
        <w:t>。</w:t>
      </w:r>
      <w:r w:rsidRPr="009B6A56">
        <w:rPr>
          <w:rFonts w:ascii="宋体" w:hAnsi="宋体" w:hint="eastAsia"/>
        </w:rPr>
        <w:t>柔性块应尽可能贴合座椅的曲率，并且其下端位于假人髋关节的高度位置；</w:t>
      </w:r>
    </w:p>
    <w:p w14:paraId="378841ED" w14:textId="77777777" w:rsidR="001D2A1B" w:rsidRDefault="00CE59FA">
      <w:pPr>
        <w:spacing w:beforeLines="50" w:before="156" w:afterLines="50" w:after="156"/>
        <w:ind w:firstLineChars="200" w:firstLine="420"/>
        <w:jc w:val="center"/>
        <w:rPr>
          <w:rFonts w:ascii="黑体" w:eastAsia="黑体" w:hAnsi="黑体"/>
          <w:kern w:val="0"/>
          <w:szCs w:val="21"/>
        </w:rPr>
      </w:pPr>
      <w:r>
        <w:rPr>
          <w:rFonts w:ascii="黑体" w:eastAsia="黑体" w:hAnsi="黑体" w:hint="eastAsia"/>
          <w:kern w:val="0"/>
          <w:szCs w:val="21"/>
        </w:rPr>
        <w:t>表</w:t>
      </w:r>
      <w:r>
        <w:rPr>
          <w:rFonts w:ascii="黑体" w:eastAsia="黑体" w:hAnsi="黑体" w:hint="eastAsia"/>
          <w:kern w:val="0"/>
          <w:szCs w:val="21"/>
        </w:rPr>
        <w:t xml:space="preserve">7  </w:t>
      </w:r>
      <w:r>
        <w:rPr>
          <w:rFonts w:ascii="黑体" w:eastAsia="黑体" w:hAnsi="黑体" w:hint="eastAsia"/>
          <w:kern w:val="0"/>
          <w:szCs w:val="21"/>
        </w:rPr>
        <w:t>假人柔性块的长度尺寸</w:t>
      </w:r>
    </w:p>
    <w:p w14:paraId="0155F339" w14:textId="77777777" w:rsidR="001D2A1B" w:rsidRDefault="00CE59FA">
      <w:pPr>
        <w:ind w:firstLineChars="200" w:firstLine="420"/>
        <w:jc w:val="right"/>
        <w:rPr>
          <w:rFonts w:ascii="宋体" w:hAnsi="宋体"/>
          <w:kern w:val="0"/>
          <w:szCs w:val="21"/>
        </w:rPr>
      </w:pPr>
      <w:r>
        <w:rPr>
          <w:rFonts w:ascii="宋体" w:hAnsi="宋体" w:hint="eastAsia"/>
          <w:kern w:val="0"/>
          <w:szCs w:val="21"/>
        </w:rPr>
        <w:t>单位为毫米</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3"/>
        <w:gridCol w:w="1134"/>
        <w:gridCol w:w="1134"/>
        <w:gridCol w:w="1276"/>
        <w:gridCol w:w="1134"/>
        <w:gridCol w:w="1275"/>
        <w:gridCol w:w="1380"/>
      </w:tblGrid>
      <w:tr w:rsidR="001D2A1B" w14:paraId="16059CE0" w14:textId="77777777">
        <w:trPr>
          <w:trHeight w:val="195"/>
          <w:tblHeader/>
          <w:jc w:val="center"/>
        </w:trPr>
        <w:tc>
          <w:tcPr>
            <w:tcW w:w="1653" w:type="dxa"/>
            <w:tcMar>
              <w:top w:w="57" w:type="dxa"/>
              <w:left w:w="57" w:type="dxa"/>
              <w:bottom w:w="57" w:type="dxa"/>
              <w:right w:w="57" w:type="dxa"/>
            </w:tcMar>
            <w:vAlign w:val="bottom"/>
          </w:tcPr>
          <w:p w14:paraId="5960882E" w14:textId="77777777" w:rsidR="001D2A1B" w:rsidRDefault="001D2A1B">
            <w:pPr>
              <w:rPr>
                <w:rFonts w:ascii="宋体" w:hAnsi="宋体"/>
                <w:kern w:val="0"/>
                <w:sz w:val="18"/>
                <w:szCs w:val="18"/>
              </w:rPr>
            </w:pPr>
          </w:p>
        </w:tc>
        <w:tc>
          <w:tcPr>
            <w:tcW w:w="1134" w:type="dxa"/>
            <w:tcMar>
              <w:top w:w="57" w:type="dxa"/>
              <w:left w:w="57" w:type="dxa"/>
              <w:bottom w:w="57" w:type="dxa"/>
              <w:right w:w="57" w:type="dxa"/>
            </w:tcMar>
            <w:vAlign w:val="center"/>
          </w:tcPr>
          <w:p w14:paraId="67552892" w14:textId="77777777" w:rsidR="001D2A1B" w:rsidRDefault="00CE59FA">
            <w:pPr>
              <w:jc w:val="center"/>
              <w:rPr>
                <w:rFonts w:ascii="宋体" w:hAnsi="宋体"/>
                <w:kern w:val="0"/>
                <w:sz w:val="18"/>
                <w:szCs w:val="18"/>
              </w:rPr>
            </w:pPr>
            <w:r>
              <w:rPr>
                <w:rFonts w:ascii="宋体" w:hAnsi="宋体"/>
                <w:kern w:val="0"/>
                <w:sz w:val="18"/>
                <w:szCs w:val="18"/>
              </w:rPr>
              <w:t>Q0</w:t>
            </w:r>
          </w:p>
        </w:tc>
        <w:tc>
          <w:tcPr>
            <w:tcW w:w="1134" w:type="dxa"/>
            <w:tcMar>
              <w:top w:w="57" w:type="dxa"/>
              <w:left w:w="57" w:type="dxa"/>
              <w:bottom w:w="57" w:type="dxa"/>
              <w:right w:w="57" w:type="dxa"/>
            </w:tcMar>
            <w:vAlign w:val="center"/>
          </w:tcPr>
          <w:p w14:paraId="490268DE" w14:textId="77777777" w:rsidR="001D2A1B" w:rsidRDefault="00CE59FA">
            <w:pPr>
              <w:jc w:val="center"/>
              <w:rPr>
                <w:rFonts w:ascii="宋体" w:hAnsi="宋体"/>
                <w:kern w:val="0"/>
                <w:sz w:val="18"/>
                <w:szCs w:val="18"/>
              </w:rPr>
            </w:pPr>
            <w:r>
              <w:rPr>
                <w:rFonts w:ascii="宋体" w:hAnsi="宋体"/>
                <w:kern w:val="0"/>
                <w:sz w:val="18"/>
                <w:szCs w:val="18"/>
              </w:rPr>
              <w:t>Q1</w:t>
            </w:r>
          </w:p>
        </w:tc>
        <w:tc>
          <w:tcPr>
            <w:tcW w:w="1276" w:type="dxa"/>
            <w:tcMar>
              <w:top w:w="57" w:type="dxa"/>
              <w:left w:w="57" w:type="dxa"/>
              <w:bottom w:w="57" w:type="dxa"/>
              <w:right w:w="57" w:type="dxa"/>
            </w:tcMar>
            <w:vAlign w:val="center"/>
          </w:tcPr>
          <w:p w14:paraId="7C7DE1D7" w14:textId="77777777" w:rsidR="001D2A1B" w:rsidRDefault="00CE59FA">
            <w:pPr>
              <w:jc w:val="center"/>
              <w:rPr>
                <w:rFonts w:ascii="宋体" w:hAnsi="宋体"/>
                <w:kern w:val="0"/>
                <w:sz w:val="18"/>
                <w:szCs w:val="18"/>
              </w:rPr>
            </w:pPr>
            <w:r>
              <w:rPr>
                <w:rFonts w:ascii="宋体" w:hAnsi="宋体"/>
                <w:kern w:val="0"/>
                <w:sz w:val="18"/>
                <w:szCs w:val="18"/>
              </w:rPr>
              <w:t>Q1.5</w:t>
            </w:r>
          </w:p>
        </w:tc>
        <w:tc>
          <w:tcPr>
            <w:tcW w:w="1134" w:type="dxa"/>
            <w:tcMar>
              <w:top w:w="57" w:type="dxa"/>
              <w:left w:w="57" w:type="dxa"/>
              <w:bottom w:w="57" w:type="dxa"/>
              <w:right w:w="57" w:type="dxa"/>
            </w:tcMar>
            <w:vAlign w:val="center"/>
          </w:tcPr>
          <w:p w14:paraId="044DE31B" w14:textId="77777777" w:rsidR="001D2A1B" w:rsidRDefault="00CE59FA">
            <w:pPr>
              <w:jc w:val="center"/>
              <w:rPr>
                <w:rFonts w:ascii="宋体" w:hAnsi="宋体"/>
                <w:kern w:val="0"/>
                <w:sz w:val="18"/>
                <w:szCs w:val="18"/>
              </w:rPr>
            </w:pPr>
            <w:r>
              <w:rPr>
                <w:rFonts w:ascii="宋体" w:hAnsi="宋体"/>
                <w:kern w:val="0"/>
                <w:sz w:val="18"/>
                <w:szCs w:val="18"/>
              </w:rPr>
              <w:t>Q3</w:t>
            </w:r>
          </w:p>
        </w:tc>
        <w:tc>
          <w:tcPr>
            <w:tcW w:w="1275" w:type="dxa"/>
            <w:tcMar>
              <w:top w:w="57" w:type="dxa"/>
              <w:left w:w="57" w:type="dxa"/>
              <w:bottom w:w="57" w:type="dxa"/>
              <w:right w:w="57" w:type="dxa"/>
            </w:tcMar>
            <w:vAlign w:val="center"/>
          </w:tcPr>
          <w:p w14:paraId="3B0E28CC" w14:textId="77777777" w:rsidR="001D2A1B" w:rsidRDefault="00CE59FA">
            <w:pPr>
              <w:jc w:val="center"/>
              <w:rPr>
                <w:rFonts w:ascii="宋体" w:hAnsi="宋体"/>
                <w:kern w:val="0"/>
                <w:sz w:val="18"/>
                <w:szCs w:val="18"/>
              </w:rPr>
            </w:pPr>
            <w:r>
              <w:rPr>
                <w:rFonts w:ascii="宋体" w:hAnsi="宋体"/>
                <w:kern w:val="0"/>
                <w:sz w:val="18"/>
                <w:szCs w:val="18"/>
              </w:rPr>
              <w:t>Q6</w:t>
            </w:r>
          </w:p>
        </w:tc>
        <w:tc>
          <w:tcPr>
            <w:tcW w:w="1380" w:type="dxa"/>
            <w:tcMar>
              <w:top w:w="57" w:type="dxa"/>
              <w:left w:w="57" w:type="dxa"/>
              <w:bottom w:w="57" w:type="dxa"/>
              <w:right w:w="57" w:type="dxa"/>
            </w:tcMar>
            <w:vAlign w:val="center"/>
          </w:tcPr>
          <w:p w14:paraId="293FF779" w14:textId="77777777" w:rsidR="001D2A1B" w:rsidRDefault="00CE59FA">
            <w:pPr>
              <w:snapToGrid w:val="0"/>
              <w:jc w:val="center"/>
              <w:rPr>
                <w:rFonts w:ascii="宋体" w:hAnsi="宋体"/>
                <w:kern w:val="0"/>
                <w:sz w:val="18"/>
                <w:szCs w:val="18"/>
              </w:rPr>
            </w:pPr>
            <w:r>
              <w:rPr>
                <w:rFonts w:ascii="宋体" w:hAnsi="宋体"/>
                <w:kern w:val="0"/>
                <w:sz w:val="18"/>
                <w:szCs w:val="18"/>
              </w:rPr>
              <w:t>Q10</w:t>
            </w:r>
          </w:p>
        </w:tc>
      </w:tr>
      <w:tr w:rsidR="001D2A1B" w14:paraId="1BB1CFAF" w14:textId="77777777">
        <w:trPr>
          <w:trHeight w:val="268"/>
          <w:jc w:val="center"/>
        </w:trPr>
        <w:tc>
          <w:tcPr>
            <w:tcW w:w="1653" w:type="dxa"/>
            <w:tcMar>
              <w:top w:w="57" w:type="dxa"/>
              <w:left w:w="57" w:type="dxa"/>
              <w:bottom w:w="57" w:type="dxa"/>
              <w:right w:w="57" w:type="dxa"/>
            </w:tcMar>
          </w:tcPr>
          <w:p w14:paraId="705FEE86" w14:textId="77777777" w:rsidR="001D2A1B" w:rsidRDefault="00CE59FA">
            <w:pPr>
              <w:snapToGrid w:val="0"/>
              <w:rPr>
                <w:rFonts w:ascii="宋体" w:hAnsi="宋体"/>
                <w:kern w:val="0"/>
                <w:sz w:val="18"/>
                <w:szCs w:val="18"/>
              </w:rPr>
            </w:pPr>
            <w:r>
              <w:rPr>
                <w:rFonts w:ascii="宋体" w:hAnsi="宋体"/>
                <w:kern w:val="0"/>
                <w:sz w:val="18"/>
                <w:szCs w:val="18"/>
              </w:rPr>
              <w:t>假人坐姿状态下柔性块的长度</w:t>
            </w:r>
          </w:p>
        </w:tc>
        <w:tc>
          <w:tcPr>
            <w:tcW w:w="1134" w:type="dxa"/>
            <w:tcMar>
              <w:top w:w="57" w:type="dxa"/>
              <w:left w:w="57" w:type="dxa"/>
              <w:bottom w:w="57" w:type="dxa"/>
              <w:right w:w="57" w:type="dxa"/>
            </w:tcMar>
            <w:vAlign w:val="center"/>
          </w:tcPr>
          <w:p w14:paraId="2B4E90E1" w14:textId="77777777" w:rsidR="001D2A1B" w:rsidRDefault="00CE59FA">
            <w:pPr>
              <w:jc w:val="center"/>
              <w:rPr>
                <w:rFonts w:ascii="宋体" w:hAnsi="宋体"/>
                <w:kern w:val="0"/>
                <w:sz w:val="18"/>
                <w:szCs w:val="18"/>
              </w:rPr>
            </w:pPr>
            <w:r>
              <w:rPr>
                <w:rFonts w:ascii="宋体" w:hAnsi="宋体"/>
                <w:kern w:val="0"/>
                <w:sz w:val="18"/>
                <w:szCs w:val="18"/>
              </w:rPr>
              <w:t>173 ± 2</w:t>
            </w:r>
          </w:p>
        </w:tc>
        <w:tc>
          <w:tcPr>
            <w:tcW w:w="1134" w:type="dxa"/>
            <w:tcMar>
              <w:top w:w="57" w:type="dxa"/>
              <w:left w:w="57" w:type="dxa"/>
              <w:bottom w:w="57" w:type="dxa"/>
              <w:right w:w="57" w:type="dxa"/>
            </w:tcMar>
            <w:vAlign w:val="center"/>
          </w:tcPr>
          <w:p w14:paraId="0018C782" w14:textId="77777777" w:rsidR="001D2A1B" w:rsidRDefault="00CE59FA">
            <w:pPr>
              <w:jc w:val="center"/>
              <w:rPr>
                <w:rFonts w:ascii="宋体" w:hAnsi="宋体"/>
                <w:kern w:val="0"/>
                <w:sz w:val="18"/>
                <w:szCs w:val="18"/>
              </w:rPr>
            </w:pPr>
            <w:r>
              <w:rPr>
                <w:rFonts w:ascii="宋体" w:hAnsi="宋体"/>
                <w:kern w:val="0"/>
                <w:sz w:val="18"/>
                <w:szCs w:val="18"/>
              </w:rPr>
              <w:t>229 ± 2</w:t>
            </w:r>
          </w:p>
        </w:tc>
        <w:tc>
          <w:tcPr>
            <w:tcW w:w="1276" w:type="dxa"/>
            <w:tcMar>
              <w:top w:w="57" w:type="dxa"/>
              <w:left w:w="57" w:type="dxa"/>
              <w:bottom w:w="57" w:type="dxa"/>
              <w:right w:w="57" w:type="dxa"/>
            </w:tcMar>
            <w:vAlign w:val="center"/>
          </w:tcPr>
          <w:p w14:paraId="51AA6971" w14:textId="77777777" w:rsidR="001D2A1B" w:rsidRDefault="00CE59FA">
            <w:pPr>
              <w:jc w:val="center"/>
              <w:rPr>
                <w:rFonts w:ascii="宋体" w:hAnsi="宋体"/>
                <w:kern w:val="0"/>
                <w:sz w:val="18"/>
                <w:szCs w:val="18"/>
              </w:rPr>
            </w:pPr>
            <w:r>
              <w:rPr>
                <w:rFonts w:ascii="宋体" w:hAnsi="宋体"/>
                <w:kern w:val="0"/>
                <w:sz w:val="18"/>
                <w:szCs w:val="18"/>
              </w:rPr>
              <w:t>237 ± 2</w:t>
            </w:r>
          </w:p>
        </w:tc>
        <w:tc>
          <w:tcPr>
            <w:tcW w:w="1134" w:type="dxa"/>
            <w:tcMar>
              <w:top w:w="57" w:type="dxa"/>
              <w:left w:w="57" w:type="dxa"/>
              <w:bottom w:w="57" w:type="dxa"/>
              <w:right w:w="57" w:type="dxa"/>
            </w:tcMar>
            <w:vAlign w:val="center"/>
          </w:tcPr>
          <w:p w14:paraId="119BFC21" w14:textId="77777777" w:rsidR="001D2A1B" w:rsidRDefault="00CE59FA">
            <w:pPr>
              <w:jc w:val="center"/>
              <w:rPr>
                <w:rFonts w:ascii="宋体" w:hAnsi="宋体"/>
                <w:kern w:val="0"/>
                <w:sz w:val="18"/>
                <w:szCs w:val="18"/>
              </w:rPr>
            </w:pPr>
            <w:r>
              <w:rPr>
                <w:rFonts w:ascii="宋体" w:hAnsi="宋体"/>
                <w:kern w:val="0"/>
                <w:sz w:val="18"/>
                <w:szCs w:val="18"/>
              </w:rPr>
              <w:t>250 ± 2</w:t>
            </w:r>
          </w:p>
        </w:tc>
        <w:tc>
          <w:tcPr>
            <w:tcW w:w="1275" w:type="dxa"/>
            <w:tcMar>
              <w:top w:w="57" w:type="dxa"/>
              <w:left w:w="57" w:type="dxa"/>
              <w:bottom w:w="57" w:type="dxa"/>
              <w:right w:w="57" w:type="dxa"/>
            </w:tcMar>
            <w:vAlign w:val="center"/>
          </w:tcPr>
          <w:p w14:paraId="28244A91" w14:textId="77777777" w:rsidR="001D2A1B" w:rsidRDefault="00CE59FA">
            <w:pPr>
              <w:jc w:val="center"/>
              <w:rPr>
                <w:rFonts w:ascii="宋体" w:hAnsi="宋体"/>
                <w:kern w:val="0"/>
                <w:sz w:val="18"/>
                <w:szCs w:val="18"/>
              </w:rPr>
            </w:pPr>
            <w:r>
              <w:rPr>
                <w:rFonts w:ascii="宋体" w:hAnsi="宋体"/>
                <w:kern w:val="0"/>
                <w:sz w:val="18"/>
                <w:szCs w:val="18"/>
              </w:rPr>
              <w:t>270 ± 2</w:t>
            </w:r>
          </w:p>
        </w:tc>
        <w:tc>
          <w:tcPr>
            <w:tcW w:w="1380" w:type="dxa"/>
            <w:tcMar>
              <w:top w:w="57" w:type="dxa"/>
              <w:left w:w="57" w:type="dxa"/>
              <w:bottom w:w="57" w:type="dxa"/>
              <w:right w:w="57" w:type="dxa"/>
            </w:tcMar>
            <w:vAlign w:val="center"/>
          </w:tcPr>
          <w:p w14:paraId="134D6895" w14:textId="77777777" w:rsidR="001D2A1B" w:rsidRDefault="00CE59FA">
            <w:pPr>
              <w:jc w:val="center"/>
              <w:rPr>
                <w:rFonts w:ascii="宋体" w:hAnsi="宋体"/>
                <w:kern w:val="0"/>
                <w:sz w:val="18"/>
                <w:szCs w:val="18"/>
              </w:rPr>
            </w:pPr>
            <w:r>
              <w:rPr>
                <w:rFonts w:ascii="宋体" w:hAnsi="宋体"/>
                <w:kern w:val="0"/>
                <w:sz w:val="18"/>
                <w:szCs w:val="18"/>
              </w:rPr>
              <w:t>359 ± 2</w:t>
            </w:r>
          </w:p>
        </w:tc>
      </w:tr>
    </w:tbl>
    <w:p w14:paraId="0F791EDB" w14:textId="77777777" w:rsidR="001D2A1B" w:rsidRPr="009B6A56" w:rsidRDefault="00CE59FA" w:rsidP="009B6A56">
      <w:pPr>
        <w:ind w:leftChars="202" w:left="705" w:hangingChars="134" w:hanging="281"/>
        <w:rPr>
          <w:rFonts w:ascii="宋体" w:hAnsi="宋体"/>
        </w:rPr>
      </w:pPr>
      <w:r w:rsidRPr="009B6A56">
        <w:rPr>
          <w:rFonts w:ascii="宋体" w:hAnsi="宋体" w:hint="eastAsia"/>
        </w:rPr>
        <w:t>g</w:t>
      </w:r>
      <w:r w:rsidRPr="009B6A56">
        <w:rPr>
          <w:rFonts w:ascii="宋体" w:hAnsi="宋体" w:hint="eastAsia"/>
        </w:rPr>
        <w:t>）按照制造商的说明调整织带，拉力要超出调节力</w:t>
      </w:r>
      <w:r w:rsidRPr="009B6A56">
        <w:rPr>
          <w:rFonts w:ascii="宋体" w:hAnsi="宋体" w:hint="eastAsia"/>
        </w:rPr>
        <w:t>250N</w:t>
      </w:r>
      <w:r w:rsidRPr="009B6A56">
        <w:rPr>
          <w:rFonts w:ascii="宋体" w:hAnsi="宋体" w:hint="eastAsia"/>
        </w:rPr>
        <w:t>±</w:t>
      </w:r>
      <w:r w:rsidRPr="009B6A56">
        <w:rPr>
          <w:rFonts w:ascii="宋体" w:hAnsi="宋体" w:hint="eastAsia"/>
        </w:rPr>
        <w:t>25N</w:t>
      </w:r>
      <w:r w:rsidRPr="009B6A56">
        <w:rPr>
          <w:rFonts w:ascii="宋体" w:hAnsi="宋体" w:hint="eastAsia"/>
        </w:rPr>
        <w:t>，在调节装置处织带可以偏转</w:t>
      </w:r>
      <w:r w:rsidRPr="009B6A56">
        <w:rPr>
          <w:rFonts w:ascii="宋体" w:hAnsi="宋体" w:hint="eastAsia"/>
        </w:rPr>
        <w:t>45</w:t>
      </w:r>
      <w:r w:rsidRPr="009B6A56">
        <w:rPr>
          <w:rFonts w:ascii="宋体" w:hAnsi="宋体" w:hint="eastAsia"/>
        </w:rPr>
        <w:t>º±</w:t>
      </w:r>
      <w:r w:rsidRPr="009B6A56">
        <w:rPr>
          <w:rFonts w:ascii="宋体" w:hAnsi="宋体" w:hint="eastAsia"/>
        </w:rPr>
        <w:t>5</w:t>
      </w:r>
      <w:r w:rsidRPr="009B6A56">
        <w:rPr>
          <w:rFonts w:ascii="宋体" w:hAnsi="宋体" w:hint="eastAsia"/>
        </w:rPr>
        <w:t>º，或者，按制造商规定的角度；</w:t>
      </w:r>
    </w:p>
    <w:p w14:paraId="34A16677" w14:textId="77777777" w:rsidR="001D2A1B" w:rsidRDefault="00CE59FA" w:rsidP="009B6A56">
      <w:pPr>
        <w:ind w:leftChars="202" w:left="705" w:hangingChars="134" w:hanging="281"/>
        <w:rPr>
          <w:rFonts w:ascii="宋体" w:hAnsi="宋体"/>
        </w:rPr>
      </w:pPr>
      <w:r>
        <w:rPr>
          <w:rFonts w:ascii="宋体" w:hAnsi="宋体" w:hint="eastAsia"/>
        </w:rPr>
        <w:t>h</w:t>
      </w:r>
      <w:r>
        <w:rPr>
          <w:rFonts w:ascii="宋体" w:hAnsi="宋体" w:hint="eastAsia"/>
        </w:rPr>
        <w:t>）</w:t>
      </w:r>
      <w:bookmarkStart w:id="2687" w:name="OLE_LINK379"/>
      <w:bookmarkStart w:id="2688" w:name="OLE_LINK378"/>
      <w:r>
        <w:rPr>
          <w:rFonts w:ascii="宋体" w:hAnsi="宋体" w:hint="eastAsia"/>
        </w:rPr>
        <w:t>移除柔性块，将假人推向座椅靠背，均匀地调整好</w:t>
      </w:r>
      <w:r>
        <w:rPr>
          <w:rFonts w:ascii="宋体" w:hAnsi="宋体"/>
        </w:rPr>
        <w:t>harness</w:t>
      </w:r>
      <w:r>
        <w:rPr>
          <w:rFonts w:ascii="宋体" w:hAnsi="宋体"/>
        </w:rPr>
        <w:t>带的松紧</w:t>
      </w:r>
      <w:bookmarkEnd w:id="2687"/>
      <w:bookmarkEnd w:id="2688"/>
      <w:r>
        <w:rPr>
          <w:rFonts w:ascii="宋体" w:hAnsi="宋体" w:hint="eastAsia"/>
        </w:rPr>
        <w:t>量；</w:t>
      </w:r>
    </w:p>
    <w:p w14:paraId="2EE4B1D5" w14:textId="77777777" w:rsidR="001D2A1B" w:rsidRPr="009B6A56" w:rsidRDefault="00CE59FA" w:rsidP="009B6A56">
      <w:pPr>
        <w:ind w:leftChars="202" w:left="705" w:hangingChars="134" w:hanging="281"/>
        <w:rPr>
          <w:rFonts w:ascii="宋体" w:hAnsi="宋体"/>
        </w:rPr>
      </w:pPr>
      <w:proofErr w:type="spellStart"/>
      <w:r>
        <w:rPr>
          <w:rFonts w:ascii="宋体" w:hAnsi="宋体"/>
        </w:rPr>
        <w:t>i</w:t>
      </w:r>
      <w:proofErr w:type="spellEnd"/>
      <w:r>
        <w:rPr>
          <w:rFonts w:ascii="宋体" w:hAnsi="宋体" w:hint="eastAsia"/>
        </w:rPr>
        <w:t>）将假人纵向中心平面与儿童约束系统</w:t>
      </w:r>
      <w:r>
        <w:rPr>
          <w:rFonts w:ascii="宋体" w:hAnsi="宋体"/>
        </w:rPr>
        <w:t>harness</w:t>
      </w:r>
      <w:r>
        <w:rPr>
          <w:rFonts w:ascii="宋体" w:hAnsi="宋体"/>
        </w:rPr>
        <w:t>系统的</w:t>
      </w:r>
      <w:r w:rsidRPr="009B6A56">
        <w:rPr>
          <w:rFonts w:ascii="宋体" w:hAnsi="宋体" w:hint="eastAsia"/>
        </w:rPr>
        <w:t>中间对齐。</w:t>
      </w:r>
    </w:p>
    <w:p w14:paraId="1687009D" w14:textId="77777777" w:rsidR="001D2A1B" w:rsidRDefault="00CE59FA">
      <w:pPr>
        <w:pStyle w:val="ab"/>
        <w:numPr>
          <w:ilvl w:val="5"/>
          <w:numId w:val="4"/>
        </w:numPr>
        <w:adjustRightInd w:val="0"/>
        <w:spacing w:beforeLines="0" w:before="0" w:afterLines="0" w:after="0"/>
        <w:rPr>
          <w:rFonts w:ascii="宋体" w:eastAsia="宋体" w:hAnsi="宋体"/>
        </w:rPr>
      </w:pPr>
      <w:bookmarkStart w:id="2689" w:name="OLE_LINK26"/>
      <w:r>
        <w:rPr>
          <w:rFonts w:ascii="宋体" w:eastAsia="宋体" w:hAnsi="宋体" w:hint="eastAsia"/>
        </w:rPr>
        <w:t>对于非整体式儿童约束系统</w:t>
      </w:r>
      <w:bookmarkEnd w:id="2689"/>
      <w:r>
        <w:rPr>
          <w:rFonts w:ascii="宋体" w:eastAsia="宋体" w:hAnsi="宋体" w:hint="eastAsia"/>
        </w:rPr>
        <w:t>，安装程序如下：</w:t>
      </w:r>
    </w:p>
    <w:p w14:paraId="542F3E68" w14:textId="77777777" w:rsidR="001D2A1B" w:rsidRDefault="00CE59FA" w:rsidP="009B6A56">
      <w:pPr>
        <w:ind w:leftChars="202" w:left="705" w:hangingChars="134" w:hanging="281"/>
        <w:rPr>
          <w:rFonts w:ascii="宋体" w:hAnsi="宋体"/>
        </w:rPr>
      </w:pPr>
      <w:r>
        <w:rPr>
          <w:rFonts w:ascii="宋体" w:hAnsi="宋体" w:hint="eastAsia"/>
        </w:rPr>
        <w:t>a</w:t>
      </w:r>
      <w:r>
        <w:rPr>
          <w:rFonts w:ascii="宋体" w:hAnsi="宋体" w:hint="eastAsia"/>
        </w:rPr>
        <w:t>）将未搭载乘员的儿童约束系统放置在试验座椅上；</w:t>
      </w:r>
    </w:p>
    <w:p w14:paraId="3379FE8A" w14:textId="77777777" w:rsidR="001D2A1B" w:rsidRPr="009B6A56" w:rsidRDefault="00CE59FA" w:rsidP="009B6A56">
      <w:pPr>
        <w:ind w:leftChars="202" w:left="705" w:hangingChars="134" w:hanging="281"/>
        <w:rPr>
          <w:rFonts w:ascii="宋体" w:hAnsi="宋体"/>
        </w:rPr>
      </w:pPr>
      <w:r w:rsidRPr="009B6A56">
        <w:rPr>
          <w:rFonts w:ascii="宋体" w:hAnsi="宋体" w:hint="eastAsia"/>
        </w:rPr>
        <w:t>b</w:t>
      </w:r>
      <w:r w:rsidRPr="009B6A56">
        <w:rPr>
          <w:rFonts w:ascii="宋体" w:hAnsi="宋体" w:hint="eastAsia"/>
        </w:rPr>
        <w:t>）若带有</w:t>
      </w:r>
      <w:r w:rsidRPr="009B6A56">
        <w:rPr>
          <w:rFonts w:ascii="宋体" w:hAnsi="宋体"/>
        </w:rPr>
        <w:t>ISOFIX</w:t>
      </w:r>
      <w:r w:rsidRPr="009B6A56">
        <w:rPr>
          <w:rFonts w:ascii="宋体" w:hAnsi="宋体" w:hint="eastAsia"/>
        </w:rPr>
        <w:t>连接装置进行试验，将儿童约束系统连接到</w:t>
      </w:r>
      <w:r w:rsidRPr="009B6A56">
        <w:rPr>
          <w:rFonts w:ascii="宋体" w:hAnsi="宋体" w:hint="eastAsia"/>
        </w:rPr>
        <w:t>ISOFIX</w:t>
      </w:r>
      <w:r w:rsidRPr="009B6A56">
        <w:rPr>
          <w:rFonts w:ascii="宋体" w:hAnsi="宋体" w:hint="eastAsia"/>
        </w:rPr>
        <w:t>固定点上，并确保</w:t>
      </w:r>
      <w:r w:rsidRPr="009B6A56">
        <w:rPr>
          <w:rFonts w:ascii="宋体" w:hAnsi="宋体" w:hint="eastAsia"/>
        </w:rPr>
        <w:t>ISOFIX</w:t>
      </w:r>
      <w:r w:rsidRPr="009B6A56">
        <w:rPr>
          <w:rFonts w:ascii="宋体" w:hAnsi="宋体" w:hint="eastAsia"/>
        </w:rPr>
        <w:t>连接装置与</w:t>
      </w:r>
      <w:r w:rsidRPr="009B6A56">
        <w:rPr>
          <w:rFonts w:ascii="宋体" w:hAnsi="宋体" w:hint="eastAsia"/>
        </w:rPr>
        <w:t>ISOFIX</w:t>
      </w:r>
      <w:r w:rsidRPr="009B6A56">
        <w:rPr>
          <w:rFonts w:ascii="宋体" w:hAnsi="宋体" w:hint="eastAsia"/>
        </w:rPr>
        <w:t>固定点的连接可靠。在</w:t>
      </w:r>
      <w:proofErr w:type="gramStart"/>
      <w:r w:rsidRPr="009B6A56">
        <w:rPr>
          <w:rFonts w:ascii="宋体" w:hAnsi="宋体" w:hint="eastAsia"/>
        </w:rPr>
        <w:t>座垫</w:t>
      </w:r>
      <w:proofErr w:type="gramEnd"/>
      <w:r w:rsidRPr="009B6A56">
        <w:rPr>
          <w:rFonts w:ascii="宋体" w:hAnsi="宋体" w:hint="eastAsia"/>
        </w:rPr>
        <w:t>表面上方高度不超过</w:t>
      </w:r>
      <w:r w:rsidRPr="009B6A56">
        <w:rPr>
          <w:rFonts w:ascii="宋体" w:hAnsi="宋体" w:hint="eastAsia"/>
        </w:rPr>
        <w:t>100mm</w:t>
      </w:r>
      <w:r w:rsidRPr="009B6A56">
        <w:rPr>
          <w:rFonts w:ascii="宋体" w:hAnsi="宋体" w:hint="eastAsia"/>
        </w:rPr>
        <w:t>的位置，沿平行于</w:t>
      </w:r>
      <w:proofErr w:type="gramStart"/>
      <w:r w:rsidRPr="009B6A56">
        <w:rPr>
          <w:rFonts w:ascii="宋体" w:hAnsi="宋体" w:hint="eastAsia"/>
        </w:rPr>
        <w:lastRenderedPageBreak/>
        <w:t>座垫</w:t>
      </w:r>
      <w:proofErr w:type="gramEnd"/>
      <w:r w:rsidRPr="009B6A56">
        <w:rPr>
          <w:rFonts w:ascii="宋体" w:hAnsi="宋体" w:hint="eastAsia"/>
        </w:rPr>
        <w:t>表面的方向，在儿童约束系统中心面内额外施加一个</w:t>
      </w:r>
      <w:r w:rsidRPr="009B6A56">
        <w:rPr>
          <w:rFonts w:ascii="宋体" w:hAnsi="宋体" w:hint="eastAsia"/>
        </w:rPr>
        <w:t>135N</w:t>
      </w:r>
      <w:r w:rsidRPr="009B6A56">
        <w:rPr>
          <w:rFonts w:ascii="宋体" w:hAnsi="宋体" w:hint="eastAsia"/>
        </w:rPr>
        <w:t>±</w:t>
      </w:r>
      <w:r w:rsidRPr="009B6A56">
        <w:rPr>
          <w:rFonts w:ascii="宋体" w:hAnsi="宋体" w:hint="eastAsia"/>
        </w:rPr>
        <w:t>15N</w:t>
      </w:r>
      <w:r w:rsidRPr="009B6A56">
        <w:rPr>
          <w:rFonts w:ascii="宋体" w:hAnsi="宋体" w:hint="eastAsia"/>
        </w:rPr>
        <w:t>的力；</w:t>
      </w:r>
    </w:p>
    <w:p w14:paraId="6A26B70B" w14:textId="77777777" w:rsidR="001D2A1B" w:rsidRPr="009B6A56" w:rsidRDefault="00CE59FA" w:rsidP="009B6A56">
      <w:pPr>
        <w:ind w:leftChars="202" w:left="705" w:hangingChars="134" w:hanging="281"/>
        <w:rPr>
          <w:rFonts w:ascii="宋体" w:hAnsi="宋体"/>
        </w:rPr>
      </w:pPr>
      <w:r w:rsidRPr="009B6A56">
        <w:rPr>
          <w:rFonts w:ascii="宋体" w:hAnsi="宋体" w:hint="eastAsia"/>
        </w:rPr>
        <w:t>c</w:t>
      </w:r>
      <w:r w:rsidRPr="009B6A56">
        <w:rPr>
          <w:rFonts w:ascii="宋体" w:hAnsi="宋体" w:hint="eastAsia"/>
        </w:rPr>
        <w:t>）将试验假人放置在儿童约束系统中；</w:t>
      </w:r>
    </w:p>
    <w:p w14:paraId="6A4902B3" w14:textId="77777777" w:rsidR="001D2A1B" w:rsidRPr="009B6A56" w:rsidRDefault="00CE59FA" w:rsidP="009B6A56">
      <w:pPr>
        <w:ind w:leftChars="202" w:left="705" w:hangingChars="134" w:hanging="281"/>
        <w:rPr>
          <w:rFonts w:ascii="宋体" w:hAnsi="宋体"/>
        </w:rPr>
      </w:pPr>
      <w:r w:rsidRPr="009B6A56">
        <w:rPr>
          <w:rFonts w:ascii="宋体" w:hAnsi="宋体" w:hint="eastAsia"/>
        </w:rPr>
        <w:t>d</w:t>
      </w:r>
      <w:r w:rsidRPr="009B6A56">
        <w:rPr>
          <w:rFonts w:ascii="宋体" w:hAnsi="宋体" w:hint="eastAsia"/>
        </w:rPr>
        <w:t>）在图</w:t>
      </w:r>
      <w:r w:rsidRPr="009B6A56">
        <w:rPr>
          <w:rFonts w:ascii="宋体" w:hAnsi="宋体" w:hint="eastAsia"/>
        </w:rPr>
        <w:t>1</w:t>
      </w:r>
      <w:r w:rsidRPr="009B6A56">
        <w:rPr>
          <w:rFonts w:ascii="宋体" w:hAnsi="宋体"/>
        </w:rPr>
        <w:t>0</w:t>
      </w:r>
      <w:r w:rsidRPr="009B6A56">
        <w:rPr>
          <w:rFonts w:ascii="宋体" w:hAnsi="宋体" w:hint="eastAsia"/>
        </w:rPr>
        <w:t>中的外侧位置安装载荷单元</w:t>
      </w:r>
      <w:r w:rsidRPr="009B6A56">
        <w:rPr>
          <w:rFonts w:ascii="宋体" w:hAnsi="宋体" w:hint="eastAsia"/>
        </w:rPr>
        <w:t>1</w:t>
      </w:r>
      <w:r w:rsidRPr="009B6A56">
        <w:rPr>
          <w:rFonts w:ascii="宋体" w:hAnsi="宋体" w:hint="eastAsia"/>
        </w:rPr>
        <w:t>。</w:t>
      </w:r>
      <w:proofErr w:type="gramStart"/>
      <w:r w:rsidRPr="009B6A56">
        <w:rPr>
          <w:rFonts w:ascii="宋体" w:hAnsi="宋体" w:hint="eastAsia"/>
        </w:rPr>
        <w:t>若儿童</w:t>
      </w:r>
      <w:proofErr w:type="gramEnd"/>
      <w:r w:rsidRPr="009B6A56">
        <w:rPr>
          <w:rFonts w:ascii="宋体" w:hAnsi="宋体" w:hint="eastAsia"/>
        </w:rPr>
        <w:t>约束系统配备</w:t>
      </w:r>
      <w:proofErr w:type="gramStart"/>
      <w:r w:rsidRPr="009B6A56">
        <w:rPr>
          <w:rFonts w:ascii="宋体" w:hAnsi="宋体" w:hint="eastAsia"/>
        </w:rPr>
        <w:t>了锁止装置</w:t>
      </w:r>
      <w:proofErr w:type="gramEnd"/>
      <w:r w:rsidRPr="009B6A56">
        <w:rPr>
          <w:rFonts w:ascii="宋体" w:hAnsi="宋体" w:hint="eastAsia"/>
        </w:rPr>
        <w:t>，并且该装置作用于肩带，在</w:t>
      </w:r>
      <w:proofErr w:type="gramStart"/>
      <w:r w:rsidRPr="009B6A56">
        <w:rPr>
          <w:rFonts w:ascii="宋体" w:hAnsi="宋体" w:hint="eastAsia"/>
        </w:rPr>
        <w:t>介于锁止装置</w:t>
      </w:r>
      <w:proofErr w:type="gramEnd"/>
      <w:r w:rsidRPr="009B6A56">
        <w:rPr>
          <w:rFonts w:ascii="宋体" w:hAnsi="宋体" w:hint="eastAsia"/>
        </w:rPr>
        <w:t>和带扣之间一个方便安装的位置安装载荷单元</w:t>
      </w:r>
      <w:r w:rsidRPr="009B6A56">
        <w:rPr>
          <w:rFonts w:ascii="宋体" w:hAnsi="宋体" w:hint="eastAsia"/>
        </w:rPr>
        <w:t>2</w:t>
      </w:r>
      <w:r w:rsidRPr="009B6A56">
        <w:rPr>
          <w:rFonts w:ascii="宋体" w:hAnsi="宋体" w:hint="eastAsia"/>
        </w:rPr>
        <w:t>；</w:t>
      </w:r>
      <w:proofErr w:type="gramStart"/>
      <w:r w:rsidRPr="009B6A56">
        <w:rPr>
          <w:rFonts w:ascii="宋体" w:hAnsi="宋体" w:hint="eastAsia"/>
        </w:rPr>
        <w:t>若儿童</w:t>
      </w:r>
      <w:proofErr w:type="gramEnd"/>
      <w:r w:rsidRPr="009B6A56">
        <w:rPr>
          <w:rFonts w:ascii="宋体" w:hAnsi="宋体" w:hint="eastAsia"/>
        </w:rPr>
        <w:t>约束系统没有</w:t>
      </w:r>
      <w:proofErr w:type="gramStart"/>
      <w:r w:rsidRPr="009B6A56">
        <w:rPr>
          <w:rFonts w:ascii="宋体" w:hAnsi="宋体" w:hint="eastAsia"/>
        </w:rPr>
        <w:t>配备锁止装置</w:t>
      </w:r>
      <w:proofErr w:type="gramEnd"/>
      <w:r w:rsidRPr="009B6A56">
        <w:rPr>
          <w:rFonts w:ascii="宋体" w:hAnsi="宋体" w:hint="eastAsia"/>
        </w:rPr>
        <w:t>或该装置位于带扣上，则在上</w:t>
      </w:r>
      <w:proofErr w:type="gramStart"/>
      <w:r w:rsidRPr="009B6A56">
        <w:rPr>
          <w:rFonts w:ascii="宋体" w:hAnsi="宋体" w:hint="eastAsia"/>
        </w:rPr>
        <w:t>导向环</w:t>
      </w:r>
      <w:proofErr w:type="gramEnd"/>
      <w:r w:rsidRPr="009B6A56">
        <w:rPr>
          <w:rFonts w:ascii="宋体" w:hAnsi="宋体" w:hint="eastAsia"/>
        </w:rPr>
        <w:t>和儿童约束系统之间的</w:t>
      </w:r>
      <w:r w:rsidRPr="009B6A56">
        <w:rPr>
          <w:rFonts w:ascii="宋体" w:hAnsi="宋体" w:hint="eastAsia"/>
        </w:rPr>
        <w:t>任一方便安装的位置安装载荷单元</w:t>
      </w:r>
      <w:r w:rsidRPr="009B6A56">
        <w:rPr>
          <w:rFonts w:ascii="宋体" w:hAnsi="宋体" w:hint="eastAsia"/>
        </w:rPr>
        <w:t>2</w:t>
      </w:r>
      <w:r w:rsidRPr="009B6A56">
        <w:rPr>
          <w:rFonts w:ascii="宋体" w:hAnsi="宋体" w:hint="eastAsia"/>
        </w:rPr>
        <w:t>；</w:t>
      </w:r>
    </w:p>
    <w:p w14:paraId="0DF987D7" w14:textId="77777777" w:rsidR="001D2A1B" w:rsidRPr="009B6A56" w:rsidRDefault="00CE59FA" w:rsidP="009B6A56">
      <w:pPr>
        <w:ind w:leftChars="202" w:left="705" w:hangingChars="134" w:hanging="281"/>
        <w:rPr>
          <w:rFonts w:ascii="宋体" w:hAnsi="宋体"/>
        </w:rPr>
      </w:pPr>
      <w:r w:rsidRPr="009B6A56">
        <w:rPr>
          <w:rFonts w:ascii="宋体" w:hAnsi="宋体" w:hint="eastAsia"/>
        </w:rPr>
        <w:t>f</w:t>
      </w:r>
      <w:r w:rsidRPr="009B6A56">
        <w:rPr>
          <w:rFonts w:ascii="宋体" w:hAnsi="宋体" w:hint="eastAsia"/>
        </w:rPr>
        <w:t>）</w:t>
      </w:r>
      <w:r w:rsidRPr="009B6A56">
        <w:rPr>
          <w:rFonts w:ascii="宋体" w:hAnsi="宋体" w:hint="eastAsia"/>
        </w:rPr>
        <w:t>调整腰带，使载荷单元</w:t>
      </w:r>
      <w:r w:rsidRPr="009B6A56">
        <w:rPr>
          <w:rFonts w:ascii="宋体" w:hAnsi="宋体" w:hint="eastAsia"/>
        </w:rPr>
        <w:t>1</w:t>
      </w:r>
      <w:r w:rsidRPr="009B6A56">
        <w:rPr>
          <w:rFonts w:ascii="宋体" w:hAnsi="宋体" w:hint="eastAsia"/>
        </w:rPr>
        <w:t>获得</w:t>
      </w:r>
      <w:r w:rsidRPr="009B6A56">
        <w:rPr>
          <w:rFonts w:ascii="宋体" w:hAnsi="宋体" w:hint="eastAsia"/>
        </w:rPr>
        <w:t>50N</w:t>
      </w:r>
      <w:r w:rsidRPr="009B6A56">
        <w:rPr>
          <w:rFonts w:ascii="宋体" w:hAnsi="宋体"/>
        </w:rPr>
        <w:t>±</w:t>
      </w:r>
      <w:r w:rsidRPr="009B6A56">
        <w:rPr>
          <w:rFonts w:ascii="宋体" w:hAnsi="宋体" w:hint="eastAsia"/>
        </w:rPr>
        <w:t>5N</w:t>
      </w:r>
      <w:r w:rsidRPr="009B6A56">
        <w:rPr>
          <w:rFonts w:ascii="宋体" w:hAnsi="宋体" w:hint="eastAsia"/>
        </w:rPr>
        <w:t>的拉伸载荷。在织带上通过带扣的位置做个标记。保持腰带位置的同时调整肩带，通过</w:t>
      </w:r>
      <w:proofErr w:type="gramStart"/>
      <w:r w:rsidRPr="009B6A56">
        <w:rPr>
          <w:rFonts w:ascii="宋体" w:hAnsi="宋体" w:hint="eastAsia"/>
        </w:rPr>
        <w:t>锁止装置锁止</w:t>
      </w:r>
      <w:proofErr w:type="gramEnd"/>
      <w:r w:rsidRPr="009B6A56">
        <w:rPr>
          <w:rFonts w:ascii="宋体" w:hAnsi="宋体" w:hint="eastAsia"/>
        </w:rPr>
        <w:t>织带或拉动标准卷收</w:t>
      </w:r>
      <w:proofErr w:type="gramStart"/>
      <w:r w:rsidRPr="009B6A56">
        <w:rPr>
          <w:rFonts w:ascii="宋体" w:hAnsi="宋体" w:hint="eastAsia"/>
        </w:rPr>
        <w:t>器附近</w:t>
      </w:r>
      <w:proofErr w:type="gramEnd"/>
      <w:r w:rsidRPr="009B6A56">
        <w:rPr>
          <w:rFonts w:ascii="宋体" w:hAnsi="宋体" w:hint="eastAsia"/>
        </w:rPr>
        <w:t>的织带使载荷单元</w:t>
      </w:r>
      <w:r w:rsidRPr="009B6A56">
        <w:rPr>
          <w:rFonts w:ascii="宋体" w:hAnsi="宋体" w:hint="eastAsia"/>
        </w:rPr>
        <w:t>2</w:t>
      </w:r>
      <w:r w:rsidRPr="009B6A56">
        <w:rPr>
          <w:rFonts w:ascii="宋体" w:hAnsi="宋体" w:hint="eastAsia"/>
        </w:rPr>
        <w:t>获得</w:t>
      </w:r>
      <w:r w:rsidRPr="009B6A56">
        <w:rPr>
          <w:rFonts w:ascii="宋体" w:hAnsi="宋体" w:hint="eastAsia"/>
        </w:rPr>
        <w:t>50N</w:t>
      </w:r>
      <w:r w:rsidRPr="009B6A56">
        <w:rPr>
          <w:rFonts w:ascii="宋体" w:hAnsi="宋体"/>
        </w:rPr>
        <w:t>±</w:t>
      </w:r>
      <w:r w:rsidRPr="009B6A56">
        <w:rPr>
          <w:rFonts w:ascii="宋体" w:hAnsi="宋体" w:hint="eastAsia"/>
        </w:rPr>
        <w:t>5N</w:t>
      </w:r>
      <w:r w:rsidRPr="009B6A56">
        <w:rPr>
          <w:rFonts w:ascii="宋体" w:hAnsi="宋体" w:hint="eastAsia"/>
        </w:rPr>
        <w:t>的拉伸载荷；</w:t>
      </w:r>
    </w:p>
    <w:p w14:paraId="38DCEB6B" w14:textId="77777777" w:rsidR="001D2A1B" w:rsidRPr="009B6A56" w:rsidRDefault="00CE59FA" w:rsidP="009B6A56">
      <w:pPr>
        <w:ind w:leftChars="202" w:left="705" w:hangingChars="134" w:hanging="281"/>
        <w:rPr>
          <w:rFonts w:ascii="宋体" w:hAnsi="宋体"/>
        </w:rPr>
      </w:pPr>
      <w:r w:rsidRPr="009B6A56">
        <w:rPr>
          <w:rFonts w:ascii="宋体" w:hAnsi="宋体" w:hint="eastAsia"/>
        </w:rPr>
        <w:t>g</w:t>
      </w:r>
      <w:r w:rsidRPr="009B6A56">
        <w:rPr>
          <w:rFonts w:ascii="宋体" w:hAnsi="宋体" w:hint="eastAsia"/>
        </w:rPr>
        <w:t>）松开卷轴上所有的织带，并重新在卷收器和</w:t>
      </w:r>
      <w:r w:rsidRPr="009B6A56">
        <w:rPr>
          <w:rFonts w:ascii="宋体" w:hAnsi="宋体" w:hint="eastAsia"/>
        </w:rPr>
        <w:t>D</w:t>
      </w:r>
      <w:r w:rsidRPr="009B6A56">
        <w:rPr>
          <w:rFonts w:ascii="宋体" w:hAnsi="宋体" w:hint="eastAsia"/>
        </w:rPr>
        <w:t>环之间绕上织带使张紧力达到</w:t>
      </w:r>
      <w:r w:rsidRPr="009B6A56">
        <w:rPr>
          <w:rFonts w:ascii="宋体" w:hAnsi="宋体" w:hint="eastAsia"/>
        </w:rPr>
        <w:t>4N</w:t>
      </w:r>
      <w:r w:rsidRPr="009B6A56">
        <w:rPr>
          <w:rFonts w:ascii="宋体" w:hAnsi="宋体"/>
        </w:rPr>
        <w:t>±</w:t>
      </w:r>
      <w:r w:rsidRPr="009B6A56">
        <w:rPr>
          <w:rFonts w:ascii="宋体" w:hAnsi="宋体" w:hint="eastAsia"/>
        </w:rPr>
        <w:t>3N</w:t>
      </w:r>
      <w:r w:rsidRPr="009B6A56">
        <w:rPr>
          <w:rFonts w:ascii="宋体" w:hAnsi="宋体" w:hint="eastAsia"/>
        </w:rPr>
        <w:t>；</w:t>
      </w:r>
    </w:p>
    <w:p w14:paraId="0E403713" w14:textId="77777777" w:rsidR="001D2A1B" w:rsidRPr="009B6A56" w:rsidRDefault="00CE59FA" w:rsidP="009B6A56">
      <w:pPr>
        <w:ind w:leftChars="202" w:left="705" w:hangingChars="134" w:hanging="281"/>
        <w:rPr>
          <w:rFonts w:ascii="宋体" w:hAnsi="宋体"/>
        </w:rPr>
      </w:pPr>
      <w:r w:rsidRPr="009B6A56">
        <w:rPr>
          <w:rFonts w:ascii="宋体" w:hAnsi="宋体" w:hint="eastAsia"/>
        </w:rPr>
        <w:t>h</w:t>
      </w:r>
      <w:r w:rsidRPr="009B6A56">
        <w:rPr>
          <w:rFonts w:ascii="宋体" w:hAnsi="宋体" w:hint="eastAsia"/>
        </w:rPr>
        <w:t>）在动态试验之前应锁住卷轴。</w:t>
      </w:r>
    </w:p>
    <w:p w14:paraId="508D8727" w14:textId="77777777" w:rsidR="001D2A1B" w:rsidRDefault="00CE59FA">
      <w:pPr>
        <w:pStyle w:val="TOC8"/>
        <w:ind w:firstLineChars="202" w:firstLine="424"/>
      </w:pPr>
      <w:r>
        <w:rPr>
          <w:rFonts w:hAnsi="宋体"/>
          <w:noProof/>
        </w:rPr>
        <mc:AlternateContent>
          <mc:Choice Requires="wps">
            <w:drawing>
              <wp:anchor distT="0" distB="0" distL="114300" distR="114300" simplePos="0" relativeHeight="251691008" behindDoc="0" locked="0" layoutInCell="1" allowOverlap="1" wp14:anchorId="6A90CE88" wp14:editId="4E59283E">
                <wp:simplePos x="0" y="0"/>
                <wp:positionH relativeFrom="column">
                  <wp:posOffset>292735</wp:posOffset>
                </wp:positionH>
                <wp:positionV relativeFrom="paragraph">
                  <wp:posOffset>925195</wp:posOffset>
                </wp:positionV>
                <wp:extent cx="995045" cy="207645"/>
                <wp:effectExtent l="6350" t="6985" r="8255" b="13970"/>
                <wp:wrapNone/>
                <wp:docPr id="3402"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07645"/>
                        </a:xfrm>
                        <a:prstGeom prst="rect">
                          <a:avLst/>
                        </a:prstGeom>
                        <a:solidFill>
                          <a:srgbClr val="FFFFFF"/>
                        </a:solidFill>
                        <a:ln w="9525">
                          <a:solidFill>
                            <a:srgbClr val="FFFFFF"/>
                          </a:solidFill>
                          <a:miter lim="800000"/>
                        </a:ln>
                      </wps:spPr>
                      <wps:txbx>
                        <w:txbxContent>
                          <w:p w14:paraId="3C5E352B" w14:textId="77777777" w:rsidR="001D2A1B" w:rsidRDefault="00CE59FA">
                            <w:pPr>
                              <w:jc w:val="center"/>
                              <w:rPr>
                                <w:sz w:val="15"/>
                                <w:szCs w:val="15"/>
                              </w:rPr>
                            </w:pPr>
                            <w:r>
                              <w:rPr>
                                <w:rFonts w:hint="eastAsia"/>
                                <w:sz w:val="15"/>
                                <w:szCs w:val="15"/>
                              </w:rPr>
                              <w:t>卷收器轴</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6A90CE88" id="文本框 907" o:spid="_x0000_s1055" type="#_x0000_t202" style="position:absolute;left:0;text-align:left;margin-left:23.05pt;margin-top:72.85pt;width:78.35pt;height:16.3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" strokecolor="white">
                <v:textbox style="mso-fit-shape-to-text:t" inset="0,0,0,0">
                  <w:txbxContent>
                    <w:p w14:paraId="3C5E352B" w14:textId="77777777" w:rsidR="001D2A1B" w:rsidRDefault="00CE59FA">
                      <w:pPr>
                        <w:jc w:val="center"/>
                        <w:rPr>
                          <w:sz w:val="15"/>
                          <w:szCs w:val="15"/>
                        </w:rPr>
                      </w:pPr>
                      <w:r>
                        <w:rPr>
                          <w:rFonts w:hint="eastAsia"/>
                          <w:sz w:val="15"/>
                          <w:szCs w:val="15"/>
                        </w:rPr>
                        <w:t>卷收器轴</w:t>
                      </w:r>
                    </w:p>
                  </w:txbxContent>
                </v:textbox>
              </v:shape>
            </w:pict>
          </mc:Fallback>
        </mc:AlternateContent>
      </w:r>
      <w:r>
        <w:rPr>
          <w:rFonts w:hAnsi="宋体"/>
          <w:noProof/>
        </w:rPr>
        <mc:AlternateContent>
          <mc:Choice Requires="wps">
            <w:drawing>
              <wp:anchor distT="0" distB="0" distL="114300" distR="114300" simplePos="0" relativeHeight="251687936" behindDoc="0" locked="0" layoutInCell="1" allowOverlap="1" wp14:anchorId="30C86977" wp14:editId="4D69B175">
                <wp:simplePos x="0" y="0"/>
                <wp:positionH relativeFrom="column">
                  <wp:posOffset>737870</wp:posOffset>
                </wp:positionH>
                <wp:positionV relativeFrom="paragraph">
                  <wp:posOffset>2680335</wp:posOffset>
                </wp:positionV>
                <wp:extent cx="839470" cy="207645"/>
                <wp:effectExtent l="10160" t="10795" r="7620" b="10160"/>
                <wp:wrapNone/>
                <wp:docPr id="3399"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07645"/>
                        </a:xfrm>
                        <a:prstGeom prst="rect">
                          <a:avLst/>
                        </a:prstGeom>
                        <a:solidFill>
                          <a:srgbClr val="FFFFFF"/>
                        </a:solidFill>
                        <a:ln w="9525">
                          <a:solidFill>
                            <a:srgbClr val="FFFFFF"/>
                          </a:solidFill>
                          <a:miter lim="800000"/>
                        </a:ln>
                      </wps:spPr>
                      <wps:txbx>
                        <w:txbxContent>
                          <w:p w14:paraId="4911226E" w14:textId="77777777" w:rsidR="001D2A1B" w:rsidRDefault="00CE59FA">
                            <w:pPr>
                              <w:jc w:val="right"/>
                              <w:rPr>
                                <w:sz w:val="15"/>
                                <w:szCs w:val="15"/>
                              </w:rPr>
                            </w:pPr>
                            <w:r>
                              <w:rPr>
                                <w:rFonts w:hint="eastAsia"/>
                                <w:sz w:val="15"/>
                                <w:szCs w:val="15"/>
                              </w:rPr>
                              <w:t>载荷单元</w:t>
                            </w:r>
                            <w:r>
                              <w:rPr>
                                <w:rFonts w:hint="eastAsia"/>
                                <w:sz w:val="15"/>
                                <w:szCs w:val="15"/>
                              </w:rPr>
                              <w:t>1</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30C86977" id="文本框 904" o:spid="_x0000_s1056" type="#_x0000_t202" style="position:absolute;left:0;text-align:left;margin-left:58.1pt;margin-top:211.05pt;width:66.1pt;height:16.3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" strokecolor="white">
                <v:textbox style="mso-fit-shape-to-text:t" inset="0,0,0,0">
                  <w:txbxContent>
                    <w:p w14:paraId="4911226E" w14:textId="77777777" w:rsidR="001D2A1B" w:rsidRDefault="00CE59FA">
                      <w:pPr>
                        <w:jc w:val="right"/>
                        <w:rPr>
                          <w:sz w:val="15"/>
                          <w:szCs w:val="15"/>
                        </w:rPr>
                      </w:pPr>
                      <w:r>
                        <w:rPr>
                          <w:rFonts w:hint="eastAsia"/>
                          <w:sz w:val="15"/>
                          <w:szCs w:val="15"/>
                        </w:rPr>
                        <w:t>载荷单元</w:t>
                      </w:r>
                      <w:r>
                        <w:rPr>
                          <w:rFonts w:hint="eastAsia"/>
                          <w:sz w:val="15"/>
                          <w:szCs w:val="15"/>
                        </w:rPr>
                        <w:t>1</w:t>
                      </w:r>
                    </w:p>
                  </w:txbxContent>
                </v:textbox>
              </v:shape>
            </w:pict>
          </mc:Fallback>
        </mc:AlternateContent>
      </w:r>
      <w:r>
        <w:rPr>
          <w:rFonts w:hAnsi="宋体"/>
          <w:noProof/>
        </w:rPr>
        <mc:AlternateContent>
          <mc:Choice Requires="wps">
            <w:drawing>
              <wp:anchor distT="0" distB="0" distL="114300" distR="114300" simplePos="0" relativeHeight="251689984" behindDoc="0" locked="0" layoutInCell="1" allowOverlap="1" wp14:anchorId="1BB597BC" wp14:editId="6AC9B4A9">
                <wp:simplePos x="0" y="0"/>
                <wp:positionH relativeFrom="column">
                  <wp:posOffset>335915</wp:posOffset>
                </wp:positionH>
                <wp:positionV relativeFrom="paragraph">
                  <wp:posOffset>2278380</wp:posOffset>
                </wp:positionV>
                <wp:extent cx="956310" cy="207645"/>
                <wp:effectExtent l="0" t="0" r="15240" b="21590"/>
                <wp:wrapNone/>
                <wp:docPr id="3401"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07645"/>
                        </a:xfrm>
                        <a:prstGeom prst="rect">
                          <a:avLst/>
                        </a:prstGeom>
                        <a:solidFill>
                          <a:srgbClr val="FFFFFF"/>
                        </a:solidFill>
                        <a:ln w="9525">
                          <a:solidFill>
                            <a:srgbClr val="FFFFFF"/>
                          </a:solidFill>
                          <a:miter lim="800000"/>
                        </a:ln>
                      </wps:spPr>
                      <wps:txbx>
                        <w:txbxContent>
                          <w:p w14:paraId="34A85E7F" w14:textId="77777777" w:rsidR="001D2A1B" w:rsidRDefault="00CE59FA">
                            <w:pPr>
                              <w:jc w:val="right"/>
                              <w:rPr>
                                <w:sz w:val="15"/>
                                <w:szCs w:val="15"/>
                              </w:rPr>
                            </w:pPr>
                            <w:r>
                              <w:rPr>
                                <w:rFonts w:hint="eastAsia"/>
                                <w:sz w:val="15"/>
                                <w:szCs w:val="15"/>
                              </w:rPr>
                              <w:t>（</w:t>
                            </w:r>
                            <w:r>
                              <w:rPr>
                                <w:rFonts w:hint="eastAsia"/>
                                <w:sz w:val="15"/>
                                <w:szCs w:val="15"/>
                              </w:rPr>
                              <w:t>如可用）</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1BB597BC" id="文本框 906" o:spid="_x0000_s1057" type="#_x0000_t202" style="position:absolute;left:0;text-align:left;margin-left:26.45pt;margin-top:179.4pt;width:75.3pt;height:16.3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" strokecolor="white">
                <v:textbox style="mso-fit-shape-to-text:t" inset="0,0,0,0">
                  <w:txbxContent>
                    <w:p w14:paraId="34A85E7F" w14:textId="77777777" w:rsidR="001D2A1B" w:rsidRDefault="00CE59FA">
                      <w:pPr>
                        <w:jc w:val="right"/>
                        <w:rPr>
                          <w:sz w:val="15"/>
                          <w:szCs w:val="15"/>
                        </w:rPr>
                      </w:pPr>
                      <w:r>
                        <w:rPr>
                          <w:rFonts w:hint="eastAsia"/>
                          <w:sz w:val="15"/>
                          <w:szCs w:val="15"/>
                        </w:rPr>
                        <w:t>（</w:t>
                      </w:r>
                      <w:r>
                        <w:rPr>
                          <w:rFonts w:hint="eastAsia"/>
                          <w:sz w:val="15"/>
                          <w:szCs w:val="15"/>
                        </w:rPr>
                        <w:t>如可用）</w:t>
                      </w:r>
                    </w:p>
                  </w:txbxContent>
                </v:textbox>
              </v:shape>
            </w:pict>
          </mc:Fallback>
        </mc:AlternateContent>
      </w:r>
      <w:r>
        <w:rPr>
          <w:rFonts w:hAnsi="宋体"/>
          <w:noProof/>
        </w:rPr>
        <mc:AlternateContent>
          <mc:Choice Requires="wps">
            <w:drawing>
              <wp:anchor distT="0" distB="0" distL="114300" distR="114300" simplePos="0" relativeHeight="251688960" behindDoc="0" locked="0" layoutInCell="1" allowOverlap="1" wp14:anchorId="0479D7A0" wp14:editId="5724AB75">
                <wp:simplePos x="0" y="0"/>
                <wp:positionH relativeFrom="column">
                  <wp:posOffset>149225</wp:posOffset>
                </wp:positionH>
                <wp:positionV relativeFrom="paragraph">
                  <wp:posOffset>2094230</wp:posOffset>
                </wp:positionV>
                <wp:extent cx="839470" cy="207645"/>
                <wp:effectExtent l="6350" t="5080" r="11430" b="6350"/>
                <wp:wrapNone/>
                <wp:docPr id="3400"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07645"/>
                        </a:xfrm>
                        <a:prstGeom prst="rect">
                          <a:avLst/>
                        </a:prstGeom>
                        <a:solidFill>
                          <a:srgbClr val="FFFFFF"/>
                        </a:solidFill>
                        <a:ln w="9525">
                          <a:solidFill>
                            <a:srgbClr val="FFFFFF"/>
                          </a:solidFill>
                          <a:miter lim="800000"/>
                        </a:ln>
                      </wps:spPr>
                      <wps:txbx>
                        <w:txbxContent>
                          <w:p w14:paraId="761012A8" w14:textId="77777777" w:rsidR="001D2A1B" w:rsidRDefault="00CE59FA">
                            <w:pPr>
                              <w:jc w:val="right"/>
                              <w:rPr>
                                <w:sz w:val="15"/>
                                <w:szCs w:val="15"/>
                              </w:rPr>
                            </w:pPr>
                            <w:r>
                              <w:rPr>
                                <w:rFonts w:hint="eastAsia"/>
                                <w:sz w:val="15"/>
                                <w:szCs w:val="15"/>
                              </w:rPr>
                              <w:t>锁止</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479D7A0" id="文本框 905" o:spid="_x0000_s1058" type="#_x0000_t202" style="position:absolute;left:0;text-align:left;margin-left:11.75pt;margin-top:164.9pt;width:66.1pt;height:16.3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" strokecolor="white">
                <v:textbox style="mso-fit-shape-to-text:t" inset="0,0,0,0">
                  <w:txbxContent>
                    <w:p w14:paraId="761012A8" w14:textId="77777777" w:rsidR="001D2A1B" w:rsidRDefault="00CE59FA">
                      <w:pPr>
                        <w:jc w:val="right"/>
                        <w:rPr>
                          <w:sz w:val="15"/>
                          <w:szCs w:val="15"/>
                        </w:rPr>
                      </w:pPr>
                      <w:r>
                        <w:rPr>
                          <w:rFonts w:hint="eastAsia"/>
                          <w:sz w:val="15"/>
                          <w:szCs w:val="15"/>
                        </w:rPr>
                        <w:t>锁止</w:t>
                      </w:r>
                    </w:p>
                  </w:txbxContent>
                </v:textbox>
              </v:shape>
            </w:pict>
          </mc:Fallback>
        </mc:AlternateContent>
      </w:r>
      <w:r>
        <w:rPr>
          <w:rFonts w:hAnsi="宋体"/>
          <w:noProof/>
        </w:rPr>
        <mc:AlternateContent>
          <mc:Choice Requires="wps">
            <w:drawing>
              <wp:anchor distT="0" distB="0" distL="114300" distR="114300" simplePos="0" relativeHeight="251684864" behindDoc="0" locked="0" layoutInCell="1" allowOverlap="1" wp14:anchorId="478424E5" wp14:editId="34D28F48">
                <wp:simplePos x="0" y="0"/>
                <wp:positionH relativeFrom="column">
                  <wp:posOffset>3767455</wp:posOffset>
                </wp:positionH>
                <wp:positionV relativeFrom="paragraph">
                  <wp:posOffset>437515</wp:posOffset>
                </wp:positionV>
                <wp:extent cx="1728470" cy="207645"/>
                <wp:effectExtent l="0" t="0" r="24130" b="21590"/>
                <wp:wrapNone/>
                <wp:docPr id="3396"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07645"/>
                        </a:xfrm>
                        <a:prstGeom prst="rect">
                          <a:avLst/>
                        </a:prstGeom>
                        <a:solidFill>
                          <a:srgbClr val="FFFFFF"/>
                        </a:solidFill>
                        <a:ln w="9525">
                          <a:solidFill>
                            <a:srgbClr val="FFFFFF"/>
                          </a:solidFill>
                          <a:miter lim="800000"/>
                        </a:ln>
                      </wps:spPr>
                      <wps:txbx>
                        <w:txbxContent>
                          <w:p w14:paraId="1FD5329E" w14:textId="77777777" w:rsidR="001D2A1B" w:rsidRDefault="00CE59FA">
                            <w:pPr>
                              <w:jc w:val="left"/>
                              <w:rPr>
                                <w:sz w:val="15"/>
                                <w:szCs w:val="15"/>
                              </w:rPr>
                            </w:pPr>
                            <w:r>
                              <w:rPr>
                                <w:rFonts w:hint="eastAsia"/>
                                <w:sz w:val="15"/>
                                <w:szCs w:val="15"/>
                              </w:rPr>
                              <w:t>载荷单元</w:t>
                            </w:r>
                            <w:r>
                              <w:rPr>
                                <w:rFonts w:hint="eastAsia"/>
                                <w:sz w:val="15"/>
                                <w:szCs w:val="15"/>
                              </w:rPr>
                              <w:t>2</w:t>
                            </w:r>
                            <w:r>
                              <w:rPr>
                                <w:rFonts w:hint="eastAsia"/>
                                <w:sz w:val="15"/>
                                <w:szCs w:val="15"/>
                              </w:rPr>
                              <w:t>（不锁止）</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478424E5" id="文本框 901" o:spid="_x0000_s1059" type="#_x0000_t202" style="position:absolute;left:0;text-align:left;margin-left:296.65pt;margin-top:34.45pt;width:136.1pt;height:16.3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" strokecolor="white">
                <v:textbox style="mso-fit-shape-to-text:t" inset="0,0,0,0">
                  <w:txbxContent>
                    <w:p w14:paraId="1FD5329E" w14:textId="77777777" w:rsidR="001D2A1B" w:rsidRDefault="00CE59FA">
                      <w:pPr>
                        <w:jc w:val="left"/>
                        <w:rPr>
                          <w:sz w:val="15"/>
                          <w:szCs w:val="15"/>
                        </w:rPr>
                      </w:pPr>
                      <w:r>
                        <w:rPr>
                          <w:rFonts w:hint="eastAsia"/>
                          <w:sz w:val="15"/>
                          <w:szCs w:val="15"/>
                        </w:rPr>
                        <w:t>载荷单元</w:t>
                      </w:r>
                      <w:r>
                        <w:rPr>
                          <w:rFonts w:hint="eastAsia"/>
                          <w:sz w:val="15"/>
                          <w:szCs w:val="15"/>
                        </w:rPr>
                        <w:t>2</w:t>
                      </w:r>
                      <w:r>
                        <w:rPr>
                          <w:rFonts w:hint="eastAsia"/>
                          <w:sz w:val="15"/>
                          <w:szCs w:val="15"/>
                        </w:rPr>
                        <w:t>（不锁止）</w:t>
                      </w:r>
                    </w:p>
                  </w:txbxContent>
                </v:textbox>
              </v:shape>
            </w:pict>
          </mc:Fallback>
        </mc:AlternateContent>
      </w:r>
      <w:r>
        <w:rPr>
          <w:rFonts w:hAnsi="宋体"/>
          <w:noProof/>
        </w:rPr>
        <mc:AlternateContent>
          <mc:Choice Requires="wps">
            <w:drawing>
              <wp:anchor distT="0" distB="0" distL="114300" distR="114300" simplePos="0" relativeHeight="251685888" behindDoc="0" locked="0" layoutInCell="1" allowOverlap="1" wp14:anchorId="0EC4121D" wp14:editId="0CCF8697">
                <wp:simplePos x="0" y="0"/>
                <wp:positionH relativeFrom="column">
                  <wp:posOffset>3757295</wp:posOffset>
                </wp:positionH>
                <wp:positionV relativeFrom="paragraph">
                  <wp:posOffset>931545</wp:posOffset>
                </wp:positionV>
                <wp:extent cx="1884045" cy="207645"/>
                <wp:effectExtent l="0" t="0" r="20955" b="21590"/>
                <wp:wrapNone/>
                <wp:docPr id="3397"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07645"/>
                        </a:xfrm>
                        <a:prstGeom prst="rect">
                          <a:avLst/>
                        </a:prstGeom>
                        <a:solidFill>
                          <a:srgbClr val="FFFFFF"/>
                        </a:solidFill>
                        <a:ln w="9525">
                          <a:solidFill>
                            <a:srgbClr val="FFFFFF"/>
                          </a:solidFill>
                          <a:miter lim="800000"/>
                        </a:ln>
                      </wps:spPr>
                      <wps:txbx>
                        <w:txbxContent>
                          <w:p w14:paraId="144BF300" w14:textId="77777777" w:rsidR="001D2A1B" w:rsidRDefault="00CE59FA">
                            <w:pPr>
                              <w:jc w:val="left"/>
                              <w:rPr>
                                <w:sz w:val="15"/>
                                <w:szCs w:val="15"/>
                              </w:rPr>
                            </w:pPr>
                            <w:r>
                              <w:rPr>
                                <w:rFonts w:hint="eastAsia"/>
                                <w:sz w:val="15"/>
                                <w:szCs w:val="15"/>
                              </w:rPr>
                              <w:t>载荷单元</w:t>
                            </w:r>
                            <w:r>
                              <w:rPr>
                                <w:rFonts w:hint="eastAsia"/>
                                <w:sz w:val="15"/>
                                <w:szCs w:val="15"/>
                              </w:rPr>
                              <w:t>2</w:t>
                            </w:r>
                            <w:r>
                              <w:rPr>
                                <w:rFonts w:hint="eastAsia"/>
                                <w:sz w:val="15"/>
                                <w:szCs w:val="15"/>
                              </w:rPr>
                              <w:t>（</w:t>
                            </w:r>
                            <w:r>
                              <w:rPr>
                                <w:rFonts w:hint="eastAsia"/>
                                <w:sz w:val="15"/>
                                <w:szCs w:val="15"/>
                              </w:rPr>
                              <w:t>锁止）</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EC4121D" id="文本框 902" o:spid="_x0000_s1060" type="#_x0000_t202" style="position:absolute;left:0;text-align:left;margin-left:295.85pt;margin-top:73.35pt;width:148.35pt;height:16.3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" strokecolor="white">
                <v:textbox style="mso-fit-shape-to-text:t" inset="0,0,0,0">
                  <w:txbxContent>
                    <w:p w14:paraId="144BF300" w14:textId="77777777" w:rsidR="001D2A1B" w:rsidRDefault="00CE59FA">
                      <w:pPr>
                        <w:jc w:val="left"/>
                        <w:rPr>
                          <w:sz w:val="15"/>
                          <w:szCs w:val="15"/>
                        </w:rPr>
                      </w:pPr>
                      <w:r>
                        <w:rPr>
                          <w:rFonts w:hint="eastAsia"/>
                          <w:sz w:val="15"/>
                          <w:szCs w:val="15"/>
                        </w:rPr>
                        <w:t>载荷单元</w:t>
                      </w:r>
                      <w:r>
                        <w:rPr>
                          <w:rFonts w:hint="eastAsia"/>
                          <w:sz w:val="15"/>
                          <w:szCs w:val="15"/>
                        </w:rPr>
                        <w:t>2</w:t>
                      </w:r>
                      <w:r>
                        <w:rPr>
                          <w:rFonts w:hint="eastAsia"/>
                          <w:sz w:val="15"/>
                          <w:szCs w:val="15"/>
                        </w:rPr>
                        <w:t>（</w:t>
                      </w:r>
                      <w:r>
                        <w:rPr>
                          <w:rFonts w:hint="eastAsia"/>
                          <w:sz w:val="15"/>
                          <w:szCs w:val="15"/>
                        </w:rPr>
                        <w:t>锁止）</w:t>
                      </w:r>
                    </w:p>
                  </w:txbxContent>
                </v:textbox>
              </v:shape>
            </w:pict>
          </mc:Fallback>
        </mc:AlternateContent>
      </w:r>
      <w:r>
        <w:rPr>
          <w:rFonts w:hAnsi="宋体"/>
          <w:noProof/>
        </w:rPr>
        <mc:AlternateContent>
          <mc:Choice Requires="wps">
            <w:drawing>
              <wp:anchor distT="0" distB="0" distL="114300" distR="114300" simplePos="0" relativeHeight="251686912" behindDoc="0" locked="0" layoutInCell="1" allowOverlap="1" wp14:anchorId="4028B86A" wp14:editId="106B02A2">
                <wp:simplePos x="0" y="0"/>
                <wp:positionH relativeFrom="column">
                  <wp:posOffset>4302125</wp:posOffset>
                </wp:positionH>
                <wp:positionV relativeFrom="paragraph">
                  <wp:posOffset>1346200</wp:posOffset>
                </wp:positionV>
                <wp:extent cx="716280" cy="207645"/>
                <wp:effectExtent l="0" t="0" r="26670" b="21590"/>
                <wp:wrapNone/>
                <wp:docPr id="3398"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07645"/>
                        </a:xfrm>
                        <a:prstGeom prst="rect">
                          <a:avLst/>
                        </a:prstGeom>
                        <a:solidFill>
                          <a:srgbClr val="FFFFFF"/>
                        </a:solidFill>
                        <a:ln w="9525">
                          <a:solidFill>
                            <a:srgbClr val="FFFFFF"/>
                          </a:solidFill>
                          <a:miter lim="800000"/>
                        </a:ln>
                      </wps:spPr>
                      <wps:txbx>
                        <w:txbxContent>
                          <w:p w14:paraId="22BB3073" w14:textId="77777777" w:rsidR="001D2A1B" w:rsidRDefault="00CE59FA">
                            <w:pPr>
                              <w:jc w:val="left"/>
                              <w:rPr>
                                <w:sz w:val="15"/>
                                <w:szCs w:val="15"/>
                              </w:rPr>
                            </w:pPr>
                            <w:r>
                              <w:rPr>
                                <w:rFonts w:hint="eastAsia"/>
                                <w:sz w:val="15"/>
                                <w:szCs w:val="15"/>
                              </w:rPr>
                              <w:t>带扣</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4028B86A" id="文本框 903" o:spid="_x0000_s1061" type="#_x0000_t202" style="position:absolute;left:0;text-align:left;margin-left:338.75pt;margin-top:106pt;width:56.4pt;height:16.3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" strokecolor="white">
                <v:textbox style="mso-fit-shape-to-text:t" inset="0,0,0,0">
                  <w:txbxContent>
                    <w:p w14:paraId="22BB3073" w14:textId="77777777" w:rsidR="001D2A1B" w:rsidRDefault="00CE59FA">
                      <w:pPr>
                        <w:jc w:val="left"/>
                        <w:rPr>
                          <w:sz w:val="15"/>
                          <w:szCs w:val="15"/>
                        </w:rPr>
                      </w:pPr>
                      <w:r>
                        <w:rPr>
                          <w:rFonts w:hint="eastAsia"/>
                          <w:sz w:val="15"/>
                          <w:szCs w:val="15"/>
                        </w:rPr>
                        <w:t>带扣</w:t>
                      </w:r>
                    </w:p>
                  </w:txbxContent>
                </v:textbox>
              </v:shape>
            </w:pict>
          </mc:Fallback>
        </mc:AlternateContent>
      </w:r>
      <w:r>
        <w:rPr>
          <w:rFonts w:hAnsi="宋体"/>
          <w:noProof/>
        </w:rPr>
        <mc:AlternateContent>
          <mc:Choice Requires="wps">
            <w:drawing>
              <wp:anchor distT="0" distB="0" distL="114300" distR="114300" simplePos="0" relativeHeight="251683840" behindDoc="0" locked="0" layoutInCell="1" allowOverlap="1" wp14:anchorId="728791E1" wp14:editId="7450C808">
                <wp:simplePos x="0" y="0"/>
                <wp:positionH relativeFrom="column">
                  <wp:posOffset>1892300</wp:posOffset>
                </wp:positionH>
                <wp:positionV relativeFrom="paragraph">
                  <wp:posOffset>32385</wp:posOffset>
                </wp:positionV>
                <wp:extent cx="803910" cy="207645"/>
                <wp:effectExtent l="13970" t="5080" r="10795" b="6350"/>
                <wp:wrapNone/>
                <wp:docPr id="3395"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07645"/>
                        </a:xfrm>
                        <a:prstGeom prst="rect">
                          <a:avLst/>
                        </a:prstGeom>
                        <a:solidFill>
                          <a:srgbClr val="FFFFFF"/>
                        </a:solidFill>
                        <a:ln w="9525">
                          <a:solidFill>
                            <a:srgbClr val="FFFFFF"/>
                          </a:solidFill>
                          <a:miter lim="800000"/>
                        </a:ln>
                      </wps:spPr>
                      <wps:txbx>
                        <w:txbxContent>
                          <w:p w14:paraId="2E772B2C" w14:textId="77777777" w:rsidR="001D2A1B" w:rsidRDefault="00CE59FA">
                            <w:pPr>
                              <w:jc w:val="center"/>
                              <w:rPr>
                                <w:sz w:val="15"/>
                                <w:szCs w:val="15"/>
                              </w:rPr>
                            </w:pPr>
                            <w:r>
                              <w:rPr>
                                <w:rFonts w:hint="eastAsia"/>
                                <w:sz w:val="15"/>
                                <w:szCs w:val="15"/>
                              </w:rPr>
                              <w:t>D</w:t>
                            </w:r>
                            <w:r>
                              <w:rPr>
                                <w:rFonts w:hint="eastAsia"/>
                                <w:sz w:val="15"/>
                                <w:szCs w:val="15"/>
                              </w:rPr>
                              <w:t>环</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728791E1" id="文本框 900" o:spid="_x0000_s1062" type="#_x0000_t202" style="position:absolute;left:0;text-align:left;margin-left:149pt;margin-top:2.55pt;width:63.3pt;height:16.3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" strokecolor="white">
                <v:textbox style="mso-fit-shape-to-text:t" inset="0,0,0,0">
                  <w:txbxContent>
                    <w:p w14:paraId="2E772B2C" w14:textId="77777777" w:rsidR="001D2A1B" w:rsidRDefault="00CE59FA">
                      <w:pPr>
                        <w:jc w:val="center"/>
                        <w:rPr>
                          <w:sz w:val="15"/>
                          <w:szCs w:val="15"/>
                        </w:rPr>
                      </w:pPr>
                      <w:r>
                        <w:rPr>
                          <w:rFonts w:hint="eastAsia"/>
                          <w:sz w:val="15"/>
                          <w:szCs w:val="15"/>
                        </w:rPr>
                        <w:t>D</w:t>
                      </w:r>
                      <w:r>
                        <w:rPr>
                          <w:rFonts w:hint="eastAsia"/>
                          <w:sz w:val="15"/>
                          <w:szCs w:val="15"/>
                        </w:rPr>
                        <w:t>环</w:t>
                      </w:r>
                    </w:p>
                  </w:txbxContent>
                </v:textbox>
              </v:shape>
            </w:pict>
          </mc:Fallback>
        </mc:AlternateContent>
      </w:r>
      <w:r>
        <w:rPr>
          <w:noProof/>
        </w:rPr>
        <w:drawing>
          <wp:inline distT="0" distB="0" distL="0" distR="0" wp14:anchorId="17BAF260" wp14:editId="5A16CA2C">
            <wp:extent cx="5187950" cy="3305810"/>
            <wp:effectExtent l="0" t="0" r="0" b="8890"/>
            <wp:docPr id="70"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1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92121" cy="3372418"/>
                    </a:xfrm>
                    <a:prstGeom prst="rect">
                      <a:avLst/>
                    </a:prstGeom>
                    <a:noFill/>
                    <a:ln>
                      <a:noFill/>
                    </a:ln>
                  </pic:spPr>
                </pic:pic>
              </a:graphicData>
            </a:graphic>
          </wp:inline>
        </w:drawing>
      </w:r>
    </w:p>
    <w:p w14:paraId="6086C64C" w14:textId="77777777" w:rsidR="001D2A1B" w:rsidRDefault="00CE59FA">
      <w:pPr>
        <w:pStyle w:val="TOC8"/>
        <w:ind w:firstLineChars="0" w:firstLine="0"/>
        <w:jc w:val="center"/>
        <w:rPr>
          <w:rFonts w:ascii="黑体" w:eastAsia="黑体" w:hAnsi="黑体"/>
        </w:rPr>
      </w:pPr>
      <w:r>
        <w:rPr>
          <w:rFonts w:ascii="黑体" w:eastAsia="黑体" w:hAnsi="黑体" w:hint="eastAsia"/>
        </w:rPr>
        <w:t>图</w:t>
      </w:r>
      <w:r>
        <w:rPr>
          <w:rFonts w:ascii="黑体" w:eastAsia="黑体" w:hAnsi="黑体" w:hint="eastAsia"/>
        </w:rPr>
        <w:t>1</w:t>
      </w:r>
      <w:r>
        <w:rPr>
          <w:rFonts w:ascii="黑体" w:eastAsia="黑体" w:hAnsi="黑体"/>
        </w:rPr>
        <w:t>0</w:t>
      </w:r>
      <w:r>
        <w:rPr>
          <w:rFonts w:ascii="黑体" w:eastAsia="黑体" w:hAnsi="黑体" w:hint="eastAsia"/>
        </w:rPr>
        <w:t xml:space="preserve">  </w:t>
      </w:r>
      <w:r>
        <w:rPr>
          <w:rFonts w:ascii="黑体" w:eastAsia="黑体" w:hAnsi="黑体" w:hint="eastAsia"/>
        </w:rPr>
        <w:t>载荷单元位置示意图</w:t>
      </w:r>
    </w:p>
    <w:p w14:paraId="2D72375D" w14:textId="77777777" w:rsidR="001D2A1B" w:rsidRDefault="00CE59FA">
      <w:pPr>
        <w:pStyle w:val="ab"/>
        <w:numPr>
          <w:ilvl w:val="5"/>
          <w:numId w:val="4"/>
        </w:numPr>
        <w:adjustRightInd w:val="0"/>
        <w:snapToGrid w:val="0"/>
        <w:spacing w:beforeLines="0" w:before="156" w:afterLines="0" w:after="156"/>
        <w:rPr>
          <w:rFonts w:ascii="宋体" w:eastAsia="宋体" w:hAnsi="宋体"/>
        </w:rPr>
      </w:pPr>
      <w:r>
        <w:rPr>
          <w:rFonts w:ascii="宋体" w:eastAsia="宋体" w:hAnsi="宋体" w:hint="eastAsia"/>
        </w:rPr>
        <w:t>对于</w:t>
      </w:r>
      <w:r>
        <w:rPr>
          <w:rFonts w:ascii="宋体" w:eastAsia="宋体" w:hAnsi="宋体" w:hint="eastAsia"/>
        </w:rPr>
        <w:t>整体式</w:t>
      </w:r>
      <w:r>
        <w:rPr>
          <w:rFonts w:ascii="宋体" w:eastAsia="宋体" w:hAnsi="宋体" w:hint="eastAsia"/>
        </w:rPr>
        <w:t>通用安全带固定式或</w:t>
      </w:r>
      <w:r>
        <w:rPr>
          <w:rFonts w:ascii="宋体" w:eastAsia="宋体" w:hAnsi="宋体" w:hint="eastAsia"/>
        </w:rPr>
        <w:t>整体式</w:t>
      </w:r>
      <w:r>
        <w:rPr>
          <w:rFonts w:ascii="宋体" w:eastAsia="宋体" w:hAnsi="宋体" w:hint="eastAsia"/>
        </w:rPr>
        <w:t>特殊车型用安全带固定式儿童约束系统，安装程序如下：</w:t>
      </w:r>
    </w:p>
    <w:p w14:paraId="11C2B7E4" w14:textId="77777777" w:rsidR="001D2A1B" w:rsidRPr="009B6A56" w:rsidRDefault="00CE59FA" w:rsidP="009B6A56">
      <w:pPr>
        <w:ind w:leftChars="202" w:left="705" w:hangingChars="134" w:hanging="281"/>
        <w:rPr>
          <w:rFonts w:ascii="宋体" w:hAnsi="宋体"/>
        </w:rPr>
      </w:pPr>
      <w:r>
        <w:rPr>
          <w:rFonts w:ascii="宋体" w:hAnsi="宋体" w:hint="eastAsia"/>
        </w:rPr>
        <w:t>a</w:t>
      </w:r>
      <w:r>
        <w:rPr>
          <w:rFonts w:ascii="宋体" w:hAnsi="宋体" w:hint="eastAsia"/>
        </w:rPr>
        <w:t>）将未搭载乘员的儿童约束系统放置在试验座椅上。</w:t>
      </w:r>
      <w:r w:rsidRPr="009B6A56">
        <w:rPr>
          <w:rFonts w:ascii="宋体" w:hAnsi="宋体" w:hint="eastAsia"/>
        </w:rPr>
        <w:t>对于婴儿提篮，应先将儿童假人放置在儿童约束系统中后，再将</w:t>
      </w:r>
      <w:r>
        <w:rPr>
          <w:rFonts w:ascii="宋体" w:hAnsi="宋体" w:hint="eastAsia"/>
        </w:rPr>
        <w:t>儿童约束系统放置在试验座椅上</w:t>
      </w:r>
      <w:r w:rsidRPr="009B6A56">
        <w:rPr>
          <w:rFonts w:ascii="宋体" w:hAnsi="宋体" w:hint="eastAsia"/>
        </w:rPr>
        <w:t>；</w:t>
      </w:r>
      <w:r>
        <w:rPr>
          <w:rFonts w:ascii="宋体" w:hAnsi="宋体" w:hint="eastAsia"/>
        </w:rPr>
        <w:t>b</w:t>
      </w:r>
      <w:r>
        <w:rPr>
          <w:rFonts w:ascii="宋体" w:hAnsi="宋体" w:hint="eastAsia"/>
        </w:rPr>
        <w:t>）</w:t>
      </w:r>
      <w:r w:rsidRPr="009B6A56">
        <w:rPr>
          <w:rFonts w:ascii="宋体" w:hAnsi="宋体" w:hint="eastAsia"/>
        </w:rPr>
        <w:t>在图</w:t>
      </w:r>
      <w:r>
        <w:rPr>
          <w:rFonts w:ascii="宋体" w:hAnsi="宋体"/>
        </w:rPr>
        <w:t>10</w:t>
      </w:r>
      <w:r>
        <w:rPr>
          <w:rFonts w:ascii="宋体" w:hAnsi="宋体" w:hint="eastAsia"/>
        </w:rPr>
        <w:t>中的外侧位置安装载荷单元</w:t>
      </w:r>
      <w:r>
        <w:rPr>
          <w:rFonts w:ascii="宋体" w:hAnsi="宋体"/>
        </w:rPr>
        <w:t>1</w:t>
      </w:r>
      <w:r>
        <w:rPr>
          <w:rFonts w:ascii="宋体" w:hAnsi="宋体" w:hint="eastAsia"/>
        </w:rPr>
        <w:t>。</w:t>
      </w:r>
      <w:proofErr w:type="gramStart"/>
      <w:r>
        <w:rPr>
          <w:rFonts w:ascii="宋体" w:hAnsi="宋体" w:hint="eastAsia"/>
        </w:rPr>
        <w:t>若儿童</w:t>
      </w:r>
      <w:proofErr w:type="gramEnd"/>
      <w:r>
        <w:rPr>
          <w:rFonts w:ascii="宋体" w:hAnsi="宋体" w:hint="eastAsia"/>
        </w:rPr>
        <w:t>约束系统配备</w:t>
      </w:r>
      <w:proofErr w:type="gramStart"/>
      <w:r>
        <w:rPr>
          <w:rFonts w:ascii="宋体" w:hAnsi="宋体" w:hint="eastAsia"/>
        </w:rPr>
        <w:t>了锁止装置</w:t>
      </w:r>
      <w:proofErr w:type="gramEnd"/>
      <w:r>
        <w:rPr>
          <w:rFonts w:ascii="宋体" w:hAnsi="宋体" w:hint="eastAsia"/>
        </w:rPr>
        <w:t>，并且该装置作用于肩带，在</w:t>
      </w:r>
      <w:proofErr w:type="gramStart"/>
      <w:r>
        <w:rPr>
          <w:rFonts w:ascii="宋体" w:hAnsi="宋体" w:hint="eastAsia"/>
        </w:rPr>
        <w:t>介于锁止装置</w:t>
      </w:r>
      <w:proofErr w:type="gramEnd"/>
      <w:r>
        <w:rPr>
          <w:rFonts w:ascii="宋体" w:hAnsi="宋体" w:hint="eastAsia"/>
        </w:rPr>
        <w:t>和带扣之间一个方便安装的位置安装载荷单元</w:t>
      </w:r>
      <w:r>
        <w:rPr>
          <w:rFonts w:ascii="宋体" w:hAnsi="宋体"/>
        </w:rPr>
        <w:t>2</w:t>
      </w:r>
      <w:r>
        <w:rPr>
          <w:rFonts w:ascii="宋体" w:hAnsi="宋体" w:hint="eastAsia"/>
        </w:rPr>
        <w:t>；</w:t>
      </w:r>
      <w:proofErr w:type="gramStart"/>
      <w:r>
        <w:rPr>
          <w:rFonts w:ascii="宋体" w:hAnsi="宋体" w:hint="eastAsia"/>
        </w:rPr>
        <w:t>若儿童</w:t>
      </w:r>
      <w:proofErr w:type="gramEnd"/>
      <w:r>
        <w:rPr>
          <w:rFonts w:ascii="宋体" w:hAnsi="宋体" w:hint="eastAsia"/>
        </w:rPr>
        <w:t>约束系统没有</w:t>
      </w:r>
      <w:proofErr w:type="gramStart"/>
      <w:r>
        <w:rPr>
          <w:rFonts w:ascii="宋体" w:hAnsi="宋体" w:hint="eastAsia"/>
        </w:rPr>
        <w:t>配备锁止装置</w:t>
      </w:r>
      <w:proofErr w:type="gramEnd"/>
      <w:r>
        <w:rPr>
          <w:rFonts w:ascii="宋体" w:hAnsi="宋体" w:hint="eastAsia"/>
        </w:rPr>
        <w:t>或该装置位于带扣上，则在上</w:t>
      </w:r>
      <w:proofErr w:type="gramStart"/>
      <w:r>
        <w:rPr>
          <w:rFonts w:ascii="宋体" w:hAnsi="宋体" w:hint="eastAsia"/>
        </w:rPr>
        <w:t>导向环</w:t>
      </w:r>
      <w:proofErr w:type="gramEnd"/>
      <w:r>
        <w:rPr>
          <w:rFonts w:ascii="宋体" w:hAnsi="宋体" w:hint="eastAsia"/>
        </w:rPr>
        <w:t>和儿童约束系统之间的任一方便安装的位置安装载荷单元</w:t>
      </w:r>
      <w:r>
        <w:rPr>
          <w:rFonts w:ascii="宋体" w:hAnsi="宋体"/>
        </w:rPr>
        <w:t>2</w:t>
      </w:r>
      <w:r>
        <w:rPr>
          <w:rFonts w:ascii="宋体" w:hAnsi="宋体" w:hint="eastAsia"/>
        </w:rPr>
        <w:t>；</w:t>
      </w:r>
    </w:p>
    <w:p w14:paraId="761555C7" w14:textId="77777777" w:rsidR="001D2A1B" w:rsidRPr="009B6A56" w:rsidRDefault="00CE59FA" w:rsidP="009B6A56">
      <w:pPr>
        <w:ind w:leftChars="202" w:left="705" w:hangingChars="134" w:hanging="281"/>
        <w:rPr>
          <w:rFonts w:ascii="宋体" w:hAnsi="宋体"/>
        </w:rPr>
      </w:pPr>
      <w:r w:rsidRPr="009B6A56">
        <w:rPr>
          <w:rFonts w:ascii="宋体" w:hAnsi="宋体" w:hint="eastAsia"/>
        </w:rPr>
        <w:t>c</w:t>
      </w:r>
      <w:r w:rsidRPr="009B6A56">
        <w:rPr>
          <w:rFonts w:ascii="宋体" w:hAnsi="宋体" w:hint="eastAsia"/>
        </w:rPr>
        <w:t>）调整腰带，使载荷单元</w:t>
      </w:r>
      <w:r w:rsidRPr="009B6A56">
        <w:rPr>
          <w:rFonts w:ascii="宋体" w:hAnsi="宋体" w:hint="eastAsia"/>
        </w:rPr>
        <w:t>1</w:t>
      </w:r>
      <w:r w:rsidRPr="009B6A56">
        <w:rPr>
          <w:rFonts w:ascii="宋体" w:hAnsi="宋体" w:hint="eastAsia"/>
        </w:rPr>
        <w:t>获得</w:t>
      </w:r>
      <w:r w:rsidRPr="009B6A56">
        <w:rPr>
          <w:rFonts w:ascii="宋体" w:hAnsi="宋体" w:hint="eastAsia"/>
        </w:rPr>
        <w:t>50N</w:t>
      </w:r>
      <w:r w:rsidRPr="009B6A56">
        <w:rPr>
          <w:rFonts w:ascii="宋体" w:hAnsi="宋体"/>
        </w:rPr>
        <w:t>±</w:t>
      </w:r>
      <w:r w:rsidRPr="009B6A56">
        <w:rPr>
          <w:rFonts w:ascii="宋体" w:hAnsi="宋体" w:hint="eastAsia"/>
        </w:rPr>
        <w:t>5N</w:t>
      </w:r>
      <w:r w:rsidRPr="009B6A56">
        <w:rPr>
          <w:rFonts w:ascii="宋体" w:hAnsi="宋体" w:hint="eastAsia"/>
        </w:rPr>
        <w:t>的拉伸载荷。在织带上通过带扣的位置做个标记。保持腰带位置的同时调整肩带，通过</w:t>
      </w:r>
      <w:proofErr w:type="gramStart"/>
      <w:r w:rsidRPr="009B6A56">
        <w:rPr>
          <w:rFonts w:ascii="宋体" w:hAnsi="宋体" w:hint="eastAsia"/>
        </w:rPr>
        <w:t>锁止装置锁止</w:t>
      </w:r>
      <w:proofErr w:type="gramEnd"/>
      <w:r w:rsidRPr="009B6A56">
        <w:rPr>
          <w:rFonts w:ascii="宋体" w:hAnsi="宋体" w:hint="eastAsia"/>
        </w:rPr>
        <w:t>织带或拉动标准卷收</w:t>
      </w:r>
      <w:proofErr w:type="gramStart"/>
      <w:r w:rsidRPr="009B6A56">
        <w:rPr>
          <w:rFonts w:ascii="宋体" w:hAnsi="宋体" w:hint="eastAsia"/>
        </w:rPr>
        <w:t>器附近</w:t>
      </w:r>
      <w:proofErr w:type="gramEnd"/>
      <w:r w:rsidRPr="009B6A56">
        <w:rPr>
          <w:rFonts w:ascii="宋体" w:hAnsi="宋体" w:hint="eastAsia"/>
        </w:rPr>
        <w:t>的织带使载荷单元</w:t>
      </w:r>
      <w:r w:rsidRPr="009B6A56">
        <w:rPr>
          <w:rFonts w:ascii="宋体" w:hAnsi="宋体" w:hint="eastAsia"/>
        </w:rPr>
        <w:t>2</w:t>
      </w:r>
      <w:r w:rsidRPr="009B6A56">
        <w:rPr>
          <w:rFonts w:ascii="宋体" w:hAnsi="宋体" w:hint="eastAsia"/>
        </w:rPr>
        <w:t>获得</w:t>
      </w:r>
      <w:r w:rsidRPr="009B6A56">
        <w:rPr>
          <w:rFonts w:ascii="宋体" w:hAnsi="宋体" w:hint="eastAsia"/>
        </w:rPr>
        <w:t>50N</w:t>
      </w:r>
      <w:r w:rsidRPr="009B6A56">
        <w:rPr>
          <w:rFonts w:ascii="宋体" w:hAnsi="宋体"/>
        </w:rPr>
        <w:t>±</w:t>
      </w:r>
      <w:r w:rsidRPr="009B6A56">
        <w:rPr>
          <w:rFonts w:ascii="宋体" w:hAnsi="宋体" w:hint="eastAsia"/>
        </w:rPr>
        <w:t>5N</w:t>
      </w:r>
      <w:r w:rsidRPr="009B6A56">
        <w:rPr>
          <w:rFonts w:ascii="宋体" w:hAnsi="宋体" w:hint="eastAsia"/>
        </w:rPr>
        <w:t>的拉伸载荷；</w:t>
      </w:r>
    </w:p>
    <w:p w14:paraId="2B88BD16" w14:textId="77777777" w:rsidR="001D2A1B" w:rsidRPr="009B6A56" w:rsidRDefault="00CE59FA" w:rsidP="009B6A56">
      <w:pPr>
        <w:ind w:leftChars="202" w:left="705" w:hangingChars="134" w:hanging="281"/>
        <w:rPr>
          <w:rFonts w:ascii="宋体" w:hAnsi="宋体"/>
        </w:rPr>
      </w:pPr>
      <w:r w:rsidRPr="009B6A56">
        <w:rPr>
          <w:rFonts w:ascii="宋体" w:hAnsi="宋体" w:hint="eastAsia"/>
        </w:rPr>
        <w:t>d</w:t>
      </w:r>
      <w:r w:rsidRPr="009B6A56">
        <w:rPr>
          <w:rFonts w:ascii="宋体" w:hAnsi="宋体" w:hint="eastAsia"/>
        </w:rPr>
        <w:t>）松开卷轴上所有的织带，并重新在卷收器和</w:t>
      </w:r>
      <w:r w:rsidRPr="009B6A56">
        <w:rPr>
          <w:rFonts w:ascii="宋体" w:hAnsi="宋体" w:hint="eastAsia"/>
        </w:rPr>
        <w:t>D</w:t>
      </w:r>
      <w:r w:rsidRPr="009B6A56">
        <w:rPr>
          <w:rFonts w:ascii="宋体" w:hAnsi="宋体" w:hint="eastAsia"/>
        </w:rPr>
        <w:t>环之间绕上织带使张紧力达到</w:t>
      </w:r>
      <w:r w:rsidRPr="009B6A56">
        <w:rPr>
          <w:rFonts w:ascii="宋体" w:hAnsi="宋体" w:hint="eastAsia"/>
        </w:rPr>
        <w:t>4N</w:t>
      </w:r>
      <w:r w:rsidRPr="009B6A56">
        <w:rPr>
          <w:rFonts w:ascii="宋体" w:hAnsi="宋体"/>
        </w:rPr>
        <w:t>±</w:t>
      </w:r>
      <w:r w:rsidRPr="009B6A56">
        <w:rPr>
          <w:rFonts w:ascii="宋体" w:hAnsi="宋体" w:hint="eastAsia"/>
        </w:rPr>
        <w:t>3N</w:t>
      </w:r>
      <w:r w:rsidRPr="009B6A56">
        <w:rPr>
          <w:rFonts w:ascii="宋体" w:hAnsi="宋体" w:hint="eastAsia"/>
        </w:rPr>
        <w:t>；</w:t>
      </w:r>
    </w:p>
    <w:p w14:paraId="37CAD055" w14:textId="77777777" w:rsidR="001D2A1B" w:rsidRPr="009B6A56" w:rsidRDefault="00CE59FA" w:rsidP="009B6A56">
      <w:pPr>
        <w:ind w:leftChars="202" w:left="705" w:hangingChars="134" w:hanging="281"/>
        <w:rPr>
          <w:rFonts w:ascii="宋体" w:hAnsi="宋体"/>
        </w:rPr>
      </w:pPr>
      <w:r w:rsidRPr="009B6A56">
        <w:rPr>
          <w:rFonts w:ascii="宋体" w:hAnsi="宋体" w:hint="eastAsia"/>
        </w:rPr>
        <w:t>e</w:t>
      </w:r>
      <w:r w:rsidRPr="009B6A56">
        <w:rPr>
          <w:rFonts w:ascii="宋体" w:hAnsi="宋体" w:hint="eastAsia"/>
        </w:rPr>
        <w:t>）在动态试验之前应锁住卷轴；</w:t>
      </w:r>
    </w:p>
    <w:p w14:paraId="7AA71076" w14:textId="77777777" w:rsidR="001D2A1B" w:rsidRPr="009B6A56" w:rsidRDefault="00CE59FA" w:rsidP="009B6A56">
      <w:pPr>
        <w:ind w:leftChars="202" w:left="705" w:hangingChars="134" w:hanging="281"/>
        <w:rPr>
          <w:rFonts w:ascii="宋体" w:hAnsi="宋体"/>
        </w:rPr>
      </w:pPr>
      <w:r>
        <w:rPr>
          <w:rFonts w:ascii="宋体" w:hAnsi="宋体"/>
        </w:rPr>
        <w:t>f</w:t>
      </w:r>
      <w:r>
        <w:rPr>
          <w:rFonts w:ascii="宋体" w:hAnsi="宋体"/>
        </w:rPr>
        <w:t>）将试验假人放置在儿童约束系统中，在假人和儿童约束系统靠背之间放置一柔性块以保证它们之间的</w:t>
      </w:r>
      <w:r>
        <w:rPr>
          <w:rFonts w:ascii="宋体" w:hAnsi="宋体" w:hint="eastAsia"/>
        </w:rPr>
        <w:t>适当间隙，该柔性块厚</w:t>
      </w:r>
      <w:r>
        <w:rPr>
          <w:rFonts w:ascii="宋体" w:hAnsi="宋体"/>
        </w:rPr>
        <w:t>25</w:t>
      </w:r>
      <w:r>
        <w:rPr>
          <w:rFonts w:ascii="宋体" w:hAnsi="宋体" w:hint="eastAsia"/>
        </w:rPr>
        <w:t>m</w:t>
      </w:r>
      <w:r>
        <w:rPr>
          <w:rFonts w:ascii="宋体" w:hAnsi="宋体"/>
        </w:rPr>
        <w:t>m</w:t>
      </w:r>
      <w:r>
        <w:rPr>
          <w:rFonts w:ascii="宋体" w:hAnsi="宋体" w:hint="eastAsia"/>
        </w:rPr>
        <w:t>、宽</w:t>
      </w:r>
      <w:r>
        <w:rPr>
          <w:rFonts w:ascii="宋体" w:hAnsi="宋体" w:hint="eastAsia"/>
        </w:rPr>
        <w:t>60m</w:t>
      </w:r>
      <w:r>
        <w:rPr>
          <w:rFonts w:ascii="宋体" w:hAnsi="宋体"/>
        </w:rPr>
        <w:t>m</w:t>
      </w:r>
      <w:r>
        <w:rPr>
          <w:rFonts w:ascii="宋体" w:hAnsi="宋体" w:hint="eastAsia"/>
        </w:rPr>
        <w:t>、长度与试验假人相关，该长度等于假人坐姿</w:t>
      </w:r>
      <w:r>
        <w:rPr>
          <w:rFonts w:ascii="宋体" w:hAnsi="宋体" w:hint="eastAsia"/>
        </w:rPr>
        <w:lastRenderedPageBreak/>
        <w:t>状态的肩膀的高度减去臀</w:t>
      </w:r>
      <w:r>
        <w:rPr>
          <w:rFonts w:ascii="宋体" w:hAnsi="宋体" w:hint="eastAsia"/>
        </w:rPr>
        <w:t>部中心的高度，不同假人柔性块的长度见表</w:t>
      </w:r>
      <w:r>
        <w:rPr>
          <w:rFonts w:ascii="宋体" w:hAnsi="宋体" w:hint="eastAsia"/>
        </w:rPr>
        <w:t>7</w:t>
      </w:r>
      <w:r>
        <w:rPr>
          <w:rFonts w:ascii="宋体" w:hAnsi="宋体" w:hint="eastAsia"/>
        </w:rPr>
        <w:t>。柔性块应尽可能贴合座椅的曲率，并且其下端位于假人髋关节的高度位置；</w:t>
      </w:r>
    </w:p>
    <w:p w14:paraId="762F78EC" w14:textId="77777777" w:rsidR="001D2A1B" w:rsidRPr="009B6A56" w:rsidRDefault="00CE59FA" w:rsidP="009B6A56">
      <w:pPr>
        <w:ind w:leftChars="202" w:left="705" w:hangingChars="134" w:hanging="281"/>
        <w:rPr>
          <w:rFonts w:ascii="宋体" w:hAnsi="宋体"/>
        </w:rPr>
      </w:pPr>
      <w:r w:rsidRPr="009B6A56">
        <w:rPr>
          <w:rFonts w:ascii="宋体" w:hAnsi="宋体" w:hint="eastAsia"/>
        </w:rPr>
        <w:t>g</w:t>
      </w:r>
      <w:r w:rsidRPr="009B6A56">
        <w:rPr>
          <w:rFonts w:ascii="宋体" w:hAnsi="宋体" w:hint="eastAsia"/>
        </w:rPr>
        <w:t>）按照制造商的说明调整织带，拉力要超出调节力</w:t>
      </w:r>
      <w:r w:rsidRPr="009B6A56">
        <w:rPr>
          <w:rFonts w:ascii="宋体" w:hAnsi="宋体" w:hint="eastAsia"/>
        </w:rPr>
        <w:t>250N</w:t>
      </w:r>
      <w:r w:rsidRPr="009B6A56">
        <w:rPr>
          <w:rFonts w:ascii="宋体" w:hAnsi="宋体" w:hint="eastAsia"/>
        </w:rPr>
        <w:t>±</w:t>
      </w:r>
      <w:r w:rsidRPr="009B6A56">
        <w:rPr>
          <w:rFonts w:ascii="宋体" w:hAnsi="宋体" w:hint="eastAsia"/>
        </w:rPr>
        <w:t>25N</w:t>
      </w:r>
      <w:r w:rsidRPr="009B6A56">
        <w:rPr>
          <w:rFonts w:ascii="宋体" w:hAnsi="宋体" w:hint="eastAsia"/>
        </w:rPr>
        <w:t>，在调节装置处织带可以偏转</w:t>
      </w:r>
      <w:r w:rsidRPr="009B6A56">
        <w:rPr>
          <w:rFonts w:ascii="宋体" w:hAnsi="宋体" w:hint="eastAsia"/>
        </w:rPr>
        <w:t>45</w:t>
      </w:r>
      <w:r w:rsidRPr="009B6A56">
        <w:rPr>
          <w:rFonts w:ascii="宋体" w:hAnsi="宋体" w:hint="eastAsia"/>
        </w:rPr>
        <w:t>º±</w:t>
      </w:r>
      <w:r w:rsidRPr="009B6A56">
        <w:rPr>
          <w:rFonts w:ascii="宋体" w:hAnsi="宋体" w:hint="eastAsia"/>
        </w:rPr>
        <w:t>5</w:t>
      </w:r>
      <w:r w:rsidRPr="009B6A56">
        <w:rPr>
          <w:rFonts w:ascii="宋体" w:hAnsi="宋体" w:hint="eastAsia"/>
        </w:rPr>
        <w:t>º，或者，按制造商规定的角度；</w:t>
      </w:r>
    </w:p>
    <w:p w14:paraId="163EF1E5" w14:textId="77777777" w:rsidR="001D2A1B" w:rsidRDefault="00CE59FA" w:rsidP="009B6A56">
      <w:pPr>
        <w:ind w:leftChars="202" w:left="705" w:hangingChars="134" w:hanging="281"/>
        <w:rPr>
          <w:rFonts w:ascii="宋体" w:hAnsi="宋体"/>
        </w:rPr>
      </w:pPr>
      <w:r>
        <w:rPr>
          <w:rFonts w:ascii="宋体" w:hAnsi="宋体" w:hint="eastAsia"/>
        </w:rPr>
        <w:t>h</w:t>
      </w:r>
      <w:r>
        <w:rPr>
          <w:rFonts w:ascii="宋体" w:hAnsi="宋体" w:hint="eastAsia"/>
        </w:rPr>
        <w:t>）移除柔性块，将假人推向座椅靠背，均匀地调整好</w:t>
      </w:r>
      <w:r>
        <w:rPr>
          <w:rFonts w:ascii="宋体" w:hAnsi="宋体" w:hint="eastAsia"/>
        </w:rPr>
        <w:t>harness</w:t>
      </w:r>
      <w:r>
        <w:rPr>
          <w:rFonts w:ascii="宋体" w:hAnsi="宋体" w:hint="eastAsia"/>
        </w:rPr>
        <w:t>带的松紧量；</w:t>
      </w:r>
    </w:p>
    <w:p w14:paraId="07D290EC" w14:textId="77777777" w:rsidR="001D2A1B" w:rsidRPr="009B6A56" w:rsidRDefault="00CE59FA" w:rsidP="009B6A56">
      <w:pPr>
        <w:ind w:leftChars="202" w:left="705" w:hangingChars="134" w:hanging="281"/>
        <w:rPr>
          <w:rFonts w:ascii="宋体" w:hAnsi="宋体"/>
        </w:rPr>
      </w:pPr>
      <w:proofErr w:type="spellStart"/>
      <w:r>
        <w:rPr>
          <w:rFonts w:ascii="宋体" w:hAnsi="宋体" w:hint="eastAsia"/>
        </w:rPr>
        <w:t>i</w:t>
      </w:r>
      <w:proofErr w:type="spellEnd"/>
      <w:r>
        <w:rPr>
          <w:rFonts w:ascii="宋体" w:hAnsi="宋体" w:hint="eastAsia"/>
        </w:rPr>
        <w:t>）将假人纵向中心平面与儿童约束系统</w:t>
      </w:r>
      <w:r>
        <w:rPr>
          <w:rFonts w:ascii="宋体" w:hAnsi="宋体" w:hint="eastAsia"/>
        </w:rPr>
        <w:t>harness</w:t>
      </w:r>
      <w:r>
        <w:rPr>
          <w:rFonts w:ascii="宋体" w:hAnsi="宋体" w:hint="eastAsia"/>
        </w:rPr>
        <w:t>系统的</w:t>
      </w:r>
      <w:r w:rsidRPr="009B6A56">
        <w:rPr>
          <w:rFonts w:ascii="宋体" w:hAnsi="宋体" w:hint="eastAsia"/>
        </w:rPr>
        <w:t>中间对齐。</w:t>
      </w:r>
    </w:p>
    <w:p w14:paraId="340E6016" w14:textId="45B144FF" w:rsidR="001D2A1B" w:rsidRPr="008C2F00" w:rsidRDefault="00CE59FA" w:rsidP="008C2F00">
      <w:pPr>
        <w:pStyle w:val="ab"/>
        <w:spacing w:before="156" w:after="156"/>
        <w:rPr>
          <w:rFonts w:hAnsi="黑体"/>
        </w:rPr>
      </w:pPr>
      <w:r w:rsidRPr="008C2F00">
        <w:rPr>
          <w:rFonts w:hAnsi="黑体" w:cs="等线"/>
        </w:rPr>
        <w:t>安装</w:t>
      </w:r>
      <w:r w:rsidRPr="008C2F00">
        <w:rPr>
          <w:rFonts w:hAnsi="黑体" w:hint="eastAsia"/>
        </w:rPr>
        <w:t>假人后</w:t>
      </w:r>
      <w:r w:rsidRPr="008C2F00">
        <w:rPr>
          <w:rFonts w:hAnsi="黑体" w:hint="eastAsia"/>
        </w:rPr>
        <w:t>的要求</w:t>
      </w:r>
    </w:p>
    <w:p w14:paraId="2689083B" w14:textId="77777777" w:rsidR="001D2A1B" w:rsidRDefault="00CE59FA">
      <w:pPr>
        <w:pStyle w:val="TOC8"/>
        <w:ind w:firstLineChars="202" w:firstLine="424"/>
        <w:rPr>
          <w:rFonts w:hAnsi="宋体"/>
        </w:rPr>
      </w:pPr>
      <w:r>
        <w:rPr>
          <w:rFonts w:hAnsi="宋体" w:hint="eastAsia"/>
        </w:rPr>
        <w:t>安装假人后应保证：</w:t>
      </w:r>
    </w:p>
    <w:p w14:paraId="720D89E9" w14:textId="77777777" w:rsidR="001D2A1B" w:rsidRPr="009B6A56" w:rsidRDefault="00CE59FA" w:rsidP="009B6A56">
      <w:pPr>
        <w:ind w:leftChars="202" w:left="705" w:hangingChars="134" w:hanging="281"/>
        <w:rPr>
          <w:rFonts w:ascii="宋体" w:hAnsi="宋体"/>
        </w:rPr>
      </w:pPr>
      <w:r w:rsidRPr="009B6A56">
        <w:rPr>
          <w:rFonts w:ascii="宋体" w:hAnsi="宋体" w:hint="eastAsia"/>
        </w:rPr>
        <w:t>a</w:t>
      </w:r>
      <w:r w:rsidRPr="009B6A56">
        <w:rPr>
          <w:rFonts w:ascii="宋体" w:hAnsi="宋体" w:hint="eastAsia"/>
        </w:rPr>
        <w:t>）假人中心线和儿童约束系统中心线与试验标准座椅中心线对齐；</w:t>
      </w:r>
    </w:p>
    <w:p w14:paraId="0C709E9E" w14:textId="77777777" w:rsidR="001D2A1B" w:rsidRDefault="00CE59FA" w:rsidP="009B6A56">
      <w:pPr>
        <w:ind w:leftChars="202" w:left="705" w:hangingChars="134" w:hanging="281"/>
        <w:rPr>
          <w:rFonts w:ascii="宋体" w:hAnsi="宋体"/>
        </w:rPr>
      </w:pPr>
      <w:r>
        <w:rPr>
          <w:rFonts w:ascii="宋体" w:hAnsi="宋体" w:hint="eastAsia"/>
        </w:rPr>
        <w:t>b</w:t>
      </w:r>
      <w:r>
        <w:rPr>
          <w:rFonts w:ascii="宋体" w:hAnsi="宋体" w:hint="eastAsia"/>
        </w:rPr>
        <w:t>）儿童假人手臂对称放置，手肘的放置要保证上臂与假人胸骨对齐；</w:t>
      </w:r>
    </w:p>
    <w:p w14:paraId="5781C753" w14:textId="77777777" w:rsidR="001D2A1B" w:rsidRDefault="00CE59FA" w:rsidP="009B6A56">
      <w:pPr>
        <w:ind w:leftChars="202" w:left="705" w:hangingChars="134" w:hanging="281"/>
        <w:rPr>
          <w:rFonts w:ascii="宋体" w:hAnsi="宋体"/>
        </w:rPr>
      </w:pPr>
      <w:r>
        <w:rPr>
          <w:rFonts w:ascii="宋体" w:hAnsi="宋体" w:hint="eastAsia"/>
        </w:rPr>
        <w:t>c</w:t>
      </w:r>
      <w:r>
        <w:rPr>
          <w:rFonts w:ascii="宋体" w:hAnsi="宋体" w:hint="eastAsia"/>
        </w:rPr>
        <w:t>）两手放置在假人大腿上</w:t>
      </w:r>
      <w:r>
        <w:rPr>
          <w:rFonts w:ascii="宋体" w:hAnsi="宋体" w:hint="eastAsia"/>
        </w:rPr>
        <w:t>,</w:t>
      </w:r>
      <w:r>
        <w:rPr>
          <w:rFonts w:ascii="宋体" w:hAnsi="宋体" w:hint="eastAsia"/>
        </w:rPr>
        <w:t>见图</w:t>
      </w:r>
      <w:r>
        <w:rPr>
          <w:rFonts w:ascii="宋体" w:hAnsi="宋体" w:hint="eastAsia"/>
        </w:rPr>
        <w:t>1</w:t>
      </w:r>
      <w:r>
        <w:rPr>
          <w:rFonts w:ascii="宋体" w:hAnsi="宋体"/>
        </w:rPr>
        <w:t>1</w:t>
      </w:r>
      <w:r>
        <w:rPr>
          <w:rFonts w:ascii="宋体" w:hAnsi="宋体" w:hint="eastAsia"/>
        </w:rPr>
        <w:t>；</w:t>
      </w:r>
    </w:p>
    <w:p w14:paraId="28C89046" w14:textId="77777777" w:rsidR="001D2A1B" w:rsidRDefault="00CE59FA" w:rsidP="009B6A56">
      <w:pPr>
        <w:ind w:leftChars="202" w:left="705" w:hangingChars="134" w:hanging="281"/>
        <w:rPr>
          <w:rFonts w:ascii="宋体" w:hAnsi="宋体"/>
        </w:rPr>
      </w:pPr>
      <w:r>
        <w:rPr>
          <w:rFonts w:ascii="宋体" w:hAnsi="宋体" w:hint="eastAsia"/>
        </w:rPr>
        <w:t>d</w:t>
      </w:r>
      <w:r>
        <w:rPr>
          <w:rFonts w:ascii="宋体" w:hAnsi="宋体" w:hint="eastAsia"/>
        </w:rPr>
        <w:t>）假人两</w:t>
      </w:r>
      <w:proofErr w:type="gramStart"/>
      <w:r>
        <w:rPr>
          <w:rFonts w:ascii="宋体" w:hAnsi="宋体" w:hint="eastAsia"/>
        </w:rPr>
        <w:t>腿相互</w:t>
      </w:r>
      <w:proofErr w:type="gramEnd"/>
      <w:r>
        <w:rPr>
          <w:rFonts w:ascii="宋体" w:hAnsi="宋体" w:hint="eastAsia"/>
        </w:rPr>
        <w:t>平行或至少对称；</w:t>
      </w:r>
    </w:p>
    <w:p w14:paraId="31538E18" w14:textId="77777777" w:rsidR="001D2A1B" w:rsidRDefault="00CE59FA" w:rsidP="009B6A56">
      <w:pPr>
        <w:ind w:leftChars="202" w:left="705" w:hangingChars="134" w:hanging="281"/>
        <w:rPr>
          <w:rFonts w:ascii="宋体" w:hAnsi="宋体"/>
        </w:rPr>
      </w:pPr>
      <w:r>
        <w:rPr>
          <w:rFonts w:ascii="宋体" w:hAnsi="宋体" w:hint="eastAsia"/>
        </w:rPr>
        <w:t>e</w:t>
      </w:r>
      <w:r>
        <w:rPr>
          <w:rFonts w:ascii="宋体" w:hAnsi="宋体" w:hint="eastAsia"/>
        </w:rPr>
        <w:t>）对于侧面碰撞，通过录像来监测假人在</w:t>
      </w:r>
      <w:r>
        <w:rPr>
          <w:rFonts w:ascii="宋体" w:hAnsi="宋体" w:hint="eastAsia"/>
        </w:rPr>
        <w:t>T</w:t>
      </w:r>
      <w:r w:rsidRPr="009B6A56">
        <w:rPr>
          <w:rFonts w:ascii="宋体" w:hAnsi="宋体"/>
        </w:rPr>
        <w:t>0</w:t>
      </w:r>
      <w:r>
        <w:rPr>
          <w:rFonts w:ascii="宋体" w:hAnsi="宋体" w:hint="eastAsia"/>
        </w:rPr>
        <w:t>时刻是稳定的。任何用于保证假人在</w:t>
      </w:r>
      <w:r>
        <w:rPr>
          <w:rFonts w:ascii="宋体" w:hAnsi="宋体" w:hint="eastAsia"/>
        </w:rPr>
        <w:t>T</w:t>
      </w:r>
      <w:r w:rsidRPr="009B6A56">
        <w:rPr>
          <w:rFonts w:ascii="宋体" w:hAnsi="宋体"/>
        </w:rPr>
        <w:t>0</w:t>
      </w:r>
      <w:r>
        <w:rPr>
          <w:rFonts w:ascii="宋体" w:hAnsi="宋体" w:hint="eastAsia"/>
        </w:rPr>
        <w:t>时刻稳定的方法都不应影响假人在</w:t>
      </w:r>
      <w:r>
        <w:rPr>
          <w:rFonts w:ascii="宋体" w:hAnsi="宋体" w:hint="eastAsia"/>
        </w:rPr>
        <w:t>T</w:t>
      </w:r>
      <w:r w:rsidRPr="009B6A56">
        <w:rPr>
          <w:rFonts w:ascii="宋体" w:hAnsi="宋体"/>
        </w:rPr>
        <w:t>0</w:t>
      </w:r>
      <w:r>
        <w:rPr>
          <w:rFonts w:ascii="宋体" w:hAnsi="宋体" w:hint="eastAsia"/>
        </w:rPr>
        <w:t>时刻后假人的动力学响应；</w:t>
      </w:r>
    </w:p>
    <w:p w14:paraId="6D7EFF30" w14:textId="77777777" w:rsidR="001D2A1B" w:rsidRDefault="00CE59FA" w:rsidP="009B6A56">
      <w:pPr>
        <w:ind w:leftChars="202" w:left="705" w:hangingChars="134" w:hanging="281"/>
        <w:rPr>
          <w:rFonts w:ascii="宋体" w:hAnsi="宋体"/>
        </w:rPr>
      </w:pPr>
      <w:r>
        <w:rPr>
          <w:rFonts w:ascii="宋体" w:hAnsi="宋体" w:hint="eastAsia"/>
        </w:rPr>
        <w:t>f</w:t>
      </w:r>
      <w:r>
        <w:rPr>
          <w:rFonts w:ascii="宋体" w:hAnsi="宋体" w:hint="eastAsia"/>
        </w:rPr>
        <w:t>）由于试验座椅的泡沫可能在安装后受到压缩，动态试验应在安装后</w:t>
      </w:r>
      <w:r>
        <w:rPr>
          <w:rFonts w:ascii="宋体" w:hAnsi="宋体" w:hint="eastAsia"/>
        </w:rPr>
        <w:t>10min</w:t>
      </w:r>
      <w:r>
        <w:rPr>
          <w:rFonts w:ascii="宋体" w:hAnsi="宋体" w:hint="eastAsia"/>
        </w:rPr>
        <w:t>内完成；</w:t>
      </w:r>
    </w:p>
    <w:p w14:paraId="3C10D7CA" w14:textId="77777777" w:rsidR="001D2A1B" w:rsidRDefault="00CE59FA" w:rsidP="009B6A56">
      <w:pPr>
        <w:ind w:leftChars="202" w:left="705" w:hangingChars="134" w:hanging="281"/>
        <w:rPr>
          <w:rFonts w:ascii="宋体" w:hAnsi="宋体"/>
        </w:rPr>
      </w:pPr>
      <w:r>
        <w:rPr>
          <w:rFonts w:ascii="宋体" w:hAnsi="宋体" w:hint="eastAsia"/>
        </w:rPr>
        <w:t>g</w:t>
      </w:r>
      <w:r>
        <w:rPr>
          <w:rFonts w:ascii="宋体" w:hAnsi="宋体" w:hint="eastAsia"/>
        </w:rPr>
        <w:t>）为保证试验座椅泡沫的恢复，同一坐垫两次动态试验间的间隔至少</w:t>
      </w:r>
      <w:r>
        <w:rPr>
          <w:rFonts w:ascii="宋体" w:hAnsi="宋体" w:hint="eastAsia"/>
        </w:rPr>
        <w:t>20min</w:t>
      </w:r>
      <w:r>
        <w:rPr>
          <w:rFonts w:ascii="宋体" w:hAnsi="宋体" w:hint="eastAsia"/>
        </w:rPr>
        <w:t>。</w:t>
      </w:r>
    </w:p>
    <w:p w14:paraId="6D3323E4" w14:textId="77777777" w:rsidR="001D2A1B" w:rsidRDefault="00CE59FA">
      <w:pPr>
        <w:pStyle w:val="affffe"/>
        <w:tabs>
          <w:tab w:val="left" w:pos="7539"/>
        </w:tabs>
        <w:spacing w:beforeLines="0" w:afterLines="0"/>
        <w:ind w:leftChars="1080" w:left="2268" w:firstLineChars="200" w:firstLine="482"/>
        <w:rPr>
          <w:rFonts w:ascii="宋体" w:eastAsia="宋体" w:hAnsi="宋体"/>
        </w:rPr>
      </w:pPr>
      <w:r>
        <w:rPr>
          <w:b/>
          <w:noProof/>
          <w:sz w:val="24"/>
          <w:szCs w:val="24"/>
        </w:rPr>
        <w:drawing>
          <wp:inline distT="0" distB="0" distL="0" distR="0" wp14:anchorId="2F36DC64" wp14:editId="3756F026">
            <wp:extent cx="549275" cy="1069975"/>
            <wp:effectExtent l="0" t="0" r="0" b="0"/>
            <wp:docPr id="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49275" cy="1069975"/>
                    </a:xfrm>
                    <a:prstGeom prst="rect">
                      <a:avLst/>
                    </a:prstGeom>
                    <a:noFill/>
                    <a:ln>
                      <a:noFill/>
                    </a:ln>
                  </pic:spPr>
                </pic:pic>
              </a:graphicData>
            </a:graphic>
          </wp:inline>
        </w:drawing>
      </w:r>
      <w:r>
        <w:rPr>
          <w:rFonts w:ascii="宋体" w:eastAsia="宋体" w:hAnsi="宋体" w:hint="eastAsia"/>
        </w:rPr>
        <w:t xml:space="preserve">               </w:t>
      </w:r>
      <w:r>
        <w:rPr>
          <w:rFonts w:ascii="宋体" w:eastAsia="宋体" w:hAnsi="宋体"/>
          <w:noProof/>
        </w:rPr>
        <w:drawing>
          <wp:inline distT="0" distB="0" distL="0" distR="0" wp14:anchorId="4CC8F96A" wp14:editId="1D47A671">
            <wp:extent cx="860425" cy="1116965"/>
            <wp:effectExtent l="0" t="0" r="0" b="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noChangeArrowheads="1"/>
                    </pic:cNvPicPr>
                  </pic:nvPicPr>
                  <pic:blipFill>
                    <a:blip r:embed="rId63">
                      <a:extLst>
                        <a:ext uri="{28A0092B-C50C-407E-A947-70E740481C1C}">
                          <a14:useLocalDpi xmlns:a14="http://schemas.microsoft.com/office/drawing/2010/main" val="0"/>
                        </a:ext>
                      </a:extLst>
                    </a:blip>
                    <a:srcRect t="3333" b="4443"/>
                    <a:stretch>
                      <a:fillRect/>
                    </a:stretch>
                  </pic:blipFill>
                  <pic:spPr>
                    <a:xfrm>
                      <a:off x="0" y="0"/>
                      <a:ext cx="860425" cy="1116965"/>
                    </a:xfrm>
                    <a:prstGeom prst="rect">
                      <a:avLst/>
                    </a:prstGeom>
                    <a:noFill/>
                    <a:ln>
                      <a:noFill/>
                    </a:ln>
                  </pic:spPr>
                </pic:pic>
              </a:graphicData>
            </a:graphic>
          </wp:inline>
        </w:drawing>
      </w:r>
      <w:r>
        <w:rPr>
          <w:rFonts w:ascii="宋体" w:eastAsia="宋体" w:hAnsi="宋体"/>
        </w:rPr>
        <w:tab/>
      </w:r>
    </w:p>
    <w:p w14:paraId="5DF4D4EB" w14:textId="77777777" w:rsidR="001D2A1B" w:rsidRDefault="00CE59FA">
      <w:pPr>
        <w:pStyle w:val="TOC8"/>
        <w:ind w:firstLineChars="1100" w:firstLine="2310"/>
        <w:rPr>
          <w:rFonts w:hAnsi="宋体"/>
        </w:rPr>
      </w:pPr>
      <w:bookmarkStart w:id="2690" w:name="OLE_LINK384"/>
      <w:bookmarkStart w:id="2691" w:name="OLE_LINK383"/>
      <w:bookmarkStart w:id="2692" w:name="OLE_LINK394"/>
      <w:bookmarkStart w:id="2693" w:name="OLE_LINK393"/>
      <w:r>
        <w:rPr>
          <w:rFonts w:hAnsi="宋体" w:hint="eastAsia"/>
        </w:rPr>
        <w:t>手臂与假人胸</w:t>
      </w:r>
      <w:bookmarkEnd w:id="2690"/>
      <w:bookmarkEnd w:id="2691"/>
      <w:r>
        <w:rPr>
          <w:rFonts w:hAnsi="宋体" w:hint="eastAsia"/>
        </w:rPr>
        <w:t>骨对齐</w:t>
      </w:r>
      <w:bookmarkEnd w:id="2692"/>
      <w:bookmarkEnd w:id="2693"/>
      <w:r>
        <w:rPr>
          <w:rFonts w:hAnsi="宋体" w:hint="eastAsia"/>
        </w:rPr>
        <w:t xml:space="preserve">        </w:t>
      </w:r>
      <w:r>
        <w:rPr>
          <w:rFonts w:hAnsi="宋体" w:hint="eastAsia"/>
        </w:rPr>
        <w:t>手臂与假人胸骨未对齐</w:t>
      </w:r>
    </w:p>
    <w:p w14:paraId="14991537" w14:textId="77777777" w:rsidR="001D2A1B" w:rsidRDefault="00CE59FA">
      <w:pPr>
        <w:pStyle w:val="TOC8"/>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hint="eastAsia"/>
        </w:rPr>
        <w:t>1</w:t>
      </w:r>
      <w:r>
        <w:rPr>
          <w:rFonts w:ascii="黑体" w:eastAsia="黑体" w:hAnsi="黑体"/>
        </w:rPr>
        <w:t>1</w:t>
      </w:r>
      <w:r>
        <w:rPr>
          <w:rFonts w:ascii="黑体" w:eastAsia="黑体" w:hAnsi="黑体" w:hint="eastAsia"/>
        </w:rPr>
        <w:t xml:space="preserve">  </w:t>
      </w:r>
      <w:r>
        <w:rPr>
          <w:rFonts w:ascii="黑体" w:eastAsia="黑体" w:hAnsi="黑体" w:hint="eastAsia"/>
        </w:rPr>
        <w:t>假人手臂的调整示例</w:t>
      </w:r>
    </w:p>
    <w:p w14:paraId="4FCF8A4A" w14:textId="77777777" w:rsidR="001D2A1B" w:rsidRDefault="00CE59FA">
      <w:pPr>
        <w:pStyle w:val="aa"/>
        <w:spacing w:before="156" w:after="156"/>
        <w:rPr>
          <w:rFonts w:hAnsi="黑体"/>
        </w:rPr>
      </w:pPr>
      <w:r>
        <w:rPr>
          <w:rFonts w:hAnsi="黑体" w:hint="eastAsia"/>
        </w:rPr>
        <w:t>试验假人选用</w:t>
      </w:r>
    </w:p>
    <w:p w14:paraId="67F91245" w14:textId="3CB0D616" w:rsidR="001D2A1B" w:rsidRDefault="00CE59FA" w:rsidP="009B6A56">
      <w:pPr>
        <w:pStyle w:val="ab"/>
        <w:spacing w:beforeLines="0" w:before="0" w:afterLines="0" w:after="0"/>
        <w:rPr>
          <w:rFonts w:ascii="宋体" w:eastAsia="宋体" w:hAnsi="宋体"/>
        </w:rPr>
      </w:pPr>
      <w:bookmarkStart w:id="2694" w:name="OLE_LINK410"/>
      <w:bookmarkStart w:id="2695" w:name="OLE_LINK409"/>
      <w:r>
        <w:rPr>
          <w:rFonts w:ascii="宋体" w:eastAsia="宋体" w:hAnsi="宋体" w:hint="eastAsia"/>
        </w:rPr>
        <w:t>动态试验时所用试验假人，应根据表</w:t>
      </w:r>
      <w:r>
        <w:rPr>
          <w:rFonts w:ascii="宋体" w:eastAsia="宋体" w:hAnsi="宋体" w:hint="eastAsia"/>
        </w:rPr>
        <w:t>8</w:t>
      </w:r>
      <w:r>
        <w:rPr>
          <w:rFonts w:ascii="宋体" w:eastAsia="宋体" w:hAnsi="宋体" w:hint="eastAsia"/>
        </w:rPr>
        <w:t>中所示儿童约束系统所适用尺寸范围对应的假人中选取最大、最小假人来进行；当儿童</w:t>
      </w:r>
      <w:r>
        <w:rPr>
          <w:rFonts w:ascii="宋体" w:eastAsia="宋体" w:hAnsi="宋体" w:hint="eastAsia"/>
        </w:rPr>
        <w:t>约束系统所适用尺寸范围内有不同使用模式（如：转换安装方向、改变儿童约束方式、拆除增高</w:t>
      </w:r>
      <w:proofErr w:type="gramStart"/>
      <w:r>
        <w:rPr>
          <w:rFonts w:ascii="宋体" w:eastAsia="宋体" w:hAnsi="宋体" w:hint="eastAsia"/>
        </w:rPr>
        <w:t>椅</w:t>
      </w:r>
      <w:proofErr w:type="gramEnd"/>
      <w:r>
        <w:rPr>
          <w:rFonts w:ascii="宋体" w:eastAsia="宋体" w:hAnsi="宋体" w:hint="eastAsia"/>
        </w:rPr>
        <w:t>靠背等）时，在每种使用模式下都应选取最大、最小假人来进行。当在同一使用模式下儿童约束系统适用尺寸范围超过三个时，应选用中间尺寸假人追加试验。</w:t>
      </w:r>
    </w:p>
    <w:p w14:paraId="593ED5A7" w14:textId="77777777" w:rsidR="001D2A1B" w:rsidRDefault="00CE59FA">
      <w:pPr>
        <w:pStyle w:val="TOC8"/>
        <w:spacing w:beforeLines="50" w:before="156" w:afterLines="50" w:after="156"/>
        <w:ind w:firstLineChars="0" w:firstLine="0"/>
        <w:jc w:val="center"/>
        <w:rPr>
          <w:rFonts w:ascii="黑体" w:eastAsia="黑体" w:hAnsi="黑体"/>
        </w:rPr>
      </w:pPr>
      <w:r>
        <w:rPr>
          <w:rFonts w:ascii="黑体" w:eastAsia="黑体" w:hAnsi="黑体" w:hint="eastAsia"/>
        </w:rPr>
        <w:t>表</w:t>
      </w:r>
      <w:r>
        <w:rPr>
          <w:rFonts w:ascii="黑体" w:eastAsia="黑体" w:hAnsi="黑体" w:hint="eastAsia"/>
        </w:rPr>
        <w:t xml:space="preserve">8 </w:t>
      </w:r>
      <w:r>
        <w:rPr>
          <w:rFonts w:ascii="黑体" w:eastAsia="黑体" w:hAnsi="黑体" w:hint="eastAsia"/>
        </w:rPr>
        <w:t>儿童约束系统适用尺寸范围对应的假人</w:t>
      </w:r>
    </w:p>
    <w:p w14:paraId="5A9759C8" w14:textId="77777777" w:rsidR="001D2A1B" w:rsidRDefault="00CE59FA">
      <w:pPr>
        <w:pStyle w:val="TOC8"/>
        <w:spacing w:beforeLines="50" w:before="156" w:afterLines="50" w:after="156"/>
        <w:ind w:firstLineChars="0" w:firstLine="0"/>
        <w:jc w:val="right"/>
        <w:rPr>
          <w:rFonts w:hAnsi="宋体"/>
        </w:rPr>
      </w:pPr>
      <w:r>
        <w:rPr>
          <w:rFonts w:hAnsi="宋体" w:hint="eastAsia"/>
        </w:rPr>
        <w:t>单位为厘米（</w:t>
      </w:r>
      <w:r>
        <w:rPr>
          <w:rFonts w:hAnsi="宋体" w:hint="eastAsia"/>
        </w:rPr>
        <w:t>cm</w:t>
      </w:r>
      <w:r>
        <w:rPr>
          <w:rFonts w:hAnsi="宋体" w:hint="eastAsia"/>
        </w:rPr>
        <w:t>）</w:t>
      </w:r>
    </w:p>
    <w:tbl>
      <w:tblPr>
        <w:tblW w:w="89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894"/>
        <w:gridCol w:w="1380"/>
        <w:gridCol w:w="1380"/>
        <w:gridCol w:w="1380"/>
        <w:gridCol w:w="1380"/>
        <w:gridCol w:w="939"/>
      </w:tblGrid>
      <w:tr w:rsidR="001D2A1B" w14:paraId="16E22A7B" w14:textId="77777777">
        <w:trPr>
          <w:tblHeader/>
        </w:trPr>
        <w:tc>
          <w:tcPr>
            <w:tcW w:w="1620" w:type="dxa"/>
            <w:vAlign w:val="bottom"/>
          </w:tcPr>
          <w:p w14:paraId="7B5C3FFE" w14:textId="77777777" w:rsidR="001D2A1B" w:rsidRDefault="00CE59FA">
            <w:pPr>
              <w:jc w:val="center"/>
              <w:rPr>
                <w:rFonts w:ascii="宋体" w:hAnsi="宋体"/>
                <w:sz w:val="18"/>
                <w:szCs w:val="18"/>
              </w:rPr>
            </w:pPr>
            <w:r>
              <w:rPr>
                <w:rFonts w:ascii="宋体" w:hAnsi="宋体"/>
                <w:sz w:val="18"/>
                <w:szCs w:val="18"/>
              </w:rPr>
              <w:t>适用尺寸范围</w:t>
            </w:r>
          </w:p>
        </w:tc>
        <w:tc>
          <w:tcPr>
            <w:tcW w:w="894" w:type="dxa"/>
            <w:vAlign w:val="bottom"/>
          </w:tcPr>
          <w:p w14:paraId="1D0FFA85" w14:textId="77777777" w:rsidR="001D2A1B" w:rsidRDefault="00CE59FA">
            <w:pPr>
              <w:jc w:val="center"/>
              <w:rPr>
                <w:rFonts w:ascii="宋体" w:hAnsi="宋体"/>
                <w:sz w:val="18"/>
                <w:szCs w:val="18"/>
              </w:rPr>
            </w:pPr>
            <w:r>
              <w:rPr>
                <w:rFonts w:ascii="宋体" w:hAnsi="宋体"/>
                <w:sz w:val="18"/>
                <w:szCs w:val="18"/>
              </w:rPr>
              <w:t>≤ 60</w:t>
            </w:r>
          </w:p>
        </w:tc>
        <w:tc>
          <w:tcPr>
            <w:tcW w:w="1380" w:type="dxa"/>
            <w:vAlign w:val="bottom"/>
          </w:tcPr>
          <w:p w14:paraId="090A94EA" w14:textId="77777777" w:rsidR="001D2A1B" w:rsidRDefault="00CE59FA">
            <w:pPr>
              <w:jc w:val="center"/>
              <w:rPr>
                <w:rFonts w:ascii="宋体" w:hAnsi="宋体"/>
                <w:sz w:val="18"/>
                <w:szCs w:val="18"/>
              </w:rPr>
            </w:pPr>
            <w:r>
              <w:rPr>
                <w:rFonts w:ascii="宋体" w:hAnsi="宋体"/>
                <w:sz w:val="18"/>
                <w:szCs w:val="18"/>
              </w:rPr>
              <w:t xml:space="preserve">60 </w:t>
            </w:r>
            <w:bookmarkStart w:id="2696" w:name="OLE_LINK419"/>
            <w:bookmarkStart w:id="2697" w:name="OLE_LINK412"/>
            <w:bookmarkStart w:id="2698" w:name="OLE_LINK411"/>
            <w:bookmarkStart w:id="2699" w:name="OLE_LINK429"/>
            <w:bookmarkStart w:id="2700" w:name="OLE_LINK428"/>
            <w:r>
              <w:rPr>
                <w:rFonts w:ascii="宋体" w:hAnsi="宋体"/>
                <w:sz w:val="18"/>
                <w:szCs w:val="18"/>
              </w:rPr>
              <w:t>＜</w:t>
            </w:r>
            <w:bookmarkEnd w:id="2696"/>
            <w:bookmarkEnd w:id="2697"/>
            <w:bookmarkEnd w:id="2698"/>
            <w:bookmarkEnd w:id="2699"/>
            <w:bookmarkEnd w:id="2700"/>
            <w:r>
              <w:rPr>
                <w:rFonts w:ascii="宋体" w:hAnsi="宋体"/>
                <w:sz w:val="18"/>
                <w:szCs w:val="18"/>
              </w:rPr>
              <w:t xml:space="preserve"> x ≤ 75</w:t>
            </w:r>
          </w:p>
        </w:tc>
        <w:tc>
          <w:tcPr>
            <w:tcW w:w="1380" w:type="dxa"/>
            <w:vAlign w:val="bottom"/>
          </w:tcPr>
          <w:p w14:paraId="75FF8B41" w14:textId="77777777" w:rsidR="001D2A1B" w:rsidRDefault="00CE59FA">
            <w:pPr>
              <w:jc w:val="center"/>
              <w:rPr>
                <w:rFonts w:ascii="宋体" w:hAnsi="宋体"/>
                <w:sz w:val="18"/>
                <w:szCs w:val="18"/>
              </w:rPr>
            </w:pPr>
            <w:r>
              <w:rPr>
                <w:rFonts w:ascii="宋体" w:hAnsi="宋体"/>
                <w:sz w:val="18"/>
                <w:szCs w:val="18"/>
              </w:rPr>
              <w:t>75</w:t>
            </w:r>
            <w:r>
              <w:rPr>
                <w:rFonts w:ascii="宋体" w:hAnsi="宋体"/>
                <w:sz w:val="18"/>
                <w:szCs w:val="18"/>
              </w:rPr>
              <w:t>＜</w:t>
            </w:r>
            <w:r>
              <w:rPr>
                <w:rFonts w:ascii="宋体" w:hAnsi="宋体"/>
                <w:sz w:val="18"/>
                <w:szCs w:val="18"/>
              </w:rPr>
              <w:t xml:space="preserve"> x ≤ 87</w:t>
            </w:r>
          </w:p>
        </w:tc>
        <w:tc>
          <w:tcPr>
            <w:tcW w:w="1380" w:type="dxa"/>
            <w:vAlign w:val="bottom"/>
          </w:tcPr>
          <w:p w14:paraId="678E29EE" w14:textId="77777777" w:rsidR="001D2A1B" w:rsidRDefault="00CE59FA">
            <w:pPr>
              <w:jc w:val="center"/>
              <w:rPr>
                <w:rFonts w:ascii="宋体" w:hAnsi="宋体"/>
                <w:sz w:val="18"/>
                <w:szCs w:val="18"/>
              </w:rPr>
            </w:pPr>
            <w:r>
              <w:rPr>
                <w:rFonts w:ascii="宋体" w:hAnsi="宋体"/>
                <w:sz w:val="18"/>
                <w:szCs w:val="18"/>
              </w:rPr>
              <w:t xml:space="preserve">87 </w:t>
            </w:r>
            <w:r>
              <w:rPr>
                <w:rFonts w:ascii="宋体" w:hAnsi="宋体"/>
                <w:sz w:val="18"/>
                <w:szCs w:val="18"/>
              </w:rPr>
              <w:t>＜</w:t>
            </w:r>
            <w:r>
              <w:rPr>
                <w:rFonts w:ascii="宋体" w:hAnsi="宋体"/>
                <w:sz w:val="18"/>
                <w:szCs w:val="18"/>
              </w:rPr>
              <w:t>x ≤ 105</w:t>
            </w:r>
          </w:p>
        </w:tc>
        <w:tc>
          <w:tcPr>
            <w:tcW w:w="1380" w:type="dxa"/>
            <w:vAlign w:val="bottom"/>
          </w:tcPr>
          <w:p w14:paraId="53EB9043" w14:textId="77777777" w:rsidR="001D2A1B" w:rsidRDefault="00CE59FA">
            <w:pPr>
              <w:jc w:val="center"/>
              <w:rPr>
                <w:rFonts w:ascii="宋体" w:hAnsi="宋体"/>
                <w:sz w:val="18"/>
                <w:szCs w:val="18"/>
              </w:rPr>
            </w:pPr>
            <w:r>
              <w:rPr>
                <w:rFonts w:ascii="宋体" w:hAnsi="宋体"/>
                <w:sz w:val="18"/>
                <w:szCs w:val="18"/>
              </w:rPr>
              <w:t xml:space="preserve">105 </w:t>
            </w:r>
            <w:r>
              <w:rPr>
                <w:rFonts w:ascii="宋体" w:hAnsi="宋体"/>
                <w:sz w:val="18"/>
                <w:szCs w:val="18"/>
              </w:rPr>
              <w:t>＜</w:t>
            </w:r>
            <w:r>
              <w:rPr>
                <w:rFonts w:ascii="宋体" w:hAnsi="宋体"/>
                <w:sz w:val="18"/>
                <w:szCs w:val="18"/>
              </w:rPr>
              <w:t xml:space="preserve"> x ≤ 125</w:t>
            </w:r>
          </w:p>
        </w:tc>
        <w:tc>
          <w:tcPr>
            <w:tcW w:w="939" w:type="dxa"/>
            <w:vAlign w:val="bottom"/>
          </w:tcPr>
          <w:p w14:paraId="0F0A3D66" w14:textId="77777777" w:rsidR="001D2A1B" w:rsidRDefault="00CE59FA">
            <w:pPr>
              <w:jc w:val="center"/>
              <w:rPr>
                <w:rFonts w:ascii="宋体" w:hAnsi="宋体"/>
                <w:sz w:val="18"/>
                <w:szCs w:val="18"/>
              </w:rPr>
            </w:pPr>
            <w:r>
              <w:rPr>
                <w:rFonts w:ascii="宋体" w:hAnsi="宋体"/>
                <w:sz w:val="18"/>
                <w:szCs w:val="18"/>
              </w:rPr>
              <w:t>＞</w:t>
            </w:r>
            <w:r>
              <w:rPr>
                <w:rFonts w:ascii="宋体" w:hAnsi="宋体"/>
                <w:sz w:val="18"/>
                <w:szCs w:val="18"/>
              </w:rPr>
              <w:t>125</w:t>
            </w:r>
          </w:p>
        </w:tc>
      </w:tr>
      <w:bookmarkEnd w:id="2694"/>
      <w:bookmarkEnd w:id="2695"/>
      <w:tr w:rsidR="001D2A1B" w14:paraId="3690A085" w14:textId="77777777">
        <w:tc>
          <w:tcPr>
            <w:tcW w:w="1620" w:type="dxa"/>
          </w:tcPr>
          <w:p w14:paraId="7D845B8A" w14:textId="77777777" w:rsidR="001D2A1B" w:rsidRDefault="00CE59FA">
            <w:pPr>
              <w:jc w:val="center"/>
              <w:rPr>
                <w:rFonts w:ascii="宋体" w:hAnsi="宋体"/>
                <w:sz w:val="18"/>
                <w:szCs w:val="18"/>
              </w:rPr>
            </w:pPr>
            <w:r>
              <w:rPr>
                <w:rFonts w:ascii="宋体" w:hAnsi="宋体"/>
                <w:sz w:val="18"/>
                <w:szCs w:val="18"/>
              </w:rPr>
              <w:t>假人</w:t>
            </w:r>
          </w:p>
        </w:tc>
        <w:tc>
          <w:tcPr>
            <w:tcW w:w="894" w:type="dxa"/>
            <w:vAlign w:val="bottom"/>
          </w:tcPr>
          <w:p w14:paraId="59B8B970" w14:textId="77777777" w:rsidR="001D2A1B" w:rsidRDefault="00CE59FA">
            <w:pPr>
              <w:jc w:val="center"/>
              <w:rPr>
                <w:rFonts w:ascii="宋体" w:hAnsi="宋体"/>
                <w:sz w:val="18"/>
                <w:szCs w:val="18"/>
              </w:rPr>
            </w:pPr>
            <w:r>
              <w:rPr>
                <w:rFonts w:ascii="宋体" w:hAnsi="宋体"/>
                <w:sz w:val="18"/>
                <w:szCs w:val="18"/>
              </w:rPr>
              <w:t>Q0</w:t>
            </w:r>
          </w:p>
        </w:tc>
        <w:tc>
          <w:tcPr>
            <w:tcW w:w="1380" w:type="dxa"/>
            <w:vAlign w:val="bottom"/>
          </w:tcPr>
          <w:p w14:paraId="1EAEE4B7" w14:textId="77777777" w:rsidR="001D2A1B" w:rsidRDefault="00CE59FA">
            <w:pPr>
              <w:jc w:val="center"/>
              <w:rPr>
                <w:rFonts w:ascii="宋体" w:hAnsi="宋体"/>
                <w:sz w:val="18"/>
                <w:szCs w:val="18"/>
              </w:rPr>
            </w:pPr>
            <w:r>
              <w:rPr>
                <w:rFonts w:ascii="宋体" w:hAnsi="宋体"/>
                <w:sz w:val="18"/>
                <w:szCs w:val="18"/>
              </w:rPr>
              <w:t>Q1</w:t>
            </w:r>
          </w:p>
        </w:tc>
        <w:tc>
          <w:tcPr>
            <w:tcW w:w="1380" w:type="dxa"/>
            <w:vAlign w:val="bottom"/>
          </w:tcPr>
          <w:p w14:paraId="368910F4" w14:textId="77777777" w:rsidR="001D2A1B" w:rsidRDefault="00CE59FA">
            <w:pPr>
              <w:jc w:val="center"/>
              <w:rPr>
                <w:rFonts w:ascii="宋体" w:hAnsi="宋体"/>
                <w:sz w:val="18"/>
                <w:szCs w:val="18"/>
              </w:rPr>
            </w:pPr>
            <w:r>
              <w:rPr>
                <w:rFonts w:ascii="宋体" w:hAnsi="宋体"/>
                <w:sz w:val="18"/>
                <w:szCs w:val="18"/>
              </w:rPr>
              <w:t>Q1.5</w:t>
            </w:r>
          </w:p>
        </w:tc>
        <w:tc>
          <w:tcPr>
            <w:tcW w:w="1380" w:type="dxa"/>
            <w:vAlign w:val="bottom"/>
          </w:tcPr>
          <w:p w14:paraId="435C3DA0" w14:textId="77777777" w:rsidR="001D2A1B" w:rsidRDefault="00CE59FA">
            <w:pPr>
              <w:jc w:val="center"/>
              <w:rPr>
                <w:rFonts w:ascii="宋体" w:hAnsi="宋体"/>
                <w:sz w:val="18"/>
                <w:szCs w:val="18"/>
              </w:rPr>
            </w:pPr>
            <w:r>
              <w:rPr>
                <w:rFonts w:ascii="宋体" w:hAnsi="宋体"/>
                <w:sz w:val="18"/>
                <w:szCs w:val="18"/>
              </w:rPr>
              <w:t>Q3</w:t>
            </w:r>
          </w:p>
        </w:tc>
        <w:tc>
          <w:tcPr>
            <w:tcW w:w="1380" w:type="dxa"/>
            <w:vAlign w:val="bottom"/>
          </w:tcPr>
          <w:p w14:paraId="44B50CEC" w14:textId="77777777" w:rsidR="001D2A1B" w:rsidRDefault="00CE59FA">
            <w:pPr>
              <w:jc w:val="center"/>
              <w:rPr>
                <w:rFonts w:ascii="宋体" w:hAnsi="宋体"/>
                <w:sz w:val="18"/>
                <w:szCs w:val="18"/>
              </w:rPr>
            </w:pPr>
            <w:r>
              <w:rPr>
                <w:rFonts w:ascii="宋体" w:hAnsi="宋体"/>
                <w:sz w:val="18"/>
                <w:szCs w:val="18"/>
              </w:rPr>
              <w:t>Q6</w:t>
            </w:r>
          </w:p>
        </w:tc>
        <w:tc>
          <w:tcPr>
            <w:tcW w:w="939" w:type="dxa"/>
            <w:vAlign w:val="bottom"/>
          </w:tcPr>
          <w:p w14:paraId="70BDA5DA" w14:textId="77777777" w:rsidR="001D2A1B" w:rsidRDefault="00CE59FA">
            <w:pPr>
              <w:jc w:val="center"/>
              <w:rPr>
                <w:rFonts w:ascii="宋体" w:hAnsi="宋体"/>
                <w:sz w:val="18"/>
                <w:szCs w:val="18"/>
              </w:rPr>
            </w:pPr>
            <w:r>
              <w:rPr>
                <w:rFonts w:ascii="宋体" w:hAnsi="宋体"/>
                <w:sz w:val="18"/>
                <w:szCs w:val="18"/>
              </w:rPr>
              <w:t>Q10</w:t>
            </w:r>
            <w:r>
              <w:rPr>
                <w:rFonts w:ascii="宋体" w:hAnsi="宋体"/>
                <w:sz w:val="18"/>
                <w:szCs w:val="18"/>
                <w:vertAlign w:val="superscript"/>
              </w:rPr>
              <w:t>1</w:t>
            </w:r>
          </w:p>
        </w:tc>
      </w:tr>
      <w:tr w:rsidR="001D2A1B" w14:paraId="501726B0" w14:textId="77777777">
        <w:tc>
          <w:tcPr>
            <w:tcW w:w="8973" w:type="dxa"/>
            <w:gridSpan w:val="7"/>
          </w:tcPr>
          <w:p w14:paraId="656ADFC3" w14:textId="77777777" w:rsidR="001D2A1B" w:rsidRDefault="00CE59FA">
            <w:pPr>
              <w:jc w:val="left"/>
              <w:rPr>
                <w:rFonts w:ascii="宋体" w:hAnsi="宋体"/>
                <w:sz w:val="18"/>
                <w:szCs w:val="18"/>
              </w:rPr>
            </w:pPr>
            <w:r>
              <w:rPr>
                <w:rFonts w:ascii="宋体" w:hAnsi="宋体"/>
                <w:sz w:val="18"/>
                <w:szCs w:val="18"/>
              </w:rPr>
              <w:t>注：</w:t>
            </w:r>
            <w:r>
              <w:rPr>
                <w:rFonts w:ascii="宋体" w:hAnsi="宋体"/>
                <w:sz w:val="18"/>
                <w:szCs w:val="18"/>
                <w:vertAlign w:val="superscript"/>
              </w:rPr>
              <w:t>1</w:t>
            </w:r>
            <w:r>
              <w:rPr>
                <w:rFonts w:ascii="宋体" w:hAnsi="宋体"/>
                <w:sz w:val="18"/>
                <w:szCs w:val="18"/>
              </w:rPr>
              <w:t>适用身高范围的上限超过</w:t>
            </w:r>
            <w:r>
              <w:rPr>
                <w:rFonts w:ascii="宋体" w:hAnsi="宋体"/>
                <w:sz w:val="18"/>
                <w:szCs w:val="18"/>
              </w:rPr>
              <w:t>125cm</w:t>
            </w:r>
            <w:r>
              <w:rPr>
                <w:rFonts w:ascii="宋体" w:hAnsi="宋体"/>
                <w:sz w:val="18"/>
                <w:szCs w:val="18"/>
              </w:rPr>
              <w:t>时，对于</w:t>
            </w:r>
            <w:proofErr w:type="spellStart"/>
            <w:r>
              <w:rPr>
                <w:rFonts w:ascii="宋体" w:hAnsi="宋体"/>
                <w:sz w:val="18"/>
                <w:szCs w:val="18"/>
              </w:rPr>
              <w:t>i</w:t>
            </w:r>
            <w:proofErr w:type="spellEnd"/>
            <w:r>
              <w:rPr>
                <w:rFonts w:ascii="宋体" w:hAnsi="宋体"/>
                <w:sz w:val="18"/>
                <w:szCs w:val="18"/>
              </w:rPr>
              <w:t>-size</w:t>
            </w:r>
            <w:r>
              <w:rPr>
                <w:rFonts w:ascii="宋体" w:hAnsi="宋体"/>
                <w:sz w:val="18"/>
                <w:szCs w:val="18"/>
              </w:rPr>
              <w:t>增高</w:t>
            </w:r>
            <w:proofErr w:type="gramStart"/>
            <w:r>
              <w:rPr>
                <w:rFonts w:ascii="宋体" w:hAnsi="宋体"/>
                <w:sz w:val="18"/>
                <w:szCs w:val="18"/>
              </w:rPr>
              <w:t>椅</w:t>
            </w:r>
            <w:proofErr w:type="gramEnd"/>
            <w:r>
              <w:rPr>
                <w:rFonts w:ascii="宋体" w:hAnsi="宋体"/>
                <w:sz w:val="18"/>
                <w:szCs w:val="18"/>
              </w:rPr>
              <w:t>使用</w:t>
            </w:r>
            <w:r>
              <w:rPr>
                <w:rFonts w:ascii="宋体" w:hAnsi="宋体"/>
                <w:sz w:val="18"/>
                <w:szCs w:val="18"/>
              </w:rPr>
              <w:t>Q6</w:t>
            </w:r>
            <w:r>
              <w:rPr>
                <w:rFonts w:ascii="宋体" w:hAnsi="宋体"/>
                <w:sz w:val="18"/>
                <w:szCs w:val="18"/>
              </w:rPr>
              <w:t>假人</w:t>
            </w:r>
            <w:proofErr w:type="gramStart"/>
            <w:r>
              <w:rPr>
                <w:rFonts w:ascii="宋体" w:hAnsi="宋体"/>
                <w:sz w:val="18"/>
                <w:szCs w:val="18"/>
              </w:rPr>
              <w:t>做为</w:t>
            </w:r>
            <w:proofErr w:type="gramEnd"/>
            <w:r>
              <w:rPr>
                <w:rFonts w:ascii="宋体" w:hAnsi="宋体"/>
                <w:sz w:val="18"/>
                <w:szCs w:val="18"/>
              </w:rPr>
              <w:t>最大假人进行侧面碰撞试验。</w:t>
            </w:r>
          </w:p>
        </w:tc>
      </w:tr>
    </w:tbl>
    <w:p w14:paraId="23340887" w14:textId="0027BC76" w:rsidR="001D2A1B" w:rsidRDefault="00CE59FA">
      <w:pPr>
        <w:pStyle w:val="ab"/>
        <w:spacing w:beforeLines="0" w:afterLines="0"/>
        <w:rPr>
          <w:rFonts w:ascii="宋体" w:eastAsia="宋体" w:hAnsi="宋体"/>
        </w:rPr>
      </w:pPr>
      <w:r>
        <w:rPr>
          <w:rFonts w:ascii="宋体" w:eastAsia="宋体" w:hAnsi="宋体" w:hint="eastAsia"/>
        </w:rPr>
        <w:t>如果儿童约束系统是为两个或两个以上儿童设计的，那么第一个试验所有位置都应选用最大假人进行；第二个试验选用最小和最大的假人进行。试验实施时使用的座椅应符合附录</w:t>
      </w:r>
      <w:r>
        <w:rPr>
          <w:rFonts w:ascii="宋体" w:eastAsia="宋体" w:hAnsi="宋体" w:hint="eastAsia"/>
        </w:rPr>
        <w:t>I</w:t>
      </w:r>
      <w:r>
        <w:rPr>
          <w:rFonts w:ascii="宋体" w:eastAsia="宋体" w:hAnsi="宋体" w:hint="eastAsia"/>
        </w:rPr>
        <w:t>中</w:t>
      </w:r>
      <w:r>
        <w:rPr>
          <w:rFonts w:ascii="宋体" w:eastAsia="宋体" w:hAnsi="宋体" w:hint="eastAsia"/>
        </w:rPr>
        <w:t>I</w:t>
      </w:r>
      <w:r>
        <w:rPr>
          <w:rFonts w:ascii="宋体" w:eastAsia="宋体" w:hAnsi="宋体" w:hint="eastAsia"/>
        </w:rPr>
        <w:t>.3</w:t>
      </w:r>
      <w:r>
        <w:rPr>
          <w:rFonts w:ascii="宋体" w:eastAsia="宋体" w:hAnsi="宋体" w:hint="eastAsia"/>
        </w:rPr>
        <w:t>的要求。如果试验机构认为有必要，可增加第三个试验，该试验用范围内对应的任一假人和空置座位进行组合。</w:t>
      </w:r>
    </w:p>
    <w:p w14:paraId="1E37EDAD" w14:textId="0F75AE59" w:rsidR="001D2A1B" w:rsidRDefault="00CE59FA">
      <w:pPr>
        <w:pStyle w:val="ab"/>
        <w:spacing w:beforeLines="0" w:before="0" w:afterLines="0" w:after="0"/>
        <w:rPr>
          <w:rFonts w:ascii="宋体" w:eastAsia="宋体" w:hAnsi="宋体"/>
        </w:rPr>
      </w:pPr>
      <w:r>
        <w:rPr>
          <w:rFonts w:ascii="宋体" w:eastAsia="宋体" w:hAnsi="宋体" w:hint="eastAsia"/>
        </w:rPr>
        <w:lastRenderedPageBreak/>
        <w:t>如果儿童约束系统使用了上拉带，那么，第一次试验用最小假人，</w:t>
      </w:r>
      <w:bookmarkStart w:id="2701" w:name="OLE_LINK452"/>
      <w:bookmarkStart w:id="2702" w:name="OLE_LINK454"/>
      <w:bookmarkStart w:id="2703" w:name="OLE_LINK453"/>
      <w:r>
        <w:rPr>
          <w:rFonts w:ascii="宋体" w:eastAsia="宋体" w:hAnsi="宋体" w:hint="eastAsia"/>
        </w:rPr>
        <w:t>上拉带选用</w:t>
      </w:r>
      <w:bookmarkEnd w:id="2701"/>
      <w:bookmarkEnd w:id="2702"/>
      <w:bookmarkEnd w:id="2703"/>
      <w:r>
        <w:rPr>
          <w:rFonts w:ascii="宋体" w:eastAsia="宋体" w:hAnsi="宋体" w:hint="eastAsia"/>
        </w:rPr>
        <w:t>较近距离（上固定点</w:t>
      </w:r>
      <w:r>
        <w:rPr>
          <w:rFonts w:ascii="宋体" w:eastAsia="宋体" w:hAnsi="宋体" w:hint="eastAsia"/>
        </w:rPr>
        <w:t>G1</w:t>
      </w:r>
      <w:r>
        <w:rPr>
          <w:rFonts w:ascii="宋体" w:eastAsia="宋体" w:hAnsi="宋体" w:hint="eastAsia"/>
        </w:rPr>
        <w:t>）进行试验；第二次试验用最大假人，上拉带选用较远距离（上固定点</w:t>
      </w:r>
      <w:r>
        <w:rPr>
          <w:rFonts w:ascii="宋体" w:eastAsia="宋体" w:hAnsi="宋体" w:hint="eastAsia"/>
        </w:rPr>
        <w:t>G2</w:t>
      </w:r>
      <w:r>
        <w:rPr>
          <w:rFonts w:ascii="宋体" w:eastAsia="宋体" w:hAnsi="宋体" w:hint="eastAsia"/>
        </w:rPr>
        <w:t>）进行试验。侧面碰撞时，仅选用较近距离（上固定点</w:t>
      </w:r>
      <w:r>
        <w:rPr>
          <w:rFonts w:ascii="宋体" w:eastAsia="宋体" w:hAnsi="宋体"/>
        </w:rPr>
        <w:t>G1</w:t>
      </w:r>
      <w:r>
        <w:rPr>
          <w:rFonts w:ascii="宋体" w:eastAsia="宋体" w:hAnsi="宋体" w:hint="eastAsia"/>
        </w:rPr>
        <w:t>）</w:t>
      </w:r>
      <w:r>
        <w:rPr>
          <w:rFonts w:ascii="宋体" w:eastAsia="宋体" w:hAnsi="宋体"/>
        </w:rPr>
        <w:t xml:space="preserve"> </w:t>
      </w:r>
      <w:r>
        <w:rPr>
          <w:rFonts w:ascii="宋体" w:eastAsia="宋体" w:hAnsi="宋体" w:hint="eastAsia"/>
        </w:rPr>
        <w:t>进行试验。</w:t>
      </w:r>
    </w:p>
    <w:p w14:paraId="62A5B606" w14:textId="77777777" w:rsidR="001D2A1B" w:rsidRDefault="00CE59FA">
      <w:pPr>
        <w:pStyle w:val="ab"/>
        <w:spacing w:beforeLines="0" w:before="0" w:afterLines="0" w:after="0"/>
        <w:rPr>
          <w:rFonts w:ascii="宋体" w:eastAsia="宋体" w:hAnsi="宋体"/>
        </w:rPr>
      </w:pPr>
      <w:bookmarkStart w:id="2704" w:name="OLE_LINK104"/>
      <w:bookmarkStart w:id="2705" w:name="OLE_LINK105"/>
      <w:r>
        <w:rPr>
          <w:rFonts w:ascii="宋体" w:eastAsia="宋体" w:hAnsi="宋体" w:hint="eastAsia"/>
        </w:rPr>
        <w:t>进行</w:t>
      </w:r>
      <w:bookmarkStart w:id="2706" w:name="OLE_LINK98"/>
      <w:bookmarkStart w:id="2707" w:name="OLE_LINK97"/>
      <w:r>
        <w:rPr>
          <w:rFonts w:ascii="宋体" w:eastAsia="宋体" w:hAnsi="宋体" w:hint="eastAsia"/>
        </w:rPr>
        <w:t>5.1.5.1.</w:t>
      </w:r>
      <w:r>
        <w:rPr>
          <w:rFonts w:ascii="宋体" w:eastAsia="宋体" w:hAnsi="宋体"/>
        </w:rPr>
        <w:t>7</w:t>
      </w:r>
      <w:r>
        <w:rPr>
          <w:rFonts w:ascii="宋体" w:eastAsia="宋体" w:hAnsi="宋体" w:hint="eastAsia"/>
        </w:rPr>
        <w:t>中</w:t>
      </w:r>
      <w:r>
        <w:rPr>
          <w:rFonts w:ascii="宋体" w:eastAsia="宋体" w:hAnsi="宋体"/>
        </w:rPr>
        <w:t>b)</w:t>
      </w:r>
      <w:bookmarkEnd w:id="2706"/>
      <w:bookmarkEnd w:id="2707"/>
      <w:r>
        <w:rPr>
          <w:rFonts w:ascii="宋体" w:eastAsia="宋体" w:hAnsi="宋体" w:hint="eastAsia"/>
        </w:rPr>
        <w:t>规定的试验时使用儿童约束系统所适用尺寸范围对应的最大假人</w:t>
      </w:r>
      <w:bookmarkEnd w:id="2704"/>
      <w:bookmarkEnd w:id="2705"/>
      <w:r>
        <w:rPr>
          <w:rFonts w:ascii="宋体" w:eastAsia="宋体" w:hAnsi="宋体" w:hint="eastAsia"/>
        </w:rPr>
        <w:t>。</w:t>
      </w:r>
    </w:p>
    <w:p w14:paraId="0A44FC85" w14:textId="77777777" w:rsidR="001D2A1B" w:rsidRDefault="00CE59FA">
      <w:pPr>
        <w:pStyle w:val="ab"/>
        <w:spacing w:beforeLines="0" w:before="0" w:afterLines="0" w:after="0"/>
        <w:rPr>
          <w:rFonts w:ascii="宋体" w:eastAsia="宋体" w:hAnsi="宋体"/>
        </w:rPr>
      </w:pPr>
      <w:r>
        <w:rPr>
          <w:rFonts w:ascii="宋体" w:eastAsia="宋体" w:hAnsi="宋体" w:hint="eastAsia"/>
        </w:rPr>
        <w:t>进行</w:t>
      </w:r>
      <w:r>
        <w:rPr>
          <w:rFonts w:ascii="宋体" w:eastAsia="宋体" w:hAnsi="宋体" w:hint="eastAsia"/>
        </w:rPr>
        <w:t>5.1.5.1.9</w:t>
      </w:r>
      <w:r>
        <w:rPr>
          <w:rFonts w:ascii="宋体" w:eastAsia="宋体" w:hAnsi="宋体" w:hint="eastAsia"/>
        </w:rPr>
        <w:t>规定的试验时，对于带有碰撞防护装置的</w:t>
      </w:r>
      <w:bookmarkStart w:id="2708" w:name="OLE_LINK110"/>
      <w:bookmarkStart w:id="2709" w:name="OLE_LINK111"/>
      <w:bookmarkStart w:id="2710" w:name="OLE_LINK112"/>
      <w:r>
        <w:rPr>
          <w:rFonts w:ascii="宋体" w:eastAsia="宋体" w:hAnsi="宋体" w:hint="eastAsia"/>
        </w:rPr>
        <w:t>儿童约束系统</w:t>
      </w:r>
      <w:bookmarkEnd w:id="2708"/>
      <w:bookmarkEnd w:id="2709"/>
      <w:bookmarkEnd w:id="2710"/>
      <w:r>
        <w:rPr>
          <w:rFonts w:ascii="宋体" w:eastAsia="宋体" w:hAnsi="宋体" w:hint="eastAsia"/>
        </w:rPr>
        <w:t>使用最小假人，对于使用</w:t>
      </w:r>
      <w:r>
        <w:rPr>
          <w:rFonts w:ascii="宋体" w:eastAsia="宋体" w:hAnsi="宋体" w:hint="eastAsia"/>
        </w:rPr>
        <w:t>harness</w:t>
      </w:r>
      <w:r>
        <w:rPr>
          <w:rFonts w:ascii="宋体" w:eastAsia="宋体" w:hAnsi="宋体" w:hint="eastAsia"/>
        </w:rPr>
        <w:t>系统</w:t>
      </w:r>
      <w:r>
        <w:rPr>
          <w:rFonts w:ascii="宋体" w:eastAsia="宋体" w:hAnsi="宋体" w:hint="eastAsia"/>
          <w:bCs/>
        </w:rPr>
        <w:t>的</w:t>
      </w:r>
      <w:r>
        <w:rPr>
          <w:rFonts w:ascii="宋体" w:eastAsia="宋体" w:hAnsi="宋体" w:hint="eastAsia"/>
        </w:rPr>
        <w:t>儿童约束系统</w:t>
      </w:r>
      <w:r>
        <w:rPr>
          <w:rFonts w:ascii="宋体" w:eastAsia="宋体" w:hAnsi="宋体" w:hint="eastAsia"/>
          <w:bCs/>
        </w:rPr>
        <w:t>使用最大假人。</w:t>
      </w:r>
    </w:p>
    <w:p w14:paraId="139822DB" w14:textId="77777777" w:rsidR="001D2A1B" w:rsidRDefault="00CE59FA">
      <w:pPr>
        <w:pStyle w:val="aa"/>
        <w:spacing w:before="156" w:after="156" w:line="300" w:lineRule="auto"/>
        <w:rPr>
          <w:rFonts w:ascii="宋体" w:hAnsi="黑体" w:cs="黑体"/>
        </w:rPr>
      </w:pPr>
      <w:r>
        <w:rPr>
          <w:rFonts w:hAnsi="黑体" w:cs="黑体" w:hint="eastAsia"/>
        </w:rPr>
        <w:t>支撑腿调节</w:t>
      </w:r>
      <w:r>
        <w:rPr>
          <w:rFonts w:hAnsi="黑体" w:cs="黑体"/>
          <w:color w:val="C00000"/>
          <w:sz w:val="24"/>
        </w:rPr>
        <w:t xml:space="preserve"> </w:t>
      </w:r>
    </w:p>
    <w:p w14:paraId="4E7DE94D" w14:textId="77777777" w:rsidR="001D2A1B" w:rsidRDefault="00CE59FA">
      <w:pPr>
        <w:pStyle w:val="ab"/>
        <w:numPr>
          <w:ilvl w:val="0"/>
          <w:numId w:val="0"/>
        </w:numPr>
        <w:spacing w:beforeLines="0" w:before="0" w:afterLines="0" w:after="0"/>
        <w:ind w:firstLineChars="200" w:firstLine="420"/>
        <w:rPr>
          <w:rFonts w:ascii="宋体" w:eastAsia="宋体" w:hAnsi="宋体"/>
        </w:rPr>
      </w:pPr>
      <w:proofErr w:type="gramStart"/>
      <w:r>
        <w:rPr>
          <w:rFonts w:ascii="宋体" w:eastAsia="宋体" w:hAnsi="宋体" w:hint="eastAsia"/>
        </w:rPr>
        <w:t>若儿童</w:t>
      </w:r>
      <w:proofErr w:type="gramEnd"/>
      <w:r>
        <w:rPr>
          <w:rFonts w:ascii="宋体" w:eastAsia="宋体" w:hAnsi="宋体" w:hint="eastAsia"/>
        </w:rPr>
        <w:t>约束系统的抗翻转机构使用支撑腿，动态试验时应按照以下要求进行：</w:t>
      </w:r>
      <w:r>
        <w:rPr>
          <w:rFonts w:ascii="宋体" w:eastAsia="宋体" w:hAnsi="宋体" w:hint="eastAsia"/>
        </w:rPr>
        <w:t xml:space="preserve"> </w:t>
      </w:r>
    </w:p>
    <w:p w14:paraId="4F6BFC39" w14:textId="26997656" w:rsidR="001D2A1B" w:rsidRDefault="00CE59FA" w:rsidP="009B6A56">
      <w:pPr>
        <w:ind w:leftChars="202" w:left="705" w:hangingChars="134" w:hanging="281"/>
        <w:rPr>
          <w:rFonts w:ascii="宋体" w:hAnsi="宋体"/>
        </w:rPr>
      </w:pPr>
      <w:r>
        <w:rPr>
          <w:rFonts w:ascii="宋体" w:hAnsi="宋体"/>
        </w:rPr>
        <w:t>a</w:t>
      </w:r>
      <w:r>
        <w:rPr>
          <w:rFonts w:ascii="宋体" w:hAnsi="宋体" w:hint="eastAsia"/>
        </w:rPr>
        <w:t>）前面碰撞时，应保证支撑腿在其能安装到滑车地板平面的最大调节范围内进行试验。后向碰撞时，应由负责试验的试验机构选择最不利的支撑</w:t>
      </w:r>
      <w:proofErr w:type="gramStart"/>
      <w:r>
        <w:rPr>
          <w:rFonts w:ascii="宋体" w:hAnsi="宋体" w:hint="eastAsia"/>
        </w:rPr>
        <w:t>腿位置</w:t>
      </w:r>
      <w:proofErr w:type="gramEnd"/>
      <w:r>
        <w:rPr>
          <w:rFonts w:ascii="宋体" w:hAnsi="宋体" w:hint="eastAsia"/>
        </w:rPr>
        <w:t>进行试验。动态试验中支撑腿的支撑底板的描述见附录</w:t>
      </w:r>
      <w:r>
        <w:rPr>
          <w:rFonts w:ascii="宋体" w:hAnsi="宋体" w:hint="eastAsia"/>
        </w:rPr>
        <w:t>I</w:t>
      </w:r>
      <w:r>
        <w:rPr>
          <w:rFonts w:ascii="宋体" w:hAnsi="宋体" w:hint="eastAsia"/>
        </w:rPr>
        <w:t>中</w:t>
      </w:r>
      <w:r>
        <w:rPr>
          <w:rFonts w:ascii="宋体" w:hAnsi="宋体" w:hint="eastAsia"/>
        </w:rPr>
        <w:t>I</w:t>
      </w:r>
      <w:r>
        <w:rPr>
          <w:rFonts w:ascii="宋体" w:hAnsi="宋体" w:hint="eastAsia"/>
        </w:rPr>
        <w:t>.6</w:t>
      </w:r>
      <w:r>
        <w:rPr>
          <w:rFonts w:ascii="宋体" w:hAnsi="宋体" w:hint="eastAsia"/>
        </w:rPr>
        <w:t>。</w:t>
      </w:r>
    </w:p>
    <w:p w14:paraId="7CB7FAF5" w14:textId="77777777" w:rsidR="001D2A1B" w:rsidRDefault="00CE59FA" w:rsidP="009B6A56">
      <w:pPr>
        <w:ind w:leftChars="202" w:left="705" w:hangingChars="134" w:hanging="281"/>
        <w:rPr>
          <w:rFonts w:ascii="宋体" w:hAnsi="宋体"/>
        </w:rPr>
      </w:pPr>
      <w:r>
        <w:rPr>
          <w:rFonts w:ascii="宋体" w:hAnsi="宋体"/>
        </w:rPr>
        <w:t>b</w:t>
      </w:r>
      <w:r>
        <w:rPr>
          <w:rFonts w:ascii="宋体" w:hAnsi="宋体" w:hint="eastAsia"/>
        </w:rPr>
        <w:t>）若支撑腿在</w:t>
      </w:r>
      <w:proofErr w:type="gramStart"/>
      <w:r>
        <w:rPr>
          <w:rFonts w:ascii="宋体" w:hAnsi="宋体" w:hint="eastAsia"/>
        </w:rPr>
        <w:t>除高度</w:t>
      </w:r>
      <w:proofErr w:type="gramEnd"/>
      <w:r>
        <w:rPr>
          <w:rFonts w:ascii="宋体" w:hAnsi="宋体" w:hint="eastAsia"/>
        </w:rPr>
        <w:t>以外的方向可调，则由试验机构选择最不利状态进行试验。</w:t>
      </w:r>
    </w:p>
    <w:p w14:paraId="39238A8E" w14:textId="77777777" w:rsidR="001D2A1B" w:rsidRDefault="00CE59FA" w:rsidP="009B6A56">
      <w:pPr>
        <w:ind w:leftChars="202" w:left="705" w:hangingChars="134" w:hanging="281"/>
        <w:rPr>
          <w:rFonts w:ascii="宋体" w:hAnsi="宋体"/>
        </w:rPr>
      </w:pPr>
      <w:r>
        <w:rPr>
          <w:rFonts w:ascii="宋体" w:hAnsi="宋体"/>
        </w:rPr>
        <w:t>c</w:t>
      </w:r>
      <w:r>
        <w:rPr>
          <w:rFonts w:ascii="宋体" w:hAnsi="宋体" w:hint="eastAsia"/>
        </w:rPr>
        <w:t>）对于特殊车型用儿童约束系统，支撑</w:t>
      </w:r>
      <w:proofErr w:type="gramStart"/>
      <w:r>
        <w:rPr>
          <w:rFonts w:ascii="宋体" w:hAnsi="宋体" w:hint="eastAsia"/>
        </w:rPr>
        <w:t>腿按照</w:t>
      </w:r>
      <w:proofErr w:type="gramEnd"/>
      <w:r>
        <w:rPr>
          <w:rFonts w:ascii="宋体" w:hAnsi="宋体" w:hint="eastAsia"/>
        </w:rPr>
        <w:t>儿童约束系统使用手册规定进行调整。</w:t>
      </w:r>
    </w:p>
    <w:p w14:paraId="238745AD" w14:textId="77777777" w:rsidR="001D2A1B" w:rsidRPr="009B6A56" w:rsidRDefault="00CE59FA" w:rsidP="009B6A56">
      <w:pPr>
        <w:ind w:leftChars="202" w:left="705" w:hangingChars="134" w:hanging="281"/>
        <w:rPr>
          <w:rFonts w:ascii="宋体" w:hAnsi="宋体"/>
        </w:rPr>
      </w:pPr>
      <w:r>
        <w:rPr>
          <w:rFonts w:ascii="宋体" w:hAnsi="宋体"/>
        </w:rPr>
        <w:t>d</w:t>
      </w:r>
      <w:r>
        <w:rPr>
          <w:rFonts w:ascii="宋体" w:hAnsi="宋体" w:hint="eastAsia"/>
        </w:rPr>
        <w:t>）</w:t>
      </w:r>
      <w:r w:rsidRPr="009B6A56">
        <w:rPr>
          <w:rFonts w:ascii="宋体" w:hAnsi="宋体" w:hint="eastAsia"/>
        </w:rPr>
        <w:t>支撑腿长度应可调节且应保证调节能覆盖底板的全部范围。该范围为车辆按照</w:t>
      </w:r>
      <w:r w:rsidRPr="009B6A56">
        <w:rPr>
          <w:rFonts w:ascii="宋体" w:hAnsi="宋体"/>
        </w:rPr>
        <w:t xml:space="preserve">GB </w:t>
      </w:r>
      <w:r w:rsidRPr="009B6A56">
        <w:rPr>
          <w:rFonts w:ascii="宋体" w:hAnsi="宋体"/>
        </w:rPr>
        <w:t>14166</w:t>
      </w:r>
      <w:r w:rsidRPr="009B6A56">
        <w:rPr>
          <w:rFonts w:ascii="宋体" w:hAnsi="宋体"/>
        </w:rPr>
        <w:t>进行</w:t>
      </w:r>
      <w:proofErr w:type="spellStart"/>
      <w:r w:rsidRPr="009B6A56">
        <w:rPr>
          <w:rFonts w:ascii="宋体" w:hAnsi="宋体"/>
        </w:rPr>
        <w:t>i</w:t>
      </w:r>
      <w:proofErr w:type="spellEnd"/>
      <w:r w:rsidRPr="009B6A56">
        <w:rPr>
          <w:rFonts w:ascii="宋体" w:hAnsi="宋体"/>
        </w:rPr>
        <w:t>-Size</w:t>
      </w:r>
      <w:r w:rsidRPr="009B6A56">
        <w:rPr>
          <w:rFonts w:ascii="宋体" w:hAnsi="宋体"/>
        </w:rPr>
        <w:t>儿童约束系统座位认证时所允许的地板范围。</w:t>
      </w:r>
    </w:p>
    <w:p w14:paraId="1788BA64" w14:textId="77777777" w:rsidR="001D2A1B" w:rsidRDefault="00CE59FA">
      <w:pPr>
        <w:pStyle w:val="a8"/>
        <w:spacing w:before="156" w:after="156"/>
        <w:rPr>
          <w:rFonts w:hAnsi="宋体"/>
        </w:rPr>
      </w:pPr>
      <w:bookmarkStart w:id="2711" w:name="_Toc86059504"/>
      <w:bookmarkStart w:id="2712" w:name="_Toc101265756"/>
      <w:r>
        <w:rPr>
          <w:rFonts w:hAnsi="宋体" w:hint="eastAsia"/>
        </w:rPr>
        <w:t>部件的试验</w:t>
      </w:r>
      <w:bookmarkEnd w:id="2711"/>
      <w:bookmarkEnd w:id="2712"/>
    </w:p>
    <w:p w14:paraId="73635F2C" w14:textId="77777777" w:rsidR="001D2A1B" w:rsidRDefault="00CE59FA">
      <w:pPr>
        <w:pStyle w:val="a9"/>
        <w:spacing w:before="156" w:after="156"/>
      </w:pPr>
      <w:bookmarkStart w:id="2713" w:name="_Toc36038714"/>
      <w:bookmarkStart w:id="2714" w:name="_Toc25437"/>
      <w:bookmarkStart w:id="2715" w:name="_Toc86059505"/>
      <w:bookmarkStart w:id="2716" w:name="_Toc517187487"/>
      <w:bookmarkStart w:id="2717" w:name="_Toc35936430"/>
      <w:bookmarkStart w:id="2718" w:name="_Toc101265757"/>
      <w:r>
        <w:rPr>
          <w:rFonts w:hint="eastAsia"/>
        </w:rPr>
        <w:t>带扣</w:t>
      </w:r>
      <w:bookmarkEnd w:id="2713"/>
      <w:bookmarkEnd w:id="2714"/>
      <w:bookmarkEnd w:id="2715"/>
      <w:bookmarkEnd w:id="2716"/>
      <w:bookmarkEnd w:id="2717"/>
      <w:bookmarkEnd w:id="2718"/>
    </w:p>
    <w:p w14:paraId="46471AD0" w14:textId="77777777" w:rsidR="001D2A1B" w:rsidRDefault="00CE59FA">
      <w:pPr>
        <w:pStyle w:val="aa"/>
        <w:spacing w:before="156" w:after="156"/>
      </w:pPr>
      <w:r>
        <w:rPr>
          <w:rFonts w:hint="eastAsia"/>
        </w:rPr>
        <w:t>加载后带扣开启试验</w:t>
      </w:r>
    </w:p>
    <w:p w14:paraId="30DC72E8" w14:textId="77777777" w:rsidR="001D2A1B" w:rsidRDefault="00CE59FA">
      <w:pPr>
        <w:pStyle w:val="ab"/>
        <w:spacing w:beforeLines="0" w:before="0" w:afterLines="0" w:after="0"/>
        <w:rPr>
          <w:rFonts w:ascii="宋体" w:eastAsia="宋体" w:hAnsi="宋体"/>
        </w:rPr>
      </w:pPr>
      <w:r>
        <w:rPr>
          <w:rFonts w:ascii="宋体" w:eastAsia="宋体" w:hAnsi="宋体" w:hint="eastAsia"/>
        </w:rPr>
        <w:t>该试验在已经过</w:t>
      </w:r>
      <w:r>
        <w:rPr>
          <w:rFonts w:ascii="宋体" w:eastAsia="宋体" w:hAnsi="宋体" w:hint="eastAsia"/>
        </w:rPr>
        <w:t>6</w:t>
      </w:r>
      <w:r>
        <w:rPr>
          <w:rFonts w:ascii="宋体" w:eastAsia="宋体" w:hAnsi="宋体"/>
        </w:rPr>
        <w:t>.1.3</w:t>
      </w:r>
      <w:r>
        <w:rPr>
          <w:rFonts w:ascii="宋体" w:eastAsia="宋体" w:hAnsi="宋体" w:hint="eastAsia"/>
        </w:rPr>
        <w:t>规定的动态试验的儿童约束系统上进行。</w:t>
      </w:r>
    </w:p>
    <w:p w14:paraId="143103DA" w14:textId="77777777" w:rsidR="001D2A1B" w:rsidRDefault="00CE59FA">
      <w:pPr>
        <w:pStyle w:val="ab"/>
        <w:spacing w:beforeLines="0" w:before="0" w:afterLines="0" w:after="0"/>
        <w:rPr>
          <w:rFonts w:ascii="宋体" w:eastAsia="宋体" w:hAnsi="宋体"/>
        </w:rPr>
      </w:pPr>
      <w:r>
        <w:rPr>
          <w:rFonts w:ascii="宋体" w:eastAsia="宋体" w:hAnsi="宋体" w:hint="eastAsia"/>
        </w:rPr>
        <w:t>不打开带扣，将儿童约束系统从试验滑车或车辆上移出。在带扣上加载</w:t>
      </w:r>
      <w:r>
        <w:rPr>
          <w:rFonts w:ascii="宋体" w:eastAsia="宋体" w:hAnsi="宋体" w:hint="eastAsia"/>
        </w:rPr>
        <w:t>200N</w:t>
      </w:r>
      <w:r>
        <w:rPr>
          <w:rFonts w:ascii="宋体" w:eastAsia="宋体" w:hAnsi="宋体"/>
        </w:rPr>
        <w:t>±</w:t>
      </w:r>
      <w:r>
        <w:rPr>
          <w:rFonts w:ascii="宋体" w:eastAsia="宋体" w:hAnsi="宋体" w:hint="eastAsia"/>
        </w:rPr>
        <w:t>2N</w:t>
      </w:r>
      <w:r>
        <w:rPr>
          <w:rFonts w:ascii="宋体" w:eastAsia="宋体" w:hAnsi="宋体" w:hint="eastAsia"/>
        </w:rPr>
        <w:t>的拉力。如果带扣是被连接到刚性部位，拉力所产生的角度应与动态试验中带扣与刚性部件所形成的角度相同。</w:t>
      </w:r>
    </w:p>
    <w:p w14:paraId="376D864E" w14:textId="77777777" w:rsidR="001D2A1B" w:rsidRDefault="00CE59FA">
      <w:pPr>
        <w:pStyle w:val="ab"/>
        <w:spacing w:beforeLines="0" w:before="0" w:afterLines="0" w:after="0"/>
        <w:jc w:val="both"/>
        <w:rPr>
          <w:rFonts w:ascii="宋体" w:eastAsia="宋体" w:hAnsi="宋体"/>
        </w:rPr>
      </w:pPr>
      <w:r>
        <w:rPr>
          <w:rFonts w:ascii="宋体" w:eastAsia="宋体" w:hAnsi="宋体" w:hint="eastAsia"/>
        </w:rPr>
        <w:t>在带扣释放按钮的施力面的几何中心，平行于按钮的初始运动方向，以</w:t>
      </w:r>
      <w:r>
        <w:rPr>
          <w:rFonts w:ascii="宋体" w:eastAsia="宋体" w:hAnsi="宋体" w:hint="eastAsia"/>
        </w:rPr>
        <w:t>400</w:t>
      </w:r>
      <w:r>
        <w:rPr>
          <w:rFonts w:ascii="宋体" w:eastAsia="宋体" w:hAnsi="宋体"/>
        </w:rPr>
        <w:t>mm/min</w:t>
      </w:r>
      <w:r>
        <w:rPr>
          <w:rFonts w:ascii="宋体" w:eastAsia="宋体" w:hAnsi="宋体" w:hint="eastAsia"/>
        </w:rPr>
        <w:t>±</w:t>
      </w:r>
      <w:r>
        <w:rPr>
          <w:rFonts w:ascii="宋体" w:eastAsia="宋体" w:hAnsi="宋体" w:hint="eastAsia"/>
        </w:rPr>
        <w:t>20</w:t>
      </w:r>
      <w:r>
        <w:rPr>
          <w:rFonts w:ascii="宋体" w:eastAsia="宋体" w:hAnsi="宋体"/>
        </w:rPr>
        <w:t>mm/min</w:t>
      </w:r>
      <w:r>
        <w:rPr>
          <w:rFonts w:ascii="宋体" w:eastAsia="宋体" w:hAnsi="宋体" w:hint="eastAsia"/>
        </w:rPr>
        <w:t>的速度施加一个载荷。在开启力施加的过程中，带扣应被一个刚性支撑固定。</w:t>
      </w:r>
    </w:p>
    <w:p w14:paraId="7FC63C71" w14:textId="77777777" w:rsidR="001D2A1B" w:rsidRDefault="00CE59FA">
      <w:pPr>
        <w:pStyle w:val="ab"/>
        <w:spacing w:beforeLines="0" w:before="0" w:afterLines="0" w:after="0"/>
        <w:rPr>
          <w:rFonts w:ascii="宋体" w:eastAsia="宋体" w:hAnsi="宋体"/>
        </w:rPr>
      </w:pPr>
      <w:r>
        <w:rPr>
          <w:rFonts w:ascii="宋体" w:eastAsia="宋体" w:hAnsi="宋体" w:hint="eastAsia"/>
        </w:rPr>
        <w:t>所施加的带扣开启力，使用测力计或类似的装置以正常使用的方式和方向进行测量。接触端为一半径为</w:t>
      </w:r>
      <w:r>
        <w:rPr>
          <w:rFonts w:ascii="宋体" w:eastAsia="宋体" w:hAnsi="宋体" w:hint="eastAsia"/>
        </w:rPr>
        <w:t>2</w:t>
      </w:r>
      <w:r>
        <w:rPr>
          <w:rFonts w:ascii="宋体" w:eastAsia="宋体" w:hAnsi="宋体"/>
        </w:rPr>
        <w:t>.5</w:t>
      </w:r>
      <w:r>
        <w:rPr>
          <w:rFonts w:ascii="宋体" w:eastAsia="宋体" w:hAnsi="宋体" w:hint="eastAsia"/>
        </w:rPr>
        <w:t>mm</w:t>
      </w:r>
      <w:r>
        <w:rPr>
          <w:rFonts w:ascii="宋体" w:eastAsia="宋体" w:hAnsi="宋体" w:hint="eastAsia"/>
        </w:rPr>
        <w:t>±</w:t>
      </w:r>
      <w:r>
        <w:rPr>
          <w:rFonts w:ascii="宋体" w:eastAsia="宋体" w:hAnsi="宋体"/>
        </w:rPr>
        <w:t>0.1mm</w:t>
      </w:r>
      <w:r>
        <w:rPr>
          <w:rFonts w:ascii="宋体" w:eastAsia="宋体" w:hAnsi="宋体" w:hint="eastAsia"/>
        </w:rPr>
        <w:t>的抛光的金属半球。</w:t>
      </w:r>
    </w:p>
    <w:p w14:paraId="7309C0A5" w14:textId="77777777" w:rsidR="001D2A1B" w:rsidRDefault="00CE59FA">
      <w:pPr>
        <w:pStyle w:val="ab"/>
        <w:spacing w:beforeLines="0" w:before="0" w:afterLines="0" w:after="0"/>
        <w:rPr>
          <w:rFonts w:ascii="宋体" w:eastAsia="宋体" w:hAnsi="宋体"/>
        </w:rPr>
      </w:pPr>
      <w:r>
        <w:rPr>
          <w:rFonts w:ascii="宋体" w:eastAsia="宋体" w:hAnsi="宋体" w:hint="eastAsia"/>
        </w:rPr>
        <w:t>测量带扣的开启力，并记录失效的情况。</w:t>
      </w:r>
    </w:p>
    <w:p w14:paraId="5830750C" w14:textId="77777777" w:rsidR="001D2A1B" w:rsidRDefault="00CE59FA">
      <w:pPr>
        <w:pStyle w:val="aa"/>
        <w:spacing w:before="156" w:after="156"/>
      </w:pPr>
      <w:r>
        <w:rPr>
          <w:rFonts w:hint="eastAsia"/>
        </w:rPr>
        <w:t>无加载的带扣开启试验</w:t>
      </w:r>
    </w:p>
    <w:p w14:paraId="560737FB" w14:textId="77777777" w:rsidR="001D2A1B" w:rsidRDefault="00CE59FA">
      <w:pPr>
        <w:pStyle w:val="ab"/>
        <w:spacing w:beforeLines="0" w:before="0" w:afterLines="0" w:after="0"/>
        <w:rPr>
          <w:rFonts w:ascii="宋体" w:eastAsia="宋体" w:hAnsi="宋体"/>
        </w:rPr>
      </w:pPr>
      <w:r>
        <w:rPr>
          <w:rFonts w:ascii="宋体" w:eastAsia="宋体" w:hAnsi="宋体" w:hint="eastAsia"/>
        </w:rPr>
        <w:t>进行试验的带扣为预先没有加过载荷的带扣总成，在无载荷的条件下安装和定位。</w:t>
      </w:r>
    </w:p>
    <w:p w14:paraId="6DFB843A" w14:textId="77777777" w:rsidR="001D2A1B" w:rsidRDefault="00CE59FA">
      <w:pPr>
        <w:pStyle w:val="ab"/>
        <w:spacing w:beforeLines="0" w:before="0" w:afterLines="0" w:after="0"/>
        <w:rPr>
          <w:rFonts w:ascii="宋体" w:eastAsia="宋体" w:hAnsi="宋体"/>
        </w:rPr>
      </w:pPr>
      <w:r>
        <w:rPr>
          <w:rFonts w:ascii="宋体" w:eastAsia="宋体" w:hAnsi="宋体" w:hint="eastAsia"/>
        </w:rPr>
        <w:t>带扣开启力的测量方法按照</w:t>
      </w:r>
      <w:r>
        <w:rPr>
          <w:rFonts w:ascii="宋体" w:eastAsia="宋体" w:hAnsi="宋体" w:hint="eastAsia"/>
        </w:rPr>
        <w:t>6</w:t>
      </w:r>
      <w:r>
        <w:rPr>
          <w:rFonts w:ascii="宋体" w:eastAsia="宋体" w:hAnsi="宋体"/>
        </w:rPr>
        <w:t>.2.1.1.3</w:t>
      </w:r>
      <w:r>
        <w:rPr>
          <w:rFonts w:ascii="宋体" w:eastAsia="宋体" w:hAnsi="宋体" w:hint="eastAsia"/>
        </w:rPr>
        <w:t>和</w:t>
      </w:r>
      <w:r>
        <w:rPr>
          <w:rFonts w:ascii="宋体" w:eastAsia="宋体" w:hAnsi="宋体" w:hint="eastAsia"/>
        </w:rPr>
        <w:t>6</w:t>
      </w:r>
      <w:r>
        <w:rPr>
          <w:rFonts w:ascii="宋体" w:eastAsia="宋体" w:hAnsi="宋体"/>
        </w:rPr>
        <w:t>.2.1.1.4</w:t>
      </w:r>
      <w:r>
        <w:rPr>
          <w:rFonts w:ascii="宋体" w:eastAsia="宋体" w:hAnsi="宋体" w:hint="eastAsia"/>
        </w:rPr>
        <w:t>的规定。</w:t>
      </w:r>
    </w:p>
    <w:p w14:paraId="650CA26C" w14:textId="77777777" w:rsidR="001D2A1B" w:rsidRDefault="00CE59FA">
      <w:pPr>
        <w:pStyle w:val="ab"/>
        <w:spacing w:beforeLines="0" w:before="0" w:afterLines="0" w:after="0"/>
        <w:rPr>
          <w:rFonts w:ascii="宋体" w:eastAsia="宋体" w:hAnsi="宋体"/>
        </w:rPr>
      </w:pPr>
      <w:r>
        <w:rPr>
          <w:rFonts w:ascii="宋体" w:eastAsia="宋体" w:hAnsi="宋体" w:hint="eastAsia"/>
        </w:rPr>
        <w:t>测量带扣开启力</w:t>
      </w:r>
      <w:bookmarkStart w:id="2719" w:name="OLE_LINK39"/>
      <w:bookmarkStart w:id="2720" w:name="OLE_LINK42"/>
      <w:r>
        <w:rPr>
          <w:rFonts w:ascii="宋体" w:eastAsia="宋体" w:hAnsi="宋体" w:hint="eastAsia"/>
        </w:rPr>
        <w:t>。</w:t>
      </w:r>
      <w:bookmarkEnd w:id="2719"/>
      <w:bookmarkEnd w:id="2720"/>
    </w:p>
    <w:p w14:paraId="30C00518" w14:textId="77777777" w:rsidR="001D2A1B" w:rsidRDefault="00CE59FA">
      <w:pPr>
        <w:pStyle w:val="aa"/>
        <w:spacing w:before="156" w:after="156"/>
      </w:pPr>
      <w:r>
        <w:rPr>
          <w:rFonts w:hint="eastAsia"/>
        </w:rPr>
        <w:t>强度试验</w:t>
      </w:r>
    </w:p>
    <w:p w14:paraId="519026DC" w14:textId="77777777" w:rsidR="001D2A1B" w:rsidRDefault="00CE59FA">
      <w:pPr>
        <w:pStyle w:val="ab"/>
        <w:spacing w:beforeLines="0" w:before="0" w:afterLines="0" w:after="0"/>
        <w:rPr>
          <w:rFonts w:ascii="宋体" w:eastAsia="宋体" w:hAnsi="宋体"/>
        </w:rPr>
      </w:pPr>
      <w:r>
        <w:rPr>
          <w:rFonts w:ascii="宋体" w:eastAsia="宋体" w:hAnsi="宋体" w:hint="eastAsia"/>
        </w:rPr>
        <w:t>应使用两个样品进行强度试验。除了直接安装在儿童约束系统上的调节装置外，其它的调节装置都应在这个试验中进行。</w:t>
      </w:r>
    </w:p>
    <w:p w14:paraId="222FA828" w14:textId="685D928A" w:rsidR="001D2A1B" w:rsidRDefault="00CE59FA">
      <w:pPr>
        <w:pStyle w:val="ab"/>
        <w:spacing w:beforeLines="0" w:before="0" w:afterLines="0" w:after="0"/>
        <w:rPr>
          <w:rFonts w:ascii="宋体" w:eastAsia="宋体" w:hAnsi="宋体"/>
        </w:rPr>
      </w:pPr>
      <w:r>
        <w:rPr>
          <w:rFonts w:ascii="宋体" w:eastAsia="宋体" w:hAnsi="宋体" w:hint="eastAsia"/>
        </w:rPr>
        <w:t>按照附录</w:t>
      </w:r>
      <w:r>
        <w:rPr>
          <w:rFonts w:ascii="宋体" w:eastAsia="宋体" w:hAnsi="宋体" w:hint="eastAsia"/>
        </w:rPr>
        <w:t>Q</w:t>
      </w:r>
      <w:r>
        <w:rPr>
          <w:rFonts w:ascii="宋体" w:eastAsia="宋体" w:hAnsi="宋体" w:hint="eastAsia"/>
        </w:rPr>
        <w:t>进行带扣强度试验。</w:t>
      </w:r>
    </w:p>
    <w:p w14:paraId="1952BF08" w14:textId="77777777" w:rsidR="001D2A1B" w:rsidRDefault="00CE59FA">
      <w:pPr>
        <w:pStyle w:val="a9"/>
        <w:spacing w:before="156" w:after="156"/>
        <w:rPr>
          <w:rFonts w:ascii="宋体" w:eastAsia="宋体" w:hAnsi="宋体"/>
          <w:szCs w:val="20"/>
        </w:rPr>
      </w:pPr>
      <w:bookmarkStart w:id="2721" w:name="_Toc35936431"/>
      <w:bookmarkStart w:id="2722" w:name="_Toc517187488"/>
      <w:bookmarkStart w:id="2723" w:name="_Toc86059506"/>
      <w:bookmarkStart w:id="2724" w:name="_Toc27941"/>
      <w:bookmarkStart w:id="2725" w:name="_Toc36038715"/>
      <w:bookmarkStart w:id="2726" w:name="OLE_LINK43"/>
      <w:bookmarkStart w:id="2727" w:name="OLE_LINK44"/>
      <w:bookmarkStart w:id="2728" w:name="_Toc101265758"/>
      <w:r>
        <w:rPr>
          <w:rFonts w:hint="eastAsia"/>
        </w:rPr>
        <w:t>调节装置</w:t>
      </w:r>
      <w:bookmarkEnd w:id="2721"/>
      <w:bookmarkEnd w:id="2722"/>
      <w:bookmarkEnd w:id="2723"/>
      <w:bookmarkEnd w:id="2724"/>
      <w:bookmarkEnd w:id="2725"/>
      <w:bookmarkEnd w:id="2728"/>
    </w:p>
    <w:p w14:paraId="167747BD"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lastRenderedPageBreak/>
        <w:t>当对手动调节装置进行试验时，织带应能平稳地拉过调节装置，在正常使用条件下，以</w:t>
      </w:r>
      <w:r>
        <w:rPr>
          <w:rFonts w:ascii="宋体" w:eastAsia="宋体" w:hAnsi="宋体"/>
        </w:rPr>
        <w:t>100mm/min</w:t>
      </w:r>
      <w:r>
        <w:rPr>
          <w:rFonts w:ascii="宋体" w:eastAsia="宋体" w:hAnsi="宋体" w:hint="eastAsia"/>
        </w:rPr>
        <w:t>±</w:t>
      </w:r>
      <w:r>
        <w:rPr>
          <w:rFonts w:ascii="宋体" w:eastAsia="宋体" w:hAnsi="宋体" w:hint="eastAsia"/>
        </w:rPr>
        <w:t>20</w:t>
      </w:r>
      <w:r>
        <w:rPr>
          <w:rFonts w:ascii="宋体" w:eastAsia="宋体" w:hAnsi="宋体"/>
        </w:rPr>
        <w:t>mm/min</w:t>
      </w:r>
      <w:r>
        <w:rPr>
          <w:rFonts w:ascii="宋体" w:eastAsia="宋体" w:hAnsi="宋体" w:hint="eastAsia"/>
        </w:rPr>
        <w:t>的速率拉出织带，在织带拉出量达到</w:t>
      </w:r>
      <w:r>
        <w:rPr>
          <w:rFonts w:ascii="宋体" w:eastAsia="宋体" w:hAnsi="宋体" w:hint="eastAsia"/>
        </w:rPr>
        <w:t>25mm</w:t>
      </w:r>
      <w:r>
        <w:rPr>
          <w:rFonts w:ascii="宋体" w:eastAsia="宋体" w:hAnsi="宋体" w:hint="eastAsia"/>
        </w:rPr>
        <w:t>±</w:t>
      </w:r>
      <w:r>
        <w:rPr>
          <w:rFonts w:ascii="宋体" w:eastAsia="宋体" w:hAnsi="宋体" w:hint="eastAsia"/>
        </w:rPr>
        <w:t>5</w:t>
      </w:r>
      <w:r>
        <w:rPr>
          <w:rFonts w:ascii="宋体" w:eastAsia="宋体" w:hAnsi="宋体"/>
        </w:rPr>
        <w:t>mm</w:t>
      </w:r>
      <w:r>
        <w:rPr>
          <w:rFonts w:ascii="宋体" w:eastAsia="宋体" w:hAnsi="宋体" w:hint="eastAsia"/>
        </w:rPr>
        <w:t>的过程中进行测量，测出最大拉力</w:t>
      </w:r>
      <w:r>
        <w:rPr>
          <w:rFonts w:ascii="宋体" w:eastAsia="宋体" w:hAnsi="宋体" w:hint="eastAsia"/>
        </w:rPr>
        <w:t>,</w:t>
      </w:r>
      <w:r>
        <w:rPr>
          <w:rFonts w:ascii="宋体" w:eastAsia="宋体" w:hAnsi="宋体" w:hint="eastAsia"/>
        </w:rPr>
        <w:t>数值圆整为整数。</w:t>
      </w:r>
    </w:p>
    <w:p w14:paraId="7907C91E"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试</w:t>
      </w:r>
      <w:bookmarkEnd w:id="2726"/>
      <w:bookmarkEnd w:id="2727"/>
      <w:r>
        <w:rPr>
          <w:rFonts w:ascii="宋体" w:eastAsia="宋体" w:hAnsi="宋体" w:hint="eastAsia"/>
        </w:rPr>
        <w:t>验应在织带穿过装置的两个方向分别进行，在测量以前，织带应预先拉过的</w:t>
      </w:r>
      <w:r>
        <w:rPr>
          <w:rFonts w:ascii="宋体" w:eastAsia="宋体" w:hAnsi="宋体" w:hint="eastAsia"/>
        </w:rPr>
        <w:t>10</w:t>
      </w:r>
      <w:r>
        <w:rPr>
          <w:rFonts w:ascii="宋体" w:eastAsia="宋体" w:hAnsi="宋体" w:hint="eastAsia"/>
        </w:rPr>
        <w:t>个完整循环。</w:t>
      </w:r>
    </w:p>
    <w:p w14:paraId="3ABB6B3A" w14:textId="6521A9D3" w:rsidR="001D2A1B" w:rsidRDefault="00CE59FA">
      <w:pPr>
        <w:pStyle w:val="a9"/>
        <w:spacing w:before="156" w:after="156"/>
      </w:pPr>
      <w:bookmarkStart w:id="2729" w:name="_Toc36038716"/>
      <w:bookmarkStart w:id="2730" w:name="_Toc11764"/>
      <w:bookmarkStart w:id="2731" w:name="_Toc86059507"/>
      <w:bookmarkStart w:id="2732" w:name="_Toc35936432"/>
      <w:bookmarkStart w:id="2733" w:name="_Toc517187489"/>
      <w:bookmarkStart w:id="2734" w:name="_Toc101265759"/>
      <w:r>
        <w:rPr>
          <w:rFonts w:hint="eastAsia"/>
        </w:rPr>
        <w:t>微滑移试验</w:t>
      </w:r>
      <w:r>
        <w:rPr>
          <w:rFonts w:ascii="宋体" w:eastAsia="宋体" w:hAnsi="宋体" w:hint="eastAsia"/>
        </w:rPr>
        <w:t>（见附录</w:t>
      </w:r>
      <w:r>
        <w:rPr>
          <w:rFonts w:ascii="宋体" w:eastAsia="宋体" w:hAnsi="宋体" w:hint="eastAsia"/>
        </w:rPr>
        <w:t>R</w:t>
      </w:r>
      <w:r>
        <w:rPr>
          <w:rFonts w:ascii="宋体" w:eastAsia="宋体" w:hAnsi="宋体" w:hint="eastAsia"/>
        </w:rPr>
        <w:t>，图</w:t>
      </w:r>
      <w:r>
        <w:rPr>
          <w:rFonts w:ascii="宋体" w:eastAsia="宋体" w:hAnsi="宋体" w:hint="eastAsia"/>
        </w:rPr>
        <w:t>R</w:t>
      </w:r>
      <w:r>
        <w:rPr>
          <w:rFonts w:ascii="宋体" w:eastAsia="宋体" w:hAnsi="宋体" w:hint="eastAsia"/>
        </w:rPr>
        <w:t>.</w:t>
      </w:r>
      <w:r>
        <w:rPr>
          <w:rFonts w:ascii="宋体" w:eastAsia="宋体" w:hAnsi="宋体"/>
        </w:rPr>
        <w:t>1</w:t>
      </w:r>
      <w:r>
        <w:rPr>
          <w:rFonts w:ascii="宋体" w:eastAsia="宋体" w:hAnsi="宋体" w:hint="eastAsia"/>
        </w:rPr>
        <w:t>）</w:t>
      </w:r>
      <w:bookmarkEnd w:id="2729"/>
      <w:bookmarkEnd w:id="2730"/>
      <w:bookmarkEnd w:id="2731"/>
      <w:bookmarkEnd w:id="2732"/>
      <w:bookmarkEnd w:id="2733"/>
      <w:bookmarkEnd w:id="2734"/>
    </w:p>
    <w:p w14:paraId="430D5621"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试验前将要进行微滑</w:t>
      </w:r>
      <w:proofErr w:type="gramStart"/>
      <w:r>
        <w:rPr>
          <w:rFonts w:ascii="宋体" w:eastAsia="宋体" w:hAnsi="宋体" w:hint="eastAsia"/>
        </w:rPr>
        <w:t>移试验</w:t>
      </w:r>
      <w:proofErr w:type="gramEnd"/>
      <w:r>
        <w:rPr>
          <w:rFonts w:ascii="宋体" w:eastAsia="宋体" w:hAnsi="宋体" w:hint="eastAsia"/>
        </w:rPr>
        <w:t>的装置或部件，在温度为</w:t>
      </w:r>
      <w:r>
        <w:rPr>
          <w:rFonts w:ascii="宋体" w:eastAsia="宋体" w:hAnsi="宋体" w:hint="eastAsia"/>
        </w:rPr>
        <w:t>20</w:t>
      </w:r>
      <w:r>
        <w:rPr>
          <w:rFonts w:ascii="宋体" w:eastAsia="宋体" w:hAnsi="宋体" w:hint="eastAsia"/>
        </w:rPr>
        <w:t>℃±</w:t>
      </w:r>
      <w:r>
        <w:rPr>
          <w:rFonts w:ascii="宋体" w:eastAsia="宋体" w:hAnsi="宋体" w:hint="eastAsia"/>
        </w:rPr>
        <w:t>5</w:t>
      </w:r>
      <w:r>
        <w:rPr>
          <w:rFonts w:ascii="宋体" w:eastAsia="宋体" w:hAnsi="宋体" w:hint="eastAsia"/>
        </w:rPr>
        <w:t>℃、相对湿度为</w:t>
      </w:r>
      <w:r>
        <w:rPr>
          <w:rFonts w:ascii="宋体" w:eastAsia="宋体" w:hAnsi="宋体" w:hint="eastAsia"/>
        </w:rPr>
        <w:t>65</w:t>
      </w:r>
      <w:r>
        <w:rPr>
          <w:rFonts w:ascii="宋体" w:eastAsia="宋体" w:hAnsi="宋体" w:hint="eastAsia"/>
        </w:rPr>
        <w:t>％±</w:t>
      </w:r>
      <w:r>
        <w:rPr>
          <w:rFonts w:ascii="宋体" w:eastAsia="宋体" w:hAnsi="宋体" w:hint="eastAsia"/>
        </w:rPr>
        <w:t>5</w:t>
      </w:r>
      <w:r>
        <w:rPr>
          <w:rFonts w:ascii="宋体" w:eastAsia="宋体" w:hAnsi="宋体" w:hint="eastAsia"/>
        </w:rPr>
        <w:t>％的标准环境中放置至少</w:t>
      </w:r>
      <w:r>
        <w:rPr>
          <w:rFonts w:ascii="宋体" w:eastAsia="宋体" w:hAnsi="宋体" w:hint="eastAsia"/>
        </w:rPr>
        <w:t>24h</w:t>
      </w:r>
      <w:r>
        <w:rPr>
          <w:rFonts w:ascii="宋体" w:eastAsia="宋体" w:hAnsi="宋体" w:hint="eastAsia"/>
        </w:rPr>
        <w:t>。试验时的温度为</w:t>
      </w:r>
      <w:r>
        <w:rPr>
          <w:rFonts w:ascii="宋体" w:eastAsia="宋体" w:hAnsi="宋体" w:hint="eastAsia"/>
        </w:rPr>
        <w:t>15</w:t>
      </w:r>
      <w:r>
        <w:rPr>
          <w:rFonts w:ascii="宋体" w:eastAsia="宋体" w:hAnsi="宋体" w:hint="eastAsia"/>
        </w:rPr>
        <w:t>℃～</w:t>
      </w:r>
      <w:r>
        <w:rPr>
          <w:rFonts w:ascii="宋体" w:eastAsia="宋体" w:hAnsi="宋体" w:hint="eastAsia"/>
        </w:rPr>
        <w:t>30</w:t>
      </w:r>
      <w:r>
        <w:rPr>
          <w:rFonts w:ascii="宋体" w:eastAsia="宋体" w:hAnsi="宋体" w:hint="eastAsia"/>
        </w:rPr>
        <w:t>℃。</w:t>
      </w:r>
    </w:p>
    <w:p w14:paraId="71AE0375"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调节装置应</w:t>
      </w:r>
      <w:proofErr w:type="gramStart"/>
      <w:r>
        <w:rPr>
          <w:rFonts w:ascii="宋体" w:eastAsia="宋体" w:hAnsi="宋体" w:hint="eastAsia"/>
        </w:rPr>
        <w:t>按儿童</w:t>
      </w:r>
      <w:proofErr w:type="gramEnd"/>
      <w:r>
        <w:rPr>
          <w:rFonts w:ascii="宋体" w:eastAsia="宋体" w:hAnsi="宋体" w:hint="eastAsia"/>
        </w:rPr>
        <w:t>约束系统的实际使用状态安装，并朝上或朝下置于试验台上。</w:t>
      </w:r>
    </w:p>
    <w:p w14:paraId="3BC786AE"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调节装置的下端悬挂</w:t>
      </w:r>
      <w:r>
        <w:rPr>
          <w:rFonts w:ascii="宋体" w:eastAsia="宋体" w:hAnsi="宋体" w:hint="eastAsia"/>
        </w:rPr>
        <w:t>50N</w:t>
      </w:r>
      <w:r>
        <w:rPr>
          <w:rFonts w:ascii="宋体" w:eastAsia="宋体" w:hAnsi="宋体" w:hint="eastAsia"/>
        </w:rPr>
        <w:t>±</w:t>
      </w:r>
      <w:r>
        <w:rPr>
          <w:rFonts w:ascii="宋体" w:eastAsia="宋体" w:hAnsi="宋体" w:hint="eastAsia"/>
        </w:rPr>
        <w:t>0</w:t>
      </w:r>
      <w:r>
        <w:rPr>
          <w:rFonts w:ascii="宋体" w:eastAsia="宋体" w:hAnsi="宋体"/>
        </w:rPr>
        <w:t>.5</w:t>
      </w:r>
      <w:r>
        <w:rPr>
          <w:rFonts w:ascii="宋体" w:eastAsia="宋体" w:hAnsi="宋体" w:hint="eastAsia"/>
        </w:rPr>
        <w:t>N</w:t>
      </w:r>
      <w:r>
        <w:rPr>
          <w:rFonts w:ascii="宋体" w:eastAsia="宋体" w:hAnsi="宋体" w:hint="eastAsia"/>
        </w:rPr>
        <w:t>的载荷，织带的另一端前后往复运动，行程为</w:t>
      </w:r>
      <w:r>
        <w:rPr>
          <w:rFonts w:ascii="宋体" w:eastAsia="宋体" w:hAnsi="宋体"/>
        </w:rPr>
        <w:t>300mm±20mm</w:t>
      </w:r>
      <w:r>
        <w:rPr>
          <w:rFonts w:ascii="宋体" w:eastAsia="宋体" w:hAnsi="宋体" w:hint="eastAsia"/>
        </w:rPr>
        <w:t>。</w:t>
      </w:r>
    </w:p>
    <w:p w14:paraId="70869FB1" w14:textId="77777777" w:rsidR="001D2A1B" w:rsidRDefault="00CE59FA">
      <w:pPr>
        <w:pStyle w:val="aa"/>
        <w:tabs>
          <w:tab w:val="left" w:pos="0"/>
          <w:tab w:val="left" w:pos="1843"/>
        </w:tabs>
        <w:spacing w:beforeLines="0" w:before="0" w:afterLines="0" w:after="0"/>
      </w:pPr>
      <w:r>
        <w:rPr>
          <w:rFonts w:ascii="宋体" w:eastAsia="宋体" w:hAnsi="宋体" w:hint="eastAsia"/>
        </w:rPr>
        <w:t>织带的</w:t>
      </w:r>
      <w:proofErr w:type="gramStart"/>
      <w:r>
        <w:rPr>
          <w:rFonts w:ascii="宋体" w:eastAsia="宋体" w:hAnsi="宋体" w:hint="eastAsia"/>
        </w:rPr>
        <w:t>自由端</w:t>
      </w:r>
      <w:proofErr w:type="gramEnd"/>
      <w:r>
        <w:rPr>
          <w:rFonts w:ascii="宋体" w:eastAsia="宋体" w:hAnsi="宋体" w:hint="eastAsia"/>
        </w:rPr>
        <w:t>不应固定或被卡住。</w:t>
      </w:r>
    </w:p>
    <w:p w14:paraId="77A94B60" w14:textId="27D732C0"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应保证如附录</w:t>
      </w:r>
      <w:r>
        <w:rPr>
          <w:rFonts w:ascii="宋体" w:eastAsia="宋体" w:hAnsi="宋体" w:hint="eastAsia"/>
        </w:rPr>
        <w:t>R</w:t>
      </w:r>
      <w:r>
        <w:rPr>
          <w:rFonts w:ascii="宋体" w:eastAsia="宋体" w:hAnsi="宋体" w:hint="eastAsia"/>
        </w:rPr>
        <w:t>中图</w:t>
      </w:r>
      <w:r>
        <w:rPr>
          <w:rFonts w:ascii="宋体" w:eastAsia="宋体" w:hAnsi="宋体" w:hint="eastAsia"/>
        </w:rPr>
        <w:t>R</w:t>
      </w:r>
      <w:r>
        <w:rPr>
          <w:rFonts w:ascii="宋体" w:eastAsia="宋体" w:hAnsi="宋体"/>
        </w:rPr>
        <w:t>.1</w:t>
      </w:r>
      <w:r>
        <w:rPr>
          <w:rFonts w:ascii="宋体" w:eastAsia="宋体" w:hAnsi="宋体" w:hint="eastAsia"/>
        </w:rPr>
        <w:t>所示</w:t>
      </w:r>
      <w:proofErr w:type="gramStart"/>
      <w:r>
        <w:rPr>
          <w:rFonts w:ascii="宋体" w:eastAsia="宋体" w:hAnsi="宋体" w:hint="eastAsia"/>
        </w:rPr>
        <w:t>松驰</w:t>
      </w:r>
      <w:proofErr w:type="gramEnd"/>
      <w:r>
        <w:rPr>
          <w:rFonts w:ascii="宋体" w:eastAsia="宋体" w:hAnsi="宋体" w:hint="eastAsia"/>
        </w:rPr>
        <w:t>状态下，试验台上垂直部分的织带呈凹形曲线。应保证在</w:t>
      </w:r>
      <w:r>
        <w:rPr>
          <w:rFonts w:ascii="宋体" w:eastAsia="宋体" w:hAnsi="宋体"/>
        </w:rPr>
        <w:t>50N</w:t>
      </w:r>
      <w:r>
        <w:rPr>
          <w:rFonts w:ascii="宋体" w:eastAsia="宋体" w:hAnsi="宋体"/>
        </w:rPr>
        <w:t>载荷施加过程中不应发生</w:t>
      </w:r>
      <w:r>
        <w:rPr>
          <w:rFonts w:ascii="宋体" w:eastAsia="宋体" w:hAnsi="宋体" w:hint="eastAsia"/>
        </w:rPr>
        <w:t>加载体摇摆和织带扭转。</w:t>
      </w:r>
    </w:p>
    <w:p w14:paraId="34BD884E"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在正式试验前应预先完成</w:t>
      </w:r>
      <w:r>
        <w:rPr>
          <w:rFonts w:ascii="宋体" w:eastAsia="宋体" w:hAnsi="宋体"/>
        </w:rPr>
        <w:t>20</w:t>
      </w:r>
      <w:r>
        <w:rPr>
          <w:rFonts w:ascii="宋体" w:eastAsia="宋体" w:hAnsi="宋体"/>
        </w:rPr>
        <w:t>次</w:t>
      </w:r>
      <w:r>
        <w:rPr>
          <w:rFonts w:ascii="宋体" w:eastAsia="宋体" w:hAnsi="宋体"/>
        </w:rPr>
        <w:t>±</w:t>
      </w:r>
      <w:r>
        <w:rPr>
          <w:rFonts w:ascii="宋体" w:eastAsia="宋体" w:hAnsi="宋体"/>
        </w:rPr>
        <w:t>2</w:t>
      </w:r>
      <w:r>
        <w:rPr>
          <w:rFonts w:ascii="宋体" w:eastAsia="宋体" w:hAnsi="宋体"/>
        </w:rPr>
        <w:t>次循环</w:t>
      </w:r>
      <w:r>
        <w:rPr>
          <w:rFonts w:ascii="宋体" w:eastAsia="宋体" w:hAnsi="宋体" w:hint="eastAsia"/>
        </w:rPr>
        <w:t>。</w:t>
      </w:r>
    </w:p>
    <w:p w14:paraId="6622D780" w14:textId="77777777" w:rsidR="001D2A1B" w:rsidRDefault="00CE59FA">
      <w:pPr>
        <w:pStyle w:val="aa"/>
        <w:tabs>
          <w:tab w:val="left" w:pos="0"/>
          <w:tab w:val="left" w:pos="1843"/>
        </w:tabs>
        <w:spacing w:beforeLines="0" w:before="0" w:afterLines="0" w:after="0"/>
        <w:rPr>
          <w:rFonts w:ascii="宋体" w:eastAsia="宋体" w:hAnsi="宋体"/>
        </w:rPr>
      </w:pPr>
      <w:r>
        <w:rPr>
          <w:rFonts w:ascii="宋体" w:eastAsia="宋体" w:hAnsi="宋体" w:hint="eastAsia"/>
        </w:rPr>
        <w:t>以每秒钟</w:t>
      </w:r>
      <w:r>
        <w:rPr>
          <w:rFonts w:ascii="宋体" w:eastAsia="宋体" w:hAnsi="宋体" w:hint="eastAsia"/>
        </w:rPr>
        <w:t>0.5</w:t>
      </w:r>
      <w:r>
        <w:rPr>
          <w:rFonts w:ascii="宋体" w:eastAsia="宋体" w:hAnsi="宋体" w:hint="eastAsia"/>
        </w:rPr>
        <w:t>次的频率进行</w:t>
      </w:r>
      <w:r>
        <w:rPr>
          <w:rFonts w:ascii="宋体" w:eastAsia="宋体" w:hAnsi="宋体" w:hint="eastAsia"/>
        </w:rPr>
        <w:t>1 000</w:t>
      </w:r>
      <w:r>
        <w:rPr>
          <w:rFonts w:ascii="宋体" w:eastAsia="宋体" w:hAnsi="宋体" w:hint="eastAsia"/>
        </w:rPr>
        <w:t>次±</w:t>
      </w:r>
      <w:r>
        <w:rPr>
          <w:rFonts w:ascii="宋体" w:eastAsia="宋体" w:hAnsi="宋体" w:hint="eastAsia"/>
        </w:rPr>
        <w:t>5</w:t>
      </w:r>
      <w:r>
        <w:rPr>
          <w:rFonts w:ascii="宋体" w:eastAsia="宋体" w:hAnsi="宋体" w:hint="eastAsia"/>
        </w:rPr>
        <w:t>次试验循环，行程为</w:t>
      </w:r>
      <w:r>
        <w:rPr>
          <w:rFonts w:ascii="宋体" w:eastAsia="宋体" w:hAnsi="宋体" w:hint="eastAsia"/>
        </w:rPr>
        <w:t>300mm</w:t>
      </w:r>
      <w:r>
        <w:rPr>
          <w:rFonts w:ascii="宋体" w:eastAsia="宋体" w:hAnsi="宋体" w:hint="eastAsia"/>
        </w:rPr>
        <w:t>±</w:t>
      </w:r>
      <w:r>
        <w:rPr>
          <w:rFonts w:ascii="宋体" w:eastAsia="宋体" w:hAnsi="宋体" w:hint="eastAsia"/>
        </w:rPr>
        <w:t>20</w:t>
      </w:r>
      <w:r>
        <w:rPr>
          <w:rFonts w:ascii="宋体" w:eastAsia="宋体" w:hAnsi="宋体"/>
        </w:rPr>
        <w:t>mm</w:t>
      </w:r>
      <w:r>
        <w:rPr>
          <w:rFonts w:ascii="宋体" w:eastAsia="宋体" w:hAnsi="宋体" w:hint="eastAsia"/>
        </w:rPr>
        <w:t>。</w:t>
      </w:r>
      <w:r>
        <w:rPr>
          <w:rFonts w:ascii="宋体" w:eastAsia="宋体" w:hAnsi="宋体" w:hint="eastAsia"/>
        </w:rPr>
        <w:t>50N</w:t>
      </w:r>
      <w:r>
        <w:rPr>
          <w:rFonts w:ascii="宋体" w:eastAsia="宋体" w:hAnsi="宋体" w:hint="eastAsia"/>
        </w:rPr>
        <w:t>载荷仅在每半个循环内的</w:t>
      </w:r>
      <w:r>
        <w:rPr>
          <w:rFonts w:ascii="宋体" w:eastAsia="宋体" w:hAnsi="宋体" w:hint="eastAsia"/>
        </w:rPr>
        <w:t>100mm</w:t>
      </w:r>
      <w:r>
        <w:rPr>
          <w:rFonts w:ascii="宋体" w:eastAsia="宋体" w:hAnsi="宋体" w:hint="eastAsia"/>
        </w:rPr>
        <w:t>±</w:t>
      </w:r>
      <w:r>
        <w:rPr>
          <w:rFonts w:ascii="宋体" w:eastAsia="宋体" w:hAnsi="宋体" w:hint="eastAsia"/>
        </w:rPr>
        <w:t>20</w:t>
      </w:r>
      <w:r>
        <w:rPr>
          <w:rFonts w:ascii="宋体" w:eastAsia="宋体" w:hAnsi="宋体"/>
        </w:rPr>
        <w:t>mm</w:t>
      </w:r>
      <w:r>
        <w:rPr>
          <w:rFonts w:ascii="宋体" w:eastAsia="宋体" w:hAnsi="宋体" w:hint="eastAsia"/>
        </w:rPr>
        <w:t>移动区间内起作用。</w:t>
      </w:r>
    </w:p>
    <w:p w14:paraId="61B2280F" w14:textId="77777777" w:rsidR="001D2A1B" w:rsidRDefault="00CE59FA">
      <w:pPr>
        <w:pStyle w:val="a9"/>
        <w:spacing w:before="156" w:after="156"/>
      </w:pPr>
      <w:bookmarkStart w:id="2735" w:name="_Toc36038717"/>
      <w:bookmarkStart w:id="2736" w:name="_Toc35936433"/>
      <w:bookmarkStart w:id="2737" w:name="_Toc2821"/>
      <w:bookmarkStart w:id="2738" w:name="_Toc86059508"/>
      <w:bookmarkStart w:id="2739" w:name="_Toc517187490"/>
      <w:bookmarkStart w:id="2740" w:name="_Toc101265760"/>
      <w:r>
        <w:rPr>
          <w:rFonts w:hint="eastAsia"/>
        </w:rPr>
        <w:t>卷收器</w:t>
      </w:r>
      <w:bookmarkEnd w:id="2735"/>
      <w:bookmarkEnd w:id="2736"/>
      <w:bookmarkEnd w:id="2737"/>
      <w:bookmarkEnd w:id="2738"/>
      <w:bookmarkEnd w:id="2739"/>
      <w:bookmarkEnd w:id="2740"/>
    </w:p>
    <w:p w14:paraId="0AB7AA22" w14:textId="77777777" w:rsidR="001D2A1B" w:rsidRDefault="00CE59FA">
      <w:pPr>
        <w:pStyle w:val="aa"/>
        <w:spacing w:before="156" w:after="156"/>
      </w:pPr>
      <w:r>
        <w:rPr>
          <w:rFonts w:hint="eastAsia"/>
        </w:rPr>
        <w:t>卷收力</w:t>
      </w:r>
    </w:p>
    <w:p w14:paraId="4306964B" w14:textId="77777777" w:rsidR="001D2A1B" w:rsidRDefault="00CE59FA">
      <w:pPr>
        <w:ind w:firstLine="420"/>
        <w:rPr>
          <w:rFonts w:ascii="宋体" w:hAnsi="宋体"/>
          <w:szCs w:val="21"/>
        </w:rPr>
      </w:pPr>
      <w:proofErr w:type="gramStart"/>
      <w:r>
        <w:rPr>
          <w:rFonts w:ascii="宋体" w:hAnsi="宋体" w:hint="eastAsia"/>
          <w:szCs w:val="21"/>
        </w:rPr>
        <w:t>卷收力的</w:t>
      </w:r>
      <w:proofErr w:type="gramEnd"/>
      <w:r>
        <w:rPr>
          <w:rFonts w:ascii="宋体" w:hAnsi="宋体" w:hint="eastAsia"/>
          <w:szCs w:val="21"/>
        </w:rPr>
        <w:t>测量应使用安全带总成</w:t>
      </w:r>
      <w:r>
        <w:rPr>
          <w:rFonts w:ascii="宋体" w:hAnsi="宋体" w:hint="eastAsia"/>
          <w:szCs w:val="21"/>
        </w:rPr>
        <w:t>,</w:t>
      </w:r>
      <w:r>
        <w:rPr>
          <w:rFonts w:ascii="宋体" w:hAnsi="宋体" w:hint="eastAsia"/>
          <w:szCs w:val="21"/>
        </w:rPr>
        <w:t>并安装在</w:t>
      </w:r>
      <w:r>
        <w:rPr>
          <w:rFonts w:ascii="宋体" w:hAnsi="宋体" w:hint="eastAsia"/>
          <w:szCs w:val="21"/>
        </w:rPr>
        <w:t>6</w:t>
      </w:r>
      <w:r>
        <w:rPr>
          <w:rFonts w:ascii="宋体" w:hAnsi="宋体"/>
          <w:szCs w:val="21"/>
        </w:rPr>
        <w:t>.1.3</w:t>
      </w:r>
      <w:r>
        <w:rPr>
          <w:rFonts w:ascii="宋体" w:hAnsi="宋体" w:hint="eastAsia"/>
          <w:szCs w:val="21"/>
        </w:rPr>
        <w:t>规定的动态试验中的假人上。当织带以</w:t>
      </w:r>
      <w:r>
        <w:rPr>
          <w:rFonts w:ascii="宋体" w:hAnsi="宋体" w:hint="eastAsia"/>
          <w:szCs w:val="21"/>
        </w:rPr>
        <w:t>10m</w:t>
      </w:r>
      <w:r>
        <w:rPr>
          <w:rFonts w:ascii="宋体" w:hAnsi="宋体"/>
          <w:szCs w:val="21"/>
        </w:rPr>
        <w:t>m/</w:t>
      </w:r>
      <w:r>
        <w:rPr>
          <w:rFonts w:ascii="宋体" w:hAnsi="宋体" w:hint="eastAsia"/>
          <w:szCs w:val="21"/>
        </w:rPr>
        <w:t>s</w:t>
      </w:r>
      <w:r>
        <w:rPr>
          <w:rFonts w:ascii="宋体" w:hAnsi="宋体" w:hint="eastAsia"/>
          <w:szCs w:val="21"/>
        </w:rPr>
        <w:t>的速率回卷时，在最接近与假人接触处测量织带卷收力。</w:t>
      </w:r>
    </w:p>
    <w:p w14:paraId="6EC0A112" w14:textId="77777777" w:rsidR="001D2A1B" w:rsidRDefault="00CE59FA">
      <w:pPr>
        <w:pStyle w:val="aa"/>
        <w:spacing w:before="156" w:after="156"/>
      </w:pPr>
      <w:r>
        <w:rPr>
          <w:rFonts w:hint="eastAsia"/>
        </w:rPr>
        <w:t>卷收器耐久性</w:t>
      </w:r>
    </w:p>
    <w:p w14:paraId="6EF029F8" w14:textId="77777777"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织带应以每分钟不超过</w:t>
      </w:r>
      <w:r>
        <w:rPr>
          <w:rFonts w:ascii="宋体" w:hAnsi="宋体" w:hint="eastAsia"/>
          <w:szCs w:val="21"/>
        </w:rPr>
        <w:t>30</w:t>
      </w:r>
      <w:r>
        <w:rPr>
          <w:rFonts w:ascii="宋体" w:hAnsi="宋体" w:hint="eastAsia"/>
          <w:szCs w:val="21"/>
        </w:rPr>
        <w:t>次的速度进行规定次数的</w:t>
      </w:r>
      <w:proofErr w:type="gramStart"/>
      <w:r>
        <w:rPr>
          <w:rFonts w:ascii="宋体" w:hAnsi="宋体" w:hint="eastAsia"/>
          <w:szCs w:val="21"/>
        </w:rPr>
        <w:t>拉出回</w:t>
      </w:r>
      <w:proofErr w:type="gramEnd"/>
      <w:r>
        <w:rPr>
          <w:rFonts w:ascii="宋体" w:hAnsi="宋体" w:hint="eastAsia"/>
          <w:szCs w:val="21"/>
        </w:rPr>
        <w:t>卷试验。对于紧急</w:t>
      </w:r>
      <w:proofErr w:type="gramStart"/>
      <w:r>
        <w:rPr>
          <w:rFonts w:ascii="宋体" w:hAnsi="宋体" w:hint="eastAsia"/>
          <w:szCs w:val="21"/>
        </w:rPr>
        <w:t>锁止卷收</w:t>
      </w:r>
      <w:proofErr w:type="gramEnd"/>
      <w:r>
        <w:rPr>
          <w:rFonts w:ascii="宋体" w:hAnsi="宋体" w:hint="eastAsia"/>
          <w:szCs w:val="21"/>
        </w:rPr>
        <w:t>器，每</w:t>
      </w:r>
      <w:r>
        <w:rPr>
          <w:rFonts w:ascii="宋体" w:hAnsi="宋体" w:hint="eastAsia"/>
          <w:szCs w:val="21"/>
        </w:rPr>
        <w:t>5</w:t>
      </w:r>
      <w:r>
        <w:rPr>
          <w:rFonts w:ascii="宋体" w:hAnsi="宋体" w:hint="eastAsia"/>
          <w:szCs w:val="21"/>
        </w:rPr>
        <w:t>次循环应使卷收</w:t>
      </w:r>
      <w:proofErr w:type="gramStart"/>
      <w:r>
        <w:rPr>
          <w:rFonts w:ascii="宋体" w:hAnsi="宋体" w:hint="eastAsia"/>
          <w:szCs w:val="21"/>
        </w:rPr>
        <w:t>器锁止</w:t>
      </w:r>
      <w:proofErr w:type="gramEnd"/>
      <w:r>
        <w:rPr>
          <w:rFonts w:ascii="宋体" w:hAnsi="宋体" w:hint="eastAsia"/>
          <w:szCs w:val="21"/>
        </w:rPr>
        <w:t>一次。</w:t>
      </w:r>
      <w:proofErr w:type="gramStart"/>
      <w:r>
        <w:rPr>
          <w:rFonts w:ascii="宋体" w:hAnsi="宋体" w:hint="eastAsia"/>
          <w:szCs w:val="21"/>
        </w:rPr>
        <w:t>锁止次数</w:t>
      </w:r>
      <w:proofErr w:type="gramEnd"/>
      <w:r>
        <w:rPr>
          <w:rFonts w:ascii="宋体" w:hAnsi="宋体" w:hint="eastAsia"/>
          <w:szCs w:val="21"/>
        </w:rPr>
        <w:t>在五种不同拉出长度上应相同，即拉出缠绕在卷收器上织带总长度的</w:t>
      </w:r>
      <w:r>
        <w:rPr>
          <w:rFonts w:ascii="宋体" w:hAnsi="宋体" w:hint="eastAsia"/>
          <w:szCs w:val="21"/>
        </w:rPr>
        <w:t>90</w:t>
      </w:r>
      <w:r>
        <w:rPr>
          <w:rFonts w:ascii="宋体" w:hAnsi="宋体" w:hint="eastAsia"/>
          <w:szCs w:val="21"/>
        </w:rPr>
        <w:t>％、</w:t>
      </w:r>
      <w:r>
        <w:rPr>
          <w:rFonts w:ascii="宋体" w:hAnsi="宋体" w:hint="eastAsia"/>
          <w:szCs w:val="21"/>
        </w:rPr>
        <w:t>80</w:t>
      </w:r>
      <w:r>
        <w:rPr>
          <w:rFonts w:ascii="宋体" w:hAnsi="宋体" w:hint="eastAsia"/>
          <w:szCs w:val="21"/>
        </w:rPr>
        <w:t>％、</w:t>
      </w:r>
      <w:r>
        <w:rPr>
          <w:rFonts w:ascii="宋体" w:hAnsi="宋体" w:hint="eastAsia"/>
          <w:szCs w:val="21"/>
        </w:rPr>
        <w:t>75</w:t>
      </w:r>
      <w:r>
        <w:rPr>
          <w:rFonts w:ascii="宋体" w:hAnsi="宋体" w:hint="eastAsia"/>
          <w:szCs w:val="21"/>
        </w:rPr>
        <w:t>％、</w:t>
      </w:r>
      <w:r>
        <w:rPr>
          <w:rFonts w:ascii="宋体" w:hAnsi="宋体" w:hint="eastAsia"/>
          <w:szCs w:val="21"/>
        </w:rPr>
        <w:t>70</w:t>
      </w:r>
      <w:r>
        <w:rPr>
          <w:rFonts w:ascii="宋体" w:hAnsi="宋体" w:hint="eastAsia"/>
          <w:szCs w:val="21"/>
        </w:rPr>
        <w:t>％和</w:t>
      </w:r>
      <w:r>
        <w:rPr>
          <w:rFonts w:ascii="宋体" w:hAnsi="宋体" w:hint="eastAsia"/>
          <w:szCs w:val="21"/>
        </w:rPr>
        <w:t>65</w:t>
      </w:r>
      <w:r>
        <w:rPr>
          <w:rFonts w:ascii="宋体" w:hAnsi="宋体" w:hint="eastAsia"/>
          <w:szCs w:val="21"/>
        </w:rPr>
        <w:t>％。但是，对于缠绕织带长度大于</w:t>
      </w:r>
      <w:r>
        <w:rPr>
          <w:rFonts w:ascii="宋体" w:hAnsi="宋体" w:hint="eastAsia"/>
          <w:szCs w:val="21"/>
        </w:rPr>
        <w:t>900</w:t>
      </w:r>
      <w:r>
        <w:rPr>
          <w:rFonts w:ascii="宋体" w:hAnsi="宋体"/>
          <w:szCs w:val="21"/>
        </w:rPr>
        <w:t>mm</w:t>
      </w:r>
      <w:r>
        <w:rPr>
          <w:rFonts w:ascii="宋体" w:hAnsi="宋体" w:hint="eastAsia"/>
          <w:szCs w:val="21"/>
        </w:rPr>
        <w:t>的情况，上述百分比应以织带可从卷收器中拉出的最后</w:t>
      </w:r>
      <w:r>
        <w:rPr>
          <w:rFonts w:ascii="宋体" w:hAnsi="宋体" w:hint="eastAsia"/>
          <w:szCs w:val="21"/>
        </w:rPr>
        <w:t>900</w:t>
      </w:r>
      <w:r>
        <w:rPr>
          <w:rFonts w:ascii="宋体" w:hAnsi="宋体"/>
          <w:szCs w:val="21"/>
        </w:rPr>
        <w:t>mm</w:t>
      </w:r>
      <w:r>
        <w:rPr>
          <w:rFonts w:ascii="宋体" w:hAnsi="宋体" w:hint="eastAsia"/>
          <w:szCs w:val="21"/>
        </w:rPr>
        <w:t>长度为准。</w:t>
      </w:r>
    </w:p>
    <w:p w14:paraId="0E8707CE" w14:textId="77777777" w:rsidR="001D2A1B" w:rsidRDefault="00CE59FA">
      <w:pPr>
        <w:pStyle w:val="aa"/>
        <w:spacing w:before="156" w:after="156"/>
      </w:pPr>
      <w:r>
        <w:rPr>
          <w:rFonts w:hint="eastAsia"/>
        </w:rPr>
        <w:t>紧急</w:t>
      </w:r>
      <w:proofErr w:type="gramStart"/>
      <w:r>
        <w:rPr>
          <w:rFonts w:hint="eastAsia"/>
        </w:rPr>
        <w:t>锁止卷收</w:t>
      </w:r>
      <w:proofErr w:type="gramEnd"/>
      <w:r>
        <w:rPr>
          <w:rFonts w:hint="eastAsia"/>
        </w:rPr>
        <w:t>器的锁止</w:t>
      </w:r>
    </w:p>
    <w:p w14:paraId="6D433549" w14:textId="77777777" w:rsidR="001D2A1B" w:rsidRDefault="00CE59FA">
      <w:pPr>
        <w:pStyle w:val="ab"/>
        <w:spacing w:beforeLines="0" w:before="0" w:afterLines="0" w:after="0"/>
        <w:rPr>
          <w:rFonts w:ascii="宋体" w:eastAsia="宋体" w:hAnsi="宋体"/>
        </w:rPr>
      </w:pPr>
      <w:r>
        <w:rPr>
          <w:rFonts w:ascii="宋体" w:eastAsia="宋体" w:hAnsi="宋体" w:hint="eastAsia"/>
        </w:rPr>
        <w:t>卷收器紧急</w:t>
      </w:r>
      <w:proofErr w:type="gramStart"/>
      <w:r>
        <w:rPr>
          <w:rFonts w:ascii="宋体" w:eastAsia="宋体" w:hAnsi="宋体" w:hint="eastAsia"/>
        </w:rPr>
        <w:t>锁止试验</w:t>
      </w:r>
      <w:proofErr w:type="gramEnd"/>
      <w:r>
        <w:rPr>
          <w:rFonts w:ascii="宋体" w:eastAsia="宋体" w:hAnsi="宋体" w:hint="eastAsia"/>
        </w:rPr>
        <w:t>应在当绕在卷收器上的织带为</w:t>
      </w:r>
      <w:r>
        <w:rPr>
          <w:rFonts w:ascii="宋体" w:eastAsia="宋体" w:hAnsi="宋体" w:hint="eastAsia"/>
        </w:rPr>
        <w:t>300mm</w:t>
      </w:r>
      <w:r>
        <w:rPr>
          <w:rFonts w:ascii="宋体" w:eastAsia="宋体" w:hAnsi="宋体" w:hint="eastAsia"/>
        </w:rPr>
        <w:t>±</w:t>
      </w:r>
      <w:r>
        <w:rPr>
          <w:rFonts w:ascii="宋体" w:eastAsia="宋体" w:hAnsi="宋体" w:hint="eastAsia"/>
        </w:rPr>
        <w:t>3</w:t>
      </w:r>
      <w:r>
        <w:rPr>
          <w:rFonts w:ascii="宋体" w:eastAsia="宋体" w:hAnsi="宋体"/>
        </w:rPr>
        <w:t>mm</w:t>
      </w:r>
      <w:r>
        <w:rPr>
          <w:rFonts w:ascii="宋体" w:eastAsia="宋体" w:hAnsi="宋体" w:hint="eastAsia"/>
        </w:rPr>
        <w:t>时进行。</w:t>
      </w:r>
    </w:p>
    <w:p w14:paraId="46602E5A" w14:textId="77777777" w:rsidR="001D2A1B" w:rsidRDefault="00CE59FA">
      <w:pPr>
        <w:pStyle w:val="ab"/>
        <w:spacing w:beforeLines="0" w:before="0" w:afterLines="0" w:after="0"/>
        <w:rPr>
          <w:rFonts w:ascii="宋体" w:eastAsia="宋体" w:hAnsi="宋体"/>
        </w:rPr>
      </w:pPr>
      <w:r>
        <w:rPr>
          <w:rFonts w:ascii="宋体" w:eastAsia="宋体" w:hAnsi="宋体" w:hint="eastAsia"/>
        </w:rPr>
        <w:t>对织带敏感</w:t>
      </w:r>
      <w:proofErr w:type="gramStart"/>
      <w:r>
        <w:rPr>
          <w:rFonts w:ascii="宋体" w:eastAsia="宋体" w:hAnsi="宋体" w:hint="eastAsia"/>
        </w:rPr>
        <w:t>式卷收</w:t>
      </w:r>
      <w:proofErr w:type="gramEnd"/>
      <w:r>
        <w:rPr>
          <w:rFonts w:ascii="宋体" w:eastAsia="宋体" w:hAnsi="宋体" w:hint="eastAsia"/>
        </w:rPr>
        <w:t>器，织带的拉出方向应是卷收器装在车上正常使用时的方向。</w:t>
      </w:r>
    </w:p>
    <w:p w14:paraId="72DEFDD8" w14:textId="77777777" w:rsidR="001D2A1B" w:rsidRDefault="00CE59FA">
      <w:pPr>
        <w:pStyle w:val="ab"/>
        <w:spacing w:beforeLines="0" w:before="0" w:afterLines="0" w:after="0"/>
        <w:rPr>
          <w:rFonts w:ascii="宋体" w:eastAsia="宋体" w:hAnsi="宋体"/>
        </w:rPr>
      </w:pPr>
      <w:r>
        <w:rPr>
          <w:rFonts w:ascii="宋体" w:eastAsia="宋体" w:hAnsi="宋体" w:hint="eastAsia"/>
        </w:rPr>
        <w:t>在对车体敏感</w:t>
      </w:r>
      <w:proofErr w:type="gramStart"/>
      <w:r>
        <w:rPr>
          <w:rFonts w:ascii="宋体" w:eastAsia="宋体" w:hAnsi="宋体" w:hint="eastAsia"/>
        </w:rPr>
        <w:t>式卷收</w:t>
      </w:r>
      <w:proofErr w:type="gramEnd"/>
      <w:r>
        <w:rPr>
          <w:rFonts w:ascii="宋体" w:eastAsia="宋体" w:hAnsi="宋体" w:hint="eastAsia"/>
        </w:rPr>
        <w:t>器进</w:t>
      </w:r>
      <w:r>
        <w:rPr>
          <w:rFonts w:ascii="宋体" w:eastAsia="宋体" w:hAnsi="宋体" w:hint="eastAsia"/>
        </w:rPr>
        <w:t>行试验时，如果卷收器按照儿童约束系统制造商的要求安装在车辆上，应沿着两个水平正交轴线方向按上述拉出量对其进行试验。当该位置不能确定时，试验机构应与儿童约束系统制造商进行协商。这两个</w:t>
      </w:r>
      <w:proofErr w:type="gramStart"/>
      <w:r>
        <w:rPr>
          <w:rFonts w:ascii="宋体" w:eastAsia="宋体" w:hAnsi="宋体" w:hint="eastAsia"/>
        </w:rPr>
        <w:t>轴之一</w:t>
      </w:r>
      <w:proofErr w:type="gramEnd"/>
      <w:r>
        <w:rPr>
          <w:rFonts w:ascii="宋体" w:eastAsia="宋体" w:hAnsi="宋体" w:hint="eastAsia"/>
        </w:rPr>
        <w:t>的方向应由试验机构按最不利于</w:t>
      </w:r>
      <w:proofErr w:type="gramStart"/>
      <w:r>
        <w:rPr>
          <w:rFonts w:ascii="宋体" w:eastAsia="宋体" w:hAnsi="宋体" w:hint="eastAsia"/>
        </w:rPr>
        <w:t>锁止机构</w:t>
      </w:r>
      <w:proofErr w:type="gramEnd"/>
      <w:r>
        <w:rPr>
          <w:rFonts w:ascii="宋体" w:eastAsia="宋体" w:hAnsi="宋体" w:hint="eastAsia"/>
        </w:rPr>
        <w:t>触发的方向选定。</w:t>
      </w:r>
    </w:p>
    <w:p w14:paraId="6FBD4EC9" w14:textId="77777777" w:rsidR="001D2A1B" w:rsidRPr="009B6A56" w:rsidRDefault="00CE59FA">
      <w:pPr>
        <w:pStyle w:val="ab"/>
        <w:spacing w:beforeLines="0" w:before="0" w:afterLines="0" w:after="0"/>
        <w:rPr>
          <w:rFonts w:ascii="宋体" w:eastAsia="宋体" w:hAnsi="宋体"/>
        </w:rPr>
      </w:pPr>
      <w:r>
        <w:rPr>
          <w:rFonts w:ascii="宋体" w:eastAsia="宋体" w:hAnsi="宋体" w:hint="eastAsia"/>
        </w:rPr>
        <w:t>所用仪器</w:t>
      </w:r>
      <w:r w:rsidRPr="009B6A56">
        <w:rPr>
          <w:rFonts w:ascii="宋体" w:eastAsia="宋体" w:hAnsi="宋体" w:hint="eastAsia"/>
        </w:rPr>
        <w:t>设备应保证能达到规定的加速度值，而且应保证织带拉出加速度的平均增长率为</w:t>
      </w:r>
      <w:r w:rsidRPr="009B6A56">
        <w:rPr>
          <w:rFonts w:ascii="宋体" w:eastAsia="宋体" w:hAnsi="宋体" w:hint="eastAsia"/>
        </w:rPr>
        <w:t>25</w:t>
      </w:r>
      <w:r w:rsidRPr="009B6A56">
        <w:rPr>
          <w:rFonts w:ascii="宋体" w:eastAsia="宋体" w:hAnsi="宋体"/>
        </w:rPr>
        <w:t>g/s</w:t>
      </w:r>
      <w:r w:rsidRPr="009B6A56">
        <w:rPr>
          <w:rFonts w:ascii="宋体" w:eastAsia="宋体" w:hAnsi="宋体" w:hint="eastAsia"/>
        </w:rPr>
        <w:t>。</w:t>
      </w:r>
    </w:p>
    <w:p w14:paraId="4C847705" w14:textId="77777777" w:rsidR="001D2A1B" w:rsidRPr="009B6A56" w:rsidRDefault="00CE59FA">
      <w:pPr>
        <w:ind w:firstLineChars="200" w:firstLine="360"/>
        <w:rPr>
          <w:rFonts w:ascii="宋体" w:hAnsi="宋体"/>
          <w:sz w:val="18"/>
          <w:szCs w:val="18"/>
        </w:rPr>
      </w:pPr>
      <w:r w:rsidRPr="009B6A56">
        <w:rPr>
          <w:rFonts w:ascii="黑体" w:eastAsia="黑体" w:hAnsi="黑体" w:hint="eastAsia"/>
          <w:sz w:val="18"/>
          <w:szCs w:val="18"/>
        </w:rPr>
        <w:t>注：</w:t>
      </w:r>
      <w:r w:rsidRPr="009B6A56">
        <w:rPr>
          <w:rFonts w:ascii="宋体" w:hAnsi="宋体" w:hint="eastAsia"/>
          <w:sz w:val="18"/>
          <w:szCs w:val="18"/>
        </w:rPr>
        <w:t>g=9.81 m/s</w:t>
      </w:r>
      <w:r w:rsidRPr="009B6A56">
        <w:rPr>
          <w:rFonts w:ascii="宋体" w:hAnsi="宋体" w:hint="eastAsia"/>
          <w:sz w:val="18"/>
          <w:szCs w:val="18"/>
          <w:vertAlign w:val="superscript"/>
        </w:rPr>
        <w:t>2</w:t>
      </w:r>
    </w:p>
    <w:p w14:paraId="10D6DA5A" w14:textId="37DEEA41" w:rsidR="001D2A1B" w:rsidRDefault="00CE59FA">
      <w:pPr>
        <w:pStyle w:val="ab"/>
        <w:spacing w:beforeLines="0" w:before="0" w:afterLines="0" w:after="0"/>
        <w:rPr>
          <w:rFonts w:ascii="宋体" w:eastAsia="宋体" w:hAnsi="宋体"/>
        </w:rPr>
      </w:pPr>
      <w:r w:rsidRPr="009B6A56">
        <w:rPr>
          <w:rFonts w:ascii="宋体" w:eastAsia="宋体" w:hAnsi="宋体" w:hint="eastAsia"/>
        </w:rPr>
        <w:t>为了按</w:t>
      </w:r>
      <w:r w:rsidRPr="009B6A56">
        <w:rPr>
          <w:rFonts w:ascii="宋体" w:eastAsia="宋体" w:hAnsi="宋体"/>
        </w:rPr>
        <w:t>5.2.</w:t>
      </w:r>
      <w:r w:rsidRPr="009B6A56">
        <w:rPr>
          <w:rFonts w:ascii="宋体" w:eastAsia="宋体" w:hAnsi="宋体"/>
        </w:rPr>
        <w:t>4</w:t>
      </w:r>
      <w:r w:rsidRPr="009B6A56">
        <w:rPr>
          <w:rFonts w:ascii="宋体" w:eastAsia="宋体" w:hAnsi="宋体"/>
        </w:rPr>
        <w:t>.</w:t>
      </w:r>
      <w:r w:rsidRPr="009B6A56">
        <w:rPr>
          <w:rFonts w:ascii="宋体" w:eastAsia="宋体" w:hAnsi="宋体" w:hint="eastAsia"/>
        </w:rPr>
        <w:t>2.</w:t>
      </w:r>
      <w:r w:rsidRPr="009B6A56">
        <w:rPr>
          <w:rFonts w:ascii="宋体" w:eastAsia="宋体" w:hAnsi="宋体"/>
        </w:rPr>
        <w:t>1</w:t>
      </w:r>
      <w:r w:rsidRPr="009B6A56">
        <w:rPr>
          <w:rFonts w:ascii="宋体" w:eastAsia="宋体" w:hAnsi="宋体" w:hint="eastAsia"/>
        </w:rPr>
        <w:t>至</w:t>
      </w:r>
      <w:r w:rsidRPr="009B6A56">
        <w:rPr>
          <w:rFonts w:ascii="宋体" w:eastAsia="宋体" w:hAnsi="宋体" w:hint="eastAsia"/>
        </w:rPr>
        <w:t>5.</w:t>
      </w:r>
      <w:r w:rsidRPr="009B6A56">
        <w:rPr>
          <w:rFonts w:ascii="宋体" w:eastAsia="宋体" w:hAnsi="宋体"/>
        </w:rPr>
        <w:t>2</w:t>
      </w:r>
      <w:r w:rsidRPr="009B6A56">
        <w:rPr>
          <w:rFonts w:ascii="宋体" w:eastAsia="宋体" w:hAnsi="宋体" w:hint="eastAsia"/>
        </w:rPr>
        <w:t>.</w:t>
      </w:r>
      <w:r w:rsidRPr="009B6A56">
        <w:rPr>
          <w:rFonts w:ascii="宋体" w:eastAsia="宋体" w:hAnsi="宋体"/>
        </w:rPr>
        <w:t>4</w:t>
      </w:r>
      <w:r w:rsidRPr="009B6A56">
        <w:rPr>
          <w:rFonts w:ascii="宋体" w:eastAsia="宋体" w:hAnsi="宋体" w:hint="eastAsia"/>
        </w:rPr>
        <w:t>.</w:t>
      </w:r>
      <w:r w:rsidRPr="009B6A56">
        <w:rPr>
          <w:rFonts w:ascii="宋体" w:eastAsia="宋体" w:hAnsi="宋体"/>
        </w:rPr>
        <w:t>2</w:t>
      </w:r>
      <w:r w:rsidRPr="009B6A56">
        <w:rPr>
          <w:rFonts w:ascii="宋体" w:eastAsia="宋体" w:hAnsi="宋体" w:hint="eastAsia"/>
        </w:rPr>
        <w:t>.</w:t>
      </w:r>
      <w:r w:rsidRPr="009B6A56">
        <w:rPr>
          <w:rFonts w:ascii="宋体" w:eastAsia="宋体" w:hAnsi="宋体"/>
        </w:rPr>
        <w:t>4</w:t>
      </w:r>
      <w:r w:rsidRPr="009B6A56">
        <w:rPr>
          <w:rFonts w:ascii="宋体" w:eastAsia="宋体" w:hAnsi="宋体" w:hint="eastAsia"/>
        </w:rPr>
        <w:t>的</w:t>
      </w:r>
      <w:r>
        <w:rPr>
          <w:rFonts w:ascii="宋体" w:eastAsia="宋体" w:hAnsi="宋体" w:hint="eastAsia"/>
        </w:rPr>
        <w:t>要求进行试验，卷收器应安装在水平台面上，并使台面以不超过</w:t>
      </w:r>
      <w:r>
        <w:rPr>
          <w:rFonts w:ascii="宋体" w:eastAsia="宋体" w:hAnsi="宋体" w:hint="eastAsia"/>
        </w:rPr>
        <w:t>2</w:t>
      </w:r>
      <w:r>
        <w:rPr>
          <w:rFonts w:ascii="宋体" w:eastAsia="宋体" w:hAnsi="宋体" w:hint="eastAsia"/>
        </w:rPr>
        <w:t>º</w:t>
      </w:r>
      <w:r>
        <w:rPr>
          <w:rFonts w:ascii="宋体" w:eastAsia="宋体" w:hAnsi="宋体" w:hint="eastAsia"/>
        </w:rPr>
        <w:t>/s</w:t>
      </w:r>
      <w:r>
        <w:rPr>
          <w:rFonts w:ascii="宋体" w:eastAsia="宋体" w:hAnsi="宋体" w:hint="eastAsia"/>
        </w:rPr>
        <w:t>的速度倾斜，直到卷收器发生锁止。水平台面再向另一方向倾斜重复进行试验，以保证满足要求。</w:t>
      </w:r>
    </w:p>
    <w:p w14:paraId="1D8378E0" w14:textId="77777777" w:rsidR="001D2A1B" w:rsidRDefault="00CE59FA">
      <w:pPr>
        <w:pStyle w:val="aa"/>
        <w:spacing w:before="156" w:after="156"/>
      </w:pPr>
      <w:r>
        <w:rPr>
          <w:rFonts w:hint="eastAsia"/>
        </w:rPr>
        <w:lastRenderedPageBreak/>
        <w:t>腐蚀试验</w:t>
      </w:r>
    </w:p>
    <w:p w14:paraId="57C0FC78" w14:textId="77777777"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腐蚀试验按</w:t>
      </w:r>
      <w:r>
        <w:rPr>
          <w:rFonts w:ascii="宋体" w:hAnsi="宋体" w:hint="eastAsia"/>
          <w:szCs w:val="21"/>
        </w:rPr>
        <w:t>6</w:t>
      </w:r>
      <w:r>
        <w:rPr>
          <w:rFonts w:ascii="宋体" w:hAnsi="宋体"/>
          <w:szCs w:val="21"/>
        </w:rPr>
        <w:t>.1.1</w:t>
      </w:r>
      <w:r>
        <w:rPr>
          <w:rFonts w:ascii="宋体" w:hAnsi="宋体" w:hint="eastAsia"/>
          <w:szCs w:val="21"/>
        </w:rPr>
        <w:t>的规定进行。</w:t>
      </w:r>
    </w:p>
    <w:p w14:paraId="21A2724B" w14:textId="77777777" w:rsidR="001D2A1B" w:rsidRDefault="00CE59FA">
      <w:pPr>
        <w:pStyle w:val="aa"/>
        <w:spacing w:before="156" w:after="156"/>
      </w:pPr>
      <w:r>
        <w:rPr>
          <w:rFonts w:hint="eastAsia"/>
        </w:rPr>
        <w:t>粉尘试验</w:t>
      </w:r>
    </w:p>
    <w:p w14:paraId="700773E5" w14:textId="4BCA1389" w:rsidR="001D2A1B" w:rsidRDefault="00CE59FA">
      <w:pPr>
        <w:pStyle w:val="ab"/>
        <w:spacing w:beforeLines="0" w:before="0" w:afterLines="0" w:after="0"/>
        <w:rPr>
          <w:rFonts w:ascii="宋体" w:eastAsia="宋体" w:hAnsi="宋体"/>
        </w:rPr>
      </w:pPr>
      <w:r>
        <w:rPr>
          <w:rFonts w:ascii="宋体" w:eastAsia="宋体" w:hAnsi="宋体" w:hint="eastAsia"/>
        </w:rPr>
        <w:t>卷收器应按照附录</w:t>
      </w:r>
      <w:r>
        <w:rPr>
          <w:rFonts w:ascii="宋体" w:eastAsia="宋体" w:hAnsi="宋体" w:hint="eastAsia"/>
        </w:rPr>
        <w:t>S</w:t>
      </w:r>
      <w:r>
        <w:rPr>
          <w:rFonts w:ascii="宋体" w:eastAsia="宋体" w:hAnsi="宋体" w:hint="eastAsia"/>
        </w:rPr>
        <w:t>的规定安装在试验箱内。其安装方式类似于在车辆上的安装状态。试验箱应按</w:t>
      </w:r>
      <w:r>
        <w:rPr>
          <w:rFonts w:ascii="宋体" w:eastAsia="宋体" w:hAnsi="宋体" w:hint="eastAsia"/>
        </w:rPr>
        <w:t>6</w:t>
      </w:r>
      <w:r>
        <w:rPr>
          <w:rFonts w:ascii="宋体" w:eastAsia="宋体" w:hAnsi="宋体"/>
        </w:rPr>
        <w:t>.2.4.5.2</w:t>
      </w:r>
      <w:r>
        <w:rPr>
          <w:rFonts w:ascii="宋体" w:eastAsia="宋体" w:hAnsi="宋体" w:hint="eastAsia"/>
        </w:rPr>
        <w:t>的规定装有试验粉尘。除了在每次搅动粉尘之后</w:t>
      </w:r>
      <w:r>
        <w:rPr>
          <w:rFonts w:ascii="宋体" w:eastAsia="宋体" w:hAnsi="宋体" w:hint="eastAsia"/>
        </w:rPr>
        <w:t>1min</w:t>
      </w:r>
      <w:r>
        <w:rPr>
          <w:rFonts w:ascii="宋体" w:eastAsia="宋体" w:hAnsi="宋体" w:hint="eastAsia"/>
        </w:rPr>
        <w:t>～</w:t>
      </w:r>
      <w:r>
        <w:rPr>
          <w:rFonts w:ascii="宋体" w:eastAsia="宋体" w:hAnsi="宋体" w:hint="eastAsia"/>
        </w:rPr>
        <w:t>2min</w:t>
      </w:r>
      <w:r>
        <w:rPr>
          <w:rFonts w:ascii="宋体" w:eastAsia="宋体" w:hAnsi="宋体" w:hint="eastAsia"/>
        </w:rPr>
        <w:t>内进行</w:t>
      </w:r>
      <w:r>
        <w:rPr>
          <w:rFonts w:ascii="宋体" w:eastAsia="宋体" w:hAnsi="宋体" w:hint="eastAsia"/>
        </w:rPr>
        <w:t>10</w:t>
      </w:r>
      <w:r>
        <w:rPr>
          <w:rFonts w:ascii="宋体" w:eastAsia="宋体" w:hAnsi="宋体" w:hint="eastAsia"/>
        </w:rPr>
        <w:t>次安全带</w:t>
      </w:r>
      <w:proofErr w:type="gramStart"/>
      <w:r>
        <w:rPr>
          <w:rFonts w:ascii="宋体" w:eastAsia="宋体" w:hAnsi="宋体" w:hint="eastAsia"/>
        </w:rPr>
        <w:t>拉出回卷试验</w:t>
      </w:r>
      <w:proofErr w:type="gramEnd"/>
      <w:r>
        <w:rPr>
          <w:rFonts w:ascii="宋体" w:eastAsia="宋体" w:hAnsi="宋体" w:hint="eastAsia"/>
        </w:rPr>
        <w:t>外，应保持织带处于从卷收器中拉出</w:t>
      </w:r>
      <w:r>
        <w:rPr>
          <w:rFonts w:ascii="宋体" w:eastAsia="宋体" w:hAnsi="宋体" w:hint="eastAsia"/>
        </w:rPr>
        <w:t>500</w:t>
      </w:r>
      <w:r>
        <w:rPr>
          <w:rFonts w:ascii="宋体" w:eastAsia="宋体" w:hAnsi="宋体"/>
        </w:rPr>
        <w:t>mm</w:t>
      </w:r>
      <w:r>
        <w:rPr>
          <w:rFonts w:ascii="宋体" w:eastAsia="宋体" w:hAnsi="宋体" w:hint="eastAsia"/>
        </w:rPr>
        <w:t>长度的状态。在</w:t>
      </w:r>
      <w:r>
        <w:rPr>
          <w:rFonts w:ascii="宋体" w:eastAsia="宋体" w:hAnsi="宋体" w:hint="eastAsia"/>
        </w:rPr>
        <w:t>5h</w:t>
      </w:r>
      <w:r>
        <w:rPr>
          <w:rFonts w:ascii="宋体" w:eastAsia="宋体" w:hAnsi="宋体" w:hint="eastAsia"/>
        </w:rPr>
        <w:t>总时间内，每隔</w:t>
      </w:r>
      <w:r>
        <w:rPr>
          <w:rFonts w:ascii="宋体" w:eastAsia="宋体" w:hAnsi="宋体" w:hint="eastAsia"/>
        </w:rPr>
        <w:t>20 min</w:t>
      </w:r>
      <w:r>
        <w:rPr>
          <w:rFonts w:ascii="宋体" w:eastAsia="宋体" w:hAnsi="宋体" w:hint="eastAsia"/>
        </w:rPr>
        <w:t>，以表压为</w:t>
      </w:r>
      <w:r>
        <w:rPr>
          <w:rFonts w:ascii="宋体" w:eastAsia="宋体" w:hAnsi="宋体" w:hint="eastAsia"/>
        </w:rPr>
        <w:t>5</w:t>
      </w:r>
      <w:r>
        <w:rPr>
          <w:rFonts w:ascii="宋体" w:eastAsia="宋体" w:hAnsi="宋体"/>
        </w:rPr>
        <w:t>.5</w:t>
      </w:r>
      <w:r>
        <w:rPr>
          <w:rFonts w:ascii="宋体" w:eastAsia="宋体" w:hAnsi="宋体" w:hint="eastAsia"/>
        </w:rPr>
        <w:t>×</w:t>
      </w:r>
      <w:r>
        <w:rPr>
          <w:rFonts w:ascii="宋体" w:eastAsia="宋体" w:hAnsi="宋体" w:hint="eastAsia"/>
        </w:rPr>
        <w:t>10</w:t>
      </w:r>
      <w:r w:rsidRPr="008C2F00">
        <w:rPr>
          <w:rFonts w:ascii="宋体" w:eastAsia="宋体" w:hAnsi="宋体"/>
          <w:sz w:val="20"/>
          <w:szCs w:val="20"/>
          <w:vertAlign w:val="superscript"/>
        </w:rPr>
        <w:t>5</w:t>
      </w:r>
      <w:r>
        <w:rPr>
          <w:rFonts w:ascii="宋体" w:eastAsia="宋体" w:hAnsi="宋体" w:hint="eastAsia"/>
        </w:rPr>
        <w:t>Pa</w:t>
      </w:r>
      <w:r>
        <w:rPr>
          <w:rFonts w:ascii="宋体" w:eastAsia="宋体" w:hAnsi="宋体" w:hint="eastAsia"/>
        </w:rPr>
        <w:t>±</w:t>
      </w:r>
      <w:r>
        <w:rPr>
          <w:rFonts w:ascii="宋体" w:eastAsia="宋体" w:hAnsi="宋体"/>
        </w:rPr>
        <w:t>0.5</w:t>
      </w:r>
      <w:r>
        <w:rPr>
          <w:rFonts w:ascii="宋体" w:eastAsia="宋体" w:hAnsi="宋体" w:hint="eastAsia"/>
        </w:rPr>
        <w:t>×</w:t>
      </w:r>
      <w:r>
        <w:rPr>
          <w:rFonts w:ascii="宋体" w:eastAsia="宋体" w:hAnsi="宋体" w:hint="eastAsia"/>
        </w:rPr>
        <w:t>10</w:t>
      </w:r>
      <w:r w:rsidRPr="008C2F00">
        <w:rPr>
          <w:rFonts w:ascii="宋体" w:eastAsia="宋体" w:hAnsi="宋体"/>
          <w:sz w:val="20"/>
          <w:szCs w:val="20"/>
          <w:vertAlign w:val="superscript"/>
        </w:rPr>
        <w:t>5</w:t>
      </w:r>
      <w:r>
        <w:rPr>
          <w:rFonts w:ascii="宋体" w:eastAsia="宋体" w:hAnsi="宋体" w:hint="eastAsia"/>
        </w:rPr>
        <w:t>Pa</w:t>
      </w:r>
      <w:r>
        <w:rPr>
          <w:rFonts w:ascii="宋体" w:eastAsia="宋体" w:hAnsi="宋体" w:hint="eastAsia"/>
        </w:rPr>
        <w:t>，且不含油的干燥压缩空气，由一直径为</w:t>
      </w:r>
      <w:r>
        <w:rPr>
          <w:rFonts w:ascii="宋体" w:eastAsia="宋体" w:hAnsi="宋体"/>
        </w:rPr>
        <w:t>1.5</w:t>
      </w:r>
      <w:r>
        <w:rPr>
          <w:rFonts w:ascii="宋体" w:eastAsia="宋体" w:hAnsi="宋体" w:hint="eastAsia"/>
        </w:rPr>
        <w:t>mm</w:t>
      </w:r>
      <w:r>
        <w:rPr>
          <w:rFonts w:ascii="宋体" w:eastAsia="宋体" w:hAnsi="宋体" w:hint="eastAsia"/>
        </w:rPr>
        <w:t>±</w:t>
      </w:r>
      <w:r>
        <w:rPr>
          <w:rFonts w:ascii="宋体" w:eastAsia="宋体" w:hAnsi="宋体"/>
        </w:rPr>
        <w:t>0.1mm</w:t>
      </w:r>
      <w:r>
        <w:rPr>
          <w:rFonts w:ascii="宋体" w:eastAsia="宋体" w:hAnsi="宋体" w:hint="eastAsia"/>
        </w:rPr>
        <w:t>的小孔吹搅粉尘</w:t>
      </w:r>
      <w:r>
        <w:rPr>
          <w:rFonts w:ascii="宋体" w:eastAsia="宋体" w:hAnsi="宋体" w:hint="eastAsia"/>
        </w:rPr>
        <w:t>5s</w:t>
      </w:r>
      <w:r>
        <w:rPr>
          <w:rFonts w:ascii="宋体" w:eastAsia="宋体" w:hAnsi="宋体" w:hint="eastAsia"/>
        </w:rPr>
        <w:t>。</w:t>
      </w:r>
    </w:p>
    <w:p w14:paraId="68F6116C" w14:textId="77777777" w:rsidR="001D2A1B" w:rsidRDefault="00CE59FA">
      <w:pPr>
        <w:pStyle w:val="ab"/>
        <w:spacing w:beforeLines="0" w:before="0" w:afterLines="0" w:after="0"/>
        <w:rPr>
          <w:rFonts w:ascii="宋体" w:eastAsia="宋体" w:hAnsi="宋体"/>
        </w:rPr>
      </w:pPr>
      <w:r>
        <w:rPr>
          <w:rFonts w:ascii="宋体" w:eastAsia="宋体" w:hAnsi="宋体" w:hint="eastAsia"/>
        </w:rPr>
        <w:t>用于</w:t>
      </w:r>
      <w:r>
        <w:rPr>
          <w:rFonts w:ascii="宋体" w:eastAsia="宋体" w:hAnsi="宋体" w:hint="eastAsia"/>
        </w:rPr>
        <w:t>6</w:t>
      </w:r>
      <w:r>
        <w:rPr>
          <w:rFonts w:ascii="宋体" w:eastAsia="宋体" w:hAnsi="宋体"/>
        </w:rPr>
        <w:t>.2.4.5.1</w:t>
      </w:r>
      <w:r>
        <w:rPr>
          <w:rFonts w:ascii="宋体" w:eastAsia="宋体" w:hAnsi="宋体" w:hint="eastAsia"/>
        </w:rPr>
        <w:t>规定的试验粉尘应含有</w:t>
      </w:r>
      <w:r>
        <w:rPr>
          <w:rFonts w:ascii="宋体" w:eastAsia="宋体" w:hAnsi="宋体" w:hint="eastAsia"/>
        </w:rPr>
        <w:t>1</w:t>
      </w:r>
      <w:r>
        <w:rPr>
          <w:rFonts w:ascii="宋体" w:eastAsia="宋体" w:hAnsi="宋体"/>
        </w:rPr>
        <w:t>kg</w:t>
      </w:r>
      <w:r>
        <w:rPr>
          <w:rFonts w:ascii="宋体" w:eastAsia="宋体" w:hAnsi="宋体" w:hint="eastAsia"/>
        </w:rPr>
        <w:t>干燥石英砂。其颗粒</w:t>
      </w:r>
      <w:proofErr w:type="gramStart"/>
      <w:r>
        <w:rPr>
          <w:rFonts w:ascii="宋体" w:eastAsia="宋体" w:hAnsi="宋体" w:hint="eastAsia"/>
        </w:rPr>
        <w:t>度分配</w:t>
      </w:r>
      <w:proofErr w:type="gramEnd"/>
      <w:r>
        <w:rPr>
          <w:rFonts w:ascii="宋体" w:eastAsia="宋体" w:hAnsi="宋体" w:hint="eastAsia"/>
        </w:rPr>
        <w:t>如下：</w:t>
      </w:r>
      <w:r>
        <w:rPr>
          <w:rFonts w:ascii="宋体" w:eastAsia="宋体" w:hAnsi="宋体"/>
        </w:rPr>
        <w:t xml:space="preserve"> </w:t>
      </w:r>
    </w:p>
    <w:p w14:paraId="4307588A" w14:textId="77777777" w:rsidR="001D2A1B" w:rsidRDefault="00CE59FA">
      <w:pPr>
        <w:ind w:firstLineChars="200" w:firstLine="420"/>
        <w:rPr>
          <w:rFonts w:ascii="宋体" w:hAnsi="宋体"/>
          <w:szCs w:val="21"/>
        </w:rPr>
      </w:pPr>
      <w:r>
        <w:rPr>
          <w:rFonts w:ascii="宋体" w:hAnsi="宋体"/>
          <w:szCs w:val="21"/>
        </w:rPr>
        <w:t>a</w:t>
      </w:r>
      <w:r>
        <w:rPr>
          <w:rFonts w:ascii="宋体" w:hAnsi="宋体" w:hint="eastAsia"/>
          <w:szCs w:val="21"/>
        </w:rPr>
        <w:t>）通过</w:t>
      </w:r>
      <w:r>
        <w:rPr>
          <w:rFonts w:ascii="宋体" w:hAnsi="宋体" w:hint="eastAsia"/>
          <w:szCs w:val="21"/>
        </w:rPr>
        <w:t>150</w:t>
      </w:r>
      <w:r>
        <w:rPr>
          <w:rFonts w:ascii="宋体" w:hAnsi="宋体" w:hint="eastAsia"/>
          <w:szCs w:val="21"/>
        </w:rPr>
        <w:t>μ</w:t>
      </w:r>
      <w:r>
        <w:rPr>
          <w:rFonts w:ascii="宋体" w:hAnsi="宋体"/>
          <w:szCs w:val="21"/>
        </w:rPr>
        <w:t>m</w:t>
      </w:r>
      <w:r>
        <w:rPr>
          <w:rFonts w:ascii="宋体" w:hAnsi="宋体" w:hint="eastAsia"/>
          <w:szCs w:val="21"/>
        </w:rPr>
        <w:t>孔径，</w:t>
      </w:r>
      <w:r>
        <w:rPr>
          <w:rFonts w:ascii="宋体" w:hAnsi="宋体" w:hint="eastAsia"/>
          <w:szCs w:val="21"/>
        </w:rPr>
        <w:t>104</w:t>
      </w:r>
      <w:r>
        <w:rPr>
          <w:rFonts w:ascii="宋体" w:hAnsi="宋体" w:hint="eastAsia"/>
          <w:szCs w:val="21"/>
        </w:rPr>
        <w:t>μ</w:t>
      </w:r>
      <w:r>
        <w:rPr>
          <w:rFonts w:ascii="宋体" w:hAnsi="宋体"/>
          <w:szCs w:val="21"/>
        </w:rPr>
        <w:t>m</w:t>
      </w:r>
      <w:r>
        <w:rPr>
          <w:rFonts w:ascii="宋体" w:hAnsi="宋体" w:hint="eastAsia"/>
          <w:szCs w:val="21"/>
        </w:rPr>
        <w:t>线径：</w:t>
      </w:r>
      <w:r>
        <w:rPr>
          <w:rFonts w:ascii="宋体" w:hAnsi="宋体" w:hint="eastAsia"/>
          <w:szCs w:val="21"/>
        </w:rPr>
        <w:t>99</w:t>
      </w:r>
      <w:r>
        <w:rPr>
          <w:rFonts w:ascii="宋体" w:hAnsi="宋体" w:hint="eastAsia"/>
          <w:szCs w:val="21"/>
        </w:rPr>
        <w:t>％～</w:t>
      </w:r>
      <w:r>
        <w:rPr>
          <w:rFonts w:ascii="宋体" w:hAnsi="宋体" w:hint="eastAsia"/>
          <w:szCs w:val="21"/>
        </w:rPr>
        <w:t>100</w:t>
      </w:r>
      <w:r>
        <w:rPr>
          <w:rFonts w:ascii="宋体" w:hAnsi="宋体" w:hint="eastAsia"/>
          <w:szCs w:val="21"/>
        </w:rPr>
        <w:t>％；</w:t>
      </w:r>
    </w:p>
    <w:p w14:paraId="0BDC8D16" w14:textId="77777777" w:rsidR="001D2A1B" w:rsidRDefault="00CE59FA">
      <w:pPr>
        <w:ind w:firstLineChars="200" w:firstLine="420"/>
        <w:rPr>
          <w:rFonts w:ascii="宋体" w:hAnsi="宋体"/>
          <w:szCs w:val="21"/>
        </w:rPr>
      </w:pPr>
      <w:r>
        <w:rPr>
          <w:rFonts w:ascii="宋体" w:hAnsi="宋体"/>
          <w:szCs w:val="21"/>
        </w:rPr>
        <w:t>b</w:t>
      </w:r>
      <w:r>
        <w:rPr>
          <w:rFonts w:ascii="宋体" w:hAnsi="宋体" w:hint="eastAsia"/>
          <w:szCs w:val="21"/>
        </w:rPr>
        <w:t>）通过</w:t>
      </w:r>
      <w:r>
        <w:rPr>
          <w:rFonts w:ascii="宋体" w:hAnsi="宋体" w:hint="eastAsia"/>
          <w:szCs w:val="21"/>
        </w:rPr>
        <w:t>105</w:t>
      </w:r>
      <w:r>
        <w:rPr>
          <w:rFonts w:ascii="宋体" w:hAnsi="宋体" w:hint="eastAsia"/>
          <w:szCs w:val="21"/>
        </w:rPr>
        <w:t>μ</w:t>
      </w:r>
      <w:r>
        <w:rPr>
          <w:rFonts w:ascii="宋体" w:hAnsi="宋体"/>
          <w:szCs w:val="21"/>
        </w:rPr>
        <w:t>m</w:t>
      </w:r>
      <w:r>
        <w:rPr>
          <w:rFonts w:ascii="宋体" w:hAnsi="宋体" w:hint="eastAsia"/>
          <w:szCs w:val="21"/>
        </w:rPr>
        <w:t>孔径，</w:t>
      </w:r>
      <w:r>
        <w:rPr>
          <w:rFonts w:ascii="宋体" w:hAnsi="宋体" w:hint="eastAsia"/>
          <w:szCs w:val="21"/>
        </w:rPr>
        <w:t>64</w:t>
      </w:r>
      <w:r>
        <w:rPr>
          <w:rFonts w:ascii="宋体" w:hAnsi="宋体" w:hint="eastAsia"/>
          <w:szCs w:val="21"/>
        </w:rPr>
        <w:t>μ</w:t>
      </w:r>
      <w:r>
        <w:rPr>
          <w:rFonts w:ascii="宋体" w:hAnsi="宋体"/>
          <w:szCs w:val="21"/>
        </w:rPr>
        <w:t>m</w:t>
      </w:r>
      <w:r>
        <w:rPr>
          <w:rFonts w:ascii="宋体" w:hAnsi="宋体" w:hint="eastAsia"/>
          <w:szCs w:val="21"/>
        </w:rPr>
        <w:t>线径：</w:t>
      </w:r>
      <w:r>
        <w:rPr>
          <w:rFonts w:ascii="宋体" w:hAnsi="宋体" w:hint="eastAsia"/>
          <w:szCs w:val="21"/>
        </w:rPr>
        <w:t>76</w:t>
      </w:r>
      <w:r>
        <w:rPr>
          <w:rFonts w:ascii="宋体" w:hAnsi="宋体" w:hint="eastAsia"/>
          <w:szCs w:val="21"/>
        </w:rPr>
        <w:t>％～</w:t>
      </w:r>
      <w:r>
        <w:rPr>
          <w:rFonts w:ascii="宋体" w:hAnsi="宋体" w:hint="eastAsia"/>
          <w:szCs w:val="21"/>
        </w:rPr>
        <w:t>86</w:t>
      </w:r>
      <w:r>
        <w:rPr>
          <w:rFonts w:ascii="宋体" w:hAnsi="宋体" w:hint="eastAsia"/>
          <w:szCs w:val="21"/>
        </w:rPr>
        <w:t>％；</w:t>
      </w:r>
    </w:p>
    <w:p w14:paraId="271D4E80" w14:textId="77777777" w:rsidR="001D2A1B" w:rsidRDefault="00CE59FA">
      <w:pPr>
        <w:ind w:firstLineChars="200" w:firstLine="420"/>
        <w:rPr>
          <w:rFonts w:ascii="宋体" w:hAnsi="宋体"/>
          <w:szCs w:val="21"/>
        </w:rPr>
      </w:pPr>
      <w:r>
        <w:rPr>
          <w:rFonts w:ascii="宋体" w:hAnsi="宋体"/>
          <w:szCs w:val="21"/>
        </w:rPr>
        <w:t>c</w:t>
      </w:r>
      <w:r>
        <w:rPr>
          <w:rFonts w:ascii="宋体" w:hAnsi="宋体" w:hint="eastAsia"/>
          <w:szCs w:val="21"/>
        </w:rPr>
        <w:t>）通过</w:t>
      </w:r>
      <w:r>
        <w:rPr>
          <w:rFonts w:ascii="宋体" w:hAnsi="宋体" w:hint="eastAsia"/>
          <w:szCs w:val="21"/>
        </w:rPr>
        <w:t>7</w:t>
      </w:r>
      <w:r>
        <w:rPr>
          <w:rFonts w:ascii="宋体" w:hAnsi="宋体" w:hint="eastAsia"/>
          <w:szCs w:val="21"/>
        </w:rPr>
        <w:t>5</w:t>
      </w:r>
      <w:r>
        <w:rPr>
          <w:rFonts w:ascii="宋体" w:hAnsi="宋体" w:hint="eastAsia"/>
          <w:szCs w:val="21"/>
        </w:rPr>
        <w:t>μ</w:t>
      </w:r>
      <w:r>
        <w:rPr>
          <w:rFonts w:ascii="宋体" w:hAnsi="宋体"/>
          <w:szCs w:val="21"/>
        </w:rPr>
        <w:t>m</w:t>
      </w:r>
      <w:r>
        <w:rPr>
          <w:rFonts w:ascii="宋体" w:hAnsi="宋体" w:hint="eastAsia"/>
          <w:szCs w:val="21"/>
        </w:rPr>
        <w:t>孔径，</w:t>
      </w:r>
      <w:r>
        <w:rPr>
          <w:rFonts w:ascii="宋体" w:hAnsi="宋体" w:hint="eastAsia"/>
          <w:szCs w:val="21"/>
        </w:rPr>
        <w:t>52</w:t>
      </w:r>
      <w:r>
        <w:rPr>
          <w:rFonts w:ascii="宋体" w:hAnsi="宋体" w:hint="eastAsia"/>
          <w:szCs w:val="21"/>
        </w:rPr>
        <w:t>μ</w:t>
      </w:r>
      <w:r>
        <w:rPr>
          <w:rFonts w:ascii="宋体" w:hAnsi="宋体"/>
          <w:szCs w:val="21"/>
        </w:rPr>
        <w:t>m</w:t>
      </w:r>
      <w:r>
        <w:rPr>
          <w:rFonts w:ascii="宋体" w:hAnsi="宋体" w:hint="eastAsia"/>
          <w:szCs w:val="21"/>
        </w:rPr>
        <w:t>线径：</w:t>
      </w:r>
      <w:r>
        <w:rPr>
          <w:rFonts w:ascii="宋体" w:hAnsi="宋体" w:hint="eastAsia"/>
          <w:szCs w:val="21"/>
        </w:rPr>
        <w:t>60</w:t>
      </w:r>
      <w:r>
        <w:rPr>
          <w:rFonts w:ascii="宋体" w:hAnsi="宋体" w:hint="eastAsia"/>
          <w:szCs w:val="21"/>
        </w:rPr>
        <w:t>％～</w:t>
      </w:r>
      <w:r>
        <w:rPr>
          <w:rFonts w:ascii="宋体" w:hAnsi="宋体" w:hint="eastAsia"/>
          <w:szCs w:val="21"/>
        </w:rPr>
        <w:t>70</w:t>
      </w:r>
      <w:r>
        <w:rPr>
          <w:rFonts w:ascii="宋体" w:hAnsi="宋体" w:hint="eastAsia"/>
          <w:szCs w:val="21"/>
        </w:rPr>
        <w:t>％。</w:t>
      </w:r>
    </w:p>
    <w:p w14:paraId="2A593F3F" w14:textId="77777777" w:rsidR="001D2A1B" w:rsidRDefault="00CE59FA">
      <w:pPr>
        <w:pStyle w:val="a9"/>
        <w:spacing w:before="156" w:after="156"/>
        <w:rPr>
          <w:rFonts w:hAnsi="宋体"/>
        </w:rPr>
      </w:pPr>
      <w:bookmarkStart w:id="2741" w:name="_Toc517187491"/>
      <w:bookmarkStart w:id="2742" w:name="_Toc35936434"/>
      <w:bookmarkStart w:id="2743" w:name="_Toc36038718"/>
      <w:bookmarkStart w:id="2744" w:name="_Toc86059509"/>
      <w:bookmarkStart w:id="2745" w:name="_Toc10118"/>
      <w:bookmarkStart w:id="2746" w:name="_Toc101265761"/>
      <w:r>
        <w:rPr>
          <w:rFonts w:hint="eastAsia"/>
        </w:rPr>
        <w:t>织带的静态试验</w:t>
      </w:r>
      <w:bookmarkEnd w:id="2741"/>
      <w:bookmarkEnd w:id="2742"/>
      <w:bookmarkEnd w:id="2743"/>
      <w:bookmarkEnd w:id="2744"/>
      <w:bookmarkEnd w:id="2745"/>
      <w:bookmarkEnd w:id="2746"/>
    </w:p>
    <w:p w14:paraId="3CDC16F3" w14:textId="77777777" w:rsidR="001D2A1B" w:rsidRDefault="00CE59FA">
      <w:pPr>
        <w:pStyle w:val="aa"/>
        <w:spacing w:before="156" w:after="156"/>
        <w:rPr>
          <w:rFonts w:hAnsi="宋体"/>
        </w:rPr>
      </w:pPr>
      <w:r>
        <w:rPr>
          <w:rFonts w:hAnsi="宋体" w:hint="eastAsia"/>
        </w:rPr>
        <w:t>织带的强度试验</w:t>
      </w:r>
    </w:p>
    <w:p w14:paraId="6269318E" w14:textId="77777777" w:rsidR="001D2A1B" w:rsidRDefault="00CE59FA">
      <w:pPr>
        <w:pStyle w:val="ab"/>
        <w:spacing w:beforeLines="0" w:before="0" w:afterLines="0" w:after="0"/>
        <w:rPr>
          <w:rFonts w:ascii="宋体" w:eastAsia="宋体" w:hAnsi="宋体"/>
        </w:rPr>
      </w:pPr>
      <w:r>
        <w:rPr>
          <w:rFonts w:ascii="宋体" w:eastAsia="宋体" w:hAnsi="宋体" w:hint="eastAsia"/>
        </w:rPr>
        <w:t>每个试验使用两条新的织带样品进行，试验条件按</w:t>
      </w:r>
      <w:r>
        <w:rPr>
          <w:rFonts w:ascii="宋体" w:eastAsia="宋体" w:hAnsi="宋体" w:hint="eastAsia"/>
        </w:rPr>
        <w:t>5</w:t>
      </w:r>
      <w:r>
        <w:rPr>
          <w:rFonts w:ascii="宋体" w:eastAsia="宋体" w:hAnsi="宋体"/>
        </w:rPr>
        <w:t>.2.</w:t>
      </w:r>
      <w:r>
        <w:rPr>
          <w:rFonts w:ascii="宋体" w:eastAsia="宋体" w:hAnsi="宋体" w:hint="eastAsia"/>
        </w:rPr>
        <w:t>5</w:t>
      </w:r>
      <w:r>
        <w:rPr>
          <w:rFonts w:ascii="宋体" w:eastAsia="宋体" w:hAnsi="宋体" w:hint="eastAsia"/>
        </w:rPr>
        <w:t>的规定。</w:t>
      </w:r>
    </w:p>
    <w:p w14:paraId="789F0726" w14:textId="77777777" w:rsidR="001D2A1B" w:rsidRDefault="00CE59FA">
      <w:pPr>
        <w:pStyle w:val="ab"/>
        <w:spacing w:beforeLines="0" w:before="0" w:afterLines="0" w:after="0"/>
        <w:rPr>
          <w:rFonts w:ascii="宋体" w:eastAsia="宋体" w:hAnsi="宋体"/>
        </w:rPr>
      </w:pPr>
      <w:r>
        <w:rPr>
          <w:rFonts w:ascii="宋体" w:eastAsia="宋体" w:hAnsi="宋体" w:hint="eastAsia"/>
        </w:rPr>
        <w:t>每条织带应夹在拉力试验机夹具之间。夹具的设计应避免织带在夹具处或夹具附近发生断裂。加载速度为</w:t>
      </w:r>
      <w:r>
        <w:rPr>
          <w:rFonts w:ascii="宋体" w:eastAsia="宋体" w:hAnsi="宋体" w:hint="eastAsia"/>
        </w:rPr>
        <w:t>(100</w:t>
      </w:r>
      <w:r>
        <w:rPr>
          <w:rFonts w:ascii="宋体" w:eastAsia="宋体" w:hAnsi="宋体" w:hint="eastAsia"/>
        </w:rPr>
        <w:t>±</w:t>
      </w:r>
      <w:r>
        <w:rPr>
          <w:rFonts w:ascii="宋体" w:eastAsia="宋体" w:hAnsi="宋体" w:hint="eastAsia"/>
        </w:rPr>
        <w:t>20)</w:t>
      </w:r>
      <w:r>
        <w:rPr>
          <w:rFonts w:ascii="宋体" w:eastAsia="宋体" w:hAnsi="宋体"/>
        </w:rPr>
        <w:t>mm/min</w:t>
      </w:r>
      <w:r>
        <w:rPr>
          <w:rFonts w:ascii="宋体" w:eastAsia="宋体" w:hAnsi="宋体" w:hint="eastAsia"/>
        </w:rPr>
        <w:t>。在试验开始时，试验机夹具之间织带样品的自由长度应为</w:t>
      </w:r>
      <w:r>
        <w:rPr>
          <w:rFonts w:ascii="宋体" w:eastAsia="宋体" w:hAnsi="宋体"/>
        </w:rPr>
        <w:t>200mm</w:t>
      </w:r>
      <w:r>
        <w:rPr>
          <w:rFonts w:ascii="宋体" w:eastAsia="宋体" w:hAnsi="宋体" w:hint="eastAsia"/>
        </w:rPr>
        <w:t>±</w:t>
      </w:r>
      <w:r>
        <w:rPr>
          <w:rFonts w:ascii="宋体" w:eastAsia="宋体" w:hAnsi="宋体"/>
        </w:rPr>
        <w:t>40mm</w:t>
      </w:r>
      <w:r>
        <w:rPr>
          <w:rFonts w:ascii="宋体" w:eastAsia="宋体" w:hAnsi="宋体" w:hint="eastAsia"/>
        </w:rPr>
        <w:t>。</w:t>
      </w:r>
    </w:p>
    <w:p w14:paraId="07E23299" w14:textId="77777777" w:rsidR="001D2A1B" w:rsidRDefault="00CE59FA">
      <w:pPr>
        <w:pStyle w:val="ab"/>
        <w:spacing w:beforeLines="0" w:before="0" w:afterLines="0" w:after="0"/>
        <w:rPr>
          <w:rFonts w:ascii="宋体" w:eastAsia="宋体" w:hAnsi="宋体"/>
        </w:rPr>
      </w:pPr>
      <w:r>
        <w:rPr>
          <w:rFonts w:ascii="宋体" w:eastAsia="宋体" w:hAnsi="宋体" w:hint="eastAsia"/>
        </w:rPr>
        <w:t>增加载荷，直到织带断裂，记录拉断时的载荷值。</w:t>
      </w:r>
    </w:p>
    <w:p w14:paraId="0BBBB961" w14:textId="77777777" w:rsidR="001D2A1B" w:rsidRDefault="00CE59FA">
      <w:pPr>
        <w:pStyle w:val="ab"/>
        <w:spacing w:beforeLines="0" w:before="0" w:afterLines="0" w:after="0"/>
        <w:rPr>
          <w:rFonts w:ascii="宋体" w:eastAsia="宋体" w:hAnsi="宋体"/>
        </w:rPr>
      </w:pPr>
      <w:r>
        <w:rPr>
          <w:rFonts w:ascii="宋体" w:eastAsia="宋体" w:hAnsi="宋体" w:hint="eastAsia"/>
        </w:rPr>
        <w:t>如果织带在任一</w:t>
      </w:r>
      <w:proofErr w:type="gramStart"/>
      <w:r>
        <w:rPr>
          <w:rFonts w:ascii="宋体" w:eastAsia="宋体" w:hAnsi="宋体" w:hint="eastAsia"/>
        </w:rPr>
        <w:t>个</w:t>
      </w:r>
      <w:proofErr w:type="gramEnd"/>
      <w:r>
        <w:rPr>
          <w:rFonts w:ascii="宋体" w:eastAsia="宋体" w:hAnsi="宋体" w:hint="eastAsia"/>
        </w:rPr>
        <w:t>夹具处或夹具附近</w:t>
      </w:r>
      <w:r>
        <w:rPr>
          <w:rFonts w:ascii="宋体" w:eastAsia="宋体" w:hAnsi="宋体" w:hint="eastAsia"/>
        </w:rPr>
        <w:t>10</w:t>
      </w:r>
      <w:r>
        <w:rPr>
          <w:rFonts w:ascii="宋体" w:eastAsia="宋体" w:hAnsi="宋体"/>
        </w:rPr>
        <w:t>mm</w:t>
      </w:r>
      <w:r>
        <w:rPr>
          <w:rFonts w:ascii="宋体" w:eastAsia="宋体" w:hAnsi="宋体" w:hint="eastAsia"/>
        </w:rPr>
        <w:t>范围内产生滑动或断裂，试验视为无效，应重新取新样品进行试验。</w:t>
      </w:r>
    </w:p>
    <w:p w14:paraId="3BC36EA4" w14:textId="77777777" w:rsidR="001D2A1B" w:rsidRDefault="00CE59FA">
      <w:pPr>
        <w:pStyle w:val="aa"/>
        <w:spacing w:before="156" w:after="156"/>
        <w:rPr>
          <w:rFonts w:hAnsi="宋体"/>
        </w:rPr>
      </w:pPr>
      <w:r>
        <w:rPr>
          <w:rFonts w:hAnsi="宋体" w:hint="eastAsia"/>
        </w:rPr>
        <w:t>对织带样品的处理</w:t>
      </w:r>
    </w:p>
    <w:p w14:paraId="53787074" w14:textId="77777777" w:rsidR="001D2A1B" w:rsidRDefault="00CE59FA">
      <w:pPr>
        <w:pStyle w:val="ab"/>
        <w:spacing w:before="156" w:after="156"/>
      </w:pPr>
      <w:r>
        <w:rPr>
          <w:rFonts w:hint="eastAsia"/>
        </w:rPr>
        <w:t>织带样品</w:t>
      </w:r>
    </w:p>
    <w:p w14:paraId="4E7EFB0A" w14:textId="77777777" w:rsidR="001D2A1B" w:rsidRDefault="00CE59FA">
      <w:pPr>
        <w:ind w:firstLineChars="200" w:firstLine="420"/>
        <w:rPr>
          <w:rFonts w:ascii="宋体" w:hAnsi="宋体"/>
          <w:kern w:val="0"/>
          <w:szCs w:val="21"/>
        </w:rPr>
      </w:pPr>
      <w:r>
        <w:rPr>
          <w:rFonts w:ascii="宋体" w:hAnsi="宋体" w:hint="eastAsia"/>
          <w:kern w:val="0"/>
          <w:szCs w:val="21"/>
        </w:rPr>
        <w:t>从织带中选出至少</w:t>
      </w:r>
      <w:r>
        <w:rPr>
          <w:rFonts w:ascii="宋体" w:hAnsi="宋体" w:hint="eastAsia"/>
          <w:kern w:val="0"/>
          <w:szCs w:val="21"/>
        </w:rPr>
        <w:t>10m</w:t>
      </w:r>
      <w:r>
        <w:rPr>
          <w:rFonts w:ascii="宋体" w:hAnsi="宋体" w:hint="eastAsia"/>
          <w:kern w:val="0"/>
          <w:szCs w:val="21"/>
        </w:rPr>
        <w:t>的织带样品进行</w:t>
      </w:r>
      <w:r>
        <w:rPr>
          <w:rFonts w:ascii="宋体" w:hAnsi="宋体" w:hint="eastAsia"/>
          <w:kern w:val="0"/>
          <w:szCs w:val="21"/>
        </w:rPr>
        <w:t>6</w:t>
      </w:r>
      <w:r>
        <w:rPr>
          <w:rFonts w:ascii="宋体" w:hAnsi="宋体"/>
          <w:kern w:val="0"/>
          <w:szCs w:val="21"/>
        </w:rPr>
        <w:t>.2.5.2.</w:t>
      </w:r>
      <w:r>
        <w:rPr>
          <w:rFonts w:ascii="宋体" w:hAnsi="宋体" w:hint="eastAsia"/>
          <w:kern w:val="0"/>
          <w:szCs w:val="21"/>
        </w:rPr>
        <w:t>2</w:t>
      </w:r>
      <w:r>
        <w:rPr>
          <w:rFonts w:ascii="宋体" w:hAnsi="宋体" w:hint="eastAsia"/>
          <w:kern w:val="0"/>
          <w:szCs w:val="21"/>
        </w:rPr>
        <w:t>至</w:t>
      </w:r>
      <w:r>
        <w:rPr>
          <w:rFonts w:ascii="宋体" w:hAnsi="宋体" w:hint="eastAsia"/>
          <w:kern w:val="0"/>
          <w:szCs w:val="21"/>
        </w:rPr>
        <w:t>6</w:t>
      </w:r>
      <w:r>
        <w:rPr>
          <w:rFonts w:ascii="宋体" w:hAnsi="宋体"/>
          <w:kern w:val="0"/>
          <w:szCs w:val="21"/>
        </w:rPr>
        <w:t>.2.5.2.</w:t>
      </w:r>
      <w:r>
        <w:rPr>
          <w:rFonts w:ascii="宋体" w:hAnsi="宋体" w:hint="eastAsia"/>
          <w:kern w:val="0"/>
          <w:szCs w:val="21"/>
        </w:rPr>
        <w:t>7</w:t>
      </w:r>
      <w:r>
        <w:rPr>
          <w:rFonts w:ascii="宋体" w:hAnsi="宋体" w:hint="eastAsia"/>
          <w:kern w:val="0"/>
          <w:szCs w:val="21"/>
        </w:rPr>
        <w:t>的处理。</w:t>
      </w:r>
    </w:p>
    <w:p w14:paraId="787193DC" w14:textId="77777777" w:rsidR="001D2A1B" w:rsidRDefault="00CE59FA">
      <w:pPr>
        <w:pStyle w:val="ab"/>
        <w:spacing w:before="156" w:after="156"/>
      </w:pPr>
      <w:r>
        <w:rPr>
          <w:rFonts w:hint="eastAsia"/>
        </w:rPr>
        <w:t>标态处理</w:t>
      </w:r>
    </w:p>
    <w:p w14:paraId="384247F9" w14:textId="77777777" w:rsidR="001D2A1B" w:rsidRDefault="00CE59FA">
      <w:pPr>
        <w:ind w:firstLineChars="200" w:firstLine="420"/>
        <w:rPr>
          <w:rFonts w:ascii="宋体" w:hAnsi="宋体"/>
          <w:kern w:val="0"/>
          <w:szCs w:val="21"/>
        </w:rPr>
      </w:pPr>
      <w:r>
        <w:rPr>
          <w:rFonts w:ascii="宋体" w:hAnsi="宋体" w:hint="eastAsia"/>
          <w:kern w:val="0"/>
          <w:szCs w:val="21"/>
        </w:rPr>
        <w:t>织带应在温度为</w:t>
      </w:r>
      <w:r>
        <w:rPr>
          <w:rFonts w:ascii="宋体" w:hAnsi="宋体" w:hint="eastAsia"/>
          <w:kern w:val="0"/>
          <w:szCs w:val="21"/>
        </w:rPr>
        <w:t>23</w:t>
      </w:r>
      <w:r>
        <w:rPr>
          <w:rFonts w:ascii="宋体" w:hAnsi="宋体" w:hint="eastAsia"/>
          <w:kern w:val="0"/>
          <w:szCs w:val="21"/>
        </w:rPr>
        <w:t>℃±</w:t>
      </w:r>
      <w:r>
        <w:rPr>
          <w:rFonts w:ascii="宋体" w:hAnsi="宋体" w:hint="eastAsia"/>
          <w:kern w:val="0"/>
          <w:szCs w:val="21"/>
        </w:rPr>
        <w:t>5</w:t>
      </w:r>
      <w:r>
        <w:rPr>
          <w:rFonts w:ascii="宋体" w:hAnsi="宋体" w:hint="eastAsia"/>
          <w:kern w:val="0"/>
          <w:szCs w:val="21"/>
        </w:rPr>
        <w:t>℃、相对湿度为</w:t>
      </w:r>
      <w:r>
        <w:rPr>
          <w:rFonts w:ascii="宋体" w:hAnsi="宋体" w:hint="eastAsia"/>
          <w:kern w:val="0"/>
          <w:szCs w:val="21"/>
        </w:rPr>
        <w:t>50</w:t>
      </w:r>
      <w:r>
        <w:rPr>
          <w:rFonts w:ascii="宋体" w:hAnsi="宋体" w:hint="eastAsia"/>
          <w:kern w:val="0"/>
          <w:szCs w:val="21"/>
        </w:rPr>
        <w:t>％±</w:t>
      </w:r>
      <w:r>
        <w:rPr>
          <w:rFonts w:ascii="宋体" w:hAnsi="宋体" w:hint="eastAsia"/>
          <w:kern w:val="0"/>
          <w:szCs w:val="21"/>
        </w:rPr>
        <w:t>10</w:t>
      </w:r>
      <w:r>
        <w:rPr>
          <w:rFonts w:ascii="宋体" w:hAnsi="宋体" w:hint="eastAsia"/>
          <w:kern w:val="0"/>
          <w:szCs w:val="21"/>
        </w:rPr>
        <w:t>％的环境中放置</w:t>
      </w:r>
      <w:r>
        <w:rPr>
          <w:rFonts w:ascii="宋体" w:hAnsi="宋体" w:hint="eastAsia"/>
          <w:kern w:val="0"/>
          <w:szCs w:val="21"/>
        </w:rPr>
        <w:t>24h</w:t>
      </w:r>
      <w:r>
        <w:rPr>
          <w:rFonts w:ascii="宋体" w:hAnsi="宋体" w:hint="eastAsia"/>
          <w:kern w:val="0"/>
          <w:szCs w:val="21"/>
        </w:rPr>
        <w:t>±</w:t>
      </w:r>
      <w:r>
        <w:rPr>
          <w:rFonts w:ascii="宋体" w:hAnsi="宋体" w:hint="eastAsia"/>
          <w:kern w:val="0"/>
          <w:szCs w:val="21"/>
        </w:rPr>
        <w:t>1h</w:t>
      </w:r>
      <w:r>
        <w:rPr>
          <w:rFonts w:ascii="宋体" w:hAnsi="宋体" w:hint="eastAsia"/>
          <w:kern w:val="0"/>
          <w:szCs w:val="21"/>
        </w:rPr>
        <w:t>。如处理后</w:t>
      </w:r>
      <w:proofErr w:type="gramStart"/>
      <w:r>
        <w:rPr>
          <w:rFonts w:ascii="宋体" w:hAnsi="宋体" w:hint="eastAsia"/>
          <w:kern w:val="0"/>
          <w:szCs w:val="21"/>
        </w:rPr>
        <w:t>不</w:t>
      </w:r>
      <w:proofErr w:type="gramEnd"/>
      <w:r>
        <w:rPr>
          <w:rFonts w:ascii="宋体" w:hAnsi="宋体" w:hint="eastAsia"/>
          <w:kern w:val="0"/>
          <w:szCs w:val="21"/>
        </w:rPr>
        <w:t>立即进行试验，则样品应存放在一个密封容器内直至试验开始。断裂载荷应在织带从处理环境中或从容器中取出后</w:t>
      </w:r>
      <w:r>
        <w:rPr>
          <w:rFonts w:ascii="宋体" w:hAnsi="宋体" w:hint="eastAsia"/>
          <w:kern w:val="0"/>
          <w:szCs w:val="21"/>
        </w:rPr>
        <w:t>5min</w:t>
      </w:r>
      <w:r>
        <w:rPr>
          <w:rFonts w:ascii="宋体" w:hAnsi="宋体" w:hint="eastAsia"/>
          <w:kern w:val="0"/>
          <w:szCs w:val="21"/>
        </w:rPr>
        <w:t>内完成测量。</w:t>
      </w:r>
    </w:p>
    <w:p w14:paraId="61CFE868" w14:textId="77777777" w:rsidR="001D2A1B" w:rsidRDefault="00CE59FA">
      <w:pPr>
        <w:pStyle w:val="ab"/>
        <w:spacing w:before="156" w:after="156"/>
      </w:pPr>
      <w:r>
        <w:rPr>
          <w:rFonts w:hint="eastAsia"/>
        </w:rPr>
        <w:t>光照处理</w:t>
      </w:r>
    </w:p>
    <w:p w14:paraId="0013CC88" w14:textId="225C3FD8"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采用符合</w:t>
      </w:r>
      <w:r>
        <w:rPr>
          <w:rFonts w:ascii="宋体" w:eastAsia="宋体" w:hAnsi="宋体"/>
        </w:rPr>
        <w:t xml:space="preserve">GB/T </w:t>
      </w:r>
      <w:r>
        <w:rPr>
          <w:rFonts w:ascii="宋体" w:eastAsia="宋体" w:hAnsi="宋体"/>
        </w:rPr>
        <w:t>8427</w:t>
      </w:r>
      <w:r>
        <w:rPr>
          <w:rFonts w:ascii="宋体" w:eastAsia="宋体" w:hAnsi="宋体" w:hint="eastAsia"/>
        </w:rPr>
        <w:t>要求的设备。织带应暴露在光照中一段时间，该时间相对应于使</w:t>
      </w:r>
      <w:r>
        <w:rPr>
          <w:rFonts w:ascii="宋体" w:eastAsia="宋体" w:hAnsi="宋体" w:hint="eastAsia"/>
        </w:rPr>
        <w:t>7</w:t>
      </w:r>
      <w:r>
        <w:rPr>
          <w:rFonts w:ascii="宋体" w:eastAsia="宋体" w:hAnsi="宋体" w:hint="eastAsia"/>
        </w:rPr>
        <w:t>号标准</w:t>
      </w:r>
      <w:proofErr w:type="gramStart"/>
      <w:r>
        <w:rPr>
          <w:rFonts w:ascii="宋体" w:eastAsia="宋体" w:hAnsi="宋体" w:hint="eastAsia"/>
        </w:rPr>
        <w:t>兰色</w:t>
      </w:r>
      <w:proofErr w:type="gramEnd"/>
      <w:r>
        <w:rPr>
          <w:rFonts w:ascii="宋体" w:eastAsia="宋体" w:hAnsi="宋体" w:hint="eastAsia"/>
        </w:rPr>
        <w:t>褪色到标</w:t>
      </w:r>
      <w:r>
        <w:rPr>
          <w:rFonts w:ascii="宋体" w:eastAsia="宋体" w:hAnsi="宋体" w:hint="eastAsia"/>
        </w:rPr>
        <w:t>准灰色卡的第</w:t>
      </w:r>
      <w:r>
        <w:rPr>
          <w:rFonts w:ascii="宋体" w:eastAsia="宋体" w:hAnsi="宋体"/>
        </w:rPr>
        <w:t>4</w:t>
      </w:r>
      <w:r>
        <w:rPr>
          <w:rFonts w:ascii="宋体" w:eastAsia="宋体" w:hAnsi="宋体"/>
        </w:rPr>
        <w:t>级所用的时间。</w:t>
      </w:r>
    </w:p>
    <w:p w14:paraId="129A1C5B"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光照处理后，织带应在温度为</w:t>
      </w:r>
      <w:r>
        <w:rPr>
          <w:rFonts w:ascii="宋体" w:eastAsia="宋体" w:hAnsi="宋体"/>
        </w:rPr>
        <w:t>23℃±5℃</w:t>
      </w:r>
      <w:r>
        <w:rPr>
          <w:rFonts w:ascii="宋体" w:eastAsia="宋体" w:hAnsi="宋体"/>
        </w:rPr>
        <w:t>、相对湿度为</w:t>
      </w:r>
      <w:r>
        <w:rPr>
          <w:rFonts w:ascii="宋体" w:eastAsia="宋体" w:hAnsi="宋体"/>
        </w:rPr>
        <w:t>50</w:t>
      </w:r>
      <w:r>
        <w:rPr>
          <w:rFonts w:ascii="宋体" w:eastAsia="宋体" w:hAnsi="宋体"/>
        </w:rPr>
        <w:t>％</w:t>
      </w:r>
      <w:r>
        <w:rPr>
          <w:rFonts w:ascii="宋体" w:eastAsia="宋体" w:hAnsi="宋体"/>
        </w:rPr>
        <w:t>±10</w:t>
      </w:r>
      <w:r>
        <w:rPr>
          <w:rFonts w:ascii="宋体" w:eastAsia="宋体" w:hAnsi="宋体"/>
        </w:rPr>
        <w:t>％的环境中</w:t>
      </w:r>
      <w:r>
        <w:rPr>
          <w:rFonts w:ascii="宋体" w:eastAsia="宋体" w:hAnsi="宋体" w:hint="eastAsia"/>
        </w:rPr>
        <w:t>存放至少</w:t>
      </w:r>
      <w:r>
        <w:rPr>
          <w:rFonts w:ascii="宋体" w:eastAsia="宋体" w:hAnsi="宋体"/>
        </w:rPr>
        <w:t>24h</w:t>
      </w:r>
      <w:r>
        <w:rPr>
          <w:rFonts w:ascii="宋体" w:eastAsia="宋体" w:hAnsi="宋体"/>
        </w:rPr>
        <w:t>。</w:t>
      </w:r>
      <w:r>
        <w:rPr>
          <w:rFonts w:ascii="宋体" w:eastAsia="宋体" w:hAnsi="宋体" w:hint="eastAsia"/>
        </w:rPr>
        <w:t>断裂载荷应在织带从处理环境中取出后</w:t>
      </w:r>
      <w:r>
        <w:rPr>
          <w:rFonts w:ascii="宋体" w:eastAsia="宋体" w:hAnsi="宋体" w:hint="eastAsia"/>
        </w:rPr>
        <w:t>5min</w:t>
      </w:r>
      <w:r>
        <w:rPr>
          <w:rFonts w:ascii="宋体" w:eastAsia="宋体" w:hAnsi="宋体" w:hint="eastAsia"/>
        </w:rPr>
        <w:t>内完成测量。</w:t>
      </w:r>
    </w:p>
    <w:p w14:paraId="3D3E8336" w14:textId="77777777" w:rsidR="001D2A1B" w:rsidRDefault="00CE59FA">
      <w:pPr>
        <w:pStyle w:val="ab"/>
        <w:spacing w:before="156" w:after="156"/>
      </w:pPr>
      <w:r>
        <w:rPr>
          <w:rFonts w:hint="eastAsia"/>
        </w:rPr>
        <w:t>低温处理</w:t>
      </w:r>
    </w:p>
    <w:p w14:paraId="223C7FEF"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织带应在温度为</w:t>
      </w:r>
      <w:r>
        <w:rPr>
          <w:rFonts w:ascii="宋体" w:eastAsia="宋体" w:hAnsi="宋体"/>
        </w:rPr>
        <w:t>23℃±5℃</w:t>
      </w:r>
      <w:r>
        <w:rPr>
          <w:rFonts w:ascii="宋体" w:eastAsia="宋体" w:hAnsi="宋体"/>
        </w:rPr>
        <w:t>、相对湿度为</w:t>
      </w:r>
      <w:r>
        <w:rPr>
          <w:rFonts w:ascii="宋体" w:eastAsia="宋体" w:hAnsi="宋体"/>
        </w:rPr>
        <w:t>50</w:t>
      </w:r>
      <w:r>
        <w:rPr>
          <w:rFonts w:ascii="宋体" w:eastAsia="宋体" w:hAnsi="宋体"/>
        </w:rPr>
        <w:t>％</w:t>
      </w:r>
      <w:r>
        <w:rPr>
          <w:rFonts w:ascii="宋体" w:eastAsia="宋体" w:hAnsi="宋体"/>
        </w:rPr>
        <w:t>±10</w:t>
      </w:r>
      <w:r>
        <w:rPr>
          <w:rFonts w:ascii="宋体" w:eastAsia="宋体" w:hAnsi="宋体"/>
        </w:rPr>
        <w:t>％的</w:t>
      </w:r>
      <w:r>
        <w:rPr>
          <w:rFonts w:ascii="宋体" w:eastAsia="宋体" w:hAnsi="宋体" w:hint="eastAsia"/>
        </w:rPr>
        <w:t>环境中存放至少</w:t>
      </w:r>
      <w:r>
        <w:rPr>
          <w:rFonts w:ascii="宋体" w:eastAsia="宋体" w:hAnsi="宋体"/>
        </w:rPr>
        <w:t>24h</w:t>
      </w:r>
      <w:r>
        <w:rPr>
          <w:rFonts w:ascii="宋体" w:eastAsia="宋体" w:hAnsi="宋体"/>
        </w:rPr>
        <w:t>。</w:t>
      </w:r>
    </w:p>
    <w:p w14:paraId="0604C8DF"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lastRenderedPageBreak/>
        <w:t>然后织带应在温度为－</w:t>
      </w:r>
      <w:r>
        <w:rPr>
          <w:rFonts w:ascii="宋体" w:eastAsia="宋体" w:hAnsi="宋体"/>
        </w:rPr>
        <w:t>30℃±5℃</w:t>
      </w:r>
      <w:r>
        <w:rPr>
          <w:rFonts w:ascii="宋体" w:eastAsia="宋体" w:hAnsi="宋体"/>
        </w:rPr>
        <w:t>的</w:t>
      </w:r>
      <w:r>
        <w:rPr>
          <w:rFonts w:ascii="宋体" w:eastAsia="宋体" w:hAnsi="宋体" w:hint="eastAsia"/>
        </w:rPr>
        <w:t>环境内的平面上存放</w:t>
      </w:r>
      <w:r>
        <w:rPr>
          <w:rFonts w:ascii="宋体" w:eastAsia="宋体" w:hAnsi="宋体" w:hint="eastAsia"/>
        </w:rPr>
        <w:t>90min</w:t>
      </w:r>
      <w:r>
        <w:rPr>
          <w:rFonts w:ascii="宋体" w:eastAsia="宋体" w:hAnsi="宋体" w:hint="eastAsia"/>
        </w:rPr>
        <w:t>±</w:t>
      </w:r>
      <w:r>
        <w:rPr>
          <w:rFonts w:ascii="宋体" w:eastAsia="宋体" w:hAnsi="宋体" w:hint="eastAsia"/>
        </w:rPr>
        <w:t>5min</w:t>
      </w:r>
      <w:r>
        <w:rPr>
          <w:rFonts w:ascii="宋体" w:eastAsia="宋体" w:hAnsi="宋体" w:hint="eastAsia"/>
        </w:rPr>
        <w:t>。然后将织带对折，并在对折处压上一个预先冷却到－</w:t>
      </w:r>
      <w:r>
        <w:rPr>
          <w:rFonts w:ascii="宋体" w:eastAsia="宋体" w:hAnsi="宋体"/>
        </w:rPr>
        <w:t>30℃±5℃</w:t>
      </w:r>
      <w:r>
        <w:rPr>
          <w:rFonts w:ascii="宋体" w:eastAsia="宋体" w:hAnsi="宋体"/>
        </w:rPr>
        <w:t>的质量为</w:t>
      </w:r>
      <w:r>
        <w:rPr>
          <w:rFonts w:ascii="宋体" w:eastAsia="宋体" w:hAnsi="宋体"/>
        </w:rPr>
        <w:t>2kg±0.2kg</w:t>
      </w:r>
      <w:r>
        <w:rPr>
          <w:rFonts w:ascii="宋体" w:eastAsia="宋体" w:hAnsi="宋体" w:hint="eastAsia"/>
        </w:rPr>
        <w:t>的重块，在同一环境内放置</w:t>
      </w:r>
      <w:r>
        <w:rPr>
          <w:rFonts w:ascii="宋体" w:eastAsia="宋体" w:hAnsi="宋体" w:hint="eastAsia"/>
        </w:rPr>
        <w:t>30min</w:t>
      </w:r>
      <w:r>
        <w:rPr>
          <w:rFonts w:ascii="宋体" w:eastAsia="宋体" w:hAnsi="宋体" w:hint="eastAsia"/>
        </w:rPr>
        <w:t>±</w:t>
      </w:r>
      <w:r>
        <w:rPr>
          <w:rFonts w:ascii="宋体" w:eastAsia="宋体" w:hAnsi="宋体"/>
        </w:rPr>
        <w:t>5min</w:t>
      </w:r>
      <w:r>
        <w:rPr>
          <w:rFonts w:ascii="宋体" w:eastAsia="宋体" w:hAnsi="宋体"/>
        </w:rPr>
        <w:t>，然后除去重块。</w:t>
      </w:r>
      <w:r>
        <w:rPr>
          <w:rFonts w:ascii="宋体" w:eastAsia="宋体" w:hAnsi="宋体" w:hint="eastAsia"/>
        </w:rPr>
        <w:t>断裂载荷应在织带从处理环境中取出后</w:t>
      </w:r>
      <w:r>
        <w:rPr>
          <w:rFonts w:ascii="宋体" w:eastAsia="宋体" w:hAnsi="宋体" w:hint="eastAsia"/>
        </w:rPr>
        <w:t>5 min</w:t>
      </w:r>
      <w:r>
        <w:rPr>
          <w:rFonts w:ascii="宋体" w:eastAsia="宋体" w:hAnsi="宋体" w:hint="eastAsia"/>
        </w:rPr>
        <w:t>内完成测量。</w:t>
      </w:r>
    </w:p>
    <w:p w14:paraId="009ACCB6" w14:textId="77777777" w:rsidR="001D2A1B" w:rsidRDefault="00CE59FA">
      <w:pPr>
        <w:pStyle w:val="ab"/>
        <w:spacing w:before="156" w:after="156"/>
      </w:pPr>
      <w:r>
        <w:rPr>
          <w:rFonts w:hint="eastAsia"/>
        </w:rPr>
        <w:t>高温处理</w:t>
      </w:r>
    </w:p>
    <w:p w14:paraId="4DAC1059"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织带应在温度为</w:t>
      </w:r>
      <w:r>
        <w:rPr>
          <w:rFonts w:ascii="宋体" w:eastAsia="宋体" w:hAnsi="宋体"/>
        </w:rPr>
        <w:t>60℃±5℃</w:t>
      </w:r>
      <w:r>
        <w:rPr>
          <w:rFonts w:ascii="宋体" w:eastAsia="宋体" w:hAnsi="宋体"/>
        </w:rPr>
        <w:t>、相对湿度为</w:t>
      </w:r>
      <w:r>
        <w:rPr>
          <w:rFonts w:ascii="宋体" w:eastAsia="宋体" w:hAnsi="宋体"/>
        </w:rPr>
        <w:t>65</w:t>
      </w:r>
      <w:r>
        <w:rPr>
          <w:rFonts w:ascii="宋体" w:eastAsia="宋体" w:hAnsi="宋体"/>
        </w:rPr>
        <w:t>％</w:t>
      </w:r>
      <w:r>
        <w:rPr>
          <w:rFonts w:ascii="宋体" w:eastAsia="宋体" w:hAnsi="宋体"/>
        </w:rPr>
        <w:t>±5</w:t>
      </w:r>
      <w:r>
        <w:rPr>
          <w:rFonts w:ascii="宋体" w:eastAsia="宋体" w:hAnsi="宋体"/>
        </w:rPr>
        <w:t>％的</w:t>
      </w:r>
      <w:r>
        <w:rPr>
          <w:rFonts w:ascii="宋体" w:eastAsia="宋体" w:hAnsi="宋体" w:hint="eastAsia"/>
        </w:rPr>
        <w:t>环境中放置</w:t>
      </w:r>
      <w:r>
        <w:rPr>
          <w:rFonts w:ascii="宋体" w:eastAsia="宋体" w:hAnsi="宋体" w:hint="eastAsia"/>
        </w:rPr>
        <w:t>180min</w:t>
      </w:r>
      <w:r>
        <w:rPr>
          <w:rFonts w:ascii="宋体" w:eastAsia="宋体" w:hAnsi="宋体" w:hint="eastAsia"/>
        </w:rPr>
        <w:t>±</w:t>
      </w:r>
      <w:r>
        <w:rPr>
          <w:rFonts w:ascii="宋体" w:eastAsia="宋体" w:hAnsi="宋体" w:hint="eastAsia"/>
        </w:rPr>
        <w:t>10min</w:t>
      </w:r>
      <w:r>
        <w:rPr>
          <w:rFonts w:ascii="宋体" w:eastAsia="宋体" w:hAnsi="宋体" w:hint="eastAsia"/>
        </w:rPr>
        <w:t>。</w:t>
      </w:r>
    </w:p>
    <w:p w14:paraId="5CFC02F1"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断裂载荷应在织带从处理环境中取出后</w:t>
      </w:r>
      <w:r>
        <w:rPr>
          <w:rFonts w:ascii="宋体" w:eastAsia="宋体" w:hAnsi="宋体" w:hint="eastAsia"/>
        </w:rPr>
        <w:t>5min</w:t>
      </w:r>
      <w:r>
        <w:rPr>
          <w:rFonts w:ascii="宋体" w:eastAsia="宋体" w:hAnsi="宋体" w:hint="eastAsia"/>
        </w:rPr>
        <w:t>内完成测量。</w:t>
      </w:r>
    </w:p>
    <w:p w14:paraId="4B09D056" w14:textId="77777777" w:rsidR="001D2A1B" w:rsidRDefault="00CE59FA">
      <w:pPr>
        <w:pStyle w:val="ab"/>
        <w:spacing w:before="156" w:after="156"/>
      </w:pPr>
      <w:r>
        <w:rPr>
          <w:rFonts w:hint="eastAsia"/>
        </w:rPr>
        <w:t>浸水试验</w:t>
      </w:r>
    </w:p>
    <w:p w14:paraId="528A4596"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织带应完全浸泡在温度为</w:t>
      </w:r>
      <w:r>
        <w:rPr>
          <w:rFonts w:ascii="宋体" w:eastAsia="宋体" w:hAnsi="宋体"/>
        </w:rPr>
        <w:t>20℃±5℃</w:t>
      </w:r>
      <w:r>
        <w:rPr>
          <w:rFonts w:ascii="宋体" w:eastAsia="宋体" w:hAnsi="宋体"/>
        </w:rPr>
        <w:t>且已加有少量湿润剂的蒸馏水中</w:t>
      </w:r>
      <w:r>
        <w:rPr>
          <w:rFonts w:ascii="宋体" w:eastAsia="宋体" w:hAnsi="宋体" w:hint="eastAsia"/>
        </w:rPr>
        <w:t>放置</w:t>
      </w:r>
      <w:r>
        <w:rPr>
          <w:rFonts w:ascii="宋体" w:eastAsia="宋体" w:hAnsi="宋体"/>
        </w:rPr>
        <w:t>180min±10min</w:t>
      </w:r>
      <w:r>
        <w:rPr>
          <w:rFonts w:ascii="宋体" w:eastAsia="宋体" w:hAnsi="宋体"/>
        </w:rPr>
        <w:t>。</w:t>
      </w:r>
      <w:r>
        <w:rPr>
          <w:rFonts w:ascii="宋体" w:eastAsia="宋体" w:hAnsi="宋体" w:hint="eastAsia"/>
        </w:rPr>
        <w:t>可使用任何适合于纤维制品且</w:t>
      </w:r>
      <w:r>
        <w:rPr>
          <w:rFonts w:ascii="宋体" w:eastAsia="宋体" w:hAnsi="宋体"/>
        </w:rPr>
        <w:t>通</w:t>
      </w:r>
      <w:r>
        <w:rPr>
          <w:rFonts w:ascii="宋体" w:eastAsia="宋体" w:hAnsi="宋体" w:hint="eastAsia"/>
        </w:rPr>
        <w:t>过测试的湿润剂。</w:t>
      </w:r>
    </w:p>
    <w:p w14:paraId="1D9C7D3C" w14:textId="77777777" w:rsidR="001D2A1B" w:rsidRDefault="00CE59FA">
      <w:pPr>
        <w:pStyle w:val="affffe"/>
        <w:spacing w:beforeLines="0" w:before="0" w:afterLines="0" w:after="0"/>
        <w:ind w:firstLineChars="200" w:firstLine="420"/>
        <w:rPr>
          <w:rFonts w:ascii="宋体" w:eastAsia="宋体" w:hAnsi="宋体"/>
        </w:rPr>
      </w:pPr>
      <w:r>
        <w:rPr>
          <w:rFonts w:ascii="宋体" w:eastAsia="宋体" w:hAnsi="宋体" w:hint="eastAsia"/>
        </w:rPr>
        <w:t>断裂载荷应在织带从水中取出后</w:t>
      </w:r>
      <w:r>
        <w:rPr>
          <w:rFonts w:ascii="宋体" w:eastAsia="宋体" w:hAnsi="宋体" w:hint="eastAsia"/>
        </w:rPr>
        <w:t>10min</w:t>
      </w:r>
      <w:r>
        <w:rPr>
          <w:rFonts w:ascii="宋体" w:eastAsia="宋体" w:hAnsi="宋体" w:hint="eastAsia"/>
        </w:rPr>
        <w:t>内完成测量。</w:t>
      </w:r>
    </w:p>
    <w:p w14:paraId="177D364C" w14:textId="77777777" w:rsidR="001D2A1B" w:rsidRDefault="00CE59FA">
      <w:pPr>
        <w:pStyle w:val="ab"/>
        <w:spacing w:before="156" w:after="156"/>
        <w:rPr>
          <w:rFonts w:hAnsi="宋体"/>
        </w:rPr>
      </w:pPr>
      <w:r>
        <w:rPr>
          <w:rFonts w:hint="eastAsia"/>
        </w:rPr>
        <w:t>磨损试验</w:t>
      </w:r>
    </w:p>
    <w:p w14:paraId="3998D0BC" w14:textId="77777777" w:rsidR="001D2A1B" w:rsidRDefault="00CE59FA">
      <w:pPr>
        <w:pStyle w:val="affffe"/>
        <w:spacing w:beforeLines="0" w:before="0" w:afterLines="0" w:after="0"/>
        <w:rPr>
          <w:rFonts w:ascii="宋体" w:eastAsia="宋体" w:hAnsi="宋体"/>
        </w:rPr>
      </w:pPr>
      <w:r>
        <w:rPr>
          <w:rFonts w:hAnsi="黑体"/>
        </w:rPr>
        <w:t xml:space="preserve">6.2.5.2.7.1  </w:t>
      </w:r>
      <w:r>
        <w:rPr>
          <w:rFonts w:ascii="宋体" w:eastAsia="宋体" w:hAnsi="宋体" w:hint="eastAsia"/>
        </w:rPr>
        <w:t>试验前要进行磨损试验的部件或装置应在温度为</w:t>
      </w:r>
      <w:r>
        <w:rPr>
          <w:rFonts w:ascii="宋体" w:eastAsia="宋体" w:hAnsi="宋体" w:hint="eastAsia"/>
        </w:rPr>
        <w:t>23</w:t>
      </w:r>
      <w:r>
        <w:rPr>
          <w:rFonts w:ascii="宋体" w:eastAsia="宋体" w:hAnsi="宋体" w:hint="eastAsia"/>
        </w:rPr>
        <w:t>℃±</w:t>
      </w:r>
      <w:r>
        <w:rPr>
          <w:rFonts w:ascii="宋体" w:eastAsia="宋体" w:hAnsi="宋体" w:hint="eastAsia"/>
        </w:rPr>
        <w:t>5</w:t>
      </w:r>
      <w:r>
        <w:rPr>
          <w:rFonts w:ascii="宋体" w:eastAsia="宋体" w:hAnsi="宋体" w:hint="eastAsia"/>
        </w:rPr>
        <w:t>℃、相对湿</w:t>
      </w:r>
      <w:r>
        <w:rPr>
          <w:rFonts w:ascii="宋体" w:eastAsia="宋体" w:hAnsi="宋体" w:hint="eastAsia"/>
        </w:rPr>
        <w:t>度为</w:t>
      </w:r>
      <w:r>
        <w:rPr>
          <w:rFonts w:ascii="宋体" w:eastAsia="宋体" w:hAnsi="宋体"/>
        </w:rPr>
        <w:t>50</w:t>
      </w:r>
      <w:r>
        <w:rPr>
          <w:rFonts w:ascii="宋体" w:eastAsia="宋体" w:hAnsi="宋体"/>
        </w:rPr>
        <w:t>％</w:t>
      </w:r>
      <w:r>
        <w:rPr>
          <w:rFonts w:ascii="宋体" w:eastAsia="宋体" w:hAnsi="宋体"/>
        </w:rPr>
        <w:t>±10</w:t>
      </w:r>
      <w:r>
        <w:rPr>
          <w:rFonts w:ascii="宋体" w:eastAsia="宋体" w:hAnsi="宋体"/>
        </w:rPr>
        <w:t>％的环境中</w:t>
      </w:r>
      <w:r>
        <w:rPr>
          <w:rFonts w:ascii="宋体" w:eastAsia="宋体" w:hAnsi="宋体" w:hint="eastAsia"/>
        </w:rPr>
        <w:t>存放至少</w:t>
      </w:r>
      <w:r>
        <w:rPr>
          <w:rFonts w:ascii="宋体" w:eastAsia="宋体" w:hAnsi="宋体"/>
        </w:rPr>
        <w:t>24h</w:t>
      </w:r>
      <w:r>
        <w:rPr>
          <w:rFonts w:ascii="宋体" w:eastAsia="宋体" w:hAnsi="宋体"/>
        </w:rPr>
        <w:t>。磨损试验时，试验室温度</w:t>
      </w:r>
      <w:r>
        <w:rPr>
          <w:rFonts w:ascii="宋体" w:eastAsia="宋体" w:hAnsi="宋体" w:hint="eastAsia"/>
        </w:rPr>
        <w:t>应在</w:t>
      </w:r>
      <w:r>
        <w:rPr>
          <w:rFonts w:ascii="宋体" w:eastAsia="宋体" w:hAnsi="宋体" w:hint="eastAsia"/>
        </w:rPr>
        <w:t>15</w:t>
      </w:r>
      <w:r>
        <w:rPr>
          <w:rFonts w:ascii="宋体" w:eastAsia="宋体" w:hAnsi="宋体" w:hint="eastAsia"/>
        </w:rPr>
        <w:t>℃～</w:t>
      </w:r>
      <w:r>
        <w:rPr>
          <w:rFonts w:ascii="宋体" w:eastAsia="宋体" w:hAnsi="宋体" w:hint="eastAsia"/>
        </w:rPr>
        <w:t>30</w:t>
      </w:r>
      <w:r>
        <w:rPr>
          <w:rFonts w:ascii="宋体" w:eastAsia="宋体" w:hAnsi="宋体" w:hint="eastAsia"/>
        </w:rPr>
        <w:t>℃之间。</w:t>
      </w:r>
    </w:p>
    <w:p w14:paraId="368C8EF2" w14:textId="77777777" w:rsidR="001D2A1B" w:rsidRDefault="00CE59FA">
      <w:pPr>
        <w:pStyle w:val="affffe"/>
        <w:spacing w:beforeLines="0" w:before="0" w:afterLines="0" w:after="0"/>
        <w:rPr>
          <w:rFonts w:ascii="宋体" w:eastAsia="宋体" w:hAnsi="宋体"/>
        </w:rPr>
      </w:pPr>
      <w:r>
        <w:rPr>
          <w:rFonts w:hAnsi="黑体" w:hint="eastAsia"/>
        </w:rPr>
        <w:t>6</w:t>
      </w:r>
      <w:r>
        <w:rPr>
          <w:rFonts w:hAnsi="黑体"/>
        </w:rPr>
        <w:t xml:space="preserve">.2.5.2.7.2  </w:t>
      </w:r>
      <w:r>
        <w:rPr>
          <w:rFonts w:ascii="宋体" w:eastAsia="宋体" w:hAnsi="宋体" w:hint="eastAsia"/>
        </w:rPr>
        <w:t>试验程序的一般条件见表</w:t>
      </w:r>
      <w:r>
        <w:rPr>
          <w:rFonts w:ascii="宋体" w:eastAsia="宋体" w:hAnsi="宋体" w:hint="eastAsia"/>
        </w:rPr>
        <w:t>9</w:t>
      </w:r>
      <w:r>
        <w:rPr>
          <w:rFonts w:ascii="宋体" w:eastAsia="宋体" w:hAnsi="宋体" w:hint="eastAsia"/>
        </w:rPr>
        <w:t>。</w:t>
      </w:r>
    </w:p>
    <w:p w14:paraId="49549ACD"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 xml:space="preserve">9  </w:t>
      </w:r>
      <w:r>
        <w:rPr>
          <w:rFonts w:ascii="黑体" w:eastAsia="黑体" w:hAnsi="宋体" w:hint="eastAsia"/>
          <w:szCs w:val="21"/>
        </w:rPr>
        <w:t>磨损试验程序一般条件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291"/>
        <w:gridCol w:w="2290"/>
        <w:gridCol w:w="2290"/>
      </w:tblGrid>
      <w:tr w:rsidR="001D2A1B" w14:paraId="5B1232D9" w14:textId="77777777">
        <w:tc>
          <w:tcPr>
            <w:tcW w:w="2213" w:type="dxa"/>
            <w:vMerge w:val="restart"/>
            <w:tcBorders>
              <w:top w:val="double" w:sz="4" w:space="0" w:color="auto"/>
              <w:left w:val="double" w:sz="4" w:space="0" w:color="auto"/>
            </w:tcBorders>
            <w:vAlign w:val="center"/>
          </w:tcPr>
          <w:p w14:paraId="4DC38FDA" w14:textId="77777777" w:rsidR="001D2A1B" w:rsidRDefault="00CE59FA">
            <w:pPr>
              <w:jc w:val="center"/>
              <w:rPr>
                <w:rFonts w:ascii="宋体" w:hAnsi="宋体"/>
                <w:sz w:val="18"/>
                <w:szCs w:val="18"/>
              </w:rPr>
            </w:pPr>
            <w:r>
              <w:rPr>
                <w:rFonts w:ascii="宋体" w:hAnsi="宋体"/>
                <w:sz w:val="18"/>
                <w:szCs w:val="18"/>
              </w:rPr>
              <w:t>试验程序</w:t>
            </w:r>
          </w:p>
        </w:tc>
        <w:tc>
          <w:tcPr>
            <w:tcW w:w="6965" w:type="dxa"/>
            <w:gridSpan w:val="3"/>
            <w:tcBorders>
              <w:top w:val="double" w:sz="4" w:space="0" w:color="auto"/>
              <w:right w:val="double" w:sz="4" w:space="0" w:color="auto"/>
            </w:tcBorders>
          </w:tcPr>
          <w:p w14:paraId="62726ED1" w14:textId="77777777" w:rsidR="001D2A1B" w:rsidRDefault="00CE59FA">
            <w:pPr>
              <w:jc w:val="center"/>
              <w:rPr>
                <w:rFonts w:ascii="宋体" w:hAnsi="宋体"/>
                <w:sz w:val="18"/>
                <w:szCs w:val="18"/>
              </w:rPr>
            </w:pPr>
            <w:r>
              <w:rPr>
                <w:rFonts w:ascii="宋体" w:hAnsi="宋体"/>
                <w:sz w:val="18"/>
                <w:szCs w:val="18"/>
              </w:rPr>
              <w:t>一般条件</w:t>
            </w:r>
          </w:p>
        </w:tc>
      </w:tr>
      <w:tr w:rsidR="001D2A1B" w14:paraId="303CBE21" w14:textId="77777777">
        <w:tc>
          <w:tcPr>
            <w:tcW w:w="2213" w:type="dxa"/>
            <w:vMerge/>
            <w:tcBorders>
              <w:left w:val="double" w:sz="4" w:space="0" w:color="auto"/>
            </w:tcBorders>
          </w:tcPr>
          <w:p w14:paraId="64359063" w14:textId="77777777" w:rsidR="001D2A1B" w:rsidRDefault="001D2A1B">
            <w:pPr>
              <w:jc w:val="center"/>
              <w:rPr>
                <w:rFonts w:ascii="宋体" w:hAnsi="宋体"/>
                <w:sz w:val="18"/>
                <w:szCs w:val="18"/>
              </w:rPr>
            </w:pPr>
          </w:p>
        </w:tc>
        <w:tc>
          <w:tcPr>
            <w:tcW w:w="2321" w:type="dxa"/>
            <w:tcBorders>
              <w:top w:val="double" w:sz="4" w:space="0" w:color="auto"/>
            </w:tcBorders>
          </w:tcPr>
          <w:p w14:paraId="75F112D5" w14:textId="77777777" w:rsidR="001D2A1B" w:rsidRDefault="00CE59FA">
            <w:pPr>
              <w:jc w:val="center"/>
              <w:rPr>
                <w:rFonts w:ascii="宋体" w:hAnsi="宋体"/>
                <w:sz w:val="18"/>
                <w:szCs w:val="18"/>
              </w:rPr>
            </w:pPr>
            <w:r>
              <w:rPr>
                <w:rFonts w:ascii="宋体" w:hAnsi="宋体"/>
                <w:sz w:val="18"/>
                <w:szCs w:val="18"/>
              </w:rPr>
              <w:t>载荷</w:t>
            </w:r>
            <w:r>
              <w:rPr>
                <w:rFonts w:ascii="宋体" w:hAnsi="宋体"/>
                <w:sz w:val="18"/>
                <w:szCs w:val="18"/>
              </w:rPr>
              <w:t>/N</w:t>
            </w:r>
          </w:p>
        </w:tc>
        <w:tc>
          <w:tcPr>
            <w:tcW w:w="2322" w:type="dxa"/>
            <w:tcBorders>
              <w:top w:val="double" w:sz="4" w:space="0" w:color="auto"/>
            </w:tcBorders>
          </w:tcPr>
          <w:p w14:paraId="3C6C72A9" w14:textId="77777777" w:rsidR="001D2A1B" w:rsidRDefault="00CE59FA">
            <w:pPr>
              <w:jc w:val="center"/>
              <w:rPr>
                <w:rFonts w:ascii="宋体" w:hAnsi="宋体"/>
                <w:sz w:val="18"/>
                <w:szCs w:val="18"/>
              </w:rPr>
            </w:pPr>
            <w:r>
              <w:rPr>
                <w:rFonts w:ascii="宋体" w:hAnsi="宋体"/>
                <w:sz w:val="18"/>
                <w:szCs w:val="18"/>
              </w:rPr>
              <w:t>每分钟循环次数</w:t>
            </w:r>
          </w:p>
        </w:tc>
        <w:tc>
          <w:tcPr>
            <w:tcW w:w="2322" w:type="dxa"/>
            <w:tcBorders>
              <w:top w:val="double" w:sz="4" w:space="0" w:color="auto"/>
              <w:right w:val="double" w:sz="4" w:space="0" w:color="auto"/>
            </w:tcBorders>
          </w:tcPr>
          <w:p w14:paraId="27778BD9" w14:textId="77777777" w:rsidR="001D2A1B" w:rsidRDefault="00CE59FA">
            <w:pPr>
              <w:jc w:val="center"/>
              <w:rPr>
                <w:rFonts w:ascii="宋体" w:hAnsi="宋体"/>
                <w:sz w:val="18"/>
                <w:szCs w:val="18"/>
              </w:rPr>
            </w:pPr>
            <w:r>
              <w:rPr>
                <w:rFonts w:ascii="宋体" w:hAnsi="宋体"/>
                <w:sz w:val="18"/>
                <w:szCs w:val="18"/>
              </w:rPr>
              <w:t>总的循环次数</w:t>
            </w:r>
          </w:p>
        </w:tc>
      </w:tr>
      <w:tr w:rsidR="001D2A1B" w14:paraId="7F3B75A0" w14:textId="77777777">
        <w:tc>
          <w:tcPr>
            <w:tcW w:w="2213" w:type="dxa"/>
            <w:tcBorders>
              <w:left w:val="double" w:sz="4" w:space="0" w:color="auto"/>
            </w:tcBorders>
          </w:tcPr>
          <w:p w14:paraId="2556B79B" w14:textId="77777777" w:rsidR="001D2A1B" w:rsidRDefault="00CE59FA">
            <w:pPr>
              <w:jc w:val="center"/>
              <w:rPr>
                <w:rFonts w:ascii="宋体" w:hAnsi="宋体"/>
                <w:sz w:val="18"/>
                <w:szCs w:val="18"/>
              </w:rPr>
            </w:pPr>
            <w:r>
              <w:rPr>
                <w:rFonts w:ascii="宋体" w:hAnsi="宋体"/>
                <w:sz w:val="18"/>
                <w:szCs w:val="18"/>
              </w:rPr>
              <w:t>类型</w:t>
            </w:r>
            <w:r>
              <w:rPr>
                <w:rFonts w:ascii="宋体" w:hAnsi="宋体"/>
                <w:sz w:val="18"/>
                <w:szCs w:val="18"/>
              </w:rPr>
              <w:t>1</w:t>
            </w:r>
            <w:r>
              <w:rPr>
                <w:rFonts w:ascii="宋体" w:hAnsi="宋体"/>
                <w:sz w:val="18"/>
                <w:szCs w:val="18"/>
              </w:rPr>
              <w:t>的程序</w:t>
            </w:r>
          </w:p>
        </w:tc>
        <w:tc>
          <w:tcPr>
            <w:tcW w:w="2321" w:type="dxa"/>
          </w:tcPr>
          <w:p w14:paraId="0ACE70F5" w14:textId="77777777" w:rsidR="001D2A1B" w:rsidRDefault="00CE59FA">
            <w:pPr>
              <w:jc w:val="center"/>
              <w:rPr>
                <w:rFonts w:ascii="宋体" w:hAnsi="宋体"/>
                <w:sz w:val="18"/>
                <w:szCs w:val="18"/>
              </w:rPr>
            </w:pPr>
            <w:r>
              <w:rPr>
                <w:rFonts w:ascii="宋体" w:hAnsi="宋体"/>
                <w:sz w:val="18"/>
                <w:szCs w:val="18"/>
              </w:rPr>
              <w:t>60±0.5</w:t>
            </w:r>
            <w:r>
              <w:rPr>
                <w:rFonts w:ascii="宋体" w:hAnsi="宋体"/>
                <w:sz w:val="18"/>
                <w:szCs w:val="18"/>
              </w:rPr>
              <w:t>（最大）</w:t>
            </w:r>
          </w:p>
        </w:tc>
        <w:tc>
          <w:tcPr>
            <w:tcW w:w="2322" w:type="dxa"/>
          </w:tcPr>
          <w:p w14:paraId="2CD00A99" w14:textId="77777777" w:rsidR="001D2A1B" w:rsidRDefault="00CE59FA">
            <w:pPr>
              <w:jc w:val="center"/>
              <w:rPr>
                <w:rFonts w:ascii="宋体" w:hAnsi="宋体"/>
                <w:sz w:val="18"/>
                <w:szCs w:val="18"/>
              </w:rPr>
            </w:pPr>
            <w:r>
              <w:rPr>
                <w:rFonts w:ascii="宋体" w:hAnsi="宋体"/>
                <w:sz w:val="18"/>
                <w:szCs w:val="18"/>
              </w:rPr>
              <w:t>30±10</w:t>
            </w:r>
          </w:p>
        </w:tc>
        <w:tc>
          <w:tcPr>
            <w:tcW w:w="2322" w:type="dxa"/>
            <w:tcBorders>
              <w:right w:val="double" w:sz="4" w:space="0" w:color="auto"/>
            </w:tcBorders>
          </w:tcPr>
          <w:p w14:paraId="44334DC6" w14:textId="77777777" w:rsidR="001D2A1B" w:rsidRDefault="00CE59FA">
            <w:pPr>
              <w:jc w:val="center"/>
              <w:rPr>
                <w:rFonts w:ascii="宋体" w:hAnsi="宋体"/>
                <w:sz w:val="18"/>
                <w:szCs w:val="18"/>
              </w:rPr>
            </w:pPr>
            <w:r>
              <w:rPr>
                <w:rFonts w:ascii="宋体" w:hAnsi="宋体"/>
                <w:sz w:val="18"/>
                <w:szCs w:val="18"/>
              </w:rPr>
              <w:t>1</w:t>
            </w:r>
            <w:r>
              <w:rPr>
                <w:rFonts w:ascii="宋体" w:hAnsi="宋体"/>
                <w:sz w:val="18"/>
                <w:szCs w:val="18"/>
              </w:rPr>
              <w:t>，</w:t>
            </w:r>
            <w:r>
              <w:rPr>
                <w:rFonts w:ascii="宋体" w:hAnsi="宋体"/>
                <w:sz w:val="18"/>
                <w:szCs w:val="18"/>
              </w:rPr>
              <w:t>000±5</w:t>
            </w:r>
          </w:p>
        </w:tc>
      </w:tr>
      <w:tr w:rsidR="001D2A1B" w14:paraId="06B31AE0" w14:textId="77777777">
        <w:tc>
          <w:tcPr>
            <w:tcW w:w="2213" w:type="dxa"/>
            <w:tcBorders>
              <w:left w:val="double" w:sz="4" w:space="0" w:color="auto"/>
              <w:bottom w:val="double" w:sz="4" w:space="0" w:color="auto"/>
            </w:tcBorders>
          </w:tcPr>
          <w:p w14:paraId="271C6D05" w14:textId="77777777" w:rsidR="001D2A1B" w:rsidRDefault="00CE59FA">
            <w:pPr>
              <w:jc w:val="center"/>
              <w:rPr>
                <w:rFonts w:ascii="宋体" w:hAnsi="宋体"/>
                <w:sz w:val="18"/>
                <w:szCs w:val="18"/>
              </w:rPr>
            </w:pPr>
            <w:r>
              <w:rPr>
                <w:rFonts w:ascii="宋体" w:hAnsi="宋体"/>
                <w:sz w:val="18"/>
                <w:szCs w:val="18"/>
              </w:rPr>
              <w:t>类型</w:t>
            </w:r>
            <w:r>
              <w:rPr>
                <w:rFonts w:ascii="宋体" w:hAnsi="宋体"/>
                <w:sz w:val="18"/>
                <w:szCs w:val="18"/>
              </w:rPr>
              <w:t>2</w:t>
            </w:r>
            <w:r>
              <w:rPr>
                <w:rFonts w:ascii="宋体" w:hAnsi="宋体"/>
                <w:sz w:val="18"/>
                <w:szCs w:val="18"/>
              </w:rPr>
              <w:t>的程序</w:t>
            </w:r>
          </w:p>
        </w:tc>
        <w:tc>
          <w:tcPr>
            <w:tcW w:w="2321" w:type="dxa"/>
            <w:tcBorders>
              <w:bottom w:val="double" w:sz="4" w:space="0" w:color="auto"/>
            </w:tcBorders>
          </w:tcPr>
          <w:p w14:paraId="088F0FE4" w14:textId="77777777" w:rsidR="001D2A1B" w:rsidRDefault="00CE59FA">
            <w:pPr>
              <w:jc w:val="center"/>
              <w:rPr>
                <w:rFonts w:ascii="宋体" w:hAnsi="宋体"/>
                <w:sz w:val="18"/>
                <w:szCs w:val="18"/>
              </w:rPr>
            </w:pPr>
            <w:r>
              <w:rPr>
                <w:rFonts w:ascii="宋体" w:hAnsi="宋体"/>
                <w:sz w:val="18"/>
                <w:szCs w:val="18"/>
              </w:rPr>
              <w:t>10±0.1</w:t>
            </w:r>
            <w:r>
              <w:rPr>
                <w:rFonts w:ascii="宋体" w:hAnsi="宋体"/>
                <w:sz w:val="18"/>
                <w:szCs w:val="18"/>
              </w:rPr>
              <w:t>（最小）</w:t>
            </w:r>
          </w:p>
        </w:tc>
        <w:tc>
          <w:tcPr>
            <w:tcW w:w="2322" w:type="dxa"/>
            <w:tcBorders>
              <w:bottom w:val="double" w:sz="4" w:space="0" w:color="auto"/>
            </w:tcBorders>
          </w:tcPr>
          <w:p w14:paraId="736164B5" w14:textId="77777777" w:rsidR="001D2A1B" w:rsidRDefault="00CE59FA">
            <w:pPr>
              <w:jc w:val="center"/>
              <w:rPr>
                <w:rFonts w:ascii="宋体" w:hAnsi="宋体"/>
                <w:sz w:val="18"/>
                <w:szCs w:val="18"/>
              </w:rPr>
            </w:pPr>
            <w:r>
              <w:rPr>
                <w:rFonts w:ascii="宋体" w:hAnsi="宋体"/>
                <w:sz w:val="18"/>
                <w:szCs w:val="18"/>
              </w:rPr>
              <w:t>30±10</w:t>
            </w:r>
          </w:p>
        </w:tc>
        <w:tc>
          <w:tcPr>
            <w:tcW w:w="2322" w:type="dxa"/>
            <w:tcBorders>
              <w:bottom w:val="double" w:sz="4" w:space="0" w:color="auto"/>
              <w:right w:val="double" w:sz="4" w:space="0" w:color="auto"/>
            </w:tcBorders>
          </w:tcPr>
          <w:p w14:paraId="7A616D82" w14:textId="77777777" w:rsidR="001D2A1B" w:rsidRDefault="00CE59FA">
            <w:pPr>
              <w:jc w:val="center"/>
              <w:rPr>
                <w:rFonts w:ascii="宋体" w:hAnsi="宋体"/>
                <w:sz w:val="18"/>
                <w:szCs w:val="18"/>
              </w:rPr>
            </w:pPr>
            <w:r>
              <w:rPr>
                <w:rFonts w:ascii="宋体" w:hAnsi="宋体"/>
                <w:sz w:val="18"/>
                <w:szCs w:val="18"/>
              </w:rPr>
              <w:t>5</w:t>
            </w:r>
            <w:r>
              <w:rPr>
                <w:rFonts w:ascii="宋体" w:hAnsi="宋体"/>
                <w:sz w:val="18"/>
                <w:szCs w:val="18"/>
              </w:rPr>
              <w:t>，</w:t>
            </w:r>
            <w:r>
              <w:rPr>
                <w:rFonts w:ascii="宋体" w:hAnsi="宋体"/>
                <w:sz w:val="18"/>
                <w:szCs w:val="18"/>
              </w:rPr>
              <w:t>000±5</w:t>
            </w:r>
          </w:p>
        </w:tc>
      </w:tr>
    </w:tbl>
    <w:p w14:paraId="201AC697" w14:textId="77777777" w:rsidR="001D2A1B" w:rsidRDefault="00CE59FA">
      <w:pPr>
        <w:spacing w:beforeLines="50" w:before="156"/>
        <w:rPr>
          <w:rFonts w:ascii="宋体" w:hAnsi="宋体"/>
          <w:kern w:val="0"/>
          <w:szCs w:val="21"/>
        </w:rPr>
      </w:pPr>
      <w:r>
        <w:rPr>
          <w:rFonts w:ascii="宋体" w:hAnsi="宋体"/>
          <w:szCs w:val="21"/>
        </w:rPr>
        <w:t xml:space="preserve">     </w:t>
      </w:r>
      <w:r>
        <w:rPr>
          <w:rFonts w:ascii="宋体" w:hAnsi="宋体" w:hint="eastAsia"/>
          <w:kern w:val="0"/>
          <w:szCs w:val="21"/>
        </w:rPr>
        <w:t>如果织带长度不够，试验时行程不足以达到</w:t>
      </w:r>
      <w:r>
        <w:rPr>
          <w:rFonts w:ascii="宋体" w:hAnsi="宋体"/>
          <w:kern w:val="0"/>
          <w:szCs w:val="21"/>
        </w:rPr>
        <w:t>300mm</w:t>
      </w:r>
      <w:r>
        <w:rPr>
          <w:rFonts w:ascii="宋体" w:hAnsi="宋体" w:hint="eastAsia"/>
          <w:kern w:val="0"/>
          <w:szCs w:val="21"/>
        </w:rPr>
        <w:t>，则可以采用短一点的织带进行测试，但移动行程不应小于</w:t>
      </w:r>
      <w:r>
        <w:rPr>
          <w:rFonts w:ascii="宋体" w:hAnsi="宋体"/>
          <w:kern w:val="0"/>
          <w:szCs w:val="21"/>
        </w:rPr>
        <w:t>100mm</w:t>
      </w:r>
      <w:r>
        <w:rPr>
          <w:rFonts w:ascii="宋体" w:hAnsi="宋体" w:hint="eastAsia"/>
          <w:kern w:val="0"/>
          <w:szCs w:val="21"/>
        </w:rPr>
        <w:t>。</w:t>
      </w:r>
    </w:p>
    <w:p w14:paraId="3E413FB6" w14:textId="480A097A" w:rsidR="001D2A1B" w:rsidRDefault="00CE59FA">
      <w:pPr>
        <w:pStyle w:val="affffe"/>
        <w:spacing w:beforeLines="0" w:before="0" w:afterLines="0" w:after="0"/>
        <w:rPr>
          <w:rFonts w:ascii="宋体" w:eastAsia="宋体" w:hAnsi="宋体"/>
        </w:rPr>
      </w:pPr>
      <w:r>
        <w:rPr>
          <w:rFonts w:hAnsi="黑体"/>
        </w:rPr>
        <w:t xml:space="preserve">6.2.5.2.7.3  </w:t>
      </w:r>
      <w:r>
        <w:rPr>
          <w:rFonts w:ascii="宋体" w:eastAsia="宋体" w:hAnsi="宋体"/>
        </w:rPr>
        <w:t>根据织带的使用条件</w:t>
      </w:r>
      <w:r>
        <w:rPr>
          <w:rFonts w:ascii="宋体" w:eastAsia="宋体" w:hAnsi="宋体" w:hint="eastAsia"/>
        </w:rPr>
        <w:t>，进行以下特殊</w:t>
      </w:r>
      <w:bookmarkStart w:id="2747" w:name="OLE_LINK47"/>
      <w:bookmarkStart w:id="2748" w:name="OLE_LINK48"/>
      <w:r>
        <w:rPr>
          <w:rFonts w:ascii="宋体" w:eastAsia="宋体" w:hAnsi="宋体" w:hint="eastAsia"/>
        </w:rPr>
        <w:t>试验程序</w:t>
      </w:r>
      <w:bookmarkEnd w:id="2747"/>
      <w:bookmarkEnd w:id="2748"/>
      <w:r>
        <w:rPr>
          <w:rFonts w:ascii="宋体" w:eastAsia="宋体" w:hAnsi="宋体" w:hint="eastAsia"/>
        </w:rPr>
        <w:t>：</w:t>
      </w:r>
    </w:p>
    <w:p w14:paraId="6835ED13" w14:textId="4391791A" w:rsidR="001D2A1B" w:rsidRDefault="00CE59FA" w:rsidP="009B6A56">
      <w:pPr>
        <w:ind w:leftChars="194" w:left="756" w:hangingChars="166" w:hanging="349"/>
        <w:rPr>
          <w:rFonts w:ascii="宋体" w:hAnsi="宋体"/>
          <w:kern w:val="0"/>
          <w:szCs w:val="21"/>
        </w:rPr>
      </w:pPr>
      <w:r w:rsidRPr="008C2F00">
        <w:rPr>
          <w:rFonts w:ascii="宋体" w:hAnsi="宋体"/>
          <w:szCs w:val="21"/>
        </w:rPr>
        <w:t>a</w:t>
      </w:r>
      <w:r w:rsidRPr="008C2F00">
        <w:rPr>
          <w:rFonts w:ascii="宋体" w:hAnsi="宋体" w:hint="eastAsia"/>
          <w:szCs w:val="21"/>
        </w:rPr>
        <w:t>）</w:t>
      </w:r>
      <w:r>
        <w:rPr>
          <w:rFonts w:ascii="宋体" w:hAnsi="宋体" w:hint="eastAsia"/>
          <w:kern w:val="0"/>
          <w:szCs w:val="21"/>
        </w:rPr>
        <w:t>类型</w:t>
      </w:r>
      <w:r>
        <w:rPr>
          <w:rFonts w:ascii="宋体" w:hAnsi="宋体"/>
          <w:kern w:val="0"/>
          <w:szCs w:val="21"/>
        </w:rPr>
        <w:t>1</w:t>
      </w:r>
      <w:r>
        <w:rPr>
          <w:rFonts w:ascii="宋体" w:hAnsi="宋体"/>
          <w:kern w:val="0"/>
          <w:szCs w:val="21"/>
        </w:rPr>
        <w:t>的程序适用于穿过快速调节装置的织带。</w:t>
      </w:r>
      <w:r>
        <w:rPr>
          <w:rFonts w:ascii="宋体" w:hAnsi="宋体" w:hint="eastAsia"/>
          <w:kern w:val="0"/>
          <w:szCs w:val="21"/>
        </w:rPr>
        <w:t>为保证织带正确滑动，施加</w:t>
      </w:r>
      <w:r>
        <w:rPr>
          <w:rFonts w:ascii="宋体" w:hAnsi="宋体"/>
          <w:kern w:val="0"/>
          <w:szCs w:val="21"/>
        </w:rPr>
        <w:t>10N</w:t>
      </w:r>
      <w:r>
        <w:rPr>
          <w:rFonts w:ascii="宋体" w:hAnsi="宋体"/>
          <w:kern w:val="0"/>
          <w:szCs w:val="21"/>
        </w:rPr>
        <w:t>的载荷，必要时</w:t>
      </w:r>
      <w:r>
        <w:rPr>
          <w:rFonts w:ascii="宋体" w:hAnsi="宋体" w:hint="eastAsia"/>
          <w:kern w:val="0"/>
          <w:szCs w:val="21"/>
        </w:rPr>
        <w:t>以</w:t>
      </w:r>
      <w:r>
        <w:rPr>
          <w:rFonts w:ascii="宋体" w:hAnsi="宋体"/>
          <w:kern w:val="0"/>
          <w:szCs w:val="21"/>
        </w:rPr>
        <w:t>10N</w:t>
      </w:r>
      <w:r>
        <w:rPr>
          <w:rFonts w:ascii="宋体" w:hAnsi="宋体"/>
          <w:kern w:val="0"/>
          <w:szCs w:val="21"/>
        </w:rPr>
        <w:t>增量逐渐增加载荷</w:t>
      </w:r>
      <w:r>
        <w:rPr>
          <w:rFonts w:ascii="宋体" w:hAnsi="宋体" w:hint="eastAsia"/>
          <w:kern w:val="0"/>
          <w:szCs w:val="21"/>
        </w:rPr>
        <w:t>，但总载荷不得超过</w:t>
      </w:r>
      <w:r>
        <w:rPr>
          <w:rFonts w:ascii="宋体" w:hAnsi="宋体"/>
          <w:kern w:val="0"/>
          <w:szCs w:val="21"/>
        </w:rPr>
        <w:t>60N</w:t>
      </w:r>
      <w:r>
        <w:rPr>
          <w:rFonts w:ascii="宋体" w:hAnsi="宋体"/>
          <w:kern w:val="0"/>
          <w:szCs w:val="21"/>
        </w:rPr>
        <w:t>。该载荷垂直稳定作用在织带一端，织带的另一端保持水平状态，穿过调节件后</w:t>
      </w:r>
      <w:r>
        <w:rPr>
          <w:rFonts w:ascii="宋体" w:hAnsi="宋体" w:hint="eastAsia"/>
          <w:kern w:val="0"/>
          <w:szCs w:val="21"/>
        </w:rPr>
        <w:t>连接在水平运动的装置上。调节装置应被合适的放置，以保证织带在张紧状态时处于水平姿态（见附录</w:t>
      </w:r>
      <w:r>
        <w:rPr>
          <w:rFonts w:ascii="宋体" w:hAnsi="宋体" w:hint="eastAsia"/>
          <w:kern w:val="0"/>
          <w:szCs w:val="21"/>
        </w:rPr>
        <w:t>T</w:t>
      </w:r>
      <w:r>
        <w:rPr>
          <w:rFonts w:ascii="宋体" w:hAnsi="宋体" w:hint="eastAsia"/>
          <w:kern w:val="0"/>
          <w:szCs w:val="21"/>
        </w:rPr>
        <w:t>中的图</w:t>
      </w:r>
      <w:r>
        <w:rPr>
          <w:rFonts w:ascii="宋体" w:hAnsi="宋体" w:hint="eastAsia"/>
          <w:kern w:val="0"/>
          <w:szCs w:val="21"/>
        </w:rPr>
        <w:t>T</w:t>
      </w:r>
      <w:r>
        <w:rPr>
          <w:rFonts w:ascii="宋体" w:hAnsi="宋体" w:hint="eastAsia"/>
          <w:kern w:val="0"/>
          <w:szCs w:val="21"/>
        </w:rPr>
        <w:t>.1</w:t>
      </w:r>
      <w:r>
        <w:rPr>
          <w:rFonts w:ascii="宋体" w:hAnsi="宋体" w:hint="eastAsia"/>
          <w:kern w:val="0"/>
          <w:szCs w:val="21"/>
        </w:rPr>
        <w:t>）。当拉动织带使</w:t>
      </w:r>
      <w:r>
        <w:rPr>
          <w:rFonts w:ascii="宋体" w:hAnsi="宋体" w:hint="eastAsia"/>
          <w:kern w:val="0"/>
          <w:szCs w:val="21"/>
        </w:rPr>
        <w:t>harness</w:t>
      </w:r>
      <w:r>
        <w:rPr>
          <w:rFonts w:ascii="宋体" w:hAnsi="宋体" w:hint="eastAsia"/>
          <w:kern w:val="0"/>
          <w:szCs w:val="21"/>
        </w:rPr>
        <w:t>端织带放松时，应打开调节装置；当拉动织带使</w:t>
      </w:r>
      <w:r>
        <w:rPr>
          <w:rFonts w:ascii="宋体" w:hAnsi="宋体"/>
          <w:kern w:val="0"/>
          <w:szCs w:val="21"/>
        </w:rPr>
        <w:t>harness</w:t>
      </w:r>
      <w:r>
        <w:rPr>
          <w:rFonts w:ascii="宋体" w:hAnsi="宋体"/>
          <w:kern w:val="0"/>
          <w:szCs w:val="21"/>
        </w:rPr>
        <w:t>端织带</w:t>
      </w:r>
      <w:r>
        <w:rPr>
          <w:rFonts w:ascii="宋体" w:hAnsi="宋体" w:hint="eastAsia"/>
          <w:kern w:val="0"/>
          <w:szCs w:val="21"/>
        </w:rPr>
        <w:t>收紧时，应闭合调节装置。</w:t>
      </w:r>
    </w:p>
    <w:p w14:paraId="77D4E870" w14:textId="5E8B5C41" w:rsidR="001D2A1B" w:rsidRPr="009B6A56" w:rsidRDefault="00CE59FA" w:rsidP="009B6A56">
      <w:pPr>
        <w:ind w:leftChars="194" w:left="756" w:hangingChars="166" w:hanging="349"/>
        <w:rPr>
          <w:rFonts w:ascii="宋体" w:hAnsi="宋体"/>
          <w:szCs w:val="21"/>
        </w:rPr>
      </w:pPr>
      <w:r w:rsidRPr="009B6A56">
        <w:rPr>
          <w:rFonts w:ascii="宋体" w:hAnsi="宋体"/>
          <w:szCs w:val="21"/>
        </w:rPr>
        <w:t>b</w:t>
      </w:r>
      <w:r w:rsidRPr="009B6A56">
        <w:rPr>
          <w:rFonts w:ascii="宋体" w:hAnsi="宋体" w:hint="eastAsia"/>
          <w:szCs w:val="21"/>
        </w:rPr>
        <w:t>）</w:t>
      </w:r>
      <w:r w:rsidRPr="009B6A56">
        <w:rPr>
          <w:rFonts w:ascii="宋体" w:hAnsi="宋体" w:hint="eastAsia"/>
          <w:szCs w:val="21"/>
        </w:rPr>
        <w:t>类型</w:t>
      </w:r>
      <w:r w:rsidRPr="009B6A56">
        <w:rPr>
          <w:rFonts w:ascii="宋体" w:hAnsi="宋体" w:hint="eastAsia"/>
          <w:szCs w:val="21"/>
        </w:rPr>
        <w:t>2</w:t>
      </w:r>
      <w:r w:rsidRPr="009B6A56">
        <w:rPr>
          <w:rFonts w:ascii="宋体" w:hAnsi="宋体" w:hint="eastAsia"/>
          <w:szCs w:val="21"/>
        </w:rPr>
        <w:t>的程序适用于穿过某个刚性部件时改变方向的织带。在试验过程中，织带的两部分的夹角应按附录</w:t>
      </w:r>
      <w:r w:rsidRPr="009B6A56">
        <w:rPr>
          <w:rFonts w:ascii="宋体" w:hAnsi="宋体" w:hint="eastAsia"/>
          <w:szCs w:val="21"/>
        </w:rPr>
        <w:t>T</w:t>
      </w:r>
      <w:r w:rsidRPr="009B6A56">
        <w:rPr>
          <w:rFonts w:ascii="宋体" w:hAnsi="宋体" w:hint="eastAsia"/>
          <w:szCs w:val="21"/>
        </w:rPr>
        <w:t>图</w:t>
      </w:r>
      <w:r w:rsidRPr="009B6A56">
        <w:rPr>
          <w:rFonts w:ascii="宋体" w:hAnsi="宋体" w:hint="eastAsia"/>
          <w:szCs w:val="21"/>
        </w:rPr>
        <w:t>T</w:t>
      </w:r>
      <w:r w:rsidRPr="009B6A56">
        <w:rPr>
          <w:rFonts w:ascii="宋体" w:hAnsi="宋体" w:hint="eastAsia"/>
          <w:szCs w:val="21"/>
        </w:rPr>
        <w:t>.2</w:t>
      </w:r>
      <w:r w:rsidRPr="009B6A56">
        <w:rPr>
          <w:rFonts w:ascii="宋体" w:hAnsi="宋体" w:hint="eastAsia"/>
          <w:szCs w:val="21"/>
        </w:rPr>
        <w:t>中的规定。试验时，保持</w:t>
      </w:r>
      <w:r w:rsidRPr="009B6A56">
        <w:rPr>
          <w:rFonts w:ascii="宋体" w:hAnsi="宋体"/>
          <w:szCs w:val="21"/>
        </w:rPr>
        <w:t>10N</w:t>
      </w:r>
      <w:r w:rsidRPr="009B6A56">
        <w:rPr>
          <w:rFonts w:ascii="宋体" w:hAnsi="宋体" w:hint="eastAsia"/>
          <w:szCs w:val="21"/>
        </w:rPr>
        <w:t>的稳定载荷加载在织带一端。对于织带在穿过某个刚性部件时不止一次改变方向的情况，可以</w:t>
      </w:r>
      <w:r w:rsidRPr="009B6A56">
        <w:rPr>
          <w:rFonts w:ascii="宋体" w:hAnsi="宋体"/>
          <w:szCs w:val="21"/>
        </w:rPr>
        <w:t>10N</w:t>
      </w:r>
      <w:r w:rsidRPr="009B6A56">
        <w:rPr>
          <w:rFonts w:ascii="宋体" w:hAnsi="宋体" w:hint="eastAsia"/>
          <w:szCs w:val="21"/>
        </w:rPr>
        <w:t>增量逐渐增加载荷，以得到穿过刚性部件的</w:t>
      </w:r>
      <w:r w:rsidRPr="009B6A56">
        <w:rPr>
          <w:rFonts w:ascii="宋体" w:hAnsi="宋体" w:hint="eastAsia"/>
          <w:szCs w:val="21"/>
        </w:rPr>
        <w:t>300</w:t>
      </w:r>
      <w:r w:rsidRPr="009B6A56">
        <w:rPr>
          <w:rFonts w:ascii="宋体" w:hAnsi="宋体"/>
          <w:szCs w:val="21"/>
        </w:rPr>
        <w:t>mm</w:t>
      </w:r>
      <w:r w:rsidRPr="009B6A56">
        <w:rPr>
          <w:rFonts w:ascii="宋体" w:hAnsi="宋体" w:hint="eastAsia"/>
          <w:szCs w:val="21"/>
        </w:rPr>
        <w:t>的织带运动情况。</w:t>
      </w:r>
    </w:p>
    <w:p w14:paraId="3DE5F82A" w14:textId="77777777" w:rsidR="001D2A1B" w:rsidRDefault="00CE59FA">
      <w:pPr>
        <w:pStyle w:val="a9"/>
        <w:spacing w:before="156" w:after="156"/>
      </w:pPr>
      <w:bookmarkStart w:id="2749" w:name="_Toc517187492"/>
      <w:bookmarkStart w:id="2750" w:name="OLE_LINK125"/>
      <w:bookmarkStart w:id="2751" w:name="_Toc35936435"/>
      <w:bookmarkStart w:id="2752" w:name="_Toc86059510"/>
      <w:bookmarkStart w:id="2753" w:name="_Toc36038719"/>
      <w:bookmarkStart w:id="2754" w:name="_Toc16471"/>
      <w:bookmarkStart w:id="2755" w:name="_Toc101265762"/>
      <w:r>
        <w:rPr>
          <w:rFonts w:hint="eastAsia"/>
        </w:rPr>
        <w:t>调节装置的试验</w:t>
      </w:r>
      <w:bookmarkEnd w:id="2749"/>
      <w:bookmarkEnd w:id="2750"/>
      <w:bookmarkEnd w:id="2751"/>
      <w:bookmarkEnd w:id="2752"/>
      <w:bookmarkEnd w:id="2753"/>
      <w:bookmarkEnd w:id="2754"/>
      <w:bookmarkEnd w:id="2755"/>
    </w:p>
    <w:p w14:paraId="3A6E3741" w14:textId="77777777" w:rsidR="001D2A1B" w:rsidRDefault="00CE59FA">
      <w:pPr>
        <w:ind w:firstLineChars="200" w:firstLine="420"/>
        <w:rPr>
          <w:rFonts w:ascii="宋体" w:hAnsi="宋体"/>
          <w:kern w:val="0"/>
          <w:szCs w:val="21"/>
        </w:rPr>
      </w:pPr>
      <w:r>
        <w:rPr>
          <w:rFonts w:ascii="宋体" w:hAnsi="宋体" w:hint="eastAsia"/>
          <w:kern w:val="0"/>
          <w:szCs w:val="21"/>
        </w:rPr>
        <w:t>与动态试验相类似，在将要试验的约束系统上安装允许使用</w:t>
      </w:r>
      <w:r>
        <w:rPr>
          <w:rFonts w:ascii="宋体" w:hAnsi="宋体" w:hint="eastAsia"/>
          <w:kern w:val="0"/>
          <w:szCs w:val="21"/>
        </w:rPr>
        <w:t>的最大假人，并按</w:t>
      </w:r>
      <w:r>
        <w:rPr>
          <w:rFonts w:ascii="宋体" w:hAnsi="宋体" w:hint="eastAsia"/>
          <w:kern w:val="0"/>
          <w:szCs w:val="21"/>
        </w:rPr>
        <w:t>6.1.3.</w:t>
      </w:r>
      <w:r>
        <w:rPr>
          <w:rFonts w:ascii="宋体" w:hAnsi="宋体"/>
          <w:kern w:val="0"/>
          <w:szCs w:val="21"/>
        </w:rPr>
        <w:t>6</w:t>
      </w:r>
      <w:r>
        <w:rPr>
          <w:rFonts w:ascii="宋体" w:hAnsi="宋体" w:hint="eastAsia"/>
          <w:kern w:val="0"/>
          <w:szCs w:val="21"/>
        </w:rPr>
        <w:t>的规定处于标准的</w:t>
      </w:r>
      <w:proofErr w:type="gramStart"/>
      <w:r>
        <w:rPr>
          <w:rFonts w:ascii="宋体" w:hAnsi="宋体" w:hint="eastAsia"/>
          <w:kern w:val="0"/>
          <w:szCs w:val="21"/>
        </w:rPr>
        <w:t>松驰</w:t>
      </w:r>
      <w:proofErr w:type="gramEnd"/>
      <w:r>
        <w:rPr>
          <w:rFonts w:ascii="宋体" w:hAnsi="宋体" w:hint="eastAsia"/>
          <w:kern w:val="0"/>
          <w:szCs w:val="21"/>
        </w:rPr>
        <w:t>状态。在进入调节装置的织带自由端的入口处画一参考线。</w:t>
      </w:r>
    </w:p>
    <w:p w14:paraId="314A83D8" w14:textId="235F1D4E" w:rsidR="001D2A1B" w:rsidRDefault="00CE59FA">
      <w:pPr>
        <w:ind w:firstLineChars="200" w:firstLine="420"/>
        <w:rPr>
          <w:rFonts w:ascii="宋体" w:hAnsi="宋体"/>
          <w:kern w:val="0"/>
          <w:szCs w:val="21"/>
        </w:rPr>
      </w:pPr>
      <w:r>
        <w:rPr>
          <w:rFonts w:ascii="宋体" w:hAnsi="宋体" w:hint="eastAsia"/>
          <w:kern w:val="0"/>
          <w:szCs w:val="21"/>
        </w:rPr>
        <w:t>取出假人，将儿童约束系统按照附录</w:t>
      </w:r>
      <w:r>
        <w:rPr>
          <w:rFonts w:ascii="宋体" w:hAnsi="宋体" w:hint="eastAsia"/>
          <w:kern w:val="0"/>
          <w:szCs w:val="21"/>
        </w:rPr>
        <w:t>U</w:t>
      </w:r>
      <w:r>
        <w:rPr>
          <w:rFonts w:ascii="宋体" w:hAnsi="宋体" w:hint="eastAsia"/>
          <w:kern w:val="0"/>
          <w:szCs w:val="21"/>
        </w:rPr>
        <w:t>的规定进行试验。</w:t>
      </w:r>
    </w:p>
    <w:p w14:paraId="12B0B709" w14:textId="77777777" w:rsidR="001D2A1B" w:rsidRDefault="00CE59FA">
      <w:pPr>
        <w:pStyle w:val="a9"/>
        <w:spacing w:before="156" w:after="156"/>
      </w:pPr>
      <w:bookmarkStart w:id="2756" w:name="_Toc86059511"/>
      <w:bookmarkStart w:id="2757" w:name="_Toc20116"/>
      <w:bookmarkStart w:id="2758" w:name="_Toc35936436"/>
      <w:bookmarkStart w:id="2759" w:name="_Toc36038720"/>
      <w:bookmarkStart w:id="2760" w:name="_Toc517187493"/>
      <w:bookmarkStart w:id="2761" w:name="_Toc101265763"/>
      <w:r>
        <w:rPr>
          <w:rFonts w:hint="eastAsia"/>
        </w:rPr>
        <w:t>温度试验</w:t>
      </w:r>
      <w:bookmarkEnd w:id="2756"/>
      <w:bookmarkEnd w:id="2757"/>
      <w:bookmarkEnd w:id="2758"/>
      <w:bookmarkEnd w:id="2759"/>
      <w:bookmarkEnd w:id="2760"/>
      <w:bookmarkEnd w:id="2761"/>
    </w:p>
    <w:p w14:paraId="206A8546" w14:textId="77777777" w:rsidR="001D2A1B" w:rsidRDefault="00CE59FA">
      <w:pPr>
        <w:ind w:firstLineChars="200" w:firstLine="420"/>
        <w:rPr>
          <w:rFonts w:ascii="宋体" w:hAnsi="宋体"/>
          <w:kern w:val="0"/>
          <w:szCs w:val="21"/>
        </w:rPr>
      </w:pPr>
      <w:r>
        <w:rPr>
          <w:rFonts w:ascii="宋体" w:hAnsi="宋体" w:hint="eastAsia"/>
          <w:kern w:val="0"/>
          <w:szCs w:val="21"/>
        </w:rPr>
        <w:t>5</w:t>
      </w:r>
      <w:r>
        <w:rPr>
          <w:rFonts w:ascii="宋体" w:hAnsi="宋体"/>
          <w:kern w:val="0"/>
          <w:szCs w:val="21"/>
        </w:rPr>
        <w:t>.1.4</w:t>
      </w:r>
      <w:r>
        <w:rPr>
          <w:rFonts w:ascii="宋体" w:hAnsi="宋体" w:hint="eastAsia"/>
          <w:kern w:val="0"/>
          <w:szCs w:val="21"/>
        </w:rPr>
        <w:t>中规定的部件应暴露在一个装有水的封闭空间的水面上方的环境中，环境温度不低于</w:t>
      </w:r>
      <w:r>
        <w:rPr>
          <w:rFonts w:ascii="宋体" w:hAnsi="宋体" w:hint="eastAsia"/>
          <w:kern w:val="0"/>
          <w:szCs w:val="21"/>
        </w:rPr>
        <w:lastRenderedPageBreak/>
        <w:t>80</w:t>
      </w:r>
      <w:r>
        <w:rPr>
          <w:rFonts w:ascii="宋体" w:hAnsi="宋体" w:hint="eastAsia"/>
          <w:kern w:val="0"/>
          <w:szCs w:val="21"/>
        </w:rPr>
        <w:t>℃，时间不少于</w:t>
      </w:r>
      <w:r>
        <w:rPr>
          <w:rFonts w:ascii="宋体" w:hAnsi="宋体" w:hint="eastAsia"/>
          <w:kern w:val="0"/>
          <w:szCs w:val="21"/>
        </w:rPr>
        <w:t>24h</w:t>
      </w:r>
      <w:r>
        <w:rPr>
          <w:rFonts w:ascii="宋体" w:hAnsi="宋体" w:hint="eastAsia"/>
          <w:kern w:val="0"/>
          <w:szCs w:val="21"/>
        </w:rPr>
        <w:t>，然后放到温度不超过</w:t>
      </w:r>
      <w:r>
        <w:rPr>
          <w:rFonts w:ascii="宋体" w:hAnsi="宋体" w:hint="eastAsia"/>
          <w:kern w:val="0"/>
          <w:szCs w:val="21"/>
        </w:rPr>
        <w:t>23</w:t>
      </w:r>
      <w:r>
        <w:rPr>
          <w:rFonts w:ascii="宋体" w:hAnsi="宋体" w:hint="eastAsia"/>
          <w:kern w:val="0"/>
          <w:szCs w:val="21"/>
        </w:rPr>
        <w:t>℃的环境中冷却。冷却后马上进行三个连续的</w:t>
      </w:r>
      <w:r>
        <w:rPr>
          <w:rFonts w:ascii="宋体" w:hAnsi="宋体" w:hint="eastAsia"/>
          <w:kern w:val="0"/>
          <w:szCs w:val="21"/>
        </w:rPr>
        <w:t>24h</w:t>
      </w:r>
      <w:r>
        <w:rPr>
          <w:rFonts w:ascii="宋体" w:hAnsi="宋体" w:hint="eastAsia"/>
          <w:kern w:val="0"/>
          <w:szCs w:val="21"/>
        </w:rPr>
        <w:t>循环，每个循环应包括下列连续的程序：</w:t>
      </w:r>
    </w:p>
    <w:p w14:paraId="3187A054" w14:textId="77777777" w:rsidR="001D2A1B" w:rsidRDefault="00CE59FA">
      <w:pPr>
        <w:ind w:leftChars="200" w:left="1155" w:hangingChars="350" w:hanging="735"/>
        <w:rPr>
          <w:rFonts w:ascii="宋体" w:hAnsi="宋体"/>
          <w:kern w:val="0"/>
          <w:szCs w:val="21"/>
        </w:rPr>
      </w:pPr>
      <w:r>
        <w:rPr>
          <w:rFonts w:ascii="宋体" w:hAnsi="宋体" w:hint="eastAsia"/>
          <w:kern w:val="0"/>
          <w:szCs w:val="21"/>
        </w:rPr>
        <w:t>a</w:t>
      </w:r>
      <w:r>
        <w:rPr>
          <w:rFonts w:ascii="宋体" w:hAnsi="宋体" w:hint="eastAsia"/>
          <w:kern w:val="0"/>
          <w:szCs w:val="21"/>
        </w:rPr>
        <w:t>）环境温度不低于</w:t>
      </w:r>
      <w:r>
        <w:rPr>
          <w:rFonts w:ascii="宋体" w:hAnsi="宋体" w:hint="eastAsia"/>
          <w:kern w:val="0"/>
          <w:szCs w:val="21"/>
        </w:rPr>
        <w:t>100</w:t>
      </w:r>
      <w:r>
        <w:rPr>
          <w:rFonts w:ascii="宋体" w:hAnsi="宋体" w:hint="eastAsia"/>
          <w:kern w:val="0"/>
          <w:szCs w:val="21"/>
        </w:rPr>
        <w:t>℃，持续</w:t>
      </w:r>
      <w:r>
        <w:rPr>
          <w:rFonts w:ascii="宋体" w:hAnsi="宋体" w:hint="eastAsia"/>
          <w:kern w:val="0"/>
          <w:szCs w:val="21"/>
        </w:rPr>
        <w:t>6h</w:t>
      </w:r>
      <w:r>
        <w:rPr>
          <w:rFonts w:ascii="宋体" w:hAnsi="宋体" w:hint="eastAsia"/>
          <w:kern w:val="0"/>
          <w:szCs w:val="21"/>
        </w:rPr>
        <w:t>，并且这个环境应在循环开始的</w:t>
      </w:r>
      <w:r>
        <w:rPr>
          <w:rFonts w:ascii="宋体" w:hAnsi="宋体" w:hint="eastAsia"/>
          <w:kern w:val="0"/>
          <w:szCs w:val="21"/>
        </w:rPr>
        <w:t>80min</w:t>
      </w:r>
      <w:r>
        <w:rPr>
          <w:rFonts w:ascii="宋体" w:hAnsi="宋体" w:hint="eastAsia"/>
          <w:kern w:val="0"/>
          <w:szCs w:val="21"/>
        </w:rPr>
        <w:t>之内获得；</w:t>
      </w:r>
    </w:p>
    <w:p w14:paraId="3B1E7E73" w14:textId="77777777" w:rsidR="001D2A1B" w:rsidRDefault="00CE59FA">
      <w:pPr>
        <w:ind w:leftChars="200" w:left="1680" w:hangingChars="600" w:hanging="1260"/>
        <w:rPr>
          <w:rFonts w:ascii="宋体" w:hAnsi="宋体"/>
          <w:kern w:val="0"/>
          <w:szCs w:val="21"/>
        </w:rPr>
      </w:pPr>
      <w:r>
        <w:rPr>
          <w:rFonts w:ascii="宋体" w:hAnsi="宋体" w:hint="eastAsia"/>
          <w:kern w:val="0"/>
          <w:szCs w:val="21"/>
        </w:rPr>
        <w:t>b</w:t>
      </w:r>
      <w:r>
        <w:rPr>
          <w:rFonts w:ascii="宋体" w:hAnsi="宋体" w:hint="eastAsia"/>
          <w:kern w:val="0"/>
          <w:szCs w:val="21"/>
        </w:rPr>
        <w:t>）环境温度不高于</w:t>
      </w:r>
      <w:r>
        <w:rPr>
          <w:rFonts w:ascii="宋体" w:hAnsi="宋体" w:hint="eastAsia"/>
          <w:kern w:val="0"/>
          <w:szCs w:val="21"/>
        </w:rPr>
        <w:t>0</w:t>
      </w:r>
      <w:r>
        <w:rPr>
          <w:rFonts w:ascii="宋体" w:hAnsi="宋体" w:hint="eastAsia"/>
          <w:kern w:val="0"/>
          <w:szCs w:val="21"/>
        </w:rPr>
        <w:t>℃，持续</w:t>
      </w:r>
      <w:r>
        <w:rPr>
          <w:rFonts w:ascii="宋体" w:hAnsi="宋体" w:hint="eastAsia"/>
          <w:kern w:val="0"/>
          <w:szCs w:val="21"/>
        </w:rPr>
        <w:t>6h</w:t>
      </w:r>
      <w:r>
        <w:rPr>
          <w:rFonts w:ascii="宋体" w:hAnsi="宋体" w:hint="eastAsia"/>
          <w:kern w:val="0"/>
          <w:szCs w:val="21"/>
        </w:rPr>
        <w:t>，并且这个环境应在</w:t>
      </w:r>
      <w:r>
        <w:rPr>
          <w:rFonts w:ascii="宋体" w:hAnsi="宋体" w:hint="eastAsia"/>
          <w:kern w:val="0"/>
          <w:szCs w:val="21"/>
        </w:rPr>
        <w:t>90min</w:t>
      </w:r>
      <w:r>
        <w:rPr>
          <w:rFonts w:ascii="宋体" w:hAnsi="宋体" w:hint="eastAsia"/>
          <w:kern w:val="0"/>
          <w:szCs w:val="21"/>
        </w:rPr>
        <w:t>之内获得；</w:t>
      </w:r>
    </w:p>
    <w:p w14:paraId="1BE5C3A4" w14:textId="77777777" w:rsidR="001D2A1B" w:rsidRDefault="00CE59FA">
      <w:pPr>
        <w:ind w:firstLine="405"/>
        <w:rPr>
          <w:rFonts w:ascii="宋体" w:hAnsi="宋体"/>
          <w:kern w:val="0"/>
          <w:szCs w:val="21"/>
        </w:rPr>
      </w:pPr>
      <w:r>
        <w:rPr>
          <w:rFonts w:ascii="宋体" w:hAnsi="宋体" w:hint="eastAsia"/>
          <w:kern w:val="0"/>
          <w:szCs w:val="21"/>
        </w:rPr>
        <w:t>c</w:t>
      </w:r>
      <w:r>
        <w:rPr>
          <w:rFonts w:ascii="宋体" w:hAnsi="宋体" w:hint="eastAsia"/>
          <w:kern w:val="0"/>
          <w:szCs w:val="21"/>
        </w:rPr>
        <w:t>）环境温度为</w:t>
      </w:r>
      <w:r>
        <w:rPr>
          <w:rFonts w:ascii="宋体" w:hAnsi="宋体" w:hint="eastAsia"/>
          <w:kern w:val="0"/>
          <w:szCs w:val="21"/>
        </w:rPr>
        <w:t>22</w:t>
      </w:r>
      <w:r>
        <w:rPr>
          <w:rFonts w:ascii="宋体" w:hAnsi="宋体" w:hint="eastAsia"/>
          <w:kern w:val="0"/>
          <w:szCs w:val="21"/>
        </w:rPr>
        <w:t>℃～</w:t>
      </w:r>
      <w:r>
        <w:rPr>
          <w:rFonts w:ascii="宋体" w:hAnsi="宋体" w:hint="eastAsia"/>
          <w:kern w:val="0"/>
          <w:szCs w:val="21"/>
        </w:rPr>
        <w:t>23</w:t>
      </w:r>
      <w:r>
        <w:rPr>
          <w:rFonts w:ascii="宋体" w:hAnsi="宋体" w:hint="eastAsia"/>
          <w:kern w:val="0"/>
          <w:szCs w:val="21"/>
        </w:rPr>
        <w:t>℃将持续</w:t>
      </w:r>
      <w:r>
        <w:rPr>
          <w:rFonts w:ascii="宋体" w:hAnsi="宋体" w:hint="eastAsia"/>
          <w:kern w:val="0"/>
          <w:szCs w:val="21"/>
        </w:rPr>
        <w:t>24h</w:t>
      </w:r>
      <w:r>
        <w:rPr>
          <w:rFonts w:ascii="宋体" w:hAnsi="宋体" w:hint="eastAsia"/>
          <w:kern w:val="0"/>
          <w:szCs w:val="21"/>
        </w:rPr>
        <w:t>循环的剩余时间。</w:t>
      </w:r>
    </w:p>
    <w:p w14:paraId="588F3774" w14:textId="77777777" w:rsidR="001D2A1B" w:rsidRDefault="00CE59FA">
      <w:pPr>
        <w:pStyle w:val="a9"/>
        <w:spacing w:before="156" w:after="156"/>
        <w:rPr>
          <w:rFonts w:hAnsi="黑体"/>
        </w:rPr>
      </w:pPr>
      <w:bookmarkStart w:id="2762" w:name="_Toc517187494"/>
      <w:bookmarkStart w:id="2763" w:name="_Toc86059512"/>
      <w:bookmarkStart w:id="2764" w:name="_Toc28347"/>
      <w:bookmarkStart w:id="2765" w:name="OLE_LINK137"/>
      <w:bookmarkStart w:id="2766" w:name="OLE_LINK138"/>
      <w:bookmarkStart w:id="2767" w:name="_Toc36038721"/>
      <w:bookmarkStart w:id="2768" w:name="_Toc35936437"/>
      <w:bookmarkStart w:id="2769" w:name="_Toc101265764"/>
      <w:r>
        <w:rPr>
          <w:rFonts w:hAnsi="黑体" w:hint="eastAsia"/>
        </w:rPr>
        <w:t>ISOFIX</w:t>
      </w:r>
      <w:r>
        <w:rPr>
          <w:rFonts w:hAnsi="黑体" w:hint="eastAsia"/>
        </w:rPr>
        <w:t>连接装置的试验</w:t>
      </w:r>
      <w:bookmarkEnd w:id="2762"/>
      <w:bookmarkEnd w:id="2763"/>
      <w:bookmarkEnd w:id="2764"/>
      <w:bookmarkEnd w:id="2765"/>
      <w:bookmarkEnd w:id="2766"/>
      <w:bookmarkEnd w:id="2767"/>
      <w:bookmarkEnd w:id="2768"/>
      <w:bookmarkEnd w:id="2769"/>
    </w:p>
    <w:p w14:paraId="094F44EC" w14:textId="77777777" w:rsidR="001D2A1B" w:rsidRDefault="00CE59FA">
      <w:pPr>
        <w:pStyle w:val="aa"/>
        <w:spacing w:beforeLines="0" w:before="0" w:afterLines="0" w:after="0"/>
      </w:pPr>
      <w:r>
        <w:rPr>
          <w:rFonts w:ascii="宋体" w:eastAsia="宋体" w:hAnsi="宋体" w:hint="eastAsia"/>
        </w:rPr>
        <w:t>将带有</w:t>
      </w:r>
      <w:r>
        <w:rPr>
          <w:rFonts w:ascii="宋体" w:eastAsia="宋体" w:hAnsi="宋体" w:hint="eastAsia"/>
        </w:rPr>
        <w:t>ISOFIX</w:t>
      </w:r>
      <w:r>
        <w:rPr>
          <w:rFonts w:ascii="宋体" w:eastAsia="宋体" w:hAnsi="宋体" w:hint="eastAsia"/>
        </w:rPr>
        <w:t>连接装置及其释放机构的整套座椅或部件（如</w:t>
      </w:r>
      <w:r>
        <w:rPr>
          <w:rFonts w:ascii="宋体" w:eastAsia="宋体" w:hAnsi="宋体"/>
        </w:rPr>
        <w:t>IS</w:t>
      </w:r>
      <w:r>
        <w:rPr>
          <w:rFonts w:ascii="宋体" w:eastAsia="宋体" w:hAnsi="宋体"/>
        </w:rPr>
        <w:t>OFIX</w:t>
      </w:r>
      <w:r>
        <w:rPr>
          <w:rFonts w:ascii="宋体" w:eastAsia="宋体" w:hAnsi="宋体"/>
        </w:rPr>
        <w:t>基座）刚性地连接到试验</w:t>
      </w:r>
      <w:r>
        <w:rPr>
          <w:rFonts w:ascii="宋体" w:eastAsia="宋体" w:hAnsi="宋体" w:hint="eastAsia"/>
        </w:rPr>
        <w:t>装置上，使</w:t>
      </w:r>
      <w:r>
        <w:rPr>
          <w:rFonts w:ascii="宋体" w:eastAsia="宋体" w:hAnsi="宋体"/>
        </w:rPr>
        <w:t>ISOFIX</w:t>
      </w:r>
      <w:r>
        <w:rPr>
          <w:rFonts w:ascii="宋体" w:eastAsia="宋体" w:hAnsi="宋体"/>
        </w:rPr>
        <w:t>连接装置</w:t>
      </w:r>
      <w:r>
        <w:rPr>
          <w:rFonts w:ascii="宋体" w:eastAsia="宋体" w:hAnsi="宋体" w:hint="eastAsia"/>
        </w:rPr>
        <w:t>的方向如图</w:t>
      </w:r>
      <w:r>
        <w:rPr>
          <w:rFonts w:ascii="宋体" w:eastAsia="宋体" w:hAnsi="宋体"/>
        </w:rPr>
        <w:t>12</w:t>
      </w:r>
      <w:r>
        <w:rPr>
          <w:rFonts w:ascii="宋体" w:eastAsia="宋体" w:hAnsi="宋体" w:hint="eastAsia"/>
        </w:rPr>
        <w:t>所示。将一根直径</w:t>
      </w:r>
      <w:r>
        <w:rPr>
          <w:rFonts w:ascii="宋体" w:eastAsia="宋体" w:hAnsi="宋体"/>
        </w:rPr>
        <w:t>6mm</w:t>
      </w:r>
      <w:r>
        <w:rPr>
          <w:rFonts w:ascii="宋体" w:eastAsia="宋体" w:hAnsi="宋体"/>
        </w:rPr>
        <w:t>长</w:t>
      </w:r>
      <w:r>
        <w:rPr>
          <w:rFonts w:ascii="宋体" w:eastAsia="宋体" w:hAnsi="宋体"/>
        </w:rPr>
        <w:t>350mm</w:t>
      </w:r>
      <w:r>
        <w:rPr>
          <w:rFonts w:ascii="宋体" w:eastAsia="宋体" w:hAnsi="宋体"/>
        </w:rPr>
        <w:t>的</w:t>
      </w:r>
      <w:r>
        <w:rPr>
          <w:rFonts w:ascii="宋体" w:eastAsia="宋体" w:hAnsi="宋体" w:hint="eastAsia"/>
        </w:rPr>
        <w:t>杆连接到</w:t>
      </w:r>
      <w:r>
        <w:rPr>
          <w:rFonts w:ascii="宋体" w:eastAsia="宋体" w:hAnsi="宋体" w:hint="eastAsia"/>
        </w:rPr>
        <w:t>ISOFIX</w:t>
      </w:r>
      <w:r>
        <w:rPr>
          <w:rFonts w:ascii="宋体" w:eastAsia="宋体" w:hAnsi="宋体" w:hint="eastAsia"/>
        </w:rPr>
        <w:t>连接装置上，再将质量为</w:t>
      </w:r>
      <w:r>
        <w:rPr>
          <w:rFonts w:ascii="宋体" w:eastAsia="宋体" w:hAnsi="宋体" w:hint="eastAsia"/>
        </w:rPr>
        <w:t>5kg</w:t>
      </w:r>
      <w:r>
        <w:rPr>
          <w:rFonts w:ascii="宋体" w:eastAsia="宋体" w:hAnsi="宋体" w:hint="eastAsia"/>
        </w:rPr>
        <w:t>的重块悬挂在杆的两端。</w:t>
      </w:r>
    </w:p>
    <w:p w14:paraId="4113B4CD" w14:textId="77777777" w:rsidR="001D2A1B" w:rsidRDefault="00CE59FA">
      <w:pPr>
        <w:pStyle w:val="aa"/>
        <w:spacing w:beforeLines="0" w:before="0" w:afterLines="0" w:after="0"/>
      </w:pPr>
      <w:r>
        <w:rPr>
          <w:rFonts w:ascii="宋体" w:eastAsia="宋体" w:hAnsi="宋体" w:hint="eastAsia"/>
        </w:rPr>
        <w:t>在释放机构的施力面的几何中心，平行于按钮或手把的初始运动方向，施加一个开启载荷。</w:t>
      </w:r>
    </w:p>
    <w:p w14:paraId="2C0BF69D" w14:textId="77777777" w:rsidR="001D2A1B" w:rsidRDefault="00CE59FA">
      <w:pPr>
        <w:pStyle w:val="aa"/>
        <w:spacing w:beforeLines="0" w:before="0" w:afterLines="0" w:after="0"/>
        <w:rPr>
          <w:rFonts w:ascii="宋体" w:eastAsia="宋体" w:hAnsi="宋体"/>
        </w:rPr>
      </w:pPr>
      <w:r>
        <w:rPr>
          <w:rFonts w:ascii="宋体" w:eastAsia="宋体" w:hAnsi="宋体" w:hint="eastAsia"/>
        </w:rPr>
        <w:t>所施加的</w:t>
      </w:r>
      <w:r>
        <w:rPr>
          <w:rFonts w:ascii="宋体" w:eastAsia="宋体" w:hAnsi="宋体" w:hint="eastAsia"/>
        </w:rPr>
        <w:t>ISOFIX</w:t>
      </w:r>
      <w:r>
        <w:rPr>
          <w:rFonts w:ascii="宋体" w:eastAsia="宋体" w:hAnsi="宋体" w:hint="eastAsia"/>
        </w:rPr>
        <w:t>连接装置的开启力，应使用测力计或类似的装置进行测量。对于释放按钮，接触</w:t>
      </w:r>
      <w:proofErr w:type="gramStart"/>
      <w:r>
        <w:rPr>
          <w:rFonts w:ascii="宋体" w:eastAsia="宋体" w:hAnsi="宋体" w:hint="eastAsia"/>
        </w:rPr>
        <w:t>端</w:t>
      </w:r>
      <w:r>
        <w:rPr>
          <w:rFonts w:ascii="宋体" w:eastAsia="宋体" w:hAnsi="宋体"/>
        </w:rPr>
        <w:t>采用</w:t>
      </w:r>
      <w:proofErr w:type="gramEnd"/>
      <w:r>
        <w:rPr>
          <w:rFonts w:ascii="宋体" w:eastAsia="宋体" w:hAnsi="宋体" w:hint="eastAsia"/>
        </w:rPr>
        <w:t>半径为</w:t>
      </w:r>
      <w:r>
        <w:rPr>
          <w:rFonts w:ascii="宋体" w:eastAsia="宋体" w:hAnsi="宋体"/>
        </w:rPr>
        <w:t>2.5mm</w:t>
      </w:r>
      <w:r>
        <w:rPr>
          <w:rFonts w:ascii="宋体" w:eastAsia="宋体" w:hAnsi="宋体" w:hint="eastAsia"/>
        </w:rPr>
        <w:t>±</w:t>
      </w:r>
      <w:r>
        <w:rPr>
          <w:rFonts w:ascii="宋体" w:eastAsia="宋体" w:hAnsi="宋体"/>
        </w:rPr>
        <w:t xml:space="preserve">0.1mm </w:t>
      </w:r>
      <w:r>
        <w:rPr>
          <w:rFonts w:ascii="宋体" w:eastAsia="宋体" w:hAnsi="宋体" w:hint="eastAsia"/>
        </w:rPr>
        <w:t>的抛光的金属半球；对于其他型式的释放机构，接触</w:t>
      </w:r>
      <w:proofErr w:type="gramStart"/>
      <w:r>
        <w:rPr>
          <w:rFonts w:ascii="宋体" w:eastAsia="宋体" w:hAnsi="宋体" w:hint="eastAsia"/>
        </w:rPr>
        <w:t>端采用</w:t>
      </w:r>
      <w:proofErr w:type="gramEnd"/>
      <w:r>
        <w:rPr>
          <w:rFonts w:ascii="宋体" w:eastAsia="宋体" w:hAnsi="宋体" w:hint="eastAsia"/>
        </w:rPr>
        <w:t>半径为</w:t>
      </w:r>
      <w:r>
        <w:rPr>
          <w:rFonts w:ascii="宋体" w:eastAsia="宋体" w:hAnsi="宋体" w:hint="eastAsia"/>
        </w:rPr>
        <w:t>25mm</w:t>
      </w:r>
      <w:r>
        <w:rPr>
          <w:rFonts w:ascii="宋体" w:eastAsia="宋体" w:hAnsi="宋体" w:hint="eastAsia"/>
        </w:rPr>
        <w:t>的金属钩。</w:t>
      </w:r>
    </w:p>
    <w:p w14:paraId="6200AC37" w14:textId="77777777" w:rsidR="001D2A1B" w:rsidRDefault="00CE59FA">
      <w:pPr>
        <w:pStyle w:val="aa"/>
        <w:spacing w:beforeLines="0" w:before="0" w:afterLines="0" w:after="0"/>
        <w:rPr>
          <w:rFonts w:ascii="宋体" w:eastAsia="宋体" w:hAnsi="宋体"/>
        </w:rPr>
      </w:pPr>
      <w:r>
        <w:rPr>
          <w:rFonts w:ascii="宋体" w:eastAsia="宋体" w:hAnsi="宋体" w:hint="eastAsia"/>
        </w:rPr>
        <w:t>若由于儿童约束系统的设计造成上述</w:t>
      </w:r>
      <w:r>
        <w:rPr>
          <w:rFonts w:ascii="宋体" w:eastAsia="宋体" w:hAnsi="宋体" w:hint="eastAsia"/>
        </w:rPr>
        <w:t>6.2.8.</w:t>
      </w:r>
      <w:r>
        <w:rPr>
          <w:rFonts w:ascii="宋体" w:eastAsia="宋体" w:hAnsi="宋体" w:hint="eastAsia"/>
        </w:rPr>
        <w:t>1</w:t>
      </w:r>
      <w:r>
        <w:rPr>
          <w:rFonts w:ascii="宋体" w:eastAsia="宋体" w:hAnsi="宋体" w:hint="eastAsia"/>
        </w:rPr>
        <w:t>和</w:t>
      </w:r>
      <w:r>
        <w:rPr>
          <w:rFonts w:ascii="宋体" w:eastAsia="宋体" w:hAnsi="宋体" w:hint="eastAsia"/>
        </w:rPr>
        <w:t>6.2.8.2</w:t>
      </w:r>
      <w:r>
        <w:rPr>
          <w:rFonts w:ascii="宋体" w:eastAsia="宋体" w:hAnsi="宋体" w:hint="eastAsia"/>
        </w:rPr>
        <w:t>的操作无法进行的话，则由试验机构选用其他方式进行试验。</w:t>
      </w:r>
    </w:p>
    <w:p w14:paraId="4EDBA940" w14:textId="77777777" w:rsidR="001D2A1B" w:rsidRDefault="00CE59FA">
      <w:pPr>
        <w:pStyle w:val="aa"/>
        <w:spacing w:beforeLines="0" w:before="0" w:afterLines="0" w:after="0"/>
        <w:rPr>
          <w:rFonts w:ascii="宋体" w:eastAsia="宋体" w:hAnsi="宋体"/>
        </w:rPr>
      </w:pPr>
      <w:r>
        <w:rPr>
          <w:rFonts w:ascii="宋体" w:eastAsia="宋体" w:hAnsi="宋体" w:hint="eastAsia"/>
        </w:rPr>
        <w:t>对于一个释放机构同时解锁多个</w:t>
      </w:r>
      <w:r>
        <w:rPr>
          <w:rFonts w:ascii="宋体" w:eastAsia="宋体" w:hAnsi="宋体"/>
        </w:rPr>
        <w:t>ISOFIX</w:t>
      </w:r>
      <w:r>
        <w:rPr>
          <w:rFonts w:ascii="宋体" w:eastAsia="宋体" w:hAnsi="宋体"/>
        </w:rPr>
        <w:t>连接装置的</w:t>
      </w:r>
      <w:r>
        <w:rPr>
          <w:rFonts w:ascii="宋体" w:eastAsia="宋体" w:hAnsi="宋体" w:hint="eastAsia"/>
        </w:rPr>
        <w:t>情况，应记录最先打开的那个</w:t>
      </w:r>
      <w:r>
        <w:rPr>
          <w:rFonts w:ascii="宋体" w:eastAsia="宋体" w:hAnsi="宋体" w:hint="eastAsia"/>
        </w:rPr>
        <w:t>ISOFIX</w:t>
      </w:r>
      <w:r>
        <w:rPr>
          <w:rFonts w:ascii="宋体" w:eastAsia="宋体" w:hAnsi="宋体" w:hint="eastAsia"/>
        </w:rPr>
        <w:t>连接装置打开时的开启力。</w:t>
      </w:r>
    </w:p>
    <w:p w14:paraId="5BF8CBF9" w14:textId="77777777" w:rsidR="001D2A1B" w:rsidRDefault="00CE59FA">
      <w:pPr>
        <w:pStyle w:val="aa"/>
        <w:spacing w:beforeLines="0" w:before="0" w:afterLines="0" w:after="0"/>
        <w:rPr>
          <w:rFonts w:ascii="宋体" w:eastAsia="宋体" w:hAnsi="宋体"/>
        </w:rPr>
      </w:pPr>
      <w:r>
        <w:rPr>
          <w:rFonts w:ascii="宋体" w:eastAsia="宋体" w:hAnsi="宋体" w:hint="eastAsia"/>
        </w:rPr>
        <w:t>该试验应分别在新的座椅上和经过了</w:t>
      </w:r>
      <w:r>
        <w:rPr>
          <w:rFonts w:ascii="宋体" w:eastAsia="宋体" w:hAnsi="宋体" w:hint="eastAsia"/>
        </w:rPr>
        <w:t>5.2.</w:t>
      </w:r>
      <w:r>
        <w:rPr>
          <w:rFonts w:ascii="宋体" w:eastAsia="宋体" w:hAnsi="宋体"/>
        </w:rPr>
        <w:t>6.1</w:t>
      </w:r>
      <w:r>
        <w:rPr>
          <w:rFonts w:ascii="宋体" w:eastAsia="宋体" w:hAnsi="宋体"/>
        </w:rPr>
        <w:t>耐久</w:t>
      </w:r>
      <w:r>
        <w:rPr>
          <w:rFonts w:ascii="宋体" w:eastAsia="宋体" w:hAnsi="宋体" w:hint="eastAsia"/>
        </w:rPr>
        <w:t>试验后的座椅上进行。</w:t>
      </w:r>
    </w:p>
    <w:p w14:paraId="72B5F37C" w14:textId="77777777" w:rsidR="001D2A1B" w:rsidRDefault="00CE59FA">
      <w:pPr>
        <w:tabs>
          <w:tab w:val="left" w:pos="1146"/>
        </w:tabs>
        <w:jc w:val="center"/>
        <w:rPr>
          <w:rFonts w:ascii="宋体" w:hAnsi="宋体"/>
          <w:kern w:val="0"/>
          <w:szCs w:val="21"/>
        </w:rPr>
      </w:pPr>
      <w:r>
        <w:rPr>
          <w:rFonts w:ascii="Calibri" w:hAnsi="Calibri"/>
          <w:noProof/>
          <w:kern w:val="0"/>
          <w:szCs w:val="21"/>
        </w:rPr>
        <mc:AlternateContent>
          <mc:Choice Requires="wps">
            <w:drawing>
              <wp:anchor distT="0" distB="0" distL="114300" distR="114300" simplePos="0" relativeHeight="251721728" behindDoc="0" locked="0" layoutInCell="1" allowOverlap="1" wp14:anchorId="27BA0486" wp14:editId="60C8FF36">
                <wp:simplePos x="0" y="0"/>
                <wp:positionH relativeFrom="column">
                  <wp:posOffset>2536825</wp:posOffset>
                </wp:positionH>
                <wp:positionV relativeFrom="paragraph">
                  <wp:posOffset>1706880</wp:posOffset>
                </wp:positionV>
                <wp:extent cx="332740" cy="169545"/>
                <wp:effectExtent l="0" t="0" r="10795" b="20955"/>
                <wp:wrapNone/>
                <wp:docPr id="14" name="文本框 14"/>
                <wp:cNvGraphicFramePr/>
                <a:graphic xmlns:a="http://schemas.openxmlformats.org/drawingml/2006/main">
                  <a:graphicData uri="http://schemas.microsoft.com/office/word/2010/wordprocessingShape">
                    <wps:wsp>
                      <wps:cNvSpPr txBox="1"/>
                      <wps:spPr>
                        <a:xfrm>
                          <a:off x="0" y="0"/>
                          <a:ext cx="332509" cy="169719"/>
                        </a:xfrm>
                        <a:prstGeom prst="rect">
                          <a:avLst/>
                        </a:prstGeom>
                        <a:solidFill>
                          <a:schemeClr val="lt1"/>
                        </a:solidFill>
                        <a:ln w="6350">
                          <a:solidFill>
                            <a:schemeClr val="bg1"/>
                          </a:solidFill>
                        </a:ln>
                      </wps:spPr>
                      <wps:txbx>
                        <w:txbxContent>
                          <w:p w14:paraId="5FC83206" w14:textId="77777777" w:rsidR="001D2A1B" w:rsidRPr="008C2F00" w:rsidRDefault="00CE59FA">
                            <w:pPr>
                              <w:rPr>
                                <w:sz w:val="15"/>
                                <w:szCs w:val="15"/>
                              </w:rPr>
                            </w:pPr>
                            <w:r w:rsidRPr="008C2F00">
                              <w:rPr>
                                <w:sz w:val="15"/>
                                <w:szCs w:val="15"/>
                              </w:rPr>
                              <w:t>5kg</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27BA0486" id="文本框 14" o:spid="_x0000_s1063" type="#_x0000_t202" style="position:absolute;left:0;text-align:left;margin-left:199.75pt;margin-top:134.4pt;width:26.2pt;height:13.3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" fillcolor="white [3201]" strokecolor="white [3212]" strokeweight=".5pt">
                <v:textbox inset="0,0,0,0">
                  <w:txbxContent>
                    <w:p w14:paraId="5FC83206" w14:textId="77777777" w:rsidR="001D2A1B" w:rsidRPr="008C2F00" w:rsidRDefault="00CE59FA">
                      <w:pPr>
                        <w:rPr>
                          <w:sz w:val="15"/>
                          <w:szCs w:val="15"/>
                        </w:rPr>
                      </w:pPr>
                      <w:r w:rsidRPr="008C2F00">
                        <w:rPr>
                          <w:sz w:val="15"/>
                          <w:szCs w:val="15"/>
                        </w:rPr>
                        <w:t>5kg</w:t>
                      </w:r>
                    </w:p>
                  </w:txbxContent>
                </v:textbox>
              </v:shape>
            </w:pict>
          </mc:Fallback>
        </mc:AlternateContent>
      </w:r>
      <w:r>
        <w:rPr>
          <w:rFonts w:ascii="Calibri" w:hAnsi="Calibri"/>
          <w:noProof/>
          <w:kern w:val="0"/>
          <w:szCs w:val="21"/>
        </w:rPr>
        <w:drawing>
          <wp:inline distT="0" distB="0" distL="0" distR="0" wp14:anchorId="5ABA2201" wp14:editId="19F3A35F">
            <wp:extent cx="2446655" cy="2067560"/>
            <wp:effectExtent l="0" t="0" r="0" b="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446655" cy="2067560"/>
                    </a:xfrm>
                    <a:prstGeom prst="rect">
                      <a:avLst/>
                    </a:prstGeom>
                    <a:noFill/>
                    <a:ln>
                      <a:noFill/>
                    </a:ln>
                  </pic:spPr>
                </pic:pic>
              </a:graphicData>
            </a:graphic>
          </wp:inline>
        </w:drawing>
      </w:r>
      <w:r>
        <w:rPr>
          <w:rFonts w:ascii="Calibri" w:hAnsi="Calibri"/>
          <w:kern w:val="0"/>
          <w:szCs w:val="21"/>
        </w:rPr>
        <w:t xml:space="preserve"> </w:t>
      </w:r>
      <w:r>
        <w:rPr>
          <w:rFonts w:ascii="宋体" w:hAnsi="宋体"/>
          <w:kern w:val="0"/>
          <w:szCs w:val="21"/>
        </w:rPr>
        <w:t>或</w:t>
      </w:r>
      <w:r>
        <w:rPr>
          <w:rFonts w:ascii="宋体" w:hAnsi="宋体" w:hint="eastAsia"/>
          <w:kern w:val="0"/>
          <w:szCs w:val="21"/>
        </w:rPr>
        <w:t xml:space="preserve"> </w:t>
      </w:r>
      <w:r>
        <w:rPr>
          <w:noProof/>
        </w:rPr>
        <w:drawing>
          <wp:inline distT="0" distB="0" distL="0" distR="0" wp14:anchorId="65C6A3A0" wp14:editId="32CF2471">
            <wp:extent cx="1864995" cy="1749425"/>
            <wp:effectExtent l="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864995" cy="1749425"/>
                    </a:xfrm>
                    <a:prstGeom prst="rect">
                      <a:avLst/>
                    </a:prstGeom>
                    <a:noFill/>
                    <a:ln>
                      <a:noFill/>
                    </a:ln>
                  </pic:spPr>
                </pic:pic>
              </a:graphicData>
            </a:graphic>
          </wp:inline>
        </w:drawing>
      </w:r>
    </w:p>
    <w:p w14:paraId="494AC8B1" w14:textId="77777777" w:rsidR="001D2A1B" w:rsidRDefault="00CE59FA">
      <w:pPr>
        <w:pStyle w:val="Default"/>
        <w:spacing w:beforeLines="50" w:before="156" w:afterLines="50" w:after="156"/>
        <w:jc w:val="center"/>
        <w:rPr>
          <w:rFonts w:ascii="黑体" w:eastAsia="黑体" w:hAnsi="黑体"/>
          <w:color w:val="auto"/>
          <w:sz w:val="21"/>
          <w:szCs w:val="21"/>
          <w:lang w:val="en-US" w:eastAsia="zh-CN"/>
        </w:rPr>
      </w:pPr>
      <w:r>
        <w:rPr>
          <w:rFonts w:ascii="黑体" w:eastAsia="黑体" w:hAnsi="黑体" w:hint="eastAsia"/>
          <w:color w:val="auto"/>
          <w:sz w:val="21"/>
          <w:szCs w:val="21"/>
          <w:lang w:val="en-US" w:eastAsia="zh-CN"/>
        </w:rPr>
        <w:t>图</w:t>
      </w:r>
      <w:r>
        <w:rPr>
          <w:rFonts w:ascii="黑体" w:eastAsia="黑体" w:hAnsi="黑体"/>
          <w:color w:val="auto"/>
          <w:sz w:val="21"/>
          <w:szCs w:val="21"/>
          <w:lang w:val="en-US" w:eastAsia="zh-CN"/>
        </w:rPr>
        <w:t>12  ISOFIX</w:t>
      </w:r>
      <w:r>
        <w:rPr>
          <w:rFonts w:ascii="黑体" w:eastAsia="黑体" w:hAnsi="黑体"/>
          <w:color w:val="auto"/>
          <w:sz w:val="21"/>
          <w:szCs w:val="21"/>
          <w:lang w:val="en-US" w:eastAsia="zh-CN"/>
        </w:rPr>
        <w:t>连接装置的试验</w:t>
      </w:r>
    </w:p>
    <w:p w14:paraId="550216D3" w14:textId="77777777" w:rsidR="001D2A1B" w:rsidRDefault="00CE59FA">
      <w:pPr>
        <w:pStyle w:val="a9"/>
        <w:spacing w:before="156" w:after="156"/>
      </w:pPr>
      <w:bookmarkStart w:id="2770" w:name="_Toc35936438"/>
      <w:bookmarkStart w:id="2771" w:name="_Toc86059513"/>
      <w:bookmarkStart w:id="2772" w:name="_Toc28379"/>
      <w:bookmarkStart w:id="2773" w:name="_Toc517187495"/>
      <w:bookmarkStart w:id="2774" w:name="_Toc36038722"/>
      <w:bookmarkStart w:id="2775" w:name="_Toc101265765"/>
      <w:proofErr w:type="gramStart"/>
      <w:r>
        <w:rPr>
          <w:rFonts w:hint="eastAsia"/>
        </w:rPr>
        <w:t>锁止装置</w:t>
      </w:r>
      <w:bookmarkEnd w:id="2770"/>
      <w:bookmarkEnd w:id="2771"/>
      <w:bookmarkEnd w:id="2772"/>
      <w:bookmarkEnd w:id="2773"/>
      <w:bookmarkEnd w:id="2774"/>
      <w:bookmarkEnd w:id="2775"/>
      <w:proofErr w:type="gramEnd"/>
    </w:p>
    <w:p w14:paraId="4C328567" w14:textId="77777777" w:rsidR="001D2A1B" w:rsidRDefault="00CE59FA">
      <w:pPr>
        <w:pStyle w:val="aa"/>
        <w:spacing w:before="156" w:after="156"/>
        <w:rPr>
          <w:rFonts w:hAnsi="宋体"/>
        </w:rPr>
      </w:pPr>
      <w:r>
        <w:rPr>
          <w:rFonts w:hAnsi="宋体" w:hint="eastAsia"/>
        </w:rPr>
        <w:t>A</w:t>
      </w:r>
      <w:r>
        <w:rPr>
          <w:rFonts w:hAnsi="宋体" w:hint="eastAsia"/>
        </w:rPr>
        <w:t>类装置</w:t>
      </w:r>
    </w:p>
    <w:p w14:paraId="493497B6" w14:textId="08EC4C65" w:rsidR="001D2A1B" w:rsidRDefault="00CE59FA">
      <w:pPr>
        <w:ind w:firstLineChars="200" w:firstLine="420"/>
        <w:rPr>
          <w:rFonts w:ascii="宋体" w:hAnsi="宋体"/>
          <w:szCs w:val="21"/>
        </w:rPr>
      </w:pPr>
      <w:r>
        <w:rPr>
          <w:rFonts w:ascii="宋体" w:hAnsi="宋体" w:hint="eastAsia"/>
          <w:szCs w:val="21"/>
        </w:rPr>
        <w:t>儿童约束系统以及适用于此约束系统的最大的假人在安装时应按以下图</w:t>
      </w:r>
      <w:r>
        <w:rPr>
          <w:rFonts w:ascii="宋体" w:hAnsi="宋体" w:hint="eastAsia"/>
          <w:szCs w:val="21"/>
        </w:rPr>
        <w:t>1</w:t>
      </w:r>
      <w:r>
        <w:rPr>
          <w:rFonts w:ascii="宋体" w:hAnsi="宋体"/>
          <w:szCs w:val="21"/>
        </w:rPr>
        <w:t>3</w:t>
      </w:r>
      <w:r>
        <w:rPr>
          <w:rFonts w:ascii="宋体" w:hAnsi="宋体" w:hint="eastAsia"/>
          <w:szCs w:val="21"/>
        </w:rPr>
        <w:t>所示。所使用的织带应按照本文件附录</w:t>
      </w:r>
      <w:r>
        <w:rPr>
          <w:rFonts w:ascii="宋体" w:hAnsi="宋体" w:hint="eastAsia"/>
          <w:szCs w:val="21"/>
        </w:rPr>
        <w:t>B</w:t>
      </w:r>
      <w:r>
        <w:rPr>
          <w:rFonts w:ascii="宋体" w:hAnsi="宋体" w:hint="eastAsia"/>
          <w:szCs w:val="21"/>
        </w:rPr>
        <w:t>的规定。</w:t>
      </w:r>
      <w:proofErr w:type="gramStart"/>
      <w:r>
        <w:rPr>
          <w:rFonts w:ascii="宋体" w:hAnsi="宋体" w:hint="eastAsia"/>
          <w:szCs w:val="21"/>
        </w:rPr>
        <w:t>锁止装置</w:t>
      </w:r>
      <w:proofErr w:type="gramEnd"/>
      <w:r>
        <w:rPr>
          <w:rFonts w:ascii="宋体" w:hAnsi="宋体" w:hint="eastAsia"/>
          <w:szCs w:val="21"/>
        </w:rPr>
        <w:t>应完全锁止，并在织带要</w:t>
      </w:r>
      <w:proofErr w:type="gramStart"/>
      <w:r>
        <w:rPr>
          <w:rFonts w:ascii="宋体" w:hAnsi="宋体" w:hint="eastAsia"/>
          <w:szCs w:val="21"/>
        </w:rPr>
        <w:t>进入锁止装置</w:t>
      </w:r>
      <w:proofErr w:type="gramEnd"/>
      <w:r>
        <w:rPr>
          <w:rFonts w:ascii="宋体" w:hAnsi="宋体" w:hint="eastAsia"/>
          <w:szCs w:val="21"/>
        </w:rPr>
        <w:t>的位置做出标记。测力计应通过</w:t>
      </w:r>
      <w:r>
        <w:rPr>
          <w:rFonts w:ascii="宋体" w:hAnsi="宋体" w:hint="eastAsia"/>
          <w:szCs w:val="21"/>
        </w:rPr>
        <w:t>D</w:t>
      </w:r>
      <w:r>
        <w:rPr>
          <w:rFonts w:ascii="宋体" w:hAnsi="宋体" w:hint="eastAsia"/>
          <w:szCs w:val="21"/>
        </w:rPr>
        <w:t>环连接在织带上，并施加一个相当于所适用儿童身高范围中的最大假人质量两倍（±</w:t>
      </w:r>
      <w:r>
        <w:rPr>
          <w:rFonts w:ascii="宋体" w:hAnsi="宋体" w:hint="eastAsia"/>
          <w:szCs w:val="21"/>
        </w:rPr>
        <w:t>5</w:t>
      </w:r>
      <w:r>
        <w:rPr>
          <w:rFonts w:ascii="宋体" w:hAnsi="宋体" w:hint="eastAsia"/>
          <w:szCs w:val="21"/>
        </w:rPr>
        <w:t>％）的力，且至少持续</w:t>
      </w:r>
      <w:r>
        <w:rPr>
          <w:rFonts w:ascii="宋体" w:hAnsi="宋体" w:hint="eastAsia"/>
          <w:szCs w:val="21"/>
        </w:rPr>
        <w:t>1s</w:t>
      </w:r>
      <w:r>
        <w:rPr>
          <w:rFonts w:ascii="宋体" w:hAnsi="宋体" w:hint="eastAsia"/>
          <w:szCs w:val="21"/>
        </w:rPr>
        <w:t>。较低的位置用于</w:t>
      </w:r>
      <w:r>
        <w:rPr>
          <w:rFonts w:ascii="宋体" w:hAnsi="宋体" w:hint="eastAsia"/>
          <w:szCs w:val="21"/>
        </w:rPr>
        <w:t>A</w:t>
      </w:r>
      <w:r>
        <w:rPr>
          <w:rFonts w:ascii="宋体" w:hAnsi="宋体" w:hint="eastAsia"/>
          <w:szCs w:val="21"/>
        </w:rPr>
        <w:t>位置的锁止，较高的位置用于</w:t>
      </w:r>
      <w:r>
        <w:rPr>
          <w:rFonts w:ascii="宋体" w:hAnsi="宋体" w:hint="eastAsia"/>
          <w:szCs w:val="21"/>
        </w:rPr>
        <w:t>B</w:t>
      </w:r>
      <w:r>
        <w:rPr>
          <w:rFonts w:ascii="宋体" w:hAnsi="宋体" w:hint="eastAsia"/>
          <w:szCs w:val="21"/>
        </w:rPr>
        <w:t>位置的锁止。这个力再施加</w:t>
      </w:r>
      <w:r>
        <w:rPr>
          <w:rFonts w:ascii="宋体" w:hAnsi="宋体" w:hint="eastAsia"/>
          <w:szCs w:val="21"/>
        </w:rPr>
        <w:t>9</w:t>
      </w:r>
      <w:r>
        <w:rPr>
          <w:rFonts w:ascii="宋体" w:hAnsi="宋体" w:hint="eastAsia"/>
          <w:szCs w:val="21"/>
        </w:rPr>
        <w:t>次。在织带要</w:t>
      </w:r>
      <w:proofErr w:type="gramStart"/>
      <w:r>
        <w:rPr>
          <w:rFonts w:ascii="宋体" w:hAnsi="宋体" w:hint="eastAsia"/>
          <w:szCs w:val="21"/>
        </w:rPr>
        <w:t>进入锁止装置</w:t>
      </w:r>
      <w:proofErr w:type="gramEnd"/>
      <w:r>
        <w:rPr>
          <w:rFonts w:ascii="宋体" w:hAnsi="宋体" w:hint="eastAsia"/>
          <w:szCs w:val="21"/>
        </w:rPr>
        <w:t>的位置做另一个标记，并测量两个标记之间的距离。在试验过程中，卷收器不能锁止。</w:t>
      </w:r>
    </w:p>
    <w:p w14:paraId="01ACEC0D" w14:textId="77777777" w:rsidR="001D2A1B" w:rsidRDefault="00CE59FA">
      <w:pPr>
        <w:keepNext/>
        <w:jc w:val="center"/>
        <w:rPr>
          <w:rFonts w:ascii="宋体" w:hAnsi="宋体"/>
          <w:szCs w:val="21"/>
        </w:rPr>
      </w:pPr>
      <w:r>
        <w:rPr>
          <w:rFonts w:ascii="黑体" w:eastAsia="黑体" w:hAnsi="宋体"/>
          <w:noProof/>
          <w:szCs w:val="21"/>
        </w:rPr>
        <w:lastRenderedPageBreak/>
        <mc:AlternateContent>
          <mc:Choice Requires="wps">
            <w:drawing>
              <wp:anchor distT="0" distB="0" distL="114300" distR="114300" simplePos="0" relativeHeight="251671552" behindDoc="0" locked="0" layoutInCell="1" allowOverlap="1" wp14:anchorId="1D0EA1F0" wp14:editId="4FB5CDFA">
                <wp:simplePos x="0" y="0"/>
                <wp:positionH relativeFrom="column">
                  <wp:posOffset>995045</wp:posOffset>
                </wp:positionH>
                <wp:positionV relativeFrom="paragraph">
                  <wp:posOffset>1605280</wp:posOffset>
                </wp:positionV>
                <wp:extent cx="466725" cy="198120"/>
                <wp:effectExtent l="1905" t="3175" r="0" b="0"/>
                <wp:wrapNone/>
                <wp:docPr id="3394"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8120"/>
                        </a:xfrm>
                        <a:prstGeom prst="rect">
                          <a:avLst/>
                        </a:prstGeom>
                        <a:solidFill>
                          <a:srgbClr val="FFFFFF"/>
                        </a:solidFill>
                        <a:ln>
                          <a:noFill/>
                        </a:ln>
                      </wps:spPr>
                      <wps:txbx>
                        <w:txbxContent>
                          <w:p w14:paraId="4AA53C78" w14:textId="77777777" w:rsidR="001D2A1B" w:rsidRDefault="00CE59FA">
                            <w:pPr>
                              <w:jc w:val="right"/>
                              <w:rPr>
                                <w:sz w:val="15"/>
                                <w:szCs w:val="15"/>
                              </w:rPr>
                            </w:pPr>
                            <w:proofErr w:type="gramStart"/>
                            <w:r>
                              <w:rPr>
                                <w:rFonts w:hint="eastAsia"/>
                                <w:sz w:val="15"/>
                                <w:szCs w:val="15"/>
                              </w:rPr>
                              <w:t>锁止装置</w:t>
                            </w:r>
                            <w:proofErr w:type="gramEnd"/>
                          </w:p>
                        </w:txbxContent>
                      </wps:txbx>
                      <wps:bodyPr rot="0" vert="horz" wrap="square" lIns="0" tIns="0" rIns="0" bIns="0" anchor="t" anchorCtr="0" upright="1">
                        <a:noAutofit/>
                      </wps:bodyPr>
                    </wps:wsp>
                  </a:graphicData>
                </a:graphic>
              </wp:anchor>
            </w:drawing>
          </mc:Choice>
          <mc:Fallback>
            <w:pict>
              <v:shape w14:anchorId="1D0EA1F0" id="文本框 813" o:spid="_x0000_s1064" type="#_x0000_t202" style="position:absolute;left:0;text-align:left;margin-left:78.35pt;margin-top:126.4pt;width:36.75pt;height:15.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" stroked="f">
                <v:textbox inset="0,0,0,0">
                  <w:txbxContent>
                    <w:p w14:paraId="4AA53C78" w14:textId="77777777" w:rsidR="001D2A1B" w:rsidRDefault="00CE59FA">
                      <w:pPr>
                        <w:jc w:val="right"/>
                        <w:rPr>
                          <w:sz w:val="15"/>
                          <w:szCs w:val="15"/>
                        </w:rPr>
                      </w:pPr>
                      <w:proofErr w:type="gramStart"/>
                      <w:r>
                        <w:rPr>
                          <w:rFonts w:hint="eastAsia"/>
                          <w:sz w:val="15"/>
                          <w:szCs w:val="15"/>
                        </w:rPr>
                        <w:t>锁止装置</w:t>
                      </w:r>
                      <w:proofErr w:type="gramEnd"/>
                    </w:p>
                  </w:txbxContent>
                </v:textbox>
              </v:shape>
            </w:pict>
          </mc:Fallback>
        </mc:AlternateContent>
      </w:r>
      <w:r>
        <w:rPr>
          <w:rFonts w:ascii="黑体" w:eastAsia="黑体" w:hAnsi="宋体"/>
          <w:noProof/>
          <w:szCs w:val="21"/>
        </w:rPr>
        <mc:AlternateContent>
          <mc:Choice Requires="wpg">
            <w:drawing>
              <wp:anchor distT="0" distB="0" distL="114300" distR="114300" simplePos="0" relativeHeight="251670528" behindDoc="0" locked="0" layoutInCell="1" allowOverlap="1" wp14:anchorId="724F6C15" wp14:editId="0CABE23D">
                <wp:simplePos x="0" y="0"/>
                <wp:positionH relativeFrom="column">
                  <wp:posOffset>801370</wp:posOffset>
                </wp:positionH>
                <wp:positionV relativeFrom="paragraph">
                  <wp:posOffset>575945</wp:posOffset>
                </wp:positionV>
                <wp:extent cx="599440" cy="932815"/>
                <wp:effectExtent l="0" t="2540" r="1905" b="0"/>
                <wp:wrapNone/>
                <wp:docPr id="1962" name="组合 809"/>
                <wp:cNvGraphicFramePr/>
                <a:graphic xmlns:a="http://schemas.openxmlformats.org/drawingml/2006/main">
                  <a:graphicData uri="http://schemas.microsoft.com/office/word/2010/wordprocessingGroup">
                    <wpg:wgp>
                      <wpg:cNvGrpSpPr/>
                      <wpg:grpSpPr>
                        <a:xfrm>
                          <a:off x="0" y="0"/>
                          <a:ext cx="599440" cy="932815"/>
                          <a:chOff x="2750" y="1184"/>
                          <a:chExt cx="944" cy="1469"/>
                        </a:xfrm>
                      </wpg:grpSpPr>
                      <wps:wsp>
                        <wps:cNvPr id="1963" name="文本框 810"/>
                        <wps:cNvSpPr txBox="1">
                          <a:spLocks noChangeArrowheads="1"/>
                        </wps:cNvSpPr>
                        <wps:spPr bwMode="auto">
                          <a:xfrm>
                            <a:off x="2960" y="1886"/>
                            <a:ext cx="721" cy="312"/>
                          </a:xfrm>
                          <a:prstGeom prst="rect">
                            <a:avLst/>
                          </a:prstGeom>
                          <a:solidFill>
                            <a:srgbClr val="FFFFFF"/>
                          </a:solidFill>
                          <a:ln>
                            <a:noFill/>
                          </a:ln>
                        </wps:spPr>
                        <wps:txbx>
                          <w:txbxContent>
                            <w:p w14:paraId="653379CA" w14:textId="77777777" w:rsidR="001D2A1B" w:rsidRDefault="00CE59FA">
                              <w:pPr>
                                <w:jc w:val="right"/>
                                <w:rPr>
                                  <w:sz w:val="15"/>
                                  <w:szCs w:val="15"/>
                                </w:rPr>
                              </w:pPr>
                              <w:r>
                                <w:rPr>
                                  <w:rFonts w:hint="eastAsia"/>
                                  <w:sz w:val="15"/>
                                  <w:szCs w:val="15"/>
                                </w:rPr>
                                <w:t>肩带</w:t>
                              </w:r>
                            </w:p>
                          </w:txbxContent>
                        </wps:txbx>
                        <wps:bodyPr rot="0" vert="horz" wrap="square" lIns="0" tIns="0" rIns="0" bIns="0" anchor="t" anchorCtr="0" upright="1">
                          <a:noAutofit/>
                        </wps:bodyPr>
                      </wps:wsp>
                      <wps:wsp>
                        <wps:cNvPr id="3392" name="文本框 811"/>
                        <wps:cNvSpPr txBox="1">
                          <a:spLocks noChangeArrowheads="1"/>
                        </wps:cNvSpPr>
                        <wps:spPr bwMode="auto">
                          <a:xfrm>
                            <a:off x="3169" y="2341"/>
                            <a:ext cx="525" cy="312"/>
                          </a:xfrm>
                          <a:prstGeom prst="rect">
                            <a:avLst/>
                          </a:prstGeom>
                          <a:solidFill>
                            <a:srgbClr val="FFFFFF"/>
                          </a:solidFill>
                          <a:ln>
                            <a:noFill/>
                          </a:ln>
                        </wps:spPr>
                        <wps:txbx>
                          <w:txbxContent>
                            <w:p w14:paraId="1EC7CCFB" w14:textId="77777777" w:rsidR="001D2A1B" w:rsidRDefault="00CE59FA">
                              <w:pPr>
                                <w:jc w:val="right"/>
                                <w:rPr>
                                  <w:sz w:val="15"/>
                                  <w:szCs w:val="15"/>
                                </w:rPr>
                              </w:pPr>
                              <w:r>
                                <w:rPr>
                                  <w:rFonts w:hint="eastAsia"/>
                                  <w:sz w:val="15"/>
                                  <w:szCs w:val="15"/>
                                </w:rPr>
                                <w:t>腰带</w:t>
                              </w:r>
                            </w:p>
                          </w:txbxContent>
                        </wps:txbx>
                        <wps:bodyPr rot="0" vert="horz" wrap="square" lIns="0" tIns="0" rIns="0" bIns="0" anchor="t" anchorCtr="0" upright="1">
                          <a:noAutofit/>
                        </wps:bodyPr>
                      </wps:wsp>
                      <wps:wsp>
                        <wps:cNvPr id="3393" name="文本框 812"/>
                        <wps:cNvSpPr txBox="1">
                          <a:spLocks noChangeArrowheads="1"/>
                        </wps:cNvSpPr>
                        <wps:spPr bwMode="auto">
                          <a:xfrm>
                            <a:off x="2750" y="1184"/>
                            <a:ext cx="721" cy="611"/>
                          </a:xfrm>
                          <a:prstGeom prst="rect">
                            <a:avLst/>
                          </a:prstGeom>
                          <a:solidFill>
                            <a:srgbClr val="FFFFFF"/>
                          </a:solidFill>
                          <a:ln>
                            <a:noFill/>
                          </a:ln>
                        </wps:spPr>
                        <wps:txbx>
                          <w:txbxContent>
                            <w:p w14:paraId="59D03E21" w14:textId="77777777" w:rsidR="001D2A1B" w:rsidRDefault="001D2A1B">
                              <w:pPr>
                                <w:jc w:val="right"/>
                                <w:rPr>
                                  <w:sz w:val="15"/>
                                  <w:szCs w:val="15"/>
                                </w:rPr>
                              </w:pPr>
                            </w:p>
                            <w:p w14:paraId="24EC69F5" w14:textId="77777777" w:rsidR="001D2A1B" w:rsidRDefault="00CE59FA">
                              <w:pPr>
                                <w:jc w:val="right"/>
                                <w:rPr>
                                  <w:sz w:val="15"/>
                                  <w:szCs w:val="15"/>
                                </w:rPr>
                              </w:pPr>
                              <w:r>
                                <w:rPr>
                                  <w:rFonts w:hint="eastAsia"/>
                                  <w:sz w:val="15"/>
                                  <w:szCs w:val="15"/>
                                </w:rPr>
                                <w:t>试验座椅</w:t>
                              </w:r>
                            </w:p>
                          </w:txbxContent>
                        </wps:txbx>
                        <wps:bodyPr rot="0" vert="horz" wrap="square" lIns="0" tIns="0" rIns="0" bIns="0" anchor="t" anchorCtr="0" upright="1">
                          <a:noAutofit/>
                        </wps:bodyPr>
                      </wps:wsp>
                    </wpg:wgp>
                  </a:graphicData>
                </a:graphic>
              </wp:anchor>
            </w:drawing>
          </mc:Choice>
          <mc:Fallback>
            <w:pict>
              <v:group w14:anchorId="724F6C15" id="组合 809" o:spid="_x0000_s1065" style="position:absolute;left:0;text-align:left;margin-left:63.1pt;margin-top:45.35pt;width:47.2pt;height:73.45pt;z-index:251670528;mso-position-horizontal-relative:text;mso-position-vertical-relative:text" coordorigin="2750,1184" coordsize="944,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">
                <v:shape id="文本框 810" o:spid="_x0000_s1066" type="#_x0000_t202" style="position:absolute;left:2960;top:1886;width:72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" stroked="f">
                  <v:textbox inset="0,0,0,0">
                    <w:txbxContent>
                      <w:p w14:paraId="653379CA" w14:textId="77777777" w:rsidR="001D2A1B" w:rsidRDefault="00CE59FA">
                        <w:pPr>
                          <w:jc w:val="right"/>
                          <w:rPr>
                            <w:sz w:val="15"/>
                            <w:szCs w:val="15"/>
                          </w:rPr>
                        </w:pPr>
                        <w:r>
                          <w:rPr>
                            <w:rFonts w:hint="eastAsia"/>
                            <w:sz w:val="15"/>
                            <w:szCs w:val="15"/>
                          </w:rPr>
                          <w:t>肩带</w:t>
                        </w:r>
                      </w:p>
                    </w:txbxContent>
                  </v:textbox>
                </v:shape>
                <v:shape id="文本框 811" o:spid="_x0000_s1067" type="#_x0000_t202" style="position:absolute;left:3169;top:2341;width:52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" stroked="f">
                  <v:textbox inset="0,0,0,0">
                    <w:txbxContent>
                      <w:p w14:paraId="1EC7CCFB" w14:textId="77777777" w:rsidR="001D2A1B" w:rsidRDefault="00CE59FA">
                        <w:pPr>
                          <w:jc w:val="right"/>
                          <w:rPr>
                            <w:sz w:val="15"/>
                            <w:szCs w:val="15"/>
                          </w:rPr>
                        </w:pPr>
                        <w:r>
                          <w:rPr>
                            <w:rFonts w:hint="eastAsia"/>
                            <w:sz w:val="15"/>
                            <w:szCs w:val="15"/>
                          </w:rPr>
                          <w:t>腰带</w:t>
                        </w:r>
                      </w:p>
                    </w:txbxContent>
                  </v:textbox>
                </v:shape>
                <v:shape id="文本框 812" o:spid="_x0000_s1068" type="#_x0000_t202" style="position:absolute;left:2750;top:1184;width:721;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" stroked="f">
                  <v:textbox inset="0,0,0,0">
                    <w:txbxContent>
                      <w:p w14:paraId="59D03E21" w14:textId="77777777" w:rsidR="001D2A1B" w:rsidRDefault="001D2A1B">
                        <w:pPr>
                          <w:jc w:val="right"/>
                          <w:rPr>
                            <w:sz w:val="15"/>
                            <w:szCs w:val="15"/>
                          </w:rPr>
                        </w:pPr>
                      </w:p>
                      <w:p w14:paraId="24EC69F5" w14:textId="77777777" w:rsidR="001D2A1B" w:rsidRDefault="00CE59FA">
                        <w:pPr>
                          <w:jc w:val="right"/>
                          <w:rPr>
                            <w:sz w:val="15"/>
                            <w:szCs w:val="15"/>
                          </w:rPr>
                        </w:pPr>
                        <w:r>
                          <w:rPr>
                            <w:rFonts w:hint="eastAsia"/>
                            <w:sz w:val="15"/>
                            <w:szCs w:val="15"/>
                          </w:rPr>
                          <w:t>试验座椅</w:t>
                        </w:r>
                      </w:p>
                    </w:txbxContent>
                  </v:textbox>
                </v:shape>
              </v:group>
            </w:pict>
          </mc:Fallback>
        </mc:AlternateContent>
      </w:r>
      <w:r>
        <w:rPr>
          <w:rFonts w:ascii="黑体" w:eastAsia="黑体" w:hAnsi="宋体"/>
          <w:noProof/>
          <w:szCs w:val="21"/>
        </w:rPr>
        <mc:AlternateContent>
          <mc:Choice Requires="wps">
            <w:drawing>
              <wp:anchor distT="0" distB="0" distL="114300" distR="114300" simplePos="0" relativeHeight="251675648" behindDoc="0" locked="0" layoutInCell="1" allowOverlap="1" wp14:anchorId="4924E237" wp14:editId="3912FFA6">
                <wp:simplePos x="0" y="0"/>
                <wp:positionH relativeFrom="column">
                  <wp:posOffset>1464945</wp:posOffset>
                </wp:positionH>
                <wp:positionV relativeFrom="paragraph">
                  <wp:posOffset>2571115</wp:posOffset>
                </wp:positionV>
                <wp:extent cx="539750" cy="198120"/>
                <wp:effectExtent l="0" t="0" r="0" b="4445"/>
                <wp:wrapNone/>
                <wp:docPr id="1961"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8120"/>
                        </a:xfrm>
                        <a:prstGeom prst="rect">
                          <a:avLst/>
                        </a:prstGeom>
                        <a:solidFill>
                          <a:srgbClr val="FFFFFF"/>
                        </a:solidFill>
                        <a:ln>
                          <a:noFill/>
                        </a:ln>
                      </wps:spPr>
                      <wps:txbx>
                        <w:txbxContent>
                          <w:p w14:paraId="3187811F" w14:textId="77777777" w:rsidR="001D2A1B" w:rsidRDefault="00CE59FA">
                            <w:pPr>
                              <w:jc w:val="right"/>
                              <w:rPr>
                                <w:sz w:val="15"/>
                                <w:szCs w:val="15"/>
                              </w:rPr>
                            </w:pPr>
                            <w:r>
                              <w:rPr>
                                <w:rFonts w:hint="eastAsia"/>
                                <w:sz w:val="15"/>
                                <w:szCs w:val="15"/>
                              </w:rPr>
                              <w:t>带扣</w:t>
                            </w:r>
                            <w:r>
                              <w:rPr>
                                <w:rFonts w:hint="eastAsia"/>
                                <w:sz w:val="15"/>
                                <w:szCs w:val="15"/>
                              </w:rPr>
                              <w:t>/</w:t>
                            </w:r>
                            <w:r>
                              <w:rPr>
                                <w:rFonts w:hint="eastAsia"/>
                                <w:sz w:val="15"/>
                                <w:szCs w:val="15"/>
                              </w:rPr>
                              <w:t>锁舌</w:t>
                            </w:r>
                          </w:p>
                        </w:txbxContent>
                      </wps:txbx>
                      <wps:bodyPr rot="0" vert="horz" wrap="square" lIns="0" tIns="0" rIns="0" bIns="0" anchor="t" anchorCtr="0" upright="1">
                        <a:noAutofit/>
                      </wps:bodyPr>
                    </wps:wsp>
                  </a:graphicData>
                </a:graphic>
              </wp:anchor>
            </w:drawing>
          </mc:Choice>
          <mc:Fallback>
            <w:pict>
              <v:shape w14:anchorId="4924E237" id="文本框 817" o:spid="_x0000_s1069" type="#_x0000_t202" style="position:absolute;left:0;text-align:left;margin-left:115.35pt;margin-top:202.45pt;width:42.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" stroked="f">
                <v:textbox inset="0,0,0,0">
                  <w:txbxContent>
                    <w:p w14:paraId="3187811F" w14:textId="77777777" w:rsidR="001D2A1B" w:rsidRDefault="00CE59FA">
                      <w:pPr>
                        <w:jc w:val="right"/>
                        <w:rPr>
                          <w:sz w:val="15"/>
                          <w:szCs w:val="15"/>
                        </w:rPr>
                      </w:pPr>
                      <w:r>
                        <w:rPr>
                          <w:rFonts w:hint="eastAsia"/>
                          <w:sz w:val="15"/>
                          <w:szCs w:val="15"/>
                        </w:rPr>
                        <w:t>带扣</w:t>
                      </w:r>
                      <w:r>
                        <w:rPr>
                          <w:rFonts w:hint="eastAsia"/>
                          <w:sz w:val="15"/>
                          <w:szCs w:val="15"/>
                        </w:rPr>
                        <w:t>/</w:t>
                      </w:r>
                      <w:r>
                        <w:rPr>
                          <w:rFonts w:hint="eastAsia"/>
                          <w:sz w:val="15"/>
                          <w:szCs w:val="15"/>
                        </w:rPr>
                        <w:t>锁舌</w:t>
                      </w:r>
                    </w:p>
                  </w:txbxContent>
                </v:textbox>
              </v:shape>
            </w:pict>
          </mc:Fallback>
        </mc:AlternateContent>
      </w:r>
      <w:r>
        <w:rPr>
          <w:rFonts w:ascii="黑体" w:eastAsia="黑体" w:hAnsi="宋体"/>
          <w:noProof/>
          <w:szCs w:val="21"/>
        </w:rPr>
        <mc:AlternateContent>
          <mc:Choice Requires="wps">
            <w:drawing>
              <wp:anchor distT="0" distB="0" distL="114300" distR="114300" simplePos="0" relativeHeight="251676672" behindDoc="0" locked="0" layoutInCell="1" allowOverlap="1" wp14:anchorId="5CC6B7AA" wp14:editId="28E653B4">
                <wp:simplePos x="0" y="0"/>
                <wp:positionH relativeFrom="column">
                  <wp:posOffset>4003040</wp:posOffset>
                </wp:positionH>
                <wp:positionV relativeFrom="paragraph">
                  <wp:posOffset>785495</wp:posOffset>
                </wp:positionV>
                <wp:extent cx="197485" cy="234950"/>
                <wp:effectExtent l="0" t="2540" r="2540" b="635"/>
                <wp:wrapNone/>
                <wp:docPr id="1960"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34950"/>
                        </a:xfrm>
                        <a:prstGeom prst="rect">
                          <a:avLst/>
                        </a:prstGeom>
                        <a:noFill/>
                        <a:ln>
                          <a:noFill/>
                        </a:ln>
                      </wps:spPr>
                      <wps:txbx>
                        <w:txbxContent>
                          <w:p w14:paraId="34FE4D98" w14:textId="77777777" w:rsidR="001D2A1B" w:rsidRDefault="00CE59FA">
                            <w:pPr>
                              <w:rPr>
                                <w:sz w:val="15"/>
                                <w:szCs w:val="15"/>
                              </w:rPr>
                            </w:pPr>
                            <w:r>
                              <w:rPr>
                                <w:rFonts w:hint="eastAsia"/>
                                <w:sz w:val="15"/>
                                <w:szCs w:val="15"/>
                              </w:rPr>
                              <w:t>F</w:t>
                            </w:r>
                          </w:p>
                        </w:txbxContent>
                      </wps:txbx>
                      <wps:bodyPr rot="0" vert="horz" wrap="square" lIns="0" tIns="0" rIns="0" bIns="0" anchor="t" anchorCtr="0" upright="1">
                        <a:noAutofit/>
                      </wps:bodyPr>
                    </wps:wsp>
                  </a:graphicData>
                </a:graphic>
              </wp:anchor>
            </w:drawing>
          </mc:Choice>
          <mc:Fallback>
            <w:pict>
              <v:shape w14:anchorId="5CC6B7AA" id="文本框 818" o:spid="_x0000_s1070" type="#_x0000_t202" style="position:absolute;left:0;text-align:left;margin-left:315.2pt;margin-top:61.85pt;width:15.55pt;height:1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" filled="f" stroked="f">
                <v:textbox inset="0,0,0,0">
                  <w:txbxContent>
                    <w:p w14:paraId="34FE4D98" w14:textId="77777777" w:rsidR="001D2A1B" w:rsidRDefault="00CE59FA">
                      <w:pPr>
                        <w:rPr>
                          <w:sz w:val="15"/>
                          <w:szCs w:val="15"/>
                        </w:rPr>
                      </w:pPr>
                      <w:r>
                        <w:rPr>
                          <w:rFonts w:hint="eastAsia"/>
                          <w:sz w:val="15"/>
                          <w:szCs w:val="15"/>
                        </w:rPr>
                        <w:t>F</w:t>
                      </w:r>
                    </w:p>
                  </w:txbxContent>
                </v:textbox>
              </v:shape>
            </w:pict>
          </mc:Fallback>
        </mc:AlternateContent>
      </w:r>
      <w:r>
        <w:rPr>
          <w:rFonts w:ascii="黑体" w:eastAsia="黑体" w:hAnsi="宋体"/>
          <w:noProof/>
          <w:szCs w:val="21"/>
        </w:rPr>
        <mc:AlternateContent>
          <mc:Choice Requires="wps">
            <w:drawing>
              <wp:anchor distT="0" distB="0" distL="114300" distR="114300" simplePos="0" relativeHeight="251672576" behindDoc="0" locked="0" layoutInCell="1" allowOverlap="1" wp14:anchorId="3E7715C6" wp14:editId="2725F669">
                <wp:simplePos x="0" y="0"/>
                <wp:positionH relativeFrom="column">
                  <wp:posOffset>845820</wp:posOffset>
                </wp:positionH>
                <wp:positionV relativeFrom="paragraph">
                  <wp:posOffset>509905</wp:posOffset>
                </wp:positionV>
                <wp:extent cx="800100" cy="198120"/>
                <wp:effectExtent l="0" t="3175" r="4445" b="0"/>
                <wp:wrapNone/>
                <wp:docPr id="1959"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8120"/>
                        </a:xfrm>
                        <a:prstGeom prst="rect">
                          <a:avLst/>
                        </a:prstGeom>
                        <a:solidFill>
                          <a:srgbClr val="FFFFFF"/>
                        </a:solidFill>
                        <a:ln>
                          <a:noFill/>
                        </a:ln>
                      </wps:spPr>
                      <wps:txbx>
                        <w:txbxContent>
                          <w:p w14:paraId="0CA0F7B0" w14:textId="77777777" w:rsidR="001D2A1B" w:rsidRDefault="00CE59FA">
                            <w:pPr>
                              <w:jc w:val="right"/>
                              <w:rPr>
                                <w:sz w:val="15"/>
                                <w:szCs w:val="15"/>
                              </w:rPr>
                            </w:pPr>
                            <w:r>
                              <w:rPr>
                                <w:rFonts w:hint="eastAsia"/>
                                <w:sz w:val="15"/>
                                <w:szCs w:val="15"/>
                              </w:rPr>
                              <w:t>儿童约束系统</w:t>
                            </w:r>
                          </w:p>
                        </w:txbxContent>
                      </wps:txbx>
                      <wps:bodyPr rot="0" vert="horz" wrap="square" lIns="0" tIns="0" rIns="0" bIns="0" anchor="t" anchorCtr="0" upright="1">
                        <a:noAutofit/>
                      </wps:bodyPr>
                    </wps:wsp>
                  </a:graphicData>
                </a:graphic>
              </wp:anchor>
            </w:drawing>
          </mc:Choice>
          <mc:Fallback>
            <w:pict>
              <v:shape w14:anchorId="3E7715C6" id="文本框 814" o:spid="_x0000_s1071" type="#_x0000_t202" style="position:absolute;left:0;text-align:left;margin-left:66.6pt;margin-top:40.15pt;width:63pt;height:15.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" stroked="f">
                <v:textbox inset="0,0,0,0">
                  <w:txbxContent>
                    <w:p w14:paraId="0CA0F7B0" w14:textId="77777777" w:rsidR="001D2A1B" w:rsidRDefault="00CE59FA">
                      <w:pPr>
                        <w:jc w:val="right"/>
                        <w:rPr>
                          <w:sz w:val="15"/>
                          <w:szCs w:val="15"/>
                        </w:rPr>
                      </w:pPr>
                      <w:r>
                        <w:rPr>
                          <w:rFonts w:hint="eastAsia"/>
                          <w:sz w:val="15"/>
                          <w:szCs w:val="15"/>
                        </w:rPr>
                        <w:t>儿童约束系统</w:t>
                      </w:r>
                    </w:p>
                  </w:txbxContent>
                </v:textbox>
              </v:shape>
            </w:pict>
          </mc:Fallback>
        </mc:AlternateContent>
      </w:r>
      <w:r>
        <w:rPr>
          <w:rFonts w:ascii="黑体" w:eastAsia="黑体" w:hAnsi="宋体"/>
          <w:noProof/>
          <w:szCs w:val="21"/>
        </w:rPr>
        <mc:AlternateContent>
          <mc:Choice Requires="wps">
            <w:drawing>
              <wp:anchor distT="0" distB="0" distL="114300" distR="114300" simplePos="0" relativeHeight="251674624" behindDoc="0" locked="0" layoutInCell="1" allowOverlap="1" wp14:anchorId="67028BC6" wp14:editId="766AE1B3">
                <wp:simplePos x="0" y="0"/>
                <wp:positionH relativeFrom="column">
                  <wp:posOffset>3171190</wp:posOffset>
                </wp:positionH>
                <wp:positionV relativeFrom="paragraph">
                  <wp:posOffset>1769110</wp:posOffset>
                </wp:positionV>
                <wp:extent cx="283210" cy="161925"/>
                <wp:effectExtent l="0" t="0" r="0" b="4445"/>
                <wp:wrapNone/>
                <wp:docPr id="1958"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1925"/>
                        </a:xfrm>
                        <a:prstGeom prst="rect">
                          <a:avLst/>
                        </a:prstGeom>
                        <a:solidFill>
                          <a:srgbClr val="FFFFFF"/>
                        </a:solidFill>
                        <a:ln>
                          <a:noFill/>
                        </a:ln>
                      </wps:spPr>
                      <wps:txbx>
                        <w:txbxContent>
                          <w:p w14:paraId="4F4225A7" w14:textId="77777777" w:rsidR="001D2A1B" w:rsidRDefault="00CE59FA">
                            <w:pPr>
                              <w:jc w:val="right"/>
                              <w:rPr>
                                <w:sz w:val="15"/>
                                <w:szCs w:val="15"/>
                              </w:rPr>
                            </w:pPr>
                            <w:r>
                              <w:rPr>
                                <w:rFonts w:hint="eastAsia"/>
                                <w:sz w:val="15"/>
                                <w:szCs w:val="15"/>
                              </w:rPr>
                              <w:t>A</w:t>
                            </w:r>
                            <w:r>
                              <w:rPr>
                                <w:rFonts w:hint="eastAsia"/>
                                <w:sz w:val="15"/>
                                <w:szCs w:val="15"/>
                              </w:rPr>
                              <w:t>位置</w:t>
                            </w:r>
                          </w:p>
                        </w:txbxContent>
                      </wps:txbx>
                      <wps:bodyPr rot="0" vert="horz" wrap="square" lIns="0" tIns="0" rIns="0" bIns="0" anchor="t" anchorCtr="0" upright="1">
                        <a:noAutofit/>
                      </wps:bodyPr>
                    </wps:wsp>
                  </a:graphicData>
                </a:graphic>
              </wp:anchor>
            </w:drawing>
          </mc:Choice>
          <mc:Fallback>
            <w:pict>
              <v:shape w14:anchorId="67028BC6" id="文本框 816" o:spid="_x0000_s1072" type="#_x0000_t202" style="position:absolute;left:0;text-align:left;margin-left:249.7pt;margin-top:139.3pt;width:22.3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" stroked="f">
                <v:textbox inset="0,0,0,0">
                  <w:txbxContent>
                    <w:p w14:paraId="4F4225A7" w14:textId="77777777" w:rsidR="001D2A1B" w:rsidRDefault="00CE59FA">
                      <w:pPr>
                        <w:jc w:val="right"/>
                        <w:rPr>
                          <w:sz w:val="15"/>
                          <w:szCs w:val="15"/>
                        </w:rPr>
                      </w:pPr>
                      <w:r>
                        <w:rPr>
                          <w:rFonts w:hint="eastAsia"/>
                          <w:sz w:val="15"/>
                          <w:szCs w:val="15"/>
                        </w:rPr>
                        <w:t>A</w:t>
                      </w:r>
                      <w:r>
                        <w:rPr>
                          <w:rFonts w:hint="eastAsia"/>
                          <w:sz w:val="15"/>
                          <w:szCs w:val="15"/>
                        </w:rPr>
                        <w:t>位置</w:t>
                      </w:r>
                    </w:p>
                  </w:txbxContent>
                </v:textbox>
              </v:shape>
            </w:pict>
          </mc:Fallback>
        </mc:AlternateContent>
      </w:r>
      <w:r>
        <w:rPr>
          <w:rFonts w:ascii="黑体" w:eastAsia="黑体" w:hAnsi="宋体"/>
          <w:noProof/>
          <w:szCs w:val="21"/>
        </w:rPr>
        <mc:AlternateContent>
          <mc:Choice Requires="wps">
            <w:drawing>
              <wp:anchor distT="0" distB="0" distL="114300" distR="114300" simplePos="0" relativeHeight="251673600" behindDoc="0" locked="0" layoutInCell="1" allowOverlap="1" wp14:anchorId="45B88906" wp14:editId="7D617BC5">
                <wp:simplePos x="0" y="0"/>
                <wp:positionH relativeFrom="column">
                  <wp:posOffset>2712720</wp:posOffset>
                </wp:positionH>
                <wp:positionV relativeFrom="paragraph">
                  <wp:posOffset>887730</wp:posOffset>
                </wp:positionV>
                <wp:extent cx="266700" cy="198120"/>
                <wp:effectExtent l="0" t="0" r="4445" b="1905"/>
                <wp:wrapNone/>
                <wp:docPr id="1957"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8120"/>
                        </a:xfrm>
                        <a:prstGeom prst="rect">
                          <a:avLst/>
                        </a:prstGeom>
                        <a:solidFill>
                          <a:srgbClr val="FFFFFF"/>
                        </a:solidFill>
                        <a:ln>
                          <a:noFill/>
                        </a:ln>
                      </wps:spPr>
                      <wps:txbx>
                        <w:txbxContent>
                          <w:p w14:paraId="43B30AC4" w14:textId="77777777" w:rsidR="001D2A1B" w:rsidRDefault="00CE59FA">
                            <w:pPr>
                              <w:jc w:val="right"/>
                              <w:rPr>
                                <w:sz w:val="15"/>
                                <w:szCs w:val="15"/>
                              </w:rPr>
                            </w:pPr>
                            <w:r>
                              <w:rPr>
                                <w:rFonts w:hint="eastAsia"/>
                                <w:sz w:val="15"/>
                                <w:szCs w:val="15"/>
                              </w:rPr>
                              <w:t>B</w:t>
                            </w:r>
                            <w:r>
                              <w:rPr>
                                <w:rFonts w:hint="eastAsia"/>
                                <w:sz w:val="15"/>
                                <w:szCs w:val="15"/>
                              </w:rPr>
                              <w:t>位置</w:t>
                            </w:r>
                          </w:p>
                        </w:txbxContent>
                      </wps:txbx>
                      <wps:bodyPr rot="0" vert="horz" wrap="square" lIns="0" tIns="0" rIns="0" bIns="0" anchor="t" anchorCtr="0" upright="1">
                        <a:noAutofit/>
                      </wps:bodyPr>
                    </wps:wsp>
                  </a:graphicData>
                </a:graphic>
              </wp:anchor>
            </w:drawing>
          </mc:Choice>
          <mc:Fallback>
            <w:pict>
              <v:shape w14:anchorId="45B88906" id="文本框 815" o:spid="_x0000_s1073" type="#_x0000_t202" style="position:absolute;left:0;text-align:left;margin-left:213.6pt;margin-top:69.9pt;width:21pt;height:15.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" stroked="f">
                <v:textbox inset="0,0,0,0">
                  <w:txbxContent>
                    <w:p w14:paraId="43B30AC4" w14:textId="77777777" w:rsidR="001D2A1B" w:rsidRDefault="00CE59FA">
                      <w:pPr>
                        <w:jc w:val="right"/>
                        <w:rPr>
                          <w:sz w:val="15"/>
                          <w:szCs w:val="15"/>
                        </w:rPr>
                      </w:pPr>
                      <w:r>
                        <w:rPr>
                          <w:rFonts w:hint="eastAsia"/>
                          <w:sz w:val="15"/>
                          <w:szCs w:val="15"/>
                        </w:rPr>
                        <w:t>B</w:t>
                      </w:r>
                      <w:r>
                        <w:rPr>
                          <w:rFonts w:hint="eastAsia"/>
                          <w:sz w:val="15"/>
                          <w:szCs w:val="15"/>
                        </w:rPr>
                        <w:t>位置</w:t>
                      </w:r>
                    </w:p>
                  </w:txbxContent>
                </v:textbox>
              </v:shape>
            </w:pict>
          </mc:Fallback>
        </mc:AlternateContent>
      </w:r>
      <w:r>
        <w:rPr>
          <w:rFonts w:ascii="宋体" w:hAnsi="宋体"/>
          <w:noProof/>
          <w:szCs w:val="21"/>
        </w:rPr>
        <w:drawing>
          <wp:inline distT="0" distB="0" distL="0" distR="0" wp14:anchorId="2B83A344" wp14:editId="1FD63C90">
            <wp:extent cx="4481830" cy="2833370"/>
            <wp:effectExtent l="0" t="0" r="0" b="0"/>
            <wp:docPr id="76"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descr="5"/>
                    <pic:cNvPicPr>
                      <a:picLocks noChangeAspect="1" noChangeArrowheads="1"/>
                    </pic:cNvPicPr>
                  </pic:nvPicPr>
                  <pic:blipFill>
                    <a:blip r:embed="rId66">
                      <a:extLst>
                        <a:ext uri="{28A0092B-C50C-407E-A947-70E740481C1C}">
                          <a14:useLocalDpi xmlns:a14="http://schemas.microsoft.com/office/drawing/2010/main" val="0"/>
                        </a:ext>
                      </a:extLst>
                    </a:blip>
                    <a:srcRect t="3520" b="4301"/>
                    <a:stretch>
                      <a:fillRect/>
                    </a:stretch>
                  </pic:blipFill>
                  <pic:spPr>
                    <a:xfrm>
                      <a:off x="0" y="0"/>
                      <a:ext cx="4481830" cy="2833370"/>
                    </a:xfrm>
                    <a:prstGeom prst="rect">
                      <a:avLst/>
                    </a:prstGeom>
                    <a:noFill/>
                    <a:ln>
                      <a:noFill/>
                    </a:ln>
                  </pic:spPr>
                </pic:pic>
              </a:graphicData>
            </a:graphic>
          </wp:inline>
        </w:drawing>
      </w:r>
    </w:p>
    <w:p w14:paraId="61E85469"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1</w:t>
      </w:r>
      <w:r>
        <w:rPr>
          <w:rFonts w:ascii="黑体" w:eastAsia="黑体" w:hAnsi="宋体"/>
          <w:szCs w:val="21"/>
        </w:rPr>
        <w:t>3</w:t>
      </w:r>
      <w:r>
        <w:rPr>
          <w:rFonts w:ascii="黑体" w:eastAsia="黑体" w:hAnsi="宋体" w:hint="eastAsia"/>
          <w:szCs w:val="21"/>
        </w:rPr>
        <w:t xml:space="preserve"> A</w:t>
      </w:r>
      <w:r>
        <w:rPr>
          <w:rFonts w:ascii="黑体" w:eastAsia="黑体" w:hAnsi="宋体" w:hint="eastAsia"/>
          <w:szCs w:val="21"/>
        </w:rPr>
        <w:t>类装置</w:t>
      </w:r>
    </w:p>
    <w:p w14:paraId="28FB2800" w14:textId="77777777" w:rsidR="001D2A1B" w:rsidRDefault="00CE59FA">
      <w:pPr>
        <w:pStyle w:val="aa"/>
        <w:spacing w:before="156" w:after="156"/>
        <w:rPr>
          <w:rFonts w:hAnsi="宋体"/>
        </w:rPr>
      </w:pPr>
      <w:r>
        <w:rPr>
          <w:rFonts w:hAnsi="宋体" w:hint="eastAsia"/>
        </w:rPr>
        <w:t>B</w:t>
      </w:r>
      <w:r>
        <w:rPr>
          <w:rFonts w:hAnsi="宋体" w:hint="eastAsia"/>
        </w:rPr>
        <w:t>类装置</w:t>
      </w:r>
    </w:p>
    <w:p w14:paraId="463A490A" w14:textId="6C3B80B3" w:rsidR="001D2A1B" w:rsidRDefault="00CE59FA">
      <w:pPr>
        <w:ind w:firstLineChars="200" w:firstLine="420"/>
        <w:rPr>
          <w:rFonts w:ascii="宋体" w:hAnsi="宋体"/>
          <w:szCs w:val="21"/>
        </w:rPr>
      </w:pPr>
      <w:r>
        <w:rPr>
          <w:rFonts w:ascii="宋体" w:hAnsi="宋体" w:hint="eastAsia"/>
          <w:szCs w:val="21"/>
        </w:rPr>
        <w:t>儿童约束系统应安装牢固，符合本文件附录</w:t>
      </w:r>
      <w:r>
        <w:rPr>
          <w:rFonts w:ascii="宋体" w:hAnsi="宋体" w:hint="eastAsia"/>
          <w:szCs w:val="21"/>
        </w:rPr>
        <w:t>B</w:t>
      </w:r>
      <w:r>
        <w:rPr>
          <w:rFonts w:ascii="宋体" w:hAnsi="宋体" w:hint="eastAsia"/>
          <w:szCs w:val="21"/>
        </w:rPr>
        <w:t>规定的织带应按制造商的说明</w:t>
      </w:r>
      <w:proofErr w:type="gramStart"/>
      <w:r>
        <w:rPr>
          <w:rFonts w:ascii="宋体" w:hAnsi="宋体" w:hint="eastAsia"/>
          <w:szCs w:val="21"/>
        </w:rPr>
        <w:t>穿过锁止装置</w:t>
      </w:r>
      <w:proofErr w:type="gramEnd"/>
      <w:r>
        <w:rPr>
          <w:rFonts w:ascii="宋体" w:hAnsi="宋体" w:hint="eastAsia"/>
          <w:szCs w:val="21"/>
        </w:rPr>
        <w:t>和儿童约束系统骨架。织带应按照下面图</w:t>
      </w:r>
      <w:r>
        <w:rPr>
          <w:rFonts w:ascii="宋体" w:hAnsi="宋体" w:hint="eastAsia"/>
          <w:szCs w:val="21"/>
        </w:rPr>
        <w:t>1</w:t>
      </w:r>
      <w:r>
        <w:rPr>
          <w:rFonts w:ascii="宋体" w:hAnsi="宋体"/>
          <w:szCs w:val="21"/>
        </w:rPr>
        <w:t>4</w:t>
      </w:r>
      <w:r>
        <w:rPr>
          <w:rFonts w:ascii="宋体" w:hAnsi="宋体" w:hint="eastAsia"/>
          <w:szCs w:val="21"/>
        </w:rPr>
        <w:t>所</w:t>
      </w:r>
      <w:proofErr w:type="gramStart"/>
      <w:r>
        <w:rPr>
          <w:rFonts w:ascii="宋体" w:hAnsi="宋体" w:hint="eastAsia"/>
          <w:szCs w:val="21"/>
        </w:rPr>
        <w:t>示通过</w:t>
      </w:r>
      <w:proofErr w:type="gramEnd"/>
      <w:r>
        <w:rPr>
          <w:rFonts w:ascii="宋体" w:hAnsi="宋体" w:hint="eastAsia"/>
          <w:szCs w:val="21"/>
        </w:rPr>
        <w:t>试验装置，并加上</w:t>
      </w:r>
      <w:r>
        <w:rPr>
          <w:rFonts w:ascii="宋体" w:hAnsi="宋体" w:hint="eastAsia"/>
          <w:szCs w:val="21"/>
        </w:rPr>
        <w:t>5</w:t>
      </w:r>
      <w:r>
        <w:rPr>
          <w:rFonts w:ascii="宋体" w:hAnsi="宋体"/>
          <w:szCs w:val="21"/>
        </w:rPr>
        <w:t>.25</w:t>
      </w:r>
      <w:r>
        <w:rPr>
          <w:rFonts w:ascii="宋体" w:hAnsi="宋体" w:hint="eastAsia"/>
          <w:szCs w:val="21"/>
        </w:rPr>
        <w:t>kg</w:t>
      </w:r>
      <w:r>
        <w:rPr>
          <w:rFonts w:ascii="宋体" w:hAnsi="宋体" w:hint="eastAsia"/>
          <w:szCs w:val="21"/>
        </w:rPr>
        <w:t>±</w:t>
      </w:r>
      <w:r>
        <w:rPr>
          <w:rFonts w:ascii="宋体" w:hAnsi="宋体"/>
          <w:szCs w:val="21"/>
        </w:rPr>
        <w:t>0.05kg</w:t>
      </w:r>
      <w:r>
        <w:rPr>
          <w:rFonts w:ascii="宋体" w:hAnsi="宋体" w:hint="eastAsia"/>
          <w:szCs w:val="21"/>
        </w:rPr>
        <w:t>的配重。施加配重的位置与织带离开骨架的点之间应有</w:t>
      </w:r>
      <w:r>
        <w:rPr>
          <w:rFonts w:ascii="宋体" w:hAnsi="宋体" w:hint="eastAsia"/>
          <w:szCs w:val="21"/>
        </w:rPr>
        <w:t>650mm</w:t>
      </w:r>
      <w:r>
        <w:rPr>
          <w:rFonts w:ascii="宋体" w:hAnsi="宋体" w:hint="eastAsia"/>
          <w:szCs w:val="21"/>
        </w:rPr>
        <w:t>±</w:t>
      </w:r>
      <w:r>
        <w:rPr>
          <w:rFonts w:ascii="宋体" w:hAnsi="宋体" w:hint="eastAsia"/>
          <w:szCs w:val="21"/>
        </w:rPr>
        <w:t>40</w:t>
      </w:r>
      <w:r>
        <w:rPr>
          <w:rFonts w:ascii="宋体" w:hAnsi="宋体"/>
          <w:szCs w:val="21"/>
        </w:rPr>
        <w:t>mm</w:t>
      </w:r>
      <w:r>
        <w:rPr>
          <w:rFonts w:ascii="宋体" w:hAnsi="宋体" w:hint="eastAsia"/>
          <w:szCs w:val="21"/>
        </w:rPr>
        <w:t>的自由长度。</w:t>
      </w:r>
      <w:proofErr w:type="gramStart"/>
      <w:r>
        <w:rPr>
          <w:rFonts w:ascii="宋体" w:hAnsi="宋体" w:hint="eastAsia"/>
          <w:szCs w:val="21"/>
        </w:rPr>
        <w:t>锁止装置</w:t>
      </w:r>
      <w:proofErr w:type="gramEnd"/>
      <w:r>
        <w:rPr>
          <w:rFonts w:ascii="宋体" w:hAnsi="宋体" w:hint="eastAsia"/>
          <w:szCs w:val="21"/>
        </w:rPr>
        <w:t>应完全锁止，并且在织带</w:t>
      </w:r>
      <w:proofErr w:type="gramStart"/>
      <w:r>
        <w:rPr>
          <w:rFonts w:ascii="宋体" w:hAnsi="宋体" w:hint="eastAsia"/>
          <w:szCs w:val="21"/>
        </w:rPr>
        <w:t>进入锁止装置</w:t>
      </w:r>
      <w:proofErr w:type="gramEnd"/>
      <w:r>
        <w:rPr>
          <w:rFonts w:ascii="宋体" w:hAnsi="宋体" w:hint="eastAsia"/>
          <w:szCs w:val="21"/>
        </w:rPr>
        <w:t>的位置做一个标记。升高配重，然后释放，自由下落</w:t>
      </w:r>
      <w:r>
        <w:rPr>
          <w:rFonts w:ascii="宋体" w:hAnsi="宋体" w:hint="eastAsia"/>
          <w:szCs w:val="21"/>
        </w:rPr>
        <w:t>25mm</w:t>
      </w:r>
      <w:r>
        <w:rPr>
          <w:rFonts w:ascii="宋体" w:hAnsi="宋体" w:hint="eastAsia"/>
          <w:szCs w:val="21"/>
        </w:rPr>
        <w:t>±</w:t>
      </w:r>
      <w:r>
        <w:rPr>
          <w:rFonts w:ascii="宋体" w:hAnsi="宋体" w:hint="eastAsia"/>
          <w:szCs w:val="21"/>
        </w:rPr>
        <w:t>1</w:t>
      </w:r>
      <w:r>
        <w:rPr>
          <w:rFonts w:ascii="宋体" w:hAnsi="宋体"/>
          <w:szCs w:val="21"/>
        </w:rPr>
        <w:t>mm</w:t>
      </w:r>
      <w:r>
        <w:rPr>
          <w:rFonts w:ascii="宋体" w:hAnsi="宋体" w:hint="eastAsia"/>
          <w:szCs w:val="21"/>
        </w:rPr>
        <w:t>的距离。这个过程将以每分钟</w:t>
      </w:r>
      <w:r>
        <w:rPr>
          <w:rFonts w:ascii="宋体" w:hAnsi="宋体" w:hint="eastAsia"/>
          <w:szCs w:val="21"/>
        </w:rPr>
        <w:t>(60</w:t>
      </w:r>
      <w:r>
        <w:rPr>
          <w:rFonts w:ascii="宋体" w:hAnsi="宋体" w:hint="eastAsia"/>
          <w:szCs w:val="21"/>
        </w:rPr>
        <w:t>±</w:t>
      </w:r>
      <w:r>
        <w:rPr>
          <w:rFonts w:ascii="宋体" w:hAnsi="宋体" w:hint="eastAsia"/>
          <w:szCs w:val="21"/>
        </w:rPr>
        <w:t>2)</w:t>
      </w:r>
      <w:proofErr w:type="gramStart"/>
      <w:r>
        <w:rPr>
          <w:rFonts w:ascii="宋体" w:hAnsi="宋体" w:hint="eastAsia"/>
          <w:szCs w:val="21"/>
        </w:rPr>
        <w:t>个</w:t>
      </w:r>
      <w:proofErr w:type="gramEnd"/>
      <w:r>
        <w:rPr>
          <w:rFonts w:ascii="宋体" w:hAnsi="宋体" w:hint="eastAsia"/>
          <w:szCs w:val="21"/>
        </w:rPr>
        <w:t>循环的频率重复（</w:t>
      </w:r>
      <w:r>
        <w:rPr>
          <w:rFonts w:ascii="宋体" w:hAnsi="宋体" w:hint="eastAsia"/>
          <w:szCs w:val="21"/>
        </w:rPr>
        <w:t>100</w:t>
      </w:r>
      <w:r>
        <w:rPr>
          <w:rFonts w:ascii="宋体" w:hAnsi="宋体" w:hint="eastAsia"/>
          <w:szCs w:val="21"/>
        </w:rPr>
        <w:t>±</w:t>
      </w:r>
      <w:r>
        <w:rPr>
          <w:rFonts w:ascii="宋体" w:hAnsi="宋体" w:hint="eastAsia"/>
          <w:szCs w:val="21"/>
        </w:rPr>
        <w:t>2</w:t>
      </w:r>
      <w:r>
        <w:rPr>
          <w:rFonts w:ascii="宋体" w:hAnsi="宋体" w:hint="eastAsia"/>
          <w:szCs w:val="21"/>
        </w:rPr>
        <w:t>）次，以模仿儿童约束系统在车内的颠簸动作。在织带</w:t>
      </w:r>
      <w:proofErr w:type="gramStart"/>
      <w:r>
        <w:rPr>
          <w:rFonts w:ascii="宋体" w:hAnsi="宋体" w:hint="eastAsia"/>
          <w:szCs w:val="21"/>
        </w:rPr>
        <w:t>进入锁止装置</w:t>
      </w:r>
      <w:proofErr w:type="gramEnd"/>
      <w:r>
        <w:rPr>
          <w:rFonts w:ascii="宋体" w:hAnsi="宋体" w:hint="eastAsia"/>
          <w:szCs w:val="21"/>
        </w:rPr>
        <w:t>的地方再做一个标记，测量两个标记之间的距离。在安装有</w:t>
      </w:r>
      <w:r>
        <w:rPr>
          <w:rFonts w:ascii="宋体" w:hAnsi="宋体" w:hint="eastAsia"/>
          <w:szCs w:val="21"/>
        </w:rPr>
        <w:t>Q</w:t>
      </w:r>
      <w:r>
        <w:rPr>
          <w:rFonts w:ascii="宋体" w:hAnsi="宋体"/>
          <w:szCs w:val="21"/>
        </w:rPr>
        <w:t>3</w:t>
      </w:r>
      <w:r>
        <w:rPr>
          <w:rFonts w:ascii="宋体" w:hAnsi="宋体" w:hint="eastAsia"/>
          <w:szCs w:val="21"/>
        </w:rPr>
        <w:t>假人的情况下，织带的全部宽度应能够</w:t>
      </w:r>
      <w:proofErr w:type="gramStart"/>
      <w:r>
        <w:rPr>
          <w:rFonts w:ascii="宋体" w:hAnsi="宋体" w:hint="eastAsia"/>
          <w:szCs w:val="21"/>
        </w:rPr>
        <w:t>穿过锁止装置</w:t>
      </w:r>
      <w:proofErr w:type="gramEnd"/>
      <w:r>
        <w:rPr>
          <w:rFonts w:ascii="宋体" w:hAnsi="宋体" w:hint="eastAsia"/>
          <w:szCs w:val="21"/>
        </w:rPr>
        <w:t>。在这些试验过程中，织带的角度是一样的，都应按照正常使用中的角度。腰带部分的</w:t>
      </w:r>
      <w:proofErr w:type="gramStart"/>
      <w:r>
        <w:rPr>
          <w:rFonts w:ascii="宋体" w:hAnsi="宋体" w:hint="eastAsia"/>
          <w:szCs w:val="21"/>
        </w:rPr>
        <w:t>自由端应</w:t>
      </w:r>
      <w:proofErr w:type="gramEnd"/>
      <w:r>
        <w:rPr>
          <w:rFonts w:ascii="宋体" w:hAnsi="宋体" w:hint="eastAsia"/>
          <w:szCs w:val="21"/>
        </w:rPr>
        <w:t>被固定住。在翻转试验或动态试验操作过程中，儿童约束系统应牢固地固定在试验台上。加载织带可连接在模拟带扣上。</w:t>
      </w:r>
    </w:p>
    <w:p w14:paraId="4510D196" w14:textId="77777777" w:rsidR="001D2A1B" w:rsidRDefault="00CE59FA">
      <w:pPr>
        <w:keepNext/>
        <w:jc w:val="center"/>
        <w:rPr>
          <w:rFonts w:ascii="宋体" w:hAnsi="宋体"/>
          <w:szCs w:val="21"/>
        </w:rPr>
      </w:pPr>
      <w:r>
        <w:rPr>
          <w:rFonts w:ascii="宋体" w:hAnsi="宋体"/>
          <w:noProof/>
          <w:szCs w:val="21"/>
        </w:rPr>
        <mc:AlternateContent>
          <mc:Choice Requires="wps">
            <w:drawing>
              <wp:anchor distT="0" distB="0" distL="114300" distR="114300" simplePos="0" relativeHeight="251669504" behindDoc="0" locked="0" layoutInCell="1" allowOverlap="1" wp14:anchorId="5291DB7B" wp14:editId="78DE2DDC">
                <wp:simplePos x="0" y="0"/>
                <wp:positionH relativeFrom="column">
                  <wp:posOffset>3698875</wp:posOffset>
                </wp:positionH>
                <wp:positionV relativeFrom="paragraph">
                  <wp:posOffset>67945</wp:posOffset>
                </wp:positionV>
                <wp:extent cx="1133475" cy="396240"/>
                <wp:effectExtent l="635" t="0" r="0" b="4445"/>
                <wp:wrapNone/>
                <wp:docPr id="1956"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96240"/>
                        </a:xfrm>
                        <a:prstGeom prst="rect">
                          <a:avLst/>
                        </a:prstGeom>
                        <a:solidFill>
                          <a:srgbClr val="FFFFFF"/>
                        </a:solidFill>
                        <a:ln>
                          <a:noFill/>
                        </a:ln>
                      </wps:spPr>
                      <wps:txbx>
                        <w:txbxContent>
                          <w:p w14:paraId="0C3A0ADE" w14:textId="77777777" w:rsidR="001D2A1B" w:rsidRDefault="00CE59FA">
                            <w:pPr>
                              <w:rPr>
                                <w:sz w:val="15"/>
                                <w:szCs w:val="15"/>
                              </w:rPr>
                            </w:pPr>
                            <w:r>
                              <w:rPr>
                                <w:rFonts w:hint="eastAsia"/>
                                <w:sz w:val="15"/>
                                <w:szCs w:val="15"/>
                              </w:rPr>
                              <w:t>至儿童约束系统骨架</w:t>
                            </w:r>
                            <w:proofErr w:type="gramStart"/>
                            <w:r>
                              <w:rPr>
                                <w:rFonts w:hint="eastAsia"/>
                                <w:sz w:val="15"/>
                                <w:szCs w:val="15"/>
                              </w:rPr>
                              <w:t>及锁止装置</w:t>
                            </w:r>
                            <w:proofErr w:type="gramEnd"/>
                          </w:p>
                        </w:txbxContent>
                      </wps:txbx>
                      <wps:bodyPr rot="0" vert="horz" wrap="square" lIns="0" tIns="0" rIns="0" bIns="0" anchor="t" anchorCtr="0" upright="1">
                        <a:noAutofit/>
                      </wps:bodyPr>
                    </wps:wsp>
                  </a:graphicData>
                </a:graphic>
              </wp:anchor>
            </w:drawing>
          </mc:Choice>
          <mc:Fallback>
            <w:pict>
              <v:shape w14:anchorId="5291DB7B" id="文本框 808" o:spid="_x0000_s1074" type="#_x0000_t202" style="position:absolute;left:0;text-align:left;margin-left:291.25pt;margin-top:5.35pt;width:89.25pt;height:3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" stroked="f">
                <v:textbox inset="0,0,0,0">
                  <w:txbxContent>
                    <w:p w14:paraId="0C3A0ADE" w14:textId="77777777" w:rsidR="001D2A1B" w:rsidRDefault="00CE59FA">
                      <w:pPr>
                        <w:rPr>
                          <w:sz w:val="15"/>
                          <w:szCs w:val="15"/>
                        </w:rPr>
                      </w:pPr>
                      <w:r>
                        <w:rPr>
                          <w:rFonts w:hint="eastAsia"/>
                          <w:sz w:val="15"/>
                          <w:szCs w:val="15"/>
                        </w:rPr>
                        <w:t>至儿童约束系统骨架</w:t>
                      </w:r>
                      <w:proofErr w:type="gramStart"/>
                      <w:r>
                        <w:rPr>
                          <w:rFonts w:hint="eastAsia"/>
                          <w:sz w:val="15"/>
                          <w:szCs w:val="15"/>
                        </w:rPr>
                        <w:t>及锁止装置</w:t>
                      </w:r>
                      <w:proofErr w:type="gramEnd"/>
                    </w:p>
                  </w:txbxContent>
                </v:textbox>
              </v:shape>
            </w:pict>
          </mc:Fallback>
        </mc:AlternateContent>
      </w:r>
      <w:r>
        <w:rPr>
          <w:rFonts w:ascii="宋体" w:hAnsi="宋体"/>
          <w:noProof/>
          <w:szCs w:val="21"/>
        </w:rPr>
        <w:drawing>
          <wp:inline distT="0" distB="0" distL="0" distR="0" wp14:anchorId="0375F4F1" wp14:editId="7E92510C">
            <wp:extent cx="3238500" cy="2049145"/>
            <wp:effectExtent l="0" t="0" r="0" b="0"/>
            <wp:docPr id="77"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descr="6"/>
                    <pic:cNvPicPr>
                      <a:picLocks noChangeAspect="1" noChangeArrowheads="1"/>
                    </pic:cNvPicPr>
                  </pic:nvPicPr>
                  <pic:blipFill>
                    <a:blip r:embed="rId67">
                      <a:extLst>
                        <a:ext uri="{28A0092B-C50C-407E-A947-70E740481C1C}">
                          <a14:useLocalDpi xmlns:a14="http://schemas.microsoft.com/office/drawing/2010/main" val="0"/>
                        </a:ext>
                      </a:extLst>
                    </a:blip>
                    <a:srcRect b="2594"/>
                    <a:stretch>
                      <a:fillRect/>
                    </a:stretch>
                  </pic:blipFill>
                  <pic:spPr>
                    <a:xfrm>
                      <a:off x="0" y="0"/>
                      <a:ext cx="3238500" cy="2049145"/>
                    </a:xfrm>
                    <a:prstGeom prst="rect">
                      <a:avLst/>
                    </a:prstGeom>
                    <a:noFill/>
                    <a:ln>
                      <a:noFill/>
                    </a:ln>
                  </pic:spPr>
                </pic:pic>
              </a:graphicData>
            </a:graphic>
          </wp:inline>
        </w:drawing>
      </w:r>
    </w:p>
    <w:p w14:paraId="31452FE0" w14:textId="77777777" w:rsidR="001D2A1B" w:rsidRDefault="00CE59FA">
      <w:pPr>
        <w:ind w:firstLineChars="300" w:firstLine="540"/>
        <w:rPr>
          <w:rFonts w:ascii="宋体" w:hAnsi="宋体"/>
          <w:sz w:val="18"/>
          <w:szCs w:val="18"/>
        </w:rPr>
      </w:pPr>
      <w:r>
        <w:rPr>
          <w:rFonts w:ascii="宋体" w:hAnsi="宋体" w:hint="eastAsia"/>
          <w:sz w:val="18"/>
          <w:szCs w:val="18"/>
        </w:rPr>
        <w:t>注：质量下落高度＝</w:t>
      </w:r>
      <w:r>
        <w:rPr>
          <w:rFonts w:ascii="宋体" w:hAnsi="宋体" w:hint="eastAsia"/>
          <w:sz w:val="18"/>
          <w:szCs w:val="18"/>
        </w:rPr>
        <w:t>25</w:t>
      </w:r>
      <w:r>
        <w:rPr>
          <w:rFonts w:ascii="宋体" w:hAnsi="宋体"/>
          <w:sz w:val="18"/>
          <w:szCs w:val="18"/>
        </w:rPr>
        <w:t>mm</w:t>
      </w:r>
    </w:p>
    <w:p w14:paraId="464A69AF" w14:textId="77777777" w:rsidR="001D2A1B" w:rsidRDefault="00CE59FA">
      <w:pPr>
        <w:ind w:firstLineChars="500" w:firstLine="900"/>
        <w:rPr>
          <w:rFonts w:ascii="宋体" w:hAnsi="宋体" w:cs="Arial"/>
          <w:sz w:val="18"/>
          <w:szCs w:val="18"/>
        </w:rPr>
      </w:pPr>
      <w:r>
        <w:rPr>
          <w:rFonts w:ascii="宋体" w:hAnsi="宋体" w:cs="Arial" w:hint="eastAsia"/>
          <w:sz w:val="18"/>
          <w:szCs w:val="18"/>
        </w:rPr>
        <w:t>从滚轴到滚子导向器的距离</w:t>
      </w:r>
      <w:r>
        <w:rPr>
          <w:rFonts w:ascii="宋体" w:hAnsi="宋体" w:cs="Arial" w:hint="eastAsia"/>
          <w:sz w:val="18"/>
          <w:szCs w:val="18"/>
        </w:rPr>
        <w:t>＝</w:t>
      </w:r>
      <w:r>
        <w:rPr>
          <w:rFonts w:ascii="宋体" w:hAnsi="宋体" w:cs="Arial" w:hint="eastAsia"/>
          <w:sz w:val="18"/>
          <w:szCs w:val="18"/>
        </w:rPr>
        <w:t>300</w:t>
      </w:r>
      <w:r>
        <w:rPr>
          <w:rFonts w:ascii="宋体" w:hAnsi="宋体" w:cs="Arial"/>
          <w:sz w:val="18"/>
          <w:szCs w:val="18"/>
        </w:rPr>
        <w:t>mm</w:t>
      </w:r>
    </w:p>
    <w:p w14:paraId="2FC53917" w14:textId="41C55434" w:rsidR="001D2A1B" w:rsidRDefault="00CE59FA">
      <w:pPr>
        <w:ind w:firstLineChars="500" w:firstLine="900"/>
        <w:rPr>
          <w:rFonts w:ascii="宋体" w:hAnsi="宋体" w:cs="Arial"/>
          <w:sz w:val="18"/>
          <w:szCs w:val="18"/>
        </w:rPr>
      </w:pPr>
      <w:r>
        <w:rPr>
          <w:rFonts w:ascii="宋体" w:hAnsi="宋体" w:cs="Arial" w:hint="eastAsia"/>
          <w:sz w:val="18"/>
          <w:szCs w:val="18"/>
        </w:rPr>
        <w:t>使用的织带为附录</w:t>
      </w:r>
      <w:r>
        <w:rPr>
          <w:rFonts w:ascii="宋体" w:hAnsi="宋体" w:cs="Arial" w:hint="eastAsia"/>
          <w:sz w:val="18"/>
          <w:szCs w:val="18"/>
        </w:rPr>
        <w:t>B</w:t>
      </w:r>
      <w:r>
        <w:rPr>
          <w:rFonts w:ascii="宋体" w:hAnsi="宋体" w:cs="Arial" w:hint="eastAsia"/>
          <w:sz w:val="18"/>
          <w:szCs w:val="18"/>
        </w:rPr>
        <w:t>中规定的标准座椅安全带。</w:t>
      </w:r>
    </w:p>
    <w:p w14:paraId="3C2BEB04"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1</w:t>
      </w:r>
      <w:r>
        <w:rPr>
          <w:rFonts w:ascii="黑体" w:eastAsia="黑体" w:hAnsi="宋体"/>
          <w:szCs w:val="21"/>
        </w:rPr>
        <w:t>4</w:t>
      </w:r>
      <w:r>
        <w:rPr>
          <w:rFonts w:ascii="黑体" w:eastAsia="黑体" w:hAnsi="宋体" w:hint="eastAsia"/>
          <w:szCs w:val="21"/>
        </w:rPr>
        <w:t xml:space="preserve">  </w:t>
      </w:r>
      <w:r>
        <w:rPr>
          <w:rFonts w:ascii="黑体" w:eastAsia="黑体" w:hAnsi="宋体"/>
          <w:szCs w:val="21"/>
        </w:rPr>
        <w:t>B</w:t>
      </w:r>
      <w:proofErr w:type="gramStart"/>
      <w:r>
        <w:rPr>
          <w:rFonts w:ascii="黑体" w:eastAsia="黑体" w:hAnsi="宋体" w:hint="eastAsia"/>
          <w:szCs w:val="21"/>
        </w:rPr>
        <w:t>类锁止</w:t>
      </w:r>
      <w:proofErr w:type="gramEnd"/>
      <w:r>
        <w:rPr>
          <w:rFonts w:ascii="黑体" w:eastAsia="黑体" w:hAnsi="宋体" w:hint="eastAsia"/>
          <w:szCs w:val="21"/>
        </w:rPr>
        <w:t>装置试验布局示意图</w:t>
      </w:r>
    </w:p>
    <w:p w14:paraId="7BE3D31D" w14:textId="77777777" w:rsidR="001D2A1B" w:rsidRDefault="00CE59FA">
      <w:pPr>
        <w:pStyle w:val="a8"/>
        <w:spacing w:before="156" w:after="156"/>
        <w:ind w:left="210" w:hangingChars="100" w:hanging="210"/>
        <w:rPr>
          <w:rFonts w:hAnsi="宋体"/>
        </w:rPr>
      </w:pPr>
      <w:bookmarkStart w:id="2776" w:name="_Toc86059514"/>
      <w:bookmarkStart w:id="2777" w:name="_Toc101265766"/>
      <w:r>
        <w:rPr>
          <w:rFonts w:hAnsi="宋体" w:hint="eastAsia"/>
        </w:rPr>
        <w:lastRenderedPageBreak/>
        <w:t>试验</w:t>
      </w:r>
      <w:proofErr w:type="gramStart"/>
      <w:r>
        <w:rPr>
          <w:rFonts w:hAnsi="宋体" w:hint="eastAsia"/>
        </w:rPr>
        <w:t>座垫</w:t>
      </w:r>
      <w:proofErr w:type="gramEnd"/>
      <w:r>
        <w:rPr>
          <w:rFonts w:hAnsi="宋体" w:hint="eastAsia"/>
        </w:rPr>
        <w:t>的标定</w:t>
      </w:r>
      <w:bookmarkEnd w:id="2776"/>
      <w:bookmarkEnd w:id="2777"/>
    </w:p>
    <w:p w14:paraId="6E26F77E" w14:textId="77777777" w:rsidR="001D2A1B" w:rsidRDefault="00CE59FA">
      <w:pPr>
        <w:pStyle w:val="a9"/>
        <w:spacing w:beforeLines="0" w:before="0" w:afterLines="0" w:after="0"/>
        <w:rPr>
          <w:rFonts w:ascii="宋体" w:eastAsia="宋体" w:hAnsi="宋体"/>
        </w:rPr>
      </w:pPr>
      <w:bookmarkStart w:id="2778" w:name="_Toc86059515"/>
      <w:bookmarkStart w:id="2779" w:name="_Toc517190880"/>
      <w:bookmarkStart w:id="2780" w:name="_Toc36038724"/>
      <w:bookmarkStart w:id="2781" w:name="_Toc35936440"/>
      <w:bookmarkStart w:id="2782" w:name="_Toc517187497"/>
      <w:bookmarkStart w:id="2783" w:name="_Toc29896"/>
      <w:bookmarkStart w:id="2784" w:name="_Toc517427454"/>
      <w:bookmarkStart w:id="2785" w:name="_Toc93872049"/>
      <w:bookmarkStart w:id="2786" w:name="_Toc93872495"/>
      <w:bookmarkStart w:id="2787" w:name="_Toc101265767"/>
      <w:r>
        <w:rPr>
          <w:rFonts w:ascii="宋体" w:eastAsia="宋体" w:hAnsi="宋体" w:hint="eastAsia"/>
        </w:rPr>
        <w:t>为了获得碰撞减速度峰值的初始数据，应对新的试验</w:t>
      </w:r>
      <w:proofErr w:type="gramStart"/>
      <w:r>
        <w:rPr>
          <w:rFonts w:ascii="宋体" w:eastAsia="宋体" w:hAnsi="宋体" w:hint="eastAsia"/>
        </w:rPr>
        <w:t>座垫</w:t>
      </w:r>
      <w:proofErr w:type="gramEnd"/>
      <w:r>
        <w:rPr>
          <w:rFonts w:ascii="宋体" w:eastAsia="宋体" w:hAnsi="宋体" w:hint="eastAsia"/>
        </w:rPr>
        <w:t>进行标定。并且在每</w:t>
      </w:r>
      <w:r>
        <w:rPr>
          <w:rFonts w:ascii="宋体" w:eastAsia="宋体" w:hAnsi="宋体"/>
        </w:rPr>
        <w:t xml:space="preserve"> 50 </w:t>
      </w:r>
      <w:r>
        <w:rPr>
          <w:rFonts w:ascii="宋体" w:eastAsia="宋体" w:hAnsi="宋体" w:hint="eastAsia"/>
        </w:rPr>
        <w:t>次动态试验之后或者至少每个月（以先到的时间为准）都应进行标定。</w:t>
      </w:r>
      <w:bookmarkEnd w:id="2778"/>
      <w:bookmarkEnd w:id="2779"/>
      <w:bookmarkEnd w:id="2780"/>
      <w:bookmarkEnd w:id="2781"/>
      <w:bookmarkEnd w:id="2782"/>
      <w:bookmarkEnd w:id="2783"/>
      <w:bookmarkEnd w:id="2784"/>
      <w:bookmarkEnd w:id="2785"/>
      <w:bookmarkEnd w:id="2786"/>
      <w:bookmarkEnd w:id="2787"/>
    </w:p>
    <w:p w14:paraId="67F195A1" w14:textId="77777777" w:rsidR="001D2A1B" w:rsidRDefault="00CE59FA">
      <w:pPr>
        <w:pStyle w:val="a9"/>
        <w:spacing w:beforeLines="0" w:before="0" w:afterLines="0" w:after="0"/>
        <w:rPr>
          <w:rFonts w:ascii="宋体" w:eastAsia="宋体" w:hAnsi="宋体"/>
        </w:rPr>
      </w:pPr>
      <w:bookmarkStart w:id="2788" w:name="_Toc93872496"/>
      <w:bookmarkStart w:id="2789" w:name="_Toc36038725"/>
      <w:bookmarkStart w:id="2790" w:name="_Toc86059516"/>
      <w:bookmarkStart w:id="2791" w:name="_Toc517190881"/>
      <w:bookmarkStart w:id="2792" w:name="_Toc8745"/>
      <w:bookmarkStart w:id="2793" w:name="_Toc35936441"/>
      <w:bookmarkStart w:id="2794" w:name="_Toc93872050"/>
      <w:bookmarkStart w:id="2795" w:name="_Toc517427455"/>
      <w:bookmarkStart w:id="2796" w:name="_Toc517187498"/>
      <w:bookmarkStart w:id="2797" w:name="_Toc101265768"/>
      <w:r>
        <w:rPr>
          <w:rFonts w:ascii="宋体" w:eastAsia="宋体" w:hAnsi="宋体" w:hint="eastAsia"/>
        </w:rPr>
        <w:t>标定和测量程序都应与</w:t>
      </w:r>
      <w:r>
        <w:rPr>
          <w:rFonts w:ascii="宋体" w:eastAsia="宋体" w:hAnsi="宋体" w:hint="eastAsia"/>
        </w:rPr>
        <w:t>ISO 6487</w:t>
      </w:r>
      <w:r>
        <w:rPr>
          <w:rFonts w:ascii="宋体" w:eastAsia="宋体" w:hAnsi="宋体" w:hint="eastAsia"/>
        </w:rPr>
        <w:t>-</w:t>
      </w:r>
      <w:r>
        <w:rPr>
          <w:rFonts w:ascii="宋体" w:eastAsia="宋体" w:hAnsi="宋体"/>
        </w:rPr>
        <w:t>2015</w:t>
      </w:r>
      <w:r>
        <w:rPr>
          <w:rFonts w:ascii="宋体" w:eastAsia="宋体" w:hAnsi="宋体" w:hint="eastAsia"/>
        </w:rPr>
        <w:t>的规定一致；测量设备应与带有（</w:t>
      </w:r>
      <w:r>
        <w:rPr>
          <w:rFonts w:ascii="宋体" w:eastAsia="宋体" w:hAnsi="宋体" w:hint="eastAsia"/>
        </w:rPr>
        <w:t>CFC</w:t>
      </w:r>
      <w:r>
        <w:rPr>
          <w:rFonts w:ascii="宋体" w:eastAsia="宋体" w:hAnsi="宋体" w:hint="eastAsia"/>
        </w:rPr>
        <w:t>）</w:t>
      </w:r>
      <w:r>
        <w:rPr>
          <w:rFonts w:ascii="宋体" w:eastAsia="宋体" w:hAnsi="宋体" w:hint="eastAsia"/>
        </w:rPr>
        <w:t>60</w:t>
      </w:r>
      <w:r>
        <w:rPr>
          <w:rFonts w:ascii="宋体" w:eastAsia="宋体" w:hAnsi="宋体" w:hint="eastAsia"/>
        </w:rPr>
        <w:t>级通道滤波器的数据通道的规定相一致。</w:t>
      </w:r>
      <w:bookmarkEnd w:id="2788"/>
      <w:bookmarkEnd w:id="2789"/>
      <w:bookmarkEnd w:id="2790"/>
      <w:bookmarkEnd w:id="2791"/>
      <w:bookmarkEnd w:id="2792"/>
      <w:bookmarkEnd w:id="2793"/>
      <w:bookmarkEnd w:id="2794"/>
      <w:bookmarkEnd w:id="2795"/>
      <w:bookmarkEnd w:id="2796"/>
      <w:bookmarkEnd w:id="2797"/>
    </w:p>
    <w:p w14:paraId="3A06413E" w14:textId="428BFAAE" w:rsidR="001D2A1B" w:rsidRDefault="00CE59FA">
      <w:pPr>
        <w:ind w:firstLineChars="200" w:firstLine="420"/>
        <w:rPr>
          <w:rFonts w:ascii="宋体" w:hAnsi="宋体"/>
          <w:kern w:val="0"/>
          <w:szCs w:val="21"/>
        </w:rPr>
      </w:pPr>
      <w:r>
        <w:rPr>
          <w:rFonts w:ascii="宋体" w:hAnsi="宋体" w:hint="eastAsia"/>
          <w:kern w:val="0"/>
          <w:szCs w:val="21"/>
        </w:rPr>
        <w:t>使用本文件附录</w:t>
      </w:r>
      <w:r>
        <w:rPr>
          <w:rFonts w:ascii="宋体" w:hAnsi="宋体" w:hint="eastAsia"/>
          <w:kern w:val="0"/>
          <w:szCs w:val="21"/>
        </w:rPr>
        <w:t>G</w:t>
      </w:r>
      <w:r>
        <w:rPr>
          <w:rFonts w:ascii="宋体" w:hAnsi="宋体" w:hint="eastAsia"/>
          <w:kern w:val="0"/>
          <w:szCs w:val="21"/>
        </w:rPr>
        <w:t>中规定的试验装置，分别在中心线上距离</w:t>
      </w:r>
      <w:proofErr w:type="gramStart"/>
      <w:r>
        <w:rPr>
          <w:rFonts w:ascii="宋体" w:hAnsi="宋体" w:hint="eastAsia"/>
          <w:kern w:val="0"/>
          <w:szCs w:val="21"/>
        </w:rPr>
        <w:t>座垫</w:t>
      </w:r>
      <w:proofErr w:type="gramEnd"/>
      <w:r>
        <w:rPr>
          <w:rFonts w:ascii="宋体" w:hAnsi="宋体" w:hint="eastAsia"/>
          <w:kern w:val="0"/>
          <w:szCs w:val="21"/>
        </w:rPr>
        <w:t>前边缘</w:t>
      </w:r>
      <w:r>
        <w:rPr>
          <w:rFonts w:ascii="宋体" w:hAnsi="宋体" w:hint="eastAsia"/>
          <w:kern w:val="0"/>
          <w:szCs w:val="21"/>
        </w:rPr>
        <w:t>150mm</w:t>
      </w:r>
      <w:r>
        <w:rPr>
          <w:rFonts w:ascii="宋体" w:hAnsi="宋体" w:hint="eastAsia"/>
          <w:kern w:val="0"/>
          <w:szCs w:val="21"/>
        </w:rPr>
        <w:t>±</w:t>
      </w:r>
      <w:r>
        <w:rPr>
          <w:rFonts w:ascii="宋体" w:hAnsi="宋体" w:hint="eastAsia"/>
          <w:kern w:val="0"/>
          <w:szCs w:val="21"/>
        </w:rPr>
        <w:t>5mm</w:t>
      </w:r>
      <w:r>
        <w:rPr>
          <w:rFonts w:ascii="宋体" w:hAnsi="宋体" w:hint="eastAsia"/>
          <w:kern w:val="0"/>
          <w:szCs w:val="21"/>
        </w:rPr>
        <w:t>处，以及中心线两侧各</w:t>
      </w:r>
      <w:r>
        <w:rPr>
          <w:rFonts w:ascii="宋体" w:hAnsi="宋体" w:hint="eastAsia"/>
          <w:kern w:val="0"/>
          <w:szCs w:val="21"/>
        </w:rPr>
        <w:t>150mm</w:t>
      </w:r>
      <w:r>
        <w:rPr>
          <w:rFonts w:ascii="宋体" w:hAnsi="宋体" w:hint="eastAsia"/>
          <w:kern w:val="0"/>
          <w:szCs w:val="21"/>
        </w:rPr>
        <w:t>±</w:t>
      </w:r>
      <w:r>
        <w:rPr>
          <w:rFonts w:ascii="宋体" w:hAnsi="宋体" w:hint="eastAsia"/>
          <w:kern w:val="0"/>
          <w:szCs w:val="21"/>
        </w:rPr>
        <w:t>5mm</w:t>
      </w:r>
      <w:r>
        <w:rPr>
          <w:rFonts w:ascii="宋体" w:hAnsi="宋体" w:hint="eastAsia"/>
          <w:kern w:val="0"/>
          <w:szCs w:val="21"/>
        </w:rPr>
        <w:t>处，共进行</w:t>
      </w:r>
      <w:r>
        <w:rPr>
          <w:rFonts w:ascii="宋体" w:hAnsi="宋体" w:hint="eastAsia"/>
          <w:kern w:val="0"/>
          <w:szCs w:val="21"/>
        </w:rPr>
        <w:t>3</w:t>
      </w:r>
      <w:r>
        <w:rPr>
          <w:rFonts w:ascii="宋体" w:hAnsi="宋体" w:hint="eastAsia"/>
          <w:kern w:val="0"/>
          <w:szCs w:val="21"/>
        </w:rPr>
        <w:t>次标定。</w:t>
      </w:r>
    </w:p>
    <w:p w14:paraId="1D01B5C0" w14:textId="77777777" w:rsidR="001D2A1B" w:rsidRDefault="00CE59FA">
      <w:pPr>
        <w:rPr>
          <w:rFonts w:ascii="宋体" w:hAnsi="宋体"/>
          <w:kern w:val="0"/>
          <w:szCs w:val="21"/>
        </w:rPr>
      </w:pPr>
      <w:r>
        <w:rPr>
          <w:rFonts w:ascii="宋体" w:hAnsi="宋体" w:hint="eastAsia"/>
          <w:kern w:val="0"/>
          <w:szCs w:val="21"/>
        </w:rPr>
        <w:t xml:space="preserve">    </w:t>
      </w:r>
      <w:r>
        <w:rPr>
          <w:rFonts w:ascii="宋体" w:hAnsi="宋体" w:hint="eastAsia"/>
          <w:kern w:val="0"/>
          <w:szCs w:val="21"/>
        </w:rPr>
        <w:t>把装置垂直放在一个刚性平面上。降低配重的高度，直至与表面接触，把变形记录仪置零。把装置垂直放在试验点上，向上提升配重</w:t>
      </w:r>
      <w:r>
        <w:rPr>
          <w:rFonts w:ascii="宋体" w:hAnsi="宋体" w:hint="eastAsia"/>
          <w:kern w:val="0"/>
          <w:szCs w:val="21"/>
        </w:rPr>
        <w:t>500mm</w:t>
      </w:r>
      <w:r>
        <w:rPr>
          <w:rFonts w:ascii="宋体" w:hAnsi="宋体" w:hint="eastAsia"/>
          <w:kern w:val="0"/>
          <w:szCs w:val="21"/>
        </w:rPr>
        <w:t>±</w:t>
      </w:r>
      <w:r>
        <w:rPr>
          <w:rFonts w:ascii="宋体" w:hAnsi="宋体" w:hint="eastAsia"/>
          <w:kern w:val="0"/>
          <w:szCs w:val="21"/>
        </w:rPr>
        <w:t>5mm</w:t>
      </w:r>
      <w:r>
        <w:rPr>
          <w:rFonts w:ascii="宋体" w:hAnsi="宋体" w:hint="eastAsia"/>
          <w:kern w:val="0"/>
          <w:szCs w:val="21"/>
        </w:rPr>
        <w:t>高度，并让它自由降落，碰撞到座椅表面上。记录</w:t>
      </w:r>
      <w:proofErr w:type="gramStart"/>
      <w:r>
        <w:rPr>
          <w:rFonts w:ascii="宋体" w:hAnsi="宋体" w:hint="eastAsia"/>
          <w:kern w:val="0"/>
          <w:szCs w:val="21"/>
        </w:rPr>
        <w:t>座垫</w:t>
      </w:r>
      <w:proofErr w:type="gramEnd"/>
      <w:r>
        <w:rPr>
          <w:rFonts w:ascii="宋体" w:hAnsi="宋体" w:hint="eastAsia"/>
          <w:kern w:val="0"/>
          <w:szCs w:val="21"/>
        </w:rPr>
        <w:t>变形量与减速度曲线。</w:t>
      </w:r>
    </w:p>
    <w:p w14:paraId="65A65280" w14:textId="77777777" w:rsidR="001D2A1B" w:rsidRDefault="00CE59FA">
      <w:pPr>
        <w:pStyle w:val="a9"/>
        <w:spacing w:beforeLines="0" w:before="0" w:afterLines="0" w:after="0"/>
        <w:rPr>
          <w:rFonts w:ascii="宋体" w:eastAsia="宋体" w:hAnsi="宋体"/>
        </w:rPr>
      </w:pPr>
      <w:bookmarkStart w:id="2798" w:name="_Toc517187499"/>
      <w:bookmarkStart w:id="2799" w:name="_Toc36038726"/>
      <w:bookmarkStart w:id="2800" w:name="_Toc93872497"/>
      <w:bookmarkStart w:id="2801" w:name="_Toc517190882"/>
      <w:bookmarkStart w:id="2802" w:name="_Toc35936442"/>
      <w:bookmarkStart w:id="2803" w:name="_Toc10680"/>
      <w:bookmarkStart w:id="2804" w:name="_Toc93872051"/>
      <w:bookmarkStart w:id="2805" w:name="_Toc86059517"/>
      <w:bookmarkStart w:id="2806" w:name="_Toc517427456"/>
      <w:bookmarkStart w:id="2807" w:name="_Toc101265769"/>
      <w:r>
        <w:rPr>
          <w:rFonts w:ascii="宋体" w:eastAsia="宋体" w:hAnsi="宋体" w:hint="eastAsia"/>
          <w:kern w:val="2"/>
        </w:rPr>
        <w:t>首次标定时，记录的碰撞减速度峰值应为</w:t>
      </w:r>
      <w:r>
        <w:rPr>
          <w:rFonts w:ascii="宋体" w:eastAsia="宋体" w:hAnsi="宋体"/>
          <w:kern w:val="2"/>
        </w:rPr>
        <w:t>24</w:t>
      </w:r>
      <w:r>
        <w:rPr>
          <w:rFonts w:ascii="宋体" w:eastAsia="宋体" w:hAnsi="宋体" w:hint="eastAsia"/>
          <w:kern w:val="2"/>
        </w:rPr>
        <w:t>g</w:t>
      </w:r>
      <w:r>
        <w:rPr>
          <w:rFonts w:ascii="宋体" w:eastAsia="宋体" w:hAnsi="宋体" w:hint="eastAsia"/>
          <w:kern w:val="2"/>
        </w:rPr>
        <w:t>±</w:t>
      </w:r>
      <w:r>
        <w:rPr>
          <w:rFonts w:ascii="宋体" w:eastAsia="宋体" w:hAnsi="宋体"/>
          <w:kern w:val="2"/>
        </w:rPr>
        <w:t>4</w:t>
      </w:r>
      <w:r>
        <w:rPr>
          <w:rFonts w:ascii="宋体" w:eastAsia="宋体" w:hAnsi="宋体" w:hint="eastAsia"/>
          <w:kern w:val="2"/>
        </w:rPr>
        <w:t>g</w:t>
      </w:r>
      <w:r>
        <w:rPr>
          <w:rFonts w:ascii="宋体" w:eastAsia="宋体" w:hAnsi="宋体" w:hint="eastAsia"/>
          <w:kern w:val="2"/>
        </w:rPr>
        <w:t>。后续标定时，记录的碰撞减速度峰值与首次标定时记录的碰撞减速度峰值的偏差不应超过</w:t>
      </w:r>
      <w:r>
        <w:rPr>
          <w:rFonts w:ascii="宋体" w:eastAsia="宋体" w:hAnsi="宋体" w:hint="eastAsia"/>
          <w:kern w:val="2"/>
        </w:rPr>
        <w:t>15%</w:t>
      </w:r>
      <w:r>
        <w:rPr>
          <w:rFonts w:ascii="宋体" w:eastAsia="宋体" w:hAnsi="宋体" w:hint="eastAsia"/>
          <w:kern w:val="2"/>
        </w:rPr>
        <w:t>。</w:t>
      </w:r>
      <w:bookmarkEnd w:id="2798"/>
      <w:bookmarkEnd w:id="2799"/>
      <w:bookmarkEnd w:id="2800"/>
      <w:bookmarkEnd w:id="2801"/>
      <w:bookmarkEnd w:id="2802"/>
      <w:bookmarkEnd w:id="2803"/>
      <w:bookmarkEnd w:id="2804"/>
      <w:bookmarkEnd w:id="2805"/>
      <w:bookmarkEnd w:id="2806"/>
      <w:bookmarkEnd w:id="2807"/>
    </w:p>
    <w:p w14:paraId="38B7EAD7" w14:textId="77777777" w:rsidR="001D2A1B" w:rsidRDefault="00CE59FA">
      <w:pPr>
        <w:pStyle w:val="a8"/>
        <w:spacing w:before="156" w:after="156"/>
        <w:ind w:left="210" w:hangingChars="100" w:hanging="210"/>
        <w:rPr>
          <w:rFonts w:hAnsi="宋体"/>
        </w:rPr>
      </w:pPr>
      <w:bookmarkStart w:id="2808" w:name="_Toc86059518"/>
      <w:bookmarkStart w:id="2809" w:name="_Toc101265770"/>
      <w:r>
        <w:rPr>
          <w:rFonts w:hAnsi="宋体" w:hint="eastAsia"/>
        </w:rPr>
        <w:t>动态过程的记录</w:t>
      </w:r>
      <w:bookmarkEnd w:id="2808"/>
      <w:bookmarkEnd w:id="2809"/>
    </w:p>
    <w:p w14:paraId="02B91AFE" w14:textId="77777777" w:rsidR="001D2A1B" w:rsidRDefault="00CE59FA">
      <w:pPr>
        <w:pStyle w:val="a9"/>
        <w:numPr>
          <w:ilvl w:val="0"/>
          <w:numId w:val="0"/>
        </w:numPr>
        <w:spacing w:beforeLines="0" w:before="0" w:afterLines="0" w:after="0"/>
        <w:ind w:firstLineChars="200" w:firstLine="420"/>
        <w:rPr>
          <w:rFonts w:ascii="宋体" w:eastAsia="宋体" w:hAnsi="宋体"/>
        </w:rPr>
      </w:pPr>
      <w:bookmarkStart w:id="2810" w:name="_Toc35936444"/>
      <w:bookmarkStart w:id="2811" w:name="_Toc517187501"/>
      <w:bookmarkStart w:id="2812" w:name="_Toc517190884"/>
      <w:bookmarkStart w:id="2813" w:name="_Toc36038728"/>
      <w:bookmarkStart w:id="2814" w:name="_Toc517427458"/>
      <w:bookmarkStart w:id="2815" w:name="_Toc86059519"/>
      <w:bookmarkStart w:id="2816" w:name="_Toc93872499"/>
      <w:bookmarkStart w:id="2817" w:name="_Toc1780"/>
      <w:bookmarkStart w:id="2818" w:name="_Toc93872053"/>
      <w:bookmarkStart w:id="2819" w:name="_Toc101265771"/>
      <w:r>
        <w:rPr>
          <w:rFonts w:ascii="宋体" w:eastAsia="宋体" w:hAnsi="宋体" w:hint="eastAsia"/>
        </w:rPr>
        <w:t>为了确定假人的姿态和它的位移，应按照以下条件记录所有的动态试验</w:t>
      </w:r>
      <w:bookmarkEnd w:id="2810"/>
      <w:bookmarkEnd w:id="2811"/>
      <w:bookmarkEnd w:id="2812"/>
      <w:bookmarkEnd w:id="2813"/>
      <w:bookmarkEnd w:id="2814"/>
      <w:r>
        <w:rPr>
          <w:rFonts w:ascii="宋体" w:eastAsia="宋体" w:hAnsi="宋体" w:hint="eastAsia"/>
        </w:rPr>
        <w:t>：</w:t>
      </w:r>
      <w:bookmarkEnd w:id="2815"/>
      <w:bookmarkEnd w:id="2816"/>
      <w:bookmarkEnd w:id="2817"/>
      <w:bookmarkEnd w:id="2818"/>
      <w:bookmarkEnd w:id="2819"/>
    </w:p>
    <w:p w14:paraId="124D306F" w14:textId="77777777" w:rsidR="001D2A1B" w:rsidRDefault="00CE59FA">
      <w:pPr>
        <w:pStyle w:val="aa"/>
        <w:numPr>
          <w:ilvl w:val="0"/>
          <w:numId w:val="0"/>
        </w:numPr>
        <w:spacing w:beforeLines="0" w:before="0" w:afterLines="0" w:after="0"/>
        <w:ind w:leftChars="200" w:left="420"/>
        <w:rPr>
          <w:rFonts w:ascii="宋体" w:eastAsia="宋体" w:hAnsi="宋体"/>
        </w:rPr>
      </w:pPr>
      <w:r>
        <w:rPr>
          <w:rFonts w:ascii="宋体" w:eastAsia="宋体" w:hAnsi="宋体" w:hint="eastAsia"/>
        </w:rPr>
        <w:t>a</w:t>
      </w:r>
      <w:r>
        <w:rPr>
          <w:rFonts w:ascii="宋体" w:eastAsia="宋体" w:hAnsi="宋体" w:hint="eastAsia"/>
        </w:rPr>
        <w:t>）视频记录：录像频率至少</w:t>
      </w:r>
      <w:r>
        <w:rPr>
          <w:rFonts w:ascii="宋体" w:eastAsia="宋体" w:hAnsi="宋体"/>
        </w:rPr>
        <w:t>10</w:t>
      </w:r>
      <w:r>
        <w:rPr>
          <w:rFonts w:ascii="宋体" w:eastAsia="宋体" w:hAnsi="宋体" w:hint="eastAsia"/>
        </w:rPr>
        <w:t>00f</w:t>
      </w:r>
      <w:r>
        <w:rPr>
          <w:rFonts w:ascii="宋体" w:eastAsia="宋体" w:hAnsi="宋体"/>
        </w:rPr>
        <w:t>ps</w:t>
      </w:r>
      <w:r>
        <w:rPr>
          <w:rFonts w:ascii="宋体" w:eastAsia="宋体" w:hAnsi="宋体" w:hint="eastAsia"/>
        </w:rPr>
        <w:t>，记录时间至少</w:t>
      </w:r>
      <w:r>
        <w:rPr>
          <w:rFonts w:ascii="宋体" w:eastAsia="宋体" w:hAnsi="宋体" w:hint="eastAsia"/>
        </w:rPr>
        <w:t>3</w:t>
      </w:r>
      <w:r>
        <w:rPr>
          <w:rFonts w:ascii="宋体" w:eastAsia="宋体" w:hAnsi="宋体"/>
        </w:rPr>
        <w:t>00ms</w:t>
      </w:r>
      <w:r>
        <w:rPr>
          <w:rFonts w:ascii="宋体" w:eastAsia="宋体" w:hAnsi="宋体" w:hint="eastAsia"/>
        </w:rPr>
        <w:t>；</w:t>
      </w:r>
      <w:r>
        <w:rPr>
          <w:rFonts w:ascii="宋体" w:eastAsia="宋体" w:hAnsi="宋体" w:hint="eastAsia"/>
        </w:rPr>
        <w:t xml:space="preserve"> </w:t>
      </w:r>
    </w:p>
    <w:p w14:paraId="3647C19B" w14:textId="77777777" w:rsidR="001D2A1B" w:rsidRDefault="00CE59FA" w:rsidP="009B6A56">
      <w:pPr>
        <w:pStyle w:val="aa"/>
        <w:numPr>
          <w:ilvl w:val="0"/>
          <w:numId w:val="0"/>
        </w:numPr>
        <w:spacing w:beforeLines="0" w:before="0" w:afterLines="0" w:after="0"/>
        <w:ind w:leftChars="200" w:left="708" w:hangingChars="137" w:hanging="288"/>
        <w:rPr>
          <w:rFonts w:ascii="宋体" w:eastAsia="宋体" w:hAnsi="宋体"/>
        </w:rPr>
      </w:pPr>
      <w:r>
        <w:rPr>
          <w:rFonts w:ascii="宋体" w:eastAsia="宋体" w:hAnsi="宋体" w:hint="eastAsia"/>
        </w:rPr>
        <w:t>b</w:t>
      </w:r>
      <w:r>
        <w:rPr>
          <w:rFonts w:ascii="宋体" w:eastAsia="宋体" w:hAnsi="宋体" w:hint="eastAsia"/>
        </w:rPr>
        <w:t>）不确定度评估：试验室应具有并应用评估假人头部位移测量不确定度的程序；不确定度应该在</w:t>
      </w:r>
      <w:r>
        <w:rPr>
          <w:rFonts w:ascii="宋体" w:eastAsia="宋体" w:hAnsi="宋体"/>
        </w:rPr>
        <w:t>±</w:t>
      </w:r>
      <w:r>
        <w:rPr>
          <w:rFonts w:ascii="宋体" w:eastAsia="宋体" w:hAnsi="宋体" w:hint="eastAsia"/>
        </w:rPr>
        <w:t>25mm</w:t>
      </w:r>
      <w:r>
        <w:rPr>
          <w:rFonts w:ascii="宋体" w:eastAsia="宋体" w:hAnsi="宋体" w:hint="eastAsia"/>
        </w:rPr>
        <w:t>的范围内。</w:t>
      </w:r>
    </w:p>
    <w:p w14:paraId="79DB3963" w14:textId="77777777" w:rsidR="001D2A1B" w:rsidRDefault="00CE59FA">
      <w:pPr>
        <w:pStyle w:val="a8"/>
        <w:spacing w:before="156" w:after="156"/>
        <w:rPr>
          <w:rFonts w:hAnsi="宋体"/>
        </w:rPr>
      </w:pPr>
      <w:bookmarkStart w:id="2820" w:name="_Toc86059520"/>
      <w:bookmarkStart w:id="2821" w:name="_Toc101265772"/>
      <w:r>
        <w:rPr>
          <w:rFonts w:hAnsi="宋体" w:hint="eastAsia"/>
        </w:rPr>
        <w:t>电测量</w:t>
      </w:r>
      <w:bookmarkEnd w:id="2820"/>
      <w:bookmarkEnd w:id="2821"/>
    </w:p>
    <w:p w14:paraId="6A358240" w14:textId="0F1CBE27" w:rsidR="001D2A1B" w:rsidRDefault="00CE59FA">
      <w:pPr>
        <w:ind w:left="840" w:hangingChars="400" w:hanging="840"/>
        <w:rPr>
          <w:rFonts w:ascii="宋体" w:hAnsi="宋体"/>
          <w:kern w:val="0"/>
          <w:szCs w:val="21"/>
        </w:rPr>
      </w:pPr>
      <w:r>
        <w:rPr>
          <w:rFonts w:ascii="宋体" w:hAnsi="宋体" w:hint="eastAsia"/>
          <w:szCs w:val="21"/>
        </w:rPr>
        <w:t xml:space="preserve">    </w:t>
      </w:r>
      <w:r>
        <w:rPr>
          <w:rFonts w:ascii="宋体" w:hAnsi="宋体" w:hint="eastAsia"/>
          <w:kern w:val="0"/>
          <w:szCs w:val="21"/>
        </w:rPr>
        <w:t>测量程序应符合</w:t>
      </w:r>
      <w:r>
        <w:rPr>
          <w:rFonts w:ascii="宋体" w:hAnsi="宋体" w:hint="eastAsia"/>
          <w:kern w:val="0"/>
          <w:szCs w:val="21"/>
        </w:rPr>
        <w:t>ISO 6487</w:t>
      </w:r>
      <w:r>
        <w:rPr>
          <w:rFonts w:ascii="宋体" w:hAnsi="宋体" w:hint="eastAsia"/>
          <w:kern w:val="0"/>
          <w:szCs w:val="21"/>
        </w:rPr>
        <w:t>：</w:t>
      </w:r>
      <w:r>
        <w:rPr>
          <w:rFonts w:ascii="宋体" w:hAnsi="宋体" w:hint="eastAsia"/>
          <w:kern w:val="0"/>
          <w:szCs w:val="21"/>
        </w:rPr>
        <w:t>20</w:t>
      </w:r>
      <w:r>
        <w:rPr>
          <w:rFonts w:ascii="宋体" w:hAnsi="宋体"/>
          <w:kern w:val="0"/>
          <w:szCs w:val="21"/>
        </w:rPr>
        <w:t>15</w:t>
      </w:r>
      <w:r>
        <w:rPr>
          <w:rFonts w:ascii="宋体" w:hAnsi="宋体" w:hint="eastAsia"/>
          <w:kern w:val="0"/>
          <w:szCs w:val="21"/>
        </w:rPr>
        <w:t>的规定。通道</w:t>
      </w:r>
      <w:proofErr w:type="gramStart"/>
      <w:r>
        <w:rPr>
          <w:rFonts w:ascii="宋体" w:hAnsi="宋体" w:hint="eastAsia"/>
          <w:kern w:val="0"/>
          <w:szCs w:val="21"/>
        </w:rPr>
        <w:t>频率级</w:t>
      </w:r>
      <w:proofErr w:type="gramEnd"/>
      <w:r>
        <w:rPr>
          <w:rFonts w:ascii="宋体" w:hAnsi="宋体" w:hint="eastAsia"/>
          <w:kern w:val="0"/>
          <w:szCs w:val="21"/>
        </w:rPr>
        <w:t>见表</w:t>
      </w:r>
      <w:r>
        <w:rPr>
          <w:rFonts w:ascii="宋体" w:hAnsi="宋体" w:hint="eastAsia"/>
          <w:kern w:val="0"/>
          <w:szCs w:val="21"/>
        </w:rPr>
        <w:t>10</w:t>
      </w:r>
      <w:r>
        <w:rPr>
          <w:rFonts w:ascii="宋体" w:hAnsi="宋体" w:hint="eastAsia"/>
          <w:kern w:val="0"/>
          <w:szCs w:val="21"/>
        </w:rPr>
        <w:t>。</w:t>
      </w:r>
    </w:p>
    <w:p w14:paraId="21D2B1AF"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 xml:space="preserve">10  </w:t>
      </w:r>
      <w:r>
        <w:rPr>
          <w:rFonts w:ascii="黑体" w:eastAsia="黑体" w:hAnsi="宋体" w:hint="eastAsia"/>
          <w:szCs w:val="21"/>
        </w:rPr>
        <w:t>测量通道频率级</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577"/>
        <w:gridCol w:w="3164"/>
      </w:tblGrid>
      <w:tr w:rsidR="001D2A1B" w14:paraId="5DD245F2" w14:textId="77777777">
        <w:trPr>
          <w:tblHeader/>
          <w:jc w:val="center"/>
        </w:trPr>
        <w:tc>
          <w:tcPr>
            <w:tcW w:w="3236" w:type="dxa"/>
          </w:tcPr>
          <w:p w14:paraId="2AF757A6" w14:textId="77777777" w:rsidR="001D2A1B" w:rsidRDefault="00CE59FA">
            <w:pPr>
              <w:ind w:firstLine="3"/>
              <w:jc w:val="center"/>
              <w:rPr>
                <w:rFonts w:ascii="宋体" w:hAnsi="宋体"/>
                <w:sz w:val="18"/>
                <w:szCs w:val="18"/>
              </w:rPr>
            </w:pPr>
            <w:r>
              <w:rPr>
                <w:rFonts w:ascii="宋体" w:hAnsi="宋体"/>
                <w:sz w:val="18"/>
                <w:szCs w:val="18"/>
              </w:rPr>
              <w:t>测量类型</w:t>
            </w:r>
          </w:p>
        </w:tc>
        <w:tc>
          <w:tcPr>
            <w:tcW w:w="2577" w:type="dxa"/>
          </w:tcPr>
          <w:p w14:paraId="6DEA434F" w14:textId="77777777" w:rsidR="001D2A1B" w:rsidRDefault="00CE59FA">
            <w:pPr>
              <w:jc w:val="center"/>
              <w:rPr>
                <w:rFonts w:ascii="宋体" w:hAnsi="宋体"/>
                <w:sz w:val="18"/>
                <w:szCs w:val="18"/>
              </w:rPr>
            </w:pPr>
            <w:r>
              <w:rPr>
                <w:rFonts w:ascii="宋体" w:hAnsi="宋体"/>
                <w:sz w:val="18"/>
                <w:szCs w:val="18"/>
              </w:rPr>
              <w:t>CFC</w:t>
            </w:r>
          </w:p>
        </w:tc>
        <w:tc>
          <w:tcPr>
            <w:tcW w:w="3164" w:type="dxa"/>
          </w:tcPr>
          <w:p w14:paraId="4F251CE4" w14:textId="77777777" w:rsidR="001D2A1B" w:rsidRDefault="00CE59FA">
            <w:pPr>
              <w:jc w:val="center"/>
              <w:rPr>
                <w:rFonts w:ascii="宋体" w:hAnsi="宋体"/>
                <w:sz w:val="18"/>
                <w:szCs w:val="18"/>
              </w:rPr>
            </w:pPr>
            <w:r>
              <w:rPr>
                <w:rFonts w:ascii="宋体" w:hAnsi="宋体"/>
                <w:sz w:val="18"/>
                <w:szCs w:val="18"/>
              </w:rPr>
              <w:t>截止频率</w:t>
            </w:r>
          </w:p>
        </w:tc>
      </w:tr>
      <w:tr w:rsidR="001D2A1B" w14:paraId="17D1C41A" w14:textId="77777777">
        <w:trPr>
          <w:jc w:val="center"/>
        </w:trPr>
        <w:tc>
          <w:tcPr>
            <w:tcW w:w="3236" w:type="dxa"/>
          </w:tcPr>
          <w:p w14:paraId="66D23D10" w14:textId="77777777" w:rsidR="001D2A1B" w:rsidRDefault="00CE59FA">
            <w:pPr>
              <w:ind w:firstLine="3"/>
              <w:jc w:val="center"/>
              <w:rPr>
                <w:rFonts w:ascii="宋体" w:hAnsi="宋体"/>
                <w:sz w:val="18"/>
                <w:szCs w:val="18"/>
              </w:rPr>
            </w:pPr>
            <w:r>
              <w:rPr>
                <w:rFonts w:ascii="宋体" w:hAnsi="宋体"/>
                <w:sz w:val="18"/>
                <w:szCs w:val="18"/>
              </w:rPr>
              <w:t>滑车加速度</w:t>
            </w:r>
          </w:p>
        </w:tc>
        <w:tc>
          <w:tcPr>
            <w:tcW w:w="2577" w:type="dxa"/>
          </w:tcPr>
          <w:p w14:paraId="2A7D7B16" w14:textId="77777777" w:rsidR="001D2A1B" w:rsidRDefault="00CE59FA">
            <w:pPr>
              <w:jc w:val="center"/>
              <w:rPr>
                <w:rFonts w:ascii="宋体" w:hAnsi="宋体"/>
                <w:sz w:val="18"/>
                <w:szCs w:val="18"/>
              </w:rPr>
            </w:pPr>
            <w:r>
              <w:rPr>
                <w:rFonts w:ascii="宋体" w:hAnsi="宋体"/>
                <w:sz w:val="18"/>
                <w:szCs w:val="18"/>
              </w:rPr>
              <w:t>60</w:t>
            </w:r>
          </w:p>
        </w:tc>
        <w:tc>
          <w:tcPr>
            <w:tcW w:w="3164" w:type="dxa"/>
          </w:tcPr>
          <w:p w14:paraId="2AE7C087" w14:textId="5CB7A8F2" w:rsidR="001D2A1B" w:rsidRDefault="00CE59FA">
            <w:pPr>
              <w:jc w:val="center"/>
              <w:rPr>
                <w:rFonts w:ascii="宋体" w:hAnsi="宋体"/>
                <w:sz w:val="18"/>
                <w:szCs w:val="18"/>
              </w:rPr>
            </w:pPr>
            <w:r>
              <w:rPr>
                <w:rFonts w:ascii="宋体" w:hAnsi="宋体"/>
                <w:sz w:val="18"/>
                <w:szCs w:val="18"/>
              </w:rPr>
              <w:t>见</w:t>
            </w:r>
            <w:r w:rsidRPr="008C2F00">
              <w:rPr>
                <w:rFonts w:ascii="宋体" w:hAnsi="宋体"/>
                <w:sz w:val="18"/>
                <w:szCs w:val="18"/>
              </w:rPr>
              <w:t>ISO 6487</w:t>
            </w:r>
            <w:r w:rsidRPr="008C2F00">
              <w:rPr>
                <w:rFonts w:ascii="宋体" w:hAnsi="宋体"/>
                <w:sz w:val="18"/>
                <w:szCs w:val="18"/>
              </w:rPr>
              <w:t>：</w:t>
            </w:r>
            <w:r w:rsidRPr="008C2F00">
              <w:rPr>
                <w:rFonts w:ascii="宋体" w:hAnsi="宋体"/>
                <w:sz w:val="18"/>
                <w:szCs w:val="18"/>
              </w:rPr>
              <w:t>20</w:t>
            </w:r>
            <w:r>
              <w:rPr>
                <w:rFonts w:ascii="宋体" w:hAnsi="宋体"/>
                <w:sz w:val="18"/>
                <w:szCs w:val="18"/>
              </w:rPr>
              <w:t>15</w:t>
            </w:r>
            <w:r w:rsidRPr="008C2F00">
              <w:rPr>
                <w:rFonts w:ascii="宋体" w:hAnsi="宋体"/>
                <w:sz w:val="18"/>
                <w:szCs w:val="18"/>
              </w:rPr>
              <w:t>附录</w:t>
            </w:r>
            <w:bookmarkStart w:id="2822" w:name="OLE_LINK369"/>
            <w:bookmarkStart w:id="2823" w:name="OLE_LINK372"/>
            <w:r w:rsidRPr="008C2F00">
              <w:rPr>
                <w:rFonts w:ascii="宋体" w:hAnsi="宋体"/>
                <w:kern w:val="0"/>
                <w:sz w:val="18"/>
                <w:szCs w:val="18"/>
              </w:rPr>
              <w:t>A</w:t>
            </w:r>
            <w:bookmarkEnd w:id="2822"/>
            <w:bookmarkEnd w:id="2823"/>
          </w:p>
        </w:tc>
      </w:tr>
      <w:tr w:rsidR="001D2A1B" w14:paraId="6FCD968C" w14:textId="77777777">
        <w:trPr>
          <w:jc w:val="center"/>
        </w:trPr>
        <w:tc>
          <w:tcPr>
            <w:tcW w:w="3236" w:type="dxa"/>
          </w:tcPr>
          <w:p w14:paraId="655CD0BE" w14:textId="77777777" w:rsidR="001D2A1B" w:rsidRDefault="00CE59FA">
            <w:pPr>
              <w:jc w:val="center"/>
              <w:rPr>
                <w:rFonts w:ascii="宋体" w:hAnsi="宋体"/>
                <w:sz w:val="18"/>
                <w:szCs w:val="18"/>
              </w:rPr>
            </w:pPr>
            <w:r>
              <w:rPr>
                <w:rFonts w:ascii="宋体" w:hAnsi="宋体"/>
                <w:sz w:val="18"/>
                <w:szCs w:val="18"/>
              </w:rPr>
              <w:t>安全带载荷</w:t>
            </w:r>
          </w:p>
        </w:tc>
        <w:tc>
          <w:tcPr>
            <w:tcW w:w="2577" w:type="dxa"/>
          </w:tcPr>
          <w:p w14:paraId="34C0E4D0" w14:textId="77777777" w:rsidR="001D2A1B" w:rsidRDefault="00CE59FA">
            <w:pPr>
              <w:jc w:val="center"/>
              <w:rPr>
                <w:rFonts w:ascii="宋体" w:hAnsi="宋体"/>
                <w:sz w:val="18"/>
                <w:szCs w:val="18"/>
              </w:rPr>
            </w:pPr>
            <w:r>
              <w:rPr>
                <w:rFonts w:ascii="宋体" w:hAnsi="宋体"/>
                <w:sz w:val="18"/>
                <w:szCs w:val="18"/>
              </w:rPr>
              <w:t>60</w:t>
            </w:r>
          </w:p>
        </w:tc>
        <w:tc>
          <w:tcPr>
            <w:tcW w:w="3164" w:type="dxa"/>
          </w:tcPr>
          <w:p w14:paraId="6716C698" w14:textId="48ED1A76" w:rsidR="001D2A1B" w:rsidRDefault="00CE59FA">
            <w:pPr>
              <w:jc w:val="center"/>
              <w:rPr>
                <w:rFonts w:ascii="宋体" w:hAnsi="宋体"/>
                <w:sz w:val="18"/>
                <w:szCs w:val="18"/>
              </w:rPr>
            </w:pPr>
            <w:r>
              <w:rPr>
                <w:rFonts w:ascii="宋体" w:hAnsi="宋体"/>
                <w:sz w:val="18"/>
                <w:szCs w:val="18"/>
              </w:rPr>
              <w:t>见</w:t>
            </w:r>
            <w:r w:rsidRPr="008C2F00">
              <w:rPr>
                <w:rFonts w:ascii="宋体" w:hAnsi="宋体"/>
                <w:sz w:val="18"/>
                <w:szCs w:val="18"/>
              </w:rPr>
              <w:t>ISO 6487</w:t>
            </w:r>
            <w:r w:rsidRPr="008C2F00">
              <w:rPr>
                <w:rFonts w:ascii="宋体" w:hAnsi="宋体"/>
                <w:sz w:val="18"/>
                <w:szCs w:val="18"/>
              </w:rPr>
              <w:t>：</w:t>
            </w:r>
            <w:r w:rsidRPr="008C2F00">
              <w:rPr>
                <w:rFonts w:ascii="宋体" w:hAnsi="宋体"/>
                <w:sz w:val="18"/>
                <w:szCs w:val="18"/>
              </w:rPr>
              <w:t>20</w:t>
            </w:r>
            <w:r>
              <w:rPr>
                <w:rFonts w:ascii="宋体" w:hAnsi="宋体"/>
                <w:sz w:val="18"/>
                <w:szCs w:val="18"/>
              </w:rPr>
              <w:t>15</w:t>
            </w:r>
            <w:r w:rsidRPr="008C2F00">
              <w:rPr>
                <w:rFonts w:ascii="宋体" w:hAnsi="宋体"/>
                <w:sz w:val="18"/>
                <w:szCs w:val="18"/>
              </w:rPr>
              <w:t>附录</w:t>
            </w:r>
            <w:r w:rsidRPr="008C2F00">
              <w:rPr>
                <w:rFonts w:ascii="宋体" w:hAnsi="宋体"/>
                <w:kern w:val="0"/>
                <w:sz w:val="18"/>
                <w:szCs w:val="18"/>
              </w:rPr>
              <w:t>A</w:t>
            </w:r>
          </w:p>
        </w:tc>
      </w:tr>
      <w:tr w:rsidR="001D2A1B" w14:paraId="607617C6" w14:textId="77777777">
        <w:trPr>
          <w:jc w:val="center"/>
        </w:trPr>
        <w:tc>
          <w:tcPr>
            <w:tcW w:w="3236" w:type="dxa"/>
          </w:tcPr>
          <w:p w14:paraId="3D157730" w14:textId="77777777" w:rsidR="001D2A1B" w:rsidRDefault="00CE59FA">
            <w:pPr>
              <w:jc w:val="center"/>
              <w:rPr>
                <w:rFonts w:ascii="宋体" w:hAnsi="宋体"/>
                <w:sz w:val="18"/>
                <w:szCs w:val="18"/>
              </w:rPr>
            </w:pPr>
            <w:r>
              <w:rPr>
                <w:rFonts w:ascii="宋体" w:hAnsi="宋体"/>
                <w:sz w:val="18"/>
                <w:szCs w:val="18"/>
              </w:rPr>
              <w:t>胸部加速度</w:t>
            </w:r>
          </w:p>
        </w:tc>
        <w:tc>
          <w:tcPr>
            <w:tcW w:w="2577" w:type="dxa"/>
          </w:tcPr>
          <w:p w14:paraId="7B8A4FDD" w14:textId="77777777" w:rsidR="001D2A1B" w:rsidRDefault="00CE59FA">
            <w:pPr>
              <w:jc w:val="center"/>
              <w:rPr>
                <w:rFonts w:ascii="宋体" w:hAnsi="宋体"/>
                <w:sz w:val="18"/>
                <w:szCs w:val="18"/>
              </w:rPr>
            </w:pPr>
            <w:r>
              <w:rPr>
                <w:rFonts w:ascii="宋体" w:hAnsi="宋体"/>
                <w:sz w:val="18"/>
                <w:szCs w:val="18"/>
              </w:rPr>
              <w:t>180</w:t>
            </w:r>
          </w:p>
        </w:tc>
        <w:tc>
          <w:tcPr>
            <w:tcW w:w="3164" w:type="dxa"/>
          </w:tcPr>
          <w:p w14:paraId="0426D2EA" w14:textId="4B1CEE91" w:rsidR="001D2A1B" w:rsidRDefault="00CE59FA">
            <w:pPr>
              <w:jc w:val="center"/>
              <w:rPr>
                <w:rFonts w:ascii="宋体" w:hAnsi="宋体"/>
                <w:sz w:val="18"/>
                <w:szCs w:val="18"/>
              </w:rPr>
            </w:pPr>
            <w:r>
              <w:rPr>
                <w:rFonts w:ascii="宋体" w:hAnsi="宋体"/>
                <w:sz w:val="18"/>
                <w:szCs w:val="18"/>
              </w:rPr>
              <w:t>见</w:t>
            </w:r>
            <w:r w:rsidRPr="008C2F00">
              <w:rPr>
                <w:rFonts w:ascii="宋体" w:hAnsi="宋体"/>
                <w:sz w:val="18"/>
                <w:szCs w:val="18"/>
              </w:rPr>
              <w:t>ISO 6487</w:t>
            </w:r>
            <w:r w:rsidRPr="008C2F00">
              <w:rPr>
                <w:rFonts w:ascii="宋体" w:hAnsi="宋体"/>
                <w:sz w:val="18"/>
                <w:szCs w:val="18"/>
              </w:rPr>
              <w:t>：</w:t>
            </w:r>
            <w:r w:rsidRPr="008C2F00">
              <w:rPr>
                <w:rFonts w:ascii="宋体" w:hAnsi="宋体"/>
                <w:sz w:val="18"/>
                <w:szCs w:val="18"/>
              </w:rPr>
              <w:t>20</w:t>
            </w:r>
            <w:r>
              <w:rPr>
                <w:rFonts w:ascii="宋体" w:hAnsi="宋体"/>
                <w:sz w:val="18"/>
                <w:szCs w:val="18"/>
              </w:rPr>
              <w:t>15</w:t>
            </w:r>
            <w:r w:rsidRPr="008C2F00">
              <w:rPr>
                <w:rFonts w:ascii="宋体" w:hAnsi="宋体"/>
                <w:sz w:val="18"/>
                <w:szCs w:val="18"/>
              </w:rPr>
              <w:t>附录</w:t>
            </w:r>
            <w:r w:rsidRPr="008C2F00">
              <w:rPr>
                <w:rFonts w:ascii="宋体" w:hAnsi="宋体"/>
                <w:kern w:val="0"/>
                <w:sz w:val="18"/>
                <w:szCs w:val="18"/>
              </w:rPr>
              <w:t>A</w:t>
            </w:r>
          </w:p>
        </w:tc>
      </w:tr>
      <w:tr w:rsidR="001D2A1B" w14:paraId="43F257B0" w14:textId="77777777">
        <w:trPr>
          <w:jc w:val="center"/>
        </w:trPr>
        <w:tc>
          <w:tcPr>
            <w:tcW w:w="3236" w:type="dxa"/>
          </w:tcPr>
          <w:p w14:paraId="2D7AECAF" w14:textId="77777777" w:rsidR="001D2A1B" w:rsidRDefault="00CE59FA">
            <w:pPr>
              <w:jc w:val="center"/>
              <w:rPr>
                <w:rFonts w:ascii="宋体" w:hAnsi="宋体"/>
                <w:sz w:val="18"/>
                <w:szCs w:val="18"/>
              </w:rPr>
            </w:pPr>
            <w:r>
              <w:rPr>
                <w:rFonts w:ascii="宋体" w:hAnsi="宋体"/>
                <w:sz w:val="18"/>
                <w:szCs w:val="18"/>
              </w:rPr>
              <w:t>头部加速度</w:t>
            </w:r>
          </w:p>
        </w:tc>
        <w:tc>
          <w:tcPr>
            <w:tcW w:w="2577" w:type="dxa"/>
          </w:tcPr>
          <w:p w14:paraId="5FD6C2AC" w14:textId="77777777" w:rsidR="001D2A1B" w:rsidRDefault="00CE59FA">
            <w:pPr>
              <w:jc w:val="center"/>
              <w:rPr>
                <w:rFonts w:ascii="宋体" w:hAnsi="宋体"/>
                <w:sz w:val="18"/>
                <w:szCs w:val="18"/>
              </w:rPr>
            </w:pPr>
            <w:r>
              <w:rPr>
                <w:rFonts w:ascii="宋体" w:hAnsi="宋体"/>
                <w:sz w:val="18"/>
                <w:szCs w:val="18"/>
              </w:rPr>
              <w:t>1000</w:t>
            </w:r>
          </w:p>
        </w:tc>
        <w:tc>
          <w:tcPr>
            <w:tcW w:w="3164" w:type="dxa"/>
          </w:tcPr>
          <w:p w14:paraId="4CF73D2A" w14:textId="77777777" w:rsidR="001D2A1B" w:rsidRDefault="00CE59FA">
            <w:pPr>
              <w:jc w:val="center"/>
              <w:rPr>
                <w:rFonts w:ascii="宋体" w:hAnsi="宋体"/>
                <w:sz w:val="18"/>
                <w:szCs w:val="18"/>
              </w:rPr>
            </w:pPr>
            <w:r>
              <w:rPr>
                <w:rFonts w:ascii="宋体" w:hAnsi="宋体"/>
                <w:sz w:val="18"/>
                <w:szCs w:val="18"/>
              </w:rPr>
              <w:t>1650Hz</w:t>
            </w:r>
          </w:p>
        </w:tc>
      </w:tr>
      <w:tr w:rsidR="001D2A1B" w14:paraId="0E9DCF58" w14:textId="77777777">
        <w:trPr>
          <w:jc w:val="center"/>
        </w:trPr>
        <w:tc>
          <w:tcPr>
            <w:tcW w:w="3236" w:type="dxa"/>
            <w:vAlign w:val="center"/>
          </w:tcPr>
          <w:p w14:paraId="431AD633"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上颈部载荷</w:t>
            </w:r>
          </w:p>
        </w:tc>
        <w:tc>
          <w:tcPr>
            <w:tcW w:w="2577" w:type="dxa"/>
            <w:vAlign w:val="center"/>
          </w:tcPr>
          <w:p w14:paraId="77984581"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1000</w:t>
            </w:r>
          </w:p>
        </w:tc>
        <w:tc>
          <w:tcPr>
            <w:tcW w:w="3164" w:type="dxa"/>
          </w:tcPr>
          <w:p w14:paraId="27AF640B" w14:textId="77777777" w:rsidR="001D2A1B" w:rsidRDefault="001D2A1B">
            <w:pPr>
              <w:jc w:val="center"/>
              <w:rPr>
                <w:rFonts w:ascii="宋体" w:hAnsi="宋体"/>
                <w:sz w:val="18"/>
                <w:szCs w:val="18"/>
              </w:rPr>
            </w:pPr>
          </w:p>
        </w:tc>
      </w:tr>
      <w:tr w:rsidR="001D2A1B" w14:paraId="7776E044" w14:textId="77777777">
        <w:trPr>
          <w:jc w:val="center"/>
        </w:trPr>
        <w:tc>
          <w:tcPr>
            <w:tcW w:w="3236" w:type="dxa"/>
            <w:vAlign w:val="center"/>
          </w:tcPr>
          <w:p w14:paraId="5728122C"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上颈部转矩</w:t>
            </w:r>
          </w:p>
        </w:tc>
        <w:tc>
          <w:tcPr>
            <w:tcW w:w="2577" w:type="dxa"/>
            <w:vAlign w:val="center"/>
          </w:tcPr>
          <w:p w14:paraId="374E0C75"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600</w:t>
            </w:r>
          </w:p>
        </w:tc>
        <w:tc>
          <w:tcPr>
            <w:tcW w:w="3164" w:type="dxa"/>
          </w:tcPr>
          <w:p w14:paraId="4840C29D" w14:textId="77777777" w:rsidR="001D2A1B" w:rsidRDefault="001D2A1B">
            <w:pPr>
              <w:jc w:val="center"/>
              <w:rPr>
                <w:rFonts w:ascii="宋体" w:hAnsi="宋体"/>
                <w:sz w:val="18"/>
                <w:szCs w:val="18"/>
              </w:rPr>
            </w:pPr>
          </w:p>
        </w:tc>
      </w:tr>
      <w:tr w:rsidR="001D2A1B" w14:paraId="003685ED" w14:textId="77777777">
        <w:trPr>
          <w:jc w:val="center"/>
        </w:trPr>
        <w:tc>
          <w:tcPr>
            <w:tcW w:w="3236" w:type="dxa"/>
            <w:vAlign w:val="center"/>
          </w:tcPr>
          <w:p w14:paraId="26868BBD"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胸部变形</w:t>
            </w:r>
          </w:p>
        </w:tc>
        <w:tc>
          <w:tcPr>
            <w:tcW w:w="2577" w:type="dxa"/>
            <w:vAlign w:val="center"/>
          </w:tcPr>
          <w:p w14:paraId="12AB8F08"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600</w:t>
            </w:r>
          </w:p>
        </w:tc>
        <w:tc>
          <w:tcPr>
            <w:tcW w:w="3164" w:type="dxa"/>
          </w:tcPr>
          <w:p w14:paraId="5A9AD050" w14:textId="77777777" w:rsidR="001D2A1B" w:rsidRDefault="001D2A1B">
            <w:pPr>
              <w:jc w:val="center"/>
              <w:rPr>
                <w:rFonts w:ascii="宋体" w:hAnsi="宋体"/>
                <w:sz w:val="18"/>
                <w:szCs w:val="18"/>
              </w:rPr>
            </w:pPr>
          </w:p>
        </w:tc>
      </w:tr>
      <w:tr w:rsidR="001D2A1B" w14:paraId="62C97438" w14:textId="77777777">
        <w:trPr>
          <w:jc w:val="center"/>
        </w:trPr>
        <w:tc>
          <w:tcPr>
            <w:tcW w:w="3236" w:type="dxa"/>
            <w:vAlign w:val="center"/>
          </w:tcPr>
          <w:p w14:paraId="46BC880C"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腹部压力</w:t>
            </w:r>
          </w:p>
        </w:tc>
        <w:tc>
          <w:tcPr>
            <w:tcW w:w="2577" w:type="dxa"/>
            <w:vAlign w:val="center"/>
          </w:tcPr>
          <w:p w14:paraId="49BC21FB" w14:textId="77777777" w:rsidR="001D2A1B" w:rsidRDefault="00CE59FA">
            <w:pPr>
              <w:autoSpaceDE w:val="0"/>
              <w:autoSpaceDN w:val="0"/>
              <w:adjustRightInd w:val="0"/>
              <w:snapToGrid w:val="0"/>
              <w:jc w:val="center"/>
              <w:rPr>
                <w:rFonts w:ascii="宋体" w:hAnsi="宋体"/>
                <w:kern w:val="0"/>
                <w:sz w:val="18"/>
                <w:szCs w:val="18"/>
              </w:rPr>
            </w:pPr>
            <w:r>
              <w:rPr>
                <w:rFonts w:ascii="宋体" w:hAnsi="宋体"/>
                <w:kern w:val="0"/>
                <w:sz w:val="18"/>
                <w:szCs w:val="18"/>
              </w:rPr>
              <w:t>180</w:t>
            </w:r>
          </w:p>
        </w:tc>
        <w:tc>
          <w:tcPr>
            <w:tcW w:w="3164" w:type="dxa"/>
          </w:tcPr>
          <w:p w14:paraId="51707871" w14:textId="77777777" w:rsidR="001D2A1B" w:rsidRDefault="001D2A1B">
            <w:pPr>
              <w:jc w:val="center"/>
              <w:rPr>
                <w:rFonts w:ascii="宋体" w:hAnsi="宋体"/>
                <w:sz w:val="18"/>
                <w:szCs w:val="18"/>
              </w:rPr>
            </w:pPr>
          </w:p>
        </w:tc>
      </w:tr>
    </w:tbl>
    <w:p w14:paraId="657C7B22" w14:textId="77777777" w:rsidR="001D2A1B" w:rsidRDefault="00CE59FA">
      <w:pPr>
        <w:spacing w:beforeLines="50" w:before="156"/>
        <w:ind w:firstLineChars="200" w:firstLine="420"/>
        <w:rPr>
          <w:rFonts w:ascii="宋体" w:hAnsi="宋体"/>
          <w:szCs w:val="21"/>
        </w:rPr>
      </w:pPr>
      <w:r>
        <w:rPr>
          <w:rFonts w:ascii="宋体" w:hAnsi="宋体" w:hint="eastAsia"/>
          <w:szCs w:val="21"/>
        </w:rPr>
        <w:t>采样频率应至少是通道</w:t>
      </w:r>
      <w:proofErr w:type="gramStart"/>
      <w:r>
        <w:rPr>
          <w:rFonts w:ascii="宋体" w:hAnsi="宋体" w:hint="eastAsia"/>
          <w:szCs w:val="21"/>
        </w:rPr>
        <w:t>频率级</w:t>
      </w:r>
      <w:proofErr w:type="gramEnd"/>
      <w:r>
        <w:rPr>
          <w:rFonts w:ascii="宋体" w:hAnsi="宋体" w:hint="eastAsia"/>
          <w:szCs w:val="21"/>
        </w:rPr>
        <w:t>的</w:t>
      </w:r>
      <w:r>
        <w:rPr>
          <w:rFonts w:ascii="宋体" w:hAnsi="宋体" w:hint="eastAsia"/>
          <w:szCs w:val="21"/>
        </w:rPr>
        <w:t>10</w:t>
      </w:r>
      <w:r>
        <w:rPr>
          <w:rFonts w:ascii="宋体" w:hAnsi="宋体" w:hint="eastAsia"/>
          <w:szCs w:val="21"/>
        </w:rPr>
        <w:t>倍（即，安装</w:t>
      </w:r>
      <w:r>
        <w:rPr>
          <w:rFonts w:ascii="宋体" w:hAnsi="宋体" w:hint="eastAsia"/>
          <w:szCs w:val="21"/>
        </w:rPr>
        <w:t>1000</w:t>
      </w:r>
      <w:r>
        <w:rPr>
          <w:rFonts w:ascii="宋体" w:hAnsi="宋体" w:hint="eastAsia"/>
          <w:szCs w:val="21"/>
        </w:rPr>
        <w:t>级的预取样滤波器，对应于最小采样频率不小于每秒每通道</w:t>
      </w:r>
      <w:r>
        <w:rPr>
          <w:rFonts w:ascii="宋体" w:hAnsi="宋体" w:hint="eastAsia"/>
          <w:szCs w:val="21"/>
        </w:rPr>
        <w:t>10000</w:t>
      </w:r>
      <w:r>
        <w:rPr>
          <w:rFonts w:ascii="宋体" w:hAnsi="宋体" w:hint="eastAsia"/>
          <w:szCs w:val="21"/>
        </w:rPr>
        <w:t>次）。</w:t>
      </w:r>
    </w:p>
    <w:p w14:paraId="738CABAD" w14:textId="77777777" w:rsidR="001D2A1B" w:rsidRDefault="00CE59FA">
      <w:pPr>
        <w:pStyle w:val="a7"/>
        <w:spacing w:before="312" w:after="312"/>
      </w:pPr>
      <w:bookmarkStart w:id="2824" w:name="_Toc86059521"/>
      <w:bookmarkStart w:id="2825" w:name="_Toc101265773"/>
      <w:r>
        <w:rPr>
          <w:rFonts w:hint="eastAsia"/>
        </w:rPr>
        <w:t>试验报告</w:t>
      </w:r>
      <w:bookmarkEnd w:id="2824"/>
      <w:bookmarkEnd w:id="2825"/>
    </w:p>
    <w:p w14:paraId="76A3145D" w14:textId="77777777" w:rsidR="001D2A1B" w:rsidRDefault="00CE59FA">
      <w:pPr>
        <w:pStyle w:val="a8"/>
        <w:spacing w:beforeLines="0" w:afterLines="0"/>
        <w:ind w:left="210" w:hangingChars="100" w:hanging="210"/>
        <w:rPr>
          <w:rFonts w:ascii="宋体" w:eastAsia="宋体" w:hAnsi="宋体"/>
        </w:rPr>
      </w:pPr>
      <w:bookmarkStart w:id="2826" w:name="_Toc86059522"/>
      <w:bookmarkStart w:id="2827" w:name="_Toc517187504"/>
      <w:bookmarkStart w:id="2828" w:name="_Toc93872056"/>
      <w:bookmarkStart w:id="2829" w:name="_Toc93872502"/>
      <w:bookmarkStart w:id="2830" w:name="_Toc36038731"/>
      <w:bookmarkStart w:id="2831" w:name="_Toc19410"/>
      <w:bookmarkStart w:id="2832" w:name="_Toc35936447"/>
      <w:bookmarkStart w:id="2833" w:name="_Toc517190887"/>
      <w:bookmarkStart w:id="2834" w:name="_Toc517427461"/>
      <w:bookmarkStart w:id="2835" w:name="_Toc101265774"/>
      <w:r>
        <w:rPr>
          <w:rFonts w:ascii="宋体" w:eastAsia="宋体" w:hAnsi="宋体" w:hint="eastAsia"/>
        </w:rPr>
        <w:t>试验报告应记录所有试验结果及以下试验数据的测量结果：</w:t>
      </w:r>
      <w:bookmarkEnd w:id="2826"/>
      <w:bookmarkEnd w:id="2827"/>
      <w:bookmarkEnd w:id="2828"/>
      <w:bookmarkEnd w:id="2829"/>
      <w:bookmarkEnd w:id="2830"/>
      <w:bookmarkEnd w:id="2831"/>
      <w:bookmarkEnd w:id="2832"/>
      <w:bookmarkEnd w:id="2833"/>
      <w:bookmarkEnd w:id="2834"/>
      <w:bookmarkEnd w:id="2835"/>
    </w:p>
    <w:p w14:paraId="69513230"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试验所用装置的类型（加速或减速装置）；</w:t>
      </w:r>
    </w:p>
    <w:p w14:paraId="6AFF45C2"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所有的速度变化；</w:t>
      </w:r>
    </w:p>
    <w:p w14:paraId="5E241A03"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碰撞前的滑车速度（仅对于减速式滑车）；</w:t>
      </w:r>
    </w:p>
    <w:p w14:paraId="2A06CCB8"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所有速度变化过程中的加速或减速曲线至少</w:t>
      </w:r>
      <w:r>
        <w:rPr>
          <w:rFonts w:ascii="宋体" w:hAnsi="宋体" w:hint="eastAsia"/>
          <w:szCs w:val="21"/>
        </w:rPr>
        <w:t>300ms</w:t>
      </w:r>
      <w:r>
        <w:rPr>
          <w:rFonts w:ascii="宋体" w:hAnsi="宋体" w:hint="eastAsia"/>
          <w:szCs w:val="21"/>
        </w:rPr>
        <w:t>；</w:t>
      </w:r>
    </w:p>
    <w:p w14:paraId="61E86A56"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lastRenderedPageBreak/>
        <w:t>在动态试验过程中，假人头部达到最大位移的时刻（以</w:t>
      </w:r>
      <w:proofErr w:type="spellStart"/>
      <w:r>
        <w:rPr>
          <w:rFonts w:ascii="宋体" w:hAnsi="宋体" w:hint="eastAsia"/>
          <w:szCs w:val="21"/>
        </w:rPr>
        <w:t>ms</w:t>
      </w:r>
      <w:proofErr w:type="spellEnd"/>
      <w:r>
        <w:rPr>
          <w:rFonts w:ascii="宋体" w:hAnsi="宋体" w:hint="eastAsia"/>
          <w:szCs w:val="21"/>
        </w:rPr>
        <w:t>计）；</w:t>
      </w:r>
    </w:p>
    <w:p w14:paraId="2C4447A0"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试验后带扣的位置（如果试验中带扣位置有改变）；</w:t>
      </w:r>
    </w:p>
    <w:p w14:paraId="527C8B8F" w14:textId="77777777" w:rsidR="001D2A1B" w:rsidRDefault="00CE59FA">
      <w:pPr>
        <w:pStyle w:val="afffffff1"/>
        <w:numPr>
          <w:ilvl w:val="0"/>
          <w:numId w:val="18"/>
        </w:numPr>
        <w:ind w:firstLineChars="0"/>
        <w:rPr>
          <w:rFonts w:ascii="宋体" w:hAnsi="宋体"/>
          <w:szCs w:val="21"/>
        </w:rPr>
      </w:pPr>
      <w:r>
        <w:rPr>
          <w:rFonts w:ascii="宋体" w:hAnsi="宋体" w:hint="eastAsia"/>
          <w:szCs w:val="21"/>
        </w:rPr>
        <w:t>其它任何的失效或损坏；</w:t>
      </w:r>
    </w:p>
    <w:p w14:paraId="0F02BCE7" w14:textId="77777777" w:rsidR="001D2A1B" w:rsidRDefault="00CE59FA">
      <w:pPr>
        <w:pStyle w:val="afffffff1"/>
        <w:numPr>
          <w:ilvl w:val="0"/>
          <w:numId w:val="18"/>
        </w:numPr>
        <w:ind w:firstLineChars="0"/>
        <w:rPr>
          <w:rFonts w:ascii="宋体" w:hAnsi="宋体"/>
          <w:szCs w:val="20"/>
        </w:rPr>
      </w:pPr>
      <w:r>
        <w:rPr>
          <w:rFonts w:ascii="宋体" w:hAnsi="宋体" w:hint="eastAsia"/>
          <w:szCs w:val="20"/>
        </w:rPr>
        <w:t>进行试验的试验室的地址和名称；</w:t>
      </w:r>
    </w:p>
    <w:p w14:paraId="7715961F" w14:textId="77777777" w:rsidR="001D2A1B" w:rsidRDefault="00CE59FA">
      <w:pPr>
        <w:pStyle w:val="afffffff1"/>
        <w:numPr>
          <w:ilvl w:val="0"/>
          <w:numId w:val="18"/>
        </w:numPr>
        <w:ind w:firstLineChars="0"/>
        <w:rPr>
          <w:rFonts w:ascii="宋体" w:hAnsi="宋体"/>
          <w:szCs w:val="20"/>
        </w:rPr>
      </w:pPr>
      <w:r>
        <w:rPr>
          <w:rFonts w:ascii="宋体" w:hAnsi="宋体" w:hint="eastAsia"/>
          <w:szCs w:val="20"/>
        </w:rPr>
        <w:t>假人伤害指标</w:t>
      </w:r>
      <w:r>
        <w:rPr>
          <w:rFonts w:ascii="宋体" w:hAnsi="宋体"/>
          <w:szCs w:val="20"/>
        </w:rPr>
        <w:t>:</w:t>
      </w:r>
      <w:r>
        <w:rPr>
          <w:rFonts w:ascii="宋体" w:hAnsi="宋体" w:hint="eastAsia"/>
          <w:szCs w:val="20"/>
        </w:rPr>
        <w:t>累计</w:t>
      </w:r>
      <w:r>
        <w:rPr>
          <w:rFonts w:ascii="宋体" w:hAnsi="宋体" w:hint="eastAsia"/>
          <w:szCs w:val="20"/>
        </w:rPr>
        <w:t>3ms</w:t>
      </w:r>
      <w:r>
        <w:rPr>
          <w:rFonts w:ascii="宋体" w:hAnsi="宋体" w:hint="eastAsia"/>
          <w:szCs w:val="20"/>
        </w:rPr>
        <w:t>的头部加速度、</w:t>
      </w:r>
      <w:r>
        <w:rPr>
          <w:rFonts w:ascii="宋体" w:hAnsi="宋体"/>
          <w:szCs w:val="20"/>
        </w:rPr>
        <w:t>HIC</w:t>
      </w:r>
      <w:r>
        <w:rPr>
          <w:rFonts w:ascii="宋体" w:hAnsi="宋体" w:hint="eastAsia"/>
          <w:szCs w:val="20"/>
        </w:rPr>
        <w:t>、累计</w:t>
      </w:r>
      <w:r>
        <w:rPr>
          <w:rFonts w:ascii="宋体" w:hAnsi="宋体" w:hint="eastAsia"/>
          <w:szCs w:val="20"/>
        </w:rPr>
        <w:t>3ms</w:t>
      </w:r>
      <w:r>
        <w:rPr>
          <w:rFonts w:ascii="宋体" w:hAnsi="宋体" w:hint="eastAsia"/>
          <w:szCs w:val="20"/>
        </w:rPr>
        <w:t>的胸部加速度、腹部压强（前面、后面碰撞试验中）；</w:t>
      </w:r>
    </w:p>
    <w:p w14:paraId="122D29E9" w14:textId="77777777" w:rsidR="001D2A1B" w:rsidRDefault="00CE59FA">
      <w:pPr>
        <w:pStyle w:val="afffffff1"/>
        <w:numPr>
          <w:ilvl w:val="0"/>
          <w:numId w:val="18"/>
        </w:numPr>
        <w:ind w:firstLineChars="0"/>
        <w:rPr>
          <w:rFonts w:ascii="宋体" w:hAnsi="宋体"/>
          <w:szCs w:val="20"/>
        </w:rPr>
      </w:pPr>
      <w:r>
        <w:rPr>
          <w:rFonts w:ascii="宋体" w:hAnsi="宋体" w:hint="eastAsia"/>
          <w:szCs w:val="20"/>
        </w:rPr>
        <w:t>成人用座椅安全带的安装载荷；</w:t>
      </w:r>
    </w:p>
    <w:p w14:paraId="69AD92DA" w14:textId="77777777" w:rsidR="001D2A1B" w:rsidRDefault="00CE59FA">
      <w:pPr>
        <w:pStyle w:val="afffffff1"/>
        <w:numPr>
          <w:ilvl w:val="0"/>
          <w:numId w:val="18"/>
        </w:numPr>
        <w:ind w:firstLineChars="0"/>
        <w:rPr>
          <w:rFonts w:ascii="宋体" w:hAnsi="宋体"/>
          <w:szCs w:val="20"/>
        </w:rPr>
      </w:pPr>
      <w:r>
        <w:rPr>
          <w:rFonts w:ascii="宋体" w:hAnsi="宋体" w:hint="eastAsia"/>
          <w:szCs w:val="20"/>
        </w:rPr>
        <w:t>儿童约束系统对应的最大、最小身高范围；</w:t>
      </w:r>
    </w:p>
    <w:p w14:paraId="42E7B2C6" w14:textId="2FF91861" w:rsidR="001D2A1B" w:rsidRDefault="00CE59FA">
      <w:pPr>
        <w:pStyle w:val="afffffff1"/>
        <w:numPr>
          <w:ilvl w:val="0"/>
          <w:numId w:val="18"/>
        </w:numPr>
        <w:ind w:firstLineChars="0"/>
        <w:rPr>
          <w:rFonts w:ascii="宋体" w:hAnsi="宋体"/>
          <w:szCs w:val="20"/>
        </w:rPr>
      </w:pPr>
      <w:r>
        <w:rPr>
          <w:rFonts w:ascii="宋体" w:hAnsi="宋体" w:hint="eastAsia"/>
          <w:szCs w:val="20"/>
        </w:rPr>
        <w:t>儿童约束系统对应的附录</w:t>
      </w:r>
      <w:r>
        <w:rPr>
          <w:rFonts w:ascii="宋体" w:hAnsi="宋体" w:hint="eastAsia"/>
          <w:szCs w:val="20"/>
        </w:rPr>
        <w:t>E</w:t>
      </w:r>
      <w:r>
        <w:rPr>
          <w:rFonts w:ascii="宋体" w:hAnsi="宋体" w:hint="eastAsia"/>
          <w:szCs w:val="20"/>
        </w:rPr>
        <w:t>所确定的内部尺寸；</w:t>
      </w:r>
    </w:p>
    <w:p w14:paraId="4DC24041" w14:textId="77777777" w:rsidR="001D2A1B" w:rsidRDefault="00CE59FA">
      <w:pPr>
        <w:pStyle w:val="afffffff1"/>
        <w:numPr>
          <w:ilvl w:val="0"/>
          <w:numId w:val="18"/>
        </w:numPr>
        <w:ind w:left="0" w:firstLine="420"/>
        <w:rPr>
          <w:rFonts w:ascii="宋体" w:eastAsia="Times New Roman" w:hAnsi="宋体"/>
          <w:szCs w:val="21"/>
        </w:rPr>
      </w:pPr>
      <w:r>
        <w:rPr>
          <w:rFonts w:ascii="宋体" w:eastAsia="Times New Roman" w:hAnsi="宋体" w:hint="eastAsia"/>
          <w:szCs w:val="21"/>
        </w:rPr>
        <w:t>满足</w:t>
      </w:r>
      <w:r>
        <w:rPr>
          <w:rFonts w:ascii="宋体" w:eastAsia="Times New Roman" w:hAnsi="宋体"/>
          <w:szCs w:val="21"/>
        </w:rPr>
        <w:t>4.1.3.6</w:t>
      </w:r>
      <w:r>
        <w:rPr>
          <w:rFonts w:ascii="宋体" w:hAnsi="宋体" w:hint="eastAsia"/>
          <w:szCs w:val="21"/>
        </w:rPr>
        <w:t>中</w:t>
      </w:r>
      <w:proofErr w:type="spellStart"/>
      <w:r>
        <w:rPr>
          <w:rFonts w:ascii="宋体" w:eastAsia="Times New Roman" w:hAnsi="宋体" w:hint="eastAsia"/>
          <w:szCs w:val="21"/>
        </w:rPr>
        <w:t>坐高要求对应的</w:t>
      </w:r>
      <w:proofErr w:type="gramStart"/>
      <w:r>
        <w:rPr>
          <w:rFonts w:ascii="宋体" w:eastAsia="Times New Roman" w:hAnsi="宋体" w:hint="eastAsia"/>
          <w:szCs w:val="21"/>
        </w:rPr>
        <w:t>增高垫</w:t>
      </w:r>
      <w:proofErr w:type="spellEnd"/>
      <w:r>
        <w:rPr>
          <w:rFonts w:ascii="宋体" w:hAnsi="宋体" w:hint="eastAsia"/>
          <w:szCs w:val="21"/>
        </w:rPr>
        <w:t>所</w:t>
      </w:r>
      <w:proofErr w:type="spellStart"/>
      <w:r>
        <w:rPr>
          <w:rFonts w:ascii="宋体" w:eastAsia="Times New Roman" w:hAnsi="宋体" w:hint="eastAsia"/>
          <w:szCs w:val="21"/>
        </w:rPr>
        <w:t>适用</w:t>
      </w:r>
      <w:proofErr w:type="spellEnd"/>
      <w:proofErr w:type="gramEnd"/>
      <w:r>
        <w:rPr>
          <w:rFonts w:ascii="宋体" w:hAnsi="宋体" w:hint="eastAsia"/>
          <w:szCs w:val="21"/>
        </w:rPr>
        <w:t>的</w:t>
      </w:r>
      <w:proofErr w:type="spellStart"/>
      <w:r>
        <w:rPr>
          <w:rFonts w:ascii="宋体" w:eastAsia="Times New Roman" w:hAnsi="宋体" w:hint="eastAsia"/>
          <w:szCs w:val="21"/>
        </w:rPr>
        <w:t>儿童最小身高</w:t>
      </w:r>
      <w:proofErr w:type="spellEnd"/>
      <w:r>
        <w:rPr>
          <w:rFonts w:ascii="宋体" w:eastAsia="Times New Roman" w:hAnsi="宋体" w:hint="eastAsia"/>
          <w:szCs w:val="21"/>
        </w:rPr>
        <w:t>。</w:t>
      </w:r>
    </w:p>
    <w:p w14:paraId="3027CDCA" w14:textId="7A7FC849" w:rsidR="001D2A1B" w:rsidRDefault="00CE59FA">
      <w:pPr>
        <w:pStyle w:val="a8"/>
        <w:spacing w:beforeLines="0" w:afterLines="0"/>
        <w:ind w:hanging="10"/>
        <w:rPr>
          <w:rFonts w:ascii="宋体" w:eastAsia="宋体" w:hAnsi="宋体"/>
        </w:rPr>
      </w:pPr>
      <w:bookmarkStart w:id="2836" w:name="_Toc86059523"/>
      <w:bookmarkStart w:id="2837" w:name="_Toc517190888"/>
      <w:bookmarkStart w:id="2838" w:name="_Toc35936448"/>
      <w:bookmarkStart w:id="2839" w:name="_Toc517427462"/>
      <w:bookmarkStart w:id="2840" w:name="_Toc517187505"/>
      <w:bookmarkStart w:id="2841" w:name="_Toc36038732"/>
      <w:bookmarkStart w:id="2842" w:name="_Toc17707"/>
      <w:bookmarkStart w:id="2843" w:name="_Toc93872057"/>
      <w:bookmarkStart w:id="2844" w:name="_Toc93872503"/>
      <w:bookmarkStart w:id="2845" w:name="_Toc101265775"/>
      <w:r>
        <w:rPr>
          <w:rFonts w:ascii="宋体" w:eastAsia="宋体" w:hAnsi="宋体" w:hint="eastAsia"/>
        </w:rPr>
        <w:t>如果本文件附录</w:t>
      </w:r>
      <w:r>
        <w:rPr>
          <w:rFonts w:ascii="宋体" w:eastAsia="宋体" w:hAnsi="宋体" w:hint="eastAsia"/>
        </w:rPr>
        <w:t>I</w:t>
      </w:r>
      <w:r>
        <w:rPr>
          <w:rFonts w:ascii="宋体" w:eastAsia="宋体" w:hAnsi="宋体" w:hint="eastAsia"/>
        </w:rPr>
        <w:t>中</w:t>
      </w:r>
      <w:r>
        <w:rPr>
          <w:rFonts w:ascii="宋体" w:eastAsia="宋体" w:hAnsi="宋体" w:hint="eastAsia"/>
        </w:rPr>
        <w:t>I</w:t>
      </w:r>
      <w:r>
        <w:rPr>
          <w:rFonts w:ascii="宋体" w:eastAsia="宋体" w:hAnsi="宋体" w:hint="eastAsia"/>
        </w:rPr>
        <w:t>.7</w:t>
      </w:r>
      <w:r>
        <w:rPr>
          <w:rFonts w:ascii="宋体" w:eastAsia="宋体" w:hAnsi="宋体" w:hint="eastAsia"/>
        </w:rPr>
        <w:t>所包含的固定点的某些条款没有被遵守，那么试验报告中应描述儿童约束系统是如何安装的，并且应说明重要角度和尺寸。</w:t>
      </w:r>
      <w:bookmarkEnd w:id="2836"/>
      <w:bookmarkEnd w:id="2837"/>
      <w:bookmarkEnd w:id="2838"/>
      <w:bookmarkEnd w:id="2839"/>
      <w:bookmarkEnd w:id="2840"/>
      <w:bookmarkEnd w:id="2841"/>
      <w:bookmarkEnd w:id="2842"/>
      <w:bookmarkEnd w:id="2843"/>
      <w:bookmarkEnd w:id="2844"/>
      <w:bookmarkEnd w:id="2845"/>
    </w:p>
    <w:p w14:paraId="020E7F80" w14:textId="77777777" w:rsidR="001D2A1B" w:rsidRDefault="00CE59FA">
      <w:pPr>
        <w:pStyle w:val="a8"/>
        <w:spacing w:beforeLines="0" w:afterLines="0"/>
        <w:ind w:hanging="10"/>
        <w:rPr>
          <w:rFonts w:ascii="宋体" w:eastAsia="宋体" w:hAnsi="宋体"/>
          <w:szCs w:val="20"/>
        </w:rPr>
      </w:pPr>
      <w:bookmarkStart w:id="2846" w:name="_Toc35936449"/>
      <w:bookmarkStart w:id="2847" w:name="_Toc36038733"/>
      <w:bookmarkStart w:id="2848" w:name="_Toc517427463"/>
      <w:bookmarkStart w:id="2849" w:name="_Toc86059524"/>
      <w:bookmarkStart w:id="2850" w:name="_Toc93872504"/>
      <w:bookmarkStart w:id="2851" w:name="_Toc517187506"/>
      <w:bookmarkStart w:id="2852" w:name="_Toc517190889"/>
      <w:bookmarkStart w:id="2853" w:name="_Toc29862"/>
      <w:bookmarkStart w:id="2854" w:name="_Toc93872058"/>
      <w:bookmarkStart w:id="2855" w:name="_Toc101265776"/>
      <w:r>
        <w:rPr>
          <w:rFonts w:ascii="宋体" w:eastAsia="宋体" w:hAnsi="宋体" w:hint="eastAsia"/>
        </w:rPr>
        <w:t>当儿童约束系统在车辆上或车身上进行试验时，试验报告应说明车身在滑车上的固定方式，儿童约束系统和车辆座椅的位置，以及车辆座椅靠背的倾斜角度。</w:t>
      </w:r>
      <w:bookmarkEnd w:id="2846"/>
      <w:bookmarkEnd w:id="2847"/>
      <w:bookmarkEnd w:id="2848"/>
      <w:bookmarkEnd w:id="2849"/>
      <w:bookmarkEnd w:id="2850"/>
      <w:bookmarkEnd w:id="2851"/>
      <w:bookmarkEnd w:id="2852"/>
      <w:bookmarkEnd w:id="2853"/>
      <w:bookmarkEnd w:id="2854"/>
      <w:bookmarkEnd w:id="2855"/>
    </w:p>
    <w:p w14:paraId="013DFF10" w14:textId="77777777" w:rsidR="001D2A1B" w:rsidRDefault="00CE59FA">
      <w:pPr>
        <w:pStyle w:val="a8"/>
        <w:spacing w:beforeLines="0" w:afterLines="0"/>
        <w:ind w:left="210" w:hangingChars="100" w:hanging="210"/>
        <w:rPr>
          <w:rFonts w:ascii="宋体" w:eastAsia="宋体" w:hAnsi="宋体"/>
          <w:kern w:val="2"/>
          <w:szCs w:val="20"/>
        </w:rPr>
      </w:pPr>
      <w:bookmarkStart w:id="2856" w:name="_Toc86059525"/>
      <w:bookmarkStart w:id="2857" w:name="_Toc517427464"/>
      <w:bookmarkStart w:id="2858" w:name="_Toc517190890"/>
      <w:bookmarkStart w:id="2859" w:name="_Toc36038734"/>
      <w:bookmarkStart w:id="2860" w:name="_Toc93872059"/>
      <w:bookmarkStart w:id="2861" w:name="_Toc93872505"/>
      <w:bookmarkStart w:id="2862" w:name="_Toc466"/>
      <w:bookmarkStart w:id="2863" w:name="_Toc35936450"/>
      <w:bookmarkStart w:id="2864" w:name="_Toc517187507"/>
      <w:bookmarkStart w:id="2865" w:name="_Toc101265777"/>
      <w:r>
        <w:rPr>
          <w:rFonts w:ascii="宋体" w:eastAsia="宋体" w:hAnsi="宋体" w:hint="eastAsia"/>
          <w:kern w:val="2"/>
          <w:szCs w:val="20"/>
        </w:rPr>
        <w:t>试验报告中还应包括标志和使用安装说明文件的检查结果。</w:t>
      </w:r>
      <w:bookmarkEnd w:id="2856"/>
      <w:bookmarkEnd w:id="2857"/>
      <w:bookmarkEnd w:id="2858"/>
      <w:bookmarkEnd w:id="2859"/>
      <w:bookmarkEnd w:id="2860"/>
      <w:bookmarkEnd w:id="2861"/>
      <w:bookmarkEnd w:id="2862"/>
      <w:bookmarkEnd w:id="2863"/>
      <w:bookmarkEnd w:id="2864"/>
      <w:bookmarkEnd w:id="2865"/>
    </w:p>
    <w:p w14:paraId="426EA6B6" w14:textId="77777777" w:rsidR="001D2A1B" w:rsidRDefault="00CE59FA">
      <w:pPr>
        <w:pStyle w:val="a7"/>
        <w:spacing w:before="312" w:after="312"/>
      </w:pPr>
      <w:bookmarkStart w:id="2866" w:name="_Toc86059526"/>
      <w:bookmarkStart w:id="2867" w:name="_Toc101265778"/>
      <w:r>
        <w:rPr>
          <w:rFonts w:hint="eastAsia"/>
        </w:rPr>
        <w:t>标识</w:t>
      </w:r>
      <w:bookmarkEnd w:id="2866"/>
      <w:bookmarkEnd w:id="2867"/>
    </w:p>
    <w:p w14:paraId="29FE70CD" w14:textId="77777777" w:rsidR="001D2A1B" w:rsidRDefault="00CE59FA">
      <w:pPr>
        <w:pStyle w:val="a8"/>
        <w:spacing w:beforeLines="0" w:afterLines="0"/>
        <w:rPr>
          <w:rFonts w:ascii="宋体" w:eastAsia="宋体" w:hAnsi="宋体"/>
        </w:rPr>
      </w:pPr>
      <w:bookmarkStart w:id="2868" w:name="_Toc517190892"/>
      <w:bookmarkStart w:id="2869" w:name="_Toc517427466"/>
      <w:bookmarkStart w:id="2870" w:name="_Toc86059527"/>
      <w:bookmarkStart w:id="2871" w:name="_Toc93872061"/>
      <w:bookmarkStart w:id="2872" w:name="_Toc929"/>
      <w:bookmarkStart w:id="2873" w:name="_Toc35936452"/>
      <w:bookmarkStart w:id="2874" w:name="_Toc517187509"/>
      <w:bookmarkStart w:id="2875" w:name="_Toc36038736"/>
      <w:bookmarkStart w:id="2876" w:name="_Toc93872507"/>
      <w:bookmarkStart w:id="2877" w:name="_Toc101265779"/>
      <w:r>
        <w:rPr>
          <w:rFonts w:ascii="宋体" w:eastAsia="宋体" w:hAnsi="宋体" w:hint="eastAsia"/>
        </w:rPr>
        <w:t>所提交的儿童约束系统样本包括其模块，应清楚</w:t>
      </w:r>
      <w:r>
        <w:rPr>
          <w:rFonts w:ascii="宋体" w:eastAsia="宋体" w:hAnsi="宋体" w:hint="eastAsia"/>
          <w:kern w:val="2"/>
          <w:szCs w:val="20"/>
        </w:rPr>
        <w:t>、永久</w:t>
      </w:r>
      <w:r>
        <w:rPr>
          <w:rFonts w:ascii="宋体" w:eastAsia="宋体" w:hAnsi="宋体" w:hint="eastAsia"/>
        </w:rPr>
        <w:t>地标明制造商的名称、首字缩写或商标。</w:t>
      </w:r>
      <w:bookmarkEnd w:id="2868"/>
      <w:bookmarkEnd w:id="2869"/>
      <w:bookmarkEnd w:id="2870"/>
      <w:bookmarkEnd w:id="2871"/>
      <w:bookmarkEnd w:id="2872"/>
      <w:bookmarkEnd w:id="2873"/>
      <w:bookmarkEnd w:id="2874"/>
      <w:bookmarkEnd w:id="2875"/>
      <w:bookmarkEnd w:id="2876"/>
      <w:bookmarkEnd w:id="2877"/>
    </w:p>
    <w:p w14:paraId="213A234B" w14:textId="77777777" w:rsidR="001D2A1B" w:rsidRDefault="00CE59FA">
      <w:pPr>
        <w:pStyle w:val="a8"/>
        <w:spacing w:beforeLines="0" w:afterLines="0"/>
        <w:ind w:left="210" w:hangingChars="100" w:hanging="210"/>
        <w:rPr>
          <w:rFonts w:ascii="宋体" w:eastAsia="宋体" w:hAnsi="宋体"/>
        </w:rPr>
      </w:pPr>
      <w:bookmarkStart w:id="2878" w:name="_Toc517190893"/>
      <w:bookmarkStart w:id="2879" w:name="_Toc93872062"/>
      <w:bookmarkStart w:id="2880" w:name="_Toc35936453"/>
      <w:bookmarkStart w:id="2881" w:name="_Toc36038737"/>
      <w:bookmarkStart w:id="2882" w:name="_Toc517187510"/>
      <w:bookmarkStart w:id="2883" w:name="_Toc10367"/>
      <w:bookmarkStart w:id="2884" w:name="_Toc86059528"/>
      <w:bookmarkStart w:id="2885" w:name="_Toc93872508"/>
      <w:bookmarkStart w:id="2886" w:name="_Toc517427467"/>
      <w:bookmarkStart w:id="2887" w:name="_Toc101265780"/>
      <w:r>
        <w:rPr>
          <w:rFonts w:ascii="宋体" w:eastAsia="宋体" w:hAnsi="宋体" w:hint="eastAsia"/>
        </w:rPr>
        <w:t>儿童约束系统包括其模块，均应标明制造年份，织带和儿童全背式约束带除外。</w:t>
      </w:r>
      <w:bookmarkEnd w:id="2878"/>
      <w:bookmarkEnd w:id="2879"/>
      <w:bookmarkEnd w:id="2880"/>
      <w:bookmarkEnd w:id="2881"/>
      <w:bookmarkEnd w:id="2882"/>
      <w:bookmarkEnd w:id="2883"/>
      <w:bookmarkEnd w:id="2884"/>
      <w:bookmarkEnd w:id="2885"/>
      <w:bookmarkEnd w:id="2886"/>
      <w:bookmarkEnd w:id="2887"/>
    </w:p>
    <w:p w14:paraId="4E68BE46" w14:textId="77777777" w:rsidR="001D2A1B" w:rsidRDefault="00CE59FA">
      <w:pPr>
        <w:pStyle w:val="a8"/>
        <w:spacing w:beforeLines="0" w:afterLines="0"/>
        <w:ind w:left="210" w:hangingChars="100" w:hanging="210"/>
        <w:rPr>
          <w:rFonts w:ascii="宋体" w:eastAsia="宋体" w:hAnsi="宋体"/>
        </w:rPr>
      </w:pPr>
      <w:bookmarkStart w:id="2888" w:name="_Toc36038738"/>
      <w:bookmarkStart w:id="2889" w:name="_Toc517190894"/>
      <w:bookmarkStart w:id="2890" w:name="_Toc27605"/>
      <w:bookmarkStart w:id="2891" w:name="_Toc35936454"/>
      <w:bookmarkStart w:id="2892" w:name="_Toc93872063"/>
      <w:bookmarkStart w:id="2893" w:name="_Toc517427468"/>
      <w:bookmarkStart w:id="2894" w:name="_Toc517187511"/>
      <w:bookmarkStart w:id="2895" w:name="_Toc93872509"/>
      <w:bookmarkStart w:id="2896" w:name="_Toc86059529"/>
      <w:bookmarkStart w:id="2897" w:name="_Toc101265781"/>
      <w:r>
        <w:rPr>
          <w:rFonts w:ascii="宋体" w:eastAsia="宋体" w:hAnsi="宋体" w:hint="eastAsia"/>
        </w:rPr>
        <w:t>在儿童约束系统上，应清楚地标明以下信息：</w:t>
      </w:r>
      <w:bookmarkEnd w:id="2888"/>
      <w:bookmarkEnd w:id="2889"/>
      <w:bookmarkEnd w:id="2890"/>
      <w:bookmarkEnd w:id="2891"/>
      <w:bookmarkEnd w:id="2892"/>
      <w:bookmarkEnd w:id="2893"/>
      <w:bookmarkEnd w:id="2894"/>
      <w:bookmarkEnd w:id="2895"/>
      <w:bookmarkEnd w:id="2896"/>
      <w:bookmarkEnd w:id="2897"/>
    </w:p>
    <w:p w14:paraId="23586EF4" w14:textId="77777777" w:rsidR="001D2A1B" w:rsidRDefault="00CE59FA">
      <w:pPr>
        <w:ind w:leftChars="300" w:left="630"/>
        <w:rPr>
          <w:rFonts w:ascii="宋体" w:hAnsi="宋体"/>
          <w:kern w:val="0"/>
          <w:szCs w:val="21"/>
        </w:rPr>
      </w:pPr>
      <w:r>
        <w:rPr>
          <w:rFonts w:ascii="宋体" w:hAnsi="宋体"/>
          <w:kern w:val="0"/>
          <w:szCs w:val="21"/>
        </w:rPr>
        <w:t xml:space="preserve">a) </w:t>
      </w:r>
      <w:r>
        <w:rPr>
          <w:rFonts w:ascii="宋体" w:hAnsi="宋体" w:hint="eastAsia"/>
          <w:kern w:val="0"/>
          <w:szCs w:val="21"/>
        </w:rPr>
        <w:t>儿童约束系统相对车辆的方向；</w:t>
      </w:r>
    </w:p>
    <w:p w14:paraId="12A55338" w14:textId="77777777" w:rsidR="001D2A1B" w:rsidRDefault="00CE59FA">
      <w:pPr>
        <w:ind w:leftChars="300" w:left="630"/>
        <w:rPr>
          <w:rFonts w:ascii="宋体" w:hAnsi="宋体"/>
          <w:kern w:val="0"/>
          <w:szCs w:val="21"/>
        </w:rPr>
      </w:pPr>
      <w:r>
        <w:rPr>
          <w:rFonts w:ascii="宋体" w:hAnsi="宋体"/>
          <w:kern w:val="0"/>
          <w:szCs w:val="21"/>
        </w:rPr>
        <w:t xml:space="preserve">b) </w:t>
      </w:r>
      <w:r>
        <w:rPr>
          <w:rFonts w:ascii="宋体" w:hAnsi="宋体" w:hint="eastAsia"/>
          <w:kern w:val="0"/>
          <w:szCs w:val="21"/>
        </w:rPr>
        <w:t>儿童约束系统所适用的儿童乘员的身高范围，单位为厘米（</w:t>
      </w:r>
      <w:r>
        <w:rPr>
          <w:rFonts w:ascii="宋体" w:hAnsi="宋体" w:hint="eastAsia"/>
          <w:kern w:val="0"/>
          <w:szCs w:val="21"/>
        </w:rPr>
        <w:t>cm</w:t>
      </w:r>
      <w:r>
        <w:rPr>
          <w:rFonts w:ascii="宋体" w:hAnsi="宋体" w:hint="eastAsia"/>
          <w:kern w:val="0"/>
          <w:szCs w:val="21"/>
        </w:rPr>
        <w:t>）；</w:t>
      </w:r>
    </w:p>
    <w:p w14:paraId="6B76573E" w14:textId="77777777" w:rsidR="001D2A1B" w:rsidRDefault="00CE59FA">
      <w:pPr>
        <w:pStyle w:val="a8"/>
        <w:numPr>
          <w:ilvl w:val="0"/>
          <w:numId w:val="0"/>
        </w:numPr>
        <w:spacing w:beforeLines="0" w:afterLines="0"/>
        <w:ind w:leftChars="300" w:left="630"/>
        <w:rPr>
          <w:rFonts w:ascii="宋体" w:eastAsia="宋体" w:hAnsi="宋体"/>
        </w:rPr>
      </w:pPr>
      <w:bookmarkStart w:id="2898" w:name="_Toc36038739"/>
      <w:bookmarkStart w:id="2899" w:name="_Toc35936455"/>
      <w:bookmarkStart w:id="2900" w:name="_Toc517190895"/>
      <w:bookmarkStart w:id="2901" w:name="_Toc93872510"/>
      <w:bookmarkStart w:id="2902" w:name="_Toc517427469"/>
      <w:bookmarkStart w:id="2903" w:name="_Toc86059530"/>
      <w:bookmarkStart w:id="2904" w:name="_Toc13428"/>
      <w:bookmarkStart w:id="2905" w:name="_Toc517187512"/>
      <w:bookmarkStart w:id="2906" w:name="_Toc93872064"/>
      <w:bookmarkStart w:id="2907" w:name="_Toc101265782"/>
      <w:r>
        <w:rPr>
          <w:rFonts w:ascii="宋体" w:eastAsia="宋体" w:hAnsi="宋体"/>
        </w:rPr>
        <w:t xml:space="preserve">c) </w:t>
      </w:r>
      <w:r>
        <w:rPr>
          <w:rFonts w:ascii="宋体" w:eastAsia="宋体" w:hAnsi="宋体" w:hint="eastAsia"/>
        </w:rPr>
        <w:t>整体式儿童约束系统所适应的儿童乘员的最大质量，单位为千克（</w:t>
      </w:r>
      <w:r>
        <w:rPr>
          <w:rFonts w:ascii="宋体" w:eastAsia="宋体" w:hAnsi="宋体" w:hint="eastAsia"/>
        </w:rPr>
        <w:t>kg</w:t>
      </w:r>
      <w:r>
        <w:rPr>
          <w:rFonts w:ascii="宋体" w:eastAsia="宋体" w:hAnsi="宋体" w:hint="eastAsia"/>
        </w:rPr>
        <w:t>）；</w:t>
      </w:r>
      <w:bookmarkEnd w:id="2898"/>
      <w:bookmarkEnd w:id="2899"/>
      <w:bookmarkEnd w:id="2900"/>
      <w:bookmarkEnd w:id="2901"/>
      <w:bookmarkEnd w:id="2902"/>
      <w:bookmarkEnd w:id="2903"/>
      <w:bookmarkEnd w:id="2904"/>
      <w:bookmarkEnd w:id="2905"/>
      <w:bookmarkEnd w:id="2906"/>
      <w:bookmarkEnd w:id="2907"/>
    </w:p>
    <w:p w14:paraId="35FDE5CD" w14:textId="77777777" w:rsidR="001D2A1B" w:rsidRDefault="00CE59FA">
      <w:pPr>
        <w:pStyle w:val="a8"/>
        <w:spacing w:beforeLines="0" w:afterLines="0"/>
        <w:rPr>
          <w:rFonts w:ascii="宋体" w:hAnsi="宋体"/>
        </w:rPr>
      </w:pPr>
      <w:bookmarkStart w:id="2908" w:name="_Toc86059531"/>
      <w:bookmarkStart w:id="2909" w:name="_Toc93872065"/>
      <w:bookmarkStart w:id="2910" w:name="_Toc26979"/>
      <w:bookmarkStart w:id="2911" w:name="_Toc93872511"/>
      <w:bookmarkStart w:id="2912" w:name="_Toc517187513"/>
      <w:bookmarkStart w:id="2913" w:name="_Toc35936456"/>
      <w:bookmarkStart w:id="2914" w:name="_Toc517190896"/>
      <w:bookmarkStart w:id="2915" w:name="_Toc36038740"/>
      <w:bookmarkStart w:id="2916" w:name="_Toc517427470"/>
      <w:bookmarkStart w:id="2917" w:name="_Toc101265783"/>
      <w:r>
        <w:rPr>
          <w:rFonts w:ascii="宋体" w:eastAsia="宋体" w:hAnsi="宋体" w:hint="eastAsia"/>
        </w:rPr>
        <w:t>对于后向的儿童约束系统，应在儿童约束系统中位于乘坐儿童头部附近的内侧（含侧翼内表面）可视面上缝制或永久地粘贴图</w:t>
      </w:r>
      <w:r>
        <w:rPr>
          <w:rFonts w:ascii="宋体" w:eastAsia="宋体" w:hAnsi="宋体" w:hint="eastAsia"/>
        </w:rPr>
        <w:t>1</w:t>
      </w:r>
      <w:r>
        <w:rPr>
          <w:rFonts w:ascii="宋体" w:eastAsia="宋体" w:hAnsi="宋体"/>
        </w:rPr>
        <w:t>5</w:t>
      </w:r>
      <w:r>
        <w:rPr>
          <w:rFonts w:ascii="宋体" w:eastAsia="宋体" w:hAnsi="宋体" w:hint="eastAsia"/>
        </w:rPr>
        <w:t>所示标签，并在任何使用模式下均永久可见。如果某个部件，或者制造商提供的其他附件会使得该标签不明显，应在该部件或附件上再附一个标签。该标签应满足以下要求：</w:t>
      </w:r>
      <w:bookmarkEnd w:id="2908"/>
      <w:bookmarkEnd w:id="2909"/>
      <w:bookmarkEnd w:id="2910"/>
      <w:bookmarkEnd w:id="2911"/>
      <w:bookmarkEnd w:id="2917"/>
    </w:p>
    <w:p w14:paraId="6865C21C" w14:textId="77777777" w:rsidR="001D2A1B" w:rsidRDefault="00CE59FA">
      <w:pPr>
        <w:pStyle w:val="TOC8"/>
        <w:ind w:leftChars="200" w:left="420" w:firstLineChars="0" w:firstLine="0"/>
        <w:rPr>
          <w:rFonts w:hAnsi="宋体"/>
        </w:rPr>
      </w:pPr>
      <w:bookmarkStart w:id="2918" w:name="_Toc86059532"/>
      <w:bookmarkStart w:id="2919" w:name="_Toc2598"/>
      <w:r>
        <w:rPr>
          <w:rFonts w:hAnsi="宋体" w:hint="eastAsia"/>
        </w:rPr>
        <w:t>a</w:t>
      </w:r>
      <w:r>
        <w:rPr>
          <w:rFonts w:hAnsi="宋体" w:hint="eastAsia"/>
        </w:rPr>
        <w:t>）标签的最小尺寸为</w:t>
      </w:r>
      <w:r>
        <w:rPr>
          <w:rFonts w:hAnsi="宋体" w:hint="eastAsia"/>
        </w:rPr>
        <w:t>60mm</w:t>
      </w:r>
      <w:r>
        <w:rPr>
          <w:rFonts w:hAnsi="宋体" w:hint="eastAsia"/>
        </w:rPr>
        <w:t>×</w:t>
      </w:r>
      <w:r>
        <w:rPr>
          <w:rFonts w:hAnsi="宋体" w:hint="eastAsia"/>
        </w:rPr>
        <w:t>120mm</w:t>
      </w:r>
      <w:r>
        <w:rPr>
          <w:rFonts w:hAnsi="宋体" w:hint="eastAsia"/>
        </w:rPr>
        <w:t>或等同面积。</w:t>
      </w:r>
      <w:bookmarkEnd w:id="2912"/>
      <w:bookmarkEnd w:id="2913"/>
      <w:bookmarkEnd w:id="2914"/>
      <w:bookmarkEnd w:id="2915"/>
      <w:bookmarkEnd w:id="2916"/>
      <w:bookmarkEnd w:id="2918"/>
      <w:bookmarkEnd w:id="2919"/>
    </w:p>
    <w:p w14:paraId="22D4A7CE" w14:textId="77777777" w:rsidR="001D2A1B" w:rsidRDefault="00CE59FA" w:rsidP="00160CCA">
      <w:pPr>
        <w:pStyle w:val="a8"/>
        <w:numPr>
          <w:ilvl w:val="0"/>
          <w:numId w:val="0"/>
        </w:numPr>
        <w:spacing w:beforeLines="0" w:afterLines="0"/>
        <w:ind w:leftChars="200" w:left="708" w:hangingChars="137" w:hanging="288"/>
        <w:rPr>
          <w:rFonts w:ascii="宋体" w:hAnsi="宋体"/>
        </w:rPr>
      </w:pPr>
      <w:bookmarkStart w:id="2920" w:name="_Toc36038741"/>
      <w:bookmarkStart w:id="2921" w:name="_Toc86059533"/>
      <w:bookmarkStart w:id="2922" w:name="_Toc25944"/>
      <w:bookmarkStart w:id="2923" w:name="_Toc517190897"/>
      <w:bookmarkStart w:id="2924" w:name="_Toc517187514"/>
      <w:bookmarkStart w:id="2925" w:name="_Toc517427471"/>
      <w:bookmarkStart w:id="2926" w:name="_Toc35936457"/>
      <w:bookmarkStart w:id="2927" w:name="_Toc93872512"/>
      <w:bookmarkStart w:id="2928" w:name="_Toc93872066"/>
      <w:bookmarkStart w:id="2929" w:name="_Toc101265784"/>
      <w:r>
        <w:rPr>
          <w:rFonts w:ascii="宋体" w:eastAsia="宋体" w:hAnsi="宋体" w:hint="eastAsia"/>
        </w:rPr>
        <w:t>b</w:t>
      </w:r>
      <w:r>
        <w:rPr>
          <w:rFonts w:ascii="宋体" w:eastAsia="宋体" w:hAnsi="宋体" w:hint="eastAsia"/>
        </w:rPr>
        <w:t>）内容准确</w:t>
      </w:r>
      <w:r>
        <w:rPr>
          <w:rFonts w:ascii="宋体" w:eastAsia="宋体" w:hAnsi="宋体" w:hint="eastAsia"/>
        </w:rPr>
        <w:t>,</w:t>
      </w:r>
      <w:bookmarkStart w:id="2930" w:name="_Toc26303"/>
      <w:bookmarkStart w:id="2931" w:name="_Toc86059534"/>
      <w:bookmarkStart w:id="2932" w:name="_Toc517187515"/>
      <w:bookmarkStart w:id="2933" w:name="_Toc35936458"/>
      <w:bookmarkStart w:id="2934" w:name="_Toc36038742"/>
      <w:bookmarkStart w:id="2935" w:name="_Toc517190898"/>
      <w:bookmarkStart w:id="2936" w:name="_Toc517427472"/>
      <w:bookmarkEnd w:id="2920"/>
      <w:bookmarkEnd w:id="2921"/>
      <w:bookmarkEnd w:id="2922"/>
      <w:bookmarkEnd w:id="2923"/>
      <w:bookmarkEnd w:id="2924"/>
      <w:bookmarkEnd w:id="2925"/>
      <w:bookmarkEnd w:id="2926"/>
      <w:r>
        <w:rPr>
          <w:rFonts w:ascii="宋体" w:eastAsia="宋体" w:hAnsi="宋体" w:hint="eastAsia"/>
        </w:rPr>
        <w:t>布局可与所给示例不同。除尺寸不超过</w:t>
      </w:r>
      <w:r>
        <w:rPr>
          <w:rFonts w:ascii="宋体" w:eastAsia="宋体" w:hAnsi="宋体" w:hint="eastAsia"/>
        </w:rPr>
        <w:t xml:space="preserve">8 mm </w:t>
      </w:r>
      <w:r>
        <w:rPr>
          <w:rFonts w:ascii="宋体" w:eastAsia="宋体" w:hAnsi="宋体" w:hint="eastAsia"/>
        </w:rPr>
        <w:t>×</w:t>
      </w:r>
      <w:r>
        <w:rPr>
          <w:rFonts w:ascii="宋体" w:eastAsia="宋体" w:hAnsi="宋体" w:hint="eastAsia"/>
        </w:rPr>
        <w:t xml:space="preserve"> 35 mm </w:t>
      </w:r>
      <w:r>
        <w:rPr>
          <w:rFonts w:ascii="宋体" w:eastAsia="宋体" w:hAnsi="宋体" w:hint="eastAsia"/>
        </w:rPr>
        <w:t>或等同面积的部件号、条形码等识别码之外，其它信息均不应放置在该标签中。</w:t>
      </w:r>
      <w:bookmarkEnd w:id="2927"/>
      <w:bookmarkEnd w:id="2928"/>
      <w:bookmarkEnd w:id="2929"/>
      <w:bookmarkEnd w:id="2930"/>
      <w:bookmarkEnd w:id="2931"/>
    </w:p>
    <w:p w14:paraId="5336586F" w14:textId="011CDFBC" w:rsidR="001D2A1B" w:rsidRPr="00160CCA" w:rsidRDefault="00CE59FA" w:rsidP="00160CCA">
      <w:pPr>
        <w:pStyle w:val="a8"/>
        <w:numPr>
          <w:ilvl w:val="0"/>
          <w:numId w:val="0"/>
        </w:numPr>
        <w:spacing w:beforeLines="0" w:afterLines="0"/>
        <w:ind w:leftChars="200" w:left="708" w:hangingChars="137" w:hanging="288"/>
        <w:rPr>
          <w:rFonts w:ascii="宋体" w:eastAsia="宋体" w:hAnsi="宋体"/>
        </w:rPr>
      </w:pPr>
      <w:bookmarkStart w:id="2937" w:name="_Toc93872067"/>
      <w:bookmarkStart w:id="2938" w:name="_Toc1861"/>
      <w:bookmarkStart w:id="2939" w:name="_Toc93872513"/>
      <w:bookmarkStart w:id="2940" w:name="_Toc86059535"/>
      <w:bookmarkStart w:id="2941" w:name="_Toc101265785"/>
      <w:r>
        <w:rPr>
          <w:rFonts w:ascii="宋体" w:eastAsia="宋体" w:hAnsi="宋体" w:hint="eastAsia"/>
        </w:rPr>
        <w:t>c</w:t>
      </w:r>
      <w:r>
        <w:rPr>
          <w:rFonts w:ascii="宋体" w:eastAsia="宋体" w:hAnsi="宋体" w:hint="eastAsia"/>
        </w:rPr>
        <w:t>）不应对图标的外观进行修改</w:t>
      </w:r>
      <w:r>
        <w:rPr>
          <w:rFonts w:ascii="宋体" w:eastAsia="宋体" w:hAnsi="宋体" w:hint="eastAsia"/>
        </w:rPr>
        <w:t>，</w:t>
      </w:r>
      <w:r>
        <w:rPr>
          <w:rFonts w:ascii="宋体" w:eastAsia="宋体" w:hAnsi="宋体" w:hint="eastAsia"/>
        </w:rPr>
        <w:t>图</w:t>
      </w:r>
      <w:r>
        <w:rPr>
          <w:rFonts w:ascii="宋体" w:eastAsia="宋体" w:hAnsi="宋体"/>
        </w:rPr>
        <w:t>15</w:t>
      </w:r>
      <w:r>
        <w:rPr>
          <w:rFonts w:ascii="宋体" w:eastAsia="宋体" w:hAnsi="宋体" w:hint="eastAsia"/>
        </w:rPr>
        <w:t>中最右侧（带有</w:t>
      </w:r>
      <w:r w:rsidRPr="00160CCA">
        <w:rPr>
          <w:rFonts w:ascii="宋体" w:eastAsia="宋体" w:hAnsi="宋体" w:hint="eastAsia"/>
        </w:rPr>
        <w:t>食指指向的手和右边有字母</w:t>
      </w:r>
      <w:r w:rsidRPr="00160CCA">
        <w:rPr>
          <w:rFonts w:ascii="宋体" w:eastAsia="宋体" w:hAnsi="宋体"/>
        </w:rPr>
        <w:t>“</w:t>
      </w:r>
      <w:proofErr w:type="spellStart"/>
      <w:r>
        <w:rPr>
          <w:rFonts w:ascii="宋体" w:eastAsia="宋体" w:hAnsi="宋体"/>
        </w:rPr>
        <w:t>i</w:t>
      </w:r>
      <w:proofErr w:type="spellEnd"/>
      <w:r w:rsidRPr="00160CCA">
        <w:rPr>
          <w:rFonts w:ascii="宋体" w:eastAsia="宋体" w:hAnsi="宋体"/>
        </w:rPr>
        <w:t>”</w:t>
      </w:r>
      <w:r w:rsidRPr="00160CCA">
        <w:rPr>
          <w:rFonts w:ascii="宋体" w:eastAsia="宋体" w:hAnsi="宋体" w:hint="eastAsia"/>
        </w:rPr>
        <w:t>的打开册子</w:t>
      </w:r>
      <w:r>
        <w:rPr>
          <w:rFonts w:ascii="宋体" w:eastAsia="宋体" w:hAnsi="宋体" w:hint="eastAsia"/>
        </w:rPr>
        <w:t>）的</w:t>
      </w:r>
      <w:r w:rsidRPr="00160CCA">
        <w:rPr>
          <w:rFonts w:ascii="宋体" w:eastAsia="宋体" w:hAnsi="宋体" w:hint="eastAsia"/>
        </w:rPr>
        <w:t>图</w:t>
      </w:r>
      <w:r>
        <w:rPr>
          <w:rFonts w:ascii="宋体" w:eastAsia="宋体" w:hAnsi="宋体" w:hint="eastAsia"/>
        </w:rPr>
        <w:t>形</w:t>
      </w:r>
      <w:r w:rsidRPr="00160CCA">
        <w:rPr>
          <w:rFonts w:ascii="宋体" w:eastAsia="宋体" w:hAnsi="宋体" w:hint="eastAsia"/>
        </w:rPr>
        <w:t>除外，但应</w:t>
      </w:r>
      <w:r>
        <w:rPr>
          <w:rFonts w:ascii="宋体" w:eastAsia="宋体" w:hAnsi="宋体" w:hint="eastAsia"/>
        </w:rPr>
        <w:t>能</w:t>
      </w:r>
      <w:r w:rsidRPr="00160CCA">
        <w:rPr>
          <w:rFonts w:ascii="宋体" w:eastAsia="宋体" w:hAnsi="宋体" w:hint="eastAsia"/>
        </w:rPr>
        <w:t>清楚识别</w:t>
      </w:r>
      <w:r>
        <w:rPr>
          <w:rFonts w:ascii="宋体" w:eastAsia="宋体" w:hAnsi="宋体" w:hint="eastAsia"/>
        </w:rPr>
        <w:t>，图</w:t>
      </w:r>
      <w:r>
        <w:rPr>
          <w:rFonts w:ascii="宋体" w:eastAsia="宋体" w:hAnsi="宋体" w:hint="eastAsia"/>
        </w:rPr>
        <w:t>1</w:t>
      </w:r>
      <w:r>
        <w:rPr>
          <w:rFonts w:ascii="宋体" w:eastAsia="宋体" w:hAnsi="宋体"/>
        </w:rPr>
        <w:t>5</w:t>
      </w:r>
      <w:r>
        <w:rPr>
          <w:rFonts w:ascii="宋体" w:eastAsia="宋体" w:hAnsi="宋体" w:hint="eastAsia"/>
        </w:rPr>
        <w:t>中最左侧（禁止标志）和中间（气囊起爆冲击儿童）所示</w:t>
      </w:r>
      <w:r w:rsidRPr="00160CCA">
        <w:rPr>
          <w:rFonts w:ascii="宋体" w:eastAsia="宋体" w:hAnsi="宋体" w:hint="eastAsia"/>
        </w:rPr>
        <w:t>图形的形状和方向不</w:t>
      </w:r>
      <w:r>
        <w:rPr>
          <w:rFonts w:ascii="宋体" w:eastAsia="宋体" w:hAnsi="宋体" w:hint="eastAsia"/>
        </w:rPr>
        <w:t>应</w:t>
      </w:r>
      <w:r w:rsidRPr="00160CCA">
        <w:rPr>
          <w:rFonts w:ascii="宋体" w:eastAsia="宋体" w:hAnsi="宋体" w:hint="eastAsia"/>
        </w:rPr>
        <w:t>有任何偏差</w:t>
      </w:r>
      <w:r w:rsidRPr="00160CCA">
        <w:rPr>
          <w:rFonts w:ascii="宋体" w:eastAsia="宋体" w:hAnsi="宋体" w:hint="eastAsia"/>
        </w:rPr>
        <w:t>。</w:t>
      </w:r>
      <w:r>
        <w:rPr>
          <w:rFonts w:ascii="宋体" w:eastAsia="宋体" w:hAnsi="宋体" w:hint="eastAsia"/>
        </w:rPr>
        <w:t>划</w:t>
      </w:r>
      <w:r w:rsidRPr="00160CCA">
        <w:rPr>
          <w:rFonts w:ascii="宋体" w:eastAsia="宋体" w:hAnsi="宋体" w:hint="eastAsia"/>
        </w:rPr>
        <w:t>线</w:t>
      </w:r>
      <w:r>
        <w:rPr>
          <w:rFonts w:ascii="宋体" w:eastAsia="宋体" w:hAnsi="宋体" w:hint="eastAsia"/>
        </w:rPr>
        <w:t>宽</w:t>
      </w:r>
      <w:r w:rsidRPr="00160CCA">
        <w:rPr>
          <w:rFonts w:ascii="宋体" w:eastAsia="宋体" w:hAnsi="宋体" w:hint="eastAsia"/>
        </w:rPr>
        <w:t>度、标签印制以及相关的加工差异是允许的。</w:t>
      </w:r>
      <w:bookmarkEnd w:id="2937"/>
      <w:bookmarkEnd w:id="2938"/>
      <w:bookmarkEnd w:id="2939"/>
      <w:bookmarkEnd w:id="2940"/>
      <w:bookmarkEnd w:id="2941"/>
    </w:p>
    <w:p w14:paraId="66EB88EB" w14:textId="77777777" w:rsidR="001D2A1B" w:rsidRDefault="00CE59FA" w:rsidP="00160CCA">
      <w:pPr>
        <w:pStyle w:val="a8"/>
        <w:numPr>
          <w:ilvl w:val="0"/>
          <w:numId w:val="0"/>
        </w:numPr>
        <w:spacing w:beforeLines="0" w:afterLines="0"/>
        <w:ind w:leftChars="200" w:left="708" w:hangingChars="137" w:hanging="288"/>
        <w:rPr>
          <w:rFonts w:ascii="宋体" w:eastAsia="宋体" w:hAnsi="宋体"/>
        </w:rPr>
      </w:pPr>
      <w:bookmarkStart w:id="2942" w:name="_Toc24173"/>
      <w:bookmarkStart w:id="2943" w:name="_Toc93872068"/>
      <w:bookmarkStart w:id="2944" w:name="_Toc93872514"/>
      <w:bookmarkStart w:id="2945" w:name="_Toc86059536"/>
      <w:bookmarkStart w:id="2946" w:name="_Toc101265786"/>
      <w:r>
        <w:rPr>
          <w:rFonts w:ascii="宋体" w:eastAsia="宋体" w:hAnsi="宋体" w:hint="eastAsia"/>
        </w:rPr>
        <w:t>d</w:t>
      </w:r>
      <w:r>
        <w:rPr>
          <w:rFonts w:ascii="宋体" w:eastAsia="宋体" w:hAnsi="宋体" w:hint="eastAsia"/>
        </w:rPr>
        <w:t>）沿着标签的整个周长把标签缝在儿童约束系统的面套上，和</w:t>
      </w:r>
      <w:r>
        <w:rPr>
          <w:rFonts w:ascii="宋体" w:eastAsia="宋体" w:hAnsi="宋体" w:hint="eastAsia"/>
        </w:rPr>
        <w:t>/</w:t>
      </w:r>
      <w:r>
        <w:rPr>
          <w:rFonts w:ascii="宋体" w:eastAsia="宋体" w:hAnsi="宋体" w:hint="eastAsia"/>
        </w:rPr>
        <w:t>或使标签的整个背面永久性地粘接在儿童约束系统的面套上，其他任何能够牢固地永久保留并不会变模糊的连接方式也可以，</w:t>
      </w:r>
      <w:bookmarkEnd w:id="2932"/>
      <w:bookmarkEnd w:id="2933"/>
      <w:bookmarkEnd w:id="2934"/>
      <w:bookmarkEnd w:id="2935"/>
      <w:bookmarkEnd w:id="2936"/>
      <w:r w:rsidRPr="00160CCA">
        <w:rPr>
          <w:rFonts w:ascii="宋体" w:eastAsia="宋体" w:hAnsi="宋体" w:hint="eastAsia"/>
        </w:rPr>
        <w:t>但标签不应缝制或粘接在儿童约束系统面套上旗帜形的部分</w:t>
      </w:r>
      <w:r>
        <w:rPr>
          <w:rFonts w:ascii="宋体" w:eastAsia="宋体" w:hAnsi="宋体" w:hint="eastAsia"/>
        </w:rPr>
        <w:t>。</w:t>
      </w:r>
      <w:bookmarkEnd w:id="2942"/>
      <w:bookmarkEnd w:id="2943"/>
      <w:bookmarkEnd w:id="2944"/>
      <w:bookmarkEnd w:id="2945"/>
      <w:bookmarkEnd w:id="2946"/>
    </w:p>
    <w:p w14:paraId="74F07D1A" w14:textId="77777777" w:rsidR="001D2A1B" w:rsidRDefault="00CE59FA">
      <w:pPr>
        <w:pStyle w:val="a8"/>
        <w:numPr>
          <w:ilvl w:val="0"/>
          <w:numId w:val="0"/>
        </w:numPr>
        <w:spacing w:before="156" w:after="156"/>
        <w:jc w:val="center"/>
      </w:pPr>
      <w:bookmarkStart w:id="2947" w:name="_Toc517190900"/>
      <w:bookmarkStart w:id="2948" w:name="_Toc517427474"/>
      <w:bookmarkStart w:id="2949" w:name="_Toc517187517"/>
      <w:bookmarkStart w:id="2950" w:name="_Toc36038744"/>
      <w:bookmarkStart w:id="2951" w:name="_Toc35936460"/>
      <w:bookmarkStart w:id="2952" w:name="_Toc31227"/>
      <w:bookmarkStart w:id="2953" w:name="_Toc86059537"/>
      <w:bookmarkStart w:id="2954" w:name="_Toc93872069"/>
      <w:bookmarkStart w:id="2955" w:name="_Toc93872515"/>
      <w:bookmarkStart w:id="2956" w:name="_Toc101265787"/>
      <w:r>
        <w:rPr>
          <w:rFonts w:ascii="宋体" w:hAnsi="宋体" w:hint="eastAsia"/>
          <w:noProof/>
        </w:rPr>
        <w:lastRenderedPageBreak/>
        <mc:AlternateContent>
          <mc:Choice Requires="wps">
            <w:drawing>
              <wp:anchor distT="0" distB="0" distL="114300" distR="114300" simplePos="0" relativeHeight="251709440" behindDoc="0" locked="0" layoutInCell="1" allowOverlap="1" wp14:anchorId="11B334B0" wp14:editId="4E3C2A93">
                <wp:simplePos x="0" y="0"/>
                <wp:positionH relativeFrom="column">
                  <wp:posOffset>3035300</wp:posOffset>
                </wp:positionH>
                <wp:positionV relativeFrom="paragraph">
                  <wp:posOffset>3500755</wp:posOffset>
                </wp:positionV>
                <wp:extent cx="0" cy="1029970"/>
                <wp:effectExtent l="13335" t="12700" r="5715" b="5080"/>
                <wp:wrapNone/>
                <wp:docPr id="1955"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9970"/>
                        </a:xfrm>
                        <a:prstGeom prst="straightConnector1">
                          <a:avLst/>
                        </a:prstGeom>
                        <a:noFill/>
                        <a:ln w="9525">
                          <a:solidFill>
                            <a:srgbClr val="000000"/>
                          </a:solidFill>
                          <a:round/>
                        </a:ln>
                      </wps:spPr>
                      <wps:bodyPr/>
                    </wps:wsp>
                  </a:graphicData>
                </a:graphic>
              </wp:anchor>
            </w:drawing>
          </mc:Choice>
          <mc:Fallback>
            <w:pict>
              <v:shape w14:anchorId="33129A97" id="AutoShape 2486" o:spid="_x0000_s1026" type="#_x0000_t32" style="position:absolute;left:0;text-align:left;margin-left:239pt;margin-top:275.65pt;width:0;height:81.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"/>
            </w:pict>
          </mc:Fallback>
        </mc:AlternateContent>
      </w:r>
      <w:r>
        <w:rPr>
          <w:rFonts w:ascii="宋体" w:hAnsi="宋体"/>
          <w:noProof/>
          <w:sz w:val="18"/>
          <w:szCs w:val="18"/>
        </w:rPr>
        <mc:AlternateContent>
          <mc:Choice Requires="wps">
            <w:drawing>
              <wp:anchor distT="0" distB="0" distL="114300" distR="114300" simplePos="0" relativeHeight="251711488" behindDoc="0" locked="0" layoutInCell="1" allowOverlap="1" wp14:anchorId="432FFB14" wp14:editId="753A34EC">
                <wp:simplePos x="0" y="0"/>
                <wp:positionH relativeFrom="column">
                  <wp:posOffset>3277235</wp:posOffset>
                </wp:positionH>
                <wp:positionV relativeFrom="paragraph">
                  <wp:posOffset>4404360</wp:posOffset>
                </wp:positionV>
                <wp:extent cx="2186305" cy="248920"/>
                <wp:effectExtent l="7620" t="11430" r="6350" b="6350"/>
                <wp:wrapNone/>
                <wp:docPr id="1954" name="Rectangl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248920"/>
                        </a:xfrm>
                        <a:prstGeom prst="rect">
                          <a:avLst/>
                        </a:prstGeom>
                        <a:solidFill>
                          <a:srgbClr val="FFFFFF"/>
                        </a:solidFill>
                        <a:ln w="9525">
                          <a:solidFill>
                            <a:srgbClr val="000000"/>
                          </a:solidFill>
                          <a:miter lim="800000"/>
                        </a:ln>
                      </wps:spPr>
                      <wps:txbx>
                        <w:txbxContent>
                          <w:p w14:paraId="35EA7669" w14:textId="77777777" w:rsidR="001D2A1B" w:rsidRDefault="00CE59FA">
                            <w:pPr>
                              <w:rPr>
                                <w:sz w:val="15"/>
                                <w:szCs w:val="15"/>
                              </w:rPr>
                            </w:pPr>
                            <w:r>
                              <w:rPr>
                                <w:rFonts w:hint="eastAsia"/>
                                <w:sz w:val="15"/>
                                <w:szCs w:val="15"/>
                              </w:rPr>
                              <w:t>图形尺寸宽为</w:t>
                            </w:r>
                            <w:r>
                              <w:rPr>
                                <w:rFonts w:ascii="宋体" w:hAnsi="宋体"/>
                                <w:kern w:val="0"/>
                                <w:sz w:val="15"/>
                                <w:szCs w:val="15"/>
                              </w:rPr>
                              <w:t>40 mm</w:t>
                            </w:r>
                            <w:r>
                              <w:rPr>
                                <w:rFonts w:ascii="宋体" w:hAnsi="宋体"/>
                                <w:kern w:val="0"/>
                                <w:sz w:val="15"/>
                                <w:szCs w:val="15"/>
                              </w:rPr>
                              <w:t>，高为</w:t>
                            </w:r>
                            <w:r>
                              <w:rPr>
                                <w:rFonts w:ascii="宋体" w:hAnsi="宋体"/>
                                <w:kern w:val="0"/>
                                <w:sz w:val="15"/>
                                <w:szCs w:val="15"/>
                              </w:rPr>
                              <w:t>28 mm</w:t>
                            </w:r>
                            <w:r>
                              <w:rPr>
                                <w:rFonts w:ascii="宋体" w:hAnsi="宋体"/>
                                <w:kern w:val="0"/>
                                <w:sz w:val="15"/>
                                <w:szCs w:val="15"/>
                              </w:rPr>
                              <w:t>或按比例增大</w:t>
                            </w:r>
                          </w:p>
                        </w:txbxContent>
                      </wps:txbx>
                      <wps:bodyPr rot="0" vert="horz" wrap="square" lIns="54000" tIns="10800" rIns="54000" bIns="10800" anchor="t" anchorCtr="0" upright="1">
                        <a:noAutofit/>
                      </wps:bodyPr>
                    </wps:wsp>
                  </a:graphicData>
                </a:graphic>
              </wp:anchor>
            </w:drawing>
          </mc:Choice>
          <mc:Fallback>
            <w:pict>
              <v:rect w14:anchorId="432FFB14" id="Rectangle 2488" o:spid="_x0000_s1075" style="position:absolute;left:0;text-align:left;margin-left:258.05pt;margin-top:346.8pt;width:172.15pt;height:19.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">
                <v:textbox inset="1.5mm,.3mm,1.5mm,.3mm">
                  <w:txbxContent>
                    <w:p w14:paraId="35EA7669" w14:textId="77777777" w:rsidR="001D2A1B" w:rsidRDefault="00CE59FA">
                      <w:pPr>
                        <w:rPr>
                          <w:sz w:val="15"/>
                          <w:szCs w:val="15"/>
                        </w:rPr>
                      </w:pPr>
                      <w:r>
                        <w:rPr>
                          <w:rFonts w:hint="eastAsia"/>
                          <w:sz w:val="15"/>
                          <w:szCs w:val="15"/>
                        </w:rPr>
                        <w:t>图形尺寸宽为</w:t>
                      </w:r>
                      <w:r>
                        <w:rPr>
                          <w:rFonts w:ascii="宋体" w:hAnsi="宋体"/>
                          <w:kern w:val="0"/>
                          <w:sz w:val="15"/>
                          <w:szCs w:val="15"/>
                        </w:rPr>
                        <w:t>40 mm</w:t>
                      </w:r>
                      <w:r>
                        <w:rPr>
                          <w:rFonts w:ascii="宋体" w:hAnsi="宋体"/>
                          <w:kern w:val="0"/>
                          <w:sz w:val="15"/>
                          <w:szCs w:val="15"/>
                        </w:rPr>
                        <w:t>，高为</w:t>
                      </w:r>
                      <w:r>
                        <w:rPr>
                          <w:rFonts w:ascii="宋体" w:hAnsi="宋体"/>
                          <w:kern w:val="0"/>
                          <w:sz w:val="15"/>
                          <w:szCs w:val="15"/>
                        </w:rPr>
                        <w:t>28 mm</w:t>
                      </w:r>
                      <w:r>
                        <w:rPr>
                          <w:rFonts w:ascii="宋体" w:hAnsi="宋体"/>
                          <w:kern w:val="0"/>
                          <w:sz w:val="15"/>
                          <w:szCs w:val="15"/>
                        </w:rPr>
                        <w:t>或按比例增大</w:t>
                      </w:r>
                    </w:p>
                  </w:txbxContent>
                </v:textbox>
              </v:rect>
            </w:pict>
          </mc:Fallback>
        </mc:AlternateContent>
      </w:r>
      <w:r>
        <w:rPr>
          <w:rFonts w:ascii="宋体" w:hAnsi="宋体"/>
          <w:noProof/>
          <w:sz w:val="18"/>
          <w:szCs w:val="18"/>
        </w:rPr>
        <mc:AlternateContent>
          <mc:Choice Requires="wps">
            <w:drawing>
              <wp:anchor distT="0" distB="0" distL="114300" distR="114300" simplePos="0" relativeHeight="251710464" behindDoc="0" locked="0" layoutInCell="1" allowOverlap="1" wp14:anchorId="3B460E04" wp14:editId="550D34AC">
                <wp:simplePos x="0" y="0"/>
                <wp:positionH relativeFrom="column">
                  <wp:posOffset>3035300</wp:posOffset>
                </wp:positionH>
                <wp:positionV relativeFrom="paragraph">
                  <wp:posOffset>4530725</wp:posOffset>
                </wp:positionV>
                <wp:extent cx="241935" cy="0"/>
                <wp:effectExtent l="13335" t="13970" r="11430" b="5080"/>
                <wp:wrapNone/>
                <wp:docPr id="195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0"/>
                        </a:xfrm>
                        <a:prstGeom prst="straightConnector1">
                          <a:avLst/>
                        </a:prstGeom>
                        <a:noFill/>
                        <a:ln w="9525">
                          <a:solidFill>
                            <a:srgbClr val="000000"/>
                          </a:solidFill>
                          <a:round/>
                        </a:ln>
                      </wps:spPr>
                      <wps:bodyPr/>
                    </wps:wsp>
                  </a:graphicData>
                </a:graphic>
              </wp:anchor>
            </w:drawing>
          </mc:Choice>
          <mc:Fallback>
            <w:pict>
              <v:shape w14:anchorId="78483D87" id="AutoShape 2487" o:spid="_x0000_s1026" type="#_x0000_t32" style="position:absolute;left:0;text-align:left;margin-left:239pt;margin-top:356.75pt;width:19.0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"/>
            </w:pict>
          </mc:Fallback>
        </mc:AlternateContent>
      </w:r>
      <w:bookmarkStart w:id="2957" w:name="_Toc86059538"/>
      <w:bookmarkEnd w:id="2947"/>
      <w:bookmarkEnd w:id="2948"/>
      <w:bookmarkEnd w:id="2949"/>
      <w:bookmarkEnd w:id="2950"/>
      <w:bookmarkEnd w:id="2951"/>
      <w:bookmarkEnd w:id="2952"/>
      <w:bookmarkEnd w:id="2953"/>
      <w:r>
        <w:rPr>
          <w:noProof/>
        </w:rPr>
        <mc:AlternateContent>
          <mc:Choice Requires="wpg">
            <w:drawing>
              <wp:inline distT="0" distB="0" distL="0" distR="0" wp14:anchorId="22D6CEBF" wp14:editId="76AA9CE6">
                <wp:extent cx="5581015" cy="4154170"/>
                <wp:effectExtent l="12700" t="9525" r="6985" b="8255"/>
                <wp:docPr id="890" name="组合 557"/>
                <wp:cNvGraphicFramePr/>
                <a:graphic xmlns:a="http://schemas.openxmlformats.org/drawingml/2006/main">
                  <a:graphicData uri="http://schemas.microsoft.com/office/word/2010/wordprocessingGroup">
                    <wpg:wgp>
                      <wpg:cNvGrpSpPr/>
                      <wpg:grpSpPr>
                        <a:xfrm>
                          <a:off x="0" y="0"/>
                          <a:ext cx="5581015" cy="4154170"/>
                          <a:chOff x="1457" y="4055"/>
                          <a:chExt cx="8789" cy="6542"/>
                        </a:xfrm>
                      </wpg:grpSpPr>
                      <wps:wsp>
                        <wps:cNvPr id="891" name="文本框 558"/>
                        <wps:cNvSpPr txBox="1">
                          <a:spLocks noChangeArrowheads="1"/>
                        </wps:cNvSpPr>
                        <wps:spPr bwMode="auto">
                          <a:xfrm>
                            <a:off x="2826" y="9478"/>
                            <a:ext cx="6661" cy="329"/>
                          </a:xfrm>
                          <a:prstGeom prst="rect">
                            <a:avLst/>
                          </a:prstGeom>
                          <a:solidFill>
                            <a:srgbClr val="FFC000"/>
                          </a:solidFill>
                          <a:ln w="9525">
                            <a:solidFill>
                              <a:srgbClr val="000000"/>
                            </a:solidFill>
                            <a:miter lim="800000"/>
                          </a:ln>
                          <a:effectLst/>
                        </wps:spPr>
                        <wps:txbx>
                          <w:txbxContent>
                            <w:p w14:paraId="2A4F0313" w14:textId="77777777" w:rsidR="001D2A1B" w:rsidRDefault="00CE59FA">
                              <w:pPr>
                                <w:jc w:val="center"/>
                                <w:rPr>
                                  <w:rFonts w:ascii="黑体" w:eastAsia="黑体" w:hAnsi="黑体"/>
                                  <w:spacing w:val="20"/>
                                  <w:sz w:val="18"/>
                                  <w:szCs w:val="18"/>
                                </w:rPr>
                              </w:pPr>
                              <w:r>
                                <w:rPr>
                                  <w:rFonts w:ascii="黑体" w:eastAsia="黑体" w:hAnsi="黑体" w:hint="eastAsia"/>
                                  <w:spacing w:val="20"/>
                                  <w:sz w:val="18"/>
                                  <w:szCs w:val="18"/>
                                </w:rPr>
                                <w:t>切勿将后向儿童座椅放置在装有气囊的前排座椅位置</w:t>
                              </w:r>
                            </w:p>
                          </w:txbxContent>
                        </wps:txbx>
                        <wps:bodyPr rot="0" vert="horz" wrap="square" lIns="18000" tIns="0" rIns="18000" bIns="0" anchor="t" anchorCtr="0" upright="1">
                          <a:noAutofit/>
                        </wps:bodyPr>
                      </wps:wsp>
                      <wps:wsp>
                        <wps:cNvPr id="893" name="直线 559"/>
                        <wps:cNvCnPr>
                          <a:cxnSpLocks noChangeShapeType="1"/>
                        </wps:cNvCnPr>
                        <wps:spPr bwMode="auto">
                          <a:xfrm>
                            <a:off x="2336" y="8508"/>
                            <a:ext cx="827" cy="0"/>
                          </a:xfrm>
                          <a:prstGeom prst="line">
                            <a:avLst/>
                          </a:prstGeom>
                          <a:noFill/>
                          <a:ln w="9525">
                            <a:solidFill>
                              <a:srgbClr val="000000"/>
                            </a:solidFill>
                            <a:round/>
                            <a:tailEnd type="oval" w="med" len="med"/>
                          </a:ln>
                          <a:effectLst/>
                        </wps:spPr>
                        <wps:bodyPr/>
                      </wps:wsp>
                      <wps:wsp>
                        <wps:cNvPr id="894" name="直线 560"/>
                        <wps:cNvCnPr>
                          <a:cxnSpLocks noChangeShapeType="1"/>
                        </wps:cNvCnPr>
                        <wps:spPr bwMode="auto">
                          <a:xfrm>
                            <a:off x="2335" y="10296"/>
                            <a:ext cx="196" cy="0"/>
                          </a:xfrm>
                          <a:prstGeom prst="line">
                            <a:avLst/>
                          </a:prstGeom>
                          <a:noFill/>
                          <a:ln w="9525">
                            <a:solidFill>
                              <a:srgbClr val="000000"/>
                            </a:solidFill>
                            <a:round/>
                          </a:ln>
                          <a:effectLst/>
                        </wps:spPr>
                        <wps:bodyPr/>
                      </wps:wsp>
                      <wps:wsp>
                        <wps:cNvPr id="895" name="任意多边形 561"/>
                        <wps:cNvSpPr/>
                        <wps:spPr bwMode="auto">
                          <a:xfrm>
                            <a:off x="10245" y="9902"/>
                            <a:ext cx="1" cy="397"/>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cmpd="sng">
                            <a:solidFill>
                              <a:srgbClr val="000000"/>
                            </a:solidFill>
                            <a:round/>
                          </a:ln>
                          <a:effectLst/>
                        </wps:spPr>
                        <wps:bodyPr rot="0" vert="horz" wrap="square" lIns="91440" tIns="45720" rIns="91440" bIns="45720" anchor="t" anchorCtr="0" upright="1">
                          <a:noAutofit/>
                        </wps:bodyPr>
                      </wps:wsp>
                      <wps:wsp>
                        <wps:cNvPr id="1920" name="直线 562"/>
                        <wps:cNvCnPr>
                          <a:cxnSpLocks noChangeShapeType="1"/>
                        </wps:cNvCnPr>
                        <wps:spPr bwMode="auto">
                          <a:xfrm>
                            <a:off x="9747" y="10288"/>
                            <a:ext cx="488" cy="0"/>
                          </a:xfrm>
                          <a:prstGeom prst="line">
                            <a:avLst/>
                          </a:prstGeom>
                          <a:noFill/>
                          <a:ln w="9525">
                            <a:solidFill>
                              <a:srgbClr val="000000"/>
                            </a:solidFill>
                            <a:round/>
                          </a:ln>
                          <a:effectLst/>
                        </wps:spPr>
                        <wps:bodyPr/>
                      </wps:wsp>
                      <wps:wsp>
                        <wps:cNvPr id="1921" name="直线 563"/>
                        <wps:cNvCnPr>
                          <a:cxnSpLocks noChangeShapeType="1"/>
                        </wps:cNvCnPr>
                        <wps:spPr bwMode="auto">
                          <a:xfrm>
                            <a:off x="2335" y="8499"/>
                            <a:ext cx="0" cy="1814"/>
                          </a:xfrm>
                          <a:prstGeom prst="line">
                            <a:avLst/>
                          </a:prstGeom>
                          <a:noFill/>
                          <a:ln w="9525">
                            <a:solidFill>
                              <a:srgbClr val="000000"/>
                            </a:solidFill>
                            <a:round/>
                          </a:ln>
                          <a:effectLst/>
                        </wps:spPr>
                        <wps:bodyPr/>
                      </wps:wsp>
                      <wps:wsp>
                        <wps:cNvPr id="1922" name="直线 564"/>
                        <wps:cNvCnPr>
                          <a:cxnSpLocks noChangeShapeType="1"/>
                        </wps:cNvCnPr>
                        <wps:spPr bwMode="auto">
                          <a:xfrm>
                            <a:off x="10245" y="5004"/>
                            <a:ext cx="0" cy="2296"/>
                          </a:xfrm>
                          <a:prstGeom prst="line">
                            <a:avLst/>
                          </a:prstGeom>
                          <a:noFill/>
                          <a:ln w="9525">
                            <a:solidFill>
                              <a:srgbClr val="000000"/>
                            </a:solidFill>
                            <a:round/>
                          </a:ln>
                          <a:effectLst/>
                        </wps:spPr>
                        <wps:bodyPr/>
                      </wps:wsp>
                      <wps:wsp>
                        <wps:cNvPr id="1923" name="直线 565"/>
                        <wps:cNvCnPr>
                          <a:cxnSpLocks noChangeShapeType="1"/>
                        </wps:cNvCnPr>
                        <wps:spPr bwMode="auto">
                          <a:xfrm flipH="1" flipV="1">
                            <a:off x="9171" y="7311"/>
                            <a:ext cx="1074" cy="0"/>
                          </a:xfrm>
                          <a:prstGeom prst="line">
                            <a:avLst/>
                          </a:prstGeom>
                          <a:noFill/>
                          <a:ln w="9525">
                            <a:solidFill>
                              <a:srgbClr val="000000"/>
                            </a:solidFill>
                            <a:round/>
                            <a:tailEnd type="oval" w="med" len="med"/>
                          </a:ln>
                          <a:effectLst/>
                        </wps:spPr>
                        <wps:bodyPr/>
                      </wps:wsp>
                      <pic:pic xmlns:pic="http://schemas.openxmlformats.org/drawingml/2006/picture">
                        <pic:nvPicPr>
                          <pic:cNvPr id="1924" name="图片 5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2825" y="6163"/>
                            <a:ext cx="6662" cy="3314"/>
                          </a:xfrm>
                          <a:prstGeom prst="rect">
                            <a:avLst/>
                          </a:prstGeom>
                          <a:noFill/>
                          <a:ln>
                            <a:noFill/>
                          </a:ln>
                          <a:effectLst/>
                        </pic:spPr>
                      </pic:pic>
                      <wps:wsp>
                        <wps:cNvPr id="1925" name="文本框 567"/>
                        <wps:cNvSpPr txBox="1">
                          <a:spLocks noChangeArrowheads="1"/>
                        </wps:cNvSpPr>
                        <wps:spPr bwMode="auto">
                          <a:xfrm>
                            <a:off x="2528" y="10007"/>
                            <a:ext cx="3368" cy="590"/>
                          </a:xfrm>
                          <a:prstGeom prst="rect">
                            <a:avLst/>
                          </a:prstGeom>
                          <a:solidFill>
                            <a:srgbClr val="FFFFFF"/>
                          </a:solidFill>
                          <a:ln w="9525">
                            <a:solidFill>
                              <a:srgbClr val="000000"/>
                            </a:solidFill>
                            <a:miter lim="800000"/>
                          </a:ln>
                          <a:effectLst/>
                        </wps:spPr>
                        <wps:txbx>
                          <w:txbxContent>
                            <w:p w14:paraId="0CB7A4A6" w14:textId="77777777" w:rsidR="001D2A1B" w:rsidRDefault="00CE59FA">
                              <w:pPr>
                                <w:snapToGrid w:val="0"/>
                                <w:spacing w:line="360" w:lineRule="auto"/>
                                <w:rPr>
                                  <w:rFonts w:ascii="宋体" w:hAnsi="宋体"/>
                                  <w:sz w:val="16"/>
                                  <w:szCs w:val="16"/>
                                  <w:shd w:val="clear" w:color="auto" w:fill="FFFFFF"/>
                                </w:rPr>
                              </w:pPr>
                              <w:r>
                                <w:rPr>
                                  <w:rFonts w:ascii="宋体" w:hAnsi="宋体" w:hint="eastAsia"/>
                                  <w:sz w:val="16"/>
                                  <w:szCs w:val="16"/>
                                  <w:shd w:val="clear" w:color="auto" w:fill="FFFFFF"/>
                                </w:rPr>
                                <w:t>图形的形状、颜色应满足</w:t>
                              </w:r>
                              <w:r>
                                <w:rPr>
                                  <w:rFonts w:ascii="宋体" w:hAnsi="宋体"/>
                                  <w:sz w:val="16"/>
                                  <w:szCs w:val="16"/>
                                  <w:shd w:val="clear" w:color="auto" w:fill="FFFFFF"/>
                                </w:rPr>
                                <w:t>ISO 2575:2004-Z.01</w:t>
                              </w:r>
                              <w:r>
                                <w:rPr>
                                  <w:rFonts w:ascii="宋体" w:hAnsi="宋体" w:hint="eastAsia"/>
                                  <w:sz w:val="16"/>
                                  <w:szCs w:val="16"/>
                                  <w:shd w:val="clear" w:color="auto" w:fill="FFFFFF"/>
                                </w:rPr>
                                <w:t>规定，直径不应小于</w:t>
                              </w:r>
                              <w:r>
                                <w:rPr>
                                  <w:rFonts w:ascii="宋体" w:hAnsi="宋体"/>
                                  <w:sz w:val="16"/>
                                  <w:szCs w:val="16"/>
                                  <w:shd w:val="clear" w:color="auto" w:fill="FFFFFF"/>
                                </w:rPr>
                                <w:t>38mm</w:t>
                              </w:r>
                            </w:p>
                          </w:txbxContent>
                        </wps:txbx>
                        <wps:bodyPr rot="0" vert="horz" wrap="square" lIns="54000" tIns="10800" rIns="54000" bIns="10800" anchor="t" anchorCtr="0" upright="1">
                          <a:noAutofit/>
                        </wps:bodyPr>
                      </wps:wsp>
                      <wps:wsp>
                        <wps:cNvPr id="1926" name="文本框 568"/>
                        <wps:cNvSpPr txBox="1">
                          <a:spLocks noChangeArrowheads="1"/>
                        </wps:cNvSpPr>
                        <wps:spPr bwMode="auto">
                          <a:xfrm>
                            <a:off x="6474" y="9989"/>
                            <a:ext cx="3271" cy="590"/>
                          </a:xfrm>
                          <a:prstGeom prst="rect">
                            <a:avLst/>
                          </a:prstGeom>
                          <a:solidFill>
                            <a:srgbClr val="FFFFFF"/>
                          </a:solidFill>
                          <a:ln w="9525">
                            <a:solidFill>
                              <a:srgbClr val="000000"/>
                            </a:solidFill>
                            <a:miter lim="800000"/>
                          </a:ln>
                          <a:effectLst/>
                        </wps:spPr>
                        <wps:txbx>
                          <w:txbxContent>
                            <w:p w14:paraId="7A25DB76" w14:textId="77777777" w:rsidR="001D2A1B" w:rsidRDefault="00CE59FA">
                              <w:pPr>
                                <w:snapToGrid w:val="0"/>
                                <w:spacing w:line="360" w:lineRule="auto"/>
                                <w:rPr>
                                  <w:sz w:val="16"/>
                                  <w:szCs w:val="16"/>
                                  <w:shd w:val="clear" w:color="auto" w:fill="FBD4B4"/>
                                </w:rPr>
                              </w:pPr>
                              <w:r>
                                <w:rPr>
                                  <w:rFonts w:ascii="宋体" w:hAnsi="宋体" w:hint="eastAsia"/>
                                  <w:sz w:val="16"/>
                                  <w:szCs w:val="16"/>
                                </w:rPr>
                                <w:t>图形中的</w:t>
                              </w:r>
                              <w:r>
                                <w:rPr>
                                  <w:rFonts w:ascii="宋体" w:hAnsi="宋体"/>
                                  <w:sz w:val="16"/>
                                  <w:szCs w:val="16"/>
                                </w:rPr>
                                <w:t>图像应</w:t>
                              </w:r>
                              <w:r>
                                <w:rPr>
                                  <w:rFonts w:ascii="宋体" w:hAnsi="宋体" w:hint="eastAsia"/>
                                  <w:sz w:val="16"/>
                                  <w:szCs w:val="16"/>
                                </w:rPr>
                                <w:t>组合在</w:t>
                              </w:r>
                              <w:r>
                                <w:rPr>
                                  <w:rFonts w:ascii="宋体" w:hAnsi="宋体" w:hint="eastAsia"/>
                                  <w:sz w:val="16"/>
                                  <w:szCs w:val="16"/>
                                  <w:shd w:val="clear" w:color="auto" w:fill="FFFFFF"/>
                                </w:rPr>
                                <w:t>一起，颜色按规定的红色，黑色和白色</w:t>
                              </w:r>
                              <w:r>
                                <w:rPr>
                                  <w:rFonts w:ascii="宋体" w:hAnsi="宋体"/>
                                  <w:sz w:val="16"/>
                                  <w:szCs w:val="16"/>
                                  <w:shd w:val="clear" w:color="auto" w:fill="FFFFFF"/>
                                </w:rPr>
                                <w:t> </w:t>
                              </w:r>
                            </w:p>
                          </w:txbxContent>
                        </wps:txbx>
                        <wps:bodyPr rot="0" vert="horz" wrap="square" lIns="54000" tIns="10800" rIns="54000" bIns="10800" anchor="t" anchorCtr="0" upright="1">
                          <a:noAutofit/>
                        </wps:bodyPr>
                      </wps:wsp>
                      <wps:wsp>
                        <wps:cNvPr id="1927" name="直线 569"/>
                        <wps:cNvCnPr>
                          <a:cxnSpLocks noChangeShapeType="1"/>
                        </wps:cNvCnPr>
                        <wps:spPr bwMode="auto">
                          <a:xfrm>
                            <a:off x="8683" y="9912"/>
                            <a:ext cx="1562" cy="0"/>
                          </a:xfrm>
                          <a:prstGeom prst="line">
                            <a:avLst/>
                          </a:prstGeom>
                          <a:noFill/>
                          <a:ln w="9525">
                            <a:solidFill>
                              <a:srgbClr val="000000"/>
                            </a:solidFill>
                            <a:round/>
                          </a:ln>
                          <a:effectLst/>
                        </wps:spPr>
                        <wps:bodyPr/>
                      </wps:wsp>
                      <wps:wsp>
                        <wps:cNvPr id="1928" name="任意多边形 570"/>
                        <wps:cNvSpPr/>
                        <wps:spPr bwMode="auto">
                          <a:xfrm>
                            <a:off x="8693" y="9478"/>
                            <a:ext cx="478" cy="429"/>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cmpd="sng">
                            <a:solidFill>
                              <a:srgbClr val="000000"/>
                            </a:solidFill>
                            <a:round/>
                            <a:tailEnd type="arrow" w="med" len="lg"/>
                          </a:ln>
                          <a:effectLst/>
                        </wps:spPr>
                        <wps:bodyPr rot="0" vert="horz" wrap="square" lIns="91440" tIns="45720" rIns="91440" bIns="45720" anchor="t" anchorCtr="0" upright="1">
                          <a:noAutofit/>
                        </wps:bodyPr>
                      </wps:wsp>
                      <wps:wsp>
                        <wps:cNvPr id="1929" name="任意多边形 571"/>
                        <wps:cNvSpPr/>
                        <wps:spPr bwMode="auto">
                          <a:xfrm>
                            <a:off x="7902" y="9477"/>
                            <a:ext cx="802" cy="435"/>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cmpd="sng">
                            <a:solidFill>
                              <a:srgbClr val="000000"/>
                            </a:solidFill>
                            <a:round/>
                            <a:tailEnd type="arrow" w="med" len="lg"/>
                          </a:ln>
                          <a:effectLst/>
                        </wps:spPr>
                        <wps:bodyPr rot="0" vert="horz" wrap="square" lIns="91440" tIns="45720" rIns="91440" bIns="45720" anchor="t" anchorCtr="0" upright="1">
                          <a:noAutofit/>
                        </wps:bodyPr>
                      </wps:wsp>
                      <wps:wsp>
                        <wps:cNvPr id="1930" name="文本框 572"/>
                        <wps:cNvSpPr txBox="1">
                          <a:spLocks noChangeArrowheads="1"/>
                        </wps:cNvSpPr>
                        <wps:spPr bwMode="auto">
                          <a:xfrm>
                            <a:off x="5060" y="5494"/>
                            <a:ext cx="3909" cy="398"/>
                          </a:xfrm>
                          <a:prstGeom prst="rect">
                            <a:avLst/>
                          </a:prstGeom>
                          <a:solidFill>
                            <a:srgbClr val="FFFFFF"/>
                          </a:solidFill>
                          <a:ln w="9525">
                            <a:solidFill>
                              <a:srgbClr val="000000"/>
                            </a:solidFill>
                            <a:miter lim="800000"/>
                          </a:ln>
                          <a:effectLst/>
                        </wps:spPr>
                        <wps:txbx>
                          <w:txbxContent>
                            <w:p w14:paraId="3FC2AAE0" w14:textId="77777777" w:rsidR="001D2A1B" w:rsidRDefault="00CE59FA">
                              <w:pPr>
                                <w:spacing w:line="220" w:lineRule="atLeast"/>
                                <w:jc w:val="center"/>
                                <w:rPr>
                                  <w:rFonts w:ascii="宋体" w:hAnsi="宋体"/>
                                  <w:sz w:val="16"/>
                                  <w:szCs w:val="16"/>
                                </w:rPr>
                              </w:pPr>
                              <w:r>
                                <w:rPr>
                                  <w:rFonts w:ascii="宋体" w:hAnsi="宋体" w:hint="eastAsia"/>
                                  <w:sz w:val="16"/>
                                  <w:szCs w:val="16"/>
                                </w:rPr>
                                <w:t>顶部符号为黑色，字体为黑色，背景为黄色或琥珀色</w:t>
                              </w:r>
                            </w:p>
                          </w:txbxContent>
                        </wps:txbx>
                        <wps:bodyPr rot="0" vert="horz" wrap="square" lIns="36000" tIns="10800" rIns="36000" bIns="10800" anchor="t" anchorCtr="0" upright="1">
                          <a:noAutofit/>
                        </wps:bodyPr>
                      </wps:wsp>
                      <wpg:grpSp>
                        <wpg:cNvPr id="1931" name="组合 573"/>
                        <wpg:cNvGrpSpPr/>
                        <wpg:grpSpPr>
                          <a:xfrm>
                            <a:off x="8969" y="5684"/>
                            <a:ext cx="221" cy="959"/>
                            <a:chOff x="8544" y="6289"/>
                            <a:chExt cx="163" cy="904"/>
                          </a:xfrm>
                        </wpg:grpSpPr>
                        <wps:wsp>
                          <wps:cNvPr id="1932" name="自选图形 574"/>
                          <wps:cNvCnPr>
                            <a:cxnSpLocks noChangeShapeType="1"/>
                          </wps:cNvCnPr>
                          <wps:spPr bwMode="auto">
                            <a:xfrm flipV="1">
                              <a:off x="8707" y="6289"/>
                              <a:ext cx="0" cy="904"/>
                            </a:xfrm>
                            <a:prstGeom prst="straightConnector1">
                              <a:avLst/>
                            </a:prstGeom>
                            <a:noFill/>
                            <a:ln w="9525">
                              <a:solidFill>
                                <a:srgbClr val="000000"/>
                              </a:solidFill>
                              <a:round/>
                              <a:headEnd type="oval" w="med" len="med"/>
                            </a:ln>
                            <a:effectLst/>
                          </wps:spPr>
                          <wps:bodyPr/>
                        </wps:wsp>
                        <wps:wsp>
                          <wps:cNvPr id="1933" name="自选图形 575"/>
                          <wps:cNvCnPr>
                            <a:cxnSpLocks noChangeShapeType="1"/>
                          </wps:cNvCnPr>
                          <wps:spPr bwMode="auto">
                            <a:xfrm flipH="1">
                              <a:off x="8544" y="6289"/>
                              <a:ext cx="163" cy="1"/>
                            </a:xfrm>
                            <a:prstGeom prst="straightConnector1">
                              <a:avLst/>
                            </a:prstGeom>
                            <a:noFill/>
                            <a:ln w="9525">
                              <a:solidFill>
                                <a:srgbClr val="000000"/>
                              </a:solidFill>
                              <a:round/>
                            </a:ln>
                            <a:effectLst/>
                          </wps:spPr>
                          <wps:bodyPr/>
                        </wps:wsp>
                      </wpg:grpSp>
                      <wpg:grpSp>
                        <wpg:cNvPr id="1934" name="组合 576"/>
                        <wpg:cNvGrpSpPr/>
                        <wpg:grpSpPr>
                          <a:xfrm rot="10800000">
                            <a:off x="1457" y="4958"/>
                            <a:ext cx="1582" cy="2650"/>
                            <a:chOff x="7870" y="10917"/>
                            <a:chExt cx="737" cy="904"/>
                          </a:xfrm>
                        </wpg:grpSpPr>
                        <wps:wsp>
                          <wps:cNvPr id="1935" name="自选图形 577"/>
                          <wps:cNvCnPr>
                            <a:cxnSpLocks noChangeShapeType="1"/>
                          </wps:cNvCnPr>
                          <wps:spPr bwMode="auto">
                            <a:xfrm>
                              <a:off x="8154" y="11821"/>
                              <a:ext cx="453" cy="0"/>
                            </a:xfrm>
                            <a:prstGeom prst="straightConnector1">
                              <a:avLst/>
                            </a:prstGeom>
                            <a:noFill/>
                            <a:ln w="9525">
                              <a:solidFill>
                                <a:srgbClr val="000000"/>
                              </a:solidFill>
                              <a:round/>
                            </a:ln>
                            <a:effectLst/>
                          </wps:spPr>
                          <wps:bodyPr/>
                        </wps:wsp>
                        <wps:wsp>
                          <wps:cNvPr id="1936" name="自选图形 578"/>
                          <wps:cNvCnPr>
                            <a:cxnSpLocks noChangeShapeType="1"/>
                          </wps:cNvCnPr>
                          <wps:spPr bwMode="auto">
                            <a:xfrm flipV="1">
                              <a:off x="8607" y="10917"/>
                              <a:ext cx="0" cy="904"/>
                            </a:xfrm>
                            <a:prstGeom prst="straightConnector1">
                              <a:avLst/>
                            </a:prstGeom>
                            <a:noFill/>
                            <a:ln w="9525">
                              <a:solidFill>
                                <a:srgbClr val="000000"/>
                              </a:solidFill>
                              <a:round/>
                            </a:ln>
                            <a:effectLst/>
                          </wps:spPr>
                          <wps:bodyPr/>
                        </wps:wsp>
                        <wps:wsp>
                          <wps:cNvPr id="1937" name="自选图形 579"/>
                          <wps:cNvCnPr>
                            <a:cxnSpLocks noChangeShapeType="1"/>
                          </wps:cNvCnPr>
                          <wps:spPr bwMode="auto">
                            <a:xfrm flipH="1">
                              <a:off x="7870" y="10917"/>
                              <a:ext cx="737" cy="0"/>
                            </a:xfrm>
                            <a:prstGeom prst="straightConnector1">
                              <a:avLst/>
                            </a:prstGeom>
                            <a:noFill/>
                            <a:ln w="9525">
                              <a:solidFill>
                                <a:srgbClr val="000000"/>
                              </a:solidFill>
                              <a:round/>
                              <a:tailEnd type="oval" w="med" len="med"/>
                            </a:ln>
                            <a:effectLst/>
                          </wps:spPr>
                          <wps:bodyPr/>
                        </wps:wsp>
                      </wpg:grpSp>
                      <wps:wsp>
                        <wps:cNvPr id="1938" name="直线 580"/>
                        <wps:cNvCnPr>
                          <a:cxnSpLocks noChangeShapeType="1"/>
                        </wps:cNvCnPr>
                        <wps:spPr bwMode="auto">
                          <a:xfrm>
                            <a:off x="9757" y="4994"/>
                            <a:ext cx="488" cy="0"/>
                          </a:xfrm>
                          <a:prstGeom prst="line">
                            <a:avLst/>
                          </a:prstGeom>
                          <a:noFill/>
                          <a:ln w="9525">
                            <a:solidFill>
                              <a:srgbClr val="000000"/>
                            </a:solidFill>
                            <a:round/>
                          </a:ln>
                          <a:effectLst/>
                        </wps:spPr>
                        <wps:bodyPr/>
                      </wps:wsp>
                      <wps:wsp>
                        <wps:cNvPr id="1939" name="文本框 581"/>
                        <wps:cNvSpPr txBox="1">
                          <a:spLocks noChangeArrowheads="1"/>
                        </wps:cNvSpPr>
                        <wps:spPr bwMode="auto">
                          <a:xfrm>
                            <a:off x="6925" y="4804"/>
                            <a:ext cx="2878" cy="414"/>
                          </a:xfrm>
                          <a:prstGeom prst="rect">
                            <a:avLst/>
                          </a:prstGeom>
                          <a:solidFill>
                            <a:srgbClr val="FFFFFF"/>
                          </a:solidFill>
                          <a:ln w="9525">
                            <a:solidFill>
                              <a:srgbClr val="000000"/>
                            </a:solidFill>
                            <a:miter lim="800000"/>
                          </a:ln>
                          <a:effectLst/>
                        </wps:spPr>
                        <wps:txbx>
                          <w:txbxContent>
                            <w:p w14:paraId="7D8EF8BE" w14:textId="77777777" w:rsidR="001D2A1B" w:rsidRDefault="00CE59FA">
                              <w:pPr>
                                <w:jc w:val="center"/>
                                <w:rPr>
                                  <w:rFonts w:ascii="宋体" w:hAnsi="宋体"/>
                                  <w:bCs/>
                                  <w:sz w:val="16"/>
                                  <w:szCs w:val="16"/>
                                </w:rPr>
                              </w:pPr>
                              <w:r>
                                <w:rPr>
                                  <w:rFonts w:ascii="宋体" w:hAnsi="宋体" w:hint="eastAsia"/>
                                  <w:sz w:val="16"/>
                                  <w:szCs w:val="16"/>
                                </w:rPr>
                                <w:t>背景为白色</w:t>
                              </w:r>
                            </w:p>
                          </w:txbxContent>
                        </wps:txbx>
                        <wps:bodyPr rot="0" vert="horz" wrap="square" lIns="36000" tIns="10800" rIns="36000" bIns="10800" anchor="t" anchorCtr="0" upright="1">
                          <a:noAutofit/>
                        </wps:bodyPr>
                      </wps:wsp>
                      <wps:wsp>
                        <wps:cNvPr id="1940" name="文本框 582"/>
                        <wps:cNvSpPr txBox="1">
                          <a:spLocks noChangeArrowheads="1"/>
                        </wps:cNvSpPr>
                        <wps:spPr bwMode="auto">
                          <a:xfrm>
                            <a:off x="2239" y="4754"/>
                            <a:ext cx="1949" cy="437"/>
                          </a:xfrm>
                          <a:prstGeom prst="rect">
                            <a:avLst/>
                          </a:prstGeom>
                          <a:solidFill>
                            <a:srgbClr val="FFFFFF"/>
                          </a:solidFill>
                          <a:ln w="9525">
                            <a:solidFill>
                              <a:srgbClr val="000000"/>
                            </a:solidFill>
                            <a:miter lim="800000"/>
                          </a:ln>
                          <a:effectLst/>
                        </wps:spPr>
                        <wps:txbx>
                          <w:txbxContent>
                            <w:p w14:paraId="4A2A9E9D" w14:textId="77777777" w:rsidR="001D2A1B" w:rsidRDefault="00CE59FA">
                              <w:pPr>
                                <w:jc w:val="center"/>
                                <w:rPr>
                                  <w:rFonts w:ascii="宋体" w:hAnsi="宋体"/>
                                  <w:bCs/>
                                  <w:sz w:val="16"/>
                                  <w:szCs w:val="16"/>
                                </w:rPr>
                              </w:pPr>
                              <w:r>
                                <w:rPr>
                                  <w:rFonts w:ascii="宋体" w:hAnsi="宋体" w:hint="eastAsia"/>
                                  <w:sz w:val="16"/>
                                  <w:szCs w:val="16"/>
                                </w:rPr>
                                <w:t>背景为白色</w:t>
                              </w:r>
                            </w:p>
                            <w:p w14:paraId="6013D40F" w14:textId="77777777" w:rsidR="001D2A1B" w:rsidRDefault="001D2A1B">
                              <w:pPr>
                                <w:jc w:val="center"/>
                              </w:pPr>
                            </w:p>
                          </w:txbxContent>
                        </wps:txbx>
                        <wps:bodyPr rot="0" vert="horz" wrap="square" lIns="36000" tIns="10800" rIns="36000" bIns="10800" anchor="t" anchorCtr="0" upright="1">
                          <a:noAutofit/>
                        </wps:bodyPr>
                      </wps:wsp>
                      <wps:wsp>
                        <wps:cNvPr id="1941" name="文本框 583"/>
                        <wps:cNvSpPr txBox="1">
                          <a:spLocks noChangeArrowheads="1"/>
                        </wps:cNvSpPr>
                        <wps:spPr bwMode="auto">
                          <a:xfrm>
                            <a:off x="3299" y="4055"/>
                            <a:ext cx="2877" cy="408"/>
                          </a:xfrm>
                          <a:prstGeom prst="rect">
                            <a:avLst/>
                          </a:prstGeom>
                          <a:solidFill>
                            <a:srgbClr val="FFFFFF"/>
                          </a:solidFill>
                          <a:ln w="9525">
                            <a:solidFill>
                              <a:srgbClr val="000000"/>
                            </a:solidFill>
                            <a:miter lim="800000"/>
                          </a:ln>
                          <a:effectLst/>
                        </wps:spPr>
                        <wps:txbx>
                          <w:txbxContent>
                            <w:p w14:paraId="70B7DF81" w14:textId="77777777" w:rsidR="001D2A1B" w:rsidRDefault="00CE59FA">
                              <w:pPr>
                                <w:jc w:val="center"/>
                                <w:rPr>
                                  <w:rFonts w:ascii="宋体" w:hAnsi="宋体"/>
                                  <w:color w:val="000000"/>
                                  <w:sz w:val="16"/>
                                  <w:szCs w:val="16"/>
                                </w:rPr>
                              </w:pPr>
                              <w:r>
                                <w:rPr>
                                  <w:rFonts w:ascii="宋体" w:hAnsi="宋体" w:hint="eastAsia"/>
                                  <w:color w:val="000000"/>
                                  <w:sz w:val="16"/>
                                  <w:szCs w:val="16"/>
                                </w:rPr>
                                <w:t>标签轮廓为黑色的垂直线和水平线</w:t>
                              </w:r>
                            </w:p>
                          </w:txbxContent>
                        </wps:txbx>
                        <wps:bodyPr rot="0" vert="horz" wrap="square" lIns="36000" tIns="10800" rIns="36000" bIns="10800" anchor="t" anchorCtr="0" upright="1">
                          <a:noAutofit/>
                        </wps:bodyPr>
                      </wps:wsp>
                      <wps:wsp>
                        <wps:cNvPr id="1942" name="直线 584"/>
                        <wps:cNvCnPr>
                          <a:cxnSpLocks noChangeShapeType="1"/>
                        </wps:cNvCnPr>
                        <wps:spPr bwMode="auto">
                          <a:xfrm flipH="1">
                            <a:off x="4763" y="4463"/>
                            <a:ext cx="0" cy="1701"/>
                          </a:xfrm>
                          <a:prstGeom prst="line">
                            <a:avLst/>
                          </a:prstGeom>
                          <a:noFill/>
                          <a:ln w="9525">
                            <a:solidFill>
                              <a:srgbClr val="000000"/>
                            </a:solidFill>
                            <a:round/>
                            <a:tailEnd type="oval" w="med" len="med"/>
                          </a:ln>
                          <a:effectLst/>
                        </wps:spPr>
                        <wps:bodyPr/>
                      </wps:wsp>
                      <wps:wsp>
                        <wps:cNvPr id="1943" name="自选图形 585"/>
                        <wps:cNvCnPr>
                          <a:cxnSpLocks noChangeShapeType="1"/>
                        </wps:cNvCnPr>
                        <wps:spPr bwMode="auto">
                          <a:xfrm rot="5400000">
                            <a:off x="7128" y="7643"/>
                            <a:ext cx="4020" cy="104"/>
                          </a:xfrm>
                          <a:prstGeom prst="bentConnector3">
                            <a:avLst>
                              <a:gd name="adj1" fmla="val 50000"/>
                            </a:avLst>
                          </a:prstGeom>
                          <a:noFill/>
                          <a:ln>
                            <a:noFill/>
                          </a:ln>
                          <a:effectLst/>
                        </wps:spPr>
                        <wps:bodyPr/>
                      </wps:wsp>
                      <wps:wsp>
                        <wps:cNvPr id="1944" name="自选图形 586"/>
                        <wps:cNvCnPr>
                          <a:cxnSpLocks noChangeShapeType="1"/>
                        </wps:cNvCnPr>
                        <wps:spPr bwMode="auto">
                          <a:xfrm rot="5400000">
                            <a:off x="7806" y="7638"/>
                            <a:ext cx="3949" cy="0"/>
                          </a:xfrm>
                          <a:prstGeom prst="straightConnector1">
                            <a:avLst/>
                          </a:prstGeom>
                          <a:noFill/>
                          <a:ln w="1">
                            <a:solidFill>
                              <a:srgbClr val="000000"/>
                            </a:solidFill>
                            <a:round/>
                          </a:ln>
                          <a:effectLst/>
                        </wps:spPr>
                        <wps:bodyPr/>
                      </wps:wsp>
                      <wps:wsp>
                        <wps:cNvPr id="1945" name="自选图形 587"/>
                        <wps:cNvCnPr>
                          <a:cxnSpLocks noChangeShapeType="1"/>
                        </wps:cNvCnPr>
                        <wps:spPr bwMode="auto">
                          <a:xfrm>
                            <a:off x="9190" y="5685"/>
                            <a:ext cx="613" cy="1"/>
                          </a:xfrm>
                          <a:prstGeom prst="straightConnector1">
                            <a:avLst/>
                          </a:prstGeom>
                          <a:noFill/>
                          <a:ln w="1">
                            <a:solidFill>
                              <a:srgbClr val="000000"/>
                            </a:solidFill>
                            <a:round/>
                          </a:ln>
                          <a:effectLst/>
                        </wps:spPr>
                        <wps:bodyPr/>
                      </wps:wsp>
                      <wps:wsp>
                        <wps:cNvPr id="1946" name="自选图形 588"/>
                        <wps:cNvCnPr>
                          <a:cxnSpLocks noChangeShapeType="1"/>
                        </wps:cNvCnPr>
                        <wps:spPr bwMode="auto">
                          <a:xfrm>
                            <a:off x="9287" y="9633"/>
                            <a:ext cx="510" cy="1"/>
                          </a:xfrm>
                          <a:prstGeom prst="straightConnector1">
                            <a:avLst/>
                          </a:prstGeom>
                          <a:noFill/>
                          <a:ln w="1">
                            <a:solidFill>
                              <a:srgbClr val="000000"/>
                            </a:solidFill>
                            <a:round/>
                          </a:ln>
                          <a:effectLst/>
                        </wps:spPr>
                        <wps:bodyPr/>
                      </wps:wsp>
                      <wps:wsp>
                        <wps:cNvPr id="1947" name="自选图形 589"/>
                        <wps:cNvSpPr>
                          <a:spLocks noChangeArrowheads="1"/>
                        </wps:cNvSpPr>
                        <wps:spPr bwMode="auto">
                          <a:xfrm>
                            <a:off x="9287" y="9583"/>
                            <a:ext cx="113" cy="113"/>
                          </a:xfrm>
                          <a:prstGeom prst="flowChartConnector">
                            <a:avLst/>
                          </a:prstGeom>
                          <a:solidFill>
                            <a:srgbClr val="000000"/>
                          </a:solidFill>
                          <a:ln w="1">
                            <a:solidFill>
                              <a:srgbClr val="000000"/>
                            </a:solidFill>
                            <a:round/>
                          </a:ln>
                          <a:effectLst/>
                        </wps:spPr>
                        <wps:bodyPr rot="0" vert="horz" wrap="square" lIns="91440" tIns="45720" rIns="91440" bIns="45720" anchor="t" anchorCtr="0" upright="1">
                          <a:noAutofit/>
                        </wps:bodyPr>
                      </wps:wsp>
                    </wpg:wgp>
                  </a:graphicData>
                </a:graphic>
              </wp:inline>
            </w:drawing>
          </mc:Choice>
          <mc:Fallback>
            <w:pict>
              <v:group w14:anchorId="22D6CEBF" id="组合 557" o:spid="_x0000_s1076" style="width:439.45pt;height:327.1pt;mso-position-horizontal-relative:char;mso-position-vertical-relative:line" coordorigin="1457,4055" coordsize="8789,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">
                <v:shape id="文本框 558" o:spid="_x0000_s1077" type="#_x0000_t202" style="position:absolute;left:2826;top:9478;width:666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" fillcolor="#ffc000">
                  <v:textbox inset=".5mm,0,.5mm,0">
                    <w:txbxContent>
                      <w:p w14:paraId="2A4F0313" w14:textId="77777777" w:rsidR="001D2A1B" w:rsidRDefault="00CE59FA">
                        <w:pPr>
                          <w:jc w:val="center"/>
                          <w:rPr>
                            <w:rFonts w:ascii="黑体" w:eastAsia="黑体" w:hAnsi="黑体"/>
                            <w:spacing w:val="20"/>
                            <w:sz w:val="18"/>
                            <w:szCs w:val="18"/>
                          </w:rPr>
                        </w:pPr>
                        <w:r>
                          <w:rPr>
                            <w:rFonts w:ascii="黑体" w:eastAsia="黑体" w:hAnsi="黑体" w:hint="eastAsia"/>
                            <w:spacing w:val="20"/>
                            <w:sz w:val="18"/>
                            <w:szCs w:val="18"/>
                          </w:rPr>
                          <w:t>切勿将后向儿童座椅放置在装有气囊的前排座椅位置</w:t>
                        </w:r>
                      </w:p>
                    </w:txbxContent>
                  </v:textbox>
                </v:shape>
                <v:line id="直线 559" o:spid="_x0000_s1078" style="position:absolute;visibility:visible;mso-wrap-style:square" from="2336,8508" to="3163,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">
                  <v:stroke endarrow="oval"/>
                </v:line>
                <v:line id="直线 560" o:spid="_x0000_s1079" style="position:absolute;visibility:visible;mso-wrap-style:square" from="2335,10296" to="2531,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shape id="任意多边形 561" o:spid="_x0000_s1080" style="position:absolute;left:10245;top:9902;width:1;height:397;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" path="m,l1,720e" filled="f">
                  <v:path arrowok="t" o:connecttype="custom" o:connectlocs="0,0;1,397" o:connectangles="0,0"/>
                </v:shape>
                <v:line id="直线 562" o:spid="_x0000_s1081" style="position:absolute;visibility:visible;mso-wrap-style:square" from="9747,10288" to="10235,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"/>
                <v:line id="直线 563" o:spid="_x0000_s1082" style="position:absolute;visibility:visible;mso-wrap-style:square" from="2335,8499" to="2335,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"/>
                <v:line id="直线 564" o:spid="_x0000_s1083" style="position:absolute;visibility:visible;mso-wrap-style:square" from="10245,5004" to="10245,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"/>
                <v:line id="直线 565" o:spid="_x0000_s1084" style="position:absolute;flip:x y;visibility:visible;mso-wrap-style:square" from="9171,7311" to="10245,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">
                  <v:stroke endarrow="oval"/>
                </v:line>
                <v:shape id="图片 566" o:spid="_x0000_s1085" type="#_x0000_t75" style="position:absolute;left:2825;top:6163;width:666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">
                  <v:imagedata r:id="rId69" o:title=""/>
                </v:shape>
                <v:shape id="文本框 567" o:spid="_x0000_s1086" type="#_x0000_t202" style="position:absolute;left:2528;top:10007;width:336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">
                  <v:textbox inset="1.5mm,.3mm,1.5mm,.3mm">
                    <w:txbxContent>
                      <w:p w14:paraId="0CB7A4A6" w14:textId="77777777" w:rsidR="001D2A1B" w:rsidRDefault="00CE59FA">
                        <w:pPr>
                          <w:snapToGrid w:val="0"/>
                          <w:spacing w:line="360" w:lineRule="auto"/>
                          <w:rPr>
                            <w:rFonts w:ascii="宋体" w:hAnsi="宋体"/>
                            <w:sz w:val="16"/>
                            <w:szCs w:val="16"/>
                            <w:shd w:val="clear" w:color="auto" w:fill="FFFFFF"/>
                          </w:rPr>
                        </w:pPr>
                        <w:r>
                          <w:rPr>
                            <w:rFonts w:ascii="宋体" w:hAnsi="宋体" w:hint="eastAsia"/>
                            <w:sz w:val="16"/>
                            <w:szCs w:val="16"/>
                            <w:shd w:val="clear" w:color="auto" w:fill="FFFFFF"/>
                          </w:rPr>
                          <w:t>图形的形状、颜色应满足</w:t>
                        </w:r>
                        <w:r>
                          <w:rPr>
                            <w:rFonts w:ascii="宋体" w:hAnsi="宋体"/>
                            <w:sz w:val="16"/>
                            <w:szCs w:val="16"/>
                            <w:shd w:val="clear" w:color="auto" w:fill="FFFFFF"/>
                          </w:rPr>
                          <w:t>ISO 2575:2004-Z.01</w:t>
                        </w:r>
                        <w:r>
                          <w:rPr>
                            <w:rFonts w:ascii="宋体" w:hAnsi="宋体" w:hint="eastAsia"/>
                            <w:sz w:val="16"/>
                            <w:szCs w:val="16"/>
                            <w:shd w:val="clear" w:color="auto" w:fill="FFFFFF"/>
                          </w:rPr>
                          <w:t>规定，直径不应小于</w:t>
                        </w:r>
                        <w:r>
                          <w:rPr>
                            <w:rFonts w:ascii="宋体" w:hAnsi="宋体"/>
                            <w:sz w:val="16"/>
                            <w:szCs w:val="16"/>
                            <w:shd w:val="clear" w:color="auto" w:fill="FFFFFF"/>
                          </w:rPr>
                          <w:t>38mm</w:t>
                        </w:r>
                      </w:p>
                    </w:txbxContent>
                  </v:textbox>
                </v:shape>
                <v:shape id="文本框 568" o:spid="_x0000_s1087" type="#_x0000_t202" style="position:absolute;left:6474;top:9989;width:327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">
                  <v:textbox inset="1.5mm,.3mm,1.5mm,.3mm">
                    <w:txbxContent>
                      <w:p w14:paraId="7A25DB76" w14:textId="77777777" w:rsidR="001D2A1B" w:rsidRDefault="00CE59FA">
                        <w:pPr>
                          <w:snapToGrid w:val="0"/>
                          <w:spacing w:line="360" w:lineRule="auto"/>
                          <w:rPr>
                            <w:sz w:val="16"/>
                            <w:szCs w:val="16"/>
                            <w:shd w:val="clear" w:color="auto" w:fill="FBD4B4"/>
                          </w:rPr>
                        </w:pPr>
                        <w:r>
                          <w:rPr>
                            <w:rFonts w:ascii="宋体" w:hAnsi="宋体" w:hint="eastAsia"/>
                            <w:sz w:val="16"/>
                            <w:szCs w:val="16"/>
                          </w:rPr>
                          <w:t>图形中的</w:t>
                        </w:r>
                        <w:r>
                          <w:rPr>
                            <w:rFonts w:ascii="宋体" w:hAnsi="宋体"/>
                            <w:sz w:val="16"/>
                            <w:szCs w:val="16"/>
                          </w:rPr>
                          <w:t>图像应</w:t>
                        </w:r>
                        <w:r>
                          <w:rPr>
                            <w:rFonts w:ascii="宋体" w:hAnsi="宋体" w:hint="eastAsia"/>
                            <w:sz w:val="16"/>
                            <w:szCs w:val="16"/>
                          </w:rPr>
                          <w:t>组合在</w:t>
                        </w:r>
                        <w:r>
                          <w:rPr>
                            <w:rFonts w:ascii="宋体" w:hAnsi="宋体" w:hint="eastAsia"/>
                            <w:sz w:val="16"/>
                            <w:szCs w:val="16"/>
                            <w:shd w:val="clear" w:color="auto" w:fill="FFFFFF"/>
                          </w:rPr>
                          <w:t>一起，颜色按规定的红色，黑色和白色</w:t>
                        </w:r>
                        <w:r>
                          <w:rPr>
                            <w:rFonts w:ascii="宋体" w:hAnsi="宋体"/>
                            <w:sz w:val="16"/>
                            <w:szCs w:val="16"/>
                            <w:shd w:val="clear" w:color="auto" w:fill="FFFFFF"/>
                          </w:rPr>
                          <w:t> </w:t>
                        </w:r>
                      </w:p>
                    </w:txbxContent>
                  </v:textbox>
                </v:shape>
                <v:line id="直线 569" o:spid="_x0000_s1088" style="position:absolute;visibility:visible;mso-wrap-style:square" from="8683,9912" to="10245,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"/>
                <v:shape id="任意多边形 570" o:spid="_x0000_s1089" style="position:absolute;left:8693;top:9478;width:478;height:429;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" path="m,540l213,e" filled="f">
                  <v:stroke endarrow="open" endarrowlength="long"/>
                  <v:path arrowok="t" o:connecttype="custom" o:connectlocs="0,429;478,0" o:connectangles="0,0"/>
                </v:shape>
                <v:shape id="任意多边形 571" o:spid="_x0000_s1090" style="position:absolute;left:7902;top:9477;width:802;height:435;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" path="m1254,756l,e" filled="f">
                  <v:stroke endarrow="open" endarrowlength="long"/>
                  <v:path arrowok="t" o:connecttype="custom" o:connectlocs="802,435;0,0" o:connectangles="0,0"/>
                </v:shape>
                <v:shape id="文本框 572" o:spid="_x0000_s1091" type="#_x0000_t202" style="position:absolute;left:5060;top:5494;width:390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">
                  <v:textbox inset="1mm,.3mm,1mm,.3mm">
                    <w:txbxContent>
                      <w:p w14:paraId="3FC2AAE0" w14:textId="77777777" w:rsidR="001D2A1B" w:rsidRDefault="00CE59FA">
                        <w:pPr>
                          <w:spacing w:line="220" w:lineRule="atLeast"/>
                          <w:jc w:val="center"/>
                          <w:rPr>
                            <w:rFonts w:ascii="宋体" w:hAnsi="宋体"/>
                            <w:sz w:val="16"/>
                            <w:szCs w:val="16"/>
                          </w:rPr>
                        </w:pPr>
                        <w:r>
                          <w:rPr>
                            <w:rFonts w:ascii="宋体" w:hAnsi="宋体" w:hint="eastAsia"/>
                            <w:sz w:val="16"/>
                            <w:szCs w:val="16"/>
                          </w:rPr>
                          <w:t>顶部符号为黑色，字体为黑色，背景为黄色或琥珀色</w:t>
                        </w:r>
                      </w:p>
                    </w:txbxContent>
                  </v:textbox>
                </v:shape>
                <v:group id="组合 573" o:spid="_x0000_s1092" style="position:absolute;left:8969;top:5684;width:221;height:959"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自选图形 574" o:spid="_x0000_s1093"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">
                    <v:stroke startarrow="oval"/>
                  </v:shape>
                  <v:shape id="自选图形 575" o:spid="_x0000_s1094"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"/>
                </v:group>
                <v:group id="组合 576" o:spid="_x0000_s1095" style="position:absolute;left:1457;top:4958;width:1582;height:2650;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">
                  <v:shape id="自选图形 577" o:spid="_x0000_s1096"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"/>
                  <v:shape id="自选图形 578" o:spid="_x0000_s1097"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"/>
                  <v:shape id="自选图形 579" o:spid="_x0000_s1098"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">
                    <v:stroke endarrow="oval"/>
                  </v:shape>
                </v:group>
                <v:line id="直线 580" o:spid="_x0000_s1099" style="position:absolute;visibility:visible;mso-wrap-style:square" from="9757,4994" to="10245,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"/>
                <v:shape id="文本框 581" o:spid="_x0000_s1100" type="#_x0000_t202" style="position:absolute;left:6925;top:4804;width:287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">
                  <v:textbox inset="1mm,.3mm,1mm,.3mm">
                    <w:txbxContent>
                      <w:p w14:paraId="7D8EF8BE" w14:textId="77777777" w:rsidR="001D2A1B" w:rsidRDefault="00CE59FA">
                        <w:pPr>
                          <w:jc w:val="center"/>
                          <w:rPr>
                            <w:rFonts w:ascii="宋体" w:hAnsi="宋体"/>
                            <w:bCs/>
                            <w:sz w:val="16"/>
                            <w:szCs w:val="16"/>
                          </w:rPr>
                        </w:pPr>
                        <w:r>
                          <w:rPr>
                            <w:rFonts w:ascii="宋体" w:hAnsi="宋体" w:hint="eastAsia"/>
                            <w:sz w:val="16"/>
                            <w:szCs w:val="16"/>
                          </w:rPr>
                          <w:t>背景为白色</w:t>
                        </w:r>
                      </w:p>
                    </w:txbxContent>
                  </v:textbox>
                </v:shape>
                <v:shape id="文本框 582" o:spid="_x0000_s1101" type="#_x0000_t202" style="position:absolute;left:2239;top:4754;width:194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">
                  <v:textbox inset="1mm,.3mm,1mm,.3mm">
                    <w:txbxContent>
                      <w:p w14:paraId="4A2A9E9D" w14:textId="77777777" w:rsidR="001D2A1B" w:rsidRDefault="00CE59FA">
                        <w:pPr>
                          <w:jc w:val="center"/>
                          <w:rPr>
                            <w:rFonts w:ascii="宋体" w:hAnsi="宋体"/>
                            <w:bCs/>
                            <w:sz w:val="16"/>
                            <w:szCs w:val="16"/>
                          </w:rPr>
                        </w:pPr>
                        <w:r>
                          <w:rPr>
                            <w:rFonts w:ascii="宋体" w:hAnsi="宋体" w:hint="eastAsia"/>
                            <w:sz w:val="16"/>
                            <w:szCs w:val="16"/>
                          </w:rPr>
                          <w:t>背景为白色</w:t>
                        </w:r>
                      </w:p>
                      <w:p w14:paraId="6013D40F" w14:textId="77777777" w:rsidR="001D2A1B" w:rsidRDefault="001D2A1B">
                        <w:pPr>
                          <w:jc w:val="center"/>
                        </w:pPr>
                      </w:p>
                    </w:txbxContent>
                  </v:textbox>
                </v:shape>
                <v:shape id="文本框 583" o:spid="_x0000_s1102" type="#_x0000_t202" style="position:absolute;left:3299;top:4055;width:28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">
                  <v:textbox inset="1mm,.3mm,1mm,.3mm">
                    <w:txbxContent>
                      <w:p w14:paraId="70B7DF81" w14:textId="77777777" w:rsidR="001D2A1B" w:rsidRDefault="00CE59FA">
                        <w:pPr>
                          <w:jc w:val="center"/>
                          <w:rPr>
                            <w:rFonts w:ascii="宋体" w:hAnsi="宋体"/>
                            <w:color w:val="000000"/>
                            <w:sz w:val="16"/>
                            <w:szCs w:val="16"/>
                          </w:rPr>
                        </w:pPr>
                        <w:r>
                          <w:rPr>
                            <w:rFonts w:ascii="宋体" w:hAnsi="宋体" w:hint="eastAsia"/>
                            <w:color w:val="000000"/>
                            <w:sz w:val="16"/>
                            <w:szCs w:val="16"/>
                          </w:rPr>
                          <w:t>标签轮廓为黑色的垂直线和水平线</w:t>
                        </w:r>
                      </w:p>
                    </w:txbxContent>
                  </v:textbox>
                </v:shape>
                <v:line id="直线 584" o:spid="_x0000_s1103" style="position:absolute;flip:x;visibility:visible;mso-wrap-style:square" from="4763,4463" to="476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">
                  <v:stroke endarrow="oval"/>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585" o:spid="_x0000_s1104" type="#_x0000_t34" style="position:absolute;left:7128;top:7643;width:4020;height:1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" stroked="f"/>
                <v:shape id="自选图形 586" o:spid="_x0000_s1105" type="#_x0000_t32" style="position:absolute;left:7806;top:7638;width:394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" strokeweight="3e-5mm"/>
                <v:shape id="自选图形 587" o:spid="_x0000_s1106" type="#_x0000_t32" style="position:absolute;left:9190;top:5685;width:61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" strokeweight="3e-5mm"/>
                <v:shape id="自选图形 588" o:spid="_x0000_s1107" type="#_x0000_t32" style="position:absolute;left:9287;top:9633;width:5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" strokeweight="3e-5mm"/>
                <v:shapetype id="_x0000_t120" coordsize="21600,21600" o:spt="120" path="m10800,qx,10800,10800,21600,21600,10800,10800,xe">
                  <v:path gradientshapeok="t" o:connecttype="custom" o:connectlocs="10800,0;3163,3163;0,10800;3163,18437;10800,21600;18437,18437;21600,10800;18437,3163" textboxrect="3163,3163,18437,18437"/>
                </v:shapetype>
                <v:shape id="自选图形 589" o:spid="_x0000_s1108" type="#_x0000_t120" style="position:absolute;left:9287;top:958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" fillcolor="black" strokeweight="3e-5mm"/>
                <w10:anchorlock/>
              </v:group>
            </w:pict>
          </mc:Fallback>
        </mc:AlternateContent>
      </w:r>
      <w:bookmarkEnd w:id="2954"/>
      <w:bookmarkEnd w:id="2955"/>
      <w:bookmarkEnd w:id="2956"/>
      <w:bookmarkEnd w:id="2957"/>
    </w:p>
    <w:p w14:paraId="48FC5790" w14:textId="77777777" w:rsidR="001D2A1B" w:rsidRDefault="001D2A1B">
      <w:pPr>
        <w:ind w:firstLineChars="200" w:firstLine="360"/>
        <w:rPr>
          <w:rFonts w:ascii="宋体" w:hAnsi="宋体"/>
          <w:kern w:val="0"/>
          <w:sz w:val="18"/>
          <w:szCs w:val="18"/>
        </w:rPr>
      </w:pPr>
    </w:p>
    <w:p w14:paraId="13B818BD"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1</w:t>
      </w:r>
      <w:r>
        <w:rPr>
          <w:rFonts w:ascii="黑体" w:eastAsia="黑体" w:hAnsi="宋体"/>
          <w:szCs w:val="21"/>
        </w:rPr>
        <w:t>5</w:t>
      </w:r>
      <w:r>
        <w:rPr>
          <w:rFonts w:ascii="黑体" w:eastAsia="黑体" w:hAnsi="宋体" w:hint="eastAsia"/>
          <w:szCs w:val="21"/>
        </w:rPr>
        <w:t xml:space="preserve">  </w:t>
      </w:r>
      <w:r>
        <w:rPr>
          <w:rFonts w:ascii="黑体" w:eastAsia="黑体" w:hAnsi="宋体" w:hint="eastAsia"/>
          <w:szCs w:val="21"/>
        </w:rPr>
        <w:t>儿童约束系统警告标签样式</w:t>
      </w:r>
    </w:p>
    <w:p w14:paraId="1899D3F1" w14:textId="77777777" w:rsidR="001D2A1B" w:rsidRDefault="00CE59FA">
      <w:pPr>
        <w:pStyle w:val="a8"/>
        <w:spacing w:beforeLines="0" w:afterLines="0"/>
        <w:ind w:hanging="10"/>
        <w:rPr>
          <w:rFonts w:ascii="宋体" w:eastAsia="宋体" w:hAnsi="宋体"/>
        </w:rPr>
      </w:pPr>
      <w:bookmarkStart w:id="2958" w:name="_Toc517187519"/>
      <w:bookmarkStart w:id="2959" w:name="_Toc517427476"/>
      <w:bookmarkStart w:id="2960" w:name="_Toc35936462"/>
      <w:bookmarkStart w:id="2961" w:name="_Toc517190902"/>
      <w:bookmarkStart w:id="2962" w:name="_Toc36038746"/>
      <w:bookmarkStart w:id="2963" w:name="_Toc23324"/>
      <w:bookmarkStart w:id="2964" w:name="_Toc86059539"/>
      <w:bookmarkStart w:id="2965" w:name="_Toc93872070"/>
      <w:bookmarkStart w:id="2966" w:name="_Toc93872516"/>
      <w:bookmarkStart w:id="2967" w:name="_Toc101265788"/>
      <w:r>
        <w:rPr>
          <w:rFonts w:ascii="宋体" w:eastAsia="宋体" w:hAnsi="宋体" w:hint="eastAsia"/>
        </w:rPr>
        <w:t>对于前向和后向都能安装的整体式儿童约束系统，应在儿童乘坐区域缝制或永久粘贴图</w:t>
      </w:r>
      <w:r>
        <w:rPr>
          <w:rFonts w:ascii="宋体" w:eastAsia="宋体" w:hAnsi="宋体"/>
        </w:rPr>
        <w:t>16</w:t>
      </w:r>
      <w:r>
        <w:rPr>
          <w:rFonts w:ascii="宋体" w:eastAsia="宋体" w:hAnsi="宋体" w:hint="eastAsia"/>
        </w:rPr>
        <w:t>所示标签。对于仅前向安装的整体式儿童约束系统，应在儿童乘坐区域永久粘贴图</w:t>
      </w:r>
      <w:r>
        <w:rPr>
          <w:rFonts w:ascii="宋体" w:eastAsia="宋体" w:hAnsi="宋体"/>
        </w:rPr>
        <w:t>17</w:t>
      </w:r>
      <w:r>
        <w:rPr>
          <w:rFonts w:ascii="宋体" w:eastAsia="宋体" w:hAnsi="宋体" w:hint="eastAsia"/>
        </w:rPr>
        <w:t>所示标签。当操作者在车上安装儿童约束系统时，应能够看见该标签。</w:t>
      </w:r>
      <w:bookmarkEnd w:id="2958"/>
      <w:bookmarkEnd w:id="2959"/>
      <w:bookmarkEnd w:id="2960"/>
      <w:bookmarkEnd w:id="2961"/>
      <w:bookmarkEnd w:id="2962"/>
      <w:r>
        <w:rPr>
          <w:rFonts w:ascii="宋体" w:eastAsia="宋体" w:hAnsi="宋体" w:hint="eastAsia"/>
        </w:rPr>
        <w:t>该标签的最小尺寸为</w:t>
      </w:r>
      <w:r>
        <w:rPr>
          <w:rFonts w:ascii="宋体" w:eastAsia="宋体" w:hAnsi="宋体"/>
        </w:rPr>
        <w:t xml:space="preserve">40 mm </w:t>
      </w:r>
      <w:r>
        <w:rPr>
          <w:rFonts w:ascii="宋体" w:eastAsia="宋体" w:hAnsi="宋体" w:hint="eastAsia"/>
        </w:rPr>
        <w:t>×</w:t>
      </w:r>
      <w:r>
        <w:rPr>
          <w:rFonts w:ascii="宋体" w:eastAsia="宋体" w:hAnsi="宋体"/>
        </w:rPr>
        <w:t xml:space="preserve"> 40 mm</w:t>
      </w:r>
      <w:r>
        <w:rPr>
          <w:rFonts w:ascii="宋体" w:eastAsia="宋体" w:hAnsi="宋体" w:hint="eastAsia"/>
        </w:rPr>
        <w:t>。</w:t>
      </w:r>
      <w:bookmarkEnd w:id="2963"/>
      <w:bookmarkEnd w:id="2964"/>
      <w:bookmarkEnd w:id="2965"/>
      <w:bookmarkEnd w:id="2966"/>
      <w:bookmarkEnd w:id="2967"/>
    </w:p>
    <w:p w14:paraId="606490C0" w14:textId="77777777" w:rsidR="001D2A1B" w:rsidRDefault="001D2A1B">
      <w:pPr>
        <w:ind w:firstLineChars="200" w:firstLine="420"/>
        <w:rPr>
          <w:rFonts w:ascii="宋体" w:hAnsi="宋体"/>
          <w:kern w:val="0"/>
          <w:szCs w:val="21"/>
        </w:rPr>
      </w:pPr>
    </w:p>
    <w:p w14:paraId="0D120B8A" w14:textId="77777777" w:rsidR="001D2A1B" w:rsidRDefault="00CE59FA">
      <w:pPr>
        <w:spacing w:beforeLines="50" w:before="156" w:afterLines="50" w:after="156"/>
        <w:ind w:firstLineChars="200" w:firstLine="420"/>
        <w:jc w:val="center"/>
      </w:pPr>
      <w:r>
        <w:rPr>
          <w:noProof/>
        </w:rPr>
        <w:lastRenderedPageBreak/>
        <mc:AlternateContent>
          <mc:Choice Requires="wpg">
            <w:drawing>
              <wp:anchor distT="0" distB="0" distL="114300" distR="114300" simplePos="0" relativeHeight="251712512" behindDoc="0" locked="0" layoutInCell="1" allowOverlap="1" wp14:anchorId="42140A2D" wp14:editId="0A520B69">
                <wp:simplePos x="0" y="0"/>
                <wp:positionH relativeFrom="column">
                  <wp:posOffset>436245</wp:posOffset>
                </wp:positionH>
                <wp:positionV relativeFrom="paragraph">
                  <wp:posOffset>630555</wp:posOffset>
                </wp:positionV>
                <wp:extent cx="4733925" cy="1154430"/>
                <wp:effectExtent l="0" t="0" r="9525" b="7620"/>
                <wp:wrapNone/>
                <wp:docPr id="882" name="Group 2511"/>
                <wp:cNvGraphicFramePr/>
                <a:graphic xmlns:a="http://schemas.openxmlformats.org/drawingml/2006/main">
                  <a:graphicData uri="http://schemas.microsoft.com/office/word/2010/wordprocessingGroup">
                    <wpg:wgp>
                      <wpg:cNvGrpSpPr/>
                      <wpg:grpSpPr>
                        <a:xfrm>
                          <a:off x="0" y="0"/>
                          <a:ext cx="4733925" cy="1154430"/>
                          <a:chOff x="2068" y="1069"/>
                          <a:chExt cx="7455" cy="1818"/>
                        </a:xfrm>
                      </wpg:grpSpPr>
                      <wps:wsp>
                        <wps:cNvPr id="883" name="文本框 782"/>
                        <wps:cNvSpPr txBox="1">
                          <a:spLocks noChangeArrowheads="1"/>
                        </wps:cNvSpPr>
                        <wps:spPr bwMode="auto">
                          <a:xfrm>
                            <a:off x="2068" y="1450"/>
                            <a:ext cx="2012" cy="531"/>
                          </a:xfrm>
                          <a:prstGeom prst="rect">
                            <a:avLst/>
                          </a:prstGeom>
                          <a:solidFill>
                            <a:srgbClr val="FFFFFF"/>
                          </a:solidFill>
                          <a:ln>
                            <a:noFill/>
                          </a:ln>
                        </wps:spPr>
                        <wps:txbx>
                          <w:txbxContent>
                            <w:p w14:paraId="6014BC76" w14:textId="77777777" w:rsidR="001D2A1B" w:rsidRDefault="00CE59FA">
                              <w:pPr>
                                <w:rPr>
                                  <w:rFonts w:ascii="黑体" w:eastAsia="黑体" w:hAnsi="黑体" w:cs="黑体"/>
                                </w:rPr>
                              </w:pPr>
                              <w:r>
                                <w:rPr>
                                  <w:rFonts w:ascii="黑体" w:eastAsia="黑体" w:hAnsi="黑体" w:cs="黑体" w:hint="eastAsia"/>
                                </w:rPr>
                                <w:t>标准</w:t>
                              </w:r>
                            </w:p>
                          </w:txbxContent>
                        </wps:txbx>
                        <wps:bodyPr rot="0" vert="horz" wrap="square" lIns="162000" tIns="118800" rIns="91440" bIns="45720" anchor="t" anchorCtr="0" upright="1">
                          <a:noAutofit/>
                        </wps:bodyPr>
                      </wps:wsp>
                      <wps:wsp>
                        <wps:cNvPr id="884" name="文本框 47"/>
                        <wps:cNvSpPr txBox="1">
                          <a:spLocks noChangeArrowheads="1"/>
                        </wps:cNvSpPr>
                        <wps:spPr bwMode="auto">
                          <a:xfrm>
                            <a:off x="8031" y="2580"/>
                            <a:ext cx="877" cy="307"/>
                          </a:xfrm>
                          <a:prstGeom prst="rect">
                            <a:avLst/>
                          </a:prstGeom>
                          <a:solidFill>
                            <a:srgbClr val="F2F000"/>
                          </a:solidFill>
                          <a:ln>
                            <a:noFill/>
                          </a:ln>
                        </wps:spPr>
                        <wps:txbx>
                          <w:txbxContent>
                            <w:p w14:paraId="018E4967" w14:textId="77777777" w:rsidR="001D2A1B" w:rsidRDefault="00CE59FA">
                              <w:pPr>
                                <w:snapToGrid w:val="0"/>
                                <w:ind w:firstLineChars="50" w:firstLine="90"/>
                              </w:pPr>
                              <w:r>
                                <w:rPr>
                                  <w:rFonts w:ascii="宋体" w:hAnsi="宋体" w:cs="宋体" w:hint="eastAsia"/>
                                  <w:sz w:val="18"/>
                                  <w:szCs w:val="18"/>
                                </w:rPr>
                                <w:t>（月）</w:t>
                              </w:r>
                            </w:p>
                          </w:txbxContent>
                        </wps:txbx>
                        <wps:bodyPr rot="0" vert="horz" wrap="square" lIns="54000" tIns="36000" rIns="54000" bIns="0" anchor="t" anchorCtr="0" upright="1">
                          <a:noAutofit/>
                        </wps:bodyPr>
                      </wps:wsp>
                      <wps:wsp>
                        <wps:cNvPr id="885" name="直线 783"/>
                        <wps:cNvCnPr>
                          <a:cxnSpLocks noChangeShapeType="1"/>
                        </wps:cNvCnPr>
                        <wps:spPr bwMode="auto">
                          <a:xfrm flipH="1">
                            <a:off x="2980" y="1143"/>
                            <a:ext cx="944" cy="1178"/>
                          </a:xfrm>
                          <a:prstGeom prst="line">
                            <a:avLst/>
                          </a:prstGeom>
                          <a:noFill/>
                          <a:ln w="9525">
                            <a:solidFill>
                              <a:srgbClr val="000000"/>
                            </a:solidFill>
                            <a:round/>
                            <a:tailEnd type="arrow" w="med" len="med"/>
                          </a:ln>
                        </wps:spPr>
                        <wps:bodyPr/>
                      </wps:wsp>
                      <wps:wsp>
                        <wps:cNvPr id="886" name="文本框 784"/>
                        <wps:cNvSpPr txBox="1">
                          <a:spLocks noChangeArrowheads="1"/>
                        </wps:cNvSpPr>
                        <wps:spPr bwMode="auto">
                          <a:xfrm>
                            <a:off x="5678" y="1445"/>
                            <a:ext cx="1919" cy="531"/>
                          </a:xfrm>
                          <a:prstGeom prst="rect">
                            <a:avLst/>
                          </a:prstGeom>
                          <a:solidFill>
                            <a:srgbClr val="FFFFFF"/>
                          </a:solidFill>
                          <a:ln>
                            <a:noFill/>
                          </a:ln>
                          <a:effectLst/>
                        </wps:spPr>
                        <wps:txbx>
                          <w:txbxContent>
                            <w:p w14:paraId="5D0CEDFE" w14:textId="77777777" w:rsidR="001D2A1B" w:rsidRDefault="00CE59FA">
                              <w:pPr>
                                <w:rPr>
                                  <w:rFonts w:ascii="黑体" w:eastAsia="黑体" w:hAnsi="黑体" w:cs="黑体"/>
                                </w:rPr>
                              </w:pPr>
                              <w:r>
                                <w:rPr>
                                  <w:rFonts w:ascii="黑体" w:eastAsia="黑体" w:hAnsi="黑体" w:cs="黑体" w:hint="eastAsia"/>
                                </w:rPr>
                                <w:t>可选</w:t>
                              </w:r>
                            </w:p>
                          </w:txbxContent>
                        </wps:txbx>
                        <wps:bodyPr rot="0" vert="horz" wrap="square" lIns="91440" tIns="118800" rIns="91440" bIns="45720" anchor="t" anchorCtr="0" upright="1">
                          <a:noAutofit/>
                        </wps:bodyPr>
                      </wps:wsp>
                      <wps:wsp>
                        <wps:cNvPr id="887" name="直线 24"/>
                        <wps:cNvCnPr>
                          <a:cxnSpLocks noChangeShapeType="1"/>
                        </wps:cNvCnPr>
                        <wps:spPr bwMode="auto">
                          <a:xfrm flipH="1">
                            <a:off x="4277" y="1072"/>
                            <a:ext cx="2794" cy="1132"/>
                          </a:xfrm>
                          <a:prstGeom prst="line">
                            <a:avLst/>
                          </a:prstGeom>
                          <a:noFill/>
                          <a:ln w="9525">
                            <a:solidFill>
                              <a:srgbClr val="000000"/>
                            </a:solidFill>
                            <a:round/>
                            <a:tailEnd type="arrow" w="med" len="med"/>
                          </a:ln>
                          <a:effectLst/>
                        </wps:spPr>
                        <wps:bodyPr/>
                      </wps:wsp>
                      <wps:wsp>
                        <wps:cNvPr id="888" name="直线 25"/>
                        <wps:cNvCnPr>
                          <a:cxnSpLocks noChangeShapeType="1"/>
                        </wps:cNvCnPr>
                        <wps:spPr bwMode="auto">
                          <a:xfrm>
                            <a:off x="7071" y="1069"/>
                            <a:ext cx="266" cy="1119"/>
                          </a:xfrm>
                          <a:prstGeom prst="line">
                            <a:avLst/>
                          </a:prstGeom>
                          <a:noFill/>
                          <a:ln w="9525">
                            <a:solidFill>
                              <a:srgbClr val="000000"/>
                            </a:solidFill>
                            <a:round/>
                            <a:tailEnd type="arrow" w="med" len="med"/>
                          </a:ln>
                          <a:effectLst/>
                        </wps:spPr>
                        <wps:bodyPr/>
                      </wps:wsp>
                      <wps:wsp>
                        <wps:cNvPr id="889" name="文本框 45"/>
                        <wps:cNvSpPr txBox="1">
                          <a:spLocks noChangeArrowheads="1"/>
                        </wps:cNvSpPr>
                        <wps:spPr bwMode="auto">
                          <a:xfrm>
                            <a:off x="7511" y="1450"/>
                            <a:ext cx="2012" cy="531"/>
                          </a:xfrm>
                          <a:prstGeom prst="rect">
                            <a:avLst/>
                          </a:prstGeom>
                          <a:solidFill>
                            <a:srgbClr val="FFFFFF"/>
                          </a:solidFill>
                          <a:ln>
                            <a:noFill/>
                          </a:ln>
                          <a:effectLst/>
                        </wps:spPr>
                        <wps:txbx>
                          <w:txbxContent>
                            <w:p w14:paraId="7AAFE714" w14:textId="77777777" w:rsidR="001D2A1B" w:rsidRDefault="00CE59FA">
                              <w:pPr>
                                <w:rPr>
                                  <w:rFonts w:ascii="黑体" w:eastAsia="黑体" w:hAnsi="黑体" w:cs="黑体"/>
                                </w:rPr>
                              </w:pPr>
                              <w:r>
                                <w:rPr>
                                  <w:rFonts w:ascii="宋体" w:hAnsi="宋体" w:cs="宋体" w:hint="eastAsia"/>
                                  <w:sz w:val="18"/>
                                  <w:szCs w:val="18"/>
                                </w:rPr>
                                <w:t>（由制造商选择）</w:t>
                              </w:r>
                            </w:p>
                          </w:txbxContent>
                        </wps:txbx>
                        <wps:bodyPr rot="0" vert="horz" wrap="square" lIns="91440" tIns="45720" rIns="91440" bIns="45720" anchor="t" anchorCtr="0" upright="1">
                          <a:noAutofit/>
                        </wps:bodyPr>
                      </wps:wsp>
                    </wpg:wgp>
                  </a:graphicData>
                </a:graphic>
              </wp:anchor>
            </w:drawing>
          </mc:Choice>
          <mc:Fallback>
            <w:pict>
              <v:group w14:anchorId="42140A2D" id="Group 2511" o:spid="_x0000_s1109" style="position:absolute;left:0;text-align:left;margin-left:34.35pt;margin-top:49.65pt;width:372.75pt;height:90.9pt;z-index:251712512;mso-position-horizontal-relative:text;mso-position-vertical-relative:text" coordorigin="2068,1069" coordsize="7455,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">
                <v:shape id="文本框 782" o:spid="_x0000_s1110" type="#_x0000_t202" style="position:absolute;left:2068;top:1450;width:201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" stroked="f">
                  <v:textbox inset="4.5mm,3.3mm">
                    <w:txbxContent>
                      <w:p w14:paraId="6014BC76" w14:textId="77777777" w:rsidR="001D2A1B" w:rsidRDefault="00CE59FA">
                        <w:pPr>
                          <w:rPr>
                            <w:rFonts w:ascii="黑体" w:eastAsia="黑体" w:hAnsi="黑体" w:cs="黑体"/>
                          </w:rPr>
                        </w:pPr>
                        <w:r>
                          <w:rPr>
                            <w:rFonts w:ascii="黑体" w:eastAsia="黑体" w:hAnsi="黑体" w:cs="黑体" w:hint="eastAsia"/>
                          </w:rPr>
                          <w:t>标准</w:t>
                        </w:r>
                      </w:p>
                    </w:txbxContent>
                  </v:textbox>
                </v:shape>
                <v:shape id="文本框 47" o:spid="_x0000_s1111" type="#_x0000_t202" style="position:absolute;left:8031;top:2580;width:87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" fillcolor="#f2f000" stroked="f">
                  <v:textbox inset="1.5mm,1mm,1.5mm,0">
                    <w:txbxContent>
                      <w:p w14:paraId="018E4967" w14:textId="77777777" w:rsidR="001D2A1B" w:rsidRDefault="00CE59FA">
                        <w:pPr>
                          <w:snapToGrid w:val="0"/>
                          <w:ind w:firstLineChars="50" w:firstLine="90"/>
                        </w:pPr>
                        <w:r>
                          <w:rPr>
                            <w:rFonts w:ascii="宋体" w:hAnsi="宋体" w:cs="宋体" w:hint="eastAsia"/>
                            <w:sz w:val="18"/>
                            <w:szCs w:val="18"/>
                          </w:rPr>
                          <w:t>（月）</w:t>
                        </w:r>
                      </w:p>
                    </w:txbxContent>
                  </v:textbox>
                </v:shape>
                <v:line id="直线 783" o:spid="_x0000_s1112" style="position:absolute;flip:x;visibility:visible;mso-wrap-style:square" from="2980,1143" to="3924,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">
                  <v:stroke endarrow="open"/>
                </v:line>
                <v:shape id="文本框 784" o:spid="_x0000_s1113" type="#_x0000_t202" style="position:absolute;left:5678;top:1445;width:191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" stroked="f">
                  <v:textbox inset=",3.3mm">
                    <w:txbxContent>
                      <w:p w14:paraId="5D0CEDFE" w14:textId="77777777" w:rsidR="001D2A1B" w:rsidRDefault="00CE59FA">
                        <w:pPr>
                          <w:rPr>
                            <w:rFonts w:ascii="黑体" w:eastAsia="黑体" w:hAnsi="黑体" w:cs="黑体"/>
                          </w:rPr>
                        </w:pPr>
                        <w:r>
                          <w:rPr>
                            <w:rFonts w:ascii="黑体" w:eastAsia="黑体" w:hAnsi="黑体" w:cs="黑体" w:hint="eastAsia"/>
                          </w:rPr>
                          <w:t>可选</w:t>
                        </w:r>
                      </w:p>
                    </w:txbxContent>
                  </v:textbox>
                </v:shape>
                <v:line id="直线 24" o:spid="_x0000_s1114" style="position:absolute;flip:x;visibility:visible;mso-wrap-style:square" from="4277,1072" to="7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">
                  <v:stroke endarrow="open"/>
                </v:line>
                <v:line id="直线 25" o:spid="_x0000_s1115" style="position:absolute;visibility:visible;mso-wrap-style:square" from="7071,1069" to="733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">
                  <v:stroke endarrow="open"/>
                </v:line>
                <v:shape id="文本框 45" o:spid="_x0000_s1116" type="#_x0000_t202" style="position:absolute;left:7511;top:1450;width:201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" stroked="f">
                  <v:textbox>
                    <w:txbxContent>
                      <w:p w14:paraId="7AAFE714" w14:textId="77777777" w:rsidR="001D2A1B" w:rsidRDefault="00CE59FA">
                        <w:pPr>
                          <w:rPr>
                            <w:rFonts w:ascii="黑体" w:eastAsia="黑体" w:hAnsi="黑体" w:cs="黑体"/>
                          </w:rPr>
                        </w:pPr>
                        <w:r>
                          <w:rPr>
                            <w:rFonts w:ascii="宋体" w:hAnsi="宋体" w:cs="宋体" w:hint="eastAsia"/>
                            <w:sz w:val="18"/>
                            <w:szCs w:val="18"/>
                          </w:rPr>
                          <w:t>（由制造商选择）</w:t>
                        </w:r>
                      </w:p>
                    </w:txbxContent>
                  </v:textbox>
                </v:shape>
              </v:group>
            </w:pict>
          </mc:Fallback>
        </mc:AlternateContent>
      </w:r>
      <w:r>
        <w:rPr>
          <w:noProof/>
        </w:rPr>
        <mc:AlternateContent>
          <mc:Choice Requires="wpg">
            <w:drawing>
              <wp:inline distT="0" distB="0" distL="0" distR="0" wp14:anchorId="7CA697B1" wp14:editId="088C6555">
                <wp:extent cx="5606415" cy="3779520"/>
                <wp:effectExtent l="6350" t="6350" r="6985" b="5080"/>
                <wp:docPr id="860" name="Group 52"/>
                <wp:cNvGraphicFramePr/>
                <a:graphic xmlns:a="http://schemas.openxmlformats.org/drawingml/2006/main">
                  <a:graphicData uri="http://schemas.microsoft.com/office/word/2010/wordprocessingGroup">
                    <wpg:wgp>
                      <wpg:cNvGrpSpPr/>
                      <wpg:grpSpPr>
                        <a:xfrm>
                          <a:off x="0" y="0"/>
                          <a:ext cx="5606415" cy="3779520"/>
                          <a:chOff x="0" y="0"/>
                          <a:chExt cx="52552" cy="38608"/>
                        </a:xfrm>
                      </wpg:grpSpPr>
                      <pic:pic xmlns:pic="http://schemas.openxmlformats.org/drawingml/2006/picture">
                        <pic:nvPicPr>
                          <pic:cNvPr id="861"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2190" y="7905"/>
                            <a:ext cx="41117" cy="20968"/>
                          </a:xfrm>
                          <a:prstGeom prst="rect">
                            <a:avLst/>
                          </a:prstGeom>
                          <a:noFill/>
                          <a:ln>
                            <a:noFill/>
                          </a:ln>
                        </pic:spPr>
                      </pic:pic>
                      <wpg:grpSp>
                        <wpg:cNvPr id="862" name="Group 5"/>
                        <wpg:cNvGrpSpPr/>
                        <wpg:grpSpPr>
                          <a:xfrm>
                            <a:off x="0" y="0"/>
                            <a:ext cx="52552" cy="38608"/>
                            <a:chOff x="0" y="0"/>
                            <a:chExt cx="52552" cy="38608"/>
                          </a:xfrm>
                        </wpg:grpSpPr>
                        <wps:wsp>
                          <wps:cNvPr id="863" name="Textfeld 3084"/>
                          <wps:cNvSpPr txBox="1">
                            <a:spLocks noChangeArrowheads="1"/>
                          </wps:cNvSpPr>
                          <wps:spPr bwMode="auto">
                            <a:xfrm>
                              <a:off x="27241" y="30194"/>
                              <a:ext cx="13303" cy="2933"/>
                            </a:xfrm>
                            <a:prstGeom prst="rect">
                              <a:avLst/>
                            </a:prstGeom>
                            <a:solidFill>
                              <a:srgbClr val="FFFFFF"/>
                            </a:solidFill>
                            <a:ln w="9525">
                              <a:solidFill>
                                <a:srgbClr val="000000"/>
                              </a:solidFill>
                              <a:miter lim="800000"/>
                            </a:ln>
                          </wps:spPr>
                          <wps:txbx>
                            <w:txbxContent>
                              <w:p w14:paraId="5C193C33" w14:textId="77777777" w:rsidR="001D2A1B" w:rsidRDefault="00CE59FA">
                                <w:pPr>
                                  <w:pStyle w:val="afff2"/>
                                  <w:textAlignment w:val="baseline"/>
                                  <w:rPr>
                                    <w:rFonts w:ascii="宋体" w:hAnsi="宋体" w:cs="宋体"/>
                                    <w:b/>
                                  </w:rPr>
                                </w:pPr>
                                <w:r>
                                  <w:rPr>
                                    <w:rFonts w:ascii="宋体" w:hAnsi="宋体" w:cs="宋体" w:hint="eastAsia"/>
                                    <w:bCs/>
                                    <w:color w:val="000000"/>
                                    <w:kern w:val="24"/>
                                  </w:rPr>
                                  <w:t>禁止使用的标志–红色</w:t>
                                </w:r>
                              </w:p>
                            </w:txbxContent>
                          </wps:txbx>
                          <wps:bodyPr rot="0" vert="horz" wrap="square" lIns="91440" tIns="45720" rIns="91440" bIns="45720" anchor="t" anchorCtr="0" upright="1">
                            <a:noAutofit/>
                          </wps:bodyPr>
                        </wps:wsp>
                        <wps:wsp>
                          <wps:cNvPr id="864" name="Textfeld 3082"/>
                          <wps:cNvSpPr txBox="1">
                            <a:spLocks noChangeArrowheads="1"/>
                          </wps:cNvSpPr>
                          <wps:spPr bwMode="auto">
                            <a:xfrm>
                              <a:off x="14001" y="34671"/>
                              <a:ext cx="16282" cy="3937"/>
                            </a:xfrm>
                            <a:prstGeom prst="rect">
                              <a:avLst/>
                            </a:prstGeom>
                            <a:solidFill>
                              <a:srgbClr val="FFFFFF"/>
                            </a:solidFill>
                            <a:ln w="9525">
                              <a:solidFill>
                                <a:srgbClr val="000000"/>
                              </a:solidFill>
                              <a:miter lim="800000"/>
                            </a:ln>
                          </wps:spPr>
                          <wps:txbx>
                            <w:txbxContent>
                              <w:p w14:paraId="32EC57D8"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标签轮廓，垂直线和水平线</w:t>
                                </w:r>
                              </w:p>
                              <w:p w14:paraId="2FF2D57B"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均为黑色</w:t>
                                </w:r>
                              </w:p>
                            </w:txbxContent>
                          </wps:txbx>
                          <wps:bodyPr rot="0" vert="horz" wrap="square" lIns="91440" tIns="45720" rIns="91440" bIns="45720" anchor="t" anchorCtr="0" upright="1">
                            <a:noAutofit/>
                          </wps:bodyPr>
                        </wps:wsp>
                        <wps:wsp>
                          <wps:cNvPr id="865" name="Gerade Verbindung mit Pfeil 3097"/>
                          <wps:cNvCnPr>
                            <a:cxnSpLocks noChangeShapeType="1"/>
                          </wps:cNvCnPr>
                          <wps:spPr bwMode="auto">
                            <a:xfrm>
                              <a:off x="12382" y="6000"/>
                              <a:ext cx="13487" cy="8446"/>
                            </a:xfrm>
                            <a:prstGeom prst="straightConnector1">
                              <a:avLst/>
                            </a:prstGeom>
                            <a:noFill/>
                            <a:ln w="9525">
                              <a:solidFill>
                                <a:srgbClr val="000000"/>
                              </a:solidFill>
                              <a:round/>
                              <a:tailEnd type="triangle" w="med" len="med"/>
                            </a:ln>
                          </wps:spPr>
                          <wps:bodyPr/>
                        </wps:wsp>
                        <wps:wsp>
                          <wps:cNvPr id="866" name="Textfeld 3085"/>
                          <wps:cNvSpPr txBox="1">
                            <a:spLocks noChangeArrowheads="1"/>
                          </wps:cNvSpPr>
                          <wps:spPr bwMode="auto">
                            <a:xfrm>
                              <a:off x="6762" y="30384"/>
                              <a:ext cx="10109" cy="2934"/>
                            </a:xfrm>
                            <a:prstGeom prst="rect">
                              <a:avLst/>
                            </a:prstGeom>
                            <a:solidFill>
                              <a:srgbClr val="FFFFFF"/>
                            </a:solidFill>
                            <a:ln w="9525">
                              <a:solidFill>
                                <a:srgbClr val="000000"/>
                              </a:solidFill>
                              <a:miter lim="800000"/>
                            </a:ln>
                          </wps:spPr>
                          <wps:txbx>
                            <w:txbxContent>
                              <w:p w14:paraId="7268C7BA" w14:textId="77777777" w:rsidR="001D2A1B" w:rsidRDefault="00CE59FA">
                                <w:pPr>
                                  <w:pStyle w:val="afff2"/>
                                  <w:textAlignment w:val="baseline"/>
                                  <w:rPr>
                                    <w:b/>
                                  </w:rPr>
                                </w:pPr>
                                <w:r>
                                  <w:rPr>
                                    <w:rFonts w:ascii="宋体" w:hAnsi="宋体" w:cs="宋体" w:hint="eastAsia"/>
                                    <w:bCs/>
                                    <w:color w:val="000000"/>
                                    <w:kern w:val="24"/>
                                  </w:rPr>
                                  <w:t>正方形</w:t>
                                </w:r>
                                <w:r>
                                  <w:rPr>
                                    <w:rFonts w:ascii="宋体" w:hAnsi="宋体" w:cs="宋体" w:hint="eastAsia"/>
                                    <w:bCs/>
                                    <w:color w:val="000000"/>
                                    <w:kern w:val="24"/>
                                  </w:rPr>
                                  <w:t xml:space="preserve"> </w:t>
                                </w:r>
                                <w:r>
                                  <w:rPr>
                                    <w:rFonts w:eastAsia="MS Mincho"/>
                                    <w:bCs/>
                                    <w:color w:val="000000"/>
                                    <w:kern w:val="24"/>
                                  </w:rPr>
                                  <w:t>–</w:t>
                                </w:r>
                                <w:r>
                                  <w:rPr>
                                    <w:rFonts w:hint="eastAsia"/>
                                    <w:bCs/>
                                    <w:color w:val="000000"/>
                                    <w:kern w:val="24"/>
                                  </w:rPr>
                                  <w:t xml:space="preserve"> </w:t>
                                </w:r>
                                <w:r>
                                  <w:rPr>
                                    <w:rFonts w:ascii="宋体" w:hAnsi="宋体" w:cs="宋体" w:hint="eastAsia"/>
                                    <w:bCs/>
                                    <w:color w:val="000000"/>
                                    <w:kern w:val="24"/>
                                  </w:rPr>
                                  <w:t>绿色</w:t>
                                </w:r>
                              </w:p>
                            </w:txbxContent>
                          </wps:txbx>
                          <wps:bodyPr rot="0" vert="horz" wrap="square" lIns="91440" tIns="45720" rIns="91440" bIns="45720" anchor="t" anchorCtr="0" upright="1">
                            <a:noAutofit/>
                          </wps:bodyPr>
                        </wps:wsp>
                        <wps:wsp>
                          <wps:cNvPr id="867" name="Gerade Verbindung mit Pfeil 3098"/>
                          <wps:cNvCnPr>
                            <a:cxnSpLocks noChangeShapeType="1"/>
                          </wps:cNvCnPr>
                          <wps:spPr bwMode="auto">
                            <a:xfrm flipH="1">
                              <a:off x="6286" y="6286"/>
                              <a:ext cx="6109" cy="8230"/>
                            </a:xfrm>
                            <a:prstGeom prst="straightConnector1">
                              <a:avLst/>
                            </a:prstGeom>
                            <a:noFill/>
                            <a:ln w="9525">
                              <a:solidFill>
                                <a:srgbClr val="000000"/>
                              </a:solidFill>
                              <a:round/>
                              <a:tailEnd type="triangle" w="med" len="med"/>
                            </a:ln>
                          </wps:spPr>
                          <wps:bodyPr/>
                        </wps:wsp>
                        <wps:wsp>
                          <wps:cNvPr id="868" name="Textfeld 3091"/>
                          <wps:cNvSpPr txBox="1">
                            <a:spLocks noChangeArrowheads="1"/>
                          </wps:cNvSpPr>
                          <wps:spPr bwMode="auto">
                            <a:xfrm>
                              <a:off x="43910" y="20478"/>
                              <a:ext cx="8642" cy="4337"/>
                            </a:xfrm>
                            <a:prstGeom prst="rect">
                              <a:avLst/>
                            </a:prstGeom>
                            <a:solidFill>
                              <a:srgbClr val="FFFFFF"/>
                            </a:solidFill>
                            <a:ln w="9525">
                              <a:solidFill>
                                <a:srgbClr val="000000"/>
                              </a:solidFill>
                              <a:miter lim="800000"/>
                            </a:ln>
                          </wps:spPr>
                          <wps:txbx>
                            <w:txbxContent>
                              <w:p w14:paraId="323000F9" w14:textId="77777777" w:rsidR="001D2A1B" w:rsidRDefault="00CE59FA">
                                <w:pPr>
                                  <w:pStyle w:val="afff2"/>
                                  <w:ind w:firstLineChars="200" w:firstLine="360"/>
                                  <w:textAlignment w:val="baseline"/>
                                  <w:rPr>
                                    <w:rFonts w:ascii="宋体" w:hAnsi="宋体" w:cs="宋体"/>
                                    <w:bCs/>
                                    <w:color w:val="000000"/>
                                    <w:kern w:val="24"/>
                                  </w:rPr>
                                </w:pPr>
                                <w:r>
                                  <w:rPr>
                                    <w:rFonts w:ascii="宋体" w:hAnsi="宋体" w:cs="宋体" w:hint="eastAsia"/>
                                    <w:bCs/>
                                    <w:color w:val="000000"/>
                                    <w:kern w:val="24"/>
                                  </w:rPr>
                                  <w:t>背景</w:t>
                                </w:r>
                              </w:p>
                              <w:p w14:paraId="76A20D4C" w14:textId="77777777" w:rsidR="001D2A1B" w:rsidRDefault="00CE59FA">
                                <w:pPr>
                                  <w:snapToGrid w:val="0"/>
                                  <w:ind w:firstLineChars="200" w:firstLine="360"/>
                                  <w:rPr>
                                    <w:rFonts w:ascii="宋体" w:hAnsi="宋体" w:cs="宋体"/>
                                    <w:bCs/>
                                    <w:color w:val="000000"/>
                                    <w:kern w:val="24"/>
                                    <w:sz w:val="18"/>
                                    <w:szCs w:val="18"/>
                                  </w:rPr>
                                </w:pPr>
                                <w:r>
                                  <w:rPr>
                                    <w:rFonts w:ascii="宋体" w:hAnsi="宋体" w:cs="宋体" w:hint="eastAsia"/>
                                    <w:bCs/>
                                    <w:color w:val="000000"/>
                                    <w:kern w:val="24"/>
                                    <w:sz w:val="18"/>
                                    <w:szCs w:val="18"/>
                                  </w:rPr>
                                  <w:t>白色</w:t>
                                </w:r>
                              </w:p>
                            </w:txbxContent>
                          </wps:txbx>
                          <wps:bodyPr rot="0" vert="horz" wrap="square" lIns="91440" tIns="45720" rIns="91440" bIns="45720" anchor="t" anchorCtr="0" upright="1">
                            <a:noAutofit/>
                          </wps:bodyPr>
                        </wps:wsp>
                        <wps:wsp>
                          <wps:cNvPr id="869" name="Textfeld 3099"/>
                          <wps:cNvSpPr txBox="1">
                            <a:spLocks noChangeArrowheads="1"/>
                          </wps:cNvSpPr>
                          <wps:spPr bwMode="auto">
                            <a:xfrm>
                              <a:off x="6096" y="0"/>
                              <a:ext cx="12858" cy="6000"/>
                            </a:xfrm>
                            <a:prstGeom prst="rect">
                              <a:avLst/>
                            </a:prstGeom>
                            <a:solidFill>
                              <a:srgbClr val="FFFFFF"/>
                            </a:solidFill>
                            <a:ln w="9525">
                              <a:solidFill>
                                <a:srgbClr val="000000"/>
                              </a:solidFill>
                              <a:miter lim="800000"/>
                            </a:ln>
                          </wps:spPr>
                          <wps:txbx>
                            <w:txbxContent>
                              <w:p w14:paraId="0AA3CAF0"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上部符号为白色，</w:t>
                                </w:r>
                              </w:p>
                              <w:p w14:paraId="48AD107C"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黑色背景</w:t>
                                </w:r>
                              </w:p>
                              <w:p w14:paraId="325E40D6" w14:textId="77777777" w:rsidR="001D2A1B" w:rsidRDefault="001D2A1B">
                                <w:pPr>
                                  <w:jc w:val="center"/>
                                </w:pPr>
                              </w:p>
                            </w:txbxContent>
                          </wps:txbx>
                          <wps:bodyPr rot="0" vert="horz" wrap="square" lIns="91440" tIns="118800" rIns="91440" bIns="45720" anchor="t" anchorCtr="0" upright="1">
                            <a:noAutofit/>
                          </wps:bodyPr>
                        </wps:wsp>
                        <wps:wsp>
                          <wps:cNvPr id="870" name="Textfeld 3100"/>
                          <wps:cNvSpPr txBox="1">
                            <a:spLocks noChangeArrowheads="1"/>
                          </wps:cNvSpPr>
                          <wps:spPr bwMode="auto">
                            <a:xfrm>
                              <a:off x="24765" y="0"/>
                              <a:ext cx="12846" cy="5651"/>
                            </a:xfrm>
                            <a:prstGeom prst="rect">
                              <a:avLst/>
                            </a:prstGeom>
                            <a:solidFill>
                              <a:srgbClr val="FFFFFF"/>
                            </a:solidFill>
                            <a:ln w="9525">
                              <a:solidFill>
                                <a:srgbClr val="000000"/>
                              </a:solidFill>
                              <a:miter lim="800000"/>
                            </a:ln>
                          </wps:spPr>
                          <wps:txbx>
                            <w:txbxContent>
                              <w:p w14:paraId="03C54544"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所有文本为黑色，背景为黄色或琥珀色</w:t>
                                </w:r>
                              </w:p>
                            </w:txbxContent>
                          </wps:txbx>
                          <wps:bodyPr rot="0" vert="horz" wrap="square" lIns="91440" tIns="45720" rIns="91440" bIns="45720" anchor="t" anchorCtr="0" upright="1">
                            <a:noAutofit/>
                          </wps:bodyPr>
                        </wps:wsp>
                        <wps:wsp>
                          <wps:cNvPr id="871" name="Gerade Verbindung mit Pfeil 3096"/>
                          <wps:cNvCnPr>
                            <a:cxnSpLocks noChangeShapeType="1"/>
                          </wps:cNvCnPr>
                          <wps:spPr bwMode="auto">
                            <a:xfrm flipH="1">
                              <a:off x="14763" y="5524"/>
                              <a:ext cx="16586" cy="7239"/>
                            </a:xfrm>
                            <a:prstGeom prst="straightConnector1">
                              <a:avLst/>
                            </a:prstGeom>
                            <a:noFill/>
                            <a:ln w="9525">
                              <a:solidFill>
                                <a:srgbClr val="000000"/>
                              </a:solidFill>
                              <a:round/>
                              <a:tailEnd type="triangle" w="med" len="med"/>
                            </a:ln>
                          </wps:spPr>
                          <wps:bodyPr/>
                        </wps:wsp>
                        <wps:wsp>
                          <wps:cNvPr id="872" name="Gerade Verbindung mit Pfeil 3089"/>
                          <wps:cNvCnPr>
                            <a:cxnSpLocks noChangeShapeType="1"/>
                          </wps:cNvCnPr>
                          <wps:spPr bwMode="auto">
                            <a:xfrm flipH="1" flipV="1">
                              <a:off x="20097" y="27622"/>
                              <a:ext cx="1969" cy="6877"/>
                            </a:xfrm>
                            <a:prstGeom prst="straightConnector1">
                              <a:avLst/>
                            </a:prstGeom>
                            <a:noFill/>
                            <a:ln w="9525">
                              <a:solidFill>
                                <a:srgbClr val="000000"/>
                              </a:solidFill>
                              <a:round/>
                              <a:tailEnd type="triangle" w="med" len="med"/>
                            </a:ln>
                          </wps:spPr>
                          <wps:bodyPr/>
                        </wps:wsp>
                        <wps:wsp>
                          <wps:cNvPr id="873" name="Gerade Verbindung mit Pfeil 3095"/>
                          <wps:cNvCnPr>
                            <a:cxnSpLocks noChangeShapeType="1"/>
                          </wps:cNvCnPr>
                          <wps:spPr bwMode="auto">
                            <a:xfrm>
                              <a:off x="31337" y="5619"/>
                              <a:ext cx="1619" cy="7239"/>
                            </a:xfrm>
                            <a:prstGeom prst="straightConnector1">
                              <a:avLst/>
                            </a:prstGeom>
                            <a:noFill/>
                            <a:ln w="9525">
                              <a:solidFill>
                                <a:srgbClr val="000000"/>
                              </a:solidFill>
                              <a:round/>
                              <a:tailEnd type="triangle" w="med" len="med"/>
                            </a:ln>
                          </wps:spPr>
                          <wps:bodyPr/>
                        </wps:wsp>
                        <wps:wsp>
                          <wps:cNvPr id="874" name="Gerade Verbindung mit Pfeil 3090"/>
                          <wps:cNvCnPr>
                            <a:cxnSpLocks noChangeShapeType="1"/>
                          </wps:cNvCnPr>
                          <wps:spPr bwMode="auto">
                            <a:xfrm flipV="1">
                              <a:off x="22098" y="27622"/>
                              <a:ext cx="2222" cy="6960"/>
                            </a:xfrm>
                            <a:prstGeom prst="straightConnector1">
                              <a:avLst/>
                            </a:prstGeom>
                            <a:noFill/>
                            <a:ln w="9525">
                              <a:solidFill>
                                <a:srgbClr val="000000"/>
                              </a:solidFill>
                              <a:round/>
                              <a:tailEnd type="triangle" w="med" len="med"/>
                            </a:ln>
                          </wps:spPr>
                          <wps:bodyPr/>
                        </wps:wsp>
                        <wps:wsp>
                          <wps:cNvPr id="875" name="Gerade Verbindung mit Pfeil 3086"/>
                          <wps:cNvCnPr>
                            <a:cxnSpLocks noChangeShapeType="1"/>
                          </wps:cNvCnPr>
                          <wps:spPr bwMode="auto">
                            <a:xfrm flipH="1" flipV="1">
                              <a:off x="40862" y="18764"/>
                              <a:ext cx="3035" cy="3429"/>
                            </a:xfrm>
                            <a:prstGeom prst="straightConnector1">
                              <a:avLst/>
                            </a:prstGeom>
                            <a:noFill/>
                            <a:ln w="9525">
                              <a:solidFill>
                                <a:srgbClr val="000000"/>
                              </a:solidFill>
                              <a:round/>
                              <a:tailEnd type="triangle" w="med" len="med"/>
                            </a:ln>
                          </wps:spPr>
                          <wps:bodyPr/>
                        </wps:wsp>
                        <wps:wsp>
                          <wps:cNvPr id="876" name="Gerade Verbindung mit Pfeil 3087"/>
                          <wps:cNvCnPr>
                            <a:cxnSpLocks noChangeShapeType="1"/>
                          </wps:cNvCnPr>
                          <wps:spPr bwMode="auto">
                            <a:xfrm flipV="1">
                              <a:off x="33718" y="25908"/>
                              <a:ext cx="1715" cy="4064"/>
                            </a:xfrm>
                            <a:prstGeom prst="straightConnector1">
                              <a:avLst/>
                            </a:prstGeom>
                            <a:noFill/>
                            <a:ln w="9525">
                              <a:solidFill>
                                <a:srgbClr val="000000"/>
                              </a:solidFill>
                              <a:round/>
                              <a:tailEnd type="triangle" w="med" len="med"/>
                            </a:ln>
                          </wps:spPr>
                          <wps:bodyPr/>
                        </wps:wsp>
                        <wps:wsp>
                          <wps:cNvPr id="877" name="Gerade Verbindung mit Pfeil 3088"/>
                          <wps:cNvCnPr>
                            <a:cxnSpLocks noChangeShapeType="1"/>
                          </wps:cNvCnPr>
                          <wps:spPr bwMode="auto">
                            <a:xfrm flipH="1" flipV="1">
                              <a:off x="20383" y="21431"/>
                              <a:ext cx="13399" cy="8718"/>
                            </a:xfrm>
                            <a:prstGeom prst="straightConnector1">
                              <a:avLst/>
                            </a:prstGeom>
                            <a:noFill/>
                            <a:ln w="9525">
                              <a:solidFill>
                                <a:srgbClr val="000000"/>
                              </a:solidFill>
                              <a:round/>
                              <a:tailEnd type="triangle" w="med" len="med"/>
                            </a:ln>
                          </wps:spPr>
                          <wps:bodyPr/>
                        </wps:wsp>
                        <wps:wsp>
                          <wps:cNvPr id="878" name="Gerade Verbindung mit Pfeil 3093"/>
                          <wps:cNvCnPr>
                            <a:cxnSpLocks noChangeShapeType="1"/>
                          </wps:cNvCnPr>
                          <wps:spPr bwMode="auto">
                            <a:xfrm flipV="1">
                              <a:off x="12668" y="26003"/>
                              <a:ext cx="12478" cy="4362"/>
                            </a:xfrm>
                            <a:prstGeom prst="straightConnector1">
                              <a:avLst/>
                            </a:prstGeom>
                            <a:noFill/>
                            <a:ln w="9525">
                              <a:solidFill>
                                <a:srgbClr val="000000"/>
                              </a:solidFill>
                              <a:round/>
                              <a:tailEnd type="triangle" w="med" len="med"/>
                            </a:ln>
                          </wps:spPr>
                          <wps:bodyPr/>
                        </wps:wsp>
                        <wps:wsp>
                          <wps:cNvPr id="879" name="Gerade Verbindung mit Pfeil 3092"/>
                          <wps:cNvCnPr>
                            <a:cxnSpLocks noChangeShapeType="1"/>
                          </wps:cNvCnPr>
                          <wps:spPr bwMode="auto">
                            <a:xfrm flipH="1" flipV="1">
                              <a:off x="7429" y="26098"/>
                              <a:ext cx="5188" cy="4382"/>
                            </a:xfrm>
                            <a:prstGeom prst="straightConnector1">
                              <a:avLst/>
                            </a:prstGeom>
                            <a:noFill/>
                            <a:ln w="9525">
                              <a:solidFill>
                                <a:srgbClr val="000000"/>
                              </a:solidFill>
                              <a:round/>
                              <a:tailEnd type="triangle" w="med" len="med"/>
                            </a:ln>
                          </wps:spPr>
                          <wps:bodyPr/>
                        </wps:wsp>
                        <wps:wsp>
                          <wps:cNvPr id="880" name="Gerade Verbindung mit Pfeil 3094"/>
                          <wps:cNvCnPr>
                            <a:cxnSpLocks noChangeShapeType="1"/>
                          </wps:cNvCnPr>
                          <wps:spPr bwMode="auto">
                            <a:xfrm flipV="1">
                              <a:off x="4286" y="26955"/>
                              <a:ext cx="6" cy="7735"/>
                            </a:xfrm>
                            <a:prstGeom prst="straightConnector1">
                              <a:avLst/>
                            </a:prstGeom>
                            <a:noFill/>
                            <a:ln w="9525">
                              <a:solidFill>
                                <a:srgbClr val="000000"/>
                              </a:solidFill>
                              <a:round/>
                              <a:tailEnd type="triangle" w="med" len="med"/>
                            </a:ln>
                          </wps:spPr>
                          <wps:bodyPr/>
                        </wps:wsp>
                        <wps:wsp>
                          <wps:cNvPr id="881" name="Textfeld 193"/>
                          <wps:cNvSpPr txBox="1">
                            <a:spLocks noChangeArrowheads="1"/>
                          </wps:cNvSpPr>
                          <wps:spPr bwMode="auto">
                            <a:xfrm>
                              <a:off x="0" y="34194"/>
                              <a:ext cx="8642" cy="4337"/>
                            </a:xfrm>
                            <a:prstGeom prst="rect">
                              <a:avLst/>
                            </a:prstGeom>
                            <a:solidFill>
                              <a:srgbClr val="FFFFFF"/>
                            </a:solidFill>
                            <a:ln w="9525">
                              <a:solidFill>
                                <a:srgbClr val="000000"/>
                              </a:solidFill>
                              <a:miter lim="800000"/>
                            </a:ln>
                          </wps:spPr>
                          <wps:txbx>
                            <w:txbxContent>
                              <w:p w14:paraId="6CC8DA9D" w14:textId="77777777" w:rsidR="001D2A1B" w:rsidRDefault="00CE59FA">
                                <w:pPr>
                                  <w:pStyle w:val="afff2"/>
                                  <w:ind w:firstLineChars="200" w:firstLine="360"/>
                                  <w:textAlignment w:val="baseline"/>
                                  <w:rPr>
                                    <w:rFonts w:ascii="宋体" w:hAnsi="宋体" w:cs="宋体"/>
                                    <w:bCs/>
                                    <w:color w:val="000000"/>
                                    <w:kern w:val="24"/>
                                  </w:rPr>
                                </w:pPr>
                                <w:r>
                                  <w:rPr>
                                    <w:rFonts w:ascii="宋体" w:hAnsi="宋体" w:cs="宋体" w:hint="eastAsia"/>
                                    <w:bCs/>
                                    <w:color w:val="000000"/>
                                    <w:kern w:val="24"/>
                                  </w:rPr>
                                  <w:t>背景</w:t>
                                </w:r>
                              </w:p>
                              <w:p w14:paraId="7077ACB9" w14:textId="77777777" w:rsidR="001D2A1B" w:rsidRDefault="00CE59FA">
                                <w:pPr>
                                  <w:snapToGrid w:val="0"/>
                                  <w:ind w:firstLineChars="200" w:firstLine="360"/>
                                  <w:rPr>
                                    <w:rFonts w:ascii="宋体" w:hAnsi="宋体" w:cs="宋体"/>
                                    <w:bCs/>
                                    <w:color w:val="000000"/>
                                    <w:kern w:val="24"/>
                                    <w:sz w:val="18"/>
                                    <w:szCs w:val="18"/>
                                  </w:rPr>
                                </w:pPr>
                                <w:r>
                                  <w:rPr>
                                    <w:rFonts w:ascii="宋体" w:hAnsi="宋体" w:cs="宋体" w:hint="eastAsia"/>
                                    <w:bCs/>
                                    <w:color w:val="000000"/>
                                    <w:kern w:val="24"/>
                                    <w:sz w:val="18"/>
                                    <w:szCs w:val="18"/>
                                  </w:rPr>
                                  <w:t>白色</w:t>
                                </w:r>
                              </w:p>
                              <w:p w14:paraId="3A2A206E" w14:textId="77777777" w:rsidR="001D2A1B" w:rsidRDefault="001D2A1B">
                                <w:pPr>
                                  <w:jc w:val="center"/>
                                  <w:rPr>
                                    <w:b/>
                                  </w:rPr>
                                </w:pPr>
                              </w:p>
                            </w:txbxContent>
                          </wps:txbx>
                          <wps:bodyPr rot="0" vert="horz" wrap="square" lIns="91440" tIns="45720" rIns="91440" bIns="45720" anchor="t" anchorCtr="0" upright="1">
                            <a:noAutofit/>
                          </wps:bodyPr>
                        </wps:wsp>
                      </wpg:grpSp>
                    </wpg:wgp>
                  </a:graphicData>
                </a:graphic>
              </wp:inline>
            </w:drawing>
          </mc:Choice>
          <mc:Fallback>
            <w:pict>
              <v:group w14:anchorId="7CA697B1" id="Group 52" o:spid="_x0000_s1117" style="width:441.45pt;height:297.6pt;mso-position-horizontal-relative:char;mso-position-vertical-relative:line" coordsize="52552,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">
                <v:shape id="Grafik 1" o:spid="_x0000_s1118" type="#_x0000_t75" style="position:absolute;left:2190;top:7905;width:41117;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">
                  <v:imagedata r:id="rId71" o:title=""/>
                </v:shape>
                <v:group id="Group 5" o:spid="_x0000_s1119" style="position:absolute;width:52552;height:38608" coordsize="52552,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Textfeld 3084" o:spid="_x0000_s1120" type="#_x0000_t202" style="position:absolute;left:27241;top:30194;width:1330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">
                    <v:textbox>
                      <w:txbxContent>
                        <w:p w14:paraId="5C193C33" w14:textId="77777777" w:rsidR="001D2A1B" w:rsidRDefault="00CE59FA">
                          <w:pPr>
                            <w:pStyle w:val="afff2"/>
                            <w:textAlignment w:val="baseline"/>
                            <w:rPr>
                              <w:rFonts w:ascii="宋体" w:hAnsi="宋体" w:cs="宋体"/>
                              <w:b/>
                            </w:rPr>
                          </w:pPr>
                          <w:r>
                            <w:rPr>
                              <w:rFonts w:ascii="宋体" w:hAnsi="宋体" w:cs="宋体" w:hint="eastAsia"/>
                              <w:bCs/>
                              <w:color w:val="000000"/>
                              <w:kern w:val="24"/>
                            </w:rPr>
                            <w:t>禁止使用的标志–红色</w:t>
                          </w:r>
                        </w:p>
                      </w:txbxContent>
                    </v:textbox>
                  </v:shape>
                  <v:shape id="Textfeld 3082" o:spid="_x0000_s1121" type="#_x0000_t202" style="position:absolute;left:14001;top:34671;width:1628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">
                    <v:textbox>
                      <w:txbxContent>
                        <w:p w14:paraId="32EC57D8"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标签轮廓，垂直线和水平线</w:t>
                          </w:r>
                        </w:p>
                        <w:p w14:paraId="2FF2D57B"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均为黑色</w:t>
                          </w:r>
                        </w:p>
                      </w:txbxContent>
                    </v:textbox>
                  </v:shape>
                  <v:shape id="Gerade Verbindung mit Pfeil 3097" o:spid="_x0000_s1122" type="#_x0000_t32" style="position:absolute;left:12382;top:6000;width:13487;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">
                    <v:stroke endarrow="block"/>
                  </v:shape>
                  <v:shape id="Textfeld 3085" o:spid="_x0000_s1123" type="#_x0000_t202" style="position:absolute;left:6762;top:30384;width:1010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">
                    <v:textbox>
                      <w:txbxContent>
                        <w:p w14:paraId="7268C7BA" w14:textId="77777777" w:rsidR="001D2A1B" w:rsidRDefault="00CE59FA">
                          <w:pPr>
                            <w:pStyle w:val="afff2"/>
                            <w:textAlignment w:val="baseline"/>
                            <w:rPr>
                              <w:b/>
                            </w:rPr>
                          </w:pPr>
                          <w:r>
                            <w:rPr>
                              <w:rFonts w:ascii="宋体" w:hAnsi="宋体" w:cs="宋体" w:hint="eastAsia"/>
                              <w:bCs/>
                              <w:color w:val="000000"/>
                              <w:kern w:val="24"/>
                            </w:rPr>
                            <w:t>正方形</w:t>
                          </w:r>
                          <w:r>
                            <w:rPr>
                              <w:rFonts w:ascii="宋体" w:hAnsi="宋体" w:cs="宋体" w:hint="eastAsia"/>
                              <w:bCs/>
                              <w:color w:val="000000"/>
                              <w:kern w:val="24"/>
                            </w:rPr>
                            <w:t xml:space="preserve"> </w:t>
                          </w:r>
                          <w:r>
                            <w:rPr>
                              <w:rFonts w:eastAsia="MS Mincho"/>
                              <w:bCs/>
                              <w:color w:val="000000"/>
                              <w:kern w:val="24"/>
                            </w:rPr>
                            <w:t>–</w:t>
                          </w:r>
                          <w:r>
                            <w:rPr>
                              <w:rFonts w:hint="eastAsia"/>
                              <w:bCs/>
                              <w:color w:val="000000"/>
                              <w:kern w:val="24"/>
                            </w:rPr>
                            <w:t xml:space="preserve"> </w:t>
                          </w:r>
                          <w:r>
                            <w:rPr>
                              <w:rFonts w:ascii="宋体" w:hAnsi="宋体" w:cs="宋体" w:hint="eastAsia"/>
                              <w:bCs/>
                              <w:color w:val="000000"/>
                              <w:kern w:val="24"/>
                            </w:rPr>
                            <w:t>绿色</w:t>
                          </w:r>
                        </w:p>
                      </w:txbxContent>
                    </v:textbox>
                  </v:shape>
                  <v:shape id="Gerade Verbindung mit Pfeil 3098" o:spid="_x0000_s1124" type="#_x0000_t32" style="position:absolute;left:6286;top:6286;width:6109;height:8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">
                    <v:stroke endarrow="block"/>
                  </v:shape>
                  <v:shape id="Textfeld 3091" o:spid="_x0000_s1125" type="#_x0000_t202" style="position:absolute;left:43910;top:20478;width:864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">
                    <v:textbox>
                      <w:txbxContent>
                        <w:p w14:paraId="323000F9" w14:textId="77777777" w:rsidR="001D2A1B" w:rsidRDefault="00CE59FA">
                          <w:pPr>
                            <w:pStyle w:val="afff2"/>
                            <w:ind w:firstLineChars="200" w:firstLine="360"/>
                            <w:textAlignment w:val="baseline"/>
                            <w:rPr>
                              <w:rFonts w:ascii="宋体" w:hAnsi="宋体" w:cs="宋体"/>
                              <w:bCs/>
                              <w:color w:val="000000"/>
                              <w:kern w:val="24"/>
                            </w:rPr>
                          </w:pPr>
                          <w:r>
                            <w:rPr>
                              <w:rFonts w:ascii="宋体" w:hAnsi="宋体" w:cs="宋体" w:hint="eastAsia"/>
                              <w:bCs/>
                              <w:color w:val="000000"/>
                              <w:kern w:val="24"/>
                            </w:rPr>
                            <w:t>背景</w:t>
                          </w:r>
                        </w:p>
                        <w:p w14:paraId="76A20D4C" w14:textId="77777777" w:rsidR="001D2A1B" w:rsidRDefault="00CE59FA">
                          <w:pPr>
                            <w:snapToGrid w:val="0"/>
                            <w:ind w:firstLineChars="200" w:firstLine="360"/>
                            <w:rPr>
                              <w:rFonts w:ascii="宋体" w:hAnsi="宋体" w:cs="宋体"/>
                              <w:bCs/>
                              <w:color w:val="000000"/>
                              <w:kern w:val="24"/>
                              <w:sz w:val="18"/>
                              <w:szCs w:val="18"/>
                            </w:rPr>
                          </w:pPr>
                          <w:r>
                            <w:rPr>
                              <w:rFonts w:ascii="宋体" w:hAnsi="宋体" w:cs="宋体" w:hint="eastAsia"/>
                              <w:bCs/>
                              <w:color w:val="000000"/>
                              <w:kern w:val="24"/>
                              <w:sz w:val="18"/>
                              <w:szCs w:val="18"/>
                            </w:rPr>
                            <w:t>白色</w:t>
                          </w:r>
                        </w:p>
                      </w:txbxContent>
                    </v:textbox>
                  </v:shape>
                  <v:shape id="Textfeld 3099" o:spid="_x0000_s1126" type="#_x0000_t202" style="position:absolute;left:6096;width:12858;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">
                    <v:textbox inset=",3.3mm">
                      <w:txbxContent>
                        <w:p w14:paraId="0AA3CAF0"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上部符号为白色，</w:t>
                          </w:r>
                        </w:p>
                        <w:p w14:paraId="48AD107C"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黑色背景</w:t>
                          </w:r>
                        </w:p>
                        <w:p w14:paraId="325E40D6" w14:textId="77777777" w:rsidR="001D2A1B" w:rsidRDefault="001D2A1B">
                          <w:pPr>
                            <w:jc w:val="center"/>
                          </w:pPr>
                        </w:p>
                      </w:txbxContent>
                    </v:textbox>
                  </v:shape>
                  <v:shape id="Textfeld 3100" o:spid="_x0000_s1127" type="#_x0000_t202" style="position:absolute;left:24765;width:128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">
                    <v:textbox>
                      <w:txbxContent>
                        <w:p w14:paraId="03C54544" w14:textId="77777777" w:rsidR="001D2A1B" w:rsidRDefault="00CE59FA">
                          <w:pPr>
                            <w:pStyle w:val="afff2"/>
                            <w:jc w:val="center"/>
                            <w:textAlignment w:val="baseline"/>
                            <w:rPr>
                              <w:rFonts w:ascii="宋体" w:hAnsi="宋体" w:cs="宋体"/>
                              <w:bCs/>
                              <w:color w:val="000000"/>
                              <w:kern w:val="24"/>
                            </w:rPr>
                          </w:pPr>
                          <w:r>
                            <w:rPr>
                              <w:rFonts w:ascii="宋体" w:hAnsi="宋体" w:cs="宋体" w:hint="eastAsia"/>
                              <w:bCs/>
                              <w:color w:val="000000"/>
                              <w:kern w:val="24"/>
                            </w:rPr>
                            <w:t>所有文本为黑色，背景为黄色或琥珀色</w:t>
                          </w:r>
                        </w:p>
                      </w:txbxContent>
                    </v:textbox>
                  </v:shape>
                  <v:shape id="Gerade Verbindung mit Pfeil 3096" o:spid="_x0000_s1128" type="#_x0000_t32" style="position:absolute;left:14763;top:5524;width:16586;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">
                    <v:stroke endarrow="block"/>
                  </v:shape>
                  <v:shape id="Gerade Verbindung mit Pfeil 3089" o:spid="_x0000_s1129" type="#_x0000_t32" style="position:absolute;left:20097;top:27622;width:1969;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">
                    <v:stroke endarrow="block"/>
                  </v:shape>
                  <v:shape id="Gerade Verbindung mit Pfeil 3095" o:spid="_x0000_s1130" type="#_x0000_t32" style="position:absolute;left:31337;top:5619;width:161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">
                    <v:stroke endarrow="block"/>
                  </v:shape>
                  <v:shape id="Gerade Verbindung mit Pfeil 3090" o:spid="_x0000_s1131" type="#_x0000_t32" style="position:absolute;left:22098;top:27622;width:2222;height:6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">
                    <v:stroke endarrow="block"/>
                  </v:shape>
                  <v:shape id="Gerade Verbindung mit Pfeil 3086" o:spid="_x0000_s1132" type="#_x0000_t32" style="position:absolute;left:40862;top:18764;width:3035;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">
                    <v:stroke endarrow="block"/>
                  </v:shape>
                  <v:shape id="Gerade Verbindung mit Pfeil 3087" o:spid="_x0000_s1133" type="#_x0000_t32" style="position:absolute;left:33718;top:25908;width:171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">
                    <v:stroke endarrow="block"/>
                  </v:shape>
                  <v:shape id="Gerade Verbindung mit Pfeil 3088" o:spid="_x0000_s1134" type="#_x0000_t32" style="position:absolute;left:20383;top:21431;width:13399;height:8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">
                    <v:stroke endarrow="block"/>
                  </v:shape>
                  <v:shape id="Gerade Verbindung mit Pfeil 3093" o:spid="_x0000_s1135" type="#_x0000_t32" style="position:absolute;left:12668;top:26003;width:1247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">
                    <v:stroke endarrow="block"/>
                  </v:shape>
                  <v:shape id="Gerade Verbindung mit Pfeil 3092" o:spid="_x0000_s1136" type="#_x0000_t32" style="position:absolute;left:7429;top:26098;width:518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">
                    <v:stroke endarrow="block"/>
                  </v:shape>
                  <v:shape id="Gerade Verbindung mit Pfeil 3094" o:spid="_x0000_s1137" type="#_x0000_t32" style="position:absolute;left:4286;top:26955;width:6;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">
                    <v:stroke endarrow="block"/>
                  </v:shape>
                  <v:shape id="Textfeld 193" o:spid="_x0000_s1138" type="#_x0000_t202" style="position:absolute;top:34194;width:8642;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">
                    <v:textbox>
                      <w:txbxContent>
                        <w:p w14:paraId="6CC8DA9D" w14:textId="77777777" w:rsidR="001D2A1B" w:rsidRDefault="00CE59FA">
                          <w:pPr>
                            <w:pStyle w:val="afff2"/>
                            <w:ind w:firstLineChars="200" w:firstLine="360"/>
                            <w:textAlignment w:val="baseline"/>
                            <w:rPr>
                              <w:rFonts w:ascii="宋体" w:hAnsi="宋体" w:cs="宋体"/>
                              <w:bCs/>
                              <w:color w:val="000000"/>
                              <w:kern w:val="24"/>
                            </w:rPr>
                          </w:pPr>
                          <w:r>
                            <w:rPr>
                              <w:rFonts w:ascii="宋体" w:hAnsi="宋体" w:cs="宋体" w:hint="eastAsia"/>
                              <w:bCs/>
                              <w:color w:val="000000"/>
                              <w:kern w:val="24"/>
                            </w:rPr>
                            <w:t>背景</w:t>
                          </w:r>
                        </w:p>
                        <w:p w14:paraId="7077ACB9" w14:textId="77777777" w:rsidR="001D2A1B" w:rsidRDefault="00CE59FA">
                          <w:pPr>
                            <w:snapToGrid w:val="0"/>
                            <w:ind w:firstLineChars="200" w:firstLine="360"/>
                            <w:rPr>
                              <w:rFonts w:ascii="宋体" w:hAnsi="宋体" w:cs="宋体"/>
                              <w:bCs/>
                              <w:color w:val="000000"/>
                              <w:kern w:val="24"/>
                              <w:sz w:val="18"/>
                              <w:szCs w:val="18"/>
                            </w:rPr>
                          </w:pPr>
                          <w:r>
                            <w:rPr>
                              <w:rFonts w:ascii="宋体" w:hAnsi="宋体" w:cs="宋体" w:hint="eastAsia"/>
                              <w:bCs/>
                              <w:color w:val="000000"/>
                              <w:kern w:val="24"/>
                              <w:sz w:val="18"/>
                              <w:szCs w:val="18"/>
                            </w:rPr>
                            <w:t>白色</w:t>
                          </w:r>
                        </w:p>
                        <w:p w14:paraId="3A2A206E" w14:textId="77777777" w:rsidR="001D2A1B" w:rsidRDefault="001D2A1B">
                          <w:pPr>
                            <w:jc w:val="center"/>
                            <w:rPr>
                              <w:b/>
                            </w:rPr>
                          </w:pPr>
                        </w:p>
                      </w:txbxContent>
                    </v:textbox>
                  </v:shape>
                </v:group>
                <w10:anchorlock/>
              </v:group>
            </w:pict>
          </mc:Fallback>
        </mc:AlternateContent>
      </w:r>
    </w:p>
    <w:p w14:paraId="0851754B" w14:textId="77777777" w:rsidR="001D2A1B" w:rsidRDefault="00CE59FA">
      <w:pPr>
        <w:spacing w:beforeLines="50" w:before="156" w:afterLines="50" w:after="156"/>
        <w:jc w:val="center"/>
        <w:rPr>
          <w:rFonts w:ascii="黑体" w:eastAsia="黑体" w:hAnsi="黑体"/>
          <w:kern w:val="0"/>
          <w:szCs w:val="21"/>
        </w:rPr>
      </w:pPr>
      <w:r>
        <w:rPr>
          <w:rFonts w:ascii="黑体" w:eastAsia="黑体" w:hAnsi="黑体" w:hint="eastAsia"/>
          <w:kern w:val="0"/>
          <w:szCs w:val="21"/>
        </w:rPr>
        <w:t>图</w:t>
      </w:r>
      <w:r>
        <w:rPr>
          <w:rFonts w:ascii="黑体" w:eastAsia="黑体" w:hAnsi="黑体"/>
          <w:kern w:val="0"/>
          <w:szCs w:val="21"/>
        </w:rPr>
        <w:t xml:space="preserve"> 16</w:t>
      </w:r>
      <w:r>
        <w:rPr>
          <w:rFonts w:ascii="黑体" w:eastAsia="黑体" w:hAnsi="黑体"/>
          <w:kern w:val="0"/>
          <w:szCs w:val="21"/>
          <w:shd w:val="clear" w:color="auto" w:fill="FFFFFF"/>
        </w:rPr>
        <w:t xml:space="preserve"> </w:t>
      </w:r>
      <w:r>
        <w:rPr>
          <w:rFonts w:ascii="黑体" w:eastAsia="黑体" w:hAnsi="黑体" w:hint="eastAsia"/>
          <w:szCs w:val="21"/>
          <w:shd w:val="clear" w:color="auto" w:fill="FFFFFF"/>
        </w:rPr>
        <w:t>前向和后向都能安装的</w:t>
      </w:r>
      <w:r>
        <w:rPr>
          <w:rFonts w:ascii="黑体" w:eastAsia="黑体" w:hAnsi="黑体" w:hint="eastAsia"/>
          <w:kern w:val="0"/>
          <w:szCs w:val="21"/>
          <w:shd w:val="clear" w:color="auto" w:fill="FFFFFF"/>
        </w:rPr>
        <w:t>儿童约</w:t>
      </w:r>
      <w:r>
        <w:rPr>
          <w:rFonts w:ascii="黑体" w:eastAsia="黑体" w:hAnsi="黑体" w:hint="eastAsia"/>
          <w:kern w:val="0"/>
          <w:szCs w:val="21"/>
        </w:rPr>
        <w:t>束系统的警告标签样式</w:t>
      </w:r>
    </w:p>
    <w:p w14:paraId="380D6EA7" w14:textId="77777777" w:rsidR="001D2A1B" w:rsidRDefault="00CE59FA">
      <w:pPr>
        <w:spacing w:beforeLines="50" w:before="156" w:afterLines="50" w:after="156"/>
        <w:ind w:firstLineChars="200" w:firstLine="420"/>
        <w:jc w:val="center"/>
        <w:rPr>
          <w:rFonts w:ascii="黑体" w:eastAsia="黑体" w:hAnsi="黑体"/>
          <w:kern w:val="0"/>
          <w:szCs w:val="21"/>
        </w:rPr>
      </w:pPr>
      <w:r>
        <w:rPr>
          <w:noProof/>
        </w:rPr>
        <mc:AlternateContent>
          <mc:Choice Requires="wpg">
            <w:drawing>
              <wp:anchor distT="0" distB="0" distL="114300" distR="114300" simplePos="0" relativeHeight="251697152" behindDoc="0" locked="0" layoutInCell="1" allowOverlap="1" wp14:anchorId="5C709A8E" wp14:editId="0D182B79">
                <wp:simplePos x="0" y="0"/>
                <wp:positionH relativeFrom="column">
                  <wp:posOffset>1057910</wp:posOffset>
                </wp:positionH>
                <wp:positionV relativeFrom="paragraph">
                  <wp:posOffset>19050</wp:posOffset>
                </wp:positionV>
                <wp:extent cx="4355465" cy="951230"/>
                <wp:effectExtent l="0" t="1905" r="0" b="0"/>
                <wp:wrapNone/>
                <wp:docPr id="853" name="组合 121"/>
                <wp:cNvGraphicFramePr/>
                <a:graphic xmlns:a="http://schemas.openxmlformats.org/drawingml/2006/main">
                  <a:graphicData uri="http://schemas.microsoft.com/office/word/2010/wordprocessingGroup">
                    <wpg:wgp>
                      <wpg:cNvGrpSpPr/>
                      <wpg:grpSpPr>
                        <a:xfrm>
                          <a:off x="0" y="0"/>
                          <a:ext cx="4355465" cy="951230"/>
                          <a:chOff x="3310" y="777791"/>
                          <a:chExt cx="6859" cy="1498"/>
                        </a:xfrm>
                      </wpg:grpSpPr>
                      <wps:wsp>
                        <wps:cNvPr id="854" name="文本框 72"/>
                        <wps:cNvSpPr txBox="1">
                          <a:spLocks noChangeArrowheads="1"/>
                        </wps:cNvSpPr>
                        <wps:spPr bwMode="auto">
                          <a:xfrm>
                            <a:off x="3310" y="777791"/>
                            <a:ext cx="2012" cy="531"/>
                          </a:xfrm>
                          <a:prstGeom prst="rect">
                            <a:avLst/>
                          </a:prstGeom>
                          <a:solidFill>
                            <a:srgbClr val="FFFFFF"/>
                          </a:solidFill>
                          <a:ln>
                            <a:noFill/>
                          </a:ln>
                          <a:effectLst/>
                        </wps:spPr>
                        <wps:txbx>
                          <w:txbxContent>
                            <w:p w14:paraId="73BD0FCC" w14:textId="77777777" w:rsidR="001D2A1B" w:rsidRDefault="00CE59FA">
                              <w:pPr>
                                <w:rPr>
                                  <w:rFonts w:ascii="黑体" w:eastAsia="黑体" w:hAnsi="黑体" w:cs="黑体"/>
                                </w:rPr>
                              </w:pPr>
                              <w:r>
                                <w:rPr>
                                  <w:rFonts w:ascii="黑体" w:eastAsia="黑体" w:hAnsi="黑体" w:cs="黑体" w:hint="eastAsia"/>
                                </w:rPr>
                                <w:t>标准</w:t>
                              </w:r>
                            </w:p>
                          </w:txbxContent>
                        </wps:txbx>
                        <wps:bodyPr rot="0" vert="horz" wrap="square" lIns="91440" tIns="45720" rIns="91440" bIns="45720" anchor="t" anchorCtr="0" upright="1">
                          <a:noAutofit/>
                        </wps:bodyPr>
                      </wps:wsp>
                      <wps:wsp>
                        <wps:cNvPr id="855" name="文本框 95"/>
                        <wps:cNvSpPr txBox="1">
                          <a:spLocks noChangeArrowheads="1"/>
                        </wps:cNvSpPr>
                        <wps:spPr bwMode="auto">
                          <a:xfrm>
                            <a:off x="6563" y="777796"/>
                            <a:ext cx="2012" cy="531"/>
                          </a:xfrm>
                          <a:prstGeom prst="rect">
                            <a:avLst/>
                          </a:prstGeom>
                          <a:solidFill>
                            <a:srgbClr val="FFFFFF"/>
                          </a:solidFill>
                          <a:ln>
                            <a:noFill/>
                          </a:ln>
                          <a:effectLst/>
                        </wps:spPr>
                        <wps:txbx>
                          <w:txbxContent>
                            <w:p w14:paraId="154DA920" w14:textId="77777777" w:rsidR="001D2A1B" w:rsidRDefault="00CE59FA">
                              <w:pPr>
                                <w:rPr>
                                  <w:rFonts w:ascii="黑体" w:eastAsia="黑体" w:hAnsi="黑体" w:cs="黑体"/>
                                </w:rPr>
                              </w:pPr>
                              <w:r>
                                <w:rPr>
                                  <w:rFonts w:ascii="黑体" w:eastAsia="黑体" w:hAnsi="黑体" w:cs="黑体" w:hint="eastAsia"/>
                                </w:rPr>
                                <w:t>可选</w:t>
                              </w:r>
                            </w:p>
                          </w:txbxContent>
                        </wps:txbx>
                        <wps:bodyPr rot="0" vert="horz" wrap="square" lIns="91440" tIns="45720" rIns="91440" bIns="45720" anchor="t" anchorCtr="0" upright="1">
                          <a:noAutofit/>
                        </wps:bodyPr>
                      </wps:wsp>
                      <wps:wsp>
                        <wps:cNvPr id="856" name="文本框 96"/>
                        <wps:cNvSpPr txBox="1">
                          <a:spLocks noChangeArrowheads="1"/>
                        </wps:cNvSpPr>
                        <wps:spPr bwMode="auto">
                          <a:xfrm>
                            <a:off x="8157" y="777800"/>
                            <a:ext cx="2012" cy="531"/>
                          </a:xfrm>
                          <a:prstGeom prst="rect">
                            <a:avLst/>
                          </a:prstGeom>
                          <a:solidFill>
                            <a:srgbClr val="FFFFFF"/>
                          </a:solidFill>
                          <a:ln>
                            <a:noFill/>
                          </a:ln>
                          <a:effectLst/>
                        </wps:spPr>
                        <wps:txbx>
                          <w:txbxContent>
                            <w:p w14:paraId="2F77B175" w14:textId="77777777" w:rsidR="001D2A1B" w:rsidRDefault="001D2A1B">
                              <w:pPr>
                                <w:rPr>
                                  <w:rFonts w:ascii="黑体" w:eastAsia="黑体" w:hAnsi="黑体" w:cs="黑体"/>
                                </w:rPr>
                              </w:pPr>
                            </w:p>
                          </w:txbxContent>
                        </wps:txbx>
                        <wps:bodyPr rot="0" vert="horz" wrap="square" lIns="91440" tIns="45720" rIns="91440" bIns="45720" anchor="t" anchorCtr="0" upright="1">
                          <a:noAutofit/>
                        </wps:bodyPr>
                      </wps:wsp>
                      <wps:wsp>
                        <wps:cNvPr id="857" name="文本框 97"/>
                        <wps:cNvSpPr txBox="1">
                          <a:spLocks noChangeArrowheads="1"/>
                        </wps:cNvSpPr>
                        <wps:spPr bwMode="auto">
                          <a:xfrm>
                            <a:off x="8717" y="778959"/>
                            <a:ext cx="871" cy="330"/>
                          </a:xfrm>
                          <a:prstGeom prst="rect">
                            <a:avLst/>
                          </a:prstGeom>
                          <a:solidFill>
                            <a:srgbClr val="F2F000"/>
                          </a:solidFill>
                          <a:ln>
                            <a:noFill/>
                          </a:ln>
                          <a:effectLst/>
                        </wps:spPr>
                        <wps:txbx>
                          <w:txbxContent>
                            <w:p w14:paraId="2509A62D" w14:textId="77777777" w:rsidR="001D2A1B" w:rsidRDefault="00CE59FA">
                              <w:pPr>
                                <w:snapToGrid w:val="0"/>
                              </w:pPr>
                              <w:r>
                                <w:rPr>
                                  <w:rFonts w:ascii="宋体" w:hAnsi="宋体" w:cs="宋体" w:hint="eastAsia"/>
                                  <w:sz w:val="18"/>
                                  <w:szCs w:val="18"/>
                                </w:rPr>
                                <w:t>（</w:t>
                              </w:r>
                              <w:r>
                                <w:rPr>
                                  <w:rFonts w:ascii="宋体" w:hAnsi="宋体" w:cs="宋体" w:hint="eastAsia"/>
                                  <w:sz w:val="18"/>
                                  <w:szCs w:val="18"/>
                                </w:rPr>
                                <w:t>月）</w:t>
                              </w:r>
                            </w:p>
                          </w:txbxContent>
                        </wps:txbx>
                        <wps:bodyPr rot="0" vert="horz" wrap="square" lIns="91440" tIns="45720" rIns="91440" bIns="45720" anchor="t" anchorCtr="0" upright="1">
                          <a:noAutofit/>
                        </wps:bodyPr>
                      </wps:wsp>
                    </wpg:wgp>
                  </a:graphicData>
                </a:graphic>
              </wp:anchor>
            </w:drawing>
          </mc:Choice>
          <mc:Fallback>
            <w:pict>
              <v:group w14:anchorId="5C709A8E" id="组合 121" o:spid="_x0000_s1139" style="position:absolute;left:0;text-align:left;margin-left:83.3pt;margin-top:1.5pt;width:342.95pt;height:74.9pt;z-index:251697152;mso-position-horizontal-relative:text;mso-position-vertical-relative:text" coordorigin="33,7777" coordsize="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">
                <v:shape id="文本框 72" o:spid="_x0000_s1140" type="#_x0000_t202" style="position:absolute;left:33;top:7777;width: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73BD0FCC" w14:textId="77777777" w:rsidR="001D2A1B" w:rsidRDefault="00CE59FA">
                        <w:pPr>
                          <w:rPr>
                            <w:rFonts w:ascii="黑体" w:eastAsia="黑体" w:hAnsi="黑体" w:cs="黑体"/>
                          </w:rPr>
                        </w:pPr>
                        <w:r>
                          <w:rPr>
                            <w:rFonts w:ascii="黑体" w:eastAsia="黑体" w:hAnsi="黑体" w:cs="黑体" w:hint="eastAsia"/>
                          </w:rPr>
                          <w:t>标准</w:t>
                        </w:r>
                      </w:p>
                    </w:txbxContent>
                  </v:textbox>
                </v:shape>
                <v:shape id="文本框 95" o:spid="_x0000_s1141" type="#_x0000_t202" style="position:absolute;left:65;top:7777;width:2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154DA920" w14:textId="77777777" w:rsidR="001D2A1B" w:rsidRDefault="00CE59FA">
                        <w:pPr>
                          <w:rPr>
                            <w:rFonts w:ascii="黑体" w:eastAsia="黑体" w:hAnsi="黑体" w:cs="黑体"/>
                          </w:rPr>
                        </w:pPr>
                        <w:r>
                          <w:rPr>
                            <w:rFonts w:ascii="黑体" w:eastAsia="黑体" w:hAnsi="黑体" w:cs="黑体" w:hint="eastAsia"/>
                          </w:rPr>
                          <w:t>可选</w:t>
                        </w:r>
                      </w:p>
                    </w:txbxContent>
                  </v:textbox>
                </v:shape>
                <v:shape id="文本框 96" o:spid="_x0000_s1142" type="#_x0000_t202" style="position:absolute;left:81;top:7778;width:2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" stroked="f">
                  <v:textbox>
                    <w:txbxContent>
                      <w:p w14:paraId="2F77B175" w14:textId="77777777" w:rsidR="001D2A1B" w:rsidRDefault="001D2A1B">
                        <w:pPr>
                          <w:rPr>
                            <w:rFonts w:ascii="黑体" w:eastAsia="黑体" w:hAnsi="黑体" w:cs="黑体"/>
                          </w:rPr>
                        </w:pPr>
                      </w:p>
                    </w:txbxContent>
                  </v:textbox>
                </v:shape>
                <v:shape id="文本框 97" o:spid="_x0000_s1143" type="#_x0000_t202" style="position:absolute;left:87;top:7789;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" fillcolor="#f2f000" stroked="f">
                  <v:textbox>
                    <w:txbxContent>
                      <w:p w14:paraId="2509A62D" w14:textId="77777777" w:rsidR="001D2A1B" w:rsidRDefault="00CE59FA">
                        <w:pPr>
                          <w:snapToGrid w:val="0"/>
                        </w:pPr>
                        <w:r>
                          <w:rPr>
                            <w:rFonts w:ascii="宋体" w:hAnsi="宋体" w:cs="宋体" w:hint="eastAsia"/>
                            <w:sz w:val="18"/>
                            <w:szCs w:val="18"/>
                          </w:rPr>
                          <w:t>（</w:t>
                        </w:r>
                        <w:r>
                          <w:rPr>
                            <w:rFonts w:ascii="宋体" w:hAnsi="宋体" w:cs="宋体" w:hint="eastAsia"/>
                            <w:sz w:val="18"/>
                            <w:szCs w:val="18"/>
                          </w:rPr>
                          <w:t>月）</w:t>
                        </w:r>
                      </w:p>
                    </w:txbxContent>
                  </v:textbox>
                </v:shape>
              </v:group>
            </w:pict>
          </mc:Fallback>
        </mc:AlternateContent>
      </w:r>
      <w:r>
        <w:rPr>
          <w:rFonts w:hint="eastAsia"/>
          <w:b/>
        </w:rPr>
        <w:t xml:space="preserve"> </w:t>
      </w:r>
      <w:r>
        <w:rPr>
          <w:i/>
          <w:noProof/>
        </w:rPr>
        <w:drawing>
          <wp:inline distT="0" distB="0" distL="0" distR="0" wp14:anchorId="27414335" wp14:editId="73488045">
            <wp:extent cx="4095115" cy="2085340"/>
            <wp:effectExtent l="0" t="0" r="0" b="0"/>
            <wp:docPr id="8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095115" cy="2085340"/>
                    </a:xfrm>
                    <a:prstGeom prst="rect">
                      <a:avLst/>
                    </a:prstGeom>
                    <a:noFill/>
                    <a:ln>
                      <a:noFill/>
                    </a:ln>
                  </pic:spPr>
                </pic:pic>
              </a:graphicData>
            </a:graphic>
          </wp:inline>
        </w:drawing>
      </w:r>
    </w:p>
    <w:p w14:paraId="765ABD2E" w14:textId="77777777" w:rsidR="001D2A1B" w:rsidRDefault="00CE59FA">
      <w:pPr>
        <w:spacing w:beforeLines="50" w:before="156" w:afterLines="50" w:after="156"/>
        <w:jc w:val="center"/>
        <w:rPr>
          <w:rFonts w:ascii="黑体" w:eastAsia="黑体" w:hAnsi="黑体"/>
        </w:rPr>
      </w:pPr>
      <w:bookmarkStart w:id="2968" w:name="_Toc517427477"/>
      <w:bookmarkStart w:id="2969" w:name="_Toc517187520"/>
      <w:bookmarkStart w:id="2970" w:name="_Toc517190903"/>
      <w:bookmarkStart w:id="2971" w:name="_Toc36038747"/>
      <w:bookmarkStart w:id="2972" w:name="_Toc35936463"/>
      <w:r>
        <w:rPr>
          <w:rFonts w:ascii="黑体" w:eastAsia="黑体" w:hAnsi="黑体" w:hint="eastAsia"/>
          <w:kern w:val="0"/>
          <w:szCs w:val="21"/>
        </w:rPr>
        <w:t>图</w:t>
      </w:r>
      <w:r>
        <w:rPr>
          <w:rFonts w:ascii="黑体" w:eastAsia="黑体" w:hAnsi="黑体"/>
          <w:kern w:val="0"/>
          <w:szCs w:val="21"/>
        </w:rPr>
        <w:t xml:space="preserve">17 </w:t>
      </w:r>
      <w:r>
        <w:rPr>
          <w:rFonts w:ascii="黑体" w:eastAsia="黑体" w:hAnsi="黑体" w:hint="eastAsia"/>
          <w:kern w:val="0"/>
          <w:szCs w:val="21"/>
        </w:rPr>
        <w:t>仅前向安装的儿童约束系统的警告标签样式</w:t>
      </w:r>
    </w:p>
    <w:p w14:paraId="1218769D" w14:textId="77777777" w:rsidR="001D2A1B" w:rsidRDefault="00CE59FA">
      <w:pPr>
        <w:pStyle w:val="a8"/>
        <w:spacing w:beforeLines="0" w:afterLines="0"/>
        <w:ind w:hanging="10"/>
        <w:rPr>
          <w:rFonts w:ascii="宋体" w:eastAsia="宋体" w:hAnsi="宋体"/>
          <w:shd w:val="clear" w:color="auto" w:fill="FFFFFF"/>
        </w:rPr>
      </w:pPr>
      <w:bookmarkStart w:id="2973" w:name="_Toc86059540"/>
      <w:bookmarkStart w:id="2974" w:name="_Toc27686"/>
      <w:bookmarkStart w:id="2975" w:name="_Toc93872071"/>
      <w:bookmarkStart w:id="2976" w:name="_Toc93872517"/>
      <w:bookmarkStart w:id="2977" w:name="_Toc101265789"/>
      <w:r>
        <w:rPr>
          <w:rFonts w:ascii="宋体" w:eastAsia="宋体" w:hAnsi="宋体" w:hint="eastAsia"/>
          <w:shd w:val="clear" w:color="auto" w:fill="FFFFFF"/>
        </w:rPr>
        <w:t>织带通过区域</w:t>
      </w:r>
      <w:bookmarkStart w:id="2978" w:name="_Toc21587"/>
      <w:bookmarkStart w:id="2979" w:name="_Toc86059541"/>
      <w:bookmarkEnd w:id="2973"/>
      <w:bookmarkEnd w:id="2974"/>
      <w:r>
        <w:rPr>
          <w:rFonts w:ascii="宋体" w:eastAsia="宋体" w:hAnsi="宋体" w:hint="eastAsia"/>
          <w:shd w:val="clear" w:color="auto" w:fill="FFFFFF"/>
        </w:rPr>
        <w:t>标识及安装图标签应永久、可靠地位于在儿童约束系统上，并符合以下要求：</w:t>
      </w:r>
      <w:bookmarkEnd w:id="2975"/>
      <w:bookmarkEnd w:id="2976"/>
      <w:bookmarkEnd w:id="2977"/>
      <w:bookmarkEnd w:id="2978"/>
      <w:bookmarkEnd w:id="2979"/>
    </w:p>
    <w:p w14:paraId="4F8B23E6" w14:textId="77777777" w:rsidR="001D2A1B" w:rsidRPr="00160CCA" w:rsidRDefault="00CE59FA" w:rsidP="00CE59FA">
      <w:pPr>
        <w:pStyle w:val="a8"/>
        <w:numPr>
          <w:ilvl w:val="0"/>
          <w:numId w:val="56"/>
        </w:numPr>
        <w:spacing w:beforeLines="0" w:afterLines="0"/>
        <w:rPr>
          <w:rFonts w:ascii="宋体" w:eastAsia="宋体" w:hAnsi="宋体"/>
        </w:rPr>
      </w:pPr>
      <w:r w:rsidRPr="00160CCA">
        <w:rPr>
          <w:rFonts w:ascii="宋体" w:eastAsia="宋体" w:hAnsi="宋体" w:hint="eastAsia"/>
        </w:rPr>
        <w:t>织带通过区域标识应采用颜色、文字、形状等方式</w:t>
      </w:r>
      <w:r w:rsidRPr="00160CCA">
        <w:rPr>
          <w:rFonts w:ascii="宋体" w:eastAsia="宋体" w:hAnsi="宋体" w:hint="eastAsia"/>
        </w:rPr>
        <w:t>区分</w:t>
      </w:r>
      <w:r w:rsidRPr="00160CCA">
        <w:rPr>
          <w:rFonts w:ascii="宋体" w:eastAsia="宋体" w:hAnsi="宋体" w:hint="eastAsia"/>
        </w:rPr>
        <w:t>肩带和腰带的织带通过区域，宽度至少与织带同宽，所有导向件和</w:t>
      </w:r>
      <w:proofErr w:type="gramStart"/>
      <w:r w:rsidRPr="00160CCA">
        <w:rPr>
          <w:rFonts w:ascii="宋体" w:eastAsia="宋体" w:hAnsi="宋体" w:hint="eastAsia"/>
        </w:rPr>
        <w:t>锁止夹均应标</w:t>
      </w:r>
      <w:proofErr w:type="gramEnd"/>
      <w:r w:rsidRPr="00160CCA">
        <w:rPr>
          <w:rFonts w:ascii="宋体" w:eastAsia="宋体" w:hAnsi="宋体" w:hint="eastAsia"/>
        </w:rPr>
        <w:t>识；</w:t>
      </w:r>
    </w:p>
    <w:p w14:paraId="27ED179B" w14:textId="77777777" w:rsidR="001D2A1B" w:rsidRPr="00160CCA" w:rsidRDefault="00CE59FA" w:rsidP="00CE59FA">
      <w:pPr>
        <w:pStyle w:val="a8"/>
        <w:numPr>
          <w:ilvl w:val="0"/>
          <w:numId w:val="56"/>
        </w:numPr>
        <w:spacing w:beforeLines="0" w:afterLines="0"/>
        <w:rPr>
          <w:rFonts w:ascii="宋体" w:eastAsia="宋体" w:hAnsi="宋体"/>
        </w:rPr>
      </w:pPr>
      <w:r w:rsidRPr="00160CCA">
        <w:rPr>
          <w:rFonts w:ascii="宋体" w:eastAsia="宋体" w:hAnsi="宋体" w:hint="eastAsia"/>
        </w:rPr>
        <w:t>安装图标签应清楚地标识出正确的织带通过区域，并与儿童约束系统上的织带通过区域标识颜色、文字、形状等相同。安装图标签中显示的车辆座椅的方向应与在车上的实际方向一致，安全带路径的颜色应为绿色；</w:t>
      </w:r>
    </w:p>
    <w:p w14:paraId="4DAF621C" w14:textId="6D08A734" w:rsidR="001D2A1B" w:rsidRPr="00160CCA" w:rsidRDefault="00CE59FA" w:rsidP="00CE59FA">
      <w:pPr>
        <w:pStyle w:val="a8"/>
        <w:numPr>
          <w:ilvl w:val="0"/>
          <w:numId w:val="56"/>
        </w:numPr>
        <w:spacing w:beforeLines="0" w:afterLines="0"/>
        <w:rPr>
          <w:rFonts w:ascii="宋体" w:eastAsia="宋体" w:hAnsi="宋体"/>
        </w:rPr>
      </w:pPr>
      <w:bookmarkStart w:id="2980" w:name="_Toc86059542"/>
      <w:bookmarkStart w:id="2981" w:name="_Toc11104"/>
      <w:bookmarkStart w:id="2982" w:name="_Toc93872072"/>
      <w:bookmarkStart w:id="2983" w:name="_Toc93872518"/>
      <w:r w:rsidRPr="00160CCA">
        <w:rPr>
          <w:rFonts w:ascii="宋体" w:eastAsia="宋体" w:hAnsi="宋体" w:hint="eastAsia"/>
        </w:rPr>
        <w:t>安装图标签应分布在儿童约束系统的两侧</w:t>
      </w:r>
      <w:r w:rsidRPr="00160CCA">
        <w:rPr>
          <w:rFonts w:ascii="宋体" w:eastAsia="宋体" w:hAnsi="宋体" w:hint="eastAsia"/>
        </w:rPr>
        <w:t>且内容保持一致</w:t>
      </w:r>
      <w:r w:rsidRPr="00160CCA">
        <w:rPr>
          <w:rFonts w:ascii="宋体" w:eastAsia="宋体" w:hAnsi="宋体" w:hint="eastAsia"/>
        </w:rPr>
        <w:t>，并保证儿童约束系统放置在车内、搭乘乘员后，操作者能够看见</w:t>
      </w:r>
      <w:bookmarkEnd w:id="2980"/>
      <w:bookmarkEnd w:id="2981"/>
      <w:bookmarkEnd w:id="2982"/>
      <w:bookmarkEnd w:id="2983"/>
      <w:r w:rsidRPr="00160CCA">
        <w:rPr>
          <w:rFonts w:ascii="宋体" w:eastAsia="宋体" w:hAnsi="宋体" w:hint="eastAsia"/>
        </w:rPr>
        <w:t>。</w:t>
      </w:r>
    </w:p>
    <w:p w14:paraId="5C53ACFA" w14:textId="77777777" w:rsidR="001D2A1B" w:rsidRDefault="00CE59FA">
      <w:pPr>
        <w:pStyle w:val="a8"/>
        <w:spacing w:beforeLines="0" w:afterLines="0"/>
        <w:ind w:hanging="10"/>
        <w:rPr>
          <w:rFonts w:ascii="宋体" w:eastAsia="宋体" w:hAnsi="宋体"/>
        </w:rPr>
      </w:pPr>
      <w:bookmarkStart w:id="2984" w:name="_Toc517427480"/>
      <w:bookmarkStart w:id="2985" w:name="_Toc35936466"/>
      <w:bookmarkStart w:id="2986" w:name="_Toc517187523"/>
      <w:bookmarkStart w:id="2987" w:name="_Toc36038750"/>
      <w:bookmarkStart w:id="2988" w:name="_Toc517190906"/>
      <w:bookmarkStart w:id="2989" w:name="_Toc93872519"/>
      <w:bookmarkStart w:id="2990" w:name="_Toc93872073"/>
      <w:bookmarkStart w:id="2991" w:name="_Toc101265790"/>
      <w:bookmarkEnd w:id="2968"/>
      <w:bookmarkEnd w:id="2969"/>
      <w:bookmarkEnd w:id="2970"/>
      <w:bookmarkEnd w:id="2971"/>
      <w:bookmarkEnd w:id="2972"/>
      <w:r>
        <w:rPr>
          <w:rFonts w:ascii="宋体" w:eastAsia="宋体" w:hAnsi="宋体" w:hint="eastAsia"/>
          <w:shd w:val="clear" w:color="auto" w:fill="FFFFFF"/>
        </w:rPr>
        <w:lastRenderedPageBreak/>
        <w:t>整体式</w:t>
      </w:r>
      <w:bookmarkStart w:id="2992" w:name="_Toc86059544"/>
      <w:bookmarkStart w:id="2993" w:name="_Toc4910"/>
      <w:bookmarkStart w:id="2994" w:name="_Toc35936467"/>
      <w:bookmarkStart w:id="2995" w:name="_Toc517190907"/>
      <w:bookmarkStart w:id="2996" w:name="_Toc36038751"/>
      <w:bookmarkStart w:id="2997" w:name="_Toc517427481"/>
      <w:bookmarkStart w:id="2998" w:name="_Toc517187524"/>
      <w:bookmarkEnd w:id="2984"/>
      <w:bookmarkEnd w:id="2985"/>
      <w:bookmarkEnd w:id="2986"/>
      <w:bookmarkEnd w:id="2987"/>
      <w:bookmarkEnd w:id="2988"/>
      <w:r>
        <w:rPr>
          <w:rFonts w:ascii="宋体" w:eastAsia="宋体" w:hAnsi="宋体" w:hint="eastAsia"/>
          <w:shd w:val="clear" w:color="auto" w:fill="FFFFFF"/>
        </w:rPr>
        <w:t>带有</w:t>
      </w:r>
      <w:r>
        <w:rPr>
          <w:rFonts w:ascii="宋体" w:eastAsia="宋体" w:hAnsi="宋体"/>
          <w:shd w:val="clear" w:color="auto" w:fill="FFFFFF"/>
        </w:rPr>
        <w:t>ISOFIX</w:t>
      </w:r>
      <w:r>
        <w:rPr>
          <w:rFonts w:ascii="宋体" w:eastAsia="宋体" w:hAnsi="宋体"/>
          <w:shd w:val="clear" w:color="auto" w:fill="FFFFFF"/>
        </w:rPr>
        <w:t>连接件的</w:t>
      </w:r>
      <w:r>
        <w:rPr>
          <w:rFonts w:ascii="宋体" w:eastAsia="宋体" w:hAnsi="宋体" w:hint="eastAsia"/>
          <w:shd w:val="clear" w:color="auto" w:fill="FFFFFF"/>
        </w:rPr>
        <w:t>儿童约束系统的标识应位于儿童约束系统上</w:t>
      </w:r>
      <w:r>
        <w:rPr>
          <w:rFonts w:ascii="宋体" w:eastAsia="宋体" w:hAnsi="宋体"/>
          <w:shd w:val="clear" w:color="auto" w:fill="FFFFFF"/>
        </w:rPr>
        <w:t>ISOFIX</w:t>
      </w:r>
      <w:r>
        <w:rPr>
          <w:rFonts w:ascii="宋体" w:eastAsia="宋体" w:hAnsi="宋体"/>
          <w:shd w:val="clear" w:color="auto" w:fill="FFFFFF"/>
        </w:rPr>
        <w:t>下连接件</w:t>
      </w:r>
      <w:r>
        <w:rPr>
          <w:rFonts w:ascii="宋体" w:eastAsia="宋体" w:hAnsi="宋体" w:hint="eastAsia"/>
          <w:shd w:val="clear" w:color="auto" w:fill="FFFFFF"/>
        </w:rPr>
        <w:t>上。应保证在车辆上安装儿童约束系统的操作者能够看见满足以下要求</w:t>
      </w:r>
      <w:r>
        <w:rPr>
          <w:rFonts w:ascii="宋体" w:eastAsia="宋体" w:hAnsi="宋体" w:hint="eastAsia"/>
        </w:rPr>
        <w:t>的标识之一：</w:t>
      </w:r>
      <w:bookmarkEnd w:id="2989"/>
      <w:bookmarkEnd w:id="2990"/>
      <w:bookmarkEnd w:id="2991"/>
      <w:bookmarkEnd w:id="2992"/>
      <w:bookmarkEnd w:id="2993"/>
      <w:bookmarkEnd w:id="2994"/>
      <w:bookmarkEnd w:id="2995"/>
      <w:bookmarkEnd w:id="2996"/>
      <w:bookmarkEnd w:id="2997"/>
      <w:bookmarkEnd w:id="2998"/>
    </w:p>
    <w:p w14:paraId="111FE6BD" w14:textId="77777777" w:rsidR="001D2A1B" w:rsidRDefault="00CE59FA" w:rsidP="00160CCA">
      <w:pPr>
        <w:pStyle w:val="a9"/>
        <w:numPr>
          <w:ilvl w:val="0"/>
          <w:numId w:val="0"/>
        </w:numPr>
        <w:spacing w:beforeLines="0" w:afterLines="0"/>
        <w:ind w:leftChars="200" w:left="708" w:hangingChars="137" w:hanging="288"/>
        <w:rPr>
          <w:rFonts w:ascii="宋体" w:eastAsia="宋体" w:hAnsi="宋体"/>
          <w:strike/>
        </w:rPr>
      </w:pPr>
      <w:bookmarkStart w:id="2999" w:name="_Toc517427482"/>
      <w:bookmarkStart w:id="3000" w:name="_Toc36038752"/>
      <w:bookmarkStart w:id="3001" w:name="_Toc517190908"/>
      <w:bookmarkStart w:id="3002" w:name="_Toc86059545"/>
      <w:bookmarkStart w:id="3003" w:name="_Toc464"/>
      <w:bookmarkStart w:id="3004" w:name="_Toc93872074"/>
      <w:bookmarkStart w:id="3005" w:name="_Toc93872520"/>
      <w:bookmarkStart w:id="3006" w:name="_Toc35936468"/>
      <w:bookmarkStart w:id="3007" w:name="_Toc517187525"/>
      <w:bookmarkStart w:id="3008" w:name="_Toc101265791"/>
      <w:r>
        <w:rPr>
          <w:rFonts w:ascii="宋体" w:eastAsia="宋体" w:hAnsi="宋体" w:hint="eastAsia"/>
        </w:rPr>
        <w:t>a</w:t>
      </w:r>
      <w:r>
        <w:rPr>
          <w:rFonts w:ascii="宋体" w:eastAsia="宋体" w:hAnsi="宋体" w:hint="eastAsia"/>
        </w:rPr>
        <w:t>）</w:t>
      </w:r>
      <w:proofErr w:type="spellStart"/>
      <w:r>
        <w:rPr>
          <w:rFonts w:ascii="宋体" w:eastAsia="宋体" w:hAnsi="宋体"/>
        </w:rPr>
        <w:t>i</w:t>
      </w:r>
      <w:proofErr w:type="spellEnd"/>
      <w:r>
        <w:rPr>
          <w:rFonts w:ascii="宋体" w:eastAsia="宋体" w:hAnsi="宋体"/>
        </w:rPr>
        <w:t>-Size</w:t>
      </w:r>
      <w:r>
        <w:rPr>
          <w:rFonts w:ascii="宋体" w:eastAsia="宋体" w:hAnsi="宋体" w:hint="eastAsia"/>
        </w:rPr>
        <w:t>儿童约束系统应使用</w:t>
      </w:r>
      <w:bookmarkStart w:id="3009" w:name="OLE_LINK24"/>
      <w:bookmarkStart w:id="3010" w:name="OLE_LINK25"/>
      <w:proofErr w:type="spellStart"/>
      <w:r>
        <w:rPr>
          <w:rFonts w:ascii="宋体" w:eastAsia="宋体" w:hAnsi="宋体"/>
        </w:rPr>
        <w:t>i</w:t>
      </w:r>
      <w:proofErr w:type="spellEnd"/>
      <w:r>
        <w:rPr>
          <w:rFonts w:ascii="宋体" w:eastAsia="宋体" w:hAnsi="宋体"/>
        </w:rPr>
        <w:t>-Siz</w:t>
      </w:r>
      <w:r>
        <w:rPr>
          <w:rFonts w:ascii="宋体" w:eastAsia="宋体" w:hAnsi="宋体"/>
        </w:rPr>
        <w:t>e</w:t>
      </w:r>
      <w:r>
        <w:rPr>
          <w:rFonts w:ascii="宋体" w:eastAsia="宋体" w:hAnsi="宋体" w:hint="eastAsia"/>
        </w:rPr>
        <w:t>标识</w:t>
      </w:r>
      <w:bookmarkEnd w:id="3009"/>
      <w:bookmarkEnd w:id="3010"/>
      <w:r>
        <w:rPr>
          <w:rFonts w:ascii="宋体" w:eastAsia="宋体" w:hAnsi="宋体" w:hint="eastAsia"/>
        </w:rPr>
        <w:t>。如图</w:t>
      </w:r>
      <w:r>
        <w:rPr>
          <w:rFonts w:ascii="宋体" w:eastAsia="宋体" w:hAnsi="宋体"/>
        </w:rPr>
        <w:t>18</w:t>
      </w:r>
      <w:r>
        <w:rPr>
          <w:rFonts w:ascii="宋体" w:eastAsia="宋体" w:hAnsi="宋体" w:hint="eastAsia"/>
        </w:rPr>
        <w:t>所示，</w:t>
      </w:r>
      <w:proofErr w:type="spellStart"/>
      <w:r>
        <w:rPr>
          <w:rFonts w:ascii="宋体" w:eastAsia="宋体" w:hAnsi="宋体"/>
        </w:rPr>
        <w:t>i</w:t>
      </w:r>
      <w:proofErr w:type="spellEnd"/>
      <w:r>
        <w:rPr>
          <w:rFonts w:ascii="宋体" w:eastAsia="宋体" w:hAnsi="宋体"/>
        </w:rPr>
        <w:t>-Size</w:t>
      </w:r>
      <w:r>
        <w:rPr>
          <w:rFonts w:ascii="宋体" w:eastAsia="宋体" w:hAnsi="宋体" w:hint="eastAsia"/>
        </w:rPr>
        <w:t>标识最小尺寸为</w:t>
      </w:r>
      <w:r>
        <w:rPr>
          <w:rFonts w:ascii="宋体" w:eastAsia="宋体" w:hAnsi="宋体" w:hint="eastAsia"/>
        </w:rPr>
        <w:t>25</w:t>
      </w:r>
      <w:r>
        <w:rPr>
          <w:rFonts w:ascii="宋体" w:eastAsia="宋体" w:hAnsi="宋体"/>
        </w:rPr>
        <w:t>mm</w:t>
      </w:r>
      <w:r>
        <w:rPr>
          <w:rFonts w:ascii="宋体" w:eastAsia="宋体" w:hAnsi="宋体" w:hint="eastAsia"/>
        </w:rPr>
        <w:t>×</w:t>
      </w:r>
      <w:r>
        <w:rPr>
          <w:rFonts w:ascii="宋体" w:eastAsia="宋体" w:hAnsi="宋体" w:hint="eastAsia"/>
        </w:rPr>
        <w:t>25</w:t>
      </w:r>
      <w:r>
        <w:rPr>
          <w:rFonts w:ascii="宋体" w:eastAsia="宋体" w:hAnsi="宋体"/>
        </w:rPr>
        <w:t>mm</w:t>
      </w:r>
      <w:r>
        <w:rPr>
          <w:rFonts w:ascii="宋体" w:eastAsia="宋体" w:hAnsi="宋体" w:hint="eastAsia"/>
        </w:rPr>
        <w:t>。图形应与背景形成鲜明对照，可采用颜色对比或浮雕凸显的方式保证该图示清晰可见。</w:t>
      </w:r>
      <w:bookmarkEnd w:id="2999"/>
      <w:bookmarkEnd w:id="3000"/>
      <w:bookmarkEnd w:id="3001"/>
      <w:bookmarkEnd w:id="3002"/>
      <w:bookmarkEnd w:id="3003"/>
      <w:bookmarkEnd w:id="3004"/>
      <w:bookmarkEnd w:id="3005"/>
      <w:bookmarkEnd w:id="3006"/>
      <w:bookmarkEnd w:id="3007"/>
      <w:bookmarkEnd w:id="3008"/>
    </w:p>
    <w:p w14:paraId="0FE39410" w14:textId="77777777" w:rsidR="001D2A1B" w:rsidRDefault="00CE59FA">
      <w:pPr>
        <w:ind w:firstLineChars="200" w:firstLine="420"/>
        <w:jc w:val="center"/>
        <w:rPr>
          <w:rFonts w:ascii="宋体" w:hAnsi="宋体"/>
          <w:kern w:val="0"/>
          <w:szCs w:val="21"/>
        </w:rPr>
      </w:pPr>
      <w:r>
        <w:rPr>
          <w:rFonts w:ascii="宋体" w:hAnsi="宋体"/>
          <w:noProof/>
          <w:kern w:val="0"/>
          <w:szCs w:val="21"/>
        </w:rPr>
        <mc:AlternateContent>
          <mc:Choice Requires="wpg">
            <w:drawing>
              <wp:anchor distT="0" distB="0" distL="114300" distR="114300" simplePos="0" relativeHeight="251716608" behindDoc="0" locked="0" layoutInCell="1" allowOverlap="1" wp14:anchorId="00F41841" wp14:editId="3F6DC390">
                <wp:simplePos x="0" y="0"/>
                <wp:positionH relativeFrom="column">
                  <wp:posOffset>2420620</wp:posOffset>
                </wp:positionH>
                <wp:positionV relativeFrom="paragraph">
                  <wp:posOffset>82550</wp:posOffset>
                </wp:positionV>
                <wp:extent cx="1369695" cy="659130"/>
                <wp:effectExtent l="0" t="0" r="2540" b="217805"/>
                <wp:wrapNone/>
                <wp:docPr id="3645" name="组合 3645"/>
                <wp:cNvGraphicFramePr/>
                <a:graphic xmlns:a="http://schemas.openxmlformats.org/drawingml/2006/main">
                  <a:graphicData uri="http://schemas.microsoft.com/office/word/2010/wordprocessingGroup">
                    <wpg:wgp>
                      <wpg:cNvGrpSpPr/>
                      <wpg:grpSpPr>
                        <a:xfrm>
                          <a:off x="0" y="0"/>
                          <a:ext cx="1369531" cy="658972"/>
                          <a:chOff x="0" y="0"/>
                          <a:chExt cx="1369531" cy="658972"/>
                        </a:xfrm>
                      </wpg:grpSpPr>
                      <wps:wsp>
                        <wps:cNvPr id="3621" name="文本框 2"/>
                        <wps:cNvSpPr txBox="1">
                          <a:spLocks noChangeArrowheads="1"/>
                        </wps:cNvSpPr>
                        <wps:spPr bwMode="auto">
                          <a:xfrm>
                            <a:off x="943363" y="0"/>
                            <a:ext cx="426168" cy="123885"/>
                          </a:xfrm>
                          <a:prstGeom prst="rect">
                            <a:avLst/>
                          </a:prstGeom>
                          <a:solidFill>
                            <a:srgbClr val="FFFFFF"/>
                          </a:solidFill>
                          <a:ln w="9525">
                            <a:noFill/>
                            <a:miter lim="800000"/>
                          </a:ln>
                        </wps:spPr>
                        <wps:txbx>
                          <w:txbxContent>
                            <w:p w14:paraId="62E46AA8" w14:textId="77777777" w:rsidR="001D2A1B" w:rsidRDefault="00CE59FA">
                              <w:pPr>
                                <w:snapToGrid w:val="0"/>
                                <w:rPr>
                                  <w:sz w:val="15"/>
                                  <w:szCs w:val="15"/>
                                </w:rPr>
                              </w:pPr>
                              <w:r>
                                <w:rPr>
                                  <w:rFonts w:hint="eastAsia"/>
                                  <w:sz w:val="15"/>
                                  <w:szCs w:val="15"/>
                                </w:rPr>
                                <w:t>最小</w:t>
                              </w:r>
                              <w:r>
                                <w:rPr>
                                  <w:rFonts w:hint="eastAsia"/>
                                  <w:sz w:val="15"/>
                                  <w:szCs w:val="15"/>
                                </w:rPr>
                                <w:t xml:space="preserve"> </w:t>
                              </w:r>
                              <w:r>
                                <w:rPr>
                                  <w:sz w:val="15"/>
                                  <w:szCs w:val="15"/>
                                </w:rPr>
                                <w:t xml:space="preserve">    </w:t>
                              </w:r>
                            </w:p>
                          </w:txbxContent>
                        </wps:txbx>
                        <wps:bodyPr rot="0" vert="horz" wrap="square" lIns="0" tIns="0" rIns="0" bIns="0" anchor="t" anchorCtr="0">
                          <a:noAutofit/>
                        </wps:bodyPr>
                      </wps:wsp>
                      <pic:pic xmlns:pic="http://schemas.openxmlformats.org/drawingml/2006/picture">
                        <pic:nvPicPr>
                          <pic:cNvPr id="3644" name="图片 364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536417"/>
                            <a:ext cx="462280" cy="122555"/>
                          </a:xfrm>
                          <a:prstGeom prst="rect">
                            <a:avLst/>
                          </a:prstGeom>
                          <a:scene3d>
                            <a:camera prst="orthographicFront">
                              <a:rot lat="0" lon="0" rev="5400000"/>
                            </a:camera>
                            <a:lightRig rig="threePt" dir="t"/>
                          </a:scene3d>
                        </pic:spPr>
                      </pic:pic>
                    </wpg:wgp>
                  </a:graphicData>
                </a:graphic>
              </wp:anchor>
            </w:drawing>
          </mc:Choice>
          <mc:Fallback>
            <w:pict>
              <v:group w14:anchorId="00F41841" id="组合 3645" o:spid="_x0000_s1144" style="position:absolute;left:0;text-align:left;margin-left:190.6pt;margin-top:6.5pt;width:107.85pt;height:51.9pt;z-index:251716608;mso-position-horizontal-relative:text;mso-position-vertical-relative:text" coordsize="13695,6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">
                <v:shape id="_x0000_s1145" type="#_x0000_t202" style="position:absolute;left:9433;width:426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" stroked="f">
                  <v:textbox inset="0,0,0,0">
                    <w:txbxContent>
                      <w:p w14:paraId="62E46AA8" w14:textId="77777777" w:rsidR="001D2A1B" w:rsidRDefault="00CE59FA">
                        <w:pPr>
                          <w:snapToGrid w:val="0"/>
                          <w:rPr>
                            <w:sz w:val="15"/>
                            <w:szCs w:val="15"/>
                          </w:rPr>
                        </w:pPr>
                        <w:r>
                          <w:rPr>
                            <w:rFonts w:hint="eastAsia"/>
                            <w:sz w:val="15"/>
                            <w:szCs w:val="15"/>
                          </w:rPr>
                          <w:t>最小</w:t>
                        </w:r>
                        <w:r>
                          <w:rPr>
                            <w:rFonts w:hint="eastAsia"/>
                            <w:sz w:val="15"/>
                            <w:szCs w:val="15"/>
                          </w:rPr>
                          <w:t xml:space="preserve"> </w:t>
                        </w:r>
                        <w:r>
                          <w:rPr>
                            <w:sz w:val="15"/>
                            <w:szCs w:val="15"/>
                          </w:rPr>
                          <w:t xml:space="preserve">    </w:t>
                        </w:r>
                      </w:p>
                    </w:txbxContent>
                  </v:textbox>
                </v:shape>
                <v:shape id="图片 3644" o:spid="_x0000_s1146" type="#_x0000_t75" style="position:absolute;top:5364;width:462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">
                  <v:imagedata r:id="rId74" o:title=""/>
                </v:shape>
              </v:group>
            </w:pict>
          </mc:Fallback>
        </mc:AlternateContent>
      </w:r>
      <w:r>
        <w:rPr>
          <w:rFonts w:ascii="宋体" w:hAnsi="宋体"/>
          <w:noProof/>
          <w:kern w:val="0"/>
          <w:szCs w:val="21"/>
        </w:rPr>
        <w:drawing>
          <wp:inline distT="0" distB="0" distL="0" distR="0" wp14:anchorId="24BB04C3" wp14:editId="70F445C0">
            <wp:extent cx="2450465" cy="1294130"/>
            <wp:effectExtent l="0" t="0" r="0" b="0"/>
            <wp:docPr id="85" name="Image 104" descr="http://srace2:8080/race_assets/image/uk/WP29_2012_53/20125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104" descr="http://srace2:8080/race_assets/image/uk/WP29_2012_53/201253_0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450465" cy="1294130"/>
                    </a:xfrm>
                    <a:prstGeom prst="rect">
                      <a:avLst/>
                    </a:prstGeom>
                    <a:noFill/>
                    <a:ln>
                      <a:noFill/>
                    </a:ln>
                  </pic:spPr>
                </pic:pic>
              </a:graphicData>
            </a:graphic>
          </wp:inline>
        </w:drawing>
      </w:r>
    </w:p>
    <w:p w14:paraId="28B3F485" w14:textId="77777777" w:rsidR="001D2A1B" w:rsidRDefault="00CE59FA">
      <w:pPr>
        <w:spacing w:beforeLines="50" w:before="156" w:afterLines="50" w:after="156"/>
        <w:ind w:firstLineChars="200" w:firstLine="420"/>
        <w:jc w:val="center"/>
        <w:rPr>
          <w:rFonts w:ascii="黑体" w:eastAsia="黑体" w:hAnsi="黑体"/>
          <w:kern w:val="0"/>
          <w:szCs w:val="21"/>
        </w:rPr>
      </w:pPr>
      <w:bookmarkStart w:id="3011" w:name="OLE_LINK479"/>
      <w:bookmarkStart w:id="3012" w:name="OLE_LINK480"/>
      <w:r>
        <w:rPr>
          <w:rFonts w:ascii="黑体" w:eastAsia="黑体" w:hAnsi="黑体" w:hint="eastAsia"/>
          <w:kern w:val="0"/>
          <w:szCs w:val="21"/>
        </w:rPr>
        <w:t>图</w:t>
      </w:r>
      <w:r>
        <w:rPr>
          <w:rFonts w:ascii="黑体" w:eastAsia="黑体" w:hAnsi="黑体"/>
          <w:kern w:val="0"/>
          <w:szCs w:val="21"/>
        </w:rPr>
        <w:t xml:space="preserve">18  </w:t>
      </w:r>
      <w:r>
        <w:rPr>
          <w:rFonts w:ascii="黑体" w:eastAsia="黑体" w:hAnsi="黑体" w:hint="eastAsia"/>
          <w:kern w:val="0"/>
          <w:szCs w:val="21"/>
        </w:rPr>
        <w:t xml:space="preserve">  </w:t>
      </w:r>
      <w:proofErr w:type="spellStart"/>
      <w:r>
        <w:rPr>
          <w:rFonts w:ascii="黑体" w:eastAsia="黑体" w:hAnsi="黑体"/>
          <w:kern w:val="0"/>
          <w:szCs w:val="21"/>
        </w:rPr>
        <w:t>i</w:t>
      </w:r>
      <w:proofErr w:type="spellEnd"/>
      <w:r>
        <w:rPr>
          <w:rFonts w:ascii="黑体" w:eastAsia="黑体" w:hAnsi="黑体"/>
          <w:kern w:val="0"/>
          <w:szCs w:val="21"/>
        </w:rPr>
        <w:t>-Size</w:t>
      </w:r>
      <w:r>
        <w:rPr>
          <w:rFonts w:ascii="黑体" w:eastAsia="黑体" w:hAnsi="黑体" w:hint="eastAsia"/>
          <w:kern w:val="0"/>
          <w:szCs w:val="21"/>
        </w:rPr>
        <w:t>标识</w:t>
      </w:r>
    </w:p>
    <w:p w14:paraId="1AB84977"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13" w:name="OLE_LINK27"/>
      <w:bookmarkStart w:id="3014" w:name="OLE_LINK59"/>
      <w:bookmarkStart w:id="3015" w:name="_Toc517190909"/>
      <w:bookmarkStart w:id="3016" w:name="_Toc86059546"/>
      <w:bookmarkStart w:id="3017" w:name="_Toc36038753"/>
      <w:bookmarkStart w:id="3018" w:name="_Toc93872521"/>
      <w:bookmarkStart w:id="3019" w:name="_Toc93872075"/>
      <w:bookmarkStart w:id="3020" w:name="_Toc517187526"/>
      <w:bookmarkStart w:id="3021" w:name="_Toc35936469"/>
      <w:bookmarkStart w:id="3022" w:name="_Toc15604"/>
      <w:bookmarkStart w:id="3023" w:name="_Toc517427483"/>
      <w:bookmarkStart w:id="3024" w:name="_Toc101265792"/>
      <w:bookmarkEnd w:id="3011"/>
      <w:bookmarkEnd w:id="3012"/>
      <w:r>
        <w:rPr>
          <w:rFonts w:ascii="宋体" w:eastAsia="宋体" w:hAnsi="宋体" w:hint="eastAsia"/>
        </w:rPr>
        <w:t>b</w:t>
      </w:r>
      <w:r>
        <w:rPr>
          <w:rFonts w:ascii="宋体" w:eastAsia="宋体" w:hAnsi="宋体" w:hint="eastAsia"/>
        </w:rPr>
        <w:t>）特殊车型用</w:t>
      </w:r>
      <w:r>
        <w:rPr>
          <w:rFonts w:ascii="宋体" w:eastAsia="宋体" w:hAnsi="宋体" w:hint="eastAsia"/>
        </w:rPr>
        <w:t>ISOFIX</w:t>
      </w:r>
      <w:r>
        <w:rPr>
          <w:rFonts w:ascii="宋体" w:eastAsia="宋体" w:hAnsi="宋体" w:hint="eastAsia"/>
        </w:rPr>
        <w:t>儿童约束系统</w:t>
      </w:r>
      <w:bookmarkEnd w:id="3013"/>
      <w:bookmarkEnd w:id="3014"/>
      <w:r>
        <w:rPr>
          <w:rFonts w:ascii="宋体" w:eastAsia="宋体" w:hAnsi="宋体" w:hint="eastAsia"/>
        </w:rPr>
        <w:t>应使用如图</w:t>
      </w:r>
      <w:r>
        <w:rPr>
          <w:rFonts w:ascii="宋体" w:eastAsia="宋体" w:hAnsi="宋体"/>
        </w:rPr>
        <w:t>19</w:t>
      </w:r>
      <w:r>
        <w:rPr>
          <w:rFonts w:ascii="宋体" w:eastAsia="宋体" w:hAnsi="宋体" w:hint="eastAsia"/>
        </w:rPr>
        <w:t>所示的国际通用的</w:t>
      </w:r>
      <w:r>
        <w:rPr>
          <w:rFonts w:ascii="宋体" w:eastAsia="宋体" w:hAnsi="宋体" w:hint="eastAsia"/>
        </w:rPr>
        <w:t>ISOFIX</w:t>
      </w:r>
      <w:r>
        <w:rPr>
          <w:rFonts w:ascii="宋体" w:eastAsia="宋体" w:hAnsi="宋体" w:hint="eastAsia"/>
        </w:rPr>
        <w:t>标识和图</w:t>
      </w:r>
      <w:r>
        <w:rPr>
          <w:rFonts w:ascii="宋体" w:eastAsia="宋体" w:hAnsi="宋体"/>
        </w:rPr>
        <w:t>20</w:t>
      </w:r>
      <w:r>
        <w:rPr>
          <w:rFonts w:ascii="宋体" w:eastAsia="宋体" w:hAnsi="宋体" w:hint="eastAsia"/>
        </w:rPr>
        <w:t>所示的标识。图</w:t>
      </w:r>
      <w:r>
        <w:rPr>
          <w:rFonts w:ascii="宋体" w:eastAsia="宋体" w:hAnsi="宋体"/>
        </w:rPr>
        <w:t>19</w:t>
      </w:r>
      <w:r>
        <w:rPr>
          <w:rFonts w:ascii="宋体" w:eastAsia="宋体" w:hAnsi="宋体" w:hint="eastAsia"/>
        </w:rPr>
        <w:t>所示标识后面标明代表系统所适合的</w:t>
      </w:r>
      <w:r>
        <w:rPr>
          <w:rFonts w:ascii="宋体" w:eastAsia="宋体" w:hAnsi="宋体" w:hint="eastAsia"/>
        </w:rPr>
        <w:t>ISOFIX</w:t>
      </w:r>
      <w:r>
        <w:rPr>
          <w:rFonts w:ascii="宋体" w:eastAsia="宋体" w:hAnsi="宋体" w:hint="eastAsia"/>
        </w:rPr>
        <w:t>尺寸类别的字母，该标识为一个最小直径为</w:t>
      </w:r>
      <w:r>
        <w:rPr>
          <w:rFonts w:ascii="宋体" w:eastAsia="宋体" w:hAnsi="宋体" w:hint="eastAsia"/>
        </w:rPr>
        <w:t>13mm</w:t>
      </w:r>
      <w:r>
        <w:rPr>
          <w:rFonts w:ascii="宋体" w:eastAsia="宋体" w:hAnsi="宋体" w:hint="eastAsia"/>
        </w:rPr>
        <w:t>的圆形，圆内有一个象形图示，象形图示应与圆的背景形成鲜明对照，可采用颜色对比或浮雕凸显的方式保证图示清晰可见</w:t>
      </w:r>
      <w:r>
        <w:rPr>
          <w:rFonts w:ascii="宋体" w:eastAsia="宋体" w:hAnsi="宋体" w:hint="eastAsia"/>
        </w:rPr>
        <w:t>，文字部分可分行</w:t>
      </w:r>
      <w:r>
        <w:rPr>
          <w:rFonts w:ascii="宋体" w:eastAsia="宋体" w:hAnsi="宋体" w:hint="eastAsia"/>
        </w:rPr>
        <w:t>。</w:t>
      </w:r>
      <w:bookmarkEnd w:id="3015"/>
      <w:bookmarkEnd w:id="3016"/>
      <w:bookmarkEnd w:id="3017"/>
      <w:bookmarkEnd w:id="3018"/>
      <w:bookmarkEnd w:id="3019"/>
      <w:bookmarkEnd w:id="3020"/>
      <w:bookmarkEnd w:id="3021"/>
      <w:bookmarkEnd w:id="3022"/>
      <w:bookmarkEnd w:id="3023"/>
      <w:bookmarkEnd w:id="3024"/>
    </w:p>
    <w:p w14:paraId="2AE72815" w14:textId="77777777" w:rsidR="001D2A1B" w:rsidRDefault="00CE59FA">
      <w:pPr>
        <w:ind w:firstLineChars="200" w:firstLine="420"/>
        <w:jc w:val="center"/>
        <w:rPr>
          <w:rFonts w:ascii="宋体" w:hAnsi="宋体"/>
          <w:kern w:val="0"/>
          <w:szCs w:val="21"/>
        </w:rPr>
      </w:pPr>
      <w:r>
        <w:rPr>
          <w:rFonts w:ascii="宋体" w:hAnsi="宋体"/>
          <w:noProof/>
          <w:kern w:val="0"/>
          <w:szCs w:val="21"/>
        </w:rPr>
        <w:drawing>
          <wp:inline distT="0" distB="0" distL="0" distR="0" wp14:anchorId="1B6B93E4" wp14:editId="6624B9CE">
            <wp:extent cx="625475" cy="661670"/>
            <wp:effectExtent l="0" t="0" r="0" b="0"/>
            <wp:docPr id="87"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03" descr="http://srace2:8080/race_assets/image/uk/reg44/r44_0301.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625475" cy="661670"/>
                    </a:xfrm>
                    <a:prstGeom prst="rect">
                      <a:avLst/>
                    </a:prstGeom>
                    <a:noFill/>
                    <a:ln>
                      <a:noFill/>
                    </a:ln>
                  </pic:spPr>
                </pic:pic>
              </a:graphicData>
            </a:graphic>
          </wp:inline>
        </w:drawing>
      </w:r>
      <w:r>
        <w:rPr>
          <w:rFonts w:ascii="宋体" w:hAnsi="宋体"/>
          <w:kern w:val="0"/>
          <w:szCs w:val="21"/>
        </w:rPr>
        <w:t>ISO/F2, ISO/R3 and ISO/L1</w:t>
      </w:r>
    </w:p>
    <w:p w14:paraId="00F97CE8" w14:textId="77777777" w:rsidR="001D2A1B" w:rsidRDefault="00CE59FA">
      <w:pPr>
        <w:spacing w:beforeLines="50" w:before="156" w:afterLines="50" w:after="156"/>
        <w:ind w:firstLineChars="200" w:firstLine="420"/>
        <w:jc w:val="center"/>
        <w:rPr>
          <w:rFonts w:ascii="黑体" w:eastAsia="黑体" w:hAnsi="黑体"/>
          <w:kern w:val="0"/>
          <w:szCs w:val="21"/>
        </w:rPr>
      </w:pPr>
      <w:bookmarkStart w:id="3025" w:name="OLE_LINK94"/>
      <w:bookmarkStart w:id="3026" w:name="OLE_LINK93"/>
      <w:bookmarkStart w:id="3027" w:name="OLE_LINK89"/>
      <w:bookmarkStart w:id="3028" w:name="OLE_LINK90"/>
      <w:r>
        <w:rPr>
          <w:rFonts w:ascii="黑体" w:eastAsia="黑体" w:hAnsi="黑体" w:hint="eastAsia"/>
          <w:kern w:val="0"/>
          <w:szCs w:val="21"/>
        </w:rPr>
        <w:t>图</w:t>
      </w:r>
      <w:r>
        <w:rPr>
          <w:rFonts w:ascii="黑体" w:eastAsia="黑体" w:hAnsi="黑体"/>
          <w:kern w:val="0"/>
          <w:szCs w:val="21"/>
        </w:rPr>
        <w:t>19</w:t>
      </w:r>
      <w:r>
        <w:rPr>
          <w:rFonts w:ascii="黑体" w:eastAsia="黑体" w:hAnsi="黑体" w:hint="eastAsia"/>
          <w:kern w:val="0"/>
          <w:szCs w:val="21"/>
        </w:rPr>
        <w:t xml:space="preserve"> </w:t>
      </w:r>
      <w:r>
        <w:rPr>
          <w:rFonts w:ascii="黑体" w:eastAsia="黑体" w:hAnsi="黑体" w:hint="eastAsia"/>
          <w:kern w:val="0"/>
          <w:szCs w:val="21"/>
        </w:rPr>
        <w:t>特殊车型用</w:t>
      </w:r>
      <w:r>
        <w:rPr>
          <w:rFonts w:ascii="黑体" w:eastAsia="黑体" w:hAnsi="黑体" w:hint="eastAsia"/>
          <w:kern w:val="0"/>
          <w:szCs w:val="21"/>
        </w:rPr>
        <w:t>ISOFIX</w:t>
      </w:r>
      <w:r>
        <w:rPr>
          <w:rFonts w:ascii="黑体" w:eastAsia="黑体" w:hAnsi="黑体" w:hint="eastAsia"/>
          <w:kern w:val="0"/>
          <w:szCs w:val="21"/>
        </w:rPr>
        <w:t>儿童约束系统标识</w:t>
      </w:r>
      <w:r>
        <w:rPr>
          <w:rFonts w:ascii="黑体" w:eastAsia="黑体" w:hAnsi="黑体" w:hint="eastAsia"/>
          <w:kern w:val="0"/>
          <w:szCs w:val="21"/>
        </w:rPr>
        <w:t>1</w:t>
      </w:r>
      <w:bookmarkEnd w:id="3025"/>
      <w:bookmarkEnd w:id="3026"/>
    </w:p>
    <w:bookmarkEnd w:id="3027"/>
    <w:bookmarkEnd w:id="3028"/>
    <w:p w14:paraId="7E398A7F" w14:textId="77777777" w:rsidR="001D2A1B" w:rsidRDefault="00CE59FA">
      <w:pPr>
        <w:ind w:firstLineChars="200" w:firstLine="360"/>
        <w:jc w:val="center"/>
        <w:rPr>
          <w:rFonts w:ascii="宋体" w:hAnsi="宋体"/>
          <w:kern w:val="0"/>
          <w:szCs w:val="21"/>
        </w:rPr>
      </w:pPr>
      <w:r>
        <w:rPr>
          <w:rFonts w:ascii="宋体" w:hAnsi="宋体" w:hint="eastAsia"/>
          <w:kern w:val="0"/>
          <w:sz w:val="18"/>
          <w:szCs w:val="18"/>
        </w:rPr>
        <w:t>特殊车型用</w:t>
      </w:r>
      <w:r>
        <w:rPr>
          <w:rFonts w:ascii="宋体" w:hAnsi="宋体"/>
          <w:kern w:val="0"/>
          <w:sz w:val="18"/>
          <w:szCs w:val="18"/>
        </w:rPr>
        <w:t>ISOFIX</w:t>
      </w:r>
      <w:r>
        <w:rPr>
          <w:rFonts w:ascii="宋体" w:hAnsi="宋体"/>
          <w:kern w:val="0"/>
          <w:sz w:val="18"/>
          <w:szCs w:val="18"/>
        </w:rPr>
        <w:t>儿童约束系统</w:t>
      </w:r>
      <w:r>
        <w:rPr>
          <w:rFonts w:ascii="宋体" w:hAnsi="宋体"/>
          <w:noProof/>
          <w:kern w:val="0"/>
          <w:szCs w:val="21"/>
        </w:rPr>
        <w:drawing>
          <wp:inline distT="0" distB="0" distL="0" distR="0" wp14:anchorId="139A0A46" wp14:editId="29F8F2C6">
            <wp:extent cx="654050" cy="509905"/>
            <wp:effectExtent l="0" t="0" r="0" b="0"/>
            <wp:docPr id="88" name="Image 102" descr="http://srace2:8080/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02" descr="http://srace2:8080/race_assets/image/uk/WP29_2012_53/201253_06.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54050" cy="509905"/>
                    </a:xfrm>
                    <a:prstGeom prst="rect">
                      <a:avLst/>
                    </a:prstGeom>
                    <a:noFill/>
                    <a:ln>
                      <a:noFill/>
                    </a:ln>
                  </pic:spPr>
                </pic:pic>
              </a:graphicData>
            </a:graphic>
          </wp:inline>
        </w:drawing>
      </w:r>
    </w:p>
    <w:p w14:paraId="00832F84" w14:textId="77777777" w:rsidR="001D2A1B" w:rsidRDefault="00CE59FA">
      <w:pPr>
        <w:spacing w:afterLines="50" w:after="156"/>
        <w:ind w:firstLineChars="200" w:firstLine="420"/>
        <w:jc w:val="center"/>
        <w:rPr>
          <w:rFonts w:ascii="黑体" w:eastAsia="黑体" w:hAnsi="黑体"/>
          <w:kern w:val="0"/>
          <w:szCs w:val="21"/>
        </w:rPr>
      </w:pPr>
      <w:bookmarkStart w:id="3029" w:name="OLE_LINK95"/>
      <w:bookmarkStart w:id="3030" w:name="OLE_LINK96"/>
      <w:bookmarkStart w:id="3031" w:name="OLE_LINK482"/>
      <w:bookmarkStart w:id="3032" w:name="OLE_LINK481"/>
      <w:r>
        <w:rPr>
          <w:rFonts w:ascii="黑体" w:eastAsia="黑体" w:hAnsi="黑体" w:hint="eastAsia"/>
          <w:kern w:val="0"/>
          <w:szCs w:val="21"/>
        </w:rPr>
        <w:t>图</w:t>
      </w:r>
      <w:r>
        <w:rPr>
          <w:rFonts w:ascii="黑体" w:eastAsia="黑体" w:hAnsi="黑体" w:hint="eastAsia"/>
          <w:kern w:val="0"/>
          <w:szCs w:val="21"/>
        </w:rPr>
        <w:t>2</w:t>
      </w:r>
      <w:r>
        <w:rPr>
          <w:rFonts w:ascii="黑体" w:eastAsia="黑体" w:hAnsi="黑体"/>
          <w:kern w:val="0"/>
          <w:szCs w:val="21"/>
        </w:rPr>
        <w:t>0</w:t>
      </w:r>
      <w:r>
        <w:rPr>
          <w:rFonts w:ascii="黑体" w:eastAsia="黑体" w:hAnsi="黑体" w:hint="eastAsia"/>
          <w:kern w:val="0"/>
          <w:szCs w:val="21"/>
        </w:rPr>
        <w:t xml:space="preserve">  </w:t>
      </w:r>
      <w:r>
        <w:rPr>
          <w:rFonts w:ascii="黑体" w:eastAsia="黑体" w:hAnsi="黑体" w:hint="eastAsia"/>
          <w:kern w:val="0"/>
          <w:szCs w:val="21"/>
        </w:rPr>
        <w:t>特殊车型用</w:t>
      </w:r>
      <w:r>
        <w:rPr>
          <w:rFonts w:ascii="黑体" w:eastAsia="黑体" w:hAnsi="黑体"/>
          <w:kern w:val="0"/>
          <w:szCs w:val="21"/>
        </w:rPr>
        <w:t>ISOFIX</w:t>
      </w:r>
      <w:r>
        <w:rPr>
          <w:rFonts w:ascii="黑体" w:eastAsia="黑体" w:hAnsi="黑体" w:hint="eastAsia"/>
          <w:kern w:val="0"/>
          <w:szCs w:val="21"/>
        </w:rPr>
        <w:t>儿童约束系统标识</w:t>
      </w:r>
      <w:r>
        <w:rPr>
          <w:rFonts w:ascii="黑体" w:eastAsia="黑体" w:hAnsi="黑体" w:hint="eastAsia"/>
          <w:kern w:val="0"/>
          <w:szCs w:val="21"/>
        </w:rPr>
        <w:t>2</w:t>
      </w:r>
      <w:bookmarkEnd w:id="3029"/>
      <w:bookmarkEnd w:id="3030"/>
    </w:p>
    <w:p w14:paraId="43C27FE5" w14:textId="77777777" w:rsidR="001D2A1B" w:rsidRDefault="00CE59FA">
      <w:pPr>
        <w:pStyle w:val="a8"/>
        <w:spacing w:beforeLines="0" w:afterLines="0"/>
        <w:rPr>
          <w:rFonts w:ascii="宋体" w:eastAsia="宋体" w:hAnsi="宋体"/>
        </w:rPr>
      </w:pPr>
      <w:bookmarkStart w:id="3033" w:name="_Toc93872076"/>
      <w:bookmarkStart w:id="3034" w:name="_Toc93872522"/>
      <w:bookmarkStart w:id="3035" w:name="_Toc19162"/>
      <w:bookmarkStart w:id="3036" w:name="_Toc86059547"/>
      <w:bookmarkStart w:id="3037" w:name="_Toc517427484"/>
      <w:bookmarkStart w:id="3038" w:name="_Toc36038754"/>
      <w:bookmarkStart w:id="3039" w:name="_Toc35936470"/>
      <w:bookmarkStart w:id="3040" w:name="_Toc517187527"/>
      <w:bookmarkStart w:id="3041" w:name="_Toc517190910"/>
      <w:bookmarkStart w:id="3042" w:name="_Toc101265793"/>
      <w:bookmarkEnd w:id="3031"/>
      <w:bookmarkEnd w:id="3032"/>
      <w:r>
        <w:rPr>
          <w:rFonts w:ascii="宋体" w:eastAsia="宋体" w:hAnsi="宋体" w:hint="eastAsia"/>
        </w:rPr>
        <w:t>整体式安全带固定式的儿童约束系统的标识应位于儿童约束系统中包含主要载荷受力点的部件上，并且应保证在车辆上安装儿童约束系统的操作者能够看见以下信息标识之一：</w:t>
      </w:r>
      <w:bookmarkEnd w:id="3033"/>
      <w:bookmarkEnd w:id="3034"/>
      <w:bookmarkEnd w:id="3035"/>
      <w:bookmarkEnd w:id="3036"/>
      <w:bookmarkEnd w:id="3042"/>
    </w:p>
    <w:p w14:paraId="17B13CBA"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43" w:name="_Toc9703"/>
      <w:bookmarkStart w:id="3044" w:name="_Toc86059548"/>
      <w:bookmarkStart w:id="3045" w:name="_Toc93872523"/>
      <w:bookmarkStart w:id="3046" w:name="_Toc93872077"/>
      <w:bookmarkStart w:id="3047" w:name="_Toc101265794"/>
      <w:r>
        <w:rPr>
          <w:rFonts w:ascii="宋体" w:eastAsia="宋体" w:hAnsi="宋体" w:hint="eastAsia"/>
        </w:rPr>
        <w:t>a</w:t>
      </w:r>
      <w:r>
        <w:rPr>
          <w:rFonts w:ascii="宋体" w:eastAsia="宋体" w:hAnsi="宋体" w:hint="eastAsia"/>
        </w:rPr>
        <w:t>）通用安全带固定式儿童约束系统应永久固定便于操作者能够看见以下图</w:t>
      </w:r>
      <w:r>
        <w:rPr>
          <w:rFonts w:ascii="宋体" w:eastAsia="宋体" w:hAnsi="宋体"/>
        </w:rPr>
        <w:t>21</w:t>
      </w:r>
      <w:r>
        <w:rPr>
          <w:rFonts w:ascii="宋体" w:eastAsia="宋体" w:hAnsi="宋体" w:hint="eastAsia"/>
        </w:rPr>
        <w:t>所示信息的标识</w:t>
      </w:r>
      <w:bookmarkEnd w:id="3043"/>
      <w:bookmarkEnd w:id="3044"/>
      <w:r>
        <w:rPr>
          <w:rFonts w:ascii="宋体" w:eastAsia="宋体" w:hAnsi="宋体" w:hint="eastAsia"/>
        </w:rPr>
        <w:t>，图中文字部分可分行</w:t>
      </w:r>
      <w:r>
        <w:rPr>
          <w:rFonts w:ascii="宋体" w:eastAsia="宋体" w:hAnsi="宋体" w:hint="eastAsia"/>
        </w:rPr>
        <w:t>；</w:t>
      </w:r>
      <w:bookmarkEnd w:id="3045"/>
      <w:bookmarkEnd w:id="3046"/>
      <w:bookmarkEnd w:id="3047"/>
    </w:p>
    <w:p w14:paraId="057363EC" w14:textId="77777777" w:rsidR="001D2A1B" w:rsidRDefault="00CE59FA">
      <w:pPr>
        <w:pStyle w:val="TOC8"/>
        <w:ind w:firstLine="1080"/>
        <w:jc w:val="center"/>
        <w:rPr>
          <w:b/>
        </w:rPr>
      </w:pPr>
      <w:r>
        <w:rPr>
          <w:rFonts w:hAnsi="宋体" w:hint="eastAsia"/>
          <w:sz w:val="18"/>
          <w:szCs w:val="18"/>
        </w:rPr>
        <w:t>通用安全带固定式儿童约束系统</w:t>
      </w:r>
      <w:r>
        <w:rPr>
          <w:rFonts w:hAnsi="宋体" w:hint="eastAsia"/>
          <w:sz w:val="18"/>
          <w:szCs w:val="18"/>
        </w:rPr>
        <w:t xml:space="preserve"> </w:t>
      </w:r>
      <w:r>
        <w:rPr>
          <w:b/>
          <w:noProof/>
        </w:rPr>
        <w:drawing>
          <wp:inline distT="0" distB="0" distL="0" distR="0" wp14:anchorId="77ED35FE" wp14:editId="4E864EBA">
            <wp:extent cx="567690" cy="408305"/>
            <wp:effectExtent l="0" t="0" r="0" b="0"/>
            <wp:docPr id="8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67690" cy="408305"/>
                    </a:xfrm>
                    <a:prstGeom prst="rect">
                      <a:avLst/>
                    </a:prstGeom>
                    <a:noFill/>
                    <a:ln>
                      <a:noFill/>
                    </a:ln>
                  </pic:spPr>
                </pic:pic>
              </a:graphicData>
            </a:graphic>
          </wp:inline>
        </w:drawing>
      </w:r>
    </w:p>
    <w:p w14:paraId="36CCF8A0" w14:textId="77777777" w:rsidR="001D2A1B" w:rsidRDefault="00CE59FA">
      <w:pPr>
        <w:pStyle w:val="TOC8"/>
        <w:ind w:firstLine="1260"/>
        <w:jc w:val="center"/>
      </w:pPr>
      <w:r>
        <w:rPr>
          <w:rFonts w:ascii="黑体" w:eastAsia="黑体" w:hAnsi="黑体" w:hint="eastAsia"/>
        </w:rPr>
        <w:t>图</w:t>
      </w:r>
      <w:r>
        <w:rPr>
          <w:rFonts w:ascii="黑体" w:eastAsia="黑体" w:hAnsi="黑体"/>
        </w:rPr>
        <w:t>21</w:t>
      </w:r>
      <w:r>
        <w:rPr>
          <w:rFonts w:ascii="黑体" w:eastAsia="黑体" w:hAnsi="黑体" w:hint="eastAsia"/>
        </w:rPr>
        <w:t xml:space="preserve">  </w:t>
      </w:r>
      <w:r>
        <w:rPr>
          <w:rFonts w:ascii="黑体" w:eastAsia="黑体" w:hAnsi="黑体" w:hint="eastAsia"/>
        </w:rPr>
        <w:t>通用安全带固定式儿童约束系统用标识</w:t>
      </w:r>
    </w:p>
    <w:p w14:paraId="706AEC30"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48" w:name="_Toc86059549"/>
      <w:bookmarkStart w:id="3049" w:name="_Toc32375"/>
      <w:bookmarkStart w:id="3050" w:name="_Toc93872524"/>
      <w:bookmarkStart w:id="3051" w:name="_Toc93872078"/>
      <w:bookmarkStart w:id="3052" w:name="_Toc101265795"/>
      <w:r>
        <w:rPr>
          <w:rFonts w:ascii="宋体" w:eastAsia="宋体" w:hAnsi="宋体" w:hint="eastAsia"/>
        </w:rPr>
        <w:t>b</w:t>
      </w:r>
      <w:r>
        <w:rPr>
          <w:rFonts w:ascii="宋体" w:eastAsia="宋体" w:hAnsi="宋体" w:hint="eastAsia"/>
        </w:rPr>
        <w:t>）特殊车型用安全带固定式儿童约束系统（含内置式）应永久固定便于操作者能够看见以下如图</w:t>
      </w:r>
      <w:r>
        <w:rPr>
          <w:rFonts w:ascii="宋体" w:eastAsia="宋体" w:hAnsi="宋体"/>
        </w:rPr>
        <w:t>22</w:t>
      </w:r>
      <w:r>
        <w:rPr>
          <w:rFonts w:ascii="宋体" w:eastAsia="宋体" w:hAnsi="宋体" w:hint="eastAsia"/>
        </w:rPr>
        <w:t>所示信息的标识</w:t>
      </w:r>
      <w:bookmarkEnd w:id="3048"/>
      <w:bookmarkEnd w:id="3049"/>
      <w:r>
        <w:rPr>
          <w:rFonts w:ascii="宋体" w:eastAsia="宋体" w:hAnsi="宋体" w:hint="eastAsia"/>
        </w:rPr>
        <w:t>，图中文字部分可分行</w:t>
      </w:r>
      <w:r>
        <w:rPr>
          <w:rFonts w:ascii="宋体" w:eastAsia="宋体" w:hAnsi="宋体" w:hint="eastAsia"/>
        </w:rPr>
        <w:t>；</w:t>
      </w:r>
      <w:bookmarkEnd w:id="3050"/>
      <w:bookmarkEnd w:id="3051"/>
      <w:bookmarkEnd w:id="3052"/>
    </w:p>
    <w:p w14:paraId="50F3D403" w14:textId="77777777" w:rsidR="001D2A1B" w:rsidRDefault="00CE59FA">
      <w:pPr>
        <w:pStyle w:val="TOC8"/>
        <w:ind w:firstLine="1080"/>
        <w:jc w:val="center"/>
      </w:pPr>
      <w:r>
        <w:rPr>
          <w:rFonts w:hAnsi="宋体" w:hint="eastAsia"/>
          <w:sz w:val="18"/>
          <w:szCs w:val="18"/>
        </w:rPr>
        <w:t>特殊车型用安全带固定式儿童约束系统</w:t>
      </w:r>
      <w:r>
        <w:t xml:space="preserve"> </w:t>
      </w:r>
      <w:r>
        <w:rPr>
          <w:noProof/>
        </w:rPr>
        <w:drawing>
          <wp:inline distT="0" distB="0" distL="0" distR="0" wp14:anchorId="63CAB9E4" wp14:editId="11870346">
            <wp:extent cx="567690" cy="408305"/>
            <wp:effectExtent l="0" t="0" r="0" b="0"/>
            <wp:docPr id="90"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67690" cy="408305"/>
                    </a:xfrm>
                    <a:prstGeom prst="rect">
                      <a:avLst/>
                    </a:prstGeom>
                    <a:noFill/>
                    <a:ln>
                      <a:noFill/>
                    </a:ln>
                  </pic:spPr>
                </pic:pic>
              </a:graphicData>
            </a:graphic>
          </wp:inline>
        </w:drawing>
      </w:r>
    </w:p>
    <w:p w14:paraId="35196A8E" w14:textId="77777777" w:rsidR="001D2A1B" w:rsidRDefault="00CE59FA">
      <w:pPr>
        <w:pStyle w:val="TOC8"/>
        <w:ind w:firstLine="1260"/>
        <w:jc w:val="center"/>
      </w:pPr>
      <w:r>
        <w:rPr>
          <w:rFonts w:ascii="黑体" w:eastAsia="黑体" w:hAnsi="黑体" w:hint="eastAsia"/>
        </w:rPr>
        <w:t>图</w:t>
      </w:r>
      <w:r>
        <w:rPr>
          <w:rFonts w:ascii="黑体" w:eastAsia="黑体" w:hAnsi="黑体"/>
        </w:rPr>
        <w:t xml:space="preserve">22 </w:t>
      </w:r>
      <w:r>
        <w:rPr>
          <w:rFonts w:ascii="黑体" w:eastAsia="黑体" w:hAnsi="黑体" w:hint="eastAsia"/>
        </w:rPr>
        <w:t xml:space="preserve"> </w:t>
      </w:r>
      <w:r>
        <w:rPr>
          <w:rFonts w:ascii="黑体" w:eastAsia="黑体" w:hAnsi="黑体" w:hint="eastAsia"/>
        </w:rPr>
        <w:t>特殊车型用安全带固定式儿童约束系统用标识</w:t>
      </w:r>
    </w:p>
    <w:p w14:paraId="2B199FE8" w14:textId="77777777" w:rsidR="001D2A1B" w:rsidRDefault="00CE59FA">
      <w:pPr>
        <w:pStyle w:val="a8"/>
        <w:spacing w:beforeLines="0" w:afterLines="0"/>
        <w:rPr>
          <w:rFonts w:ascii="宋体" w:eastAsia="宋体" w:hAnsi="宋体"/>
        </w:rPr>
      </w:pPr>
      <w:bookmarkStart w:id="3053" w:name="_Toc36038756"/>
      <w:bookmarkStart w:id="3054" w:name="_Toc35936472"/>
      <w:bookmarkStart w:id="3055" w:name="_Toc517427486"/>
      <w:bookmarkStart w:id="3056" w:name="_Toc517190912"/>
      <w:bookmarkStart w:id="3057" w:name="_Toc517187529"/>
      <w:bookmarkStart w:id="3058" w:name="_Toc86059550"/>
      <w:bookmarkStart w:id="3059" w:name="_Toc93872079"/>
      <w:bookmarkStart w:id="3060" w:name="_Toc93872525"/>
      <w:bookmarkStart w:id="3061" w:name="_Toc4047"/>
      <w:bookmarkStart w:id="3062" w:name="_Toc101265796"/>
      <w:bookmarkEnd w:id="3037"/>
      <w:bookmarkEnd w:id="3038"/>
      <w:bookmarkEnd w:id="3039"/>
      <w:bookmarkEnd w:id="3040"/>
      <w:bookmarkEnd w:id="3041"/>
      <w:r>
        <w:rPr>
          <w:rFonts w:ascii="宋体" w:eastAsia="宋体" w:hAnsi="宋体" w:hint="eastAsia"/>
        </w:rPr>
        <w:lastRenderedPageBreak/>
        <w:t>非整体式儿童约束系统标识应永久固定包含以下信息且便于在车辆上安装儿童约束系统的操作者看见</w:t>
      </w:r>
      <w:bookmarkEnd w:id="3053"/>
      <w:bookmarkEnd w:id="3054"/>
      <w:bookmarkEnd w:id="3055"/>
      <w:bookmarkEnd w:id="3056"/>
      <w:bookmarkEnd w:id="3057"/>
      <w:r>
        <w:rPr>
          <w:rFonts w:ascii="宋体" w:eastAsia="宋体" w:hAnsi="宋体" w:hint="eastAsia"/>
        </w:rPr>
        <w:t>：</w:t>
      </w:r>
      <w:bookmarkEnd w:id="3058"/>
      <w:bookmarkEnd w:id="3059"/>
      <w:bookmarkEnd w:id="3060"/>
      <w:bookmarkEnd w:id="3061"/>
      <w:bookmarkEnd w:id="3062"/>
    </w:p>
    <w:p w14:paraId="1118445A"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63" w:name="_Toc36038757"/>
      <w:bookmarkStart w:id="3064" w:name="_Toc16928"/>
      <w:bookmarkStart w:id="3065" w:name="_Toc35936473"/>
      <w:bookmarkStart w:id="3066" w:name="_Toc517190913"/>
      <w:bookmarkStart w:id="3067" w:name="_Toc517427487"/>
      <w:bookmarkStart w:id="3068" w:name="_Toc86059551"/>
      <w:bookmarkStart w:id="3069" w:name="_Toc517187530"/>
      <w:bookmarkStart w:id="3070" w:name="_Toc93872526"/>
      <w:bookmarkStart w:id="3071" w:name="_Toc93872080"/>
      <w:bookmarkStart w:id="3072" w:name="_Toc101265797"/>
      <w:r>
        <w:rPr>
          <w:rFonts w:ascii="宋体" w:eastAsia="宋体" w:hAnsi="宋体" w:hint="eastAsia"/>
        </w:rPr>
        <w:t>a</w:t>
      </w:r>
      <w:r>
        <w:rPr>
          <w:rFonts w:ascii="宋体" w:eastAsia="宋体" w:hAnsi="宋体" w:hint="eastAsia"/>
        </w:rPr>
        <w:t>）</w:t>
      </w:r>
      <w:proofErr w:type="spellStart"/>
      <w:r>
        <w:rPr>
          <w:rFonts w:ascii="宋体" w:eastAsia="宋体" w:hAnsi="宋体"/>
        </w:rPr>
        <w:t>i</w:t>
      </w:r>
      <w:proofErr w:type="spellEnd"/>
      <w:r>
        <w:rPr>
          <w:rFonts w:ascii="宋体" w:eastAsia="宋体" w:hAnsi="宋体"/>
        </w:rPr>
        <w:t xml:space="preserve">-Size </w:t>
      </w:r>
      <w:r>
        <w:rPr>
          <w:rFonts w:ascii="宋体" w:eastAsia="宋体" w:hAnsi="宋体" w:hint="eastAsia"/>
        </w:rPr>
        <w:t>增高椅上</w:t>
      </w:r>
      <w:bookmarkStart w:id="3073" w:name="OLE_LINK61"/>
      <w:bookmarkStart w:id="3074" w:name="OLE_LINK62"/>
      <w:r>
        <w:rPr>
          <w:rFonts w:ascii="宋体" w:eastAsia="宋体" w:hAnsi="宋体" w:hint="eastAsia"/>
        </w:rPr>
        <w:t>应永久固定且便于在车辆上安装儿童约束系统的操作者看见</w:t>
      </w:r>
      <w:bookmarkEnd w:id="3073"/>
      <w:bookmarkEnd w:id="3074"/>
      <w:r>
        <w:rPr>
          <w:rFonts w:ascii="宋体" w:eastAsia="宋体" w:hAnsi="宋体" w:hint="eastAsia"/>
        </w:rPr>
        <w:t>的标识，如图</w:t>
      </w:r>
      <w:r>
        <w:rPr>
          <w:rFonts w:ascii="宋体" w:eastAsia="宋体" w:hAnsi="宋体" w:hint="eastAsia"/>
        </w:rPr>
        <w:t>2</w:t>
      </w:r>
      <w:r>
        <w:rPr>
          <w:rFonts w:ascii="宋体" w:eastAsia="宋体" w:hAnsi="宋体"/>
        </w:rPr>
        <w:t>3</w:t>
      </w:r>
      <w:r>
        <w:rPr>
          <w:rFonts w:ascii="宋体" w:eastAsia="宋体" w:hAnsi="宋体" w:hint="eastAsia"/>
        </w:rPr>
        <w:t>所示</w:t>
      </w:r>
      <w:bookmarkEnd w:id="3063"/>
      <w:bookmarkEnd w:id="3064"/>
      <w:bookmarkEnd w:id="3065"/>
      <w:bookmarkEnd w:id="3066"/>
      <w:bookmarkEnd w:id="3067"/>
      <w:bookmarkEnd w:id="3068"/>
      <w:bookmarkEnd w:id="3069"/>
      <w:r>
        <w:rPr>
          <w:rFonts w:ascii="宋体" w:eastAsia="宋体" w:hAnsi="宋体" w:hint="eastAsia"/>
        </w:rPr>
        <w:t>，图中文字部分可分行</w:t>
      </w:r>
      <w:r>
        <w:rPr>
          <w:rFonts w:ascii="宋体" w:eastAsia="宋体" w:hAnsi="宋体" w:hint="eastAsia"/>
        </w:rPr>
        <w:t>；</w:t>
      </w:r>
      <w:bookmarkEnd w:id="3070"/>
      <w:bookmarkEnd w:id="3071"/>
      <w:bookmarkEnd w:id="3072"/>
      <w:r>
        <w:rPr>
          <w:rFonts w:ascii="宋体" w:eastAsia="宋体" w:hAnsi="宋体"/>
        </w:rPr>
        <w:t xml:space="preserve"> </w:t>
      </w:r>
    </w:p>
    <w:p w14:paraId="6B02E598" w14:textId="77777777" w:rsidR="001D2A1B" w:rsidRDefault="00CE59FA">
      <w:pPr>
        <w:ind w:firstLineChars="200" w:firstLine="360"/>
        <w:jc w:val="center"/>
        <w:rPr>
          <w:rFonts w:ascii="宋体" w:hAnsi="宋体"/>
          <w:kern w:val="0"/>
          <w:szCs w:val="21"/>
        </w:rPr>
      </w:pPr>
      <w:proofErr w:type="spellStart"/>
      <w:r>
        <w:rPr>
          <w:rFonts w:ascii="宋体" w:hAnsi="宋体"/>
          <w:sz w:val="18"/>
          <w:szCs w:val="18"/>
        </w:rPr>
        <w:t>i</w:t>
      </w:r>
      <w:proofErr w:type="spellEnd"/>
      <w:r>
        <w:rPr>
          <w:rFonts w:ascii="宋体" w:hAnsi="宋体"/>
          <w:sz w:val="18"/>
          <w:szCs w:val="18"/>
        </w:rPr>
        <w:t xml:space="preserve">-Size </w:t>
      </w:r>
      <w:r>
        <w:rPr>
          <w:rFonts w:ascii="宋体" w:hAnsi="宋体" w:hint="eastAsia"/>
          <w:sz w:val="18"/>
          <w:szCs w:val="18"/>
        </w:rPr>
        <w:t>增高椅</w:t>
      </w:r>
      <w:r>
        <w:rPr>
          <w:rFonts w:ascii="宋体" w:hAnsi="宋体"/>
          <w:kern w:val="0"/>
          <w:szCs w:val="21"/>
        </w:rPr>
        <w:t xml:space="preserve"> </w:t>
      </w:r>
      <w:r>
        <w:rPr>
          <w:rFonts w:ascii="宋体" w:hAnsi="宋体"/>
          <w:noProof/>
          <w:kern w:val="0"/>
          <w:szCs w:val="21"/>
        </w:rPr>
        <w:drawing>
          <wp:inline distT="0" distB="0" distL="0" distR="0" wp14:anchorId="06E8895E" wp14:editId="039555C5">
            <wp:extent cx="574675" cy="415925"/>
            <wp:effectExtent l="0" t="0" r="0" b="0"/>
            <wp:docPr id="91"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74675" cy="415925"/>
                    </a:xfrm>
                    <a:prstGeom prst="rect">
                      <a:avLst/>
                    </a:prstGeom>
                    <a:noFill/>
                    <a:ln>
                      <a:noFill/>
                    </a:ln>
                  </pic:spPr>
                </pic:pic>
              </a:graphicData>
            </a:graphic>
          </wp:inline>
        </w:drawing>
      </w:r>
    </w:p>
    <w:p w14:paraId="692EDB32" w14:textId="77777777" w:rsidR="001D2A1B" w:rsidRDefault="00CE59FA">
      <w:pPr>
        <w:spacing w:afterLines="50" w:after="156"/>
        <w:ind w:firstLineChars="200" w:firstLine="420"/>
        <w:jc w:val="center"/>
        <w:rPr>
          <w:rFonts w:ascii="黑体" w:eastAsia="黑体" w:hAnsi="黑体"/>
          <w:kern w:val="0"/>
          <w:szCs w:val="21"/>
        </w:rPr>
      </w:pPr>
      <w:r>
        <w:rPr>
          <w:rFonts w:ascii="黑体" w:eastAsia="黑体" w:hAnsi="黑体" w:hint="eastAsia"/>
          <w:kern w:val="0"/>
          <w:szCs w:val="21"/>
        </w:rPr>
        <w:t>图</w:t>
      </w:r>
      <w:r>
        <w:rPr>
          <w:rFonts w:ascii="黑体" w:eastAsia="黑体" w:hAnsi="黑体" w:hint="eastAsia"/>
          <w:kern w:val="0"/>
          <w:szCs w:val="21"/>
        </w:rPr>
        <w:t>2</w:t>
      </w:r>
      <w:r>
        <w:rPr>
          <w:rFonts w:ascii="黑体" w:eastAsia="黑体" w:hAnsi="黑体"/>
          <w:kern w:val="0"/>
          <w:szCs w:val="21"/>
        </w:rPr>
        <w:t>3</w:t>
      </w:r>
      <w:r>
        <w:rPr>
          <w:rFonts w:ascii="宋体" w:hAnsi="宋体"/>
          <w:kern w:val="0"/>
          <w:szCs w:val="21"/>
        </w:rPr>
        <w:t xml:space="preserve"> </w:t>
      </w:r>
      <w:proofErr w:type="spellStart"/>
      <w:r>
        <w:rPr>
          <w:rFonts w:ascii="黑体" w:eastAsia="黑体" w:hAnsi="黑体"/>
          <w:kern w:val="0"/>
          <w:szCs w:val="21"/>
        </w:rPr>
        <w:t>i</w:t>
      </w:r>
      <w:proofErr w:type="spellEnd"/>
      <w:r>
        <w:rPr>
          <w:rFonts w:ascii="黑体" w:eastAsia="黑体" w:hAnsi="黑体"/>
          <w:kern w:val="0"/>
          <w:szCs w:val="21"/>
        </w:rPr>
        <w:t xml:space="preserve">-Size </w:t>
      </w:r>
      <w:r>
        <w:rPr>
          <w:rFonts w:ascii="黑体" w:eastAsia="黑体" w:hAnsi="黑体" w:hint="eastAsia"/>
          <w:kern w:val="0"/>
          <w:szCs w:val="21"/>
        </w:rPr>
        <w:t>增高椅用标识</w:t>
      </w:r>
    </w:p>
    <w:p w14:paraId="459C0B6B"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75" w:name="_Toc517190914"/>
      <w:bookmarkStart w:id="3076" w:name="_Toc35936474"/>
      <w:bookmarkStart w:id="3077" w:name="_Toc517187531"/>
      <w:bookmarkStart w:id="3078" w:name="_Toc517427488"/>
      <w:bookmarkStart w:id="3079" w:name="_Toc36038758"/>
      <w:bookmarkStart w:id="3080" w:name="_Toc86059552"/>
      <w:bookmarkStart w:id="3081" w:name="_Toc4558"/>
      <w:bookmarkStart w:id="3082" w:name="_Toc93872081"/>
      <w:bookmarkStart w:id="3083" w:name="_Toc93872527"/>
      <w:bookmarkStart w:id="3084" w:name="_Toc101265798"/>
      <w:r>
        <w:rPr>
          <w:rFonts w:ascii="宋体" w:eastAsia="宋体" w:hAnsi="宋体" w:hint="eastAsia"/>
        </w:rPr>
        <w:t>b</w:t>
      </w:r>
      <w:r>
        <w:rPr>
          <w:rFonts w:ascii="宋体" w:eastAsia="宋体" w:hAnsi="宋体" w:hint="eastAsia"/>
        </w:rPr>
        <w:t>）特殊车型用增高椅（内置式除外）上应永久固定且便于在车辆上安装儿童约束系统的操作者看见的标</w:t>
      </w:r>
      <w:bookmarkStart w:id="3085" w:name="OLE_LINK225"/>
      <w:bookmarkStart w:id="3086" w:name="OLE_LINK226"/>
      <w:bookmarkStart w:id="3087" w:name="OLE_LINK126"/>
      <w:r>
        <w:rPr>
          <w:rFonts w:ascii="宋体" w:eastAsia="宋体" w:hAnsi="宋体" w:hint="eastAsia"/>
        </w:rPr>
        <w:t>识</w:t>
      </w:r>
      <w:bookmarkEnd w:id="3075"/>
      <w:bookmarkEnd w:id="3076"/>
      <w:bookmarkEnd w:id="3077"/>
      <w:bookmarkEnd w:id="3078"/>
      <w:bookmarkEnd w:id="3079"/>
      <w:bookmarkEnd w:id="3085"/>
      <w:bookmarkEnd w:id="3086"/>
      <w:bookmarkEnd w:id="3087"/>
      <w:r>
        <w:rPr>
          <w:rFonts w:ascii="宋体" w:eastAsia="宋体" w:hAnsi="宋体" w:hint="eastAsia"/>
        </w:rPr>
        <w:t>，如图</w:t>
      </w:r>
      <w:r>
        <w:rPr>
          <w:rFonts w:ascii="宋体" w:eastAsia="宋体" w:hAnsi="宋体" w:hint="eastAsia"/>
        </w:rPr>
        <w:t>2</w:t>
      </w:r>
      <w:r>
        <w:rPr>
          <w:rFonts w:ascii="宋体" w:eastAsia="宋体" w:hAnsi="宋体"/>
        </w:rPr>
        <w:t>4</w:t>
      </w:r>
      <w:r>
        <w:rPr>
          <w:rFonts w:ascii="宋体" w:eastAsia="宋体" w:hAnsi="宋体" w:hint="eastAsia"/>
        </w:rPr>
        <w:t>所示</w:t>
      </w:r>
      <w:bookmarkEnd w:id="3080"/>
      <w:bookmarkEnd w:id="3081"/>
      <w:r>
        <w:rPr>
          <w:rFonts w:ascii="宋体" w:eastAsia="宋体" w:hAnsi="宋体" w:hint="eastAsia"/>
        </w:rPr>
        <w:t>，图中文字部分可分行</w:t>
      </w:r>
      <w:r>
        <w:rPr>
          <w:rFonts w:ascii="宋体" w:eastAsia="宋体" w:hAnsi="宋体" w:hint="eastAsia"/>
        </w:rPr>
        <w:t>；</w:t>
      </w:r>
      <w:bookmarkEnd w:id="3082"/>
      <w:bookmarkEnd w:id="3083"/>
      <w:bookmarkEnd w:id="3084"/>
      <w:r>
        <w:rPr>
          <w:rFonts w:ascii="宋体" w:eastAsia="宋体" w:hAnsi="宋体"/>
        </w:rPr>
        <w:t xml:space="preserve"> </w:t>
      </w:r>
    </w:p>
    <w:p w14:paraId="0E6EE430" w14:textId="77777777" w:rsidR="001D2A1B" w:rsidRDefault="00CE59FA">
      <w:pPr>
        <w:ind w:firstLineChars="200" w:firstLine="360"/>
        <w:jc w:val="center"/>
        <w:rPr>
          <w:rFonts w:ascii="宋体" w:hAnsi="宋体"/>
          <w:kern w:val="0"/>
          <w:szCs w:val="21"/>
        </w:rPr>
      </w:pPr>
      <w:r>
        <w:rPr>
          <w:rFonts w:ascii="宋体" w:hAnsi="宋体" w:hint="eastAsia"/>
          <w:sz w:val="18"/>
          <w:szCs w:val="18"/>
        </w:rPr>
        <w:t>特殊车型用增高椅</w:t>
      </w:r>
      <w:r>
        <w:rPr>
          <w:rFonts w:ascii="宋体" w:hAnsi="宋体"/>
          <w:kern w:val="0"/>
          <w:szCs w:val="21"/>
        </w:rPr>
        <w:t xml:space="preserve"> </w:t>
      </w:r>
      <w:r>
        <w:rPr>
          <w:rFonts w:ascii="宋体" w:hAnsi="宋体"/>
          <w:noProof/>
          <w:kern w:val="0"/>
          <w:szCs w:val="21"/>
        </w:rPr>
        <w:drawing>
          <wp:inline distT="0" distB="0" distL="0" distR="0" wp14:anchorId="3E3AA420" wp14:editId="13082908">
            <wp:extent cx="567690" cy="408305"/>
            <wp:effectExtent l="0" t="0" r="0" b="0"/>
            <wp:docPr id="9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67690" cy="408305"/>
                    </a:xfrm>
                    <a:prstGeom prst="rect">
                      <a:avLst/>
                    </a:prstGeom>
                    <a:noFill/>
                    <a:ln>
                      <a:noFill/>
                    </a:ln>
                  </pic:spPr>
                </pic:pic>
              </a:graphicData>
            </a:graphic>
          </wp:inline>
        </w:drawing>
      </w:r>
    </w:p>
    <w:p w14:paraId="4F34B085" w14:textId="77777777" w:rsidR="001D2A1B" w:rsidRDefault="00CE59FA">
      <w:pPr>
        <w:spacing w:afterLines="50" w:after="156"/>
        <w:ind w:firstLineChars="200" w:firstLine="420"/>
        <w:jc w:val="center"/>
        <w:rPr>
          <w:rFonts w:ascii="黑体" w:eastAsia="黑体" w:hAnsi="黑体"/>
          <w:kern w:val="0"/>
          <w:szCs w:val="21"/>
        </w:rPr>
      </w:pPr>
      <w:r>
        <w:rPr>
          <w:rFonts w:ascii="黑体" w:eastAsia="黑体" w:hAnsi="黑体" w:hint="eastAsia"/>
          <w:kern w:val="0"/>
          <w:szCs w:val="21"/>
        </w:rPr>
        <w:t>图</w:t>
      </w:r>
      <w:r>
        <w:rPr>
          <w:rFonts w:ascii="黑体" w:eastAsia="黑体" w:hAnsi="黑体" w:hint="eastAsia"/>
          <w:kern w:val="0"/>
          <w:szCs w:val="21"/>
        </w:rPr>
        <w:t>2</w:t>
      </w:r>
      <w:r>
        <w:rPr>
          <w:rFonts w:ascii="黑体" w:eastAsia="黑体" w:hAnsi="黑体"/>
          <w:kern w:val="0"/>
          <w:szCs w:val="21"/>
        </w:rPr>
        <w:t>4</w:t>
      </w:r>
      <w:r>
        <w:rPr>
          <w:rFonts w:ascii="黑体" w:eastAsia="黑体" w:hAnsi="黑体" w:hint="eastAsia"/>
          <w:kern w:val="0"/>
          <w:szCs w:val="21"/>
        </w:rPr>
        <w:t xml:space="preserve"> </w:t>
      </w:r>
      <w:r>
        <w:rPr>
          <w:rFonts w:ascii="黑体" w:eastAsia="黑体" w:hAnsi="黑体" w:hint="eastAsia"/>
          <w:kern w:val="0"/>
          <w:szCs w:val="21"/>
        </w:rPr>
        <w:t>特殊车型用增高椅</w:t>
      </w:r>
      <w:bookmarkStart w:id="3088" w:name="OLE_LINK250"/>
      <w:bookmarkStart w:id="3089" w:name="OLE_LINK252"/>
      <w:r>
        <w:rPr>
          <w:rFonts w:ascii="黑体" w:eastAsia="黑体" w:hAnsi="黑体" w:hint="eastAsia"/>
          <w:kern w:val="0"/>
          <w:szCs w:val="21"/>
        </w:rPr>
        <w:t>用标识</w:t>
      </w:r>
      <w:bookmarkEnd w:id="3088"/>
      <w:bookmarkEnd w:id="3089"/>
    </w:p>
    <w:p w14:paraId="3364C92A"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090" w:name="_Toc86059553"/>
      <w:bookmarkStart w:id="3091" w:name="_Toc93872528"/>
      <w:bookmarkStart w:id="3092" w:name="_Toc93872082"/>
      <w:bookmarkStart w:id="3093" w:name="_Toc25045"/>
      <w:bookmarkStart w:id="3094" w:name="_Toc101265799"/>
      <w:r>
        <w:rPr>
          <w:rFonts w:ascii="宋体" w:eastAsia="宋体" w:hAnsi="宋体" w:hint="eastAsia"/>
        </w:rPr>
        <w:t>c</w:t>
      </w:r>
      <w:r>
        <w:rPr>
          <w:rFonts w:ascii="宋体" w:eastAsia="宋体" w:hAnsi="宋体" w:hint="eastAsia"/>
        </w:rPr>
        <w:t>）通用增高垫上应永久固定且便于在车辆上安装儿童约束系统的操作者看见的标识，如图</w:t>
      </w:r>
      <w:r>
        <w:rPr>
          <w:rFonts w:ascii="宋体" w:eastAsia="宋体" w:hAnsi="宋体" w:hint="eastAsia"/>
        </w:rPr>
        <w:t>2</w:t>
      </w:r>
      <w:r>
        <w:rPr>
          <w:rFonts w:ascii="宋体" w:eastAsia="宋体" w:hAnsi="宋体"/>
        </w:rPr>
        <w:t>5</w:t>
      </w:r>
      <w:r>
        <w:rPr>
          <w:rFonts w:ascii="宋体" w:eastAsia="宋体" w:hAnsi="宋体" w:hint="eastAsia"/>
        </w:rPr>
        <w:t>所示</w:t>
      </w:r>
      <w:r>
        <w:rPr>
          <w:rFonts w:ascii="宋体" w:eastAsia="宋体" w:hAnsi="宋体" w:hint="eastAsia"/>
        </w:rPr>
        <w:t>，图中文字部分可分行</w:t>
      </w:r>
      <w:r>
        <w:rPr>
          <w:rFonts w:ascii="宋体" w:eastAsia="宋体" w:hAnsi="宋体" w:hint="eastAsia"/>
        </w:rPr>
        <w:t>；</w:t>
      </w:r>
      <w:bookmarkEnd w:id="3090"/>
      <w:bookmarkEnd w:id="3091"/>
      <w:bookmarkEnd w:id="3092"/>
      <w:bookmarkEnd w:id="3093"/>
      <w:bookmarkEnd w:id="3094"/>
      <w:r>
        <w:rPr>
          <w:rFonts w:ascii="宋体" w:eastAsia="宋体" w:hAnsi="宋体"/>
        </w:rPr>
        <w:t xml:space="preserve"> </w:t>
      </w:r>
    </w:p>
    <w:p w14:paraId="3C862AD9" w14:textId="77777777" w:rsidR="001D2A1B" w:rsidRDefault="00CE59FA">
      <w:pPr>
        <w:pStyle w:val="a7"/>
        <w:numPr>
          <w:ilvl w:val="0"/>
          <w:numId w:val="0"/>
        </w:numPr>
        <w:spacing w:before="312" w:after="312"/>
        <w:jc w:val="center"/>
      </w:pPr>
      <w:bookmarkStart w:id="3095" w:name="_Toc86059554"/>
      <w:bookmarkStart w:id="3096" w:name="_Toc93872529"/>
      <w:bookmarkStart w:id="3097" w:name="_Toc7103"/>
      <w:bookmarkStart w:id="3098" w:name="_Toc93872083"/>
      <w:bookmarkStart w:id="3099" w:name="_Toc101265800"/>
      <w:r>
        <w:rPr>
          <w:rFonts w:ascii="宋体" w:eastAsia="宋体" w:hAnsi="宋体" w:hint="eastAsia"/>
          <w:sz w:val="18"/>
          <w:szCs w:val="18"/>
        </w:rPr>
        <w:t>通用增高垫</w:t>
      </w:r>
      <w:r>
        <w:rPr>
          <w:rFonts w:ascii="宋体" w:eastAsia="宋体" w:hAnsi="宋体" w:hint="eastAsia"/>
          <w:sz w:val="18"/>
          <w:szCs w:val="18"/>
        </w:rPr>
        <w:t xml:space="preserve"> </w:t>
      </w:r>
      <w:r>
        <w:rPr>
          <w:rFonts w:ascii="宋体" w:eastAsia="宋体" w:hAnsi="宋体"/>
          <w:noProof/>
        </w:rPr>
        <mc:AlternateContent>
          <mc:Choice Requires="wpg">
            <w:drawing>
              <wp:inline distT="0" distB="0" distL="0" distR="0" wp14:anchorId="11B16114" wp14:editId="3B1ACFCE">
                <wp:extent cx="1214755" cy="708025"/>
                <wp:effectExtent l="15875" t="20955" r="17145" b="13970"/>
                <wp:docPr id="843" name="Group 2516"/>
                <wp:cNvGraphicFramePr/>
                <a:graphic xmlns:a="http://schemas.openxmlformats.org/drawingml/2006/main">
                  <a:graphicData uri="http://schemas.microsoft.com/office/word/2010/wordprocessingGroup">
                    <wpg:wgp>
                      <wpg:cNvGrpSpPr/>
                      <wpg:grpSpPr>
                        <a:xfrm>
                          <a:off x="0" y="0"/>
                          <a:ext cx="1214755" cy="708025"/>
                          <a:chOff x="5310" y="5079"/>
                          <a:chExt cx="2122" cy="1337"/>
                        </a:xfrm>
                      </wpg:grpSpPr>
                      <wps:wsp>
                        <wps:cNvPr id="844" name="Rounded Rectangle 307"/>
                        <wps:cNvSpPr>
                          <a:spLocks noChangeArrowheads="1"/>
                        </wps:cNvSpPr>
                        <wps:spPr bwMode="auto">
                          <a:xfrm>
                            <a:off x="5310" y="5079"/>
                            <a:ext cx="2122" cy="1337"/>
                          </a:xfrm>
                          <a:prstGeom prst="roundRect">
                            <a:avLst>
                              <a:gd name="adj" fmla="val 16667"/>
                            </a:avLst>
                          </a:prstGeom>
                          <a:solidFill>
                            <a:srgbClr val="FFFFFF"/>
                          </a:solidFill>
                          <a:ln w="25400">
                            <a:solidFill>
                              <a:srgbClr val="000000"/>
                            </a:solidFill>
                            <a:round/>
                          </a:ln>
                          <a:effectLst/>
                        </wps:spPr>
                        <wps:txbx>
                          <w:txbxContent>
                            <w:p w14:paraId="7F0AB02C" w14:textId="77777777" w:rsidR="001D2A1B" w:rsidRDefault="00CE59FA">
                              <w:pPr>
                                <w:spacing w:afterLines="50" w:after="156"/>
                                <w:rPr>
                                  <w:rFonts w:ascii="Arial" w:hAnsi="Arial" w:cs="Arial"/>
                                  <w:b/>
                                  <w:color w:val="000000"/>
                                  <w:sz w:val="18"/>
                                  <w:szCs w:val="18"/>
                                </w:rPr>
                              </w:pPr>
                              <w:proofErr w:type="spellStart"/>
                              <w:r>
                                <w:rPr>
                                  <w:rFonts w:ascii="Arial" w:hAnsi="Arial" w:cs="Arial"/>
                                  <w:b/>
                                  <w:color w:val="000000"/>
                                  <w:sz w:val="18"/>
                                  <w:szCs w:val="18"/>
                                </w:rPr>
                                <w:t>i</w:t>
                              </w:r>
                              <w:proofErr w:type="spellEnd"/>
                              <w:r>
                                <w:rPr>
                                  <w:rFonts w:ascii="Arial" w:hAnsi="Arial" w:cs="Arial"/>
                                  <w:b/>
                                  <w:color w:val="000000"/>
                                  <w:sz w:val="18"/>
                                  <w:szCs w:val="18"/>
                                </w:rPr>
                                <w:t>-Size</w:t>
                              </w:r>
                              <w:r>
                                <w:rPr>
                                  <w:rFonts w:ascii="Arial" w:hAnsi="Arial" w:cs="Arial" w:hint="eastAsia"/>
                                  <w:b/>
                                  <w:color w:val="000000"/>
                                  <w:sz w:val="18"/>
                                  <w:szCs w:val="18"/>
                                </w:rPr>
                                <w:t>适用</w:t>
                              </w:r>
                            </w:p>
                            <w:p w14:paraId="58159692" w14:textId="77777777" w:rsidR="001D2A1B" w:rsidRDefault="00CE59FA">
                              <w:pPr>
                                <w:spacing w:beforeLines="70" w:before="218" w:afterLines="50" w:after="156"/>
                                <w:rPr>
                                  <w:rFonts w:ascii="Arial" w:hAnsi="Arial" w:cs="Arial"/>
                                  <w:b/>
                                  <w:color w:val="000000"/>
                                  <w:sz w:val="18"/>
                                  <w:szCs w:val="18"/>
                                </w:rPr>
                              </w:pPr>
                              <w:r>
                                <w:rPr>
                                  <w:rFonts w:ascii="Arial" w:hAnsi="Arial" w:cs="Arial" w:hint="eastAsia"/>
                                  <w:b/>
                                  <w:color w:val="000000"/>
                                  <w:sz w:val="18"/>
                                  <w:szCs w:val="18"/>
                                </w:rPr>
                                <w:t>通用</w:t>
                              </w:r>
                            </w:p>
                            <w:p w14:paraId="4F3E525A" w14:textId="77777777" w:rsidR="001D2A1B" w:rsidRDefault="00CE59FA">
                              <w:pPr>
                                <w:spacing w:afterLines="120" w:after="374"/>
                                <w:rPr>
                                  <w:rFonts w:ascii="Arial" w:hAnsi="Arial" w:cs="Arial"/>
                                  <w:b/>
                                  <w:color w:val="000000"/>
                                </w:rPr>
                              </w:pPr>
                              <w:r>
                                <w:rPr>
                                  <w:rFonts w:ascii="Arial" w:hAnsi="Arial" w:cs="Arial"/>
                                  <w:b/>
                                  <w:color w:val="000000"/>
                                </w:rPr>
                                <w:t>Universal</w:t>
                              </w:r>
                            </w:p>
                            <w:p w14:paraId="24EA3571" w14:textId="77777777" w:rsidR="001D2A1B" w:rsidRDefault="001D2A1B">
                              <w:pPr>
                                <w:spacing w:afterLines="120" w:after="374"/>
                                <w:rPr>
                                  <w:color w:val="000000"/>
                                </w:rPr>
                              </w:pPr>
                            </w:p>
                          </w:txbxContent>
                        </wps:txbx>
                        <wps:bodyPr rot="0" vert="horz" wrap="square" lIns="91440" tIns="45720" rIns="91440" bIns="45720" anchor="ctr" anchorCtr="0" upright="1">
                          <a:noAutofit/>
                        </wps:bodyPr>
                      </wps:wsp>
                      <wps:wsp>
                        <wps:cNvPr id="845" name="Straight Connector 24"/>
                        <wps:cNvCnPr>
                          <a:cxnSpLocks noChangeShapeType="1"/>
                        </wps:cNvCnPr>
                        <wps:spPr bwMode="auto">
                          <a:xfrm>
                            <a:off x="5345" y="5786"/>
                            <a:ext cx="2002" cy="0"/>
                          </a:xfrm>
                          <a:prstGeom prst="line">
                            <a:avLst/>
                          </a:prstGeom>
                          <a:noFill/>
                          <a:ln w="12700">
                            <a:solidFill>
                              <a:srgbClr val="000000"/>
                            </a:solidFill>
                            <a:round/>
                          </a:ln>
                        </wps:spPr>
                        <wps:bodyPr/>
                      </wps:wsp>
                      <pic:pic xmlns:pic="http://schemas.openxmlformats.org/drawingml/2006/picture">
                        <pic:nvPicPr>
                          <pic:cNvPr id="846" name="Picture 303" descr="image0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6785" y="5873"/>
                            <a:ext cx="575" cy="444"/>
                          </a:xfrm>
                          <a:prstGeom prst="rect">
                            <a:avLst/>
                          </a:prstGeom>
                          <a:noFill/>
                          <a:ln>
                            <a:noFill/>
                          </a:ln>
                          <a:effectLst/>
                        </pic:spPr>
                      </pic:pic>
                      <pic:pic xmlns:pic="http://schemas.openxmlformats.org/drawingml/2006/picture">
                        <pic:nvPicPr>
                          <pic:cNvPr id="847" name="Picture 304"/>
                          <pic:cNvPicPr>
                            <a:picLocks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l="5812" t="7458" r="72258" b="47668"/>
                          <a:stretch>
                            <a:fillRect/>
                          </a:stretch>
                        </pic:blipFill>
                        <pic:spPr>
                          <a:xfrm>
                            <a:off x="6681" y="5079"/>
                            <a:ext cx="710" cy="716"/>
                          </a:xfrm>
                          <a:prstGeom prst="rect">
                            <a:avLst/>
                          </a:prstGeom>
                          <a:noFill/>
                          <a:ln>
                            <a:noFill/>
                          </a:ln>
                          <a:effectLst/>
                        </pic:spPr>
                      </pic:pic>
                    </wpg:wgp>
                  </a:graphicData>
                </a:graphic>
              </wp:inline>
            </w:drawing>
          </mc:Choice>
          <mc:Fallback>
            <w:pict>
              <v:group w14:anchorId="11B16114" id="Group 2516" o:spid="_x0000_s1147" style="width:95.65pt;height:55.75pt;mso-position-horizontal-relative:char;mso-position-vertical-relative:line" coordorigin="5310,5079" coordsize="2122,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">
                <v:roundrect id="Rounded Rectangle 307" o:spid="_x0000_s1148" style="position:absolute;left:5310;top:5079;width:2122;height:1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" strokeweight="2pt">
                  <v:textbox>
                    <w:txbxContent>
                      <w:p w14:paraId="7F0AB02C" w14:textId="77777777" w:rsidR="001D2A1B" w:rsidRDefault="00CE59FA">
                        <w:pPr>
                          <w:spacing w:afterLines="50" w:after="156"/>
                          <w:rPr>
                            <w:rFonts w:ascii="Arial" w:hAnsi="Arial" w:cs="Arial"/>
                            <w:b/>
                            <w:color w:val="000000"/>
                            <w:sz w:val="18"/>
                            <w:szCs w:val="18"/>
                          </w:rPr>
                        </w:pPr>
                        <w:proofErr w:type="spellStart"/>
                        <w:r>
                          <w:rPr>
                            <w:rFonts w:ascii="Arial" w:hAnsi="Arial" w:cs="Arial"/>
                            <w:b/>
                            <w:color w:val="000000"/>
                            <w:sz w:val="18"/>
                            <w:szCs w:val="18"/>
                          </w:rPr>
                          <w:t>i</w:t>
                        </w:r>
                        <w:proofErr w:type="spellEnd"/>
                        <w:r>
                          <w:rPr>
                            <w:rFonts w:ascii="Arial" w:hAnsi="Arial" w:cs="Arial"/>
                            <w:b/>
                            <w:color w:val="000000"/>
                            <w:sz w:val="18"/>
                            <w:szCs w:val="18"/>
                          </w:rPr>
                          <w:t>-Size</w:t>
                        </w:r>
                        <w:r>
                          <w:rPr>
                            <w:rFonts w:ascii="Arial" w:hAnsi="Arial" w:cs="Arial" w:hint="eastAsia"/>
                            <w:b/>
                            <w:color w:val="000000"/>
                            <w:sz w:val="18"/>
                            <w:szCs w:val="18"/>
                          </w:rPr>
                          <w:t>适用</w:t>
                        </w:r>
                      </w:p>
                      <w:p w14:paraId="58159692" w14:textId="77777777" w:rsidR="001D2A1B" w:rsidRDefault="00CE59FA">
                        <w:pPr>
                          <w:spacing w:beforeLines="70" w:before="218" w:afterLines="50" w:after="156"/>
                          <w:rPr>
                            <w:rFonts w:ascii="Arial" w:hAnsi="Arial" w:cs="Arial"/>
                            <w:b/>
                            <w:color w:val="000000"/>
                            <w:sz w:val="18"/>
                            <w:szCs w:val="18"/>
                          </w:rPr>
                        </w:pPr>
                        <w:r>
                          <w:rPr>
                            <w:rFonts w:ascii="Arial" w:hAnsi="Arial" w:cs="Arial" w:hint="eastAsia"/>
                            <w:b/>
                            <w:color w:val="000000"/>
                            <w:sz w:val="18"/>
                            <w:szCs w:val="18"/>
                          </w:rPr>
                          <w:t>通用</w:t>
                        </w:r>
                      </w:p>
                      <w:p w14:paraId="4F3E525A" w14:textId="77777777" w:rsidR="001D2A1B" w:rsidRDefault="00CE59FA">
                        <w:pPr>
                          <w:spacing w:afterLines="120" w:after="374"/>
                          <w:rPr>
                            <w:rFonts w:ascii="Arial" w:hAnsi="Arial" w:cs="Arial"/>
                            <w:b/>
                            <w:color w:val="000000"/>
                          </w:rPr>
                        </w:pPr>
                        <w:r>
                          <w:rPr>
                            <w:rFonts w:ascii="Arial" w:hAnsi="Arial" w:cs="Arial"/>
                            <w:b/>
                            <w:color w:val="000000"/>
                          </w:rPr>
                          <w:t>Universal</w:t>
                        </w:r>
                      </w:p>
                      <w:p w14:paraId="24EA3571" w14:textId="77777777" w:rsidR="001D2A1B" w:rsidRDefault="001D2A1B">
                        <w:pPr>
                          <w:spacing w:afterLines="120" w:after="374"/>
                          <w:rPr>
                            <w:color w:val="000000"/>
                          </w:rPr>
                        </w:pPr>
                      </w:p>
                    </w:txbxContent>
                  </v:textbox>
                </v:roundrect>
                <v:line id="Straight Connector 24" o:spid="_x0000_s1149" style="position:absolute;visibility:visible;mso-wrap-style:square" from="5345,5786" to="7347,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RxQAAANwAAAAPAAAAZHJzL2Rvd25yZXYueG1sRI/RagIx&#10;FETfC/5DuELfatbS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mIuqRxQAAANwAAAAP&#10;AAAAAAAAAAAAAAAAAAcCAABkcnMvZG93bnJldi54bWxQSwUGAAAAAAMAAwC3AAAA+QIAAAAA&#10;" strokeweight="1pt"/>
                <v:shape id="Picture 303" o:spid="_x0000_s1150" type="#_x0000_t75" alt="image010" style="position:absolute;left:6785;top:5873;width:57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">
                  <v:imagedata r:id="rId81" o:title="image010"/>
                </v:shape>
                <v:shape id="Picture 304" o:spid="_x0000_s1151" type="#_x0000_t75" style="position:absolute;left:6681;top:5079;width:71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">
                  <v:imagedata r:id="rId82" o:title="" croptop="4888f" cropbottom="31240f" cropleft="3809f" cropright="47355f" chromakey="white"/>
                  <o:lock v:ext="edit" aspectratio="f"/>
                </v:shape>
                <w10:anchorlock/>
              </v:group>
            </w:pict>
          </mc:Fallback>
        </mc:AlternateContent>
      </w:r>
      <w:bookmarkEnd w:id="3095"/>
      <w:bookmarkEnd w:id="3096"/>
      <w:bookmarkEnd w:id="3097"/>
      <w:bookmarkEnd w:id="3098"/>
      <w:bookmarkEnd w:id="3099"/>
    </w:p>
    <w:p w14:paraId="02269177" w14:textId="77777777" w:rsidR="001D2A1B" w:rsidRDefault="00CE59FA">
      <w:pPr>
        <w:pStyle w:val="a7"/>
        <w:numPr>
          <w:ilvl w:val="0"/>
          <w:numId w:val="0"/>
        </w:numPr>
        <w:spacing w:before="312" w:afterLines="50" w:after="156"/>
        <w:ind w:firstLineChars="200" w:firstLine="420"/>
        <w:jc w:val="center"/>
        <w:rPr>
          <w:rFonts w:hAnsi="黑体"/>
          <w:szCs w:val="21"/>
        </w:rPr>
      </w:pPr>
      <w:r>
        <w:rPr>
          <w:rFonts w:hint="eastAsia"/>
        </w:rPr>
        <w:t xml:space="preserve">      </w:t>
      </w:r>
      <w:r>
        <w:t xml:space="preserve"> </w:t>
      </w:r>
      <w:bookmarkStart w:id="3100" w:name="_Toc86059555"/>
      <w:bookmarkStart w:id="3101" w:name="_Toc31346"/>
      <w:bookmarkStart w:id="3102" w:name="_Toc93872084"/>
      <w:bookmarkStart w:id="3103" w:name="_Toc93872530"/>
      <w:bookmarkStart w:id="3104" w:name="_Toc101265801"/>
      <w:r>
        <w:rPr>
          <w:rFonts w:hAnsi="黑体" w:hint="eastAsia"/>
          <w:szCs w:val="21"/>
        </w:rPr>
        <w:t>图</w:t>
      </w:r>
      <w:r>
        <w:rPr>
          <w:rFonts w:hAnsi="黑体" w:hint="eastAsia"/>
          <w:szCs w:val="21"/>
        </w:rPr>
        <w:t>2</w:t>
      </w:r>
      <w:r>
        <w:rPr>
          <w:rFonts w:hAnsi="黑体"/>
          <w:szCs w:val="21"/>
        </w:rPr>
        <w:t>5</w:t>
      </w:r>
      <w:r>
        <w:rPr>
          <w:rFonts w:hAnsi="黑体" w:hint="eastAsia"/>
          <w:szCs w:val="21"/>
        </w:rPr>
        <w:t xml:space="preserve"> </w:t>
      </w:r>
      <w:r>
        <w:rPr>
          <w:rFonts w:hAnsi="黑体" w:hint="eastAsia"/>
          <w:szCs w:val="21"/>
        </w:rPr>
        <w:t>通用增高垫用标识</w:t>
      </w:r>
      <w:bookmarkEnd w:id="3100"/>
      <w:bookmarkEnd w:id="3101"/>
      <w:bookmarkEnd w:id="3102"/>
      <w:bookmarkEnd w:id="3103"/>
      <w:bookmarkEnd w:id="3104"/>
    </w:p>
    <w:p w14:paraId="1CA73269" w14:textId="77777777" w:rsidR="001D2A1B" w:rsidRDefault="00CE59FA" w:rsidP="00160CCA">
      <w:pPr>
        <w:pStyle w:val="a9"/>
        <w:numPr>
          <w:ilvl w:val="0"/>
          <w:numId w:val="0"/>
        </w:numPr>
        <w:spacing w:beforeLines="0" w:afterLines="0"/>
        <w:ind w:leftChars="200" w:left="708" w:hangingChars="137" w:hanging="288"/>
        <w:rPr>
          <w:rFonts w:ascii="宋体" w:eastAsia="宋体" w:hAnsi="宋体"/>
        </w:rPr>
      </w:pPr>
      <w:bookmarkStart w:id="3105" w:name="_Toc86059556"/>
      <w:bookmarkStart w:id="3106" w:name="_Toc22967"/>
      <w:bookmarkStart w:id="3107" w:name="_Toc93872085"/>
      <w:bookmarkStart w:id="3108" w:name="_Toc93872531"/>
      <w:bookmarkStart w:id="3109" w:name="_Toc101265802"/>
      <w:r>
        <w:rPr>
          <w:rFonts w:ascii="宋体" w:eastAsia="宋体" w:hAnsi="宋体"/>
        </w:rPr>
        <w:t>d</w:t>
      </w:r>
      <w:r>
        <w:rPr>
          <w:rFonts w:ascii="宋体" w:eastAsia="宋体" w:hAnsi="宋体" w:hint="eastAsia"/>
        </w:rPr>
        <w:t>）特殊车型用增高垫（内置式除外）上应永久固定包含以下信息且便于在车辆上安装儿童约束系统的操作者看见的标识，如图</w:t>
      </w:r>
      <w:r>
        <w:rPr>
          <w:rFonts w:ascii="宋体" w:eastAsia="宋体" w:hAnsi="宋体"/>
        </w:rPr>
        <w:t>26</w:t>
      </w:r>
      <w:r>
        <w:rPr>
          <w:rFonts w:ascii="宋体" w:eastAsia="宋体" w:hAnsi="宋体" w:hint="eastAsia"/>
        </w:rPr>
        <w:t>，图中文字部分可分行</w:t>
      </w:r>
      <w:r>
        <w:rPr>
          <w:rFonts w:ascii="宋体" w:eastAsia="宋体" w:hAnsi="宋体" w:hint="eastAsia"/>
        </w:rPr>
        <w:t>。</w:t>
      </w:r>
      <w:bookmarkEnd w:id="3105"/>
      <w:bookmarkEnd w:id="3106"/>
      <w:bookmarkEnd w:id="3107"/>
      <w:bookmarkEnd w:id="3108"/>
      <w:bookmarkEnd w:id="3109"/>
    </w:p>
    <w:p w14:paraId="5545B81E" w14:textId="77777777" w:rsidR="001D2A1B" w:rsidRDefault="00CE59FA">
      <w:pPr>
        <w:pStyle w:val="a7"/>
        <w:numPr>
          <w:ilvl w:val="0"/>
          <w:numId w:val="0"/>
        </w:numPr>
        <w:spacing w:before="312" w:afterLines="50" w:after="156"/>
        <w:jc w:val="center"/>
      </w:pPr>
      <w:bookmarkStart w:id="3110" w:name="_Toc86059557"/>
      <w:bookmarkStart w:id="3111" w:name="_Toc10173"/>
      <w:bookmarkStart w:id="3112" w:name="_Toc93872086"/>
      <w:bookmarkStart w:id="3113" w:name="_Toc93872532"/>
      <w:bookmarkStart w:id="3114" w:name="_Toc101265803"/>
      <w:r>
        <w:rPr>
          <w:rFonts w:ascii="宋体" w:eastAsia="宋体" w:hAnsi="宋体" w:hint="eastAsia"/>
          <w:sz w:val="18"/>
          <w:szCs w:val="18"/>
        </w:rPr>
        <w:t>特殊车型用增高垫</w:t>
      </w:r>
      <w:r>
        <w:t xml:space="preserve"> </w:t>
      </w:r>
      <w:r>
        <w:rPr>
          <w:noProof/>
        </w:rPr>
        <w:drawing>
          <wp:inline distT="0" distB="0" distL="0" distR="0" wp14:anchorId="7DCECACF" wp14:editId="0EA2D8A6">
            <wp:extent cx="708660" cy="556895"/>
            <wp:effectExtent l="0" t="0" r="0" b="0"/>
            <wp:docPr id="9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708660" cy="556895"/>
                    </a:xfrm>
                    <a:prstGeom prst="rect">
                      <a:avLst/>
                    </a:prstGeom>
                    <a:noFill/>
                    <a:ln>
                      <a:noFill/>
                    </a:ln>
                    <a:effectLst/>
                  </pic:spPr>
                </pic:pic>
              </a:graphicData>
            </a:graphic>
          </wp:inline>
        </w:drawing>
      </w:r>
      <w:bookmarkEnd w:id="3110"/>
      <w:bookmarkEnd w:id="3111"/>
      <w:bookmarkEnd w:id="3112"/>
      <w:bookmarkEnd w:id="3113"/>
      <w:bookmarkEnd w:id="3114"/>
    </w:p>
    <w:p w14:paraId="6EB53CCC" w14:textId="77777777" w:rsidR="001D2A1B" w:rsidRDefault="00CE59FA">
      <w:pPr>
        <w:spacing w:afterLines="50" w:after="156"/>
        <w:jc w:val="center"/>
        <w:rPr>
          <w:rFonts w:ascii="黑体" w:eastAsia="黑体" w:hAnsi="黑体"/>
          <w:kern w:val="0"/>
          <w:szCs w:val="21"/>
        </w:rPr>
      </w:pPr>
      <w:r>
        <w:rPr>
          <w:rFonts w:ascii="黑体" w:eastAsia="黑体" w:hAnsi="黑体" w:hint="eastAsia"/>
          <w:kern w:val="0"/>
          <w:szCs w:val="21"/>
        </w:rPr>
        <w:t>图</w:t>
      </w:r>
      <w:r>
        <w:rPr>
          <w:rFonts w:ascii="黑体" w:eastAsia="黑体" w:hAnsi="黑体"/>
          <w:kern w:val="0"/>
          <w:szCs w:val="21"/>
        </w:rPr>
        <w:t>26</w:t>
      </w:r>
      <w:r>
        <w:rPr>
          <w:rFonts w:ascii="黑体" w:eastAsia="黑体" w:hAnsi="黑体" w:hint="eastAsia"/>
          <w:kern w:val="0"/>
          <w:szCs w:val="21"/>
        </w:rPr>
        <w:t xml:space="preserve"> </w:t>
      </w:r>
      <w:r>
        <w:rPr>
          <w:rFonts w:ascii="黑体" w:eastAsia="黑体" w:hAnsi="黑体" w:hint="eastAsia"/>
          <w:kern w:val="0"/>
          <w:szCs w:val="21"/>
        </w:rPr>
        <w:t>特殊车型用增高垫用标识</w:t>
      </w:r>
    </w:p>
    <w:p w14:paraId="39EA5F83" w14:textId="77777777" w:rsidR="001D2A1B" w:rsidRDefault="00CE59FA">
      <w:pPr>
        <w:pStyle w:val="a9"/>
        <w:numPr>
          <w:ilvl w:val="0"/>
          <w:numId w:val="0"/>
        </w:numPr>
        <w:spacing w:beforeLines="0" w:before="0" w:afterLines="0" w:after="0"/>
        <w:ind w:right="-28" w:firstLineChars="200" w:firstLine="420"/>
        <w:rPr>
          <w:rFonts w:ascii="宋体" w:hAnsi="宋体"/>
        </w:rPr>
      </w:pPr>
      <w:bookmarkStart w:id="3115" w:name="_Toc86059558"/>
      <w:bookmarkStart w:id="3116" w:name="_Toc93872087"/>
      <w:bookmarkStart w:id="3117" w:name="_Toc8286"/>
      <w:bookmarkStart w:id="3118" w:name="_Toc93872533"/>
      <w:bookmarkStart w:id="3119" w:name="_Toc101265804"/>
      <w:r>
        <w:rPr>
          <w:rFonts w:ascii="宋体" w:eastAsia="宋体" w:hAnsi="宋体" w:hint="eastAsia"/>
        </w:rPr>
        <w:t>增高垫上还应永久固定且便于在车辆上安装儿童约束系统的操作者看见的如图</w:t>
      </w:r>
      <w:r>
        <w:rPr>
          <w:rFonts w:ascii="宋体" w:eastAsia="宋体" w:hAnsi="宋体"/>
        </w:rPr>
        <w:t>27</w:t>
      </w:r>
      <w:r>
        <w:rPr>
          <w:rFonts w:ascii="宋体" w:eastAsia="宋体" w:hAnsi="宋体" w:hint="eastAsia"/>
        </w:rPr>
        <w:t>所示的标识。该标识的最小尺寸为</w:t>
      </w:r>
      <w:r>
        <w:rPr>
          <w:rFonts w:ascii="宋体" w:eastAsia="宋体" w:hAnsi="宋体"/>
        </w:rPr>
        <w:t xml:space="preserve">60 </w:t>
      </w:r>
      <w:r>
        <w:rPr>
          <w:rFonts w:ascii="宋体" w:eastAsia="宋体" w:hAnsi="宋体" w:hint="eastAsia"/>
        </w:rPr>
        <w:t xml:space="preserve">mm </w:t>
      </w:r>
      <w:r>
        <w:rPr>
          <w:rFonts w:ascii="宋体" w:eastAsia="宋体" w:hAnsi="宋体" w:hint="eastAsia"/>
        </w:rPr>
        <w:t>×</w:t>
      </w:r>
      <w:r>
        <w:rPr>
          <w:rFonts w:ascii="宋体" w:eastAsia="宋体" w:hAnsi="宋体"/>
        </w:rPr>
        <w:t xml:space="preserve"> 40 mm</w:t>
      </w:r>
      <w:r>
        <w:rPr>
          <w:rFonts w:ascii="宋体" w:eastAsia="宋体" w:hAnsi="宋体" w:hint="eastAsia"/>
        </w:rPr>
        <w:t>。标签中的“</w:t>
      </w:r>
      <w:r>
        <w:rPr>
          <w:rFonts w:ascii="宋体" w:eastAsia="宋体" w:hAnsi="宋体"/>
        </w:rPr>
        <w:t>X</w:t>
      </w:r>
      <w:r>
        <w:rPr>
          <w:rFonts w:ascii="宋体" w:eastAsia="宋体" w:hAnsi="宋体" w:hint="eastAsia"/>
        </w:rPr>
        <w:t>”表示该儿童约束系统所适用的最小身高。</w:t>
      </w:r>
      <w:proofErr w:type="gramStart"/>
      <w:r>
        <w:rPr>
          <w:rFonts w:ascii="宋体" w:eastAsia="宋体" w:hAnsi="宋体" w:hint="eastAsia"/>
        </w:rPr>
        <w:t>若儿童</w:t>
      </w:r>
      <w:proofErr w:type="gramEnd"/>
      <w:r>
        <w:rPr>
          <w:rFonts w:ascii="宋体" w:eastAsia="宋体" w:hAnsi="宋体" w:hint="eastAsia"/>
        </w:rPr>
        <w:t>约束系统包含了增高垫和增高椅，则该标识应仅在增高</w:t>
      </w:r>
      <w:proofErr w:type="gramStart"/>
      <w:r>
        <w:rPr>
          <w:rFonts w:ascii="宋体" w:eastAsia="宋体" w:hAnsi="宋体" w:hint="eastAsia"/>
        </w:rPr>
        <w:t>垫使用</w:t>
      </w:r>
      <w:proofErr w:type="gramEnd"/>
      <w:r>
        <w:rPr>
          <w:rFonts w:ascii="宋体" w:eastAsia="宋体" w:hAnsi="宋体" w:hint="eastAsia"/>
        </w:rPr>
        <w:t>时可见。</w:t>
      </w:r>
      <w:bookmarkEnd w:id="3115"/>
      <w:bookmarkEnd w:id="3116"/>
      <w:bookmarkEnd w:id="3117"/>
      <w:bookmarkEnd w:id="3118"/>
      <w:bookmarkEnd w:id="3119"/>
    </w:p>
    <w:p w14:paraId="6F5EF2BD" w14:textId="77777777" w:rsidR="001D2A1B" w:rsidRDefault="00CE59FA">
      <w:pPr>
        <w:spacing w:after="120"/>
        <w:ind w:leftChars="95" w:left="199" w:right="1134" w:firstLineChars="492" w:firstLine="1033"/>
        <w:jc w:val="center"/>
        <w:rPr>
          <w:color w:val="0000FF"/>
        </w:rPr>
      </w:pPr>
      <w:r>
        <w:rPr>
          <w:noProof/>
          <w:color w:val="0000FF"/>
        </w:rPr>
        <w:drawing>
          <wp:inline distT="0" distB="0" distL="0" distR="0" wp14:anchorId="2D1717FE" wp14:editId="185DFE5F">
            <wp:extent cx="2026920" cy="1365885"/>
            <wp:effectExtent l="0" t="0" r="0" b="5715"/>
            <wp:docPr id="9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38088" cy="1373385"/>
                    </a:xfrm>
                    <a:prstGeom prst="rect">
                      <a:avLst/>
                    </a:prstGeom>
                    <a:noFill/>
                    <a:ln>
                      <a:noFill/>
                    </a:ln>
                    <a:effectLst/>
                  </pic:spPr>
                </pic:pic>
              </a:graphicData>
            </a:graphic>
          </wp:inline>
        </w:drawing>
      </w:r>
    </w:p>
    <w:p w14:paraId="289327CF" w14:textId="77777777" w:rsidR="001D2A1B" w:rsidRDefault="00CE59FA">
      <w:pPr>
        <w:spacing w:afterLines="50" w:after="156"/>
        <w:jc w:val="center"/>
        <w:rPr>
          <w:rFonts w:ascii="黑体" w:eastAsia="黑体" w:hAnsi="黑体"/>
          <w:kern w:val="0"/>
          <w:szCs w:val="21"/>
        </w:rPr>
      </w:pPr>
      <w:r>
        <w:rPr>
          <w:rFonts w:ascii="黑体" w:eastAsia="黑体" w:hAnsi="黑体" w:hint="eastAsia"/>
          <w:kern w:val="0"/>
          <w:szCs w:val="21"/>
        </w:rPr>
        <w:lastRenderedPageBreak/>
        <w:t>图</w:t>
      </w:r>
      <w:r>
        <w:rPr>
          <w:rFonts w:ascii="黑体" w:eastAsia="黑体" w:hAnsi="黑体" w:hint="eastAsia"/>
          <w:kern w:val="0"/>
          <w:szCs w:val="21"/>
        </w:rPr>
        <w:t>2</w:t>
      </w:r>
      <w:r>
        <w:rPr>
          <w:rFonts w:ascii="黑体" w:eastAsia="黑体" w:hAnsi="黑体"/>
          <w:kern w:val="0"/>
          <w:szCs w:val="21"/>
        </w:rPr>
        <w:t xml:space="preserve">7  </w:t>
      </w:r>
      <w:r>
        <w:rPr>
          <w:rFonts w:ascii="黑体" w:eastAsia="黑体" w:hAnsi="黑体" w:hint="eastAsia"/>
          <w:kern w:val="0"/>
          <w:szCs w:val="21"/>
        </w:rPr>
        <w:t>增高垫适用身高警示标识</w:t>
      </w:r>
    </w:p>
    <w:p w14:paraId="306B0073" w14:textId="77777777" w:rsidR="001D2A1B" w:rsidRDefault="00CE59FA">
      <w:pPr>
        <w:pStyle w:val="a8"/>
        <w:spacing w:beforeLines="0" w:afterLines="0"/>
        <w:rPr>
          <w:rFonts w:ascii="宋体" w:eastAsia="宋体" w:hAnsi="宋体"/>
        </w:rPr>
      </w:pPr>
      <w:bookmarkStart w:id="3120" w:name="_Toc36038759"/>
      <w:bookmarkStart w:id="3121" w:name="_Toc517187532"/>
      <w:bookmarkStart w:id="3122" w:name="_Toc517427489"/>
      <w:bookmarkStart w:id="3123" w:name="_Toc517190915"/>
      <w:bookmarkStart w:id="3124" w:name="_Toc86059559"/>
      <w:bookmarkStart w:id="3125" w:name="_Toc35936475"/>
      <w:bookmarkStart w:id="3126" w:name="_Toc23501"/>
      <w:bookmarkStart w:id="3127" w:name="_Toc93872088"/>
      <w:bookmarkStart w:id="3128" w:name="_Toc93872534"/>
      <w:bookmarkStart w:id="3129" w:name="_Toc101265805"/>
      <w:r>
        <w:rPr>
          <w:rFonts w:ascii="宋体" w:eastAsia="宋体" w:hAnsi="宋体" w:hint="eastAsia"/>
        </w:rPr>
        <w:t>对于与儿童乘坐的座椅不是永久连接的碰撞防护装置，其上应永久固定标明它所适配的儿童约束系统的品牌、类型和适用儿童身高范围的标识。该标识的最小尺寸为</w:t>
      </w:r>
      <w:r>
        <w:rPr>
          <w:rFonts w:ascii="宋体" w:eastAsia="宋体" w:hAnsi="宋体"/>
        </w:rPr>
        <w:t>40</w:t>
      </w:r>
      <w:r>
        <w:rPr>
          <w:rFonts w:ascii="宋体" w:eastAsia="宋体" w:hAnsi="宋体" w:hint="eastAsia"/>
        </w:rPr>
        <w:t xml:space="preserve"> mm</w:t>
      </w:r>
      <w:r>
        <w:rPr>
          <w:rFonts w:ascii="宋体" w:eastAsia="宋体" w:hAnsi="宋体" w:hint="eastAsia"/>
        </w:rPr>
        <w:t>×</w:t>
      </w:r>
      <w:r>
        <w:rPr>
          <w:rFonts w:ascii="宋体" w:eastAsia="宋体" w:hAnsi="宋体"/>
        </w:rPr>
        <w:t>40 mm</w:t>
      </w:r>
      <w:r>
        <w:rPr>
          <w:rFonts w:ascii="宋体" w:eastAsia="宋体" w:hAnsi="宋体" w:hint="eastAsia"/>
        </w:rPr>
        <w:t>。</w:t>
      </w:r>
      <w:bookmarkEnd w:id="3120"/>
      <w:bookmarkEnd w:id="3121"/>
      <w:bookmarkEnd w:id="3122"/>
      <w:bookmarkEnd w:id="3123"/>
      <w:bookmarkEnd w:id="3124"/>
      <w:bookmarkEnd w:id="3125"/>
      <w:bookmarkEnd w:id="3126"/>
      <w:bookmarkEnd w:id="3127"/>
      <w:bookmarkEnd w:id="3128"/>
      <w:bookmarkEnd w:id="3129"/>
    </w:p>
    <w:p w14:paraId="13FD03DD" w14:textId="77777777" w:rsidR="001D2A1B" w:rsidRDefault="00CE59FA">
      <w:pPr>
        <w:pStyle w:val="a8"/>
        <w:spacing w:beforeLines="0" w:afterLines="0"/>
        <w:rPr>
          <w:rFonts w:ascii="宋体" w:eastAsia="宋体" w:hAnsi="宋体"/>
        </w:rPr>
      </w:pPr>
      <w:bookmarkStart w:id="3130" w:name="_Toc517187533"/>
      <w:bookmarkStart w:id="3131" w:name="_Toc93872089"/>
      <w:bookmarkStart w:id="3132" w:name="_Toc86059560"/>
      <w:bookmarkStart w:id="3133" w:name="_Toc4409"/>
      <w:bookmarkStart w:id="3134" w:name="_Toc93872535"/>
      <w:bookmarkStart w:id="3135" w:name="_Toc35936476"/>
      <w:bookmarkStart w:id="3136" w:name="_Toc517190916"/>
      <w:bookmarkStart w:id="3137" w:name="_Toc517427490"/>
      <w:bookmarkStart w:id="3138" w:name="_Toc36038760"/>
      <w:bookmarkStart w:id="3139" w:name="_Toc101265806"/>
      <w:r>
        <w:rPr>
          <w:rFonts w:ascii="宋体" w:eastAsia="宋体" w:hAnsi="宋体" w:hint="eastAsia"/>
        </w:rPr>
        <w:t>在儿童约束系统上应有一个永久的标签以告知操作者该儿童约束系统在制造商声明的适用范围内所包含的所有的儿童约束方式。</w:t>
      </w:r>
      <w:bookmarkEnd w:id="3130"/>
      <w:bookmarkEnd w:id="3131"/>
      <w:bookmarkEnd w:id="3132"/>
      <w:bookmarkEnd w:id="3133"/>
      <w:bookmarkEnd w:id="3134"/>
      <w:bookmarkEnd w:id="3135"/>
      <w:bookmarkEnd w:id="3136"/>
      <w:bookmarkEnd w:id="3137"/>
      <w:bookmarkEnd w:id="3138"/>
      <w:bookmarkEnd w:id="3139"/>
    </w:p>
    <w:p w14:paraId="6C89DEB8" w14:textId="77777777" w:rsidR="001D2A1B" w:rsidRDefault="00CE59FA">
      <w:pPr>
        <w:pStyle w:val="TOC8"/>
        <w:ind w:firstLineChars="270" w:firstLine="567"/>
        <w:rPr>
          <w:rFonts w:hAnsi="宋体"/>
        </w:rPr>
      </w:pPr>
      <w:r>
        <w:rPr>
          <w:rFonts w:hAnsi="宋体" w:hint="eastAsia"/>
        </w:rPr>
        <w:t>应保证操作者在车上安装儿童约束系统时以及儿童坐在儿童约束系统里后，都能够看见该标签</w:t>
      </w:r>
      <w:r>
        <w:rPr>
          <w:rFonts w:hAnsi="宋体" w:hint="eastAsia"/>
        </w:rPr>
        <w:t>。标签的最小尺寸为</w:t>
      </w:r>
      <w:r>
        <w:rPr>
          <w:rFonts w:hAnsi="宋体" w:hint="eastAsia"/>
        </w:rPr>
        <w:t>40 mm</w:t>
      </w:r>
      <w:bookmarkStart w:id="3140" w:name="OLE_LINK269"/>
      <w:r>
        <w:rPr>
          <w:rFonts w:hAnsi="宋体" w:hint="eastAsia"/>
        </w:rPr>
        <w:t>×</w:t>
      </w:r>
      <w:bookmarkEnd w:id="3140"/>
      <w:r>
        <w:rPr>
          <w:rFonts w:hAnsi="宋体" w:hint="eastAsia"/>
        </w:rPr>
        <w:t>40 mm</w:t>
      </w:r>
      <w:r>
        <w:rPr>
          <w:rFonts w:hAnsi="宋体" w:hint="eastAsia"/>
        </w:rPr>
        <w:t>或等同面积。该标签应位于说明不同身高范围儿童约束系统使用方式示意图的附近区域。</w:t>
      </w:r>
    </w:p>
    <w:p w14:paraId="003223D8" w14:textId="77777777" w:rsidR="001D2A1B" w:rsidRDefault="00CE59FA">
      <w:pPr>
        <w:pStyle w:val="TOC8"/>
        <w:ind w:firstLineChars="270" w:firstLine="567"/>
        <w:rPr>
          <w:rFonts w:hAnsi="宋体"/>
        </w:rPr>
      </w:pPr>
      <w:r>
        <w:rPr>
          <w:rFonts w:hAnsi="宋体" w:hint="eastAsia"/>
        </w:rPr>
        <w:t>任何可拆卸衬垫，应在其上永久固定它所适用的儿童约束系统的商标、型号以及所适用的儿童身高范围的标识。该标识的最小尺寸为</w:t>
      </w:r>
      <w:r>
        <w:rPr>
          <w:rFonts w:hAnsi="宋体"/>
        </w:rPr>
        <w:t>40 mm×40 mm</w:t>
      </w:r>
      <w:r>
        <w:rPr>
          <w:rFonts w:hAnsi="宋体" w:hint="eastAsia"/>
        </w:rPr>
        <w:t>或等同面积。</w:t>
      </w:r>
    </w:p>
    <w:p w14:paraId="1E95D7A2" w14:textId="77777777" w:rsidR="001D2A1B" w:rsidRDefault="00CE59FA">
      <w:pPr>
        <w:pStyle w:val="a8"/>
        <w:spacing w:beforeLines="0" w:afterLines="0"/>
        <w:rPr>
          <w:rFonts w:hAnsi="宋体"/>
        </w:rPr>
      </w:pPr>
      <w:bookmarkStart w:id="3141" w:name="_Toc93872536"/>
      <w:bookmarkStart w:id="3142" w:name="_Toc86059561"/>
      <w:bookmarkStart w:id="3143" w:name="_Toc93872090"/>
      <w:bookmarkStart w:id="3144" w:name="_Toc29370"/>
      <w:bookmarkStart w:id="3145" w:name="_Toc101265807"/>
      <w:r>
        <w:rPr>
          <w:rFonts w:ascii="宋体" w:eastAsia="宋体" w:hAnsi="宋体" w:hint="eastAsia"/>
        </w:rPr>
        <w:t>通过拆卸靠背转换为增高垫的增高椅，应在靠背上永久固定它所适用的儿童约束系统的商标、型号以及所适用的儿童身高范围的标识。该标识的最小尺寸为</w:t>
      </w:r>
      <w:r>
        <w:rPr>
          <w:rFonts w:ascii="宋体" w:eastAsia="宋体" w:hAnsi="宋体"/>
        </w:rPr>
        <w:t>40</w:t>
      </w:r>
      <w:r>
        <w:rPr>
          <w:rFonts w:ascii="宋体" w:eastAsia="宋体" w:hAnsi="宋体" w:hint="eastAsia"/>
        </w:rPr>
        <w:t xml:space="preserve"> mm</w:t>
      </w:r>
      <w:r>
        <w:rPr>
          <w:rFonts w:ascii="宋体" w:eastAsia="宋体" w:hAnsi="宋体" w:hint="eastAsia"/>
        </w:rPr>
        <w:t>×</w:t>
      </w:r>
      <w:r>
        <w:rPr>
          <w:rFonts w:ascii="宋体" w:eastAsia="宋体" w:hAnsi="宋体"/>
        </w:rPr>
        <w:t>40 mm</w:t>
      </w:r>
      <w:r>
        <w:rPr>
          <w:rFonts w:ascii="宋体" w:eastAsia="宋体" w:hAnsi="宋体" w:hint="eastAsia"/>
        </w:rPr>
        <w:t>或等同面积。</w:t>
      </w:r>
      <w:bookmarkEnd w:id="3141"/>
      <w:bookmarkEnd w:id="3142"/>
      <w:bookmarkEnd w:id="3143"/>
      <w:bookmarkEnd w:id="3144"/>
      <w:bookmarkEnd w:id="3145"/>
    </w:p>
    <w:p w14:paraId="757E243D" w14:textId="77777777" w:rsidR="001D2A1B" w:rsidRDefault="00CE59FA">
      <w:pPr>
        <w:pStyle w:val="a8"/>
        <w:spacing w:beforeLines="0" w:afterLines="0"/>
        <w:rPr>
          <w:rFonts w:ascii="宋体" w:eastAsia="宋体" w:hAnsi="宋体"/>
          <w:szCs w:val="20"/>
        </w:rPr>
      </w:pPr>
      <w:bookmarkStart w:id="3146" w:name="_Toc517187534"/>
      <w:bookmarkStart w:id="3147" w:name="_Toc36038761"/>
      <w:bookmarkStart w:id="3148" w:name="_Toc517190917"/>
      <w:bookmarkStart w:id="3149" w:name="_Toc24093"/>
      <w:bookmarkStart w:id="3150" w:name="_Toc35936477"/>
      <w:bookmarkStart w:id="3151" w:name="_Toc517427491"/>
      <w:bookmarkStart w:id="3152" w:name="_Toc86059562"/>
      <w:bookmarkStart w:id="3153" w:name="_Toc93872537"/>
      <w:bookmarkStart w:id="3154" w:name="_Toc93872091"/>
      <w:bookmarkStart w:id="3155" w:name="_Toc101265808"/>
      <w:r>
        <w:rPr>
          <w:rFonts w:ascii="宋体" w:eastAsia="宋体" w:hAnsi="宋体" w:hint="eastAsia"/>
        </w:rPr>
        <w:t>附加标识应永久固定，并易于座椅安装者看见。其</w:t>
      </w:r>
      <w:bookmarkStart w:id="3156" w:name="_Toc517427496"/>
      <w:bookmarkStart w:id="3157" w:name="_Toc517190922"/>
      <w:bookmarkStart w:id="3158" w:name="_Toc35936482"/>
      <w:bookmarkStart w:id="3159" w:name="_Toc517187539"/>
      <w:bookmarkStart w:id="3160" w:name="_Toc27827"/>
      <w:bookmarkStart w:id="3161" w:name="_Toc86059565"/>
      <w:bookmarkStart w:id="3162" w:name="_Toc36038766"/>
      <w:bookmarkEnd w:id="3146"/>
      <w:bookmarkEnd w:id="3147"/>
      <w:bookmarkEnd w:id="3148"/>
      <w:bookmarkEnd w:id="3149"/>
      <w:bookmarkEnd w:id="3150"/>
      <w:bookmarkEnd w:id="3151"/>
      <w:bookmarkEnd w:id="3152"/>
      <w:r>
        <w:rPr>
          <w:rFonts w:ascii="宋体" w:eastAsia="宋体" w:hAnsi="宋体" w:hint="eastAsia"/>
        </w:rPr>
        <w:t>信息可由图示和</w:t>
      </w:r>
      <w:r>
        <w:rPr>
          <w:rFonts w:ascii="宋体" w:eastAsia="宋体" w:hAnsi="宋体" w:hint="eastAsia"/>
        </w:rPr>
        <w:t>/</w:t>
      </w:r>
      <w:r>
        <w:rPr>
          <w:rFonts w:ascii="宋体" w:eastAsia="宋体" w:hAnsi="宋体" w:hint="eastAsia"/>
        </w:rPr>
        <w:t>或文字表</w:t>
      </w:r>
      <w:r>
        <w:rPr>
          <w:rFonts w:ascii="宋体" w:eastAsia="宋体" w:hAnsi="宋体" w:hint="eastAsia"/>
        </w:rPr>
        <w:t>达，应包含以下内容：</w:t>
      </w:r>
      <w:bookmarkEnd w:id="3153"/>
      <w:bookmarkEnd w:id="3154"/>
      <w:bookmarkEnd w:id="3155"/>
      <w:bookmarkEnd w:id="3156"/>
      <w:bookmarkEnd w:id="3157"/>
      <w:bookmarkEnd w:id="3158"/>
      <w:bookmarkEnd w:id="3159"/>
      <w:bookmarkEnd w:id="3160"/>
      <w:bookmarkEnd w:id="3161"/>
      <w:bookmarkEnd w:id="3162"/>
      <w:r>
        <w:rPr>
          <w:rFonts w:ascii="宋体" w:eastAsia="宋体" w:hAnsi="宋体" w:hint="eastAsia"/>
          <w:szCs w:val="20"/>
        </w:rPr>
        <w:t xml:space="preserve"> </w:t>
      </w:r>
    </w:p>
    <w:p w14:paraId="03411DD8" w14:textId="77777777" w:rsidR="001D2A1B" w:rsidRDefault="00CE59FA" w:rsidP="00CE59FA">
      <w:pPr>
        <w:pStyle w:val="a9"/>
        <w:numPr>
          <w:ilvl w:val="0"/>
          <w:numId w:val="57"/>
        </w:numPr>
        <w:spacing w:beforeLines="0" w:afterLines="0"/>
        <w:rPr>
          <w:rFonts w:ascii="宋体" w:eastAsia="宋体" w:hAnsi="宋体"/>
        </w:rPr>
      </w:pPr>
      <w:bookmarkStart w:id="3163" w:name="_Toc86059566"/>
      <w:bookmarkStart w:id="3164" w:name="_Toc517187540"/>
      <w:bookmarkStart w:id="3165" w:name="_Toc93872538"/>
      <w:bookmarkStart w:id="3166" w:name="_Toc35936483"/>
      <w:bookmarkStart w:id="3167" w:name="_Toc517190923"/>
      <w:bookmarkStart w:id="3168" w:name="_Toc36038767"/>
      <w:bookmarkStart w:id="3169" w:name="_Toc517427497"/>
      <w:bookmarkStart w:id="3170" w:name="_Toc3426"/>
      <w:bookmarkStart w:id="3171" w:name="_Toc93872092"/>
      <w:bookmarkStart w:id="3172" w:name="_Toc101265809"/>
      <w:r>
        <w:rPr>
          <w:rFonts w:ascii="宋体" w:eastAsia="宋体" w:hAnsi="宋体" w:hint="eastAsia"/>
        </w:rPr>
        <w:t>安装座椅的相关步骤的要点。例如，应解释</w:t>
      </w:r>
      <w:r>
        <w:rPr>
          <w:rFonts w:ascii="宋体" w:eastAsia="宋体" w:hAnsi="宋体" w:hint="eastAsia"/>
        </w:rPr>
        <w:t>ISOFIX</w:t>
      </w:r>
      <w:proofErr w:type="gramStart"/>
      <w:r>
        <w:rPr>
          <w:rFonts w:ascii="宋体" w:eastAsia="宋体" w:hAnsi="宋体" w:hint="eastAsia"/>
        </w:rPr>
        <w:t>锁止系统</w:t>
      </w:r>
      <w:proofErr w:type="gramEnd"/>
      <w:r>
        <w:rPr>
          <w:rFonts w:ascii="宋体" w:eastAsia="宋体" w:hAnsi="宋体" w:hint="eastAsia"/>
        </w:rPr>
        <w:t>的使用方法；</w:t>
      </w:r>
      <w:bookmarkEnd w:id="3163"/>
      <w:bookmarkEnd w:id="3164"/>
      <w:bookmarkEnd w:id="3165"/>
      <w:bookmarkEnd w:id="3166"/>
      <w:bookmarkEnd w:id="3167"/>
      <w:bookmarkEnd w:id="3168"/>
      <w:bookmarkEnd w:id="3169"/>
      <w:bookmarkEnd w:id="3170"/>
      <w:bookmarkEnd w:id="3171"/>
      <w:bookmarkEnd w:id="3172"/>
    </w:p>
    <w:p w14:paraId="7422874F" w14:textId="77777777" w:rsidR="001D2A1B" w:rsidRDefault="00CE59FA" w:rsidP="00CE59FA">
      <w:pPr>
        <w:pStyle w:val="a9"/>
        <w:numPr>
          <w:ilvl w:val="0"/>
          <w:numId w:val="57"/>
        </w:numPr>
        <w:spacing w:beforeLines="0" w:afterLines="0"/>
        <w:rPr>
          <w:rFonts w:ascii="宋体" w:eastAsia="宋体" w:hAnsi="宋体"/>
        </w:rPr>
      </w:pPr>
      <w:bookmarkStart w:id="3173" w:name="_Toc517190924"/>
      <w:bookmarkStart w:id="3174" w:name="_Toc93872539"/>
      <w:bookmarkStart w:id="3175" w:name="_Toc517187541"/>
      <w:bookmarkStart w:id="3176" w:name="_Toc36038768"/>
      <w:bookmarkStart w:id="3177" w:name="_Toc93872093"/>
      <w:bookmarkStart w:id="3178" w:name="_Toc18931"/>
      <w:bookmarkStart w:id="3179" w:name="_Toc517427498"/>
      <w:bookmarkStart w:id="3180" w:name="_Toc35936484"/>
      <w:bookmarkStart w:id="3181" w:name="_Toc86059567"/>
      <w:bookmarkStart w:id="3182" w:name="_Toc101265810"/>
      <w:r>
        <w:rPr>
          <w:rFonts w:ascii="宋体" w:eastAsia="宋体" w:hAnsi="宋体" w:hint="eastAsia"/>
        </w:rPr>
        <w:t>任何指示器的位置、功能和说明；</w:t>
      </w:r>
      <w:bookmarkEnd w:id="3173"/>
      <w:bookmarkEnd w:id="3174"/>
      <w:bookmarkEnd w:id="3175"/>
      <w:bookmarkEnd w:id="3176"/>
      <w:bookmarkEnd w:id="3177"/>
      <w:bookmarkEnd w:id="3178"/>
      <w:bookmarkEnd w:id="3179"/>
      <w:bookmarkEnd w:id="3180"/>
      <w:bookmarkEnd w:id="3181"/>
      <w:bookmarkEnd w:id="3182"/>
    </w:p>
    <w:p w14:paraId="6BADE978" w14:textId="77777777" w:rsidR="001D2A1B" w:rsidRDefault="00CE59FA" w:rsidP="00CE59FA">
      <w:pPr>
        <w:pStyle w:val="a9"/>
        <w:numPr>
          <w:ilvl w:val="0"/>
          <w:numId w:val="57"/>
        </w:numPr>
        <w:spacing w:beforeLines="0" w:afterLines="0"/>
        <w:rPr>
          <w:rFonts w:ascii="宋体" w:eastAsia="宋体" w:hAnsi="宋体"/>
        </w:rPr>
      </w:pPr>
      <w:bookmarkStart w:id="3183" w:name="_Toc517190925"/>
      <w:bookmarkStart w:id="3184" w:name="_Toc36038769"/>
      <w:bookmarkStart w:id="3185" w:name="_Toc517187542"/>
      <w:bookmarkStart w:id="3186" w:name="_Toc517427499"/>
      <w:bookmarkStart w:id="3187" w:name="_Toc35936485"/>
      <w:bookmarkStart w:id="3188" w:name="_Toc86059568"/>
      <w:bookmarkStart w:id="3189" w:name="_Toc93872540"/>
      <w:bookmarkStart w:id="3190" w:name="_Toc27796"/>
      <w:bookmarkStart w:id="3191" w:name="_Toc93872094"/>
      <w:bookmarkStart w:id="3192" w:name="_Toc101265811"/>
      <w:r>
        <w:rPr>
          <w:rFonts w:ascii="宋体" w:eastAsia="宋体" w:hAnsi="宋体" w:hint="eastAsia"/>
        </w:rPr>
        <w:t>需要使用者操作的上拉带或其它抗翻转装置的位置和路径，用图</w:t>
      </w:r>
      <w:r>
        <w:rPr>
          <w:rFonts w:ascii="宋体" w:eastAsia="宋体" w:hAnsi="宋体"/>
        </w:rPr>
        <w:t>28</w:t>
      </w:r>
      <w:r>
        <w:rPr>
          <w:rFonts w:ascii="宋体" w:eastAsia="宋体" w:hAnsi="宋体" w:hint="eastAsia"/>
        </w:rPr>
        <w:t>中所示的几种符号之一表示</w:t>
      </w:r>
      <w:bookmarkEnd w:id="3183"/>
      <w:bookmarkEnd w:id="3184"/>
      <w:bookmarkEnd w:id="3185"/>
      <w:bookmarkEnd w:id="3186"/>
      <w:bookmarkEnd w:id="3187"/>
      <w:r>
        <w:rPr>
          <w:rFonts w:ascii="宋体" w:eastAsia="宋体" w:hAnsi="宋体" w:hint="eastAsia"/>
        </w:rPr>
        <w:t>：</w:t>
      </w:r>
      <w:bookmarkEnd w:id="3188"/>
      <w:bookmarkEnd w:id="3189"/>
      <w:bookmarkEnd w:id="3190"/>
      <w:bookmarkEnd w:id="3191"/>
      <w:bookmarkEnd w:id="3192"/>
    </w:p>
    <w:p w14:paraId="09E2969C" w14:textId="77777777" w:rsidR="001D2A1B" w:rsidRDefault="00CE59FA">
      <w:pPr>
        <w:pStyle w:val="a8"/>
        <w:numPr>
          <w:ilvl w:val="0"/>
          <w:numId w:val="0"/>
        </w:numPr>
        <w:spacing w:before="156" w:after="156"/>
        <w:jc w:val="center"/>
      </w:pPr>
      <w:bookmarkStart w:id="3193" w:name="_Toc93872095"/>
      <w:bookmarkStart w:id="3194" w:name="_Toc86059569"/>
      <w:bookmarkStart w:id="3195" w:name="_Toc7978"/>
      <w:bookmarkStart w:id="3196" w:name="_Toc93872541"/>
      <w:bookmarkStart w:id="3197" w:name="_Toc101265812"/>
      <w:r>
        <w:rPr>
          <w:noProof/>
        </w:rPr>
        <w:drawing>
          <wp:inline distT="0" distB="0" distL="0" distR="0" wp14:anchorId="24070DA3" wp14:editId="68F4407A">
            <wp:extent cx="3556635" cy="1001395"/>
            <wp:effectExtent l="0" t="0" r="0" b="0"/>
            <wp:docPr id="99"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556635" cy="1001395"/>
                    </a:xfrm>
                    <a:prstGeom prst="rect">
                      <a:avLst/>
                    </a:prstGeom>
                    <a:noFill/>
                    <a:ln>
                      <a:noFill/>
                    </a:ln>
                    <a:effectLst/>
                  </pic:spPr>
                </pic:pic>
              </a:graphicData>
            </a:graphic>
          </wp:inline>
        </w:drawing>
      </w:r>
      <w:r>
        <w:rPr>
          <w:noProof/>
        </w:rPr>
        <w:drawing>
          <wp:inline distT="0" distB="0" distL="0" distR="0" wp14:anchorId="2F93DE4A" wp14:editId="7D5A6A79">
            <wp:extent cx="1138555" cy="982980"/>
            <wp:effectExtent l="0" t="0" r="0" b="0"/>
            <wp:docPr id="1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138555" cy="982980"/>
                    </a:xfrm>
                    <a:prstGeom prst="rect">
                      <a:avLst/>
                    </a:prstGeom>
                    <a:noFill/>
                    <a:ln>
                      <a:noFill/>
                    </a:ln>
                    <a:effectLst/>
                  </pic:spPr>
                </pic:pic>
              </a:graphicData>
            </a:graphic>
          </wp:inline>
        </w:drawing>
      </w:r>
      <w:bookmarkEnd w:id="3193"/>
      <w:bookmarkEnd w:id="3194"/>
      <w:bookmarkEnd w:id="3195"/>
      <w:bookmarkEnd w:id="3196"/>
      <w:bookmarkEnd w:id="3197"/>
    </w:p>
    <w:p w14:paraId="54B89572"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szCs w:val="21"/>
        </w:rPr>
        <w:t>28</w:t>
      </w:r>
      <w:r>
        <w:rPr>
          <w:rFonts w:ascii="黑体" w:eastAsia="黑体" w:hAnsi="宋体" w:hint="eastAsia"/>
          <w:szCs w:val="21"/>
        </w:rPr>
        <w:t xml:space="preserve">  </w:t>
      </w:r>
      <w:r>
        <w:rPr>
          <w:rFonts w:ascii="黑体" w:eastAsia="黑体" w:hAnsi="宋体" w:hint="eastAsia"/>
          <w:szCs w:val="21"/>
        </w:rPr>
        <w:t>图示符号</w:t>
      </w:r>
    </w:p>
    <w:p w14:paraId="484A07C9" w14:textId="77777777" w:rsidR="001D2A1B" w:rsidRDefault="00CE59FA" w:rsidP="00CE59FA">
      <w:pPr>
        <w:pStyle w:val="a9"/>
        <w:numPr>
          <w:ilvl w:val="0"/>
          <w:numId w:val="58"/>
        </w:numPr>
        <w:spacing w:beforeLines="0" w:afterLines="0"/>
        <w:rPr>
          <w:rFonts w:ascii="宋体" w:eastAsia="宋体" w:hAnsi="宋体"/>
        </w:rPr>
      </w:pPr>
      <w:bookmarkStart w:id="3198" w:name="_Toc517190926"/>
      <w:bookmarkStart w:id="3199" w:name="_Toc517187543"/>
      <w:bookmarkStart w:id="3200" w:name="_Toc35936486"/>
      <w:bookmarkStart w:id="3201" w:name="_Toc3498"/>
      <w:bookmarkStart w:id="3202" w:name="_Toc93872542"/>
      <w:bookmarkStart w:id="3203" w:name="_Toc517427500"/>
      <w:bookmarkStart w:id="3204" w:name="_Toc93872096"/>
      <w:bookmarkStart w:id="3205" w:name="_Toc36038770"/>
      <w:bookmarkStart w:id="3206" w:name="_Toc86059570"/>
      <w:bookmarkStart w:id="3207" w:name="_Toc101265813"/>
      <w:r>
        <w:rPr>
          <w:rFonts w:ascii="宋体" w:eastAsia="宋体" w:hAnsi="宋体" w:hint="eastAsia"/>
        </w:rPr>
        <w:t>需要使用者操作的</w:t>
      </w:r>
      <w:r>
        <w:rPr>
          <w:rFonts w:ascii="宋体" w:eastAsia="宋体" w:hAnsi="宋体"/>
        </w:rPr>
        <w:t>ISOFIX</w:t>
      </w:r>
      <w:r>
        <w:rPr>
          <w:rFonts w:ascii="宋体" w:eastAsia="宋体" w:hAnsi="宋体" w:hint="eastAsia"/>
        </w:rPr>
        <w:t>连接装置、上拉带或其它抗翻转装置的调整方法；</w:t>
      </w:r>
      <w:bookmarkEnd w:id="3198"/>
      <w:bookmarkEnd w:id="3199"/>
      <w:bookmarkEnd w:id="3200"/>
      <w:bookmarkEnd w:id="3201"/>
      <w:bookmarkEnd w:id="3202"/>
      <w:bookmarkEnd w:id="3203"/>
      <w:bookmarkEnd w:id="3204"/>
      <w:bookmarkEnd w:id="3205"/>
      <w:bookmarkEnd w:id="3206"/>
      <w:bookmarkEnd w:id="3207"/>
    </w:p>
    <w:p w14:paraId="5B198DE6" w14:textId="77777777" w:rsidR="001D2A1B" w:rsidRDefault="00CE59FA" w:rsidP="00CE59FA">
      <w:pPr>
        <w:pStyle w:val="a9"/>
        <w:numPr>
          <w:ilvl w:val="0"/>
          <w:numId w:val="58"/>
        </w:numPr>
        <w:spacing w:beforeLines="0" w:afterLines="0"/>
        <w:rPr>
          <w:rFonts w:ascii="宋体" w:eastAsia="宋体" w:hAnsi="宋体"/>
        </w:rPr>
      </w:pPr>
      <w:bookmarkStart w:id="3208" w:name="_Toc28241"/>
      <w:bookmarkStart w:id="3209" w:name="_Toc517190928"/>
      <w:bookmarkStart w:id="3210" w:name="_Toc36038772"/>
      <w:bookmarkStart w:id="3211" w:name="_Toc93872097"/>
      <w:bookmarkStart w:id="3212" w:name="_Toc93872543"/>
      <w:bookmarkStart w:id="3213" w:name="_Toc517187545"/>
      <w:bookmarkStart w:id="3214" w:name="_Toc517427502"/>
      <w:bookmarkStart w:id="3215" w:name="_Toc86059572"/>
      <w:bookmarkStart w:id="3216" w:name="_Toc35936488"/>
      <w:bookmarkStart w:id="3217" w:name="_Toc101265814"/>
      <w:r>
        <w:rPr>
          <w:rFonts w:ascii="宋体" w:eastAsia="宋体" w:hAnsi="宋体" w:hint="eastAsia"/>
        </w:rPr>
        <w:t>必要时，用图</w:t>
      </w:r>
      <w:r>
        <w:rPr>
          <w:rFonts w:ascii="宋体" w:eastAsia="宋体" w:hAnsi="宋体"/>
        </w:rPr>
        <w:t>29</w:t>
      </w:r>
      <w:r>
        <w:rPr>
          <w:rFonts w:ascii="宋体" w:eastAsia="宋体" w:hAnsi="宋体" w:hint="eastAsia"/>
        </w:rPr>
        <w:t>所示符号表示参见儿童约束系统使用说明书，以表明此文件的位置。</w:t>
      </w:r>
      <w:bookmarkEnd w:id="3208"/>
      <w:bookmarkEnd w:id="3209"/>
      <w:bookmarkEnd w:id="3210"/>
      <w:bookmarkEnd w:id="3211"/>
      <w:bookmarkEnd w:id="3212"/>
      <w:bookmarkEnd w:id="3213"/>
      <w:bookmarkEnd w:id="3214"/>
      <w:bookmarkEnd w:id="3215"/>
      <w:bookmarkEnd w:id="3216"/>
      <w:bookmarkEnd w:id="3217"/>
    </w:p>
    <w:p w14:paraId="7E658F43" w14:textId="77777777" w:rsidR="001D2A1B" w:rsidRDefault="00CE59FA">
      <w:pPr>
        <w:pStyle w:val="a8"/>
        <w:numPr>
          <w:ilvl w:val="0"/>
          <w:numId w:val="0"/>
        </w:numPr>
        <w:spacing w:before="156" w:after="156"/>
        <w:ind w:left="420"/>
        <w:jc w:val="center"/>
      </w:pPr>
      <w:bookmarkStart w:id="3218" w:name="_Toc19222"/>
      <w:bookmarkStart w:id="3219" w:name="_Toc86059573"/>
      <w:bookmarkStart w:id="3220" w:name="_Toc93872098"/>
      <w:bookmarkStart w:id="3221" w:name="_Toc93872544"/>
      <w:bookmarkStart w:id="3222" w:name="_Toc101265815"/>
      <w:r>
        <w:rPr>
          <w:noProof/>
        </w:rPr>
        <w:drawing>
          <wp:inline distT="0" distB="0" distL="0" distR="0" wp14:anchorId="23EDDD42" wp14:editId="10B3A237">
            <wp:extent cx="910590" cy="654050"/>
            <wp:effectExtent l="0" t="0" r="0" b="0"/>
            <wp:docPr id="101"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descr="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910590" cy="654050"/>
                    </a:xfrm>
                    <a:prstGeom prst="rect">
                      <a:avLst/>
                    </a:prstGeom>
                    <a:noFill/>
                    <a:ln>
                      <a:noFill/>
                    </a:ln>
                    <a:effectLst/>
                  </pic:spPr>
                </pic:pic>
              </a:graphicData>
            </a:graphic>
          </wp:inline>
        </w:drawing>
      </w:r>
      <w:bookmarkEnd w:id="3218"/>
      <w:bookmarkEnd w:id="3219"/>
      <w:bookmarkEnd w:id="3220"/>
      <w:bookmarkEnd w:id="3221"/>
      <w:bookmarkEnd w:id="3222"/>
    </w:p>
    <w:p w14:paraId="1935EDF6" w14:textId="77777777" w:rsidR="001D2A1B" w:rsidRDefault="00CE59FA">
      <w:pPr>
        <w:spacing w:beforeLines="50" w:before="156" w:afterLines="50" w:after="156"/>
        <w:ind w:left="420"/>
        <w:jc w:val="center"/>
        <w:rPr>
          <w:rFonts w:ascii="黑体" w:eastAsia="黑体" w:hAnsi="宋体"/>
          <w:szCs w:val="21"/>
        </w:rPr>
      </w:pPr>
      <w:r>
        <w:rPr>
          <w:rFonts w:ascii="黑体" w:eastAsia="黑体" w:hAnsi="宋体" w:hint="eastAsia"/>
          <w:szCs w:val="21"/>
        </w:rPr>
        <w:t>图</w:t>
      </w:r>
      <w:r>
        <w:rPr>
          <w:rFonts w:ascii="黑体" w:eastAsia="黑体" w:hAnsi="宋体"/>
          <w:szCs w:val="21"/>
        </w:rPr>
        <w:t xml:space="preserve">29  </w:t>
      </w:r>
      <w:r>
        <w:rPr>
          <w:rFonts w:ascii="黑体" w:eastAsia="黑体" w:hAnsi="宋体"/>
          <w:szCs w:val="21"/>
        </w:rPr>
        <w:t>说明书图示</w:t>
      </w:r>
    </w:p>
    <w:p w14:paraId="44F6AA25" w14:textId="77777777" w:rsidR="001D2A1B" w:rsidRDefault="00CE59FA" w:rsidP="00CE59FA">
      <w:pPr>
        <w:pStyle w:val="a9"/>
        <w:numPr>
          <w:ilvl w:val="0"/>
          <w:numId w:val="58"/>
        </w:numPr>
        <w:spacing w:beforeLines="0" w:afterLines="0"/>
        <w:rPr>
          <w:rFonts w:ascii="宋体" w:eastAsia="宋体" w:hAnsi="宋体"/>
        </w:rPr>
      </w:pPr>
      <w:bookmarkStart w:id="3223" w:name="_Toc86059574"/>
      <w:bookmarkStart w:id="3224" w:name="_Toc28423"/>
      <w:bookmarkStart w:id="3225" w:name="_Toc93872099"/>
      <w:bookmarkStart w:id="3226" w:name="_Toc93872545"/>
      <w:bookmarkStart w:id="3227" w:name="_Toc101265816"/>
      <w:r>
        <w:rPr>
          <w:rFonts w:ascii="宋体" w:eastAsia="宋体" w:hAnsi="宋体" w:hint="eastAsia"/>
        </w:rPr>
        <w:t>对于用车辆安全带固定的婴儿提篮，应将代表安全带的肩带和腰带部分的特殊图标标识在安全带通过区域附近</w:t>
      </w:r>
      <w:r>
        <w:rPr>
          <w:rFonts w:ascii="宋体" w:eastAsia="宋体" w:hAnsi="宋体"/>
        </w:rPr>
        <w:t>(</w:t>
      </w:r>
      <w:r>
        <w:rPr>
          <w:rFonts w:ascii="宋体" w:eastAsia="宋体" w:hAnsi="宋体" w:hint="eastAsia"/>
        </w:rPr>
        <w:t>图标</w:t>
      </w:r>
      <w:r>
        <w:rPr>
          <w:rFonts w:ascii="宋体" w:eastAsia="宋体" w:hAnsi="宋体"/>
        </w:rPr>
        <w:t xml:space="preserve"> A </w:t>
      </w:r>
      <w:r>
        <w:rPr>
          <w:rFonts w:ascii="宋体" w:eastAsia="宋体" w:hAnsi="宋体" w:hint="eastAsia"/>
        </w:rPr>
        <w:t>和</w:t>
      </w:r>
      <w:r>
        <w:rPr>
          <w:rFonts w:ascii="宋体" w:eastAsia="宋体" w:hAnsi="宋体"/>
        </w:rPr>
        <w:t xml:space="preserve"> B</w:t>
      </w:r>
      <w:r>
        <w:rPr>
          <w:rFonts w:ascii="宋体" w:eastAsia="宋体" w:hAnsi="宋体" w:hint="eastAsia"/>
        </w:rPr>
        <w:t>）（见图</w:t>
      </w:r>
      <w:r>
        <w:rPr>
          <w:rFonts w:ascii="宋体" w:eastAsia="宋体" w:hAnsi="宋体"/>
        </w:rPr>
        <w:t>30 a</w:t>
      </w:r>
      <w:r>
        <w:rPr>
          <w:rFonts w:ascii="宋体" w:eastAsia="宋体" w:hAnsi="宋体" w:hint="eastAsia"/>
        </w:rPr>
        <w:t>））或安装图上</w:t>
      </w:r>
      <w:r>
        <w:rPr>
          <w:rFonts w:ascii="宋体" w:eastAsia="宋体" w:hAnsi="宋体"/>
        </w:rPr>
        <w:t>(</w:t>
      </w:r>
      <w:r>
        <w:rPr>
          <w:rFonts w:ascii="宋体" w:eastAsia="宋体" w:hAnsi="宋体" w:hint="eastAsia"/>
        </w:rPr>
        <w:t>图标</w:t>
      </w:r>
      <w:r>
        <w:rPr>
          <w:rFonts w:ascii="宋体" w:eastAsia="宋体" w:hAnsi="宋体"/>
        </w:rPr>
        <w:t>C</w:t>
      </w:r>
      <w:r>
        <w:rPr>
          <w:rFonts w:ascii="宋体" w:eastAsia="宋体" w:hAnsi="宋体"/>
        </w:rPr>
        <w:t>）</w:t>
      </w:r>
      <w:r>
        <w:rPr>
          <w:rFonts w:ascii="宋体" w:eastAsia="宋体" w:hAnsi="宋体" w:hint="eastAsia"/>
        </w:rPr>
        <w:t>（见图</w:t>
      </w:r>
      <w:r>
        <w:rPr>
          <w:rFonts w:ascii="宋体" w:eastAsia="宋体" w:hAnsi="宋体"/>
        </w:rPr>
        <w:t>30 b</w:t>
      </w:r>
      <w:r>
        <w:rPr>
          <w:rFonts w:ascii="宋体" w:eastAsia="宋体" w:hAnsi="宋体"/>
        </w:rPr>
        <w:t>）</w:t>
      </w:r>
      <w:r>
        <w:rPr>
          <w:rFonts w:ascii="宋体" w:eastAsia="宋体" w:hAnsi="宋体" w:hint="eastAsia"/>
        </w:rPr>
        <w:t>），以说明安全带路径，并使操作者可见。图标</w:t>
      </w:r>
      <w:r>
        <w:rPr>
          <w:rFonts w:ascii="宋体" w:eastAsia="宋体" w:hAnsi="宋体"/>
        </w:rPr>
        <w:t xml:space="preserve"> A</w:t>
      </w:r>
      <w:r>
        <w:rPr>
          <w:rFonts w:ascii="宋体" w:eastAsia="宋体" w:hAnsi="宋体" w:hint="eastAsia"/>
        </w:rPr>
        <w:t>、</w:t>
      </w:r>
      <w:r>
        <w:rPr>
          <w:rFonts w:ascii="宋体" w:eastAsia="宋体" w:hAnsi="宋体"/>
        </w:rPr>
        <w:t>B</w:t>
      </w:r>
      <w:r>
        <w:rPr>
          <w:rFonts w:ascii="宋体" w:eastAsia="宋体" w:hAnsi="宋体"/>
        </w:rPr>
        <w:t>、</w:t>
      </w:r>
      <w:r>
        <w:rPr>
          <w:rFonts w:ascii="宋体" w:eastAsia="宋体" w:hAnsi="宋体"/>
        </w:rPr>
        <w:t>C</w:t>
      </w:r>
      <w:r>
        <w:rPr>
          <w:rFonts w:ascii="宋体" w:eastAsia="宋体" w:hAnsi="宋体"/>
        </w:rPr>
        <w:t>的颜色应与安装</w:t>
      </w:r>
      <w:r>
        <w:rPr>
          <w:rFonts w:ascii="宋体" w:eastAsia="宋体" w:hAnsi="宋体" w:hint="eastAsia"/>
        </w:rPr>
        <w:t>图上的颜色相同（腰带用深绿），直径不得小于</w:t>
      </w:r>
      <w:r>
        <w:rPr>
          <w:rFonts w:ascii="宋体" w:eastAsia="宋体" w:hAnsi="宋体"/>
        </w:rPr>
        <w:t>20mm</w:t>
      </w:r>
      <w:r>
        <w:rPr>
          <w:rFonts w:ascii="宋体" w:eastAsia="宋体" w:hAnsi="宋体" w:hint="eastAsia"/>
        </w:rPr>
        <w:t>，如图</w:t>
      </w:r>
      <w:r>
        <w:rPr>
          <w:rFonts w:ascii="宋体" w:eastAsia="宋体" w:hAnsi="宋体"/>
        </w:rPr>
        <w:t>30</w:t>
      </w:r>
      <w:r>
        <w:rPr>
          <w:rFonts w:ascii="宋体" w:eastAsia="宋体" w:hAnsi="宋体"/>
        </w:rPr>
        <w:t>所示</w:t>
      </w:r>
      <w:r>
        <w:rPr>
          <w:rFonts w:ascii="宋体" w:eastAsia="宋体" w:hAnsi="宋体" w:hint="eastAsia"/>
        </w:rPr>
        <w:t>。</w:t>
      </w:r>
      <w:bookmarkEnd w:id="3223"/>
      <w:bookmarkEnd w:id="3224"/>
      <w:bookmarkEnd w:id="3225"/>
      <w:bookmarkEnd w:id="3226"/>
      <w:bookmarkEnd w:id="3227"/>
    </w:p>
    <w:p w14:paraId="45EA14A0" w14:textId="77777777" w:rsidR="001D2A1B" w:rsidRDefault="00CE59FA">
      <w:pPr>
        <w:pStyle w:val="TOC8"/>
        <w:ind w:firstLineChars="0" w:firstLine="0"/>
        <w:jc w:val="center"/>
        <w:rPr>
          <w:rFonts w:hAnsi="宋体"/>
          <w:shd w:val="clear" w:color="auto" w:fill="FFFFFF"/>
        </w:rPr>
      </w:pPr>
      <w:r>
        <w:rPr>
          <w:rFonts w:hAnsi="宋体"/>
          <w:noProof/>
          <w:shd w:val="clear" w:color="auto" w:fill="FFFFFF"/>
        </w:rPr>
        <w:lastRenderedPageBreak/>
        <mc:AlternateContent>
          <mc:Choice Requires="wpg">
            <w:drawing>
              <wp:inline distT="0" distB="0" distL="0" distR="0" wp14:anchorId="047FD319" wp14:editId="5662CE01">
                <wp:extent cx="3538855" cy="2211705"/>
                <wp:effectExtent l="0" t="0" r="635" b="635"/>
                <wp:docPr id="3391" name="组合 750"/>
                <wp:cNvGraphicFramePr/>
                <a:graphic xmlns:a="http://schemas.openxmlformats.org/drawingml/2006/main">
                  <a:graphicData uri="http://schemas.microsoft.com/office/word/2010/wordprocessingGroup">
                    <wpg:wgp>
                      <wpg:cNvGrpSpPr/>
                      <wpg:grpSpPr>
                        <a:xfrm>
                          <a:off x="0" y="0"/>
                          <a:ext cx="3538855" cy="2211705"/>
                          <a:chOff x="2177" y="5724"/>
                          <a:chExt cx="5573" cy="3914"/>
                        </a:xfrm>
                      </wpg:grpSpPr>
                      <pic:pic xmlns:pic="http://schemas.openxmlformats.org/drawingml/2006/picture">
                        <pic:nvPicPr>
                          <pic:cNvPr id="832" name="Grafik 20"/>
                          <pic:cNvPicPr>
                            <a:picLocks noChangeArrowheads="1"/>
                          </pic:cNvPicPr>
                        </pic:nvPicPr>
                        <pic:blipFill>
                          <a:blip r:embed="rId88">
                            <a:extLst>
                              <a:ext uri="{28A0092B-C50C-407E-A947-70E740481C1C}">
                                <a14:useLocalDpi xmlns:a14="http://schemas.microsoft.com/office/drawing/2010/main" val="0"/>
                              </a:ext>
                            </a:extLst>
                          </a:blip>
                          <a:srcRect l="4430" t="7410" r="11395" b="12160"/>
                          <a:stretch>
                            <a:fillRect/>
                          </a:stretch>
                        </pic:blipFill>
                        <pic:spPr>
                          <a:xfrm>
                            <a:off x="2177" y="7518"/>
                            <a:ext cx="1203" cy="1321"/>
                          </a:xfrm>
                          <a:prstGeom prst="rect">
                            <a:avLst/>
                          </a:prstGeom>
                          <a:noFill/>
                          <a:ln>
                            <a:noFill/>
                          </a:ln>
                          <a:effectLst/>
                        </pic:spPr>
                      </pic:pic>
                      <wps:wsp>
                        <wps:cNvPr id="833" name="Textfeld 12"/>
                        <wps:cNvSpPr txBox="1">
                          <a:spLocks noChangeArrowheads="1"/>
                        </wps:cNvSpPr>
                        <wps:spPr bwMode="auto">
                          <a:xfrm>
                            <a:off x="2556" y="9014"/>
                            <a:ext cx="435" cy="598"/>
                          </a:xfrm>
                          <a:prstGeom prst="rect">
                            <a:avLst/>
                          </a:prstGeom>
                          <a:solidFill>
                            <a:srgbClr val="FFFFFF"/>
                          </a:solidFill>
                          <a:ln>
                            <a:noFill/>
                          </a:ln>
                          <a:effectLst/>
                        </wps:spPr>
                        <wps:txbx>
                          <w:txbxContent>
                            <w:p w14:paraId="4DA1A4EF" w14:textId="77777777" w:rsidR="001D2A1B" w:rsidRDefault="00CE59FA">
                              <w:pPr>
                                <w:pStyle w:val="afff2"/>
                              </w:pPr>
                              <w:r>
                                <w:rPr>
                                  <w:rFonts w:ascii="Calibri" w:hAnsi="Calibri"/>
                                  <w:b/>
                                  <w:bCs/>
                                  <w:color w:val="000000"/>
                                  <w:kern w:val="24"/>
                                  <w:lang w:val="de-DE"/>
                                </w:rPr>
                                <w:t>A</w:t>
                              </w:r>
                            </w:p>
                          </w:txbxContent>
                        </wps:txbx>
                        <wps:bodyPr rot="0" vert="horz" wrap="square" lIns="91440" tIns="45720" rIns="91440" bIns="45720" anchor="t" anchorCtr="0" upright="1">
                          <a:noAutofit/>
                        </wps:bodyPr>
                      </wps:wsp>
                      <pic:pic xmlns:pic="http://schemas.openxmlformats.org/drawingml/2006/picture">
                        <pic:nvPicPr>
                          <pic:cNvPr id="834" name="Grafik 23"/>
                          <pic:cNvPicPr>
                            <a:picLocks noChangeArrowheads="1"/>
                          </pic:cNvPicPr>
                        </pic:nvPicPr>
                        <pic:blipFill>
                          <a:blip r:embed="rId89">
                            <a:extLst>
                              <a:ext uri="{28A0092B-C50C-407E-A947-70E740481C1C}">
                                <a14:useLocalDpi xmlns:a14="http://schemas.microsoft.com/office/drawing/2010/main" val="0"/>
                              </a:ext>
                            </a:extLst>
                          </a:blip>
                          <a:srcRect l="6683" t="8640" r="6902" b="8293"/>
                          <a:stretch>
                            <a:fillRect/>
                          </a:stretch>
                        </pic:blipFill>
                        <pic:spPr>
                          <a:xfrm>
                            <a:off x="4057" y="5771"/>
                            <a:ext cx="1199" cy="1321"/>
                          </a:xfrm>
                          <a:prstGeom prst="rect">
                            <a:avLst/>
                          </a:prstGeom>
                          <a:noFill/>
                          <a:ln>
                            <a:noFill/>
                          </a:ln>
                          <a:effectLst/>
                        </pic:spPr>
                      </pic:pic>
                      <pic:pic xmlns:pic="http://schemas.openxmlformats.org/drawingml/2006/picture">
                        <pic:nvPicPr>
                          <pic:cNvPr id="835" name="Grafik 24"/>
                          <pic:cNvPicPr>
                            <a:picLocks noChangeArrowheads="1"/>
                          </pic:cNvPicPr>
                        </pic:nvPicPr>
                        <pic:blipFill>
                          <a:blip r:embed="rId90">
                            <a:extLst>
                              <a:ext uri="{28A0092B-C50C-407E-A947-70E740481C1C}">
                                <a14:useLocalDpi xmlns:a14="http://schemas.microsoft.com/office/drawing/2010/main" val="0"/>
                              </a:ext>
                            </a:extLst>
                          </a:blip>
                          <a:srcRect l="6107" t="10287" r="2307" b="3989"/>
                          <a:stretch>
                            <a:fillRect/>
                          </a:stretch>
                        </pic:blipFill>
                        <pic:spPr>
                          <a:xfrm>
                            <a:off x="4021" y="7541"/>
                            <a:ext cx="1203" cy="1321"/>
                          </a:xfrm>
                          <a:prstGeom prst="rect">
                            <a:avLst/>
                          </a:prstGeom>
                          <a:noFill/>
                          <a:ln>
                            <a:noFill/>
                          </a:ln>
                          <a:effectLst/>
                        </pic:spPr>
                      </pic:pic>
                      <wps:wsp>
                        <wps:cNvPr id="836" name="Textfeld 16"/>
                        <wps:cNvSpPr txBox="1">
                          <a:spLocks noChangeArrowheads="1"/>
                        </wps:cNvSpPr>
                        <wps:spPr bwMode="auto">
                          <a:xfrm>
                            <a:off x="4403" y="9014"/>
                            <a:ext cx="435" cy="598"/>
                          </a:xfrm>
                          <a:prstGeom prst="rect">
                            <a:avLst/>
                          </a:prstGeom>
                          <a:solidFill>
                            <a:srgbClr val="FFFFFF"/>
                          </a:solidFill>
                          <a:ln>
                            <a:noFill/>
                          </a:ln>
                          <a:effectLst/>
                        </wps:spPr>
                        <wps:txbx>
                          <w:txbxContent>
                            <w:p w14:paraId="5D7AB57E" w14:textId="77777777" w:rsidR="001D2A1B" w:rsidRDefault="00CE59FA">
                              <w:pPr>
                                <w:pStyle w:val="afff2"/>
                              </w:pPr>
                              <w:r>
                                <w:rPr>
                                  <w:rFonts w:ascii="Calibri" w:hAnsi="Calibri"/>
                                  <w:b/>
                                  <w:bCs/>
                                  <w:color w:val="000000"/>
                                  <w:kern w:val="24"/>
                                  <w:lang w:val="de-DE"/>
                                </w:rPr>
                                <w:t>B</w:t>
                              </w:r>
                            </w:p>
                          </w:txbxContent>
                        </wps:txbx>
                        <wps:bodyPr rot="0" vert="horz" wrap="square" lIns="91440" tIns="45720" rIns="91440" bIns="45720" anchor="t" anchorCtr="0" upright="1">
                          <a:noAutofit/>
                        </wps:bodyPr>
                      </wps:wsp>
                      <pic:pic xmlns:pic="http://schemas.openxmlformats.org/drawingml/2006/picture">
                        <pic:nvPicPr>
                          <pic:cNvPr id="837" name="Grafik 26"/>
                          <pic:cNvPicPr>
                            <a:picLocks noChangeArrowheads="1"/>
                          </pic:cNvPicPr>
                        </pic:nvPicPr>
                        <pic:blipFill>
                          <a:blip r:embed="rId91">
                            <a:extLst>
                              <a:ext uri="{28A0092B-C50C-407E-A947-70E740481C1C}">
                                <a14:useLocalDpi xmlns:a14="http://schemas.microsoft.com/office/drawing/2010/main" val="0"/>
                              </a:ext>
                            </a:extLst>
                          </a:blip>
                          <a:srcRect l="2505" t="8792" r="3497" b="8778"/>
                          <a:stretch>
                            <a:fillRect/>
                          </a:stretch>
                        </pic:blipFill>
                        <pic:spPr>
                          <a:xfrm>
                            <a:off x="6518" y="5787"/>
                            <a:ext cx="1203" cy="1321"/>
                          </a:xfrm>
                          <a:prstGeom prst="rect">
                            <a:avLst/>
                          </a:prstGeom>
                          <a:noFill/>
                          <a:ln>
                            <a:noFill/>
                          </a:ln>
                          <a:effectLst/>
                        </pic:spPr>
                      </pic:pic>
                      <pic:pic xmlns:pic="http://schemas.openxmlformats.org/drawingml/2006/picture">
                        <pic:nvPicPr>
                          <pic:cNvPr id="838" name="Grafik 27"/>
                          <pic:cNvPicPr>
                            <a:picLocks noChangeArrowheads="1"/>
                          </pic:cNvPicPr>
                        </pic:nvPicPr>
                        <pic:blipFill>
                          <a:blip r:embed="rId92">
                            <a:extLst>
                              <a:ext uri="{28A0092B-C50C-407E-A947-70E740481C1C}">
                                <a14:useLocalDpi xmlns:a14="http://schemas.microsoft.com/office/drawing/2010/main" val="0"/>
                              </a:ext>
                            </a:extLst>
                          </a:blip>
                          <a:srcRect l="3601" t="12794" r="6352" b="7237"/>
                          <a:stretch>
                            <a:fillRect/>
                          </a:stretch>
                        </pic:blipFill>
                        <pic:spPr>
                          <a:xfrm>
                            <a:off x="6547" y="7582"/>
                            <a:ext cx="1203" cy="1320"/>
                          </a:xfrm>
                          <a:prstGeom prst="rect">
                            <a:avLst/>
                          </a:prstGeom>
                          <a:noFill/>
                          <a:ln>
                            <a:noFill/>
                          </a:ln>
                          <a:effectLst/>
                        </pic:spPr>
                      </pic:pic>
                      <wps:wsp>
                        <wps:cNvPr id="839" name="Textfeld 19"/>
                        <wps:cNvSpPr txBox="1">
                          <a:spLocks noChangeArrowheads="1"/>
                        </wps:cNvSpPr>
                        <wps:spPr bwMode="auto">
                          <a:xfrm>
                            <a:off x="6841" y="9040"/>
                            <a:ext cx="435" cy="598"/>
                          </a:xfrm>
                          <a:prstGeom prst="rect">
                            <a:avLst/>
                          </a:prstGeom>
                          <a:solidFill>
                            <a:srgbClr val="FFFFFF"/>
                          </a:solidFill>
                          <a:ln>
                            <a:noFill/>
                          </a:ln>
                          <a:effectLst/>
                        </wps:spPr>
                        <wps:txbx>
                          <w:txbxContent>
                            <w:p w14:paraId="37E9F0B8" w14:textId="77777777" w:rsidR="001D2A1B" w:rsidRDefault="00CE59FA">
                              <w:pPr>
                                <w:pStyle w:val="afff2"/>
                              </w:pPr>
                              <w:r>
                                <w:rPr>
                                  <w:rFonts w:ascii="Calibri" w:hAnsi="Calibri"/>
                                  <w:b/>
                                  <w:bCs/>
                                  <w:color w:val="000000"/>
                                  <w:kern w:val="24"/>
                                  <w:lang w:val="de-DE"/>
                                </w:rPr>
                                <w:t>C</w:t>
                              </w:r>
                            </w:p>
                          </w:txbxContent>
                        </wps:txbx>
                        <wps:bodyPr rot="0" vert="horz" wrap="square" lIns="91440" tIns="45720" rIns="91440" bIns="45720" anchor="t" anchorCtr="0" upright="1">
                          <a:noAutofit/>
                        </wps:bodyPr>
                      </wps:wsp>
                      <pic:pic xmlns:pic="http://schemas.openxmlformats.org/drawingml/2006/picture">
                        <pic:nvPicPr>
                          <pic:cNvPr id="840" name="Grafik 30"/>
                          <pic:cNvPicPr>
                            <a:picLocks noChangeArrowheads="1"/>
                          </pic:cNvPicPr>
                        </pic:nvPicPr>
                        <pic:blipFill>
                          <a:blip r:embed="rId93">
                            <a:extLst>
                              <a:ext uri="{28A0092B-C50C-407E-A947-70E740481C1C}">
                                <a14:useLocalDpi xmlns:a14="http://schemas.microsoft.com/office/drawing/2010/main" val="0"/>
                              </a:ext>
                            </a:extLst>
                          </a:blip>
                          <a:srcRect l="5669" t="7027" r="8151" b="3969"/>
                          <a:stretch>
                            <a:fillRect/>
                          </a:stretch>
                        </pic:blipFill>
                        <pic:spPr>
                          <a:xfrm>
                            <a:off x="2177" y="5724"/>
                            <a:ext cx="1203" cy="1320"/>
                          </a:xfrm>
                          <a:prstGeom prst="rect">
                            <a:avLst/>
                          </a:prstGeom>
                          <a:noFill/>
                          <a:ln>
                            <a:noFill/>
                          </a:ln>
                          <a:effectLst/>
                        </pic:spPr>
                      </pic:pic>
                      <wps:wsp>
                        <wps:cNvPr id="841" name="Textfeld 16"/>
                        <wps:cNvSpPr txBox="1">
                          <a:spLocks noChangeArrowheads="1"/>
                        </wps:cNvSpPr>
                        <wps:spPr bwMode="auto">
                          <a:xfrm>
                            <a:off x="5475" y="7132"/>
                            <a:ext cx="756" cy="598"/>
                          </a:xfrm>
                          <a:prstGeom prst="rect">
                            <a:avLst/>
                          </a:prstGeom>
                          <a:solidFill>
                            <a:srgbClr val="FFFFFF"/>
                          </a:solidFill>
                          <a:ln>
                            <a:noFill/>
                          </a:ln>
                          <a:effectLst/>
                        </wps:spPr>
                        <wps:txbx>
                          <w:txbxContent>
                            <w:p w14:paraId="249C442E" w14:textId="77777777" w:rsidR="001D2A1B" w:rsidRDefault="00CE59FA">
                              <w:pPr>
                                <w:pStyle w:val="afff2"/>
                              </w:pPr>
                              <w:r>
                                <w:rPr>
                                  <w:rFonts w:ascii="Calibri" w:hAnsi="Calibri" w:hint="eastAsia"/>
                                  <w:b/>
                                  <w:bCs/>
                                  <w:color w:val="000000"/>
                                  <w:kern w:val="24"/>
                                  <w:lang w:val="de-DE"/>
                                </w:rPr>
                                <w:t>或</w:t>
                              </w:r>
                            </w:p>
                          </w:txbxContent>
                        </wps:txbx>
                        <wps:bodyPr rot="0" vert="horz" wrap="square" lIns="91440" tIns="45720" rIns="91440" bIns="45720" anchor="t" anchorCtr="0" upright="1">
                          <a:noAutofit/>
                        </wps:bodyPr>
                      </wps:wsp>
                    </wpg:wgp>
                  </a:graphicData>
                </a:graphic>
              </wp:inline>
            </w:drawing>
          </mc:Choice>
          <mc:Fallback>
            <w:pict>
              <v:group w14:anchorId="047FD319" id="组合 750" o:spid="_x0000_s1152" style="width:278.65pt;height:174.15pt;mso-position-horizontal-relative:char;mso-position-vertical-relative:line" coordorigin="2177,5724" coordsize="5573,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">
                <v:shape id="Grafik 20" o:spid="_x0000_s1153" type="#_x0000_t75" style="position:absolute;left:2177;top:7518;width:1203;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">
                  <v:imagedata r:id="rId94" o:title="" croptop="4856f" cropbottom="7969f" cropleft="2903f" cropright="7468f"/>
                  <o:lock v:ext="edit" aspectratio="f"/>
                </v:shape>
                <v:shape id="Textfeld 12" o:spid="_x0000_s1154" type="#_x0000_t202" style="position:absolute;left:2556;top:9014;width:43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" stroked="f">
                  <v:textbox>
                    <w:txbxContent>
                      <w:p w14:paraId="4DA1A4EF" w14:textId="77777777" w:rsidR="001D2A1B" w:rsidRDefault="00CE59FA">
                        <w:pPr>
                          <w:pStyle w:val="afff2"/>
                        </w:pPr>
                        <w:r>
                          <w:rPr>
                            <w:rFonts w:ascii="Calibri" w:hAnsi="Calibri"/>
                            <w:b/>
                            <w:bCs/>
                            <w:color w:val="000000"/>
                            <w:kern w:val="24"/>
                            <w:lang w:val="de-DE"/>
                          </w:rPr>
                          <w:t>A</w:t>
                        </w:r>
                      </w:p>
                    </w:txbxContent>
                  </v:textbox>
                </v:shape>
                <v:shape id="Grafik 23" o:spid="_x0000_s1155" type="#_x0000_t75" style="position:absolute;left:4057;top:5771;width:1199;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">
                  <v:imagedata r:id="rId95" o:title="" croptop="5662f" cropbottom="5435f" cropleft="4380f" cropright="4523f"/>
                  <o:lock v:ext="edit" aspectratio="f"/>
                </v:shape>
                <v:shape id="Grafik 24" o:spid="_x0000_s1156" type="#_x0000_t75" style="position:absolute;left:4021;top:7541;width:1203;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">
                  <v:imagedata r:id="rId96" o:title="" croptop="6742f" cropbottom="2614f" cropleft="4002f" cropright="1512f"/>
                  <o:lock v:ext="edit" aspectratio="f"/>
                </v:shape>
                <v:shape id="Textfeld 16" o:spid="_x0000_s1157" type="#_x0000_t202" style="position:absolute;left:4403;top:9014;width:43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" stroked="f">
                  <v:textbox>
                    <w:txbxContent>
                      <w:p w14:paraId="5D7AB57E" w14:textId="77777777" w:rsidR="001D2A1B" w:rsidRDefault="00CE59FA">
                        <w:pPr>
                          <w:pStyle w:val="afff2"/>
                        </w:pPr>
                        <w:r>
                          <w:rPr>
                            <w:rFonts w:ascii="Calibri" w:hAnsi="Calibri"/>
                            <w:b/>
                            <w:bCs/>
                            <w:color w:val="000000"/>
                            <w:kern w:val="24"/>
                            <w:lang w:val="de-DE"/>
                          </w:rPr>
                          <w:t>B</w:t>
                        </w:r>
                      </w:p>
                    </w:txbxContent>
                  </v:textbox>
                </v:shape>
                <v:shape id="Grafik 26" o:spid="_x0000_s1158" type="#_x0000_t75" style="position:absolute;left:6518;top:5787;width:1203;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">
                  <v:imagedata r:id="rId97" o:title="" croptop="5762f" cropbottom="5753f" cropleft="1642f" cropright="2292f"/>
                  <o:lock v:ext="edit" aspectratio="f"/>
                </v:shape>
                <v:shape id="Grafik 27" o:spid="_x0000_s1159" type="#_x0000_t75" style="position:absolute;left:6547;top:7582;width:1203;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">
                  <v:imagedata r:id="rId98" o:title="" croptop="8385f" cropbottom="4743f" cropleft="2360f" cropright="4163f"/>
                  <o:lock v:ext="edit" aspectratio="f"/>
                </v:shape>
                <v:shape id="Textfeld 19" o:spid="_x0000_s1160" type="#_x0000_t202" style="position:absolute;left:6841;top:9040;width:43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" stroked="f">
                  <v:textbox>
                    <w:txbxContent>
                      <w:p w14:paraId="37E9F0B8" w14:textId="77777777" w:rsidR="001D2A1B" w:rsidRDefault="00CE59FA">
                        <w:pPr>
                          <w:pStyle w:val="afff2"/>
                        </w:pPr>
                        <w:r>
                          <w:rPr>
                            <w:rFonts w:ascii="Calibri" w:hAnsi="Calibri"/>
                            <w:b/>
                            <w:bCs/>
                            <w:color w:val="000000"/>
                            <w:kern w:val="24"/>
                            <w:lang w:val="de-DE"/>
                          </w:rPr>
                          <w:t>C</w:t>
                        </w:r>
                      </w:p>
                    </w:txbxContent>
                  </v:textbox>
                </v:shape>
                <v:shape id="Grafik 30" o:spid="_x0000_s1161" type="#_x0000_t75" style="position:absolute;left:2177;top:5724;width:1203;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">
                  <v:imagedata r:id="rId99" o:title="" croptop="4605f" cropbottom="2601f" cropleft="3715f" cropright="5342f"/>
                  <o:lock v:ext="edit" aspectratio="f"/>
                </v:shape>
                <v:shape id="Textfeld 16" o:spid="_x0000_s1162" type="#_x0000_t202" style="position:absolute;left:5475;top:7132;width:75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" stroked="f">
                  <v:textbox>
                    <w:txbxContent>
                      <w:p w14:paraId="249C442E" w14:textId="77777777" w:rsidR="001D2A1B" w:rsidRDefault="00CE59FA">
                        <w:pPr>
                          <w:pStyle w:val="afff2"/>
                        </w:pPr>
                        <w:r>
                          <w:rPr>
                            <w:rFonts w:ascii="Calibri" w:hAnsi="Calibri" w:hint="eastAsia"/>
                            <w:b/>
                            <w:bCs/>
                            <w:color w:val="000000"/>
                            <w:kern w:val="24"/>
                            <w:lang w:val="de-DE"/>
                          </w:rPr>
                          <w:t>或</w:t>
                        </w:r>
                      </w:p>
                    </w:txbxContent>
                  </v:textbox>
                </v:shape>
                <w10:anchorlock/>
              </v:group>
            </w:pict>
          </mc:Fallback>
        </mc:AlternateContent>
      </w:r>
    </w:p>
    <w:p w14:paraId="40260708" w14:textId="77777777" w:rsidR="001D2A1B" w:rsidRDefault="00CE59FA">
      <w:pPr>
        <w:spacing w:afterLines="50" w:after="156"/>
        <w:jc w:val="center"/>
        <w:rPr>
          <w:rFonts w:ascii="黑体" w:eastAsia="黑体" w:hAnsi="宋体"/>
          <w:szCs w:val="21"/>
        </w:rPr>
      </w:pPr>
      <w:r>
        <w:rPr>
          <w:rFonts w:hint="eastAsia"/>
        </w:rPr>
        <w:t xml:space="preserve"> </w:t>
      </w:r>
      <w:r>
        <w:t xml:space="preserve">      </w:t>
      </w:r>
      <w:r>
        <w:rPr>
          <w:rFonts w:ascii="黑体" w:eastAsia="黑体" w:hAnsi="宋体"/>
          <w:szCs w:val="21"/>
        </w:rPr>
        <w:t xml:space="preserve"> </w:t>
      </w:r>
      <w:r>
        <w:rPr>
          <w:rFonts w:ascii="黑体" w:eastAsia="黑体" w:hAnsi="宋体" w:hint="eastAsia"/>
          <w:szCs w:val="21"/>
        </w:rPr>
        <w:t>a</w:t>
      </w:r>
      <w:r>
        <w:rPr>
          <w:rFonts w:ascii="黑体" w:eastAsia="黑体" w:hAnsi="宋体" w:hint="eastAsia"/>
          <w:szCs w:val="21"/>
        </w:rPr>
        <w:t>）用于安全带上或安全带附近的指示图标</w:t>
      </w:r>
      <w:r>
        <w:rPr>
          <w:rFonts w:ascii="黑体" w:eastAsia="黑体" w:hAnsi="宋体"/>
          <w:szCs w:val="21"/>
        </w:rPr>
        <w:t xml:space="preserve">      </w:t>
      </w:r>
      <w:r>
        <w:rPr>
          <w:rFonts w:ascii="黑体" w:eastAsia="黑体" w:hAnsi="宋体" w:hint="eastAsia"/>
          <w:szCs w:val="21"/>
        </w:rPr>
        <w:t>b</w:t>
      </w:r>
      <w:r>
        <w:rPr>
          <w:rFonts w:ascii="黑体" w:eastAsia="黑体" w:hAnsi="宋体" w:hint="eastAsia"/>
          <w:szCs w:val="21"/>
        </w:rPr>
        <w:t>）用于安装图的指示图标</w:t>
      </w:r>
    </w:p>
    <w:p w14:paraId="0DE88DA2"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 xml:space="preserve">     </w:t>
      </w:r>
      <w:r>
        <w:rPr>
          <w:rFonts w:ascii="黑体" w:eastAsia="黑体" w:hAnsi="宋体" w:hint="eastAsia"/>
          <w:szCs w:val="21"/>
        </w:rPr>
        <w:t>图</w:t>
      </w:r>
      <w:r>
        <w:rPr>
          <w:rFonts w:ascii="黑体" w:eastAsia="黑体" w:hAnsi="宋体"/>
          <w:szCs w:val="21"/>
        </w:rPr>
        <w:t xml:space="preserve">30  </w:t>
      </w:r>
      <w:r>
        <w:rPr>
          <w:rFonts w:ascii="黑体" w:eastAsia="黑体" w:hAnsi="宋体" w:hint="eastAsia"/>
          <w:szCs w:val="21"/>
        </w:rPr>
        <w:t>代表安全带的肩带和腰带部分的特殊符号标识</w:t>
      </w:r>
    </w:p>
    <w:p w14:paraId="2D8E3D85" w14:textId="77777777" w:rsidR="001D2A1B" w:rsidRPr="008C2F00" w:rsidRDefault="00CE59FA" w:rsidP="00DC1E2A">
      <w:pPr>
        <w:pStyle w:val="a8"/>
        <w:spacing w:beforeLines="0" w:before="156" w:afterLines="0" w:after="156"/>
        <w:rPr>
          <w:rFonts w:ascii="宋体" w:eastAsia="宋体" w:hAnsi="宋体"/>
          <w:szCs w:val="20"/>
        </w:rPr>
      </w:pPr>
      <w:bookmarkStart w:id="3228" w:name="_Toc101265817"/>
      <w:r>
        <w:rPr>
          <w:rFonts w:ascii="宋体" w:eastAsia="宋体" w:hAnsi="宋体" w:hint="eastAsia"/>
        </w:rPr>
        <w:t>对于未提供纸质说明手册的儿童约束系统，应在儿童约束系统上永久固定一个</w:t>
      </w:r>
      <w:r>
        <w:rPr>
          <w:rFonts w:ascii="宋体" w:eastAsia="宋体" w:hAnsi="宋体" w:hint="eastAsia"/>
        </w:rPr>
        <w:t>包含</w:t>
      </w:r>
      <w:r>
        <w:rPr>
          <w:rFonts w:ascii="宋体" w:eastAsia="宋体" w:hAnsi="宋体" w:hint="eastAsia"/>
        </w:rPr>
        <w:t>网络链接或</w:t>
      </w:r>
      <w:proofErr w:type="gramStart"/>
      <w:r>
        <w:rPr>
          <w:rFonts w:ascii="宋体" w:eastAsia="宋体" w:hAnsi="宋体" w:hint="eastAsia"/>
        </w:rPr>
        <w:t>二维码</w:t>
      </w:r>
      <w:r>
        <w:rPr>
          <w:rFonts w:ascii="宋体" w:eastAsia="宋体" w:hAnsi="宋体" w:hint="eastAsia"/>
        </w:rPr>
        <w:t>的</w:t>
      </w:r>
      <w:proofErr w:type="gramEnd"/>
      <w:r>
        <w:rPr>
          <w:rFonts w:ascii="宋体" w:eastAsia="宋体" w:hAnsi="宋体" w:hint="eastAsia"/>
        </w:rPr>
        <w:t>标签</w:t>
      </w:r>
      <w:r>
        <w:rPr>
          <w:rFonts w:ascii="宋体" w:eastAsia="宋体" w:hAnsi="宋体" w:hint="eastAsia"/>
        </w:rPr>
        <w:t>，</w:t>
      </w:r>
      <w:r>
        <w:rPr>
          <w:rFonts w:ascii="宋体" w:eastAsia="宋体" w:hAnsi="宋体" w:hint="eastAsia"/>
        </w:rPr>
        <w:t>且</w:t>
      </w:r>
      <w:r>
        <w:rPr>
          <w:rFonts w:ascii="宋体" w:eastAsia="宋体" w:hAnsi="宋体" w:hint="eastAsia"/>
        </w:rPr>
        <w:t>易于座椅安装者看见。</w:t>
      </w:r>
      <w:bookmarkEnd w:id="3228"/>
    </w:p>
    <w:p w14:paraId="44DADD99" w14:textId="77777777" w:rsidR="001D2A1B" w:rsidRDefault="00CE59FA">
      <w:pPr>
        <w:pStyle w:val="a7"/>
        <w:spacing w:before="312" w:after="312"/>
      </w:pPr>
      <w:bookmarkStart w:id="3229" w:name="_Toc86059575"/>
      <w:bookmarkStart w:id="3230" w:name="_Toc101265818"/>
      <w:r>
        <w:rPr>
          <w:rFonts w:hint="eastAsia"/>
        </w:rPr>
        <w:t>说明指导文件</w:t>
      </w:r>
      <w:bookmarkEnd w:id="3229"/>
      <w:bookmarkEnd w:id="3230"/>
    </w:p>
    <w:p w14:paraId="1B741EF6" w14:textId="77777777" w:rsidR="001D2A1B" w:rsidRDefault="00CE59FA">
      <w:pPr>
        <w:pStyle w:val="a8"/>
        <w:spacing w:before="156" w:after="156"/>
        <w:rPr>
          <w:rFonts w:hAnsi="黑体"/>
        </w:rPr>
      </w:pPr>
      <w:bookmarkStart w:id="3231" w:name="_Toc86059576"/>
      <w:bookmarkStart w:id="3232" w:name="_Toc35936490"/>
      <w:bookmarkStart w:id="3233" w:name="_Toc517187547"/>
      <w:bookmarkStart w:id="3234" w:name="_Toc517427504"/>
      <w:bookmarkStart w:id="3235" w:name="_Toc36038774"/>
      <w:bookmarkStart w:id="3236" w:name="_Toc517190930"/>
      <w:bookmarkStart w:id="3237" w:name="_Toc101265819"/>
      <w:r>
        <w:rPr>
          <w:rFonts w:hAnsi="黑体" w:hint="eastAsia"/>
        </w:rPr>
        <w:t>一般要求</w:t>
      </w:r>
      <w:bookmarkEnd w:id="3231"/>
      <w:bookmarkEnd w:id="3237"/>
    </w:p>
    <w:p w14:paraId="50D477D1" w14:textId="77777777" w:rsidR="001D2A1B" w:rsidRDefault="00CE59FA">
      <w:pPr>
        <w:pStyle w:val="a9"/>
        <w:numPr>
          <w:ilvl w:val="0"/>
          <w:numId w:val="0"/>
        </w:numPr>
        <w:spacing w:beforeLines="0" w:before="0" w:afterLines="0" w:after="0"/>
        <w:ind w:firstLineChars="200" w:firstLine="420"/>
        <w:rPr>
          <w:rFonts w:ascii="宋体" w:eastAsia="宋体" w:hAnsi="宋体"/>
        </w:rPr>
      </w:pPr>
      <w:bookmarkStart w:id="3238" w:name="_Toc93872548"/>
      <w:bookmarkStart w:id="3239" w:name="_Toc93872102"/>
      <w:bookmarkStart w:id="3240" w:name="_Toc86059577"/>
      <w:bookmarkStart w:id="3241" w:name="_Toc24457"/>
      <w:bookmarkStart w:id="3242" w:name="_Toc101265820"/>
      <w:r>
        <w:rPr>
          <w:rFonts w:ascii="宋体" w:eastAsia="宋体" w:hAnsi="宋体" w:hint="eastAsia"/>
        </w:rPr>
        <w:t>儿童约束系统应配备中文说明指导文件。说明指导文</w:t>
      </w:r>
      <w:r w:rsidRPr="00DC1E2A">
        <w:rPr>
          <w:rFonts w:ascii="宋体" w:eastAsia="宋体" w:hAnsi="宋体" w:hint="eastAsia"/>
        </w:rPr>
        <w:t>件</w:t>
      </w:r>
      <w:r w:rsidRPr="00DC1E2A">
        <w:rPr>
          <w:rFonts w:ascii="宋体" w:eastAsia="宋体" w:hAnsi="宋体" w:hint="eastAsia"/>
        </w:rPr>
        <w:t>应</w:t>
      </w:r>
      <w:r w:rsidRPr="00DC1E2A">
        <w:rPr>
          <w:rFonts w:ascii="宋体" w:eastAsia="宋体" w:hAnsi="宋体" w:hint="eastAsia"/>
        </w:rPr>
        <w:t>包括</w:t>
      </w:r>
      <w:r>
        <w:rPr>
          <w:rFonts w:ascii="宋体" w:eastAsia="宋体" w:hAnsi="宋体" w:hint="eastAsia"/>
        </w:rPr>
        <w:t>儿童约束系统产品外包装信息和说明手册</w:t>
      </w:r>
      <w:r>
        <w:rPr>
          <w:rFonts w:ascii="宋体" w:eastAsia="宋体" w:hAnsi="宋体" w:hint="eastAsia"/>
          <w:color w:val="FF0000"/>
        </w:rPr>
        <w:t>。</w:t>
      </w:r>
      <w:bookmarkEnd w:id="3238"/>
      <w:bookmarkEnd w:id="3239"/>
      <w:bookmarkEnd w:id="3240"/>
      <w:bookmarkEnd w:id="3241"/>
      <w:bookmarkEnd w:id="3242"/>
    </w:p>
    <w:p w14:paraId="02056C77" w14:textId="77777777" w:rsidR="001D2A1B" w:rsidRDefault="00CE59FA">
      <w:pPr>
        <w:pStyle w:val="a8"/>
        <w:spacing w:before="156" w:after="156"/>
        <w:rPr>
          <w:rFonts w:hAnsi="黑体"/>
        </w:rPr>
      </w:pPr>
      <w:bookmarkStart w:id="3243" w:name="_Toc517190931"/>
      <w:bookmarkStart w:id="3244" w:name="_Toc517427505"/>
      <w:bookmarkStart w:id="3245" w:name="_Toc36038775"/>
      <w:bookmarkStart w:id="3246" w:name="_Toc86059579"/>
      <w:bookmarkStart w:id="3247" w:name="_Toc517187548"/>
      <w:bookmarkStart w:id="3248" w:name="_Toc35936491"/>
      <w:bookmarkStart w:id="3249" w:name="_Toc101265821"/>
      <w:bookmarkEnd w:id="3232"/>
      <w:bookmarkEnd w:id="3233"/>
      <w:bookmarkEnd w:id="3234"/>
      <w:bookmarkEnd w:id="3235"/>
      <w:bookmarkEnd w:id="3236"/>
      <w:r>
        <w:rPr>
          <w:rFonts w:hAnsi="黑体" w:hint="eastAsia"/>
        </w:rPr>
        <w:t>产品外包装信息</w:t>
      </w:r>
      <w:bookmarkEnd w:id="3243"/>
      <w:bookmarkEnd w:id="3244"/>
      <w:bookmarkEnd w:id="3245"/>
      <w:bookmarkEnd w:id="3246"/>
      <w:bookmarkEnd w:id="3247"/>
      <w:bookmarkEnd w:id="3248"/>
      <w:bookmarkEnd w:id="3249"/>
    </w:p>
    <w:p w14:paraId="251EB50C" w14:textId="77777777" w:rsidR="001D2A1B" w:rsidRDefault="00CE59FA">
      <w:pPr>
        <w:pStyle w:val="a9"/>
        <w:spacing w:beforeLines="0" w:afterLines="0"/>
        <w:rPr>
          <w:rFonts w:ascii="宋体" w:eastAsia="宋体" w:hAnsi="宋体"/>
        </w:rPr>
      </w:pPr>
      <w:bookmarkStart w:id="3250" w:name="_Toc86059580"/>
      <w:bookmarkStart w:id="3251" w:name="_Toc517187549"/>
      <w:bookmarkStart w:id="3252" w:name="_Toc19454"/>
      <w:bookmarkStart w:id="3253" w:name="_Toc517427506"/>
      <w:bookmarkStart w:id="3254" w:name="_Toc93872550"/>
      <w:bookmarkStart w:id="3255" w:name="_Toc35936492"/>
      <w:bookmarkStart w:id="3256" w:name="_Toc36038776"/>
      <w:bookmarkStart w:id="3257" w:name="_Toc517190932"/>
      <w:bookmarkStart w:id="3258" w:name="_Toc86059581"/>
      <w:bookmarkStart w:id="3259" w:name="_Toc101265822"/>
      <w:bookmarkEnd w:id="3250"/>
      <w:r>
        <w:rPr>
          <w:rFonts w:ascii="宋体" w:eastAsia="宋体" w:hAnsi="宋体" w:hint="eastAsia"/>
        </w:rPr>
        <w:t>对于</w:t>
      </w:r>
      <w:r>
        <w:rPr>
          <w:rFonts w:ascii="宋体" w:eastAsia="宋体" w:hAnsi="宋体"/>
        </w:rPr>
        <w:t xml:space="preserve"> </w:t>
      </w:r>
      <w:proofErr w:type="spellStart"/>
      <w:r>
        <w:rPr>
          <w:rFonts w:ascii="宋体" w:eastAsia="宋体" w:hAnsi="宋体"/>
        </w:rPr>
        <w:t>i</w:t>
      </w:r>
      <w:proofErr w:type="spellEnd"/>
      <w:r>
        <w:rPr>
          <w:rFonts w:ascii="宋体" w:eastAsia="宋体" w:hAnsi="宋体"/>
        </w:rPr>
        <w:t>-Size</w:t>
      </w:r>
      <w:r>
        <w:rPr>
          <w:rFonts w:ascii="宋体" w:eastAsia="宋体" w:hAnsi="宋体" w:hint="eastAsia"/>
        </w:rPr>
        <w:t>儿童约束系统，在销售时，以下内容应在不打开包装的情况下清晰可见。</w:t>
      </w:r>
      <w:bookmarkEnd w:id="3251"/>
      <w:bookmarkEnd w:id="3252"/>
      <w:bookmarkEnd w:id="3253"/>
      <w:bookmarkEnd w:id="3254"/>
      <w:bookmarkEnd w:id="3255"/>
      <w:bookmarkEnd w:id="3256"/>
      <w:bookmarkEnd w:id="3257"/>
      <w:bookmarkEnd w:id="3258"/>
      <w:bookmarkEnd w:id="3259"/>
    </w:p>
    <w:p w14:paraId="26146076" w14:textId="77777777" w:rsidR="001D2A1B" w:rsidRDefault="00CE59FA">
      <w:pPr>
        <w:pStyle w:val="a8"/>
        <w:numPr>
          <w:ilvl w:val="0"/>
          <w:numId w:val="0"/>
        </w:numPr>
        <w:spacing w:before="156" w:afterLines="0"/>
        <w:ind w:leftChars="200" w:left="420"/>
        <w:jc w:val="center"/>
        <w:rPr>
          <w:sz w:val="18"/>
          <w:szCs w:val="18"/>
        </w:rPr>
      </w:pPr>
      <w:bookmarkStart w:id="3260" w:name="_Toc86059582"/>
      <w:bookmarkStart w:id="3261" w:name="_Toc17539"/>
      <w:bookmarkStart w:id="3262" w:name="_Toc93872551"/>
      <w:bookmarkStart w:id="3263" w:name="_Toc101265823"/>
      <w:r>
        <w:rPr>
          <w:rFonts w:ascii="宋体"/>
          <w:noProof/>
          <w:sz w:val="18"/>
          <w:szCs w:val="18"/>
        </w:rPr>
        <mc:AlternateContent>
          <mc:Choice Requires="wps">
            <w:drawing>
              <wp:anchor distT="0" distB="0" distL="114300" distR="114300" simplePos="0" relativeHeight="251659264" behindDoc="1" locked="0" layoutInCell="1" allowOverlap="1" wp14:anchorId="3417610A" wp14:editId="2785D4C8">
                <wp:simplePos x="0" y="0"/>
                <wp:positionH relativeFrom="column">
                  <wp:posOffset>250190</wp:posOffset>
                </wp:positionH>
                <wp:positionV relativeFrom="paragraph">
                  <wp:posOffset>-5715</wp:posOffset>
                </wp:positionV>
                <wp:extent cx="5699760" cy="857250"/>
                <wp:effectExtent l="9525" t="6985" r="5715" b="12065"/>
                <wp:wrapNone/>
                <wp:docPr id="3390" name="文本框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857250"/>
                        </a:xfrm>
                        <a:prstGeom prst="rect">
                          <a:avLst/>
                        </a:prstGeom>
                        <a:solidFill>
                          <a:srgbClr val="FFFFFF"/>
                        </a:solidFill>
                        <a:ln w="9525">
                          <a:solidFill>
                            <a:srgbClr val="000000"/>
                          </a:solidFill>
                          <a:miter lim="800000"/>
                        </a:ln>
                        <a:effectLst/>
                      </wps:spPr>
                      <wps:txbx>
                        <w:txbxContent>
                          <w:p w14:paraId="36DAAEBE" w14:textId="77777777" w:rsidR="001D2A1B" w:rsidRDefault="001D2A1B">
                            <w:pPr>
                              <w:jc w:val="left"/>
                            </w:pPr>
                          </w:p>
                        </w:txbxContent>
                      </wps:txbx>
                      <wps:bodyPr rot="0" vert="horz" wrap="square" lIns="91440" tIns="45720" rIns="91440" bIns="45720" anchor="t" anchorCtr="0" upright="1">
                        <a:noAutofit/>
                      </wps:bodyPr>
                    </wps:wsp>
                  </a:graphicData>
                </a:graphic>
              </wp:anchor>
            </w:drawing>
          </mc:Choice>
          <mc:Fallback>
            <w:pict>
              <v:shape w14:anchorId="3417610A" id="文本框 388" o:spid="_x0000_s1163" type="#_x0000_t202" style="position:absolute;left:0;text-align:left;margin-left:19.7pt;margin-top:-.45pt;width:448.8pt;height: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">
                <v:textbox>
                  <w:txbxContent>
                    <w:p w14:paraId="36DAAEBE" w14:textId="77777777" w:rsidR="001D2A1B" w:rsidRDefault="001D2A1B">
                      <w:pPr>
                        <w:jc w:val="left"/>
                      </w:pPr>
                    </w:p>
                  </w:txbxContent>
                </v:textbox>
              </v:shape>
            </w:pict>
          </mc:Fallback>
        </mc:AlternateContent>
      </w:r>
      <w:bookmarkStart w:id="3264" w:name="_Toc35936493"/>
      <w:bookmarkStart w:id="3265" w:name="_Toc517190933"/>
      <w:bookmarkStart w:id="3266" w:name="_Toc517427507"/>
      <w:bookmarkStart w:id="3267" w:name="_Toc517187550"/>
      <w:bookmarkStart w:id="3268" w:name="_Toc36038777"/>
      <w:r>
        <w:rPr>
          <w:rFonts w:hint="eastAsia"/>
          <w:sz w:val="18"/>
          <w:szCs w:val="18"/>
        </w:rPr>
        <w:t>注意</w:t>
      </w:r>
      <w:bookmarkEnd w:id="3260"/>
      <w:bookmarkEnd w:id="3261"/>
      <w:bookmarkEnd w:id="3262"/>
      <w:bookmarkEnd w:id="3263"/>
      <w:bookmarkEnd w:id="3264"/>
      <w:bookmarkEnd w:id="3265"/>
      <w:bookmarkEnd w:id="3266"/>
      <w:bookmarkEnd w:id="3267"/>
      <w:bookmarkEnd w:id="3268"/>
    </w:p>
    <w:p w14:paraId="76C543D7" w14:textId="77777777" w:rsidR="001D2A1B" w:rsidRDefault="00CE59FA">
      <w:pPr>
        <w:pStyle w:val="a7"/>
        <w:numPr>
          <w:ilvl w:val="0"/>
          <w:numId w:val="0"/>
        </w:numPr>
        <w:spacing w:beforeLines="0" w:afterLines="0"/>
        <w:ind w:left="533"/>
        <w:rPr>
          <w:rFonts w:ascii="宋体" w:eastAsia="宋体" w:hAnsi="宋体"/>
          <w:sz w:val="18"/>
          <w:szCs w:val="18"/>
        </w:rPr>
      </w:pPr>
      <w:bookmarkStart w:id="3269" w:name="_Toc22388"/>
      <w:bookmarkStart w:id="3270" w:name="_Toc35936494"/>
      <w:bookmarkStart w:id="3271" w:name="_Toc86059583"/>
      <w:bookmarkStart w:id="3272" w:name="_Toc517190934"/>
      <w:bookmarkStart w:id="3273" w:name="_Toc36038778"/>
      <w:bookmarkStart w:id="3274" w:name="_Toc517427508"/>
      <w:bookmarkStart w:id="3275" w:name="_Toc517187551"/>
      <w:bookmarkStart w:id="3276" w:name="_Toc93872552"/>
      <w:bookmarkStart w:id="3277" w:name="_Toc101265824"/>
      <w:r>
        <w:rPr>
          <w:rFonts w:ascii="宋体" w:eastAsia="宋体" w:hAnsi="宋体" w:hint="eastAsia"/>
          <w:sz w:val="18"/>
          <w:szCs w:val="18"/>
        </w:rPr>
        <w:t>这是</w:t>
      </w:r>
      <w:proofErr w:type="spellStart"/>
      <w:r>
        <w:rPr>
          <w:rFonts w:ascii="宋体" w:eastAsia="宋体" w:hAnsi="宋体" w:hint="eastAsia"/>
          <w:sz w:val="18"/>
          <w:szCs w:val="18"/>
        </w:rPr>
        <w:t>i</w:t>
      </w:r>
      <w:proofErr w:type="spellEnd"/>
      <w:r>
        <w:rPr>
          <w:rFonts w:ascii="宋体" w:eastAsia="宋体" w:hAnsi="宋体" w:hint="eastAsia"/>
          <w:sz w:val="18"/>
          <w:szCs w:val="18"/>
        </w:rPr>
        <w:t>-Size</w:t>
      </w:r>
      <w:r>
        <w:rPr>
          <w:rFonts w:ascii="宋体" w:eastAsia="宋体" w:hAnsi="宋体" w:hint="eastAsia"/>
          <w:sz w:val="18"/>
          <w:szCs w:val="18"/>
        </w:rPr>
        <w:t>儿童约束系统，符合</w:t>
      </w:r>
      <w:r>
        <w:rPr>
          <w:rFonts w:ascii="宋体" w:eastAsia="宋体" w:hAnsi="宋体" w:hint="eastAsia"/>
          <w:sz w:val="18"/>
          <w:szCs w:val="18"/>
        </w:rPr>
        <w:t>GB 27887</w:t>
      </w:r>
      <w:bookmarkStart w:id="3278" w:name="OLE_LINK242"/>
      <w:bookmarkStart w:id="3279" w:name="OLE_LINK241"/>
      <w:bookmarkStart w:id="3280" w:name="OLE_LINK53"/>
      <w:r>
        <w:rPr>
          <w:rFonts w:ascii="宋体" w:eastAsia="宋体" w:hAnsi="宋体" w:hint="eastAsia"/>
          <w:sz w:val="18"/>
          <w:szCs w:val="18"/>
        </w:rPr>
        <w:t>-</w:t>
      </w:r>
      <w:r>
        <w:rPr>
          <w:rFonts w:ascii="宋体" w:eastAsia="宋体" w:hAnsi="宋体" w:hint="eastAsia"/>
          <w:sz w:val="18"/>
          <w:szCs w:val="18"/>
        </w:rPr>
        <w:t>××××</w:t>
      </w:r>
      <w:bookmarkEnd w:id="3278"/>
      <w:bookmarkEnd w:id="3279"/>
      <w:bookmarkEnd w:id="3280"/>
      <w:r>
        <w:rPr>
          <w:rFonts w:ascii="宋体" w:eastAsia="宋体" w:hAnsi="宋体" w:hint="eastAsia"/>
          <w:sz w:val="18"/>
          <w:szCs w:val="18"/>
        </w:rPr>
        <w:t>。用于安装在车辆使用说明书中由制造商指定的</w:t>
      </w:r>
      <w:proofErr w:type="spellStart"/>
      <w:r>
        <w:rPr>
          <w:rFonts w:ascii="宋体" w:eastAsia="宋体" w:hAnsi="宋体"/>
          <w:sz w:val="18"/>
          <w:szCs w:val="18"/>
        </w:rPr>
        <w:t>i</w:t>
      </w:r>
      <w:proofErr w:type="spellEnd"/>
      <w:r>
        <w:rPr>
          <w:rFonts w:ascii="宋体" w:eastAsia="宋体" w:hAnsi="宋体"/>
          <w:sz w:val="18"/>
          <w:szCs w:val="18"/>
        </w:rPr>
        <w:t>-Size</w:t>
      </w:r>
      <w:r>
        <w:rPr>
          <w:rFonts w:ascii="宋体" w:eastAsia="宋体" w:hAnsi="宋体" w:hint="eastAsia"/>
          <w:sz w:val="18"/>
          <w:szCs w:val="18"/>
        </w:rPr>
        <w:t>座位上。</w:t>
      </w:r>
      <w:bookmarkEnd w:id="3269"/>
      <w:bookmarkEnd w:id="3270"/>
      <w:bookmarkEnd w:id="3271"/>
      <w:bookmarkEnd w:id="3272"/>
      <w:bookmarkEnd w:id="3273"/>
      <w:bookmarkEnd w:id="3274"/>
      <w:bookmarkEnd w:id="3275"/>
      <w:bookmarkEnd w:id="3276"/>
      <w:bookmarkEnd w:id="3277"/>
    </w:p>
    <w:p w14:paraId="08C8790F" w14:textId="77777777" w:rsidR="001D2A1B" w:rsidRDefault="00CE59FA">
      <w:pPr>
        <w:pStyle w:val="a7"/>
        <w:numPr>
          <w:ilvl w:val="0"/>
          <w:numId w:val="0"/>
        </w:numPr>
        <w:spacing w:beforeLines="0" w:afterLines="0"/>
        <w:ind w:left="533"/>
        <w:rPr>
          <w:rFonts w:ascii="宋体" w:eastAsia="宋体" w:hAnsi="宋体"/>
          <w:sz w:val="18"/>
          <w:szCs w:val="18"/>
        </w:rPr>
      </w:pPr>
      <w:bookmarkStart w:id="3281" w:name="_Toc36038779"/>
      <w:bookmarkStart w:id="3282" w:name="_Toc517187552"/>
      <w:bookmarkStart w:id="3283" w:name="_Toc86059584"/>
      <w:bookmarkStart w:id="3284" w:name="_Toc35936495"/>
      <w:bookmarkStart w:id="3285" w:name="_Toc93872553"/>
      <w:bookmarkStart w:id="3286" w:name="_Toc21904"/>
      <w:bookmarkStart w:id="3287" w:name="_Toc517427509"/>
      <w:bookmarkStart w:id="3288" w:name="_Toc517190935"/>
      <w:bookmarkStart w:id="3289" w:name="_Toc101265825"/>
      <w:r>
        <w:rPr>
          <w:rFonts w:ascii="宋体" w:eastAsia="宋体" w:hAnsi="宋体" w:hint="eastAsia"/>
          <w:sz w:val="18"/>
          <w:szCs w:val="18"/>
        </w:rPr>
        <w:t>如有疑问，请咨询儿童约束系统制造商或零售商。</w:t>
      </w:r>
      <w:bookmarkStart w:id="3290" w:name="_Toc35936496"/>
      <w:bookmarkStart w:id="3291" w:name="_Toc517187553"/>
      <w:bookmarkStart w:id="3292" w:name="_Toc517190936"/>
      <w:bookmarkStart w:id="3293" w:name="_Toc517427510"/>
      <w:bookmarkStart w:id="3294" w:name="_Toc36038780"/>
      <w:bookmarkEnd w:id="3281"/>
      <w:bookmarkEnd w:id="3282"/>
      <w:bookmarkEnd w:id="3283"/>
      <w:bookmarkEnd w:id="3284"/>
      <w:bookmarkEnd w:id="3285"/>
      <w:bookmarkEnd w:id="3286"/>
      <w:bookmarkEnd w:id="3287"/>
      <w:bookmarkEnd w:id="3288"/>
      <w:bookmarkEnd w:id="3289"/>
    </w:p>
    <w:p w14:paraId="0DD8E1EF" w14:textId="77777777" w:rsidR="001D2A1B" w:rsidRDefault="00CE59FA">
      <w:pPr>
        <w:pStyle w:val="a9"/>
        <w:spacing w:beforeLines="0" w:afterLines="0"/>
        <w:rPr>
          <w:rFonts w:ascii="宋体" w:eastAsia="宋体" w:hAnsi="宋体"/>
        </w:rPr>
      </w:pPr>
      <w:bookmarkStart w:id="3295" w:name="_Toc86059585"/>
      <w:bookmarkStart w:id="3296" w:name="_Toc28961"/>
      <w:bookmarkStart w:id="3297" w:name="_Toc93872554"/>
      <w:bookmarkStart w:id="3298" w:name="_Toc101265826"/>
      <w:r>
        <w:rPr>
          <w:rFonts w:ascii="宋体" w:eastAsia="宋体" w:hAnsi="宋体" w:hint="eastAsia"/>
        </w:rPr>
        <w:t>对于</w:t>
      </w:r>
      <w:proofErr w:type="spellStart"/>
      <w:r>
        <w:rPr>
          <w:rFonts w:ascii="宋体" w:eastAsia="宋体" w:hAnsi="宋体" w:hint="eastAsia"/>
        </w:rPr>
        <w:t>i</w:t>
      </w:r>
      <w:proofErr w:type="spellEnd"/>
      <w:r>
        <w:rPr>
          <w:rFonts w:ascii="宋体" w:eastAsia="宋体" w:hAnsi="宋体" w:hint="eastAsia"/>
        </w:rPr>
        <w:t>-Size</w:t>
      </w:r>
      <w:r>
        <w:rPr>
          <w:rFonts w:ascii="宋体" w:eastAsia="宋体" w:hAnsi="宋体" w:hint="eastAsia"/>
        </w:rPr>
        <w:t>增高椅，在销售时，以下内容应在不打开包装的情况下清晰可见。</w:t>
      </w:r>
      <w:bookmarkEnd w:id="3290"/>
      <w:bookmarkEnd w:id="3291"/>
      <w:bookmarkEnd w:id="3292"/>
      <w:bookmarkEnd w:id="3293"/>
      <w:bookmarkEnd w:id="3294"/>
      <w:bookmarkEnd w:id="3295"/>
      <w:bookmarkEnd w:id="3296"/>
      <w:bookmarkEnd w:id="3297"/>
      <w:bookmarkEnd w:id="3298"/>
    </w:p>
    <w:p w14:paraId="54604B1D" w14:textId="77777777" w:rsidR="001D2A1B" w:rsidRDefault="00CE59FA">
      <w:pPr>
        <w:pStyle w:val="a8"/>
        <w:numPr>
          <w:ilvl w:val="0"/>
          <w:numId w:val="0"/>
        </w:numPr>
        <w:spacing w:before="156" w:after="156"/>
      </w:pPr>
      <w:bookmarkStart w:id="3299" w:name="_Toc93872556"/>
      <w:bookmarkStart w:id="3300" w:name="_Toc86059586"/>
      <w:bookmarkStart w:id="3301" w:name="_Toc101265827"/>
      <w:r>
        <w:rPr>
          <w:noProof/>
        </w:rPr>
        <mc:AlternateContent>
          <mc:Choice Requires="wps">
            <w:drawing>
              <wp:anchor distT="0" distB="0" distL="114300" distR="114300" simplePos="0" relativeHeight="251666432" behindDoc="0" locked="0" layoutInCell="1" allowOverlap="1" wp14:anchorId="147E5FEE" wp14:editId="5440BD05">
                <wp:simplePos x="0" y="0"/>
                <wp:positionH relativeFrom="column">
                  <wp:posOffset>278130</wp:posOffset>
                </wp:positionH>
                <wp:positionV relativeFrom="paragraph">
                  <wp:posOffset>52070</wp:posOffset>
                </wp:positionV>
                <wp:extent cx="5672455" cy="851535"/>
                <wp:effectExtent l="8890" t="12700" r="5080" b="12065"/>
                <wp:wrapNone/>
                <wp:docPr id="3389" name="文本框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851535"/>
                        </a:xfrm>
                        <a:prstGeom prst="rect">
                          <a:avLst/>
                        </a:prstGeom>
                        <a:solidFill>
                          <a:srgbClr val="FFFFFF"/>
                        </a:solidFill>
                        <a:ln w="9525">
                          <a:solidFill>
                            <a:srgbClr val="000000"/>
                          </a:solidFill>
                          <a:miter lim="800000"/>
                        </a:ln>
                        <a:effectLst/>
                      </wps:spPr>
                      <wps:txbx>
                        <w:txbxContent>
                          <w:p w14:paraId="7071645F" w14:textId="77777777" w:rsidR="001D2A1B" w:rsidRDefault="00CE59FA">
                            <w:pPr>
                              <w:pStyle w:val="a8"/>
                              <w:numPr>
                                <w:ilvl w:val="0"/>
                                <w:numId w:val="0"/>
                              </w:numPr>
                              <w:spacing w:beforeLines="0" w:afterLines="0"/>
                              <w:jc w:val="center"/>
                              <w:rPr>
                                <w:sz w:val="18"/>
                                <w:szCs w:val="18"/>
                              </w:rPr>
                            </w:pPr>
                            <w:bookmarkStart w:id="3302" w:name="_Toc86059587"/>
                            <w:bookmarkStart w:id="3303" w:name="_Toc93872555"/>
                            <w:bookmarkStart w:id="3304" w:name="_Toc101265828"/>
                            <w:r>
                              <w:rPr>
                                <w:rFonts w:hint="eastAsia"/>
                                <w:sz w:val="18"/>
                                <w:szCs w:val="18"/>
                              </w:rPr>
                              <w:t>注意</w:t>
                            </w:r>
                            <w:bookmarkEnd w:id="3302"/>
                            <w:bookmarkEnd w:id="3303"/>
                            <w:bookmarkEnd w:id="3304"/>
                          </w:p>
                          <w:p w14:paraId="4924760A" w14:textId="77777777" w:rsidR="001D2A1B" w:rsidRDefault="00CE59FA">
                            <w:pPr>
                              <w:jc w:val="left"/>
                              <w:rPr>
                                <w:rFonts w:ascii="宋体" w:hAnsi="宋体"/>
                                <w:iCs/>
                                <w:kern w:val="0"/>
                                <w:sz w:val="18"/>
                                <w:szCs w:val="18"/>
                              </w:rPr>
                            </w:pPr>
                            <w:r>
                              <w:rPr>
                                <w:rFonts w:ascii="宋体" w:hAnsi="宋体" w:hint="eastAsia"/>
                                <w:iCs/>
                                <w:kern w:val="0"/>
                                <w:sz w:val="18"/>
                                <w:szCs w:val="18"/>
                              </w:rPr>
                              <w:t>这是</w:t>
                            </w:r>
                            <w:proofErr w:type="spellStart"/>
                            <w:r>
                              <w:rPr>
                                <w:rFonts w:ascii="宋体" w:hAnsi="宋体"/>
                                <w:iCs/>
                                <w:kern w:val="0"/>
                                <w:sz w:val="18"/>
                                <w:szCs w:val="18"/>
                              </w:rPr>
                              <w:t>i</w:t>
                            </w:r>
                            <w:proofErr w:type="spellEnd"/>
                            <w:r>
                              <w:rPr>
                                <w:rFonts w:ascii="宋体" w:hAnsi="宋体"/>
                                <w:iCs/>
                                <w:kern w:val="0"/>
                                <w:sz w:val="18"/>
                                <w:szCs w:val="18"/>
                              </w:rPr>
                              <w:t>-Size</w:t>
                            </w:r>
                            <w:r>
                              <w:rPr>
                                <w:rFonts w:ascii="宋体" w:hAnsi="宋体"/>
                                <w:iCs/>
                                <w:kern w:val="0"/>
                                <w:sz w:val="18"/>
                                <w:szCs w:val="18"/>
                              </w:rPr>
                              <w:t>增高座椅。</w:t>
                            </w:r>
                            <w:r>
                              <w:rPr>
                                <w:rFonts w:ascii="宋体" w:hAnsi="宋体" w:hint="eastAsia"/>
                                <w:sz w:val="18"/>
                                <w:szCs w:val="18"/>
                              </w:rPr>
                              <w:t>符合</w:t>
                            </w:r>
                            <w:r>
                              <w:rPr>
                                <w:rFonts w:ascii="宋体" w:hAnsi="宋体" w:hint="eastAsia"/>
                                <w:sz w:val="18"/>
                                <w:szCs w:val="18"/>
                              </w:rPr>
                              <w:t>GB 27887-</w:t>
                            </w:r>
                            <w:r>
                              <w:rPr>
                                <w:rFonts w:ascii="宋体" w:hAnsi="宋体" w:hint="eastAsia"/>
                                <w:sz w:val="18"/>
                                <w:szCs w:val="18"/>
                              </w:rPr>
                              <w:t>××××</w:t>
                            </w:r>
                            <w:r>
                              <w:rPr>
                                <w:rFonts w:ascii="宋体" w:hAnsi="宋体" w:hint="eastAsia"/>
                                <w:iCs/>
                                <w:kern w:val="0"/>
                                <w:sz w:val="18"/>
                                <w:szCs w:val="18"/>
                              </w:rPr>
                              <w:t>，用于安装在车辆使用说明书中由制造商指定的</w:t>
                            </w:r>
                            <w:proofErr w:type="spellStart"/>
                            <w:r>
                              <w:rPr>
                                <w:rFonts w:ascii="宋体" w:hAnsi="宋体"/>
                                <w:iCs/>
                                <w:kern w:val="0"/>
                                <w:sz w:val="18"/>
                                <w:szCs w:val="18"/>
                              </w:rPr>
                              <w:t>i</w:t>
                            </w:r>
                            <w:proofErr w:type="spellEnd"/>
                            <w:r>
                              <w:rPr>
                                <w:rFonts w:ascii="宋体" w:hAnsi="宋体"/>
                                <w:iCs/>
                                <w:kern w:val="0"/>
                                <w:sz w:val="18"/>
                                <w:szCs w:val="18"/>
                              </w:rPr>
                              <w:t>-Size</w:t>
                            </w:r>
                            <w:r>
                              <w:rPr>
                                <w:rFonts w:ascii="宋体" w:hAnsi="宋体" w:hint="eastAsia"/>
                                <w:iCs/>
                                <w:kern w:val="0"/>
                                <w:sz w:val="18"/>
                                <w:szCs w:val="18"/>
                              </w:rPr>
                              <w:t>座位上。</w:t>
                            </w:r>
                          </w:p>
                          <w:p w14:paraId="16D13C45" w14:textId="77777777" w:rsidR="001D2A1B" w:rsidRDefault="00CE59FA">
                            <w:pPr>
                              <w:jc w:val="left"/>
                              <w:rPr>
                                <w:rFonts w:ascii="宋体" w:hAnsi="宋体"/>
                                <w:sz w:val="18"/>
                                <w:szCs w:val="18"/>
                              </w:rPr>
                            </w:pPr>
                            <w:r>
                              <w:rPr>
                                <w:rFonts w:ascii="宋体" w:hAnsi="宋体" w:hint="eastAsia"/>
                                <w:sz w:val="18"/>
                                <w:szCs w:val="18"/>
                              </w:rPr>
                              <w:t>如有疑问，请咨询儿童约束系统制造商或零售商。</w:t>
                            </w:r>
                          </w:p>
                        </w:txbxContent>
                      </wps:txbx>
                      <wps:bodyPr rot="0" vert="horz" wrap="square" lIns="91440" tIns="45720" rIns="91440" bIns="45720" anchor="t" anchorCtr="0" upright="1">
                        <a:noAutofit/>
                      </wps:bodyPr>
                    </wps:wsp>
                  </a:graphicData>
                </a:graphic>
              </wp:anchor>
            </w:drawing>
          </mc:Choice>
          <mc:Fallback>
            <w:pict>
              <v:shape w14:anchorId="147E5FEE" id="文本框 389" o:spid="_x0000_s1164" type="#_x0000_t202" style="position:absolute;margin-left:21.9pt;margin-top:4.1pt;width:446.65pt;height:67.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">
                <v:textbox>
                  <w:txbxContent>
                    <w:p w14:paraId="7071645F" w14:textId="77777777" w:rsidR="001D2A1B" w:rsidRDefault="00CE59FA">
                      <w:pPr>
                        <w:pStyle w:val="a8"/>
                        <w:numPr>
                          <w:ilvl w:val="0"/>
                          <w:numId w:val="0"/>
                        </w:numPr>
                        <w:spacing w:beforeLines="0" w:afterLines="0"/>
                        <w:jc w:val="center"/>
                        <w:rPr>
                          <w:sz w:val="18"/>
                          <w:szCs w:val="18"/>
                        </w:rPr>
                      </w:pPr>
                      <w:bookmarkStart w:id="3305" w:name="_Toc86059587"/>
                      <w:bookmarkStart w:id="3306" w:name="_Toc93872555"/>
                      <w:bookmarkStart w:id="3307" w:name="_Toc101265828"/>
                      <w:r>
                        <w:rPr>
                          <w:rFonts w:hint="eastAsia"/>
                          <w:sz w:val="18"/>
                          <w:szCs w:val="18"/>
                        </w:rPr>
                        <w:t>注意</w:t>
                      </w:r>
                      <w:bookmarkEnd w:id="3305"/>
                      <w:bookmarkEnd w:id="3306"/>
                      <w:bookmarkEnd w:id="3307"/>
                    </w:p>
                    <w:p w14:paraId="4924760A" w14:textId="77777777" w:rsidR="001D2A1B" w:rsidRDefault="00CE59FA">
                      <w:pPr>
                        <w:jc w:val="left"/>
                        <w:rPr>
                          <w:rFonts w:ascii="宋体" w:hAnsi="宋体"/>
                          <w:iCs/>
                          <w:kern w:val="0"/>
                          <w:sz w:val="18"/>
                          <w:szCs w:val="18"/>
                        </w:rPr>
                      </w:pPr>
                      <w:r>
                        <w:rPr>
                          <w:rFonts w:ascii="宋体" w:hAnsi="宋体" w:hint="eastAsia"/>
                          <w:iCs/>
                          <w:kern w:val="0"/>
                          <w:sz w:val="18"/>
                          <w:szCs w:val="18"/>
                        </w:rPr>
                        <w:t>这是</w:t>
                      </w:r>
                      <w:proofErr w:type="spellStart"/>
                      <w:r>
                        <w:rPr>
                          <w:rFonts w:ascii="宋体" w:hAnsi="宋体"/>
                          <w:iCs/>
                          <w:kern w:val="0"/>
                          <w:sz w:val="18"/>
                          <w:szCs w:val="18"/>
                        </w:rPr>
                        <w:t>i</w:t>
                      </w:r>
                      <w:proofErr w:type="spellEnd"/>
                      <w:r>
                        <w:rPr>
                          <w:rFonts w:ascii="宋体" w:hAnsi="宋体"/>
                          <w:iCs/>
                          <w:kern w:val="0"/>
                          <w:sz w:val="18"/>
                          <w:szCs w:val="18"/>
                        </w:rPr>
                        <w:t>-Size</w:t>
                      </w:r>
                      <w:r>
                        <w:rPr>
                          <w:rFonts w:ascii="宋体" w:hAnsi="宋体"/>
                          <w:iCs/>
                          <w:kern w:val="0"/>
                          <w:sz w:val="18"/>
                          <w:szCs w:val="18"/>
                        </w:rPr>
                        <w:t>增高座椅。</w:t>
                      </w:r>
                      <w:r>
                        <w:rPr>
                          <w:rFonts w:ascii="宋体" w:hAnsi="宋体" w:hint="eastAsia"/>
                          <w:sz w:val="18"/>
                          <w:szCs w:val="18"/>
                        </w:rPr>
                        <w:t>符合</w:t>
                      </w:r>
                      <w:r>
                        <w:rPr>
                          <w:rFonts w:ascii="宋体" w:hAnsi="宋体" w:hint="eastAsia"/>
                          <w:sz w:val="18"/>
                          <w:szCs w:val="18"/>
                        </w:rPr>
                        <w:t>GB 27887-</w:t>
                      </w:r>
                      <w:r>
                        <w:rPr>
                          <w:rFonts w:ascii="宋体" w:hAnsi="宋体" w:hint="eastAsia"/>
                          <w:sz w:val="18"/>
                          <w:szCs w:val="18"/>
                        </w:rPr>
                        <w:t>××××</w:t>
                      </w:r>
                      <w:r>
                        <w:rPr>
                          <w:rFonts w:ascii="宋体" w:hAnsi="宋体" w:hint="eastAsia"/>
                          <w:iCs/>
                          <w:kern w:val="0"/>
                          <w:sz w:val="18"/>
                          <w:szCs w:val="18"/>
                        </w:rPr>
                        <w:t>，用于安装在车辆使用说明书中由制造商指定的</w:t>
                      </w:r>
                      <w:proofErr w:type="spellStart"/>
                      <w:r>
                        <w:rPr>
                          <w:rFonts w:ascii="宋体" w:hAnsi="宋体"/>
                          <w:iCs/>
                          <w:kern w:val="0"/>
                          <w:sz w:val="18"/>
                          <w:szCs w:val="18"/>
                        </w:rPr>
                        <w:t>i</w:t>
                      </w:r>
                      <w:proofErr w:type="spellEnd"/>
                      <w:r>
                        <w:rPr>
                          <w:rFonts w:ascii="宋体" w:hAnsi="宋体"/>
                          <w:iCs/>
                          <w:kern w:val="0"/>
                          <w:sz w:val="18"/>
                          <w:szCs w:val="18"/>
                        </w:rPr>
                        <w:t>-Size</w:t>
                      </w:r>
                      <w:r>
                        <w:rPr>
                          <w:rFonts w:ascii="宋体" w:hAnsi="宋体" w:hint="eastAsia"/>
                          <w:iCs/>
                          <w:kern w:val="0"/>
                          <w:sz w:val="18"/>
                          <w:szCs w:val="18"/>
                        </w:rPr>
                        <w:t>座位上。</w:t>
                      </w:r>
                    </w:p>
                    <w:p w14:paraId="16D13C45" w14:textId="77777777" w:rsidR="001D2A1B" w:rsidRDefault="00CE59FA">
                      <w:pPr>
                        <w:jc w:val="left"/>
                        <w:rPr>
                          <w:rFonts w:ascii="宋体" w:hAnsi="宋体"/>
                          <w:sz w:val="18"/>
                          <w:szCs w:val="18"/>
                        </w:rPr>
                      </w:pPr>
                      <w:r>
                        <w:rPr>
                          <w:rFonts w:ascii="宋体" w:hAnsi="宋体" w:hint="eastAsia"/>
                          <w:sz w:val="18"/>
                          <w:szCs w:val="18"/>
                        </w:rPr>
                        <w:t>如有疑问，请咨询儿童约束系统制造商或零售商。</w:t>
                      </w:r>
                    </w:p>
                  </w:txbxContent>
                </v:textbox>
              </v:shape>
            </w:pict>
          </mc:Fallback>
        </mc:AlternateContent>
      </w:r>
      <w:bookmarkEnd w:id="3299"/>
      <w:bookmarkEnd w:id="3300"/>
      <w:bookmarkEnd w:id="3301"/>
    </w:p>
    <w:p w14:paraId="0D2E87B5" w14:textId="77777777" w:rsidR="001D2A1B" w:rsidRDefault="001D2A1B">
      <w:pPr>
        <w:pStyle w:val="TOC8"/>
        <w:ind w:firstLine="1260"/>
      </w:pPr>
    </w:p>
    <w:p w14:paraId="4D18DB02" w14:textId="77777777" w:rsidR="001D2A1B" w:rsidRDefault="001D2A1B">
      <w:pPr>
        <w:pStyle w:val="TOC8"/>
        <w:ind w:firstLine="1260"/>
      </w:pPr>
    </w:p>
    <w:p w14:paraId="4D96B4AA" w14:textId="77777777" w:rsidR="001D2A1B" w:rsidRDefault="001D2A1B">
      <w:pPr>
        <w:pStyle w:val="TOC8"/>
        <w:ind w:firstLine="1260"/>
      </w:pPr>
    </w:p>
    <w:p w14:paraId="299DCEE7" w14:textId="77777777" w:rsidR="001D2A1B" w:rsidRDefault="00CE59FA">
      <w:pPr>
        <w:pStyle w:val="a9"/>
        <w:spacing w:beforeLines="0" w:afterLines="0"/>
        <w:ind w:right="6"/>
        <w:rPr>
          <w:rFonts w:ascii="宋体" w:hAnsi="宋体"/>
        </w:rPr>
      </w:pPr>
      <w:bookmarkStart w:id="3308" w:name="_Toc93872557"/>
      <w:bookmarkStart w:id="3309" w:name="_Toc86059588"/>
      <w:bookmarkStart w:id="3310" w:name="_Toc17463"/>
      <w:bookmarkStart w:id="3311" w:name="_Toc101265829"/>
      <w:r>
        <w:rPr>
          <w:rFonts w:ascii="宋体" w:eastAsia="宋体" w:hAnsi="宋体" w:hint="eastAsia"/>
        </w:rPr>
        <w:t>对于通用增高垫，在销售时，以下内容应在不打开包装的情况下清晰可见。</w:t>
      </w:r>
      <w:bookmarkEnd w:id="3308"/>
      <w:bookmarkEnd w:id="3309"/>
      <w:bookmarkEnd w:id="3310"/>
      <w:bookmarkEnd w:id="3311"/>
    </w:p>
    <w:p w14:paraId="26173209" w14:textId="77777777" w:rsidR="001D2A1B" w:rsidRDefault="00CE59FA">
      <w:pPr>
        <w:pStyle w:val="TOC8"/>
        <w:spacing w:line="300" w:lineRule="auto"/>
        <w:ind w:right="5" w:firstLine="1260"/>
      </w:pPr>
      <w:r>
        <w:rPr>
          <w:noProof/>
        </w:rPr>
        <mc:AlternateContent>
          <mc:Choice Requires="wps">
            <w:drawing>
              <wp:anchor distT="0" distB="0" distL="114300" distR="114300" simplePos="0" relativeHeight="251698176" behindDoc="0" locked="0" layoutInCell="1" allowOverlap="1" wp14:anchorId="707B8B5F" wp14:editId="52A043C7">
                <wp:simplePos x="0" y="0"/>
                <wp:positionH relativeFrom="column">
                  <wp:posOffset>278130</wp:posOffset>
                </wp:positionH>
                <wp:positionV relativeFrom="paragraph">
                  <wp:posOffset>53340</wp:posOffset>
                </wp:positionV>
                <wp:extent cx="5672455" cy="851535"/>
                <wp:effectExtent l="8890" t="5715" r="5080" b="9525"/>
                <wp:wrapNone/>
                <wp:docPr id="3388" name="文本框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851535"/>
                        </a:xfrm>
                        <a:prstGeom prst="rect">
                          <a:avLst/>
                        </a:prstGeom>
                        <a:solidFill>
                          <a:srgbClr val="FFFFFF"/>
                        </a:solidFill>
                        <a:ln w="9525">
                          <a:solidFill>
                            <a:srgbClr val="000000"/>
                          </a:solidFill>
                          <a:miter lim="800000"/>
                        </a:ln>
                        <a:effectLst/>
                      </wps:spPr>
                      <wps:txbx>
                        <w:txbxContent>
                          <w:p w14:paraId="07EEE8E2" w14:textId="77777777" w:rsidR="001D2A1B" w:rsidRDefault="00CE59FA">
                            <w:pPr>
                              <w:jc w:val="center"/>
                              <w:rPr>
                                <w:rFonts w:ascii="黑体" w:eastAsia="黑体" w:hAnsi="黑体" w:cs="黑体"/>
                                <w:iCs/>
                                <w:kern w:val="0"/>
                                <w:sz w:val="18"/>
                                <w:szCs w:val="18"/>
                              </w:rPr>
                            </w:pPr>
                            <w:r>
                              <w:rPr>
                                <w:rFonts w:ascii="黑体" w:eastAsia="黑体" w:hAnsi="黑体" w:cs="黑体" w:hint="eastAsia"/>
                                <w:sz w:val="18"/>
                                <w:szCs w:val="18"/>
                              </w:rPr>
                              <w:t>注意</w:t>
                            </w:r>
                          </w:p>
                          <w:p w14:paraId="7368E603" w14:textId="77777777" w:rsidR="001D2A1B" w:rsidRDefault="00CE59FA">
                            <w:pPr>
                              <w:jc w:val="left"/>
                              <w:rPr>
                                <w:rFonts w:ascii="宋体" w:hAnsi="宋体"/>
                                <w:iCs/>
                                <w:kern w:val="0"/>
                                <w:sz w:val="18"/>
                                <w:szCs w:val="18"/>
                              </w:rPr>
                            </w:pPr>
                            <w:r>
                              <w:rPr>
                                <w:rFonts w:ascii="宋体" w:hAnsi="宋体"/>
                                <w:sz w:val="18"/>
                                <w:szCs w:val="18"/>
                              </w:rPr>
                              <w:t>这是通用</w:t>
                            </w:r>
                            <w:proofErr w:type="gramStart"/>
                            <w:r>
                              <w:rPr>
                                <w:rFonts w:ascii="宋体" w:hAnsi="宋体"/>
                                <w:sz w:val="18"/>
                                <w:szCs w:val="18"/>
                              </w:rPr>
                              <w:t>增高垫类</w:t>
                            </w:r>
                            <w:r>
                              <w:rPr>
                                <w:rFonts w:ascii="宋体" w:hAnsi="宋体" w:hint="eastAsia"/>
                                <w:sz w:val="18"/>
                                <w:szCs w:val="18"/>
                              </w:rPr>
                              <w:t>儿童</w:t>
                            </w:r>
                            <w:proofErr w:type="gramEnd"/>
                            <w:r>
                              <w:rPr>
                                <w:rFonts w:ascii="宋体" w:hAnsi="宋体" w:hint="eastAsia"/>
                                <w:sz w:val="18"/>
                                <w:szCs w:val="18"/>
                              </w:rPr>
                              <w:t>约束系统，符合</w:t>
                            </w:r>
                            <w:r>
                              <w:rPr>
                                <w:rFonts w:ascii="宋体" w:hAnsi="宋体"/>
                                <w:iCs/>
                                <w:kern w:val="0"/>
                                <w:sz w:val="18"/>
                                <w:szCs w:val="18"/>
                              </w:rPr>
                              <w:t xml:space="preserve">GB </w:t>
                            </w:r>
                            <w:r>
                              <w:rPr>
                                <w:rFonts w:ascii="宋体" w:hAnsi="宋体"/>
                                <w:iCs/>
                                <w:kern w:val="0"/>
                                <w:sz w:val="18"/>
                                <w:szCs w:val="18"/>
                              </w:rPr>
                              <w:t>27887-××××</w:t>
                            </w:r>
                            <w:r>
                              <w:rPr>
                                <w:rFonts w:ascii="宋体" w:hAnsi="宋体" w:hint="eastAsia"/>
                                <w:sz w:val="18"/>
                                <w:szCs w:val="18"/>
                              </w:rPr>
                              <w:t>。</w:t>
                            </w:r>
                            <w:r>
                              <w:rPr>
                                <w:rFonts w:ascii="宋体" w:hAnsi="宋体"/>
                                <w:sz w:val="18"/>
                                <w:szCs w:val="18"/>
                              </w:rPr>
                              <w:t>用于安装在车辆使用说明书中由制造商指定的</w:t>
                            </w:r>
                            <w:proofErr w:type="spellStart"/>
                            <w:r>
                              <w:rPr>
                                <w:rFonts w:ascii="宋体" w:hAnsi="宋体"/>
                                <w:sz w:val="18"/>
                                <w:szCs w:val="18"/>
                              </w:rPr>
                              <w:t>i</w:t>
                            </w:r>
                            <w:proofErr w:type="spellEnd"/>
                            <w:r>
                              <w:rPr>
                                <w:rFonts w:ascii="宋体" w:hAnsi="宋体"/>
                                <w:sz w:val="18"/>
                                <w:szCs w:val="18"/>
                              </w:rPr>
                              <w:t>-Size</w:t>
                            </w:r>
                            <w:r>
                              <w:rPr>
                                <w:rFonts w:ascii="宋体" w:hAnsi="宋体"/>
                                <w:sz w:val="18"/>
                                <w:szCs w:val="18"/>
                              </w:rPr>
                              <w:t>座位和通用车辆座位上</w:t>
                            </w:r>
                            <w:r>
                              <w:rPr>
                                <w:rFonts w:ascii="宋体" w:hAnsi="宋体" w:hint="eastAsia"/>
                                <w:iCs/>
                                <w:kern w:val="0"/>
                                <w:sz w:val="18"/>
                                <w:szCs w:val="18"/>
                              </w:rPr>
                              <w:t>。</w:t>
                            </w:r>
                          </w:p>
                          <w:p w14:paraId="1A4CFEF9" w14:textId="77777777" w:rsidR="001D2A1B" w:rsidRDefault="00CE59FA">
                            <w:pPr>
                              <w:jc w:val="left"/>
                              <w:rPr>
                                <w:rFonts w:ascii="宋体" w:hAnsi="宋体"/>
                                <w:sz w:val="18"/>
                                <w:szCs w:val="18"/>
                              </w:rPr>
                            </w:pPr>
                            <w:r>
                              <w:rPr>
                                <w:rFonts w:ascii="宋体" w:hAnsi="宋体" w:hint="eastAsia"/>
                                <w:sz w:val="18"/>
                                <w:szCs w:val="18"/>
                              </w:rPr>
                              <w:t>如有疑问，请咨询儿童约束系统制造商或零售商。</w:t>
                            </w:r>
                          </w:p>
                        </w:txbxContent>
                      </wps:txbx>
                      <wps:bodyPr rot="0" vert="horz" wrap="square" lIns="91440" tIns="45720" rIns="91440" bIns="45720" anchor="t" anchorCtr="0" upright="1">
                        <a:noAutofit/>
                      </wps:bodyPr>
                    </wps:wsp>
                  </a:graphicData>
                </a:graphic>
              </wp:anchor>
            </w:drawing>
          </mc:Choice>
          <mc:Fallback>
            <w:pict>
              <v:shape w14:anchorId="707B8B5F" id="_x0000_s1165" type="#_x0000_t202" style="position:absolute;left:0;text-align:left;margin-left:21.9pt;margin-top:4.2pt;width:446.65pt;height:67.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">
                <v:textbox>
                  <w:txbxContent>
                    <w:p w14:paraId="07EEE8E2" w14:textId="77777777" w:rsidR="001D2A1B" w:rsidRDefault="00CE59FA">
                      <w:pPr>
                        <w:jc w:val="center"/>
                        <w:rPr>
                          <w:rFonts w:ascii="黑体" w:eastAsia="黑体" w:hAnsi="黑体" w:cs="黑体"/>
                          <w:iCs/>
                          <w:kern w:val="0"/>
                          <w:sz w:val="18"/>
                          <w:szCs w:val="18"/>
                        </w:rPr>
                      </w:pPr>
                      <w:r>
                        <w:rPr>
                          <w:rFonts w:ascii="黑体" w:eastAsia="黑体" w:hAnsi="黑体" w:cs="黑体" w:hint="eastAsia"/>
                          <w:sz w:val="18"/>
                          <w:szCs w:val="18"/>
                        </w:rPr>
                        <w:t>注意</w:t>
                      </w:r>
                    </w:p>
                    <w:p w14:paraId="7368E603" w14:textId="77777777" w:rsidR="001D2A1B" w:rsidRDefault="00CE59FA">
                      <w:pPr>
                        <w:jc w:val="left"/>
                        <w:rPr>
                          <w:rFonts w:ascii="宋体" w:hAnsi="宋体"/>
                          <w:iCs/>
                          <w:kern w:val="0"/>
                          <w:sz w:val="18"/>
                          <w:szCs w:val="18"/>
                        </w:rPr>
                      </w:pPr>
                      <w:r>
                        <w:rPr>
                          <w:rFonts w:ascii="宋体" w:hAnsi="宋体"/>
                          <w:sz w:val="18"/>
                          <w:szCs w:val="18"/>
                        </w:rPr>
                        <w:t>这是通用</w:t>
                      </w:r>
                      <w:proofErr w:type="gramStart"/>
                      <w:r>
                        <w:rPr>
                          <w:rFonts w:ascii="宋体" w:hAnsi="宋体"/>
                          <w:sz w:val="18"/>
                          <w:szCs w:val="18"/>
                        </w:rPr>
                        <w:t>增高垫类</w:t>
                      </w:r>
                      <w:r>
                        <w:rPr>
                          <w:rFonts w:ascii="宋体" w:hAnsi="宋体" w:hint="eastAsia"/>
                          <w:sz w:val="18"/>
                          <w:szCs w:val="18"/>
                        </w:rPr>
                        <w:t>儿童</w:t>
                      </w:r>
                      <w:proofErr w:type="gramEnd"/>
                      <w:r>
                        <w:rPr>
                          <w:rFonts w:ascii="宋体" w:hAnsi="宋体" w:hint="eastAsia"/>
                          <w:sz w:val="18"/>
                          <w:szCs w:val="18"/>
                        </w:rPr>
                        <w:t>约束系统，符合</w:t>
                      </w:r>
                      <w:r>
                        <w:rPr>
                          <w:rFonts w:ascii="宋体" w:hAnsi="宋体"/>
                          <w:iCs/>
                          <w:kern w:val="0"/>
                          <w:sz w:val="18"/>
                          <w:szCs w:val="18"/>
                        </w:rPr>
                        <w:t xml:space="preserve">GB </w:t>
                      </w:r>
                      <w:r>
                        <w:rPr>
                          <w:rFonts w:ascii="宋体" w:hAnsi="宋体"/>
                          <w:iCs/>
                          <w:kern w:val="0"/>
                          <w:sz w:val="18"/>
                          <w:szCs w:val="18"/>
                        </w:rPr>
                        <w:t>27887-××××</w:t>
                      </w:r>
                      <w:r>
                        <w:rPr>
                          <w:rFonts w:ascii="宋体" w:hAnsi="宋体" w:hint="eastAsia"/>
                          <w:sz w:val="18"/>
                          <w:szCs w:val="18"/>
                        </w:rPr>
                        <w:t>。</w:t>
                      </w:r>
                      <w:r>
                        <w:rPr>
                          <w:rFonts w:ascii="宋体" w:hAnsi="宋体"/>
                          <w:sz w:val="18"/>
                          <w:szCs w:val="18"/>
                        </w:rPr>
                        <w:t>用于安装在车辆使用说明书中由制造商指定的</w:t>
                      </w:r>
                      <w:proofErr w:type="spellStart"/>
                      <w:r>
                        <w:rPr>
                          <w:rFonts w:ascii="宋体" w:hAnsi="宋体"/>
                          <w:sz w:val="18"/>
                          <w:szCs w:val="18"/>
                        </w:rPr>
                        <w:t>i</w:t>
                      </w:r>
                      <w:proofErr w:type="spellEnd"/>
                      <w:r>
                        <w:rPr>
                          <w:rFonts w:ascii="宋体" w:hAnsi="宋体"/>
                          <w:sz w:val="18"/>
                          <w:szCs w:val="18"/>
                        </w:rPr>
                        <w:t>-Size</w:t>
                      </w:r>
                      <w:r>
                        <w:rPr>
                          <w:rFonts w:ascii="宋体" w:hAnsi="宋体"/>
                          <w:sz w:val="18"/>
                          <w:szCs w:val="18"/>
                        </w:rPr>
                        <w:t>座位和通用车辆座位上</w:t>
                      </w:r>
                      <w:r>
                        <w:rPr>
                          <w:rFonts w:ascii="宋体" w:hAnsi="宋体" w:hint="eastAsia"/>
                          <w:iCs/>
                          <w:kern w:val="0"/>
                          <w:sz w:val="18"/>
                          <w:szCs w:val="18"/>
                        </w:rPr>
                        <w:t>。</w:t>
                      </w:r>
                    </w:p>
                    <w:p w14:paraId="1A4CFEF9" w14:textId="77777777" w:rsidR="001D2A1B" w:rsidRDefault="00CE59FA">
                      <w:pPr>
                        <w:jc w:val="left"/>
                        <w:rPr>
                          <w:rFonts w:ascii="宋体" w:hAnsi="宋体"/>
                          <w:sz w:val="18"/>
                          <w:szCs w:val="18"/>
                        </w:rPr>
                      </w:pPr>
                      <w:r>
                        <w:rPr>
                          <w:rFonts w:ascii="宋体" w:hAnsi="宋体" w:hint="eastAsia"/>
                          <w:sz w:val="18"/>
                          <w:szCs w:val="18"/>
                        </w:rPr>
                        <w:t>如有疑问，请咨询儿童约束系统制造商或零售商。</w:t>
                      </w:r>
                    </w:p>
                  </w:txbxContent>
                </v:textbox>
              </v:shape>
            </w:pict>
          </mc:Fallback>
        </mc:AlternateContent>
      </w:r>
    </w:p>
    <w:p w14:paraId="62E74CFF" w14:textId="77777777" w:rsidR="001D2A1B" w:rsidRDefault="001D2A1B">
      <w:pPr>
        <w:pStyle w:val="TOC8"/>
        <w:spacing w:line="300" w:lineRule="auto"/>
        <w:ind w:right="5" w:firstLine="1260"/>
      </w:pPr>
    </w:p>
    <w:p w14:paraId="5E81C8A6" w14:textId="77777777" w:rsidR="001D2A1B" w:rsidRDefault="001D2A1B">
      <w:pPr>
        <w:pStyle w:val="TOC8"/>
        <w:spacing w:line="300" w:lineRule="auto"/>
        <w:ind w:right="5" w:firstLine="1260"/>
      </w:pPr>
    </w:p>
    <w:p w14:paraId="33FB655E" w14:textId="77777777" w:rsidR="001D2A1B" w:rsidRDefault="001D2A1B">
      <w:pPr>
        <w:pStyle w:val="TOC8"/>
        <w:spacing w:line="300" w:lineRule="auto"/>
        <w:ind w:right="5" w:firstLine="1260"/>
      </w:pPr>
    </w:p>
    <w:p w14:paraId="3618B639" w14:textId="77777777" w:rsidR="001D2A1B" w:rsidRDefault="00CE59FA">
      <w:pPr>
        <w:pStyle w:val="a9"/>
        <w:spacing w:beforeLines="0" w:afterLines="0"/>
        <w:rPr>
          <w:rFonts w:ascii="宋体" w:eastAsia="宋体" w:hAnsi="宋体"/>
        </w:rPr>
      </w:pPr>
      <w:bookmarkStart w:id="3312" w:name="_Toc86059589"/>
      <w:bookmarkStart w:id="3313" w:name="_Toc23499"/>
      <w:bookmarkStart w:id="3314" w:name="_Toc93872558"/>
      <w:bookmarkStart w:id="3315" w:name="_Toc101265830"/>
      <w:r>
        <w:rPr>
          <w:rFonts w:ascii="宋体" w:eastAsia="宋体" w:hAnsi="宋体"/>
          <w:noProof/>
        </w:rPr>
        <w:lastRenderedPageBreak/>
        <mc:AlternateContent>
          <mc:Choice Requires="wps">
            <w:drawing>
              <wp:anchor distT="0" distB="0" distL="114300" distR="114300" simplePos="0" relativeHeight="251677696" behindDoc="0" locked="0" layoutInCell="1" allowOverlap="1" wp14:anchorId="37AE8E98" wp14:editId="695516C3">
                <wp:simplePos x="0" y="0"/>
                <wp:positionH relativeFrom="column">
                  <wp:posOffset>301625</wp:posOffset>
                </wp:positionH>
                <wp:positionV relativeFrom="paragraph">
                  <wp:posOffset>429895</wp:posOffset>
                </wp:positionV>
                <wp:extent cx="5638165" cy="862965"/>
                <wp:effectExtent l="13335" t="10795" r="6350" b="12065"/>
                <wp:wrapNone/>
                <wp:docPr id="3387"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862965"/>
                        </a:xfrm>
                        <a:prstGeom prst="rect">
                          <a:avLst/>
                        </a:prstGeom>
                        <a:solidFill>
                          <a:srgbClr val="FFFFFF"/>
                        </a:solidFill>
                        <a:ln w="9525">
                          <a:solidFill>
                            <a:srgbClr val="000000"/>
                          </a:solidFill>
                          <a:miter lim="800000"/>
                        </a:ln>
                        <a:effectLst/>
                      </wps:spPr>
                      <wps:txbx>
                        <w:txbxContent>
                          <w:p w14:paraId="69AD1D26" w14:textId="77777777" w:rsidR="001D2A1B" w:rsidRDefault="00CE59FA">
                            <w:pPr>
                              <w:jc w:val="center"/>
                              <w:rPr>
                                <w:rFonts w:ascii="黑体" w:eastAsia="黑体" w:hAnsi="黑体" w:cs="黑体"/>
                                <w:iCs/>
                                <w:kern w:val="0"/>
                                <w:sz w:val="18"/>
                                <w:szCs w:val="18"/>
                              </w:rPr>
                            </w:pPr>
                            <w:r>
                              <w:rPr>
                                <w:rFonts w:ascii="黑体" w:eastAsia="黑体" w:hAnsi="黑体" w:cs="黑体" w:hint="eastAsia"/>
                                <w:sz w:val="18"/>
                                <w:szCs w:val="18"/>
                              </w:rPr>
                              <w:t>注意</w:t>
                            </w:r>
                          </w:p>
                          <w:p w14:paraId="314423C8" w14:textId="77777777" w:rsidR="001D2A1B" w:rsidRDefault="00CE59FA">
                            <w:pPr>
                              <w:jc w:val="left"/>
                              <w:rPr>
                                <w:rFonts w:ascii="宋体" w:hAnsi="宋体"/>
                                <w:iCs/>
                                <w:kern w:val="0"/>
                                <w:sz w:val="18"/>
                                <w:szCs w:val="18"/>
                              </w:rPr>
                            </w:pPr>
                            <w:r>
                              <w:rPr>
                                <w:rFonts w:ascii="宋体" w:hAnsi="宋体" w:hint="eastAsia"/>
                                <w:iCs/>
                                <w:kern w:val="0"/>
                                <w:sz w:val="18"/>
                                <w:szCs w:val="18"/>
                              </w:rPr>
                              <w:t>这是通用安全带固定式儿童约束系统，符合</w:t>
                            </w:r>
                            <w:r>
                              <w:rPr>
                                <w:rFonts w:ascii="宋体" w:hAnsi="宋体"/>
                                <w:iCs/>
                                <w:kern w:val="0"/>
                                <w:sz w:val="18"/>
                                <w:szCs w:val="18"/>
                              </w:rPr>
                              <w:t>GB 27887-××××</w:t>
                            </w:r>
                            <w:r>
                              <w:rPr>
                                <w:rFonts w:ascii="宋体" w:hAnsi="宋体"/>
                                <w:iCs/>
                                <w:kern w:val="0"/>
                                <w:sz w:val="18"/>
                                <w:szCs w:val="18"/>
                              </w:rPr>
                              <w:t>。用于安装在车辆使用说明书中由</w:t>
                            </w:r>
                            <w:r>
                              <w:rPr>
                                <w:rFonts w:ascii="宋体" w:hAnsi="宋体" w:hint="eastAsia"/>
                                <w:iCs/>
                                <w:kern w:val="0"/>
                                <w:sz w:val="18"/>
                                <w:szCs w:val="18"/>
                              </w:rPr>
                              <w:t>制造商指定的通用座位上。</w:t>
                            </w:r>
                          </w:p>
                          <w:p w14:paraId="1E1D757E" w14:textId="77777777" w:rsidR="001D2A1B" w:rsidRDefault="00CE59FA">
                            <w:pPr>
                              <w:jc w:val="left"/>
                              <w:rPr>
                                <w:rFonts w:ascii="宋体" w:hAnsi="宋体"/>
                                <w:iCs/>
                                <w:sz w:val="18"/>
                                <w:szCs w:val="18"/>
                              </w:rPr>
                            </w:pPr>
                            <w:r>
                              <w:rPr>
                                <w:rFonts w:ascii="宋体" w:hAnsi="宋体" w:hint="eastAsia"/>
                                <w:iCs/>
                                <w:sz w:val="18"/>
                                <w:szCs w:val="18"/>
                              </w:rPr>
                              <w:t>如有疑问，请咨询儿童约束系统制造商或零售商。</w:t>
                            </w:r>
                          </w:p>
                        </w:txbxContent>
                      </wps:txbx>
                      <wps:bodyPr rot="0" vert="horz" wrap="square" lIns="91440" tIns="45720" rIns="91440" bIns="45720" anchor="t" anchorCtr="0" upright="1">
                        <a:noAutofit/>
                      </wps:bodyPr>
                    </wps:wsp>
                  </a:graphicData>
                </a:graphic>
              </wp:anchor>
            </w:drawing>
          </mc:Choice>
          <mc:Fallback>
            <w:pict>
              <v:shape w14:anchorId="37AE8E98" id="文本框 822" o:spid="_x0000_s1166" type="#_x0000_t202" style="position:absolute;left:0;text-align:left;margin-left:23.75pt;margin-top:33.85pt;width:443.95pt;height:67.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">
                <v:textbox>
                  <w:txbxContent>
                    <w:p w14:paraId="69AD1D26" w14:textId="77777777" w:rsidR="001D2A1B" w:rsidRDefault="00CE59FA">
                      <w:pPr>
                        <w:jc w:val="center"/>
                        <w:rPr>
                          <w:rFonts w:ascii="黑体" w:eastAsia="黑体" w:hAnsi="黑体" w:cs="黑体"/>
                          <w:iCs/>
                          <w:kern w:val="0"/>
                          <w:sz w:val="18"/>
                          <w:szCs w:val="18"/>
                        </w:rPr>
                      </w:pPr>
                      <w:r>
                        <w:rPr>
                          <w:rFonts w:ascii="黑体" w:eastAsia="黑体" w:hAnsi="黑体" w:cs="黑体" w:hint="eastAsia"/>
                          <w:sz w:val="18"/>
                          <w:szCs w:val="18"/>
                        </w:rPr>
                        <w:t>注意</w:t>
                      </w:r>
                    </w:p>
                    <w:p w14:paraId="314423C8" w14:textId="77777777" w:rsidR="001D2A1B" w:rsidRDefault="00CE59FA">
                      <w:pPr>
                        <w:jc w:val="left"/>
                        <w:rPr>
                          <w:rFonts w:ascii="宋体" w:hAnsi="宋体"/>
                          <w:iCs/>
                          <w:kern w:val="0"/>
                          <w:sz w:val="18"/>
                          <w:szCs w:val="18"/>
                        </w:rPr>
                      </w:pPr>
                      <w:r>
                        <w:rPr>
                          <w:rFonts w:ascii="宋体" w:hAnsi="宋体" w:hint="eastAsia"/>
                          <w:iCs/>
                          <w:kern w:val="0"/>
                          <w:sz w:val="18"/>
                          <w:szCs w:val="18"/>
                        </w:rPr>
                        <w:t>这是通用安全带固定式儿童约束系统，符合</w:t>
                      </w:r>
                      <w:r>
                        <w:rPr>
                          <w:rFonts w:ascii="宋体" w:hAnsi="宋体"/>
                          <w:iCs/>
                          <w:kern w:val="0"/>
                          <w:sz w:val="18"/>
                          <w:szCs w:val="18"/>
                        </w:rPr>
                        <w:t>GB 27887-××××</w:t>
                      </w:r>
                      <w:r>
                        <w:rPr>
                          <w:rFonts w:ascii="宋体" w:hAnsi="宋体"/>
                          <w:iCs/>
                          <w:kern w:val="0"/>
                          <w:sz w:val="18"/>
                          <w:szCs w:val="18"/>
                        </w:rPr>
                        <w:t>。用于安装在车辆使用说明书中由</w:t>
                      </w:r>
                      <w:r>
                        <w:rPr>
                          <w:rFonts w:ascii="宋体" w:hAnsi="宋体" w:hint="eastAsia"/>
                          <w:iCs/>
                          <w:kern w:val="0"/>
                          <w:sz w:val="18"/>
                          <w:szCs w:val="18"/>
                        </w:rPr>
                        <w:t>制造商指定的通用座位上。</w:t>
                      </w:r>
                    </w:p>
                    <w:p w14:paraId="1E1D757E" w14:textId="77777777" w:rsidR="001D2A1B" w:rsidRDefault="00CE59FA">
                      <w:pPr>
                        <w:jc w:val="left"/>
                        <w:rPr>
                          <w:rFonts w:ascii="宋体" w:hAnsi="宋体"/>
                          <w:iCs/>
                          <w:sz w:val="18"/>
                          <w:szCs w:val="18"/>
                        </w:rPr>
                      </w:pPr>
                      <w:r>
                        <w:rPr>
                          <w:rFonts w:ascii="宋体" w:hAnsi="宋体" w:hint="eastAsia"/>
                          <w:iCs/>
                          <w:sz w:val="18"/>
                          <w:szCs w:val="18"/>
                        </w:rPr>
                        <w:t>如有疑问，请咨询儿童约束系统制造商或零售商。</w:t>
                      </w:r>
                    </w:p>
                  </w:txbxContent>
                </v:textbox>
              </v:shape>
            </w:pict>
          </mc:Fallback>
        </mc:AlternateContent>
      </w:r>
      <w:bookmarkStart w:id="3316" w:name="_Toc517187554"/>
      <w:bookmarkStart w:id="3317" w:name="_Toc35936497"/>
      <w:bookmarkStart w:id="3318" w:name="_Toc517190937"/>
      <w:bookmarkStart w:id="3319" w:name="_Toc36038781"/>
      <w:bookmarkStart w:id="3320" w:name="_Toc517427511"/>
      <w:r>
        <w:rPr>
          <w:rFonts w:ascii="宋体" w:eastAsia="宋体" w:hAnsi="宋体" w:hint="eastAsia"/>
        </w:rPr>
        <w:t>对于通用安全带固定式儿童约束系统，在销售时，以下内容应在不打开包装的情况下清晰可见。</w:t>
      </w:r>
      <w:bookmarkEnd w:id="3312"/>
      <w:bookmarkEnd w:id="3313"/>
      <w:bookmarkEnd w:id="3314"/>
      <w:bookmarkEnd w:id="3315"/>
      <w:bookmarkEnd w:id="3316"/>
      <w:bookmarkEnd w:id="3317"/>
      <w:bookmarkEnd w:id="3318"/>
      <w:bookmarkEnd w:id="3319"/>
      <w:bookmarkEnd w:id="3320"/>
    </w:p>
    <w:p w14:paraId="6D13870A" w14:textId="77777777" w:rsidR="001D2A1B" w:rsidRDefault="001D2A1B">
      <w:pPr>
        <w:pStyle w:val="TOC8"/>
        <w:ind w:firstLine="1260"/>
      </w:pPr>
    </w:p>
    <w:p w14:paraId="21307EC6" w14:textId="77777777" w:rsidR="001D2A1B" w:rsidRDefault="001D2A1B">
      <w:pPr>
        <w:pStyle w:val="TOC8"/>
        <w:ind w:firstLine="1260"/>
      </w:pPr>
    </w:p>
    <w:p w14:paraId="5C7C3A62" w14:textId="77777777" w:rsidR="001D2A1B" w:rsidRDefault="001D2A1B">
      <w:pPr>
        <w:pStyle w:val="TOC8"/>
        <w:ind w:firstLine="1260"/>
      </w:pPr>
    </w:p>
    <w:p w14:paraId="24D8B43E" w14:textId="77777777" w:rsidR="001D2A1B" w:rsidRDefault="001D2A1B">
      <w:pPr>
        <w:pStyle w:val="TOC8"/>
        <w:spacing w:afterLines="50" w:after="156"/>
        <w:ind w:firstLineChars="0" w:firstLine="0"/>
      </w:pPr>
    </w:p>
    <w:p w14:paraId="288784EB" w14:textId="77777777" w:rsidR="001D2A1B" w:rsidRDefault="00CE59FA">
      <w:pPr>
        <w:pStyle w:val="a9"/>
        <w:spacing w:beforeLines="0" w:afterLines="0"/>
        <w:rPr>
          <w:rFonts w:ascii="宋体" w:eastAsia="宋体" w:hAnsi="宋体"/>
          <w:sz w:val="24"/>
          <w:shd w:val="clear" w:color="auto" w:fill="FFFFFF"/>
        </w:rPr>
      </w:pPr>
      <w:bookmarkStart w:id="3321" w:name="_Toc517427512"/>
      <w:bookmarkStart w:id="3322" w:name="_Toc25671"/>
      <w:bookmarkStart w:id="3323" w:name="_Toc36038782"/>
      <w:bookmarkStart w:id="3324" w:name="_Toc86059590"/>
      <w:bookmarkStart w:id="3325" w:name="_Toc35936498"/>
      <w:bookmarkStart w:id="3326" w:name="_Toc517190938"/>
      <w:bookmarkStart w:id="3327" w:name="_Toc517187555"/>
      <w:bookmarkStart w:id="3328" w:name="_Toc93872559"/>
      <w:bookmarkStart w:id="3329" w:name="_Toc101265831"/>
      <w:r>
        <w:rPr>
          <w:rFonts w:ascii="宋体" w:eastAsia="宋体" w:hAnsi="宋体" w:hint="eastAsia"/>
        </w:rPr>
        <w:t>对于特殊车型用儿童约束系统</w:t>
      </w:r>
      <w:r>
        <w:rPr>
          <w:rFonts w:ascii="宋体" w:eastAsia="宋体" w:hAnsi="宋体" w:hint="eastAsia"/>
          <w:shd w:val="clear" w:color="auto" w:fill="FFFFFF"/>
        </w:rPr>
        <w:t>，在销售时，其适用车型信息应在不打开包装的情况下清晰可见，该信息至少采用印刷方式。</w:t>
      </w:r>
      <w:bookmarkEnd w:id="3321"/>
      <w:bookmarkEnd w:id="3322"/>
      <w:bookmarkEnd w:id="3323"/>
      <w:bookmarkEnd w:id="3324"/>
      <w:bookmarkEnd w:id="3325"/>
      <w:bookmarkEnd w:id="3326"/>
      <w:bookmarkEnd w:id="3327"/>
      <w:bookmarkEnd w:id="3328"/>
      <w:bookmarkEnd w:id="3329"/>
    </w:p>
    <w:p w14:paraId="7202EF67" w14:textId="77777777" w:rsidR="001D2A1B" w:rsidRDefault="00CE59FA">
      <w:pPr>
        <w:pStyle w:val="a9"/>
        <w:spacing w:beforeLines="0" w:before="0" w:afterLines="0" w:after="0"/>
        <w:rPr>
          <w:rFonts w:ascii="宋体" w:eastAsia="宋体" w:hAnsi="宋体"/>
        </w:rPr>
      </w:pPr>
      <w:bookmarkStart w:id="3330" w:name="_Toc93872560"/>
      <w:bookmarkStart w:id="3331" w:name="_Toc86059591"/>
      <w:bookmarkStart w:id="3332" w:name="_Toc16289"/>
      <w:bookmarkStart w:id="3333" w:name="_Toc517190939"/>
      <w:bookmarkStart w:id="3334" w:name="_Toc517187556"/>
      <w:bookmarkStart w:id="3335" w:name="_Toc517427513"/>
      <w:bookmarkStart w:id="3336" w:name="_Toc36038783"/>
      <w:bookmarkStart w:id="3337" w:name="_Toc35936499"/>
      <w:bookmarkStart w:id="3338" w:name="_Toc101265832"/>
      <w:r>
        <w:rPr>
          <w:rFonts w:ascii="宋体" w:eastAsia="宋体" w:hAnsi="宋体" w:hint="eastAsia"/>
        </w:rPr>
        <w:t>对于特殊需要儿童约束系统，在销售时，以下内容应在不打开包装的情况下清晰可见。</w:t>
      </w:r>
      <w:bookmarkEnd w:id="3330"/>
      <w:bookmarkEnd w:id="3331"/>
      <w:bookmarkEnd w:id="3332"/>
      <w:bookmarkEnd w:id="3338"/>
    </w:p>
    <w:p w14:paraId="75A73FEB" w14:textId="77777777" w:rsidR="001D2A1B" w:rsidRDefault="00CE59FA">
      <w:pPr>
        <w:pStyle w:val="a8"/>
        <w:numPr>
          <w:ilvl w:val="0"/>
          <w:numId w:val="0"/>
        </w:numPr>
        <w:spacing w:before="156" w:after="156"/>
        <w:jc w:val="center"/>
      </w:pPr>
      <w:bookmarkStart w:id="3339" w:name="_Toc86059592"/>
      <w:bookmarkStart w:id="3340" w:name="_Toc93872561"/>
      <w:bookmarkStart w:id="3341" w:name="_Toc101265833"/>
      <w:r>
        <w:rPr>
          <w:noProof/>
        </w:rPr>
        <mc:AlternateContent>
          <mc:Choice Requires="wpc">
            <w:drawing>
              <wp:inline distT="0" distB="0" distL="0" distR="0" wp14:anchorId="492073C0" wp14:editId="00571F25">
                <wp:extent cx="5000625" cy="495300"/>
                <wp:effectExtent l="0" t="0" r="28575" b="19050"/>
                <wp:docPr id="3386" name="画布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85" name="文本框 383"/>
                        <wps:cNvSpPr txBox="1">
                          <a:spLocks noChangeArrowheads="1"/>
                        </wps:cNvSpPr>
                        <wps:spPr bwMode="auto">
                          <a:xfrm>
                            <a:off x="0" y="0"/>
                            <a:ext cx="5000625" cy="495300"/>
                          </a:xfrm>
                          <a:prstGeom prst="rect">
                            <a:avLst/>
                          </a:prstGeom>
                          <a:solidFill>
                            <a:srgbClr val="FFFFFF"/>
                          </a:solidFill>
                          <a:ln w="9525">
                            <a:solidFill>
                              <a:srgbClr val="000000"/>
                            </a:solidFill>
                            <a:miter lim="800000"/>
                          </a:ln>
                          <a:effectLst/>
                        </wps:spPr>
                        <wps:txbx>
                          <w:txbxContent>
                            <w:p w14:paraId="56D8D3C8" w14:textId="77777777" w:rsidR="001D2A1B" w:rsidRDefault="00CE59FA">
                              <w:pPr>
                                <w:rPr>
                                  <w:rFonts w:ascii="宋体" w:hAnsi="宋体"/>
                                  <w:sz w:val="18"/>
                                  <w:szCs w:val="18"/>
                                </w:rPr>
                              </w:pPr>
                              <w:r>
                                <w:rPr>
                                  <w:rFonts w:ascii="宋体" w:hAnsi="宋体" w:hint="eastAsia"/>
                                  <w:sz w:val="18"/>
                                  <w:szCs w:val="18"/>
                                </w:rPr>
                                <w:t>此“</w:t>
                              </w:r>
                              <w:proofErr w:type="spellStart"/>
                              <w:r>
                                <w:rPr>
                                  <w:rFonts w:ascii="宋体" w:hAnsi="宋体" w:hint="eastAsia"/>
                                  <w:i/>
                                  <w:sz w:val="18"/>
                                  <w:szCs w:val="18"/>
                                </w:rPr>
                                <w:t>i</w:t>
                              </w:r>
                              <w:proofErr w:type="spellEnd"/>
                              <w:r>
                                <w:rPr>
                                  <w:rFonts w:ascii="宋体" w:hAnsi="宋体" w:hint="eastAsia"/>
                                  <w:i/>
                                  <w:sz w:val="18"/>
                                  <w:szCs w:val="18"/>
                                </w:rPr>
                                <w:t>-Size</w:t>
                              </w:r>
                              <w:r>
                                <w:rPr>
                                  <w:rFonts w:ascii="宋体" w:hAnsi="宋体" w:hint="eastAsia"/>
                                  <w:sz w:val="18"/>
                                  <w:szCs w:val="18"/>
                                </w:rPr>
                                <w:t>特殊需要”儿童约束系统是为了给在普通儿童约束系统中保持正确坐姿有困难的儿童以特别帮助而设计的，请事先咨询医生</w:t>
                              </w:r>
                              <w:proofErr w:type="gramStart"/>
                              <w:r>
                                <w:rPr>
                                  <w:rFonts w:ascii="宋体" w:hAnsi="宋体" w:hint="eastAsia"/>
                                  <w:sz w:val="18"/>
                                  <w:szCs w:val="18"/>
                                </w:rPr>
                                <w:t>此儿童</w:t>
                              </w:r>
                              <w:proofErr w:type="gramEnd"/>
                              <w:r>
                                <w:rPr>
                                  <w:rFonts w:ascii="宋体" w:hAnsi="宋体" w:hint="eastAsia"/>
                                  <w:sz w:val="18"/>
                                  <w:szCs w:val="18"/>
                                </w:rPr>
                                <w:t>座椅是否适合你的孩子。</w:t>
                              </w:r>
                            </w:p>
                          </w:txbxContent>
                        </wps:txbx>
                        <wps:bodyPr rot="0" vert="horz" wrap="square" lIns="91440" tIns="45720" rIns="91440" bIns="45720" anchor="t" anchorCtr="0" upright="1">
                          <a:noAutofit/>
                        </wps:bodyPr>
                      </wps:wsp>
                    </wpc:wpc>
                  </a:graphicData>
                </a:graphic>
              </wp:inline>
            </w:drawing>
          </mc:Choice>
          <mc:Fallback>
            <w:pict>
              <v:group w14:anchorId="492073C0" id="画布 381" o:spid="_x0000_s1167" editas="canvas" style="width:393.75pt;height:39pt;mso-position-horizontal-relative:char;mso-position-vertical-relative:line" coordsize="50006,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">
                <v:shape id="_x0000_s1168" type="#_x0000_t75" style="position:absolute;width:50006;height:4953;visibility:visible;mso-wrap-style:square">
                  <v:fill o:detectmouseclick="t"/>
                  <v:path o:connecttype="none"/>
                </v:shape>
                <v:shape id="文本框 383" o:spid="_x0000_s1169" type="#_x0000_t202" style="position:absolute;width:5000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">
                  <v:textbox>
                    <w:txbxContent>
                      <w:p w14:paraId="56D8D3C8" w14:textId="77777777" w:rsidR="001D2A1B" w:rsidRDefault="00CE59FA">
                        <w:pPr>
                          <w:rPr>
                            <w:rFonts w:ascii="宋体" w:hAnsi="宋体"/>
                            <w:sz w:val="18"/>
                            <w:szCs w:val="18"/>
                          </w:rPr>
                        </w:pPr>
                        <w:r>
                          <w:rPr>
                            <w:rFonts w:ascii="宋体" w:hAnsi="宋体" w:hint="eastAsia"/>
                            <w:sz w:val="18"/>
                            <w:szCs w:val="18"/>
                          </w:rPr>
                          <w:t>此“</w:t>
                        </w:r>
                        <w:proofErr w:type="spellStart"/>
                        <w:r>
                          <w:rPr>
                            <w:rFonts w:ascii="宋体" w:hAnsi="宋体" w:hint="eastAsia"/>
                            <w:i/>
                            <w:sz w:val="18"/>
                            <w:szCs w:val="18"/>
                          </w:rPr>
                          <w:t>i</w:t>
                        </w:r>
                        <w:proofErr w:type="spellEnd"/>
                        <w:r>
                          <w:rPr>
                            <w:rFonts w:ascii="宋体" w:hAnsi="宋体" w:hint="eastAsia"/>
                            <w:i/>
                            <w:sz w:val="18"/>
                            <w:szCs w:val="18"/>
                          </w:rPr>
                          <w:t>-Size</w:t>
                        </w:r>
                        <w:r>
                          <w:rPr>
                            <w:rFonts w:ascii="宋体" w:hAnsi="宋体" w:hint="eastAsia"/>
                            <w:sz w:val="18"/>
                            <w:szCs w:val="18"/>
                          </w:rPr>
                          <w:t>特殊需要”儿童约束系统是为了给在普通儿童约束系统中保持正确坐姿有困难的儿童以特别帮助而设计的，请事先咨询医生</w:t>
                        </w:r>
                        <w:proofErr w:type="gramStart"/>
                        <w:r>
                          <w:rPr>
                            <w:rFonts w:ascii="宋体" w:hAnsi="宋体" w:hint="eastAsia"/>
                            <w:sz w:val="18"/>
                            <w:szCs w:val="18"/>
                          </w:rPr>
                          <w:t>此儿童</w:t>
                        </w:r>
                        <w:proofErr w:type="gramEnd"/>
                        <w:r>
                          <w:rPr>
                            <w:rFonts w:ascii="宋体" w:hAnsi="宋体" w:hint="eastAsia"/>
                            <w:sz w:val="18"/>
                            <w:szCs w:val="18"/>
                          </w:rPr>
                          <w:t>座椅是否适合你的孩子。</w:t>
                        </w:r>
                      </w:p>
                    </w:txbxContent>
                  </v:textbox>
                </v:shape>
                <w10:anchorlock/>
              </v:group>
            </w:pict>
          </mc:Fallback>
        </mc:AlternateContent>
      </w:r>
      <w:bookmarkEnd w:id="3339"/>
      <w:bookmarkEnd w:id="3340"/>
      <w:bookmarkEnd w:id="3341"/>
    </w:p>
    <w:p w14:paraId="2C4C242A" w14:textId="77777777" w:rsidR="001D2A1B" w:rsidRDefault="00CE59FA">
      <w:pPr>
        <w:pStyle w:val="a9"/>
        <w:spacing w:beforeLines="0" w:before="0" w:afterLines="0" w:after="0"/>
        <w:rPr>
          <w:rFonts w:ascii="宋体" w:eastAsia="宋体" w:hAnsi="宋体"/>
          <w:shd w:val="clear" w:color="auto" w:fill="FFFFFF"/>
        </w:rPr>
      </w:pPr>
      <w:bookmarkStart w:id="3342" w:name="_Toc86059593"/>
      <w:bookmarkStart w:id="3343" w:name="_Toc13909"/>
      <w:bookmarkStart w:id="3344" w:name="_Toc93872562"/>
      <w:bookmarkStart w:id="3345" w:name="_Toc101265834"/>
      <w:r>
        <w:rPr>
          <w:rFonts w:ascii="宋体" w:eastAsia="宋体" w:hAnsi="宋体" w:hint="eastAsia"/>
        </w:rPr>
        <w:t>提</w:t>
      </w:r>
      <w:r>
        <w:rPr>
          <w:rFonts w:ascii="宋体" w:eastAsia="宋体" w:hAnsi="宋体" w:hint="eastAsia"/>
          <w:shd w:val="clear" w:color="auto" w:fill="FFFFFF"/>
        </w:rPr>
        <w:t>供儿童约束系统制造商的邮政通讯地址，以便用户在车上安装儿童约束系统时能获取进一步信息，该信息可以采用印刷或电子方式。</w:t>
      </w:r>
      <w:bookmarkEnd w:id="3333"/>
      <w:bookmarkEnd w:id="3334"/>
      <w:bookmarkEnd w:id="3335"/>
      <w:bookmarkEnd w:id="3336"/>
      <w:bookmarkEnd w:id="3337"/>
      <w:bookmarkEnd w:id="3342"/>
      <w:bookmarkEnd w:id="3343"/>
      <w:bookmarkEnd w:id="3344"/>
      <w:bookmarkEnd w:id="3345"/>
    </w:p>
    <w:p w14:paraId="00143A9A" w14:textId="77777777" w:rsidR="001D2A1B" w:rsidRDefault="00CE59FA">
      <w:pPr>
        <w:pStyle w:val="a9"/>
        <w:spacing w:beforeLines="0" w:before="0" w:afterLines="0" w:after="0"/>
        <w:rPr>
          <w:rFonts w:ascii="宋体" w:eastAsia="宋体" w:hAnsi="宋体"/>
        </w:rPr>
      </w:pPr>
      <w:bookmarkStart w:id="3346" w:name="_Toc36038787"/>
      <w:bookmarkStart w:id="3347" w:name="_Toc517190943"/>
      <w:bookmarkStart w:id="3348" w:name="_Toc517187560"/>
      <w:bookmarkStart w:id="3349" w:name="_Toc21416"/>
      <w:bookmarkStart w:id="3350" w:name="_Toc93872563"/>
      <w:bookmarkStart w:id="3351" w:name="_Toc517427517"/>
      <w:bookmarkStart w:id="3352" w:name="_Toc86059594"/>
      <w:bookmarkStart w:id="3353" w:name="_Toc35936503"/>
      <w:bookmarkStart w:id="3354" w:name="_Toc101265835"/>
      <w:r>
        <w:rPr>
          <w:rFonts w:ascii="宋体" w:eastAsia="宋体" w:hAnsi="宋体" w:hint="eastAsia"/>
        </w:rPr>
        <w:t>使用者应被告知，不应将后向儿童约束系统安装在安全气囊处于非关闭状态的</w:t>
      </w:r>
      <w:r>
        <w:rPr>
          <w:rFonts w:ascii="宋体" w:eastAsia="宋体" w:hAnsi="宋体" w:hint="eastAsia"/>
        </w:rPr>
        <w:t>座位上。在销售时，该信息应在不打开包装的情况下清晰可见。</w:t>
      </w:r>
      <w:bookmarkEnd w:id="3346"/>
      <w:bookmarkEnd w:id="3347"/>
      <w:bookmarkEnd w:id="3348"/>
      <w:bookmarkEnd w:id="3349"/>
      <w:bookmarkEnd w:id="3350"/>
      <w:bookmarkEnd w:id="3351"/>
      <w:bookmarkEnd w:id="3352"/>
      <w:bookmarkEnd w:id="3353"/>
      <w:bookmarkEnd w:id="3354"/>
    </w:p>
    <w:p w14:paraId="2318C32B" w14:textId="77777777" w:rsidR="001D2A1B" w:rsidRDefault="00CE59FA">
      <w:pPr>
        <w:pStyle w:val="a9"/>
        <w:spacing w:beforeLines="0" w:before="0" w:afterLines="0" w:after="0"/>
        <w:rPr>
          <w:rFonts w:ascii="宋体" w:eastAsia="宋体" w:hAnsi="宋体"/>
        </w:rPr>
      </w:pPr>
      <w:bookmarkStart w:id="3355" w:name="_Toc86059595"/>
      <w:bookmarkStart w:id="3356" w:name="_Toc1726"/>
      <w:bookmarkStart w:id="3357" w:name="_Toc93872564"/>
      <w:bookmarkStart w:id="3358" w:name="_Toc101265836"/>
      <w:r>
        <w:rPr>
          <w:rFonts w:ascii="宋体" w:eastAsia="宋体" w:hAnsi="宋体" w:hint="eastAsia"/>
        </w:rPr>
        <w:t>对于前向安装的整体式儿童系统，以下内容应在不打开包装的情况下清晰可见。</w:t>
      </w:r>
      <w:bookmarkEnd w:id="3355"/>
      <w:bookmarkEnd w:id="3356"/>
      <w:bookmarkEnd w:id="3357"/>
      <w:bookmarkEnd w:id="3358"/>
    </w:p>
    <w:p w14:paraId="08041C52" w14:textId="77777777" w:rsidR="001D2A1B" w:rsidRDefault="00CE59FA">
      <w:pPr>
        <w:snapToGrid w:val="0"/>
        <w:spacing w:beforeLines="50" w:before="156" w:afterLines="50" w:after="156"/>
        <w:ind w:leftChars="337" w:left="708" w:right="6" w:firstLineChars="200" w:firstLine="422"/>
        <w:rPr>
          <w:rFonts w:ascii="宋体" w:hAnsi="宋体"/>
          <w:color w:val="FF0000"/>
          <w:szCs w:val="21"/>
        </w:rPr>
      </w:pPr>
      <w:r>
        <w:rPr>
          <w:b/>
          <w:bCs/>
          <w:noProof/>
          <w:color w:val="FF0000"/>
        </w:rPr>
        <mc:AlternateContent>
          <mc:Choice Requires="wps">
            <w:drawing>
              <wp:inline distT="0" distB="0" distL="0" distR="0" wp14:anchorId="551D8AEE" wp14:editId="29527BED">
                <wp:extent cx="4502150" cy="313690"/>
                <wp:effectExtent l="6350" t="6985" r="6350" b="12700"/>
                <wp:docPr id="338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13690"/>
                        </a:xfrm>
                        <a:prstGeom prst="rect">
                          <a:avLst/>
                        </a:prstGeom>
                        <a:solidFill>
                          <a:srgbClr val="FFFFFF"/>
                        </a:solidFill>
                        <a:ln w="9525">
                          <a:solidFill>
                            <a:srgbClr val="000000"/>
                          </a:solidFill>
                          <a:miter lim="800000"/>
                        </a:ln>
                        <a:effectLst/>
                      </wps:spPr>
                      <wps:txbx>
                        <w:txbxContent>
                          <w:p w14:paraId="0668C89B" w14:textId="77777777" w:rsidR="001D2A1B" w:rsidRDefault="00CE59FA">
                            <w:pPr>
                              <w:rPr>
                                <w:rFonts w:ascii="宋体" w:hAnsi="宋体"/>
                                <w:sz w:val="18"/>
                                <w:szCs w:val="18"/>
                              </w:rPr>
                            </w:pPr>
                            <w:r>
                              <w:rPr>
                                <w:rFonts w:ascii="宋体" w:hAnsi="宋体" w:hint="eastAsia"/>
                                <w:color w:val="000000"/>
                                <w:sz w:val="18"/>
                                <w:szCs w:val="18"/>
                              </w:rPr>
                              <w:t>“</w:t>
                            </w:r>
                            <w:r>
                              <w:rPr>
                                <w:rFonts w:ascii="宋体" w:hAnsi="宋体" w:hint="eastAsia"/>
                                <w:b/>
                                <w:sz w:val="18"/>
                                <w:szCs w:val="18"/>
                              </w:rPr>
                              <w:t>重要</w:t>
                            </w:r>
                            <w:r>
                              <w:rPr>
                                <w:rFonts w:ascii="宋体" w:hAnsi="宋体" w:hint="eastAsia"/>
                                <w:sz w:val="18"/>
                                <w:szCs w:val="18"/>
                              </w:rPr>
                              <w:t>—</w:t>
                            </w:r>
                            <w:r>
                              <w:rPr>
                                <w:rFonts w:ascii="宋体" w:hAnsi="宋体"/>
                                <w:kern w:val="0"/>
                                <w:sz w:val="18"/>
                                <w:szCs w:val="18"/>
                              </w:rPr>
                              <w:t>儿童年龄在</w:t>
                            </w:r>
                            <w:r>
                              <w:rPr>
                                <w:rFonts w:ascii="宋体" w:hAnsi="宋体"/>
                                <w:kern w:val="0"/>
                                <w:sz w:val="18"/>
                                <w:szCs w:val="18"/>
                              </w:rPr>
                              <w:t>15</w:t>
                            </w:r>
                            <w:r>
                              <w:rPr>
                                <w:rFonts w:ascii="宋体" w:hAnsi="宋体"/>
                                <w:kern w:val="0"/>
                                <w:sz w:val="18"/>
                                <w:szCs w:val="18"/>
                              </w:rPr>
                              <w:t>个月以前</w:t>
                            </w:r>
                            <w:r>
                              <w:rPr>
                                <w:rFonts w:ascii="宋体" w:hAnsi="宋体"/>
                                <w:sz w:val="18"/>
                                <w:szCs w:val="18"/>
                              </w:rPr>
                              <w:t>不得使用</w:t>
                            </w:r>
                            <w:r>
                              <w:rPr>
                                <w:rFonts w:ascii="宋体" w:hAnsi="宋体"/>
                                <w:kern w:val="0"/>
                                <w:sz w:val="18"/>
                                <w:szCs w:val="18"/>
                              </w:rPr>
                              <w:t xml:space="preserve"> </w:t>
                            </w:r>
                            <w:r>
                              <w:rPr>
                                <w:rFonts w:ascii="宋体" w:hAnsi="宋体"/>
                                <w:kern w:val="0"/>
                                <w:sz w:val="18"/>
                                <w:szCs w:val="18"/>
                              </w:rPr>
                              <w:t>（参见说明手册）</w:t>
                            </w:r>
                          </w:p>
                        </w:txbxContent>
                      </wps:txbx>
                      <wps:bodyPr rot="0" vert="horz" wrap="square" lIns="36000" tIns="36000" rIns="36000" bIns="36000" anchor="t" anchorCtr="0" upright="1">
                        <a:noAutofit/>
                      </wps:bodyPr>
                    </wps:wsp>
                  </a:graphicData>
                </a:graphic>
              </wp:inline>
            </w:drawing>
          </mc:Choice>
          <mc:Fallback>
            <w:pict>
              <v:shape w14:anchorId="551D8AEE" id="Text Box 217" o:spid="_x0000_s1170" type="#_x0000_t202" style="width:354.5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">
                <v:textbox inset="1mm,1mm,1mm,1mm">
                  <w:txbxContent>
                    <w:p w14:paraId="0668C89B" w14:textId="77777777" w:rsidR="001D2A1B" w:rsidRDefault="00CE59FA">
                      <w:pPr>
                        <w:rPr>
                          <w:rFonts w:ascii="宋体" w:hAnsi="宋体"/>
                          <w:sz w:val="18"/>
                          <w:szCs w:val="18"/>
                        </w:rPr>
                      </w:pPr>
                      <w:r>
                        <w:rPr>
                          <w:rFonts w:ascii="宋体" w:hAnsi="宋体" w:hint="eastAsia"/>
                          <w:color w:val="000000"/>
                          <w:sz w:val="18"/>
                          <w:szCs w:val="18"/>
                        </w:rPr>
                        <w:t>“</w:t>
                      </w:r>
                      <w:r>
                        <w:rPr>
                          <w:rFonts w:ascii="宋体" w:hAnsi="宋体" w:hint="eastAsia"/>
                          <w:b/>
                          <w:sz w:val="18"/>
                          <w:szCs w:val="18"/>
                        </w:rPr>
                        <w:t>重要</w:t>
                      </w:r>
                      <w:r>
                        <w:rPr>
                          <w:rFonts w:ascii="宋体" w:hAnsi="宋体" w:hint="eastAsia"/>
                          <w:sz w:val="18"/>
                          <w:szCs w:val="18"/>
                        </w:rPr>
                        <w:t>—</w:t>
                      </w:r>
                      <w:r>
                        <w:rPr>
                          <w:rFonts w:ascii="宋体" w:hAnsi="宋体"/>
                          <w:kern w:val="0"/>
                          <w:sz w:val="18"/>
                          <w:szCs w:val="18"/>
                        </w:rPr>
                        <w:t>儿童年龄在</w:t>
                      </w:r>
                      <w:r>
                        <w:rPr>
                          <w:rFonts w:ascii="宋体" w:hAnsi="宋体"/>
                          <w:kern w:val="0"/>
                          <w:sz w:val="18"/>
                          <w:szCs w:val="18"/>
                        </w:rPr>
                        <w:t>15</w:t>
                      </w:r>
                      <w:r>
                        <w:rPr>
                          <w:rFonts w:ascii="宋体" w:hAnsi="宋体"/>
                          <w:kern w:val="0"/>
                          <w:sz w:val="18"/>
                          <w:szCs w:val="18"/>
                        </w:rPr>
                        <w:t>个月以前</w:t>
                      </w:r>
                      <w:r>
                        <w:rPr>
                          <w:rFonts w:ascii="宋体" w:hAnsi="宋体"/>
                          <w:sz w:val="18"/>
                          <w:szCs w:val="18"/>
                        </w:rPr>
                        <w:t>不得使用</w:t>
                      </w:r>
                      <w:r>
                        <w:rPr>
                          <w:rFonts w:ascii="宋体" w:hAnsi="宋体"/>
                          <w:kern w:val="0"/>
                          <w:sz w:val="18"/>
                          <w:szCs w:val="18"/>
                        </w:rPr>
                        <w:t xml:space="preserve"> </w:t>
                      </w:r>
                      <w:r>
                        <w:rPr>
                          <w:rFonts w:ascii="宋体" w:hAnsi="宋体"/>
                          <w:kern w:val="0"/>
                          <w:sz w:val="18"/>
                          <w:szCs w:val="18"/>
                        </w:rPr>
                        <w:t>（参见说明手册）</w:t>
                      </w:r>
                    </w:p>
                  </w:txbxContent>
                </v:textbox>
                <w10:anchorlock/>
              </v:shape>
            </w:pict>
          </mc:Fallback>
        </mc:AlternateContent>
      </w:r>
    </w:p>
    <w:p w14:paraId="20BF32C8" w14:textId="77777777" w:rsidR="001D2A1B" w:rsidRDefault="00CE59FA">
      <w:pPr>
        <w:snapToGrid w:val="0"/>
        <w:spacing w:beforeLines="50" w:before="156" w:afterLines="50" w:after="156"/>
        <w:ind w:right="6" w:firstLineChars="200" w:firstLine="420"/>
        <w:rPr>
          <w:rFonts w:ascii="宋体" w:hAnsi="宋体"/>
          <w:color w:val="FF0000"/>
          <w:szCs w:val="21"/>
        </w:rPr>
      </w:pPr>
      <w:r>
        <w:rPr>
          <w:rFonts w:ascii="宋体" w:hAnsi="宋体" w:hint="eastAsia"/>
          <w:szCs w:val="21"/>
        </w:rPr>
        <w:t>对于前向和后向均能安装的整体式儿童约束系统，以下</w:t>
      </w:r>
      <w:r>
        <w:rPr>
          <w:rFonts w:ascii="宋体" w:hAnsi="宋体" w:hint="eastAsia"/>
        </w:rPr>
        <w:t>内容</w:t>
      </w:r>
      <w:r>
        <w:rPr>
          <w:rFonts w:ascii="宋体" w:hAnsi="宋体" w:hint="eastAsia"/>
          <w:szCs w:val="21"/>
        </w:rPr>
        <w:t>应在</w:t>
      </w:r>
      <w:r>
        <w:rPr>
          <w:rFonts w:ascii="宋体" w:hAnsi="宋体" w:hint="eastAsia"/>
        </w:rPr>
        <w:t>不打开包装的情况下清晰可见</w:t>
      </w:r>
      <w:r>
        <w:rPr>
          <w:rFonts w:ascii="宋体" w:hAnsi="宋体" w:hint="eastAsia"/>
          <w:color w:val="FF0000"/>
          <w:szCs w:val="21"/>
        </w:rPr>
        <w:t>。</w:t>
      </w:r>
    </w:p>
    <w:p w14:paraId="620BF6F3" w14:textId="77777777" w:rsidR="001D2A1B" w:rsidRDefault="00CE59FA">
      <w:pPr>
        <w:spacing w:before="240" w:after="240"/>
        <w:ind w:left="1134" w:right="1134"/>
        <w:rPr>
          <w:b/>
          <w:bCs/>
          <w:color w:val="FF0000"/>
        </w:rPr>
      </w:pPr>
      <w:r>
        <w:rPr>
          <w:b/>
          <w:bCs/>
          <w:noProof/>
          <w:color w:val="FF0000"/>
        </w:rPr>
        <mc:AlternateContent>
          <mc:Choice Requires="wps">
            <w:drawing>
              <wp:inline distT="0" distB="0" distL="0" distR="0" wp14:anchorId="48AE6648" wp14:editId="5C68F064">
                <wp:extent cx="4502150" cy="313690"/>
                <wp:effectExtent l="6350" t="6985" r="6350" b="12700"/>
                <wp:docPr id="33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13690"/>
                        </a:xfrm>
                        <a:prstGeom prst="rect">
                          <a:avLst/>
                        </a:prstGeom>
                        <a:solidFill>
                          <a:srgbClr val="FFFFFF"/>
                        </a:solidFill>
                        <a:ln w="9525">
                          <a:solidFill>
                            <a:srgbClr val="000000"/>
                          </a:solidFill>
                          <a:miter lim="800000"/>
                        </a:ln>
                        <a:effectLst/>
                      </wps:spPr>
                      <wps:txbx>
                        <w:txbxContent>
                          <w:p w14:paraId="675BDCD0" w14:textId="77777777" w:rsidR="001D2A1B" w:rsidRDefault="00CE59FA">
                            <w:pPr>
                              <w:rPr>
                                <w:rFonts w:ascii="宋体" w:hAnsi="宋体"/>
                                <w:sz w:val="18"/>
                                <w:szCs w:val="18"/>
                              </w:rPr>
                            </w:pPr>
                            <w:r>
                              <w:rPr>
                                <w:rFonts w:ascii="宋体" w:hAnsi="宋体" w:hint="eastAsia"/>
                                <w:color w:val="000000"/>
                                <w:sz w:val="18"/>
                                <w:szCs w:val="18"/>
                              </w:rPr>
                              <w:t>“</w:t>
                            </w:r>
                            <w:r>
                              <w:rPr>
                                <w:rFonts w:ascii="宋体" w:hAnsi="宋体" w:hint="eastAsia"/>
                                <w:b/>
                                <w:sz w:val="18"/>
                                <w:szCs w:val="18"/>
                              </w:rPr>
                              <w:t>重要</w:t>
                            </w:r>
                            <w:r>
                              <w:rPr>
                                <w:rFonts w:ascii="宋体" w:hAnsi="宋体" w:hint="eastAsia"/>
                                <w:sz w:val="18"/>
                                <w:szCs w:val="18"/>
                              </w:rPr>
                              <w:t>—儿童年龄在</w:t>
                            </w:r>
                            <w:r>
                              <w:rPr>
                                <w:rFonts w:ascii="宋体" w:hAnsi="宋体" w:hint="eastAsia"/>
                                <w:sz w:val="18"/>
                                <w:szCs w:val="18"/>
                              </w:rPr>
                              <w:t>15</w:t>
                            </w:r>
                            <w:r>
                              <w:rPr>
                                <w:rFonts w:ascii="宋体" w:hAnsi="宋体" w:hint="eastAsia"/>
                                <w:sz w:val="18"/>
                                <w:szCs w:val="18"/>
                              </w:rPr>
                              <w:t>个月以前不得前向使用</w:t>
                            </w:r>
                            <w:r>
                              <w:rPr>
                                <w:rFonts w:ascii="宋体" w:hAnsi="宋体" w:hint="eastAsia"/>
                                <w:sz w:val="18"/>
                                <w:szCs w:val="18"/>
                              </w:rPr>
                              <w:t xml:space="preserve"> </w:t>
                            </w:r>
                            <w:r>
                              <w:rPr>
                                <w:rFonts w:ascii="宋体" w:hAnsi="宋体" w:hint="eastAsia"/>
                                <w:sz w:val="18"/>
                                <w:szCs w:val="18"/>
                              </w:rPr>
                              <w:t>（参见说明手册）</w:t>
                            </w:r>
                          </w:p>
                        </w:txbxContent>
                      </wps:txbx>
                      <wps:bodyPr rot="0" vert="horz" wrap="square" lIns="36000" tIns="36000" rIns="36000" bIns="36000" anchor="t" anchorCtr="0" upright="1">
                        <a:noAutofit/>
                      </wps:bodyPr>
                    </wps:wsp>
                  </a:graphicData>
                </a:graphic>
              </wp:inline>
            </w:drawing>
          </mc:Choice>
          <mc:Fallback>
            <w:pict>
              <v:shape w14:anchorId="48AE6648" id="_x0000_s1171" type="#_x0000_t202" style="width:354.5pt;height: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">
                <v:textbox inset="1mm,1mm,1mm,1mm">
                  <w:txbxContent>
                    <w:p w14:paraId="675BDCD0" w14:textId="77777777" w:rsidR="001D2A1B" w:rsidRDefault="00CE59FA">
                      <w:pPr>
                        <w:rPr>
                          <w:rFonts w:ascii="宋体" w:hAnsi="宋体"/>
                          <w:sz w:val="18"/>
                          <w:szCs w:val="18"/>
                        </w:rPr>
                      </w:pPr>
                      <w:r>
                        <w:rPr>
                          <w:rFonts w:ascii="宋体" w:hAnsi="宋体" w:hint="eastAsia"/>
                          <w:color w:val="000000"/>
                          <w:sz w:val="18"/>
                          <w:szCs w:val="18"/>
                        </w:rPr>
                        <w:t>“</w:t>
                      </w:r>
                      <w:r>
                        <w:rPr>
                          <w:rFonts w:ascii="宋体" w:hAnsi="宋体" w:hint="eastAsia"/>
                          <w:b/>
                          <w:sz w:val="18"/>
                          <w:szCs w:val="18"/>
                        </w:rPr>
                        <w:t>重要</w:t>
                      </w:r>
                      <w:r>
                        <w:rPr>
                          <w:rFonts w:ascii="宋体" w:hAnsi="宋体" w:hint="eastAsia"/>
                          <w:sz w:val="18"/>
                          <w:szCs w:val="18"/>
                        </w:rPr>
                        <w:t>—儿童年龄在</w:t>
                      </w:r>
                      <w:r>
                        <w:rPr>
                          <w:rFonts w:ascii="宋体" w:hAnsi="宋体" w:hint="eastAsia"/>
                          <w:sz w:val="18"/>
                          <w:szCs w:val="18"/>
                        </w:rPr>
                        <w:t>15</w:t>
                      </w:r>
                      <w:r>
                        <w:rPr>
                          <w:rFonts w:ascii="宋体" w:hAnsi="宋体" w:hint="eastAsia"/>
                          <w:sz w:val="18"/>
                          <w:szCs w:val="18"/>
                        </w:rPr>
                        <w:t>个月以前不得前向使用</w:t>
                      </w:r>
                      <w:r>
                        <w:rPr>
                          <w:rFonts w:ascii="宋体" w:hAnsi="宋体" w:hint="eastAsia"/>
                          <w:sz w:val="18"/>
                          <w:szCs w:val="18"/>
                        </w:rPr>
                        <w:t xml:space="preserve"> </w:t>
                      </w:r>
                      <w:r>
                        <w:rPr>
                          <w:rFonts w:ascii="宋体" w:hAnsi="宋体" w:hint="eastAsia"/>
                          <w:sz w:val="18"/>
                          <w:szCs w:val="18"/>
                        </w:rPr>
                        <w:t>（参见说明手册）</w:t>
                      </w:r>
                    </w:p>
                  </w:txbxContent>
                </v:textbox>
                <w10:anchorlock/>
              </v:shape>
            </w:pict>
          </mc:Fallback>
        </mc:AlternateContent>
      </w:r>
    </w:p>
    <w:p w14:paraId="000DAF62" w14:textId="77777777" w:rsidR="001D2A1B" w:rsidRDefault="00CE59FA">
      <w:pPr>
        <w:pStyle w:val="a8"/>
        <w:spacing w:before="156" w:after="156"/>
        <w:rPr>
          <w:rFonts w:hAnsi="黑体"/>
        </w:rPr>
      </w:pPr>
      <w:bookmarkStart w:id="3359" w:name="_Toc517187562"/>
      <w:bookmarkStart w:id="3360" w:name="_Toc517427519"/>
      <w:bookmarkStart w:id="3361" w:name="_Toc517190945"/>
      <w:bookmarkStart w:id="3362" w:name="_Toc35936506"/>
      <w:bookmarkStart w:id="3363" w:name="_Toc517427520"/>
      <w:bookmarkStart w:id="3364" w:name="_Toc517190946"/>
      <w:bookmarkStart w:id="3365" w:name="_Toc86059596"/>
      <w:bookmarkStart w:id="3366" w:name="_Toc36038790"/>
      <w:bookmarkStart w:id="3367" w:name="_Toc517187563"/>
      <w:bookmarkStart w:id="3368" w:name="_Toc101265837"/>
      <w:bookmarkEnd w:id="3359"/>
      <w:bookmarkEnd w:id="3360"/>
      <w:bookmarkEnd w:id="3361"/>
      <w:r>
        <w:rPr>
          <w:rFonts w:hAnsi="黑体" w:hint="eastAsia"/>
        </w:rPr>
        <w:t>说明手册</w:t>
      </w:r>
      <w:bookmarkEnd w:id="3362"/>
      <w:bookmarkEnd w:id="3363"/>
      <w:bookmarkEnd w:id="3364"/>
      <w:bookmarkEnd w:id="3365"/>
      <w:bookmarkEnd w:id="3366"/>
      <w:bookmarkEnd w:id="3367"/>
      <w:bookmarkEnd w:id="3368"/>
    </w:p>
    <w:p w14:paraId="280DF3AE" w14:textId="77777777" w:rsidR="001D2A1B" w:rsidRDefault="00CE59FA">
      <w:pPr>
        <w:pStyle w:val="a9"/>
        <w:spacing w:beforeLines="0" w:before="0" w:afterLines="0" w:after="0"/>
        <w:rPr>
          <w:rFonts w:ascii="宋体" w:eastAsia="宋体" w:hAnsi="宋体"/>
        </w:rPr>
      </w:pPr>
      <w:bookmarkStart w:id="3369" w:name="_Toc93872566"/>
      <w:bookmarkStart w:id="3370" w:name="_Toc8630"/>
      <w:bookmarkStart w:id="3371" w:name="_Toc86059597"/>
      <w:bookmarkStart w:id="3372" w:name="_Toc101265838"/>
      <w:r>
        <w:rPr>
          <w:rFonts w:ascii="宋体" w:eastAsia="宋体" w:hAnsi="宋体" w:hint="eastAsia"/>
        </w:rPr>
        <w:t>应以照片或者非常清楚的图示来表示儿童约束系统安装和使用方法。</w:t>
      </w:r>
      <w:bookmarkEnd w:id="3369"/>
      <w:bookmarkEnd w:id="3370"/>
      <w:bookmarkEnd w:id="3371"/>
      <w:bookmarkEnd w:id="3372"/>
    </w:p>
    <w:p w14:paraId="3A4A3314" w14:textId="77777777" w:rsidR="001D2A1B" w:rsidRDefault="00CE59FA">
      <w:pPr>
        <w:pStyle w:val="a9"/>
        <w:spacing w:beforeLines="0" w:before="0" w:afterLines="0" w:after="0"/>
        <w:rPr>
          <w:rFonts w:ascii="宋体" w:eastAsia="宋体" w:hAnsi="宋体"/>
        </w:rPr>
      </w:pPr>
      <w:bookmarkStart w:id="3373" w:name="_Toc86059598"/>
      <w:bookmarkStart w:id="3374" w:name="_Toc3423"/>
      <w:bookmarkStart w:id="3375" w:name="_Toc93872567"/>
      <w:bookmarkStart w:id="3376" w:name="_Toc101265839"/>
      <w:r>
        <w:rPr>
          <w:rFonts w:ascii="宋体" w:eastAsia="宋体" w:hAnsi="宋体" w:hint="eastAsia"/>
        </w:rPr>
        <w:t>应清楚地说明儿童约束系统适用的身高范围和整体式儿童约束系统适用的最大质量。</w:t>
      </w:r>
      <w:bookmarkEnd w:id="3373"/>
      <w:bookmarkEnd w:id="3374"/>
      <w:bookmarkEnd w:id="3375"/>
      <w:bookmarkEnd w:id="3376"/>
    </w:p>
    <w:p w14:paraId="4B9657B6" w14:textId="77777777" w:rsidR="001D2A1B" w:rsidRDefault="00CE59FA">
      <w:pPr>
        <w:pStyle w:val="a9"/>
        <w:spacing w:beforeLines="0" w:before="0" w:afterLines="0" w:after="0"/>
        <w:rPr>
          <w:rFonts w:ascii="宋体" w:eastAsia="宋体" w:hAnsi="宋体"/>
        </w:rPr>
      </w:pPr>
      <w:bookmarkStart w:id="3377" w:name="_Toc11330"/>
      <w:bookmarkStart w:id="3378" w:name="_Toc86059599"/>
      <w:bookmarkStart w:id="3379" w:name="_Toc93872568"/>
      <w:bookmarkStart w:id="3380" w:name="_Toc101265840"/>
      <w:r>
        <w:rPr>
          <w:rFonts w:ascii="宋体" w:eastAsia="宋体" w:hAnsi="宋体" w:hint="eastAsia"/>
        </w:rPr>
        <w:t>应清楚地说明带扣和调节装置的操作方式。</w:t>
      </w:r>
      <w:bookmarkEnd w:id="3377"/>
      <w:bookmarkEnd w:id="3378"/>
      <w:bookmarkEnd w:id="3379"/>
      <w:bookmarkEnd w:id="3380"/>
    </w:p>
    <w:p w14:paraId="61AFCBF7" w14:textId="77777777" w:rsidR="001D2A1B" w:rsidRDefault="00CE59FA">
      <w:pPr>
        <w:pStyle w:val="a9"/>
        <w:spacing w:beforeLines="0" w:before="0" w:afterLines="0" w:after="0"/>
        <w:rPr>
          <w:rFonts w:ascii="宋体" w:eastAsia="宋体" w:hAnsi="宋体"/>
        </w:rPr>
      </w:pPr>
      <w:bookmarkStart w:id="3381" w:name="_Toc93872569"/>
      <w:bookmarkStart w:id="3382" w:name="_Toc86059600"/>
      <w:bookmarkStart w:id="3383" w:name="_Toc24753"/>
      <w:bookmarkStart w:id="3384" w:name="_Toc101265841"/>
      <w:r>
        <w:rPr>
          <w:rFonts w:ascii="宋体" w:eastAsia="宋体" w:hAnsi="宋体" w:hint="eastAsia"/>
        </w:rPr>
        <w:t>应强调确保腰带向下放置、碰撞防护装置正确安装的重要性，以保证腰带佩戴时能很好地约束骨盆部位。</w:t>
      </w:r>
      <w:bookmarkEnd w:id="3381"/>
      <w:bookmarkEnd w:id="3382"/>
      <w:bookmarkEnd w:id="3383"/>
      <w:bookmarkEnd w:id="3384"/>
    </w:p>
    <w:p w14:paraId="30309D52" w14:textId="77777777" w:rsidR="001D2A1B" w:rsidRDefault="00CE59FA">
      <w:pPr>
        <w:pStyle w:val="a9"/>
        <w:spacing w:beforeLines="0" w:before="0" w:afterLines="0" w:after="0"/>
        <w:rPr>
          <w:rFonts w:ascii="宋体" w:eastAsia="宋体" w:hAnsi="宋体"/>
        </w:rPr>
      </w:pPr>
      <w:bookmarkStart w:id="3385" w:name="_Toc93872570"/>
      <w:bookmarkStart w:id="3386" w:name="_Toc86059601"/>
      <w:bookmarkStart w:id="3387" w:name="_Toc11282"/>
      <w:bookmarkStart w:id="3388" w:name="_Toc101265842"/>
      <w:r>
        <w:rPr>
          <w:rFonts w:ascii="宋体" w:eastAsia="宋体" w:hAnsi="宋体" w:hint="eastAsia"/>
        </w:rPr>
        <w:t>应提供儿童约束系统的清洁方法。</w:t>
      </w:r>
      <w:bookmarkEnd w:id="3385"/>
      <w:bookmarkEnd w:id="3386"/>
      <w:bookmarkEnd w:id="3387"/>
      <w:bookmarkEnd w:id="3388"/>
    </w:p>
    <w:p w14:paraId="54101D6B" w14:textId="77777777" w:rsidR="001D2A1B" w:rsidRDefault="00CE59FA">
      <w:pPr>
        <w:pStyle w:val="a9"/>
        <w:spacing w:beforeLines="0" w:before="0" w:afterLines="0" w:after="0"/>
        <w:rPr>
          <w:rFonts w:ascii="宋体" w:eastAsia="宋体" w:hAnsi="宋体"/>
        </w:rPr>
      </w:pPr>
      <w:bookmarkStart w:id="3389" w:name="_Toc86059602"/>
      <w:bookmarkStart w:id="3390" w:name="_Toc93872571"/>
      <w:bookmarkStart w:id="3391" w:name="_Toc31767"/>
      <w:bookmarkStart w:id="3392" w:name="_Toc101265843"/>
      <w:r>
        <w:rPr>
          <w:rFonts w:ascii="宋体" w:eastAsia="宋体" w:hAnsi="宋体" w:hint="eastAsia"/>
        </w:rPr>
        <w:t>应给出以下警示内容：</w:t>
      </w:r>
      <w:bookmarkEnd w:id="3389"/>
      <w:bookmarkEnd w:id="3390"/>
      <w:bookmarkEnd w:id="3391"/>
      <w:bookmarkEnd w:id="3392"/>
    </w:p>
    <w:p w14:paraId="0945686B" w14:textId="77777777" w:rsidR="001D2A1B" w:rsidRDefault="00CE59FA" w:rsidP="00CE59FA">
      <w:pPr>
        <w:pStyle w:val="a9"/>
        <w:numPr>
          <w:ilvl w:val="0"/>
          <w:numId w:val="59"/>
        </w:numPr>
        <w:spacing w:beforeLines="0" w:before="0" w:afterLines="0" w:after="0"/>
        <w:rPr>
          <w:rFonts w:ascii="宋体" w:eastAsia="宋体" w:hAnsi="宋体"/>
        </w:rPr>
      </w:pPr>
      <w:bookmarkStart w:id="3393" w:name="_Toc86059603"/>
      <w:bookmarkStart w:id="3394" w:name="_Toc28926"/>
      <w:bookmarkStart w:id="3395" w:name="_Toc93872572"/>
      <w:bookmarkStart w:id="3396" w:name="_Toc101265844"/>
      <w:r>
        <w:rPr>
          <w:rFonts w:ascii="宋体" w:eastAsia="宋体" w:hAnsi="宋体" w:hint="eastAsia"/>
        </w:rPr>
        <w:t>对于前向安装的整体式儿童约束系统，在孩子的年龄达到设定限值或其他指标达到某一设定限值之前，不得使用；对于既可前向使用又可后向使用的儿童约束系统，在孩子的年龄达到设定限值或其他指标达到某一设定限值之前，必须后向使用。</w:t>
      </w:r>
      <w:bookmarkEnd w:id="3393"/>
      <w:bookmarkEnd w:id="3394"/>
      <w:bookmarkEnd w:id="3395"/>
      <w:bookmarkEnd w:id="3396"/>
    </w:p>
    <w:p w14:paraId="46C37C7B" w14:textId="77777777" w:rsidR="001D2A1B" w:rsidRDefault="00CE59FA" w:rsidP="00CE59FA">
      <w:pPr>
        <w:pStyle w:val="a9"/>
        <w:numPr>
          <w:ilvl w:val="0"/>
          <w:numId w:val="59"/>
        </w:numPr>
        <w:spacing w:beforeLines="0" w:before="0" w:afterLines="0" w:after="0"/>
        <w:rPr>
          <w:rFonts w:ascii="宋体" w:eastAsia="宋体" w:hAnsi="宋体"/>
        </w:rPr>
      </w:pPr>
      <w:bookmarkStart w:id="3397" w:name="_Toc12563"/>
      <w:bookmarkStart w:id="3398" w:name="_Toc93872573"/>
      <w:bookmarkStart w:id="3399" w:name="_Toc86059604"/>
      <w:bookmarkStart w:id="3400" w:name="_Toc101265845"/>
      <w:r>
        <w:rPr>
          <w:rFonts w:ascii="宋体" w:eastAsia="宋体" w:hAnsi="宋体" w:hint="eastAsia"/>
        </w:rPr>
        <w:t>有认证许可的产品选装和改装是危险</w:t>
      </w:r>
      <w:r>
        <w:rPr>
          <w:rFonts w:ascii="宋体" w:eastAsia="宋体" w:hAnsi="宋体" w:hint="eastAsia"/>
        </w:rPr>
        <w:t>的，不严格按照儿童约束系统制造商提供的说明手册进行操作也是危险的。</w:t>
      </w:r>
      <w:bookmarkEnd w:id="3397"/>
      <w:bookmarkEnd w:id="3398"/>
      <w:bookmarkEnd w:id="3399"/>
      <w:bookmarkEnd w:id="3400"/>
    </w:p>
    <w:p w14:paraId="548B4995" w14:textId="77777777" w:rsidR="001D2A1B" w:rsidRDefault="00CE59FA">
      <w:pPr>
        <w:pStyle w:val="a9"/>
        <w:spacing w:beforeLines="0" w:before="0" w:afterLines="0" w:after="0"/>
        <w:rPr>
          <w:rFonts w:ascii="宋体" w:eastAsia="宋体" w:hAnsi="宋体"/>
        </w:rPr>
      </w:pPr>
      <w:bookmarkStart w:id="3401" w:name="_Toc27498"/>
      <w:bookmarkStart w:id="3402" w:name="_Toc93872574"/>
      <w:bookmarkStart w:id="3403" w:name="_Toc86059605"/>
      <w:bookmarkStart w:id="3404" w:name="_Toc101265846"/>
      <w:r>
        <w:rPr>
          <w:rFonts w:ascii="宋体" w:eastAsia="宋体" w:hAnsi="宋体" w:hint="eastAsia"/>
        </w:rPr>
        <w:t>使用者应被告知以下内容：</w:t>
      </w:r>
      <w:bookmarkEnd w:id="3401"/>
      <w:bookmarkEnd w:id="3402"/>
      <w:bookmarkEnd w:id="3403"/>
      <w:bookmarkEnd w:id="3404"/>
    </w:p>
    <w:p w14:paraId="7E92BD3B" w14:textId="77777777" w:rsidR="001D2A1B" w:rsidRDefault="00CE59FA" w:rsidP="00CE59FA">
      <w:pPr>
        <w:pStyle w:val="a9"/>
        <w:numPr>
          <w:ilvl w:val="0"/>
          <w:numId w:val="60"/>
        </w:numPr>
        <w:spacing w:beforeLines="0" w:before="0" w:afterLines="0" w:after="0"/>
        <w:rPr>
          <w:rFonts w:ascii="宋体" w:eastAsia="宋体" w:hAnsi="宋体"/>
        </w:rPr>
      </w:pPr>
      <w:bookmarkStart w:id="3405" w:name="_Toc2005"/>
      <w:bookmarkStart w:id="3406" w:name="_Toc93872575"/>
      <w:bookmarkStart w:id="3407" w:name="_Toc86059606"/>
      <w:bookmarkStart w:id="3408" w:name="_Toc101265847"/>
      <w:r>
        <w:rPr>
          <w:rFonts w:ascii="宋体" w:eastAsia="宋体" w:hAnsi="宋体" w:hint="eastAsia"/>
        </w:rPr>
        <w:t>应阅读汽车制造商提供的手册（仅适用于</w:t>
      </w:r>
      <w:proofErr w:type="spellStart"/>
      <w:r>
        <w:rPr>
          <w:rFonts w:ascii="宋体" w:eastAsia="宋体" w:hAnsi="宋体"/>
        </w:rPr>
        <w:t>i</w:t>
      </w:r>
      <w:proofErr w:type="spellEnd"/>
      <w:r>
        <w:rPr>
          <w:rFonts w:ascii="宋体" w:eastAsia="宋体" w:hAnsi="宋体"/>
        </w:rPr>
        <w:t>-Size</w:t>
      </w:r>
      <w:r>
        <w:rPr>
          <w:rFonts w:ascii="宋体" w:eastAsia="宋体" w:hAnsi="宋体" w:hint="eastAsia"/>
        </w:rPr>
        <w:t>儿童约束系统）。</w:t>
      </w:r>
      <w:bookmarkEnd w:id="3405"/>
      <w:bookmarkEnd w:id="3406"/>
      <w:bookmarkEnd w:id="3407"/>
      <w:bookmarkEnd w:id="3408"/>
    </w:p>
    <w:p w14:paraId="5E72740C" w14:textId="740A069D" w:rsidR="001D2A1B" w:rsidRDefault="00CE59FA" w:rsidP="00CE59FA">
      <w:pPr>
        <w:pStyle w:val="a9"/>
        <w:numPr>
          <w:ilvl w:val="0"/>
          <w:numId w:val="60"/>
        </w:numPr>
        <w:spacing w:beforeLines="0" w:before="0" w:afterLines="0" w:after="0"/>
        <w:rPr>
          <w:rFonts w:ascii="宋体" w:eastAsia="宋体" w:hAnsi="宋体"/>
        </w:rPr>
      </w:pPr>
      <w:bookmarkStart w:id="3409" w:name="_Toc86059607"/>
      <w:bookmarkStart w:id="3410" w:name="_Toc24240"/>
      <w:bookmarkStart w:id="3411" w:name="_Toc93872576"/>
      <w:bookmarkStart w:id="3412" w:name="_Toc101265848"/>
      <w:r>
        <w:rPr>
          <w:rFonts w:ascii="宋体" w:eastAsia="宋体" w:hAnsi="宋体" w:hint="eastAsia"/>
        </w:rPr>
        <w:t>儿童约束系统的刚性部分和塑料部件应妥善放置，以避免它们在车辆正常使用中被车辆座椅的移动或车门的关闭卡住；</w:t>
      </w:r>
      <w:bookmarkEnd w:id="3409"/>
      <w:bookmarkEnd w:id="3410"/>
      <w:bookmarkEnd w:id="3411"/>
      <w:bookmarkEnd w:id="3412"/>
    </w:p>
    <w:p w14:paraId="67DAD4B0" w14:textId="77777777" w:rsidR="001D2A1B" w:rsidRDefault="00CE59FA" w:rsidP="00CE59FA">
      <w:pPr>
        <w:pStyle w:val="a9"/>
        <w:numPr>
          <w:ilvl w:val="0"/>
          <w:numId w:val="60"/>
        </w:numPr>
        <w:spacing w:beforeLines="0" w:before="0" w:afterLines="0" w:after="0"/>
        <w:rPr>
          <w:rFonts w:ascii="宋体" w:eastAsia="宋体" w:hAnsi="宋体"/>
        </w:rPr>
      </w:pPr>
      <w:bookmarkStart w:id="3413" w:name="_Toc86059608"/>
      <w:bookmarkStart w:id="3414" w:name="_Toc93872577"/>
      <w:bookmarkStart w:id="3415" w:name="_Toc27256"/>
      <w:bookmarkStart w:id="3416" w:name="_Toc101265849"/>
      <w:r>
        <w:rPr>
          <w:rFonts w:ascii="宋体" w:eastAsia="宋体" w:hAnsi="宋体" w:hint="eastAsia"/>
        </w:rPr>
        <w:lastRenderedPageBreak/>
        <w:t>便携床应放置在与车辆纵轴垂直的方向上（仅适用于便携床）；</w:t>
      </w:r>
      <w:bookmarkEnd w:id="3413"/>
      <w:bookmarkEnd w:id="3414"/>
      <w:bookmarkEnd w:id="3415"/>
      <w:bookmarkEnd w:id="3416"/>
    </w:p>
    <w:p w14:paraId="511E4618" w14:textId="77777777" w:rsidR="001D2A1B" w:rsidRDefault="00CE59FA" w:rsidP="00CE59FA">
      <w:pPr>
        <w:pStyle w:val="a9"/>
        <w:numPr>
          <w:ilvl w:val="0"/>
          <w:numId w:val="60"/>
        </w:numPr>
        <w:spacing w:beforeLines="0" w:before="0" w:afterLines="0" w:after="0"/>
        <w:rPr>
          <w:rFonts w:ascii="宋体" w:eastAsia="宋体" w:hAnsi="宋体"/>
        </w:rPr>
      </w:pPr>
      <w:bookmarkStart w:id="3417" w:name="_Toc517190951"/>
      <w:bookmarkStart w:id="3418" w:name="_Toc517187568"/>
      <w:bookmarkStart w:id="3419" w:name="_Toc36038795"/>
      <w:bookmarkStart w:id="3420" w:name="_Toc86059613"/>
      <w:bookmarkStart w:id="3421" w:name="_Toc517427525"/>
      <w:bookmarkStart w:id="3422" w:name="_Toc35936511"/>
      <w:bookmarkStart w:id="3423" w:name="_Toc6151"/>
      <w:bookmarkStart w:id="3424" w:name="_Toc93872578"/>
      <w:bookmarkStart w:id="3425" w:name="OLE_LINK54"/>
      <w:bookmarkStart w:id="3426" w:name="_Toc101265850"/>
      <w:r>
        <w:rPr>
          <w:rFonts w:ascii="宋体" w:eastAsia="宋体" w:hAnsi="宋体" w:hint="eastAsia"/>
        </w:rPr>
        <w:t>应系紧儿童约束系统与车辆连接的每条织带，</w:t>
      </w:r>
      <w:proofErr w:type="gramStart"/>
      <w:r>
        <w:rPr>
          <w:rFonts w:ascii="宋体" w:eastAsia="宋体" w:hAnsi="宋体" w:hint="eastAsia"/>
        </w:rPr>
        <w:t>支撑腿应与</w:t>
      </w:r>
      <w:proofErr w:type="gramEnd"/>
      <w:r>
        <w:rPr>
          <w:rFonts w:ascii="宋体" w:eastAsia="宋体" w:hAnsi="宋体" w:hint="eastAsia"/>
        </w:rPr>
        <w:t>车辆地板接触，约束儿童的织带应根据儿童的身材进行调整，织带不得扭曲；</w:t>
      </w:r>
      <w:bookmarkEnd w:id="3417"/>
      <w:bookmarkEnd w:id="3418"/>
      <w:bookmarkEnd w:id="3419"/>
      <w:bookmarkEnd w:id="3420"/>
      <w:bookmarkEnd w:id="3421"/>
      <w:bookmarkEnd w:id="3422"/>
      <w:bookmarkEnd w:id="3423"/>
      <w:bookmarkEnd w:id="3424"/>
      <w:bookmarkEnd w:id="3426"/>
    </w:p>
    <w:p w14:paraId="1173DE9D" w14:textId="77777777" w:rsidR="001D2A1B" w:rsidRDefault="00CE59FA" w:rsidP="00CE59FA">
      <w:pPr>
        <w:pStyle w:val="a9"/>
        <w:numPr>
          <w:ilvl w:val="0"/>
          <w:numId w:val="60"/>
        </w:numPr>
        <w:spacing w:beforeLines="0" w:before="0" w:afterLines="0" w:after="0"/>
        <w:rPr>
          <w:rFonts w:ascii="宋体" w:eastAsia="宋体" w:hAnsi="宋体"/>
        </w:rPr>
      </w:pPr>
      <w:bookmarkStart w:id="3427" w:name="_Toc36038797"/>
      <w:bookmarkStart w:id="3428" w:name="_Toc517427527"/>
      <w:bookmarkStart w:id="3429" w:name="_Toc22224"/>
      <w:bookmarkStart w:id="3430" w:name="_Toc517187570"/>
      <w:bookmarkStart w:id="3431" w:name="_Toc86059615"/>
      <w:bookmarkStart w:id="3432" w:name="_Toc93872579"/>
      <w:bookmarkStart w:id="3433" w:name="_Toc517190953"/>
      <w:bookmarkStart w:id="3434" w:name="_Toc35936513"/>
      <w:bookmarkStart w:id="3435" w:name="_Toc101265851"/>
      <w:r>
        <w:rPr>
          <w:rFonts w:ascii="宋体" w:eastAsia="宋体" w:hAnsi="宋体" w:hint="eastAsia"/>
        </w:rPr>
        <w:t>当遭受剧烈的事故后，儿童约束系统应更换；</w:t>
      </w:r>
      <w:bookmarkEnd w:id="3427"/>
      <w:bookmarkEnd w:id="3428"/>
      <w:bookmarkEnd w:id="3429"/>
      <w:bookmarkEnd w:id="3430"/>
      <w:bookmarkEnd w:id="3431"/>
      <w:bookmarkEnd w:id="3432"/>
      <w:bookmarkEnd w:id="3433"/>
      <w:bookmarkEnd w:id="3434"/>
      <w:bookmarkEnd w:id="3435"/>
    </w:p>
    <w:p w14:paraId="252FE2FC" w14:textId="77777777" w:rsidR="001D2A1B" w:rsidRDefault="00CE59FA" w:rsidP="00CE59FA">
      <w:pPr>
        <w:pStyle w:val="a9"/>
        <w:numPr>
          <w:ilvl w:val="0"/>
          <w:numId w:val="60"/>
        </w:numPr>
        <w:spacing w:beforeLines="0" w:before="0" w:afterLines="0" w:after="0"/>
        <w:rPr>
          <w:rFonts w:ascii="宋体" w:eastAsia="宋体" w:hAnsi="宋体"/>
        </w:rPr>
      </w:pPr>
      <w:bookmarkStart w:id="3436" w:name="_Toc35936516"/>
      <w:bookmarkStart w:id="3437" w:name="_Toc517187573"/>
      <w:bookmarkStart w:id="3438" w:name="_Toc517190956"/>
      <w:bookmarkStart w:id="3439" w:name="_Toc517427530"/>
      <w:bookmarkStart w:id="3440" w:name="_Toc21892"/>
      <w:bookmarkStart w:id="3441" w:name="_Toc93872580"/>
      <w:bookmarkStart w:id="3442" w:name="_Toc36038800"/>
      <w:bookmarkStart w:id="3443" w:name="_Toc86059618"/>
      <w:bookmarkStart w:id="3444" w:name="_Toc101265852"/>
      <w:r>
        <w:rPr>
          <w:rFonts w:ascii="宋体" w:eastAsia="宋体" w:hAnsi="宋体" w:hint="eastAsia"/>
        </w:rPr>
        <w:t>如果儿童约束系统的表面覆盖层不是纺织物，应远离日光照射，否则座椅表面会烫伤儿童皮肤；</w:t>
      </w:r>
      <w:bookmarkEnd w:id="3436"/>
      <w:bookmarkEnd w:id="3437"/>
      <w:bookmarkEnd w:id="3438"/>
      <w:bookmarkEnd w:id="3439"/>
      <w:bookmarkEnd w:id="3440"/>
      <w:bookmarkEnd w:id="3441"/>
      <w:bookmarkEnd w:id="3442"/>
      <w:bookmarkEnd w:id="3443"/>
      <w:bookmarkEnd w:id="3444"/>
    </w:p>
    <w:p w14:paraId="3923AEFF" w14:textId="77777777" w:rsidR="001D2A1B" w:rsidRDefault="00CE59FA" w:rsidP="00CE59FA">
      <w:pPr>
        <w:pStyle w:val="a9"/>
        <w:numPr>
          <w:ilvl w:val="0"/>
          <w:numId w:val="60"/>
        </w:numPr>
        <w:spacing w:beforeLines="0" w:before="0" w:afterLines="0" w:after="0"/>
        <w:rPr>
          <w:rFonts w:ascii="宋体" w:eastAsia="宋体" w:hAnsi="宋体"/>
        </w:rPr>
      </w:pPr>
      <w:bookmarkStart w:id="3445" w:name="_Toc35936517"/>
      <w:bookmarkStart w:id="3446" w:name="_Toc13292"/>
      <w:bookmarkStart w:id="3447" w:name="_Toc93872581"/>
      <w:bookmarkStart w:id="3448" w:name="_Toc517190957"/>
      <w:bookmarkStart w:id="3449" w:name="_Toc517427531"/>
      <w:bookmarkStart w:id="3450" w:name="_Toc517187574"/>
      <w:bookmarkStart w:id="3451" w:name="_Toc36038801"/>
      <w:bookmarkStart w:id="3452" w:name="_Toc86059619"/>
      <w:bookmarkStart w:id="3453" w:name="_Toc101265853"/>
      <w:r>
        <w:rPr>
          <w:rFonts w:ascii="宋体" w:eastAsia="宋体" w:hAnsi="宋体" w:hint="eastAsia"/>
        </w:rPr>
        <w:t>不要将儿童在无人照看的情况下放置在儿童约束系统内；</w:t>
      </w:r>
      <w:bookmarkEnd w:id="3445"/>
      <w:bookmarkEnd w:id="3446"/>
      <w:bookmarkEnd w:id="3447"/>
      <w:bookmarkEnd w:id="3448"/>
      <w:bookmarkEnd w:id="3449"/>
      <w:bookmarkEnd w:id="3450"/>
      <w:bookmarkEnd w:id="3451"/>
      <w:bookmarkEnd w:id="3452"/>
      <w:bookmarkEnd w:id="3453"/>
    </w:p>
    <w:p w14:paraId="28FD311F" w14:textId="77777777" w:rsidR="001D2A1B" w:rsidRDefault="00CE59FA" w:rsidP="00CE59FA">
      <w:pPr>
        <w:pStyle w:val="a9"/>
        <w:numPr>
          <w:ilvl w:val="0"/>
          <w:numId w:val="60"/>
        </w:numPr>
        <w:spacing w:beforeLines="0" w:before="0" w:afterLines="0" w:after="0"/>
        <w:rPr>
          <w:rFonts w:ascii="宋体" w:eastAsia="宋体" w:hAnsi="宋体"/>
        </w:rPr>
      </w:pPr>
      <w:bookmarkStart w:id="3454" w:name="_Toc517190958"/>
      <w:bookmarkStart w:id="3455" w:name="_Toc9756"/>
      <w:bookmarkStart w:id="3456" w:name="_Toc93872582"/>
      <w:bookmarkStart w:id="3457" w:name="_Toc35936518"/>
      <w:bookmarkStart w:id="3458" w:name="_Toc86059620"/>
      <w:bookmarkStart w:id="3459" w:name="_Toc517187575"/>
      <w:bookmarkStart w:id="3460" w:name="_Toc36038802"/>
      <w:bookmarkStart w:id="3461" w:name="_Toc517427532"/>
      <w:bookmarkStart w:id="3462" w:name="_Toc101265854"/>
      <w:r>
        <w:rPr>
          <w:rFonts w:ascii="宋体" w:eastAsia="宋体" w:hAnsi="宋体" w:hint="eastAsia"/>
        </w:rPr>
        <w:t>在碰撞事故中易造成伤害的行李和物品应被妥善安放；</w:t>
      </w:r>
      <w:bookmarkEnd w:id="3454"/>
      <w:bookmarkEnd w:id="3455"/>
      <w:bookmarkEnd w:id="3456"/>
      <w:bookmarkEnd w:id="3457"/>
      <w:bookmarkEnd w:id="3458"/>
      <w:bookmarkEnd w:id="3459"/>
      <w:bookmarkEnd w:id="3460"/>
      <w:bookmarkEnd w:id="3461"/>
      <w:bookmarkEnd w:id="3462"/>
    </w:p>
    <w:p w14:paraId="14524CDA" w14:textId="77777777" w:rsidR="001D2A1B" w:rsidRDefault="00CE59FA" w:rsidP="00CE59FA">
      <w:pPr>
        <w:pStyle w:val="a9"/>
        <w:numPr>
          <w:ilvl w:val="0"/>
          <w:numId w:val="60"/>
        </w:numPr>
        <w:spacing w:beforeLines="0" w:before="0" w:afterLines="0" w:after="0"/>
        <w:rPr>
          <w:rFonts w:ascii="宋体" w:eastAsia="宋体" w:hAnsi="宋体"/>
        </w:rPr>
      </w:pPr>
      <w:bookmarkStart w:id="3463" w:name="_Toc86059623"/>
      <w:bookmarkStart w:id="3464" w:name="_Toc36038805"/>
      <w:bookmarkStart w:id="3465" w:name="_Toc517190961"/>
      <w:bookmarkStart w:id="3466" w:name="_Toc35936521"/>
      <w:bookmarkStart w:id="3467" w:name="_Toc517427535"/>
      <w:bookmarkStart w:id="3468" w:name="_Toc4227"/>
      <w:bookmarkStart w:id="3469" w:name="_Toc93872583"/>
      <w:bookmarkStart w:id="3470" w:name="_Toc517187578"/>
      <w:bookmarkStart w:id="3471" w:name="_Toc101265855"/>
      <w:bookmarkEnd w:id="3425"/>
      <w:r>
        <w:rPr>
          <w:rFonts w:ascii="宋体" w:eastAsia="宋体" w:hAnsi="宋体" w:hint="eastAsia"/>
        </w:rPr>
        <w:t>因为儿童约束系统总体性能</w:t>
      </w:r>
      <w:proofErr w:type="gramStart"/>
      <w:r>
        <w:rPr>
          <w:rFonts w:ascii="宋体" w:eastAsia="宋体" w:hAnsi="宋体" w:hint="eastAsia"/>
        </w:rPr>
        <w:t>与面套材料</w:t>
      </w:r>
      <w:proofErr w:type="gramEnd"/>
      <w:r>
        <w:rPr>
          <w:rFonts w:ascii="宋体" w:eastAsia="宋体" w:hAnsi="宋体" w:hint="eastAsia"/>
        </w:rPr>
        <w:t>有关，不能使用未装面套的儿童约束系统，也不能使用除制造商推荐的材料以外的其它材料替换儿童约束系统面套。</w:t>
      </w:r>
      <w:bookmarkEnd w:id="3463"/>
      <w:bookmarkEnd w:id="3464"/>
      <w:bookmarkEnd w:id="3465"/>
      <w:bookmarkEnd w:id="3466"/>
      <w:bookmarkEnd w:id="3467"/>
      <w:bookmarkEnd w:id="3468"/>
      <w:bookmarkEnd w:id="3469"/>
      <w:bookmarkEnd w:id="3470"/>
      <w:bookmarkEnd w:id="3471"/>
    </w:p>
    <w:p w14:paraId="345B11D3" w14:textId="77777777" w:rsidR="001D2A1B" w:rsidRDefault="00CE59FA">
      <w:pPr>
        <w:pStyle w:val="a9"/>
        <w:spacing w:beforeLines="0" w:before="0" w:afterLines="0" w:after="0"/>
        <w:rPr>
          <w:rFonts w:ascii="宋体" w:eastAsia="宋体" w:hAnsi="宋体"/>
        </w:rPr>
      </w:pPr>
      <w:bookmarkStart w:id="3472" w:name="_Toc35936522"/>
      <w:bookmarkStart w:id="3473" w:name="_Toc517427536"/>
      <w:bookmarkStart w:id="3474" w:name="_Toc36038806"/>
      <w:bookmarkStart w:id="3475" w:name="_Toc86059625"/>
      <w:bookmarkStart w:id="3476" w:name="_Toc4826"/>
      <w:bookmarkStart w:id="3477" w:name="_Toc517187579"/>
      <w:bookmarkStart w:id="3478" w:name="_Toc93872584"/>
      <w:bookmarkStart w:id="3479" w:name="_Toc517190962"/>
      <w:bookmarkStart w:id="3480" w:name="OLE_LINK294"/>
      <w:bookmarkStart w:id="3481" w:name="OLE_LINK293"/>
      <w:bookmarkStart w:id="3482" w:name="_Toc101265856"/>
      <w:r>
        <w:rPr>
          <w:rFonts w:ascii="宋体" w:eastAsia="宋体" w:hAnsi="宋体" w:hint="eastAsia"/>
        </w:rPr>
        <w:t>制造商应保证该说明手册能</w:t>
      </w:r>
      <w:r>
        <w:rPr>
          <w:rFonts w:ascii="宋体" w:eastAsia="宋体" w:hAnsi="宋体" w:hint="eastAsia"/>
        </w:rPr>
        <w:t>够在其使用寿命周期内</w:t>
      </w:r>
      <w:r>
        <w:rPr>
          <w:rFonts w:ascii="宋体" w:eastAsia="宋体" w:hAnsi="宋体" w:hint="eastAsia"/>
          <w:szCs w:val="20"/>
        </w:rPr>
        <w:t>保存在儿童约束系统上</w:t>
      </w:r>
      <w:r>
        <w:rPr>
          <w:rFonts w:ascii="宋体" w:eastAsia="宋体" w:hAnsi="宋体" w:hint="eastAsia"/>
        </w:rPr>
        <w:t>，对于内置式儿童约束系统，</w:t>
      </w:r>
      <w:r>
        <w:rPr>
          <w:rFonts w:ascii="宋体" w:eastAsia="宋体" w:hAnsi="宋体" w:hint="eastAsia"/>
          <w:szCs w:val="20"/>
        </w:rPr>
        <w:t>使用说明应包含在汽车使用手册里</w:t>
      </w:r>
      <w:r>
        <w:rPr>
          <w:rFonts w:ascii="宋体" w:eastAsia="宋体" w:hAnsi="宋体" w:hint="eastAsia"/>
        </w:rPr>
        <w:t>。</w:t>
      </w:r>
      <w:bookmarkEnd w:id="3472"/>
      <w:bookmarkEnd w:id="3473"/>
      <w:bookmarkEnd w:id="3474"/>
      <w:bookmarkEnd w:id="3475"/>
      <w:bookmarkEnd w:id="3476"/>
      <w:bookmarkEnd w:id="3477"/>
      <w:bookmarkEnd w:id="3478"/>
      <w:bookmarkEnd w:id="3479"/>
      <w:bookmarkEnd w:id="3482"/>
    </w:p>
    <w:p w14:paraId="24C7A232" w14:textId="77777777" w:rsidR="001D2A1B" w:rsidRDefault="00CE59FA">
      <w:pPr>
        <w:pStyle w:val="a7"/>
        <w:spacing w:before="312" w:after="312"/>
        <w:rPr>
          <w:lang w:val="en-GB"/>
        </w:rPr>
      </w:pPr>
      <w:bookmarkStart w:id="3483" w:name="_Toc86059627"/>
      <w:bookmarkStart w:id="3484" w:name="_Toc101265857"/>
      <w:bookmarkEnd w:id="3480"/>
      <w:bookmarkEnd w:id="3481"/>
      <w:r>
        <w:rPr>
          <w:rFonts w:hint="eastAsia"/>
          <w:lang w:val="en-GB"/>
        </w:rPr>
        <w:t>过渡期规定</w:t>
      </w:r>
      <w:bookmarkEnd w:id="3483"/>
      <w:bookmarkEnd w:id="3484"/>
    </w:p>
    <w:p w14:paraId="19A62A23" w14:textId="1130A220" w:rsidR="001D2A1B" w:rsidRDefault="00CE59FA" w:rsidP="00CE59FA">
      <w:pPr>
        <w:pStyle w:val="a8"/>
        <w:numPr>
          <w:ilvl w:val="1"/>
          <w:numId w:val="19"/>
        </w:numPr>
        <w:spacing w:beforeLines="0" w:afterLines="0"/>
        <w:ind w:left="0" w:firstLine="0"/>
        <w:rPr>
          <w:rFonts w:ascii="宋体" w:eastAsia="宋体" w:hAnsi="宋体"/>
          <w:lang w:val="en-GB"/>
        </w:rPr>
      </w:pPr>
      <w:bookmarkStart w:id="3485" w:name="_Toc86059628"/>
      <w:bookmarkStart w:id="3486" w:name="_Toc8871"/>
      <w:bookmarkStart w:id="3487" w:name="_Toc93872586"/>
      <w:bookmarkStart w:id="3488" w:name="_Toc517187582"/>
      <w:bookmarkStart w:id="3489" w:name="_Toc36038809"/>
      <w:bookmarkStart w:id="3490" w:name="_Toc35936525"/>
      <w:bookmarkStart w:id="3491" w:name="_Toc517190965"/>
      <w:bookmarkStart w:id="3492" w:name="_Toc517427539"/>
      <w:bookmarkStart w:id="3493" w:name="_Toc101265858"/>
      <w:r>
        <w:rPr>
          <w:rFonts w:ascii="宋体" w:eastAsia="宋体" w:hAnsi="宋体" w:hint="eastAsia"/>
        </w:rPr>
        <w:t>对于带有内置式儿童约束系统的新申请型式批准的车型，自本文件实施之日</w:t>
      </w:r>
      <w:r>
        <w:rPr>
          <w:rFonts w:ascii="宋体" w:eastAsia="宋体" w:hAnsi="宋体" w:hint="eastAsia"/>
        </w:rPr>
        <w:t>起开始执行；对于带有内置式儿童约束系统的已获得型式批准的车型，自本文件实施之日起第</w:t>
      </w:r>
      <w:r>
        <w:rPr>
          <w:rFonts w:ascii="宋体" w:eastAsia="宋体" w:hAnsi="宋体" w:hint="eastAsia"/>
        </w:rPr>
        <w:t>25</w:t>
      </w:r>
      <w:r>
        <w:rPr>
          <w:rFonts w:ascii="宋体" w:eastAsia="宋体" w:hAnsi="宋体" w:hint="eastAsia"/>
        </w:rPr>
        <w:t>个月</w:t>
      </w:r>
      <w:r>
        <w:rPr>
          <w:rFonts w:ascii="宋体" w:eastAsia="宋体" w:hAnsi="宋体" w:hint="eastAsia"/>
        </w:rPr>
        <w:t>开始执行。</w:t>
      </w:r>
      <w:bookmarkEnd w:id="3485"/>
      <w:bookmarkEnd w:id="3486"/>
      <w:bookmarkEnd w:id="3487"/>
      <w:bookmarkEnd w:id="3493"/>
    </w:p>
    <w:p w14:paraId="16AB4F9E" w14:textId="0578AE8E" w:rsidR="001D2A1B" w:rsidRDefault="00CE59FA" w:rsidP="00CE59FA">
      <w:pPr>
        <w:pStyle w:val="a8"/>
        <w:numPr>
          <w:ilvl w:val="1"/>
          <w:numId w:val="19"/>
        </w:numPr>
        <w:spacing w:beforeLines="0" w:afterLines="0"/>
        <w:ind w:left="0" w:firstLine="0"/>
        <w:rPr>
          <w:lang w:val="en-GB"/>
        </w:rPr>
      </w:pPr>
      <w:bookmarkStart w:id="3494" w:name="_Toc86059629"/>
      <w:bookmarkStart w:id="3495" w:name="_Toc93872587"/>
      <w:bookmarkStart w:id="3496" w:name="_Toc22272"/>
      <w:bookmarkStart w:id="3497" w:name="_Toc101265859"/>
      <w:r>
        <w:rPr>
          <w:rFonts w:ascii="宋体" w:eastAsia="宋体" w:hAnsi="宋体" w:hint="eastAsia"/>
          <w:lang w:val="en-GB"/>
        </w:rPr>
        <w:t>对于新申请型式</w:t>
      </w:r>
      <w:r>
        <w:rPr>
          <w:rFonts w:ascii="宋体" w:eastAsia="宋体" w:hAnsi="宋体" w:hint="eastAsia"/>
          <w:lang w:val="en-GB"/>
        </w:rPr>
        <w:t>试验和</w:t>
      </w:r>
      <w:r>
        <w:rPr>
          <w:rFonts w:ascii="宋体" w:eastAsia="宋体" w:hAnsi="宋体" w:hint="eastAsia"/>
          <w:lang w:val="en-GB"/>
        </w:rPr>
        <w:t>认证</w:t>
      </w:r>
      <w:r>
        <w:rPr>
          <w:rFonts w:ascii="宋体" w:eastAsia="宋体" w:hAnsi="宋体" w:hint="eastAsia"/>
          <w:lang w:val="en-GB"/>
        </w:rPr>
        <w:t>的产品</w:t>
      </w:r>
      <w:r>
        <w:rPr>
          <w:rFonts w:ascii="宋体" w:eastAsia="宋体" w:hAnsi="宋体" w:hint="eastAsia"/>
          <w:lang w:val="en-GB"/>
        </w:rPr>
        <w:t>，</w:t>
      </w:r>
      <w:bookmarkStart w:id="3498" w:name="OLE_LINK68"/>
      <w:bookmarkStart w:id="3499" w:name="OLE_LINK69"/>
      <w:r>
        <w:rPr>
          <w:rFonts w:ascii="宋体" w:eastAsia="宋体" w:hAnsi="宋体" w:hint="eastAsia"/>
          <w:lang w:val="en-GB"/>
        </w:rPr>
        <w:t>自</w:t>
      </w:r>
      <w:r>
        <w:rPr>
          <w:rFonts w:ascii="宋体" w:eastAsia="宋体" w:hAnsi="宋体" w:hint="eastAsia"/>
        </w:rPr>
        <w:t>本文件实施之</w:t>
      </w:r>
      <w:r>
        <w:rPr>
          <w:rFonts w:ascii="宋体" w:eastAsia="宋体" w:hAnsi="宋体" w:hint="eastAsia"/>
          <w:lang w:val="en-GB"/>
        </w:rPr>
        <w:t>日</w:t>
      </w:r>
      <w:r>
        <w:rPr>
          <w:rFonts w:ascii="宋体" w:eastAsia="宋体" w:hAnsi="宋体" w:hint="eastAsia"/>
          <w:lang w:val="en-GB"/>
        </w:rPr>
        <w:t>开始</w:t>
      </w:r>
      <w:bookmarkEnd w:id="3498"/>
      <w:bookmarkEnd w:id="3499"/>
      <w:r>
        <w:rPr>
          <w:rFonts w:ascii="宋体" w:eastAsia="宋体" w:hAnsi="宋体" w:hint="eastAsia"/>
        </w:rPr>
        <w:t>执行</w:t>
      </w:r>
      <w:r>
        <w:rPr>
          <w:rFonts w:ascii="宋体" w:eastAsia="宋体" w:hAnsi="宋体" w:hint="eastAsia"/>
          <w:lang w:val="en-GB"/>
        </w:rPr>
        <w:t>；对于已获得</w:t>
      </w:r>
      <w:r>
        <w:rPr>
          <w:rFonts w:ascii="宋体" w:eastAsia="宋体" w:hAnsi="宋体" w:hint="eastAsia"/>
          <w:lang w:val="en-GB"/>
        </w:rPr>
        <w:t>认证</w:t>
      </w:r>
      <w:r>
        <w:rPr>
          <w:rFonts w:ascii="宋体" w:eastAsia="宋体" w:hAnsi="宋体" w:hint="eastAsia"/>
          <w:lang w:val="en-GB"/>
        </w:rPr>
        <w:t>批准</w:t>
      </w:r>
      <w:r>
        <w:rPr>
          <w:rFonts w:ascii="宋体" w:eastAsia="宋体" w:hAnsi="宋体" w:hint="eastAsia"/>
          <w:lang w:val="en-GB"/>
        </w:rPr>
        <w:t>的产品，至认证期满。</w:t>
      </w:r>
      <w:bookmarkEnd w:id="3488"/>
      <w:bookmarkEnd w:id="3489"/>
      <w:bookmarkEnd w:id="3490"/>
      <w:bookmarkEnd w:id="3491"/>
      <w:bookmarkEnd w:id="3492"/>
      <w:bookmarkEnd w:id="3494"/>
      <w:bookmarkEnd w:id="3495"/>
      <w:bookmarkEnd w:id="3497"/>
      <w:r>
        <w:rPr>
          <w:lang w:val="en-GB"/>
        </w:rPr>
        <w:br w:type="page"/>
      </w:r>
      <w:bookmarkStart w:id="3500" w:name="_Toc35936526"/>
      <w:bookmarkStart w:id="3501" w:name="_Toc36038810"/>
      <w:bookmarkEnd w:id="3496"/>
      <w:bookmarkEnd w:id="3500"/>
      <w:bookmarkEnd w:id="3501"/>
    </w:p>
    <w:p w14:paraId="451A1E24" w14:textId="77777777" w:rsidR="001D2A1B" w:rsidRDefault="00CE59FA">
      <w:pPr>
        <w:pStyle w:val="a7"/>
        <w:numPr>
          <w:ilvl w:val="0"/>
          <w:numId w:val="0"/>
        </w:numPr>
        <w:snapToGrid w:val="0"/>
        <w:spacing w:beforeLines="50" w:before="156" w:afterLines="50" w:after="156"/>
        <w:jc w:val="center"/>
        <w:rPr>
          <w:lang w:val="en-GB"/>
        </w:rPr>
      </w:pPr>
      <w:bookmarkStart w:id="3502" w:name="_Toc86059630"/>
      <w:bookmarkStart w:id="3503" w:name="SectionMark5"/>
      <w:bookmarkStart w:id="3504" w:name="_Toc531418433"/>
      <w:bookmarkStart w:id="3505" w:name="_Toc101265860"/>
      <w:r>
        <w:rPr>
          <w:rFonts w:hint="eastAsia"/>
          <w:lang w:val="en-GB"/>
        </w:rPr>
        <w:lastRenderedPageBreak/>
        <w:t>附录</w:t>
      </w:r>
      <w:r>
        <w:rPr>
          <w:lang w:val="en-GB"/>
        </w:rPr>
        <w:t>A</w:t>
      </w:r>
      <w:bookmarkEnd w:id="3505"/>
    </w:p>
    <w:p w14:paraId="16031855" w14:textId="77777777" w:rsidR="001D2A1B" w:rsidRDefault="00CE59FA">
      <w:pPr>
        <w:pStyle w:val="a7"/>
        <w:numPr>
          <w:ilvl w:val="0"/>
          <w:numId w:val="0"/>
        </w:numPr>
        <w:snapToGrid w:val="0"/>
        <w:spacing w:beforeLines="50" w:before="156" w:afterLines="50" w:after="156"/>
        <w:jc w:val="center"/>
        <w:rPr>
          <w:lang w:val="en-GB"/>
        </w:rPr>
      </w:pPr>
      <w:bookmarkStart w:id="3506" w:name="_Toc101265861"/>
      <w:r>
        <w:rPr>
          <w:rFonts w:hint="eastAsia"/>
          <w:lang w:val="en-GB"/>
        </w:rPr>
        <w:t>（规范性）</w:t>
      </w:r>
      <w:bookmarkEnd w:id="3506"/>
    </w:p>
    <w:p w14:paraId="0FC932C6" w14:textId="77777777" w:rsidR="001D2A1B" w:rsidRDefault="00CE59FA">
      <w:pPr>
        <w:pStyle w:val="a7"/>
        <w:numPr>
          <w:ilvl w:val="0"/>
          <w:numId w:val="0"/>
        </w:numPr>
        <w:snapToGrid w:val="0"/>
        <w:spacing w:beforeLines="50" w:before="156" w:afterLines="50" w:after="156"/>
        <w:jc w:val="center"/>
        <w:rPr>
          <w:lang w:val="en-GB"/>
        </w:rPr>
      </w:pPr>
      <w:bookmarkStart w:id="3507" w:name="_Toc101265862"/>
      <w:r>
        <w:rPr>
          <w:rFonts w:hint="eastAsia"/>
          <w:lang w:val="en-GB"/>
        </w:rPr>
        <w:t>对特殊车型用安全带固定式的后向儿童约束系统的附加固定点要求</w:t>
      </w:r>
      <w:bookmarkEnd w:id="3507"/>
    </w:p>
    <w:p w14:paraId="34AD8AC1" w14:textId="77777777" w:rsidR="001D2A1B" w:rsidRDefault="001D2A1B">
      <w:pPr>
        <w:spacing w:line="312" w:lineRule="auto"/>
        <w:jc w:val="left"/>
        <w:rPr>
          <w:rFonts w:ascii="宋体" w:hAnsi="宋体"/>
          <w:szCs w:val="21"/>
        </w:rPr>
      </w:pPr>
    </w:p>
    <w:p w14:paraId="00B0EA21" w14:textId="77777777" w:rsidR="001D2A1B" w:rsidRDefault="00CE59FA" w:rsidP="00CE59FA">
      <w:pPr>
        <w:pStyle w:val="afffffff1"/>
        <w:numPr>
          <w:ilvl w:val="0"/>
          <w:numId w:val="20"/>
        </w:numPr>
        <w:suppressAutoHyphens/>
        <w:ind w:left="0" w:right="68" w:firstLineChars="0" w:firstLine="0"/>
        <w:rPr>
          <w:rFonts w:ascii="宋体" w:hAnsi="宋体"/>
          <w:szCs w:val="21"/>
        </w:rPr>
      </w:pPr>
      <w:r>
        <w:rPr>
          <w:rFonts w:ascii="宋体" w:hAnsi="宋体" w:hint="eastAsia"/>
          <w:szCs w:val="21"/>
        </w:rPr>
        <w:t>本附录仅用于特殊车型用安全带固定式的儿童约束装置的附加固定点（杆件或其它用于保护车辆上的儿童约束装置的设施），不管他们是否使用了</w:t>
      </w:r>
      <w:r>
        <w:rPr>
          <w:rFonts w:ascii="宋体" w:hAnsi="宋体" w:hint="eastAsia"/>
          <w:szCs w:val="21"/>
        </w:rPr>
        <w:t>GB 14166</w:t>
      </w:r>
      <w:r>
        <w:rPr>
          <w:rFonts w:ascii="宋体" w:hAnsi="宋体" w:hint="eastAsia"/>
          <w:szCs w:val="21"/>
        </w:rPr>
        <w:t>和</w:t>
      </w:r>
      <w:r>
        <w:rPr>
          <w:rFonts w:ascii="宋体" w:hAnsi="宋体" w:hint="eastAsia"/>
          <w:szCs w:val="21"/>
        </w:rPr>
        <w:t>G</w:t>
      </w:r>
      <w:r>
        <w:rPr>
          <w:rFonts w:ascii="宋体" w:hAnsi="宋体"/>
          <w:szCs w:val="21"/>
        </w:rPr>
        <w:t>B 14167</w:t>
      </w:r>
      <w:r>
        <w:rPr>
          <w:rFonts w:ascii="宋体" w:hAnsi="宋体" w:hint="eastAsia"/>
          <w:szCs w:val="21"/>
        </w:rPr>
        <w:t>规定的固定点、</w:t>
      </w:r>
      <w:r>
        <w:rPr>
          <w:rFonts w:ascii="宋体" w:hAnsi="宋体" w:hint="eastAsia"/>
          <w:szCs w:val="21"/>
        </w:rPr>
        <w:t>ISOFIX</w:t>
      </w:r>
      <w:r>
        <w:rPr>
          <w:rFonts w:ascii="宋体" w:hAnsi="宋体" w:hint="eastAsia"/>
          <w:szCs w:val="21"/>
        </w:rPr>
        <w:t>固定点、</w:t>
      </w:r>
      <w:r>
        <w:rPr>
          <w:rFonts w:ascii="宋体" w:hAnsi="宋体" w:hint="eastAsia"/>
          <w:szCs w:val="21"/>
        </w:rPr>
        <w:t>ISOFIX</w:t>
      </w:r>
      <w:r>
        <w:rPr>
          <w:rFonts w:ascii="宋体" w:hAnsi="宋体" w:hint="eastAsia"/>
          <w:szCs w:val="21"/>
        </w:rPr>
        <w:t>上拉</w:t>
      </w:r>
      <w:proofErr w:type="gramStart"/>
      <w:r>
        <w:rPr>
          <w:rFonts w:ascii="宋体" w:hAnsi="宋体" w:hint="eastAsia"/>
          <w:szCs w:val="21"/>
        </w:rPr>
        <w:t>带固定</w:t>
      </w:r>
      <w:proofErr w:type="gramEnd"/>
      <w:r>
        <w:rPr>
          <w:rFonts w:ascii="宋体" w:hAnsi="宋体" w:hint="eastAsia"/>
          <w:szCs w:val="21"/>
        </w:rPr>
        <w:t>点、</w:t>
      </w:r>
      <w:proofErr w:type="spellStart"/>
      <w:r>
        <w:rPr>
          <w:rFonts w:ascii="宋体" w:hAnsi="宋体" w:hint="eastAsia"/>
          <w:szCs w:val="21"/>
        </w:rPr>
        <w:t>i</w:t>
      </w:r>
      <w:proofErr w:type="spellEnd"/>
      <w:r>
        <w:rPr>
          <w:rFonts w:ascii="宋体" w:hAnsi="宋体" w:hint="eastAsia"/>
          <w:szCs w:val="21"/>
        </w:rPr>
        <w:t>-Size</w:t>
      </w:r>
      <w:r>
        <w:rPr>
          <w:rFonts w:ascii="宋体" w:hAnsi="宋体" w:hint="eastAsia"/>
          <w:szCs w:val="21"/>
        </w:rPr>
        <w:t>座位。</w:t>
      </w:r>
    </w:p>
    <w:p w14:paraId="1E12A990" w14:textId="77777777" w:rsidR="001D2A1B" w:rsidRDefault="00CE59FA" w:rsidP="00CE59FA">
      <w:pPr>
        <w:pStyle w:val="afffffff1"/>
        <w:numPr>
          <w:ilvl w:val="0"/>
          <w:numId w:val="20"/>
        </w:numPr>
        <w:suppressAutoHyphens/>
        <w:ind w:left="0" w:right="68" w:firstLineChars="0" w:firstLine="0"/>
        <w:rPr>
          <w:rFonts w:ascii="宋体" w:hAnsi="宋体"/>
          <w:szCs w:val="21"/>
        </w:rPr>
      </w:pPr>
      <w:r>
        <w:rPr>
          <w:rFonts w:ascii="宋体" w:hAnsi="宋体" w:hint="eastAsia"/>
          <w:szCs w:val="21"/>
        </w:rPr>
        <w:t>应由儿童约束系统制造商确定。</w:t>
      </w:r>
    </w:p>
    <w:p w14:paraId="4CFFCE48" w14:textId="77777777" w:rsidR="001D2A1B" w:rsidRDefault="00CE59FA" w:rsidP="00CE59FA">
      <w:pPr>
        <w:pStyle w:val="afffffff1"/>
        <w:numPr>
          <w:ilvl w:val="0"/>
          <w:numId w:val="20"/>
        </w:numPr>
        <w:suppressAutoHyphens/>
        <w:ind w:left="0" w:right="68" w:firstLineChars="0" w:firstLine="0"/>
        <w:rPr>
          <w:rFonts w:ascii="宋体" w:hAnsi="宋体"/>
          <w:szCs w:val="21"/>
        </w:rPr>
      </w:pPr>
      <w:r>
        <w:rPr>
          <w:rFonts w:ascii="宋体" w:hAnsi="宋体" w:hint="eastAsia"/>
          <w:szCs w:val="21"/>
        </w:rPr>
        <w:t>儿童约束系统制造商应提供必要的零件来装配固定点，并且对所有适用车型都要提供专门的图纸来指明固定点在车上的确切位置。</w:t>
      </w:r>
    </w:p>
    <w:p w14:paraId="0C9984C0" w14:textId="77777777" w:rsidR="001D2A1B" w:rsidRDefault="00CE59FA" w:rsidP="00CE59FA">
      <w:pPr>
        <w:pStyle w:val="afffffff1"/>
        <w:numPr>
          <w:ilvl w:val="0"/>
          <w:numId w:val="20"/>
        </w:numPr>
        <w:suppressAutoHyphens/>
        <w:ind w:left="0" w:right="68" w:firstLineChars="0" w:firstLine="0"/>
        <w:rPr>
          <w:rFonts w:ascii="宋体" w:hAnsi="宋体"/>
          <w:szCs w:val="21"/>
        </w:rPr>
      </w:pPr>
      <w:r>
        <w:rPr>
          <w:rFonts w:ascii="宋体" w:hAnsi="宋体" w:hint="eastAsia"/>
          <w:szCs w:val="21"/>
        </w:rPr>
        <w:t>儿童约束系统制造商应说明，车辆上儿童约束系统的附加固定点是根据有关位置和强度的要求配置的。</w:t>
      </w:r>
    </w:p>
    <w:p w14:paraId="78867AC9" w14:textId="77777777" w:rsidR="001D2A1B" w:rsidRDefault="001D2A1B">
      <w:pPr>
        <w:widowControl/>
        <w:jc w:val="left"/>
      </w:pPr>
    </w:p>
    <w:p w14:paraId="5A216455" w14:textId="77777777" w:rsidR="001D2A1B" w:rsidRDefault="00CE59FA">
      <w:pPr>
        <w:snapToGrid w:val="0"/>
        <w:spacing w:beforeLines="50" w:before="156" w:afterLines="50" w:after="156"/>
        <w:jc w:val="center"/>
        <w:rPr>
          <w:lang w:val="en-GB"/>
        </w:rPr>
      </w:pPr>
      <w:r>
        <w:rPr>
          <w:rFonts w:hint="eastAsia"/>
          <w:lang w:val="en-GB"/>
        </w:rPr>
        <w:br w:type="page"/>
      </w:r>
    </w:p>
    <w:p w14:paraId="4E12FFB3" w14:textId="77777777" w:rsidR="001D2A1B" w:rsidRDefault="00CE59FA">
      <w:pPr>
        <w:pStyle w:val="a7"/>
        <w:numPr>
          <w:ilvl w:val="0"/>
          <w:numId w:val="0"/>
        </w:numPr>
        <w:snapToGrid w:val="0"/>
        <w:spacing w:beforeLines="50" w:before="156" w:afterLines="50" w:after="156"/>
        <w:jc w:val="center"/>
        <w:rPr>
          <w:lang w:val="en-GB"/>
        </w:rPr>
      </w:pPr>
      <w:bookmarkStart w:id="3508" w:name="_Toc101265863"/>
      <w:r>
        <w:rPr>
          <w:rFonts w:hint="eastAsia"/>
          <w:lang w:val="en-GB"/>
        </w:rPr>
        <w:lastRenderedPageBreak/>
        <w:t>附录</w:t>
      </w:r>
      <w:r>
        <w:rPr>
          <w:rFonts w:hint="eastAsia"/>
        </w:rPr>
        <w:t>B</w:t>
      </w:r>
      <w:bookmarkEnd w:id="3508"/>
    </w:p>
    <w:p w14:paraId="49E8424E" w14:textId="77777777" w:rsidR="001D2A1B" w:rsidRDefault="00CE59FA">
      <w:pPr>
        <w:pStyle w:val="a7"/>
        <w:numPr>
          <w:ilvl w:val="0"/>
          <w:numId w:val="0"/>
        </w:numPr>
        <w:snapToGrid w:val="0"/>
        <w:spacing w:beforeLines="50" w:before="156" w:afterLines="50" w:after="156"/>
        <w:jc w:val="center"/>
        <w:rPr>
          <w:lang w:val="en-GB"/>
        </w:rPr>
      </w:pPr>
      <w:bookmarkStart w:id="3509" w:name="_Toc101265864"/>
      <w:r>
        <w:rPr>
          <w:rFonts w:hint="eastAsia"/>
          <w:lang w:val="en-GB"/>
        </w:rPr>
        <w:t>（规范性）</w:t>
      </w:r>
      <w:bookmarkEnd w:id="3509"/>
    </w:p>
    <w:p w14:paraId="6E4480BA" w14:textId="77777777" w:rsidR="001D2A1B" w:rsidRDefault="00CE59FA">
      <w:pPr>
        <w:pStyle w:val="a7"/>
        <w:numPr>
          <w:ilvl w:val="0"/>
          <w:numId w:val="0"/>
        </w:numPr>
        <w:snapToGrid w:val="0"/>
        <w:spacing w:beforeLines="50" w:before="156" w:afterLines="50" w:after="156"/>
        <w:jc w:val="center"/>
        <w:rPr>
          <w:lang w:val="en-GB"/>
        </w:rPr>
      </w:pPr>
      <w:bookmarkStart w:id="3510" w:name="_Toc101265865"/>
      <w:r>
        <w:rPr>
          <w:rFonts w:hint="eastAsia"/>
          <w:lang w:val="en-GB"/>
        </w:rPr>
        <w:t>标准安全带</w:t>
      </w:r>
      <w:bookmarkEnd w:id="3510"/>
    </w:p>
    <w:p w14:paraId="550B49F8" w14:textId="77777777" w:rsidR="001D2A1B" w:rsidRDefault="001D2A1B">
      <w:pPr>
        <w:jc w:val="center"/>
        <w:rPr>
          <w:rFonts w:ascii="黑体" w:eastAsia="黑体" w:hAnsi="宋体"/>
          <w:szCs w:val="21"/>
        </w:rPr>
      </w:pPr>
    </w:p>
    <w:p w14:paraId="2D21863D" w14:textId="77777777" w:rsidR="001D2A1B" w:rsidRDefault="00CE59FA" w:rsidP="00CE59FA">
      <w:pPr>
        <w:pStyle w:val="afffffff1"/>
        <w:numPr>
          <w:ilvl w:val="0"/>
          <w:numId w:val="21"/>
        </w:numPr>
        <w:ind w:left="0" w:firstLineChars="0" w:firstLine="0"/>
        <w:rPr>
          <w:rFonts w:ascii="宋体" w:hAnsi="宋体"/>
          <w:szCs w:val="21"/>
        </w:rPr>
      </w:pPr>
      <w:r>
        <w:rPr>
          <w:rFonts w:ascii="宋体" w:hAnsi="宋体" w:hint="eastAsia"/>
          <w:szCs w:val="21"/>
        </w:rPr>
        <w:t>用于动态试验和最大长度要求的安全带如图</w:t>
      </w:r>
      <w:r>
        <w:rPr>
          <w:rFonts w:ascii="宋体" w:hAnsi="宋体" w:hint="eastAsia"/>
          <w:szCs w:val="21"/>
        </w:rPr>
        <w:t>B</w:t>
      </w:r>
      <w:r>
        <w:rPr>
          <w:rFonts w:ascii="宋体" w:hAnsi="宋体" w:hint="eastAsia"/>
          <w:szCs w:val="21"/>
        </w:rPr>
        <w:t>.1</w:t>
      </w:r>
      <w:r>
        <w:rPr>
          <w:rFonts w:ascii="宋体" w:hAnsi="宋体" w:hint="eastAsia"/>
          <w:szCs w:val="21"/>
        </w:rPr>
        <w:t>所示的三点卷收式安全带。</w:t>
      </w:r>
    </w:p>
    <w:p w14:paraId="7A278F26" w14:textId="77777777" w:rsidR="001D2A1B" w:rsidRDefault="00CE59FA" w:rsidP="00CE59FA">
      <w:pPr>
        <w:pStyle w:val="afffffff1"/>
        <w:numPr>
          <w:ilvl w:val="0"/>
          <w:numId w:val="21"/>
        </w:numPr>
        <w:ind w:left="0" w:firstLineChars="0" w:firstLine="0"/>
        <w:rPr>
          <w:rFonts w:ascii="宋体" w:hAnsi="宋体"/>
          <w:szCs w:val="21"/>
        </w:rPr>
      </w:pPr>
      <w:r>
        <w:rPr>
          <w:rFonts w:ascii="宋体" w:hAnsi="宋体" w:hint="eastAsia"/>
          <w:szCs w:val="21"/>
        </w:rPr>
        <w:t>三点卷收式安全带包括以下刚性部分：一个卷收器</w:t>
      </w:r>
      <w:r>
        <w:rPr>
          <w:rFonts w:ascii="宋体" w:hAnsi="宋体" w:hint="eastAsia"/>
          <w:szCs w:val="21"/>
        </w:rPr>
        <w:t>R</w:t>
      </w:r>
      <w:r>
        <w:rPr>
          <w:rFonts w:ascii="宋体" w:hAnsi="宋体" w:hint="eastAsia"/>
          <w:szCs w:val="21"/>
        </w:rPr>
        <w:t>、一个安全带</w:t>
      </w:r>
      <w:proofErr w:type="gramStart"/>
      <w:r>
        <w:rPr>
          <w:rFonts w:ascii="宋体" w:hAnsi="宋体" w:hint="eastAsia"/>
          <w:szCs w:val="21"/>
        </w:rPr>
        <w:t>导向环</w:t>
      </w:r>
      <w:proofErr w:type="gramEnd"/>
      <w:r>
        <w:rPr>
          <w:rFonts w:ascii="宋体" w:hAnsi="宋体" w:hint="eastAsia"/>
          <w:szCs w:val="21"/>
        </w:rPr>
        <w:t>P</w:t>
      </w:r>
      <w:r>
        <w:rPr>
          <w:rFonts w:ascii="宋体" w:hAnsi="宋体" w:hint="eastAsia"/>
          <w:szCs w:val="21"/>
        </w:rPr>
        <w:t>（结构见图</w:t>
      </w:r>
      <w:r>
        <w:rPr>
          <w:rFonts w:ascii="宋体" w:hAnsi="宋体" w:hint="eastAsia"/>
          <w:szCs w:val="21"/>
        </w:rPr>
        <w:t>B</w:t>
      </w:r>
      <w:r>
        <w:rPr>
          <w:rFonts w:ascii="宋体" w:hAnsi="宋体" w:hint="eastAsia"/>
          <w:szCs w:val="21"/>
        </w:rPr>
        <w:t>.</w:t>
      </w:r>
      <w:r>
        <w:rPr>
          <w:rFonts w:ascii="宋体" w:hAnsi="宋体"/>
          <w:szCs w:val="21"/>
        </w:rPr>
        <w:t>4</w:t>
      </w:r>
      <w:r>
        <w:rPr>
          <w:rFonts w:ascii="宋体" w:hAnsi="宋体" w:hint="eastAsia"/>
          <w:szCs w:val="21"/>
        </w:rPr>
        <w:t>）、两个固定点</w:t>
      </w:r>
      <w:r>
        <w:rPr>
          <w:rFonts w:ascii="宋体" w:hAnsi="宋体" w:hint="eastAsia"/>
          <w:szCs w:val="21"/>
        </w:rPr>
        <w:t>A1</w:t>
      </w:r>
      <w:r>
        <w:rPr>
          <w:rFonts w:ascii="宋体" w:hAnsi="宋体" w:hint="eastAsia"/>
          <w:szCs w:val="21"/>
        </w:rPr>
        <w:t>和</w:t>
      </w:r>
      <w:r>
        <w:rPr>
          <w:rFonts w:ascii="宋体" w:hAnsi="宋体" w:hint="eastAsia"/>
          <w:szCs w:val="21"/>
        </w:rPr>
        <w:t>A2</w:t>
      </w:r>
      <w:r>
        <w:rPr>
          <w:rFonts w:ascii="宋体" w:hAnsi="宋体" w:hint="eastAsia"/>
          <w:szCs w:val="21"/>
        </w:rPr>
        <w:t>（结构见图</w:t>
      </w:r>
      <w:r>
        <w:rPr>
          <w:rFonts w:ascii="宋体" w:hAnsi="宋体" w:hint="eastAsia"/>
          <w:szCs w:val="21"/>
        </w:rPr>
        <w:t>B</w:t>
      </w:r>
      <w:r>
        <w:rPr>
          <w:rFonts w:ascii="宋体" w:hAnsi="宋体" w:hint="eastAsia"/>
          <w:szCs w:val="21"/>
        </w:rPr>
        <w:t>.</w:t>
      </w:r>
      <w:r>
        <w:rPr>
          <w:rFonts w:ascii="宋体" w:hAnsi="宋体"/>
          <w:szCs w:val="21"/>
        </w:rPr>
        <w:t>2</w:t>
      </w:r>
      <w:r>
        <w:rPr>
          <w:rFonts w:ascii="宋体" w:hAnsi="宋体" w:hint="eastAsia"/>
          <w:szCs w:val="21"/>
        </w:rPr>
        <w:t>）及中心部件</w:t>
      </w:r>
      <w:r>
        <w:rPr>
          <w:rFonts w:ascii="宋体" w:hAnsi="宋体" w:hint="eastAsia"/>
          <w:szCs w:val="21"/>
        </w:rPr>
        <w:t>N</w:t>
      </w:r>
      <w:r>
        <w:rPr>
          <w:rFonts w:ascii="宋体" w:hAnsi="宋体" w:hint="eastAsia"/>
          <w:szCs w:val="21"/>
        </w:rPr>
        <w:t>（结构见图</w:t>
      </w:r>
      <w:r>
        <w:rPr>
          <w:rFonts w:ascii="宋体" w:hAnsi="宋体" w:hint="eastAsia"/>
          <w:szCs w:val="21"/>
        </w:rPr>
        <w:t>B</w:t>
      </w:r>
      <w:r>
        <w:rPr>
          <w:rFonts w:ascii="宋体" w:hAnsi="宋体" w:hint="eastAsia"/>
          <w:szCs w:val="21"/>
        </w:rPr>
        <w:t>.</w:t>
      </w:r>
      <w:r>
        <w:rPr>
          <w:rFonts w:ascii="宋体" w:hAnsi="宋体"/>
          <w:szCs w:val="21"/>
        </w:rPr>
        <w:t>3</w:t>
      </w:r>
      <w:r>
        <w:rPr>
          <w:rFonts w:ascii="宋体" w:hAnsi="宋体" w:hint="eastAsia"/>
          <w:szCs w:val="21"/>
        </w:rPr>
        <w:t>）。卷收器应符合</w:t>
      </w:r>
      <w:r>
        <w:rPr>
          <w:rFonts w:ascii="宋体" w:hAnsi="宋体" w:hint="eastAsia"/>
          <w:szCs w:val="21"/>
        </w:rPr>
        <w:t>GB 14166</w:t>
      </w:r>
      <w:proofErr w:type="gramStart"/>
      <w:r>
        <w:rPr>
          <w:rFonts w:ascii="宋体" w:hAnsi="宋体" w:hint="eastAsia"/>
          <w:szCs w:val="21"/>
        </w:rPr>
        <w:t>中卷收力的</w:t>
      </w:r>
      <w:proofErr w:type="gramEnd"/>
      <w:r>
        <w:rPr>
          <w:rFonts w:ascii="宋体" w:hAnsi="宋体" w:hint="eastAsia"/>
          <w:szCs w:val="21"/>
        </w:rPr>
        <w:t>要求。卷轴的直径为</w:t>
      </w:r>
      <w:r>
        <w:rPr>
          <w:rFonts w:ascii="宋体" w:hAnsi="宋体" w:hint="eastAsia"/>
          <w:szCs w:val="21"/>
        </w:rPr>
        <w:t>33 mm</w:t>
      </w:r>
      <w:r>
        <w:rPr>
          <w:rFonts w:ascii="宋体" w:hAnsi="宋体"/>
          <w:szCs w:val="21"/>
        </w:rPr>
        <w:t>±</w:t>
      </w:r>
      <w:r>
        <w:rPr>
          <w:rFonts w:ascii="宋体" w:hAnsi="宋体" w:hint="eastAsia"/>
          <w:szCs w:val="21"/>
        </w:rPr>
        <w:t>0.5 mm</w:t>
      </w:r>
      <w:r>
        <w:rPr>
          <w:rFonts w:ascii="宋体" w:hAnsi="宋体" w:hint="eastAsia"/>
          <w:szCs w:val="21"/>
        </w:rPr>
        <w:t>。</w:t>
      </w:r>
    </w:p>
    <w:p w14:paraId="5AAB9F76" w14:textId="77777777" w:rsidR="001D2A1B" w:rsidRDefault="00CE59FA" w:rsidP="00CE59FA">
      <w:pPr>
        <w:pStyle w:val="afffffff1"/>
        <w:numPr>
          <w:ilvl w:val="0"/>
          <w:numId w:val="21"/>
        </w:numPr>
        <w:ind w:left="0" w:firstLineChars="0" w:firstLine="0"/>
        <w:rPr>
          <w:rFonts w:ascii="宋体" w:hAnsi="宋体"/>
          <w:szCs w:val="21"/>
        </w:rPr>
      </w:pPr>
      <w:r>
        <w:rPr>
          <w:rFonts w:ascii="宋体" w:hAnsi="宋体" w:hint="eastAsia"/>
          <w:szCs w:val="21"/>
        </w:rPr>
        <w:t>卷收式安全带应符合附录</w:t>
      </w:r>
      <w:r>
        <w:rPr>
          <w:rFonts w:ascii="宋体" w:hAnsi="宋体" w:hint="eastAsia"/>
          <w:szCs w:val="21"/>
        </w:rPr>
        <w:t>I</w:t>
      </w:r>
      <w:r>
        <w:rPr>
          <w:rFonts w:ascii="宋体" w:hAnsi="宋体" w:hint="eastAsia"/>
          <w:szCs w:val="21"/>
        </w:rPr>
        <w:t>中</w:t>
      </w:r>
      <w:r>
        <w:rPr>
          <w:rFonts w:ascii="宋体" w:hAnsi="宋体" w:hint="eastAsia"/>
          <w:szCs w:val="21"/>
        </w:rPr>
        <w:t>I</w:t>
      </w:r>
      <w:r>
        <w:rPr>
          <w:rFonts w:ascii="宋体" w:hAnsi="宋体" w:hint="eastAsia"/>
          <w:szCs w:val="21"/>
        </w:rPr>
        <w:t>.6</w:t>
      </w:r>
      <w:r>
        <w:rPr>
          <w:rFonts w:ascii="宋体" w:hAnsi="宋体" w:hint="eastAsia"/>
          <w:szCs w:val="21"/>
        </w:rPr>
        <w:t>中有关标准座椅固定点的要求：</w:t>
      </w:r>
    </w:p>
    <w:p w14:paraId="0511590C" w14:textId="77777777" w:rsidR="001D2A1B" w:rsidRDefault="00CE59FA">
      <w:pPr>
        <w:rPr>
          <w:rFonts w:ascii="宋体" w:hAnsi="宋体"/>
          <w:szCs w:val="21"/>
        </w:rPr>
      </w:pPr>
      <w:r>
        <w:rPr>
          <w:rFonts w:ascii="宋体" w:hAnsi="宋体" w:hint="eastAsia"/>
          <w:szCs w:val="21"/>
        </w:rPr>
        <w:t xml:space="preserve">    a</w:t>
      </w:r>
      <w:r>
        <w:rPr>
          <w:rFonts w:ascii="宋体" w:hAnsi="宋体" w:hint="eastAsia"/>
          <w:szCs w:val="21"/>
        </w:rPr>
        <w:t>）安全带固定点</w:t>
      </w:r>
      <w:r>
        <w:rPr>
          <w:rFonts w:ascii="宋体" w:hAnsi="宋体" w:hint="eastAsia"/>
          <w:szCs w:val="21"/>
        </w:rPr>
        <w:t>A1</w:t>
      </w:r>
      <w:r>
        <w:rPr>
          <w:rFonts w:ascii="宋体" w:hAnsi="宋体" w:hint="eastAsia"/>
          <w:szCs w:val="21"/>
        </w:rPr>
        <w:t>对应试验座椅上的下固定点</w:t>
      </w:r>
      <w:r>
        <w:rPr>
          <w:rFonts w:ascii="宋体" w:hAnsi="宋体" w:hint="eastAsia"/>
          <w:szCs w:val="21"/>
        </w:rPr>
        <w:t>A1</w:t>
      </w:r>
      <w:r>
        <w:rPr>
          <w:rFonts w:ascii="宋体" w:hAnsi="宋体" w:hint="eastAsia"/>
          <w:szCs w:val="21"/>
        </w:rPr>
        <w:t>（外侧）；</w:t>
      </w:r>
    </w:p>
    <w:p w14:paraId="0591D969" w14:textId="77777777" w:rsidR="001D2A1B" w:rsidRDefault="00CE59FA">
      <w:pPr>
        <w:rPr>
          <w:rFonts w:ascii="宋体" w:hAnsi="宋体"/>
          <w:szCs w:val="21"/>
        </w:rPr>
      </w:pPr>
      <w:r>
        <w:rPr>
          <w:rFonts w:ascii="宋体" w:hAnsi="宋体" w:hint="eastAsia"/>
          <w:szCs w:val="21"/>
        </w:rPr>
        <w:t xml:space="preserve">    b</w:t>
      </w:r>
      <w:r>
        <w:rPr>
          <w:rFonts w:ascii="宋体" w:hAnsi="宋体" w:hint="eastAsia"/>
          <w:szCs w:val="21"/>
        </w:rPr>
        <w:t>）安全带固定点</w:t>
      </w:r>
      <w:r>
        <w:rPr>
          <w:rFonts w:ascii="宋体" w:hAnsi="宋体" w:hint="eastAsia"/>
          <w:szCs w:val="21"/>
        </w:rPr>
        <w:t>A2</w:t>
      </w:r>
      <w:r>
        <w:rPr>
          <w:rFonts w:ascii="宋体" w:hAnsi="宋体" w:hint="eastAsia"/>
          <w:szCs w:val="21"/>
        </w:rPr>
        <w:t>对应试验座椅上的下固定点</w:t>
      </w:r>
      <w:r>
        <w:rPr>
          <w:rFonts w:ascii="宋体" w:hAnsi="宋体" w:hint="eastAsia"/>
          <w:szCs w:val="21"/>
        </w:rPr>
        <w:t>A</w:t>
      </w:r>
      <w:r>
        <w:rPr>
          <w:rFonts w:ascii="宋体" w:hAnsi="宋体"/>
          <w:szCs w:val="21"/>
        </w:rPr>
        <w:t>2</w:t>
      </w:r>
      <w:r>
        <w:rPr>
          <w:rFonts w:ascii="宋体" w:hAnsi="宋体" w:hint="eastAsia"/>
          <w:szCs w:val="21"/>
        </w:rPr>
        <w:t>（内侧）；</w:t>
      </w:r>
    </w:p>
    <w:p w14:paraId="474E3F86" w14:textId="77777777" w:rsidR="001D2A1B" w:rsidRDefault="00CE59FA">
      <w:pPr>
        <w:rPr>
          <w:rFonts w:ascii="宋体" w:hAnsi="宋体"/>
          <w:szCs w:val="21"/>
        </w:rPr>
      </w:pPr>
      <w:r>
        <w:rPr>
          <w:rFonts w:ascii="宋体" w:hAnsi="宋体" w:hint="eastAsia"/>
          <w:szCs w:val="21"/>
        </w:rPr>
        <w:t xml:space="preserve">    c</w:t>
      </w:r>
      <w:r>
        <w:rPr>
          <w:rFonts w:ascii="宋体" w:hAnsi="宋体" w:hint="eastAsia"/>
          <w:szCs w:val="21"/>
        </w:rPr>
        <w:t>）安全带</w:t>
      </w:r>
      <w:proofErr w:type="gramStart"/>
      <w:r>
        <w:rPr>
          <w:rFonts w:ascii="宋体" w:hAnsi="宋体" w:hint="eastAsia"/>
          <w:szCs w:val="21"/>
        </w:rPr>
        <w:t>导向环</w:t>
      </w:r>
      <w:proofErr w:type="gramEnd"/>
      <w:r>
        <w:rPr>
          <w:rFonts w:ascii="宋体" w:hAnsi="宋体" w:hint="eastAsia"/>
          <w:szCs w:val="21"/>
        </w:rPr>
        <w:t>P</w:t>
      </w:r>
      <w:r>
        <w:rPr>
          <w:rFonts w:ascii="宋体" w:hAnsi="宋体" w:hint="eastAsia"/>
          <w:szCs w:val="21"/>
        </w:rPr>
        <w:t>对应试验座椅上的上固定点</w:t>
      </w:r>
      <w:r>
        <w:rPr>
          <w:rFonts w:ascii="宋体" w:hAnsi="宋体" w:hint="eastAsia"/>
          <w:szCs w:val="21"/>
        </w:rPr>
        <w:t>P</w:t>
      </w:r>
      <w:r>
        <w:rPr>
          <w:rFonts w:ascii="宋体" w:hAnsi="宋体" w:hint="eastAsia"/>
          <w:szCs w:val="21"/>
        </w:rPr>
        <w:t>；</w:t>
      </w:r>
    </w:p>
    <w:p w14:paraId="1FE7E23B" w14:textId="77777777" w:rsidR="001D2A1B" w:rsidRDefault="00CE59FA">
      <w:pPr>
        <w:rPr>
          <w:rFonts w:ascii="宋体" w:hAnsi="宋体"/>
          <w:szCs w:val="21"/>
        </w:rPr>
      </w:pPr>
      <w:r>
        <w:rPr>
          <w:rFonts w:ascii="宋体" w:hAnsi="宋体" w:hint="eastAsia"/>
          <w:szCs w:val="21"/>
        </w:rPr>
        <w:t xml:space="preserve">    d</w:t>
      </w:r>
      <w:r>
        <w:rPr>
          <w:rFonts w:ascii="宋体" w:hAnsi="宋体" w:hint="eastAsia"/>
          <w:szCs w:val="21"/>
        </w:rPr>
        <w:t>）安全带卷收器</w:t>
      </w:r>
      <w:r>
        <w:rPr>
          <w:rFonts w:ascii="宋体" w:hAnsi="宋体" w:hint="eastAsia"/>
          <w:szCs w:val="21"/>
        </w:rPr>
        <w:t>R</w:t>
      </w:r>
      <w:r>
        <w:rPr>
          <w:rFonts w:ascii="宋体" w:hAnsi="宋体" w:hint="eastAsia"/>
          <w:szCs w:val="21"/>
        </w:rPr>
        <w:t>应使安全带卷轴中心</w:t>
      </w:r>
      <w:r>
        <w:rPr>
          <w:rFonts w:ascii="宋体" w:hAnsi="宋体" w:hint="eastAsia"/>
          <w:szCs w:val="21"/>
        </w:rPr>
        <w:t>Re</w:t>
      </w:r>
      <w:r>
        <w:rPr>
          <w:rFonts w:ascii="宋体" w:hAnsi="宋体" w:hint="eastAsia"/>
          <w:szCs w:val="21"/>
        </w:rPr>
        <w:t>对齐试验座椅上的</w:t>
      </w:r>
      <w:r>
        <w:rPr>
          <w:rFonts w:ascii="宋体" w:hAnsi="宋体" w:hint="eastAsia"/>
          <w:szCs w:val="21"/>
        </w:rPr>
        <w:t>Re</w:t>
      </w:r>
      <w:r>
        <w:rPr>
          <w:rFonts w:ascii="宋体" w:hAnsi="宋体" w:hint="eastAsia"/>
          <w:szCs w:val="21"/>
        </w:rPr>
        <w:t>。</w:t>
      </w:r>
    </w:p>
    <w:p w14:paraId="1DDEB027" w14:textId="77777777" w:rsidR="001D2A1B" w:rsidRDefault="00CE59FA" w:rsidP="00501F5E">
      <w:pPr>
        <w:ind w:firstLineChars="200" w:firstLine="420"/>
        <w:rPr>
          <w:rFonts w:ascii="宋体" w:hAnsi="宋体"/>
          <w:szCs w:val="21"/>
        </w:rPr>
      </w:pPr>
      <w:r>
        <w:rPr>
          <w:rFonts w:ascii="宋体" w:hAnsi="宋体" w:hint="eastAsia"/>
          <w:szCs w:val="21"/>
        </w:rPr>
        <w:t>在图</w:t>
      </w:r>
      <w:r>
        <w:rPr>
          <w:rFonts w:ascii="宋体" w:hAnsi="宋体" w:hint="eastAsia"/>
          <w:szCs w:val="21"/>
        </w:rPr>
        <w:t>B</w:t>
      </w:r>
      <w:r>
        <w:rPr>
          <w:rFonts w:ascii="宋体" w:hAnsi="宋体" w:hint="eastAsia"/>
          <w:szCs w:val="21"/>
        </w:rPr>
        <w:t>.1</w:t>
      </w:r>
      <w:r>
        <w:rPr>
          <w:rFonts w:ascii="宋体" w:hAnsi="宋体" w:hint="eastAsia"/>
          <w:szCs w:val="21"/>
        </w:rPr>
        <w:t>中</w:t>
      </w:r>
      <w:r>
        <w:rPr>
          <w:rFonts w:ascii="宋体" w:hAnsi="宋体" w:hint="eastAsia"/>
          <w:szCs w:val="21"/>
        </w:rPr>
        <w:t>X</w:t>
      </w:r>
      <w:r>
        <w:rPr>
          <w:rFonts w:ascii="宋体" w:hAnsi="宋体" w:hint="eastAsia"/>
          <w:szCs w:val="21"/>
        </w:rPr>
        <w:t>的值为</w:t>
      </w:r>
      <w:r>
        <w:rPr>
          <w:rFonts w:ascii="宋体" w:hAnsi="宋体" w:hint="eastAsia"/>
          <w:szCs w:val="21"/>
        </w:rPr>
        <w:t>200 mm</w:t>
      </w:r>
      <w:r>
        <w:rPr>
          <w:rFonts w:ascii="宋体" w:hAnsi="宋体"/>
          <w:szCs w:val="21"/>
        </w:rPr>
        <w:t>±</w:t>
      </w:r>
      <w:r>
        <w:rPr>
          <w:rFonts w:ascii="宋体" w:hAnsi="宋体" w:hint="eastAsia"/>
          <w:szCs w:val="21"/>
        </w:rPr>
        <w:t>5 mm</w:t>
      </w:r>
      <w:r>
        <w:rPr>
          <w:rFonts w:ascii="宋体" w:hAnsi="宋体" w:hint="eastAsia"/>
          <w:szCs w:val="21"/>
        </w:rPr>
        <w:t>。从点</w:t>
      </w:r>
      <w:r>
        <w:rPr>
          <w:rFonts w:ascii="宋体" w:hAnsi="宋体" w:hint="eastAsia"/>
          <w:szCs w:val="21"/>
        </w:rPr>
        <w:t>A1</w:t>
      </w:r>
      <w:r>
        <w:rPr>
          <w:rFonts w:ascii="宋体" w:hAnsi="宋体" w:hint="eastAsia"/>
          <w:szCs w:val="21"/>
        </w:rPr>
        <w:t>到安全带卷轴中心</w:t>
      </w:r>
      <w:r>
        <w:rPr>
          <w:rFonts w:ascii="宋体" w:hAnsi="宋体" w:hint="eastAsia"/>
          <w:szCs w:val="21"/>
        </w:rPr>
        <w:t>Re</w:t>
      </w:r>
      <w:r>
        <w:rPr>
          <w:rFonts w:ascii="宋体" w:hAnsi="宋体" w:hint="eastAsia"/>
          <w:szCs w:val="21"/>
        </w:rPr>
        <w:t>的有效的织带长度应为</w:t>
      </w:r>
      <w:r>
        <w:rPr>
          <w:rFonts w:ascii="宋体" w:hAnsi="宋体" w:hint="eastAsia"/>
          <w:szCs w:val="21"/>
        </w:rPr>
        <w:t>2820 mm</w:t>
      </w:r>
      <w:r>
        <w:rPr>
          <w:rFonts w:ascii="宋体" w:hAnsi="宋体"/>
          <w:szCs w:val="21"/>
        </w:rPr>
        <w:t>±</w:t>
      </w:r>
      <w:r>
        <w:rPr>
          <w:rFonts w:ascii="宋体" w:hAnsi="宋体" w:hint="eastAsia"/>
          <w:szCs w:val="21"/>
        </w:rPr>
        <w:t>5 mm</w:t>
      </w:r>
      <w:r>
        <w:rPr>
          <w:rFonts w:ascii="宋体" w:hAnsi="宋体" w:hint="eastAsia"/>
          <w:szCs w:val="21"/>
        </w:rPr>
        <w:t>（包括试验中最小</w:t>
      </w:r>
      <w:r>
        <w:rPr>
          <w:rFonts w:ascii="宋体" w:hAnsi="宋体" w:hint="eastAsia"/>
          <w:szCs w:val="21"/>
        </w:rPr>
        <w:t>1</w:t>
      </w:r>
      <w:r>
        <w:rPr>
          <w:rFonts w:ascii="宋体" w:hAnsi="宋体"/>
          <w:szCs w:val="21"/>
        </w:rPr>
        <w:t>50mm</w:t>
      </w:r>
      <w:r>
        <w:rPr>
          <w:rFonts w:ascii="宋体" w:hAnsi="宋体"/>
          <w:szCs w:val="21"/>
        </w:rPr>
        <w:t>的卷收长度</w:t>
      </w:r>
      <w:r>
        <w:rPr>
          <w:rFonts w:ascii="宋体" w:hAnsi="宋体" w:hint="eastAsia"/>
          <w:szCs w:val="21"/>
        </w:rPr>
        <w:t>）</w:t>
      </w:r>
      <w:r>
        <w:rPr>
          <w:rFonts w:ascii="Calibri" w:hAnsi="Calibri" w:hint="eastAsia"/>
          <w:szCs w:val="21"/>
        </w:rPr>
        <w:t>，测量该长度时，将织带完全展开在水平面上，无载荷作用于织带，</w:t>
      </w:r>
      <w:r>
        <w:rPr>
          <w:rFonts w:ascii="Calibri" w:hAnsi="Calibri" w:hint="eastAsia"/>
          <w:szCs w:val="21"/>
        </w:rPr>
        <w:t>沿织带长度方向直线测量。</w:t>
      </w:r>
    </w:p>
    <w:p w14:paraId="03187CEC" w14:textId="77777777" w:rsidR="001D2A1B" w:rsidRDefault="00CE59FA" w:rsidP="00CE59FA">
      <w:pPr>
        <w:pStyle w:val="afffffff1"/>
        <w:numPr>
          <w:ilvl w:val="0"/>
          <w:numId w:val="21"/>
        </w:numPr>
        <w:ind w:left="0" w:firstLineChars="0" w:firstLine="0"/>
        <w:rPr>
          <w:rFonts w:ascii="宋体" w:hAnsi="宋体"/>
          <w:szCs w:val="21"/>
        </w:rPr>
      </w:pPr>
      <w:r>
        <w:rPr>
          <w:rFonts w:ascii="宋体" w:hAnsi="宋体" w:hint="eastAsia"/>
          <w:szCs w:val="21"/>
        </w:rPr>
        <w:t>对安全带的织带的要求为：</w:t>
      </w:r>
    </w:p>
    <w:p w14:paraId="5D7D186A" w14:textId="77777777" w:rsidR="001D2A1B" w:rsidRDefault="00CE59FA">
      <w:pPr>
        <w:ind w:firstLineChars="200" w:firstLine="420"/>
        <w:rPr>
          <w:rFonts w:ascii="宋体" w:hAnsi="宋体"/>
          <w:szCs w:val="21"/>
        </w:rPr>
      </w:pPr>
      <w:r>
        <w:rPr>
          <w:rFonts w:ascii="宋体" w:hAnsi="宋体" w:hint="eastAsia"/>
          <w:szCs w:val="21"/>
        </w:rPr>
        <w:t>——材料：聚酯编织物；</w:t>
      </w:r>
    </w:p>
    <w:p w14:paraId="231E7A92" w14:textId="77777777" w:rsidR="001D2A1B" w:rsidRDefault="00CE59FA">
      <w:pPr>
        <w:ind w:firstLineChars="200" w:firstLine="420"/>
        <w:rPr>
          <w:rFonts w:ascii="宋体" w:hAnsi="宋体"/>
          <w:szCs w:val="21"/>
        </w:rPr>
      </w:pPr>
      <w:r>
        <w:rPr>
          <w:rFonts w:ascii="宋体" w:hAnsi="宋体" w:hint="eastAsia"/>
          <w:szCs w:val="21"/>
        </w:rPr>
        <w:t>——宽度：</w:t>
      </w:r>
      <w:r>
        <w:rPr>
          <w:rFonts w:ascii="宋体" w:hAnsi="宋体" w:hint="eastAsia"/>
          <w:szCs w:val="21"/>
        </w:rPr>
        <w:t>48 mm</w:t>
      </w:r>
      <w:r>
        <w:rPr>
          <w:rFonts w:ascii="宋体" w:hAnsi="宋体"/>
          <w:szCs w:val="21"/>
        </w:rPr>
        <w:t>±</w:t>
      </w:r>
      <w:r>
        <w:rPr>
          <w:rFonts w:ascii="宋体" w:hAnsi="宋体" w:hint="eastAsia"/>
          <w:szCs w:val="21"/>
        </w:rPr>
        <w:t>2 mm</w:t>
      </w:r>
      <w:r>
        <w:rPr>
          <w:rFonts w:ascii="宋体" w:hAnsi="宋体" w:hint="eastAsia"/>
          <w:szCs w:val="21"/>
        </w:rPr>
        <w:t>（在</w:t>
      </w:r>
      <w:r>
        <w:rPr>
          <w:rFonts w:ascii="宋体" w:hAnsi="宋体" w:hint="eastAsia"/>
          <w:szCs w:val="21"/>
        </w:rPr>
        <w:t>10000 N</w:t>
      </w:r>
      <w:r>
        <w:rPr>
          <w:rFonts w:ascii="宋体" w:hAnsi="宋体" w:hint="eastAsia"/>
          <w:szCs w:val="21"/>
        </w:rPr>
        <w:t>的拉力下）；</w:t>
      </w:r>
    </w:p>
    <w:p w14:paraId="6350F845"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——厚度：</w:t>
      </w:r>
      <w:r>
        <w:rPr>
          <w:rFonts w:ascii="宋体" w:hAnsi="宋体" w:hint="eastAsia"/>
          <w:szCs w:val="21"/>
        </w:rPr>
        <w:t>1.0 mm</w:t>
      </w:r>
      <w:r>
        <w:rPr>
          <w:rFonts w:ascii="宋体" w:hAnsi="宋体"/>
          <w:szCs w:val="21"/>
        </w:rPr>
        <w:t>±</w:t>
      </w:r>
      <w:r>
        <w:rPr>
          <w:rFonts w:ascii="宋体" w:hAnsi="宋体" w:hint="eastAsia"/>
          <w:szCs w:val="21"/>
        </w:rPr>
        <w:t>0.2 mm</w:t>
      </w:r>
      <w:r>
        <w:rPr>
          <w:rFonts w:ascii="宋体" w:hAnsi="宋体" w:hint="eastAsia"/>
          <w:szCs w:val="21"/>
        </w:rPr>
        <w:t>；</w:t>
      </w:r>
    </w:p>
    <w:p w14:paraId="345168FA"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——延伸率：</w:t>
      </w:r>
      <w:r>
        <w:rPr>
          <w:rFonts w:ascii="宋体" w:hAnsi="宋体" w:hint="eastAsia"/>
          <w:szCs w:val="21"/>
        </w:rPr>
        <w:t>8%</w:t>
      </w:r>
      <w:r>
        <w:rPr>
          <w:rFonts w:ascii="宋体" w:hAnsi="宋体"/>
          <w:szCs w:val="21"/>
        </w:rPr>
        <w:t>±</w:t>
      </w:r>
      <w:r>
        <w:rPr>
          <w:rFonts w:ascii="宋体" w:hAnsi="宋体" w:hint="eastAsia"/>
          <w:szCs w:val="21"/>
        </w:rPr>
        <w:t>2%</w:t>
      </w:r>
      <w:r>
        <w:rPr>
          <w:rFonts w:ascii="宋体" w:hAnsi="宋体" w:hint="eastAsia"/>
          <w:szCs w:val="21"/>
        </w:rPr>
        <w:t>（在</w:t>
      </w:r>
      <w:r>
        <w:rPr>
          <w:rFonts w:ascii="宋体" w:hAnsi="宋体" w:hint="eastAsia"/>
          <w:szCs w:val="21"/>
        </w:rPr>
        <w:t>10000 N</w:t>
      </w:r>
      <w:r>
        <w:rPr>
          <w:rFonts w:ascii="宋体" w:hAnsi="宋体" w:hint="eastAsia"/>
          <w:szCs w:val="21"/>
        </w:rPr>
        <w:t>的拉力下）。</w:t>
      </w:r>
    </w:p>
    <w:p w14:paraId="3235069A" w14:textId="77777777" w:rsidR="001D2A1B" w:rsidRDefault="00CE59FA">
      <w:pPr>
        <w:jc w:val="center"/>
        <w:rPr>
          <w:rFonts w:ascii="宋体" w:hAnsi="宋体"/>
          <w:szCs w:val="21"/>
        </w:rPr>
      </w:pPr>
      <w:r>
        <w:rPr>
          <w:rFonts w:ascii="宋体" w:hAnsi="宋体"/>
          <w:noProof/>
          <w:szCs w:val="21"/>
        </w:rPr>
        <w:drawing>
          <wp:inline distT="0" distB="0" distL="0" distR="0" wp14:anchorId="6256C860" wp14:editId="40DB0485">
            <wp:extent cx="3245485" cy="2999740"/>
            <wp:effectExtent l="0" t="0" r="5715" b="10160"/>
            <wp:docPr id="32"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28"/>
                    <pic:cNvPicPr>
                      <a:picLocks noChangeAspect="1" noChangeArrowheads="1"/>
                    </pic:cNvPicPr>
                  </pic:nvPicPr>
                  <pic:blipFill>
                    <a:blip r:embed="rId100">
                      <a:extLst>
                        <a:ext uri="{28A0092B-C50C-407E-A947-70E740481C1C}">
                          <a14:useLocalDpi xmlns:a14="http://schemas.microsoft.com/office/drawing/2010/main" val="0"/>
                        </a:ext>
                      </a:extLst>
                    </a:blip>
                    <a:srcRect t="5125"/>
                    <a:stretch>
                      <a:fillRect/>
                    </a:stretch>
                  </pic:blipFill>
                  <pic:spPr>
                    <a:xfrm>
                      <a:off x="0" y="0"/>
                      <a:ext cx="3245485" cy="2999740"/>
                    </a:xfrm>
                    <a:prstGeom prst="rect">
                      <a:avLst/>
                    </a:prstGeom>
                    <a:noFill/>
                    <a:ln>
                      <a:noFill/>
                    </a:ln>
                    <a:effectLst/>
                  </pic:spPr>
                </pic:pic>
              </a:graphicData>
            </a:graphic>
          </wp:inline>
        </w:drawing>
      </w:r>
    </w:p>
    <w:p w14:paraId="374B1C3C" w14:textId="77777777" w:rsidR="001D2A1B" w:rsidRDefault="00CE59FA">
      <w:pPr>
        <w:snapToGrid w:val="0"/>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B</w:t>
      </w:r>
      <w:r>
        <w:rPr>
          <w:rFonts w:ascii="黑体" w:eastAsia="黑体" w:hAnsi="宋体" w:hint="eastAsia"/>
          <w:szCs w:val="21"/>
        </w:rPr>
        <w:t xml:space="preserve">.1  </w:t>
      </w:r>
      <w:r>
        <w:rPr>
          <w:rFonts w:ascii="黑体" w:eastAsia="黑体" w:hAnsi="宋体" w:hint="eastAsia"/>
          <w:szCs w:val="21"/>
        </w:rPr>
        <w:t>标准座椅安全带结构</w:t>
      </w:r>
    </w:p>
    <w:p w14:paraId="5786FEEA" w14:textId="77777777" w:rsidR="001D2A1B" w:rsidRDefault="001D2A1B">
      <w:pPr>
        <w:spacing w:line="312" w:lineRule="auto"/>
        <w:jc w:val="right"/>
        <w:rPr>
          <w:rFonts w:ascii="宋体" w:hAnsi="宋体"/>
          <w:szCs w:val="21"/>
        </w:rPr>
      </w:pPr>
    </w:p>
    <w:p w14:paraId="70EE3E08" w14:textId="77777777" w:rsidR="001D2A1B" w:rsidRDefault="001D2A1B">
      <w:pPr>
        <w:spacing w:line="312" w:lineRule="auto"/>
        <w:jc w:val="right"/>
        <w:rPr>
          <w:rFonts w:ascii="宋体" w:hAnsi="宋体"/>
          <w:szCs w:val="21"/>
        </w:rPr>
      </w:pPr>
    </w:p>
    <w:p w14:paraId="7ECEAFBD" w14:textId="77777777" w:rsidR="001D2A1B" w:rsidRDefault="001D2A1B">
      <w:pPr>
        <w:spacing w:line="312" w:lineRule="auto"/>
        <w:jc w:val="right"/>
        <w:rPr>
          <w:rFonts w:ascii="宋体" w:hAnsi="宋体"/>
          <w:szCs w:val="21"/>
        </w:rPr>
      </w:pPr>
    </w:p>
    <w:p w14:paraId="5A38E928" w14:textId="77777777" w:rsidR="001D2A1B" w:rsidRDefault="00CE59FA">
      <w:pPr>
        <w:spacing w:line="312" w:lineRule="auto"/>
        <w:jc w:val="right"/>
        <w:rPr>
          <w:rFonts w:ascii="宋体" w:hAnsi="宋体"/>
          <w:szCs w:val="21"/>
        </w:rPr>
      </w:pPr>
      <w:r>
        <w:rPr>
          <w:rFonts w:ascii="宋体" w:hAnsi="宋体" w:hint="eastAsia"/>
          <w:szCs w:val="21"/>
        </w:rPr>
        <w:lastRenderedPageBreak/>
        <w:t>单位为毫米</w:t>
      </w:r>
    </w:p>
    <w:p w14:paraId="54559B57" w14:textId="77777777" w:rsidR="001D2A1B" w:rsidRDefault="00CE59FA">
      <w:pPr>
        <w:spacing w:line="312" w:lineRule="auto"/>
        <w:jc w:val="center"/>
        <w:rPr>
          <w:rFonts w:ascii="宋体" w:hAnsi="宋体"/>
          <w:szCs w:val="21"/>
        </w:rPr>
      </w:pPr>
      <w:r>
        <w:rPr>
          <w:rFonts w:ascii="宋体" w:hAnsi="宋体"/>
          <w:noProof/>
          <w:szCs w:val="21"/>
        </w:rPr>
        <w:drawing>
          <wp:inline distT="0" distB="0" distL="0" distR="0" wp14:anchorId="002A41DD" wp14:editId="2D493424">
            <wp:extent cx="4156075" cy="6202045"/>
            <wp:effectExtent l="0" t="0" r="9525" b="8255"/>
            <wp:docPr id="3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4156075" cy="6202045"/>
                    </a:xfrm>
                    <a:prstGeom prst="rect">
                      <a:avLst/>
                    </a:prstGeom>
                    <a:noFill/>
                    <a:ln>
                      <a:noFill/>
                    </a:ln>
                    <a:effectLst/>
                  </pic:spPr>
                </pic:pic>
              </a:graphicData>
            </a:graphic>
          </wp:inline>
        </w:drawing>
      </w:r>
    </w:p>
    <w:p w14:paraId="73354373" w14:textId="77777777" w:rsidR="001D2A1B" w:rsidRDefault="00CE59FA">
      <w:pPr>
        <w:snapToGrid w:val="0"/>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B</w:t>
      </w:r>
      <w:r>
        <w:rPr>
          <w:rFonts w:ascii="黑体" w:eastAsia="黑体" w:hAnsi="宋体" w:hint="eastAsia"/>
          <w:szCs w:val="21"/>
        </w:rPr>
        <w:t xml:space="preserve">.2  </w:t>
      </w:r>
      <w:r>
        <w:rPr>
          <w:rFonts w:ascii="黑体" w:eastAsia="黑体" w:hAnsi="宋体" w:hint="eastAsia"/>
          <w:szCs w:val="21"/>
        </w:rPr>
        <w:t>典型的标准</w:t>
      </w:r>
      <w:proofErr w:type="gramStart"/>
      <w:r>
        <w:rPr>
          <w:rFonts w:ascii="黑体" w:eastAsia="黑体" w:hAnsi="宋体" w:hint="eastAsia"/>
          <w:szCs w:val="21"/>
        </w:rPr>
        <w:t>固定板</w:t>
      </w:r>
      <w:proofErr w:type="gramEnd"/>
      <w:r>
        <w:rPr>
          <w:rFonts w:ascii="黑体" w:eastAsia="黑体" w:hAnsi="宋体" w:hint="eastAsia"/>
          <w:szCs w:val="21"/>
        </w:rPr>
        <w:t>A1</w:t>
      </w:r>
      <w:r>
        <w:rPr>
          <w:rFonts w:ascii="黑体" w:eastAsia="黑体" w:hAnsi="宋体" w:hint="eastAsia"/>
          <w:szCs w:val="21"/>
        </w:rPr>
        <w:t>、</w:t>
      </w:r>
      <w:r>
        <w:rPr>
          <w:rFonts w:ascii="黑体" w:eastAsia="黑体" w:hAnsi="宋体" w:hint="eastAsia"/>
          <w:szCs w:val="21"/>
        </w:rPr>
        <w:t>A2</w:t>
      </w:r>
      <w:r>
        <w:rPr>
          <w:rFonts w:ascii="黑体" w:eastAsia="黑体" w:hAnsi="宋体" w:hint="eastAsia"/>
          <w:szCs w:val="21"/>
        </w:rPr>
        <w:t>结构图</w:t>
      </w:r>
    </w:p>
    <w:p w14:paraId="5D6993BA" w14:textId="77777777" w:rsidR="001D2A1B" w:rsidRDefault="001D2A1B">
      <w:pPr>
        <w:spacing w:line="312" w:lineRule="auto"/>
        <w:jc w:val="right"/>
        <w:rPr>
          <w:rFonts w:ascii="宋体" w:hAnsi="宋体"/>
          <w:szCs w:val="21"/>
        </w:rPr>
      </w:pPr>
    </w:p>
    <w:p w14:paraId="365537A3" w14:textId="77777777" w:rsidR="001D2A1B" w:rsidRDefault="001D2A1B">
      <w:pPr>
        <w:spacing w:line="312" w:lineRule="auto"/>
        <w:jc w:val="right"/>
        <w:rPr>
          <w:rFonts w:ascii="宋体" w:hAnsi="宋体"/>
          <w:szCs w:val="21"/>
        </w:rPr>
      </w:pPr>
    </w:p>
    <w:p w14:paraId="7E4445B9" w14:textId="77777777" w:rsidR="001D2A1B" w:rsidRDefault="001D2A1B">
      <w:pPr>
        <w:spacing w:line="312" w:lineRule="auto"/>
        <w:jc w:val="right"/>
        <w:rPr>
          <w:rFonts w:ascii="宋体" w:hAnsi="宋体"/>
          <w:szCs w:val="21"/>
        </w:rPr>
      </w:pPr>
    </w:p>
    <w:p w14:paraId="1C33BE6C" w14:textId="77777777" w:rsidR="001D2A1B" w:rsidRDefault="001D2A1B">
      <w:pPr>
        <w:spacing w:line="312" w:lineRule="auto"/>
        <w:jc w:val="right"/>
        <w:rPr>
          <w:rFonts w:ascii="宋体" w:hAnsi="宋体"/>
          <w:szCs w:val="21"/>
        </w:rPr>
      </w:pPr>
    </w:p>
    <w:p w14:paraId="081D0496" w14:textId="77777777" w:rsidR="001D2A1B" w:rsidRDefault="001D2A1B">
      <w:pPr>
        <w:spacing w:line="312" w:lineRule="auto"/>
        <w:jc w:val="right"/>
        <w:rPr>
          <w:rFonts w:ascii="宋体" w:hAnsi="宋体"/>
          <w:szCs w:val="21"/>
        </w:rPr>
      </w:pPr>
    </w:p>
    <w:p w14:paraId="5C45AFAE" w14:textId="77777777" w:rsidR="001D2A1B" w:rsidRDefault="001D2A1B">
      <w:pPr>
        <w:spacing w:line="312" w:lineRule="auto"/>
        <w:jc w:val="right"/>
        <w:rPr>
          <w:rFonts w:ascii="宋体" w:hAnsi="宋体"/>
          <w:szCs w:val="21"/>
        </w:rPr>
      </w:pPr>
    </w:p>
    <w:p w14:paraId="78718119" w14:textId="77777777" w:rsidR="001D2A1B" w:rsidRDefault="001D2A1B">
      <w:pPr>
        <w:spacing w:line="312" w:lineRule="auto"/>
        <w:jc w:val="right"/>
        <w:rPr>
          <w:rFonts w:ascii="宋体" w:hAnsi="宋体"/>
          <w:szCs w:val="21"/>
        </w:rPr>
      </w:pPr>
    </w:p>
    <w:p w14:paraId="35728296" w14:textId="77777777" w:rsidR="001D2A1B" w:rsidRDefault="00CE59FA">
      <w:pPr>
        <w:spacing w:line="312" w:lineRule="auto"/>
        <w:jc w:val="right"/>
        <w:rPr>
          <w:rFonts w:ascii="宋体" w:hAnsi="宋体"/>
          <w:szCs w:val="21"/>
        </w:rPr>
      </w:pPr>
      <w:r>
        <w:rPr>
          <w:rFonts w:ascii="宋体" w:hAnsi="宋体" w:hint="eastAsia"/>
          <w:szCs w:val="21"/>
        </w:rPr>
        <w:lastRenderedPageBreak/>
        <w:t>单位为毫米</w:t>
      </w:r>
    </w:p>
    <w:p w14:paraId="05087A8E" w14:textId="77777777" w:rsidR="001D2A1B" w:rsidRDefault="00CE59FA">
      <w:pPr>
        <w:spacing w:line="312" w:lineRule="auto"/>
        <w:jc w:val="center"/>
        <w:rPr>
          <w:rFonts w:ascii="宋体" w:hAnsi="宋体"/>
          <w:szCs w:val="21"/>
        </w:rPr>
      </w:pPr>
      <w:r>
        <w:rPr>
          <w:rFonts w:ascii="宋体" w:hAnsi="宋体"/>
          <w:noProof/>
          <w:szCs w:val="21"/>
        </w:rPr>
        <w:drawing>
          <wp:inline distT="0" distB="0" distL="0" distR="0" wp14:anchorId="16DA24BA" wp14:editId="6C620A0A">
            <wp:extent cx="3133725" cy="3798570"/>
            <wp:effectExtent l="0" t="0" r="3175" b="1143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3133725" cy="3798570"/>
                    </a:xfrm>
                    <a:prstGeom prst="rect">
                      <a:avLst/>
                    </a:prstGeom>
                    <a:noFill/>
                    <a:ln>
                      <a:noFill/>
                    </a:ln>
                    <a:effectLst/>
                  </pic:spPr>
                </pic:pic>
              </a:graphicData>
            </a:graphic>
          </wp:inline>
        </w:drawing>
      </w:r>
    </w:p>
    <w:p w14:paraId="315246B2" w14:textId="77777777" w:rsidR="001D2A1B" w:rsidRDefault="00CE59FA">
      <w:pPr>
        <w:snapToGrid w:val="0"/>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B</w:t>
      </w:r>
      <w:r>
        <w:rPr>
          <w:rFonts w:ascii="黑体" w:eastAsia="黑体" w:hAnsi="宋体" w:hint="eastAsia"/>
          <w:szCs w:val="21"/>
        </w:rPr>
        <w:t xml:space="preserve">.3  </w:t>
      </w:r>
      <w:r>
        <w:rPr>
          <w:rFonts w:ascii="黑体" w:eastAsia="黑体" w:hAnsi="宋体" w:hint="eastAsia"/>
          <w:szCs w:val="21"/>
        </w:rPr>
        <w:t>标准安全带中心部分</w:t>
      </w:r>
      <w:r>
        <w:rPr>
          <w:rFonts w:ascii="黑体" w:eastAsia="黑体" w:hAnsi="宋体" w:hint="eastAsia"/>
          <w:szCs w:val="21"/>
        </w:rPr>
        <w:t>N</w:t>
      </w:r>
      <w:r>
        <w:rPr>
          <w:rFonts w:ascii="黑体" w:eastAsia="黑体" w:hAnsi="宋体" w:hint="eastAsia"/>
          <w:szCs w:val="21"/>
        </w:rPr>
        <w:t>的结构图</w:t>
      </w:r>
    </w:p>
    <w:p w14:paraId="3C6EDB7A" w14:textId="77777777" w:rsidR="001D2A1B" w:rsidRDefault="00CE59FA">
      <w:pPr>
        <w:spacing w:line="312" w:lineRule="auto"/>
        <w:jc w:val="right"/>
        <w:rPr>
          <w:rFonts w:ascii="宋体" w:hAnsi="宋体"/>
          <w:szCs w:val="21"/>
        </w:rPr>
      </w:pPr>
      <w:r>
        <w:rPr>
          <w:rFonts w:ascii="宋体" w:hAnsi="宋体" w:hint="eastAsia"/>
          <w:szCs w:val="21"/>
        </w:rPr>
        <w:t>单位为毫米</w:t>
      </w:r>
    </w:p>
    <w:p w14:paraId="03E6B5BC" w14:textId="77777777" w:rsidR="001D2A1B" w:rsidRDefault="00CE59FA">
      <w:pPr>
        <w:spacing w:line="312" w:lineRule="auto"/>
        <w:jc w:val="center"/>
        <w:rPr>
          <w:rFonts w:ascii="宋体" w:hAnsi="宋体"/>
          <w:szCs w:val="21"/>
        </w:rPr>
      </w:pPr>
      <w:r>
        <w:rPr>
          <w:rFonts w:ascii="宋体" w:hAnsi="宋体"/>
          <w:noProof/>
          <w:szCs w:val="21"/>
        </w:rPr>
        <w:drawing>
          <wp:inline distT="0" distB="0" distL="0" distR="0" wp14:anchorId="5B01EBCD" wp14:editId="08280DFC">
            <wp:extent cx="2392045" cy="3046730"/>
            <wp:effectExtent l="0" t="0" r="8255" b="127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103">
                      <a:extLst>
                        <a:ext uri="{28A0092B-C50C-407E-A947-70E740481C1C}">
                          <a14:useLocalDpi xmlns:a14="http://schemas.microsoft.com/office/drawing/2010/main" val="0"/>
                        </a:ext>
                      </a:extLst>
                    </a:blip>
                    <a:srcRect r="44480"/>
                    <a:stretch>
                      <a:fillRect/>
                    </a:stretch>
                  </pic:blipFill>
                  <pic:spPr>
                    <a:xfrm>
                      <a:off x="0" y="0"/>
                      <a:ext cx="2392071" cy="3046730"/>
                    </a:xfrm>
                    <a:prstGeom prst="rect">
                      <a:avLst/>
                    </a:prstGeom>
                    <a:noFill/>
                    <a:ln>
                      <a:noFill/>
                    </a:ln>
                    <a:effectLst/>
                  </pic:spPr>
                </pic:pic>
              </a:graphicData>
            </a:graphic>
          </wp:inline>
        </w:drawing>
      </w:r>
      <w:r>
        <w:rPr>
          <w:noProof/>
          <w:sz w:val="18"/>
          <w:szCs w:val="18"/>
        </w:rPr>
        <w:drawing>
          <wp:inline distT="0" distB="0" distL="0" distR="0" wp14:anchorId="29AFACA9" wp14:editId="03AD22D7">
            <wp:extent cx="1947545" cy="3100705"/>
            <wp:effectExtent l="0" t="0" r="8255" b="10795"/>
            <wp:docPr id="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4"/>
                    <pic:cNvPicPr>
                      <a:picLocks noChangeAspect="1" noChangeArrowheads="1"/>
                    </pic:cNvPicPr>
                  </pic:nvPicPr>
                  <pic:blipFill>
                    <a:blip r:embed="rId104">
                      <a:extLst>
                        <a:ext uri="{28A0092B-C50C-407E-A947-70E740481C1C}">
                          <a14:useLocalDpi xmlns:a14="http://schemas.microsoft.com/office/drawing/2010/main" val="0"/>
                        </a:ext>
                      </a:extLst>
                    </a:blip>
                    <a:srcRect l="56168" b="8193"/>
                    <a:stretch>
                      <a:fillRect/>
                    </a:stretch>
                  </pic:blipFill>
                  <pic:spPr>
                    <a:xfrm>
                      <a:off x="0" y="0"/>
                      <a:ext cx="1952583" cy="3108837"/>
                    </a:xfrm>
                    <a:prstGeom prst="rect">
                      <a:avLst/>
                    </a:prstGeom>
                    <a:noFill/>
                    <a:ln>
                      <a:noFill/>
                    </a:ln>
                  </pic:spPr>
                </pic:pic>
              </a:graphicData>
            </a:graphic>
          </wp:inline>
        </w:drawing>
      </w:r>
    </w:p>
    <w:p w14:paraId="44D69BAD" w14:textId="77777777" w:rsidR="001D2A1B" w:rsidRDefault="00CE59FA">
      <w:pPr>
        <w:snapToGrid w:val="0"/>
        <w:ind w:firstLineChars="200" w:firstLine="360"/>
        <w:jc w:val="left"/>
        <w:rPr>
          <w:rFonts w:ascii="宋体" w:hAnsi="宋体"/>
          <w:sz w:val="18"/>
          <w:szCs w:val="18"/>
        </w:rPr>
      </w:pPr>
      <w:r>
        <w:rPr>
          <w:rFonts w:ascii="宋体" w:hAnsi="宋体" w:hint="eastAsia"/>
          <w:sz w:val="18"/>
          <w:szCs w:val="18"/>
        </w:rPr>
        <w:t>注：表面处理：镀铬。</w:t>
      </w:r>
    </w:p>
    <w:p w14:paraId="781F2665" w14:textId="77777777" w:rsidR="001D2A1B" w:rsidRDefault="00CE59FA">
      <w:pPr>
        <w:snapToGrid w:val="0"/>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B</w:t>
      </w:r>
      <w:r>
        <w:rPr>
          <w:rFonts w:ascii="黑体" w:eastAsia="黑体" w:hAnsi="宋体" w:hint="eastAsia"/>
          <w:szCs w:val="21"/>
        </w:rPr>
        <w:t xml:space="preserve">.4  </w:t>
      </w:r>
      <w:proofErr w:type="gramStart"/>
      <w:r>
        <w:rPr>
          <w:rFonts w:ascii="黑体" w:eastAsia="黑体" w:hAnsi="宋体" w:hint="eastAsia"/>
          <w:szCs w:val="21"/>
        </w:rPr>
        <w:t>导向环</w:t>
      </w:r>
      <w:proofErr w:type="gramEnd"/>
      <w:r>
        <w:rPr>
          <w:rFonts w:ascii="黑体" w:eastAsia="黑体" w:hAnsi="宋体" w:hint="eastAsia"/>
          <w:szCs w:val="21"/>
        </w:rPr>
        <w:t>P</w:t>
      </w:r>
      <w:r>
        <w:rPr>
          <w:rFonts w:ascii="黑体" w:eastAsia="黑体" w:hAnsi="宋体" w:hint="eastAsia"/>
          <w:szCs w:val="21"/>
        </w:rPr>
        <w:t>结构图</w:t>
      </w:r>
    </w:p>
    <w:p w14:paraId="5E10D5C5"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11" w:name="_Toc101265866"/>
      <w:r>
        <w:rPr>
          <w:rFonts w:hint="eastAsia"/>
          <w:lang w:val="en-GB"/>
        </w:rPr>
        <w:lastRenderedPageBreak/>
        <w:t>附录</w:t>
      </w:r>
      <w:r>
        <w:rPr>
          <w:rFonts w:hint="eastAsia"/>
        </w:rPr>
        <w:t>C</w:t>
      </w:r>
      <w:bookmarkEnd w:id="3511"/>
    </w:p>
    <w:p w14:paraId="46E5C1C1" w14:textId="77777777" w:rsidR="001D2A1B" w:rsidRDefault="00CE59FA">
      <w:pPr>
        <w:pStyle w:val="a7"/>
        <w:numPr>
          <w:ilvl w:val="0"/>
          <w:numId w:val="0"/>
        </w:numPr>
        <w:snapToGrid w:val="0"/>
        <w:spacing w:beforeLines="50" w:before="156" w:afterLines="50" w:after="156"/>
        <w:jc w:val="center"/>
        <w:rPr>
          <w:lang w:val="en-GB"/>
        </w:rPr>
      </w:pPr>
      <w:bookmarkStart w:id="3512" w:name="_Toc101265867"/>
      <w:r>
        <w:rPr>
          <w:rFonts w:hint="eastAsia"/>
          <w:lang w:val="en-GB"/>
        </w:rPr>
        <w:t>（规范性）</w:t>
      </w:r>
      <w:bookmarkEnd w:id="3512"/>
    </w:p>
    <w:p w14:paraId="7746E51F" w14:textId="77777777" w:rsidR="001D2A1B" w:rsidRDefault="00CE59FA">
      <w:pPr>
        <w:pStyle w:val="a7"/>
        <w:numPr>
          <w:ilvl w:val="0"/>
          <w:numId w:val="0"/>
        </w:numPr>
        <w:snapToGrid w:val="0"/>
        <w:spacing w:beforeLines="50" w:before="156" w:afterLines="50" w:after="156"/>
        <w:jc w:val="center"/>
        <w:rPr>
          <w:lang w:val="en-GB"/>
        </w:rPr>
      </w:pPr>
      <w:bookmarkStart w:id="3513" w:name="_Toc101265868"/>
      <w:r>
        <w:rPr>
          <w:rFonts w:hint="eastAsia"/>
          <w:lang w:val="en-GB"/>
        </w:rPr>
        <w:t>增高垫高度测量装置及测量方法</w:t>
      </w:r>
      <w:bookmarkEnd w:id="3513"/>
    </w:p>
    <w:p w14:paraId="75D0D88F" w14:textId="77777777" w:rsidR="001D2A1B" w:rsidRDefault="001D2A1B">
      <w:pPr>
        <w:pStyle w:val="afffffff1"/>
        <w:suppressAutoHyphens/>
        <w:snapToGrid w:val="0"/>
        <w:spacing w:beforeLines="50" w:before="156" w:afterLines="50" w:after="156"/>
        <w:ind w:right="68" w:firstLineChars="0" w:firstLine="0"/>
        <w:rPr>
          <w:rFonts w:ascii="黑体" w:eastAsia="黑体" w:hAnsi="黑体"/>
          <w:bCs/>
        </w:rPr>
      </w:pPr>
    </w:p>
    <w:p w14:paraId="6810E15B" w14:textId="77777777" w:rsidR="001D2A1B" w:rsidRDefault="00CE59FA" w:rsidP="00CE59FA">
      <w:pPr>
        <w:pStyle w:val="afffffff1"/>
        <w:numPr>
          <w:ilvl w:val="0"/>
          <w:numId w:val="22"/>
        </w:numPr>
        <w:suppressAutoHyphens/>
        <w:snapToGrid w:val="0"/>
        <w:spacing w:beforeLines="50" w:before="156" w:afterLines="50" w:after="156"/>
        <w:ind w:right="68" w:firstLineChars="0"/>
        <w:rPr>
          <w:rFonts w:ascii="黑体" w:eastAsia="黑体" w:hAnsi="黑体"/>
          <w:bCs/>
        </w:rPr>
      </w:pPr>
      <w:r>
        <w:rPr>
          <w:rFonts w:ascii="黑体" w:eastAsia="黑体" w:hAnsi="黑体" w:hint="eastAsia"/>
          <w:bCs/>
        </w:rPr>
        <w:t>增高垫高度测量装置</w:t>
      </w:r>
    </w:p>
    <w:p w14:paraId="6AA24030" w14:textId="77777777" w:rsidR="001D2A1B" w:rsidRDefault="00CE59FA">
      <w:pPr>
        <w:pStyle w:val="SingleTxtG"/>
        <w:snapToGrid w:val="0"/>
        <w:spacing w:after="0" w:line="240" w:lineRule="auto"/>
        <w:ind w:left="0" w:right="-28" w:firstLineChars="200" w:firstLine="400"/>
        <w:rPr>
          <w:rFonts w:ascii="宋体" w:hAnsi="宋体"/>
          <w:bCs/>
          <w:color w:val="C00000"/>
          <w:szCs w:val="21"/>
        </w:rPr>
      </w:pPr>
      <w:r>
        <w:rPr>
          <w:rFonts w:ascii="宋体" w:hAnsi="宋体" w:hint="eastAsia"/>
          <w:bCs/>
        </w:rPr>
        <w:t>增高垫测量装置如图</w:t>
      </w:r>
      <w:r>
        <w:rPr>
          <w:rFonts w:ascii="宋体" w:hAnsi="宋体" w:hint="eastAsia"/>
          <w:bCs/>
          <w:lang w:val="en-US"/>
        </w:rPr>
        <w:t>C</w:t>
      </w:r>
      <w:r>
        <w:rPr>
          <w:rFonts w:ascii="宋体" w:hAnsi="宋体"/>
          <w:bCs/>
        </w:rPr>
        <w:t>.1</w:t>
      </w:r>
      <w:r>
        <w:rPr>
          <w:rFonts w:ascii="宋体" w:hAnsi="宋体" w:hint="eastAsia"/>
          <w:bCs/>
        </w:rPr>
        <w:t>。</w:t>
      </w:r>
      <w:r>
        <w:rPr>
          <w:rStyle w:val="SingleTxtGChar"/>
          <w:rFonts w:ascii="宋体" w:hAnsi="宋体" w:hint="eastAsia"/>
          <w:sz w:val="21"/>
          <w:szCs w:val="21"/>
          <w:lang w:val="en-US" w:eastAsia="zh-CN"/>
        </w:rPr>
        <w:t>测量装置由刚性试验椅、滑轨、滑动件组成。</w:t>
      </w:r>
      <w:r>
        <w:rPr>
          <w:rFonts w:ascii="宋体" w:hAnsi="宋体" w:hint="eastAsia"/>
          <w:bCs/>
        </w:rPr>
        <w:t>滑动</w:t>
      </w:r>
      <w:proofErr w:type="gramStart"/>
      <w:r>
        <w:rPr>
          <w:rFonts w:ascii="宋体" w:hAnsi="宋体" w:hint="eastAsia"/>
          <w:bCs/>
        </w:rPr>
        <w:t>件质量</w:t>
      </w:r>
      <w:proofErr w:type="gramEnd"/>
      <w:r>
        <w:rPr>
          <w:rFonts w:ascii="宋体" w:hAnsi="宋体" w:hint="eastAsia"/>
          <w:bCs/>
        </w:rPr>
        <w:t>为</w:t>
      </w:r>
      <w:r>
        <w:rPr>
          <w:rFonts w:ascii="宋体" w:hAnsi="宋体"/>
          <w:bCs/>
        </w:rPr>
        <w:t xml:space="preserve"> 15kg</w:t>
      </w:r>
      <w:r>
        <w:rPr>
          <w:rFonts w:ascii="宋体" w:hAnsi="宋体" w:hint="eastAsia"/>
          <w:bCs/>
        </w:rPr>
        <w:t>±</w:t>
      </w:r>
      <w:r>
        <w:rPr>
          <w:rFonts w:ascii="宋体" w:hAnsi="宋体"/>
          <w:bCs/>
        </w:rPr>
        <w:t>1kg</w:t>
      </w:r>
      <w:r>
        <w:rPr>
          <w:rFonts w:ascii="宋体" w:hAnsi="宋体" w:hint="eastAsia"/>
          <w:bCs/>
        </w:rPr>
        <w:t>。</w:t>
      </w:r>
      <w:r>
        <w:rPr>
          <w:rStyle w:val="SingleTxtGChar"/>
          <w:rFonts w:ascii="宋体" w:hAnsi="宋体"/>
          <w:sz w:val="21"/>
          <w:szCs w:val="21"/>
          <w:lang w:val="en-US" w:eastAsia="zh-CN"/>
        </w:rPr>
        <w:t>刚性</w:t>
      </w:r>
      <w:r>
        <w:rPr>
          <w:rStyle w:val="SingleTxtGChar"/>
          <w:rFonts w:ascii="宋体" w:hAnsi="宋体" w:hint="eastAsia"/>
          <w:sz w:val="21"/>
          <w:szCs w:val="21"/>
          <w:lang w:val="en-US" w:eastAsia="zh-CN"/>
        </w:rPr>
        <w:t>试验椅为刚性结构，与附录</w:t>
      </w:r>
      <w:r>
        <w:rPr>
          <w:rStyle w:val="SingleTxtGChar"/>
          <w:rFonts w:ascii="宋体" w:hAnsi="宋体" w:hint="eastAsia"/>
          <w:sz w:val="21"/>
          <w:szCs w:val="21"/>
          <w:lang w:val="en-US" w:eastAsia="zh-CN"/>
        </w:rPr>
        <w:t>I</w:t>
      </w:r>
      <w:r>
        <w:rPr>
          <w:rStyle w:val="SingleTxtGChar"/>
          <w:rFonts w:ascii="宋体" w:hAnsi="宋体" w:hint="eastAsia"/>
          <w:sz w:val="21"/>
          <w:szCs w:val="21"/>
          <w:lang w:val="en-US" w:eastAsia="zh-CN"/>
        </w:rPr>
        <w:t>规定的标准座椅具有相同几何结构，宽度可减少到</w:t>
      </w:r>
      <w:r>
        <w:rPr>
          <w:rStyle w:val="SingleTxtGChar"/>
          <w:rFonts w:ascii="宋体" w:hAnsi="宋体" w:hint="eastAsia"/>
          <w:sz w:val="21"/>
          <w:szCs w:val="21"/>
          <w:lang w:val="en-US" w:eastAsia="zh-CN"/>
        </w:rPr>
        <w:t>500</w:t>
      </w:r>
      <w:r>
        <w:rPr>
          <w:rStyle w:val="SingleTxtGChar"/>
          <w:rFonts w:ascii="宋体" w:hAnsi="宋体"/>
          <w:sz w:val="21"/>
          <w:szCs w:val="21"/>
          <w:lang w:val="en-US" w:eastAsia="zh-CN"/>
        </w:rPr>
        <w:t>mm</w:t>
      </w:r>
      <w:r>
        <w:rPr>
          <w:rStyle w:val="SingleTxtGChar"/>
          <w:rFonts w:ascii="宋体" w:hAnsi="宋体" w:hint="eastAsia"/>
          <w:sz w:val="21"/>
          <w:szCs w:val="21"/>
          <w:lang w:val="en-US" w:eastAsia="zh-CN"/>
        </w:rPr>
        <w:t>～</w:t>
      </w:r>
      <w:r>
        <w:rPr>
          <w:rStyle w:val="SingleTxtGChar"/>
          <w:rFonts w:ascii="宋体" w:hAnsi="宋体" w:hint="eastAsia"/>
          <w:sz w:val="21"/>
          <w:szCs w:val="21"/>
          <w:lang w:val="en-US" w:eastAsia="zh-CN"/>
        </w:rPr>
        <w:t>800mm</w:t>
      </w:r>
      <w:r>
        <w:rPr>
          <w:rStyle w:val="SingleTxtGChar"/>
          <w:rFonts w:ascii="宋体" w:hAnsi="宋体" w:hint="eastAsia"/>
          <w:sz w:val="21"/>
          <w:szCs w:val="21"/>
          <w:lang w:val="en-US" w:eastAsia="zh-CN"/>
        </w:rPr>
        <w:t>。测量装置表面不应有任何变形。</w:t>
      </w:r>
    </w:p>
    <w:p w14:paraId="6D85735C" w14:textId="77777777" w:rsidR="001D2A1B" w:rsidRDefault="00CE59FA" w:rsidP="00CE59FA">
      <w:pPr>
        <w:pStyle w:val="afffffff1"/>
        <w:numPr>
          <w:ilvl w:val="0"/>
          <w:numId w:val="22"/>
        </w:numPr>
        <w:suppressAutoHyphens/>
        <w:snapToGrid w:val="0"/>
        <w:spacing w:beforeLines="50" w:before="156" w:afterLines="50" w:after="156"/>
        <w:ind w:right="68" w:firstLineChars="0"/>
        <w:rPr>
          <w:rFonts w:ascii="黑体" w:eastAsia="黑体" w:hAnsi="黑体"/>
          <w:bCs/>
        </w:rPr>
      </w:pPr>
      <w:r>
        <w:rPr>
          <w:rFonts w:ascii="黑体" w:eastAsia="黑体" w:hAnsi="黑体" w:hint="eastAsia"/>
          <w:bCs/>
        </w:rPr>
        <w:t>装置的准备</w:t>
      </w:r>
    </w:p>
    <w:p w14:paraId="33A78F47" w14:textId="77777777" w:rsidR="001D2A1B" w:rsidRDefault="00CE59FA">
      <w:pPr>
        <w:pStyle w:val="afffffff1"/>
        <w:suppressAutoHyphens/>
        <w:ind w:right="68"/>
        <w:rPr>
          <w:bCs/>
        </w:rPr>
      </w:pPr>
      <w:r>
        <w:rPr>
          <w:rFonts w:ascii="宋体" w:hAnsi="宋体" w:hint="eastAsia"/>
          <w:bCs/>
        </w:rPr>
        <w:t>为了校准测量装置的标尺，其结构应与支撑表面接触</w:t>
      </w:r>
      <w:r>
        <w:rPr>
          <w:rFonts w:ascii="宋体" w:hAnsi="宋体"/>
          <w:bCs/>
        </w:rPr>
        <w:t>(</w:t>
      </w:r>
      <w:r>
        <w:rPr>
          <w:rFonts w:ascii="宋体" w:hAnsi="宋体" w:hint="eastAsia"/>
          <w:bCs/>
        </w:rPr>
        <w:t>见图</w:t>
      </w:r>
      <w:r>
        <w:rPr>
          <w:rFonts w:ascii="宋体" w:hAnsi="宋体" w:hint="eastAsia"/>
          <w:bCs/>
        </w:rPr>
        <w:t>C</w:t>
      </w:r>
      <w:r>
        <w:rPr>
          <w:rFonts w:ascii="宋体" w:hAnsi="宋体"/>
          <w:bCs/>
        </w:rPr>
        <w:t>.2</w:t>
      </w:r>
      <w:r>
        <w:rPr>
          <w:rFonts w:ascii="宋体" w:hAnsi="宋体" w:hint="eastAsia"/>
          <w:bCs/>
        </w:rPr>
        <w:t>中的</w:t>
      </w:r>
      <w:r>
        <w:rPr>
          <w:rFonts w:ascii="宋体" w:hAnsi="宋体" w:hint="eastAsia"/>
          <w:bCs/>
        </w:rPr>
        <w:t>a</w:t>
      </w:r>
      <w:r>
        <w:rPr>
          <w:rFonts w:ascii="宋体" w:hAnsi="宋体"/>
          <w:bCs/>
        </w:rPr>
        <w:t>)</w:t>
      </w:r>
      <w:r>
        <w:rPr>
          <w:rFonts w:ascii="宋体" w:hAnsi="宋体" w:hint="eastAsia"/>
          <w:bCs/>
        </w:rPr>
        <w:t>。</w:t>
      </w:r>
      <w:r>
        <w:rPr>
          <w:rFonts w:ascii="宋体" w:hAnsi="宋体"/>
          <w:bCs/>
        </w:rPr>
        <w:t xml:space="preserve"> </w:t>
      </w:r>
      <w:r>
        <w:rPr>
          <w:rFonts w:ascii="宋体" w:hAnsi="宋体" w:hint="eastAsia"/>
          <w:bCs/>
        </w:rPr>
        <w:t>在此过程中，刻度应显示</w:t>
      </w:r>
      <w:r>
        <w:rPr>
          <w:rFonts w:ascii="宋体" w:hAnsi="宋体"/>
          <w:bCs/>
        </w:rPr>
        <w:t>78.7</w:t>
      </w:r>
      <w:r>
        <w:rPr>
          <w:rFonts w:ascii="宋体" w:hAnsi="宋体" w:hint="eastAsia"/>
          <w:bCs/>
        </w:rPr>
        <w:t>cm</w:t>
      </w:r>
      <w:r>
        <w:rPr>
          <w:rFonts w:ascii="宋体" w:hAnsi="宋体" w:hint="eastAsia"/>
          <w:bCs/>
        </w:rPr>
        <w:t>的校准值</w:t>
      </w:r>
      <w:r>
        <w:rPr>
          <w:rFonts w:ascii="宋体" w:hAnsi="宋体"/>
          <w:bCs/>
        </w:rPr>
        <w:t>(</w:t>
      </w:r>
      <w:r>
        <w:rPr>
          <w:rFonts w:ascii="宋体" w:hAnsi="宋体" w:hint="eastAsia"/>
          <w:bCs/>
        </w:rPr>
        <w:t>见图</w:t>
      </w:r>
      <w:r>
        <w:rPr>
          <w:rFonts w:ascii="宋体" w:hAnsi="宋体" w:hint="eastAsia"/>
          <w:bCs/>
        </w:rPr>
        <w:t>C</w:t>
      </w:r>
      <w:r>
        <w:rPr>
          <w:rFonts w:ascii="宋体" w:hAnsi="宋体"/>
          <w:bCs/>
        </w:rPr>
        <w:t>.2</w:t>
      </w:r>
      <w:r>
        <w:rPr>
          <w:rFonts w:ascii="宋体" w:hAnsi="宋体" w:hint="eastAsia"/>
          <w:bCs/>
        </w:rPr>
        <w:t>中的</w:t>
      </w:r>
      <w:r>
        <w:rPr>
          <w:rFonts w:ascii="宋体" w:hAnsi="宋体"/>
          <w:bCs/>
        </w:rPr>
        <w:t>b)</w:t>
      </w:r>
      <w:r>
        <w:rPr>
          <w:rFonts w:ascii="宋体" w:hAnsi="宋体" w:hint="eastAsia"/>
          <w:bCs/>
        </w:rPr>
        <w:t>。</w:t>
      </w:r>
    </w:p>
    <w:p w14:paraId="3E305E33" w14:textId="77777777" w:rsidR="001D2A1B" w:rsidRDefault="00CE59FA">
      <w:pPr>
        <w:pStyle w:val="afffffff1"/>
        <w:suppressAutoHyphens/>
        <w:ind w:right="68" w:firstLine="360"/>
        <w:rPr>
          <w:rFonts w:ascii="宋体" w:hAnsi="宋体"/>
          <w:bCs/>
          <w:sz w:val="18"/>
          <w:szCs w:val="18"/>
        </w:rPr>
      </w:pPr>
      <w:r>
        <w:rPr>
          <w:rFonts w:ascii="宋体" w:hAnsi="宋体" w:hint="eastAsia"/>
          <w:bCs/>
          <w:sz w:val="18"/>
          <w:szCs w:val="18"/>
        </w:rPr>
        <w:t>注：标尺的校准是基于坐在附录</w:t>
      </w:r>
      <w:r>
        <w:rPr>
          <w:rFonts w:ascii="宋体" w:hAnsi="宋体" w:hint="eastAsia"/>
          <w:bCs/>
          <w:sz w:val="18"/>
          <w:szCs w:val="18"/>
        </w:rPr>
        <w:t>I</w:t>
      </w:r>
      <w:r>
        <w:rPr>
          <w:rFonts w:ascii="宋体" w:hAnsi="宋体" w:hint="eastAsia"/>
          <w:bCs/>
          <w:sz w:val="18"/>
          <w:szCs w:val="18"/>
        </w:rPr>
        <w:t>中定义的试验标准座椅上的混合</w:t>
      </w:r>
      <w:r>
        <w:rPr>
          <w:rFonts w:ascii="宋体" w:hAnsi="宋体"/>
          <w:bCs/>
          <w:sz w:val="18"/>
          <w:szCs w:val="18"/>
        </w:rPr>
        <w:t>III</w:t>
      </w:r>
      <w:r>
        <w:rPr>
          <w:rFonts w:ascii="宋体" w:hAnsi="宋体" w:hint="eastAsia"/>
          <w:bCs/>
          <w:sz w:val="18"/>
          <w:szCs w:val="18"/>
        </w:rPr>
        <w:t>型</w:t>
      </w:r>
      <w:r>
        <w:rPr>
          <w:rFonts w:ascii="宋体" w:hAnsi="宋体"/>
          <w:bCs/>
          <w:sz w:val="18"/>
          <w:szCs w:val="18"/>
        </w:rPr>
        <w:t>5</w:t>
      </w:r>
      <w:proofErr w:type="gramStart"/>
      <w:r>
        <w:rPr>
          <w:rFonts w:ascii="宋体" w:hAnsi="宋体" w:hint="eastAsia"/>
          <w:bCs/>
          <w:sz w:val="18"/>
          <w:szCs w:val="18"/>
        </w:rPr>
        <w:t>百</w:t>
      </w:r>
      <w:proofErr w:type="gramEnd"/>
      <w:r>
        <w:rPr>
          <w:rFonts w:ascii="宋体" w:hAnsi="宋体" w:hint="eastAsia"/>
          <w:bCs/>
          <w:sz w:val="18"/>
          <w:szCs w:val="18"/>
        </w:rPr>
        <w:t>分位假人的坐姿高度。</w:t>
      </w:r>
    </w:p>
    <w:p w14:paraId="609AA856" w14:textId="77777777" w:rsidR="001D2A1B" w:rsidRDefault="00CE59FA">
      <w:pPr>
        <w:jc w:val="center"/>
        <w:rPr>
          <w:i/>
          <w:iCs/>
        </w:rPr>
      </w:pPr>
      <w:r>
        <w:rPr>
          <w:iCs/>
          <w:noProof/>
        </w:rPr>
        <w:drawing>
          <wp:inline distT="0" distB="0" distL="0" distR="0" wp14:anchorId="62EB3BB6" wp14:editId="241E3E9D">
            <wp:extent cx="5831840" cy="3139440"/>
            <wp:effectExtent l="0" t="0" r="10160"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831840" cy="3139896"/>
                    </a:xfrm>
                    <a:prstGeom prst="rect">
                      <a:avLst/>
                    </a:prstGeom>
                    <a:noFill/>
                  </pic:spPr>
                </pic:pic>
              </a:graphicData>
            </a:graphic>
          </wp:inline>
        </w:drawing>
      </w:r>
    </w:p>
    <w:p w14:paraId="2838D4F8" w14:textId="77777777" w:rsidR="001D2A1B" w:rsidRDefault="00CE59FA">
      <w:pPr>
        <w:spacing w:beforeLines="50" w:before="156" w:afterLines="50" w:after="156"/>
        <w:jc w:val="center"/>
        <w:rPr>
          <w:rFonts w:ascii="黑体" w:eastAsia="黑体" w:hAnsi="黑体"/>
          <w:b/>
          <w:bCs/>
        </w:rPr>
      </w:pPr>
      <w:r>
        <w:rPr>
          <w:rFonts w:ascii="黑体" w:eastAsia="黑体" w:hAnsi="黑体" w:hint="eastAsia"/>
          <w:iCs/>
        </w:rPr>
        <w:t>图</w:t>
      </w:r>
      <w:r>
        <w:rPr>
          <w:rFonts w:ascii="黑体" w:eastAsia="黑体" w:hAnsi="黑体" w:hint="eastAsia"/>
          <w:iCs/>
        </w:rPr>
        <w:t>C</w:t>
      </w:r>
      <w:r>
        <w:rPr>
          <w:rFonts w:ascii="黑体" w:eastAsia="黑体" w:hAnsi="黑体" w:hint="eastAsia"/>
          <w:iCs/>
        </w:rPr>
        <w:t xml:space="preserve">.1  </w:t>
      </w:r>
      <w:r>
        <w:rPr>
          <w:rFonts w:ascii="黑体" w:eastAsia="黑体" w:hAnsi="黑体" w:hint="eastAsia"/>
          <w:bCs/>
        </w:rPr>
        <w:t>增高垫测量装置</w:t>
      </w:r>
    </w:p>
    <w:p w14:paraId="274EECE3" w14:textId="77777777" w:rsidR="001D2A1B" w:rsidRDefault="001D2A1B"/>
    <w:p w14:paraId="19E27C2F" w14:textId="77777777" w:rsidR="001D2A1B" w:rsidRDefault="00CE59FA">
      <w:pPr>
        <w:spacing w:beforeLines="50" w:before="156" w:afterLines="50" w:after="156"/>
        <w:jc w:val="center"/>
        <w:rPr>
          <w:rFonts w:ascii="宋体" w:hAnsi="宋体"/>
          <w:i/>
          <w:szCs w:val="21"/>
        </w:rPr>
      </w:pPr>
      <w:r>
        <w:rPr>
          <w:noProof/>
        </w:rPr>
        <w:lastRenderedPageBreak/>
        <mc:AlternateContent>
          <mc:Choice Requires="wpg">
            <w:drawing>
              <wp:anchor distT="0" distB="0" distL="114300" distR="114300" simplePos="0" relativeHeight="251729920" behindDoc="0" locked="0" layoutInCell="1" allowOverlap="1" wp14:anchorId="47A4DE6B" wp14:editId="3754E2D4">
                <wp:simplePos x="0" y="0"/>
                <wp:positionH relativeFrom="column">
                  <wp:posOffset>3399790</wp:posOffset>
                </wp:positionH>
                <wp:positionV relativeFrom="paragraph">
                  <wp:posOffset>-181610</wp:posOffset>
                </wp:positionV>
                <wp:extent cx="977265" cy="2967990"/>
                <wp:effectExtent l="4445" t="4445" r="8890" b="12065"/>
                <wp:wrapNone/>
                <wp:docPr id="68" name="组合 2483"/>
                <wp:cNvGraphicFramePr/>
                <a:graphic xmlns:a="http://schemas.openxmlformats.org/drawingml/2006/main">
                  <a:graphicData uri="http://schemas.microsoft.com/office/word/2010/wordprocessingGroup">
                    <wpg:wgp>
                      <wpg:cNvGrpSpPr/>
                      <wpg:grpSpPr>
                        <a:xfrm>
                          <a:off x="0" y="0"/>
                          <a:ext cx="977265" cy="2967990"/>
                          <a:chOff x="6715" y="1624"/>
                          <a:chExt cx="1539" cy="4674"/>
                        </a:xfrm>
                      </wpg:grpSpPr>
                      <wps:wsp>
                        <wps:cNvPr id="69" name="文本框 983"/>
                        <wps:cNvSpPr txBox="1">
                          <a:spLocks noChangeArrowheads="1"/>
                        </wps:cNvSpPr>
                        <wps:spPr bwMode="auto">
                          <a:xfrm>
                            <a:off x="6715" y="1624"/>
                            <a:ext cx="1539" cy="331"/>
                          </a:xfrm>
                          <a:prstGeom prst="rect">
                            <a:avLst/>
                          </a:prstGeom>
                          <a:solidFill>
                            <a:srgbClr val="FFFFFF"/>
                          </a:solidFill>
                          <a:ln w="9525">
                            <a:solidFill>
                              <a:srgbClr val="FFFFFF"/>
                            </a:solidFill>
                            <a:miter lim="800000"/>
                          </a:ln>
                        </wps:spPr>
                        <wps:txbx>
                          <w:txbxContent>
                            <w:p w14:paraId="20B13F17" w14:textId="77777777" w:rsidR="001D2A1B" w:rsidRDefault="00CE59FA">
                              <w:pPr>
                                <w:jc w:val="center"/>
                                <w:rPr>
                                  <w:sz w:val="18"/>
                                  <w:szCs w:val="18"/>
                                </w:rPr>
                              </w:pPr>
                              <w:r>
                                <w:rPr>
                                  <w:rFonts w:hint="eastAsia"/>
                                  <w:sz w:val="18"/>
                                  <w:szCs w:val="18"/>
                                </w:rPr>
                                <w:t>B</w:t>
                              </w:r>
                              <w:r>
                                <w:rPr>
                                  <w:rFonts w:hint="eastAsia"/>
                                  <w:sz w:val="18"/>
                                  <w:szCs w:val="18"/>
                                </w:rPr>
                                <w:t>局部放大视图</w:t>
                              </w:r>
                            </w:p>
                          </w:txbxContent>
                        </wps:txbx>
                        <wps:bodyPr rot="0" vert="horz" wrap="square" lIns="0" tIns="0" rIns="0" bIns="0" anchor="t" anchorCtr="0" upright="1">
                          <a:noAutofit/>
                        </wps:bodyPr>
                      </wps:wsp>
                      <wps:wsp>
                        <wps:cNvPr id="73" name="文本框 984"/>
                        <wps:cNvSpPr txBox="1">
                          <a:spLocks noChangeArrowheads="1"/>
                        </wps:cNvSpPr>
                        <wps:spPr bwMode="auto">
                          <a:xfrm>
                            <a:off x="6746" y="6022"/>
                            <a:ext cx="1430" cy="276"/>
                          </a:xfrm>
                          <a:prstGeom prst="rect">
                            <a:avLst/>
                          </a:prstGeom>
                          <a:solidFill>
                            <a:srgbClr val="FFFFFF"/>
                          </a:solidFill>
                          <a:ln w="9525">
                            <a:solidFill>
                              <a:srgbClr val="FFFFFF"/>
                            </a:solidFill>
                            <a:miter lim="800000"/>
                          </a:ln>
                        </wps:spPr>
                        <wps:txbx>
                          <w:txbxContent>
                            <w:p w14:paraId="603DC222" w14:textId="77777777" w:rsidR="001D2A1B" w:rsidRDefault="00CE59FA">
                              <w:pPr>
                                <w:jc w:val="center"/>
                                <w:rPr>
                                  <w:sz w:val="18"/>
                                  <w:szCs w:val="18"/>
                                </w:rPr>
                              </w:pPr>
                              <w:r>
                                <w:rPr>
                                  <w:rFonts w:hint="eastAsia"/>
                                  <w:sz w:val="18"/>
                                  <w:szCs w:val="18"/>
                                </w:rPr>
                                <w:t>A</w:t>
                              </w:r>
                              <w:r>
                                <w:rPr>
                                  <w:rFonts w:hint="eastAsia"/>
                                  <w:sz w:val="18"/>
                                  <w:szCs w:val="18"/>
                                </w:rPr>
                                <w:t>局部放大视图</w:t>
                              </w:r>
                            </w:p>
                          </w:txbxContent>
                        </wps:txbx>
                        <wps:bodyPr rot="0" vert="horz" wrap="square" lIns="0" tIns="0" rIns="0" bIns="0" anchor="t" anchorCtr="0" upright="1">
                          <a:noAutofit/>
                        </wps:bodyPr>
                      </wps:wsp>
                    </wpg:wgp>
                  </a:graphicData>
                </a:graphic>
              </wp:anchor>
            </w:drawing>
          </mc:Choice>
          <mc:Fallback>
            <w:pict>
              <v:group w14:anchorId="47A4DE6B" id="组合 2483" o:spid="_x0000_s1172" style="position:absolute;left:0;text-align:left;margin-left:267.7pt;margin-top:-14.3pt;width:76.95pt;height:233.7pt;z-index:251729920;mso-position-horizontal-relative:text;mso-position-vertical-relative:text" coordorigin="6715,1624" coordsize="1539,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">
                <v:shape id="文本框 983" o:spid="_x0000_s1173" type="#_x0000_t202" style="position:absolute;left:6715;top:1624;width:153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" strokecolor="white">
                  <v:textbox inset="0,0,0,0">
                    <w:txbxContent>
                      <w:p w14:paraId="20B13F17" w14:textId="77777777" w:rsidR="001D2A1B" w:rsidRDefault="00CE59FA">
                        <w:pPr>
                          <w:jc w:val="center"/>
                          <w:rPr>
                            <w:sz w:val="18"/>
                            <w:szCs w:val="18"/>
                          </w:rPr>
                        </w:pPr>
                        <w:r>
                          <w:rPr>
                            <w:rFonts w:hint="eastAsia"/>
                            <w:sz w:val="18"/>
                            <w:szCs w:val="18"/>
                          </w:rPr>
                          <w:t>B</w:t>
                        </w:r>
                        <w:r>
                          <w:rPr>
                            <w:rFonts w:hint="eastAsia"/>
                            <w:sz w:val="18"/>
                            <w:szCs w:val="18"/>
                          </w:rPr>
                          <w:t>局部放大视图</w:t>
                        </w:r>
                      </w:p>
                    </w:txbxContent>
                  </v:textbox>
                </v:shape>
                <v:shape id="文本框 984" o:spid="_x0000_s1174" type="#_x0000_t202" style="position:absolute;left:6746;top:6022;width:14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" strokecolor="white">
                  <v:textbox inset="0,0,0,0">
                    <w:txbxContent>
                      <w:p w14:paraId="603DC222" w14:textId="77777777" w:rsidR="001D2A1B" w:rsidRDefault="00CE59FA">
                        <w:pPr>
                          <w:jc w:val="center"/>
                          <w:rPr>
                            <w:sz w:val="18"/>
                            <w:szCs w:val="18"/>
                          </w:rPr>
                        </w:pPr>
                        <w:r>
                          <w:rPr>
                            <w:rFonts w:hint="eastAsia"/>
                            <w:sz w:val="18"/>
                            <w:szCs w:val="18"/>
                          </w:rPr>
                          <w:t>A</w:t>
                        </w:r>
                        <w:r>
                          <w:rPr>
                            <w:rFonts w:hint="eastAsia"/>
                            <w:sz w:val="18"/>
                            <w:szCs w:val="18"/>
                          </w:rPr>
                          <w:t>局部放大视图</w:t>
                        </w:r>
                      </w:p>
                    </w:txbxContent>
                  </v:textbox>
                </v:shape>
              </v:group>
            </w:pict>
          </mc:Fallback>
        </mc:AlternateContent>
      </w:r>
      <w:r>
        <w:rPr>
          <w:rFonts w:ascii="宋体" w:hAnsi="宋体"/>
          <w:i/>
          <w:noProof/>
          <w:szCs w:val="21"/>
        </w:rPr>
        <w:drawing>
          <wp:inline distT="0" distB="0" distL="0" distR="0" wp14:anchorId="573D0ECA" wp14:editId="4E8EB808">
            <wp:extent cx="4572000" cy="4095115"/>
            <wp:effectExtent l="0" t="0" r="0" b="6985"/>
            <wp:docPr id="7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572000" cy="4095115"/>
                    </a:xfrm>
                    <a:prstGeom prst="rect">
                      <a:avLst/>
                    </a:prstGeom>
                    <a:noFill/>
                    <a:ln>
                      <a:noFill/>
                    </a:ln>
                  </pic:spPr>
                </pic:pic>
              </a:graphicData>
            </a:graphic>
          </wp:inline>
        </w:drawing>
      </w:r>
    </w:p>
    <w:p w14:paraId="20C2E800" w14:textId="77777777" w:rsidR="001D2A1B" w:rsidRDefault="00CE59FA">
      <w:pPr>
        <w:spacing w:beforeLines="50" w:before="156" w:afterLines="50" w:after="156"/>
        <w:jc w:val="center"/>
        <w:rPr>
          <w:rFonts w:ascii="黑体" w:eastAsia="黑体" w:hAnsi="黑体"/>
          <w:iCs/>
        </w:rPr>
      </w:pPr>
      <w:r>
        <w:rPr>
          <w:rFonts w:ascii="黑体" w:eastAsia="黑体" w:hAnsi="黑体" w:hint="eastAsia"/>
          <w:iCs/>
        </w:rPr>
        <w:t>图</w:t>
      </w:r>
      <w:r>
        <w:rPr>
          <w:rFonts w:ascii="黑体" w:eastAsia="黑体" w:hAnsi="黑体" w:hint="eastAsia"/>
          <w:iCs/>
        </w:rPr>
        <w:t>C</w:t>
      </w:r>
      <w:r>
        <w:rPr>
          <w:rFonts w:ascii="黑体" w:eastAsia="黑体" w:hAnsi="黑体" w:hint="eastAsia"/>
          <w:iCs/>
        </w:rPr>
        <w:t xml:space="preserve">.2  </w:t>
      </w:r>
      <w:r>
        <w:rPr>
          <w:rFonts w:ascii="黑体" w:eastAsia="黑体" w:hAnsi="黑体" w:hint="eastAsia"/>
          <w:iCs/>
        </w:rPr>
        <w:t>校准测量装置的标尺示意图</w:t>
      </w:r>
    </w:p>
    <w:p w14:paraId="704B0211" w14:textId="77777777" w:rsidR="001D2A1B" w:rsidRDefault="00CE59FA" w:rsidP="00CE59FA">
      <w:pPr>
        <w:pStyle w:val="afffffff1"/>
        <w:numPr>
          <w:ilvl w:val="0"/>
          <w:numId w:val="22"/>
        </w:numPr>
        <w:suppressAutoHyphens/>
        <w:snapToGrid w:val="0"/>
        <w:spacing w:beforeLines="50" w:before="156" w:afterLines="50" w:after="156"/>
        <w:ind w:right="68" w:firstLineChars="0"/>
        <w:rPr>
          <w:rFonts w:ascii="黑体" w:eastAsia="黑体" w:hAnsi="黑体"/>
          <w:bCs/>
        </w:rPr>
      </w:pPr>
      <w:r>
        <w:rPr>
          <w:rFonts w:ascii="黑体" w:eastAsia="黑体" w:hAnsi="黑体" w:hint="eastAsia"/>
          <w:bCs/>
        </w:rPr>
        <w:t>增高垫高度测量方法</w:t>
      </w:r>
    </w:p>
    <w:p w14:paraId="089B3D9D" w14:textId="77777777" w:rsidR="001D2A1B" w:rsidRDefault="00CE59FA" w:rsidP="00CE59FA">
      <w:pPr>
        <w:pStyle w:val="afffffff1"/>
        <w:numPr>
          <w:ilvl w:val="1"/>
          <w:numId w:val="22"/>
        </w:numPr>
        <w:suppressAutoHyphens/>
        <w:ind w:left="0" w:right="68" w:firstLineChars="0" w:firstLine="0"/>
        <w:rPr>
          <w:rFonts w:hAnsi="宋体"/>
          <w:bCs/>
        </w:rPr>
      </w:pPr>
      <w:r>
        <w:rPr>
          <w:rFonts w:ascii="宋体" w:hAnsi="宋体" w:hint="eastAsia"/>
          <w:bCs/>
        </w:rPr>
        <w:t>将增高垫放置在试验刚性椅上，使二者中心线对齐，增高垫后部与试验</w:t>
      </w:r>
      <w:proofErr w:type="gramStart"/>
      <w:r>
        <w:rPr>
          <w:rFonts w:ascii="宋体" w:hAnsi="宋体" w:hint="eastAsia"/>
          <w:bCs/>
        </w:rPr>
        <w:t>椅</w:t>
      </w:r>
      <w:proofErr w:type="gramEnd"/>
      <w:r>
        <w:rPr>
          <w:rFonts w:ascii="宋体" w:hAnsi="宋体" w:hint="eastAsia"/>
          <w:bCs/>
        </w:rPr>
        <w:t>靠背接触，如图</w:t>
      </w:r>
      <w:r>
        <w:rPr>
          <w:rFonts w:ascii="宋体" w:hAnsi="宋体" w:hint="eastAsia"/>
          <w:bCs/>
        </w:rPr>
        <w:t>C</w:t>
      </w:r>
      <w:r>
        <w:rPr>
          <w:rFonts w:ascii="宋体" w:hAnsi="宋体" w:hint="eastAsia"/>
          <w:bCs/>
        </w:rPr>
        <w:t>.3</w:t>
      </w:r>
      <w:r>
        <w:rPr>
          <w:rFonts w:ascii="宋体" w:hAnsi="宋体" w:hint="eastAsia"/>
          <w:bCs/>
        </w:rPr>
        <w:t>。</w:t>
      </w:r>
    </w:p>
    <w:p w14:paraId="46977831" w14:textId="77777777" w:rsidR="001D2A1B" w:rsidRDefault="00CE59FA" w:rsidP="00CE59FA">
      <w:pPr>
        <w:pStyle w:val="afffffff1"/>
        <w:numPr>
          <w:ilvl w:val="1"/>
          <w:numId w:val="22"/>
        </w:numPr>
        <w:suppressAutoHyphens/>
        <w:ind w:left="0" w:right="68" w:firstLineChars="0" w:firstLine="0"/>
        <w:rPr>
          <w:rFonts w:hAnsi="宋体"/>
          <w:bCs/>
          <w:strike/>
          <w:color w:val="FF0000"/>
        </w:rPr>
      </w:pPr>
      <w:r>
        <w:rPr>
          <w:rFonts w:hAnsi="宋体" w:hint="eastAsia"/>
        </w:rPr>
        <w:t>在</w:t>
      </w:r>
      <w:proofErr w:type="gramStart"/>
      <w:r>
        <w:rPr>
          <w:rFonts w:hAnsi="宋体" w:hint="eastAsia"/>
        </w:rPr>
        <w:t>座垫</w:t>
      </w:r>
      <w:proofErr w:type="gramEnd"/>
      <w:r>
        <w:rPr>
          <w:rFonts w:hAnsi="宋体" w:hint="eastAsia"/>
        </w:rPr>
        <w:t>表面上方高度不超过</w:t>
      </w:r>
      <w:r>
        <w:rPr>
          <w:rFonts w:hAnsi="宋体" w:hint="eastAsia"/>
        </w:rPr>
        <w:t>100mm</w:t>
      </w:r>
      <w:r>
        <w:rPr>
          <w:rFonts w:hAnsi="宋体" w:hint="eastAsia"/>
        </w:rPr>
        <w:t>的位置，沿平行于</w:t>
      </w:r>
      <w:proofErr w:type="gramStart"/>
      <w:r>
        <w:rPr>
          <w:rFonts w:hAnsi="宋体" w:hint="eastAsia"/>
        </w:rPr>
        <w:t>座垫</w:t>
      </w:r>
      <w:proofErr w:type="gramEnd"/>
      <w:r>
        <w:rPr>
          <w:rFonts w:hAnsi="宋体" w:hint="eastAsia"/>
        </w:rPr>
        <w:t>表面的方向，在儿童约束系统中心面内</w:t>
      </w:r>
      <w:r>
        <w:rPr>
          <w:rFonts w:ascii="宋体" w:hAnsi="宋体" w:hint="eastAsia"/>
        </w:rPr>
        <w:t>额外</w:t>
      </w:r>
      <w:r>
        <w:rPr>
          <w:rFonts w:hAnsi="宋体" w:hint="eastAsia"/>
        </w:rPr>
        <w:t>施</w:t>
      </w:r>
      <w:r>
        <w:rPr>
          <w:rFonts w:ascii="宋体" w:hAnsi="宋体" w:hint="eastAsia"/>
        </w:rPr>
        <w:t>加一个</w:t>
      </w:r>
      <w:r>
        <w:rPr>
          <w:rFonts w:ascii="宋体" w:hAnsi="宋体" w:hint="eastAsia"/>
        </w:rPr>
        <w:t>135N</w:t>
      </w:r>
      <w:r>
        <w:rPr>
          <w:rFonts w:ascii="宋体" w:hAnsi="宋体" w:hint="eastAsia"/>
        </w:rPr>
        <w:t>±</w:t>
      </w:r>
      <w:r>
        <w:rPr>
          <w:rFonts w:ascii="宋体" w:hAnsi="宋体" w:hint="eastAsia"/>
        </w:rPr>
        <w:t>15N</w:t>
      </w:r>
      <w:r>
        <w:rPr>
          <w:rFonts w:ascii="宋体" w:hAnsi="宋体" w:hint="eastAsia"/>
        </w:rPr>
        <w:t>的力</w:t>
      </w:r>
      <w:r>
        <w:rPr>
          <w:rFonts w:ascii="宋体" w:hAnsi="宋体" w:hint="eastAsia"/>
          <w:bCs/>
        </w:rPr>
        <w:t>。</w:t>
      </w:r>
    </w:p>
    <w:p w14:paraId="3BEAC691" w14:textId="77777777" w:rsidR="001D2A1B" w:rsidRDefault="00CE59FA" w:rsidP="00CE59FA">
      <w:pPr>
        <w:pStyle w:val="afffffff1"/>
        <w:numPr>
          <w:ilvl w:val="1"/>
          <w:numId w:val="22"/>
        </w:numPr>
        <w:suppressAutoHyphens/>
        <w:ind w:left="0" w:right="68" w:firstLineChars="0" w:firstLine="0"/>
        <w:rPr>
          <w:rFonts w:hAnsi="宋体"/>
          <w:bCs/>
        </w:rPr>
      </w:pPr>
      <w:r>
        <w:rPr>
          <w:rFonts w:ascii="宋体" w:hAnsi="宋体"/>
          <w:bCs/>
        </w:rPr>
        <w:t>平行于试验刚性</w:t>
      </w:r>
      <w:proofErr w:type="gramStart"/>
      <w:r>
        <w:rPr>
          <w:rFonts w:ascii="宋体" w:hAnsi="宋体"/>
          <w:bCs/>
        </w:rPr>
        <w:t>椅</w:t>
      </w:r>
      <w:proofErr w:type="gramEnd"/>
      <w:r>
        <w:rPr>
          <w:rFonts w:ascii="宋体" w:hAnsi="宋体"/>
          <w:bCs/>
        </w:rPr>
        <w:t>靠背</w:t>
      </w:r>
      <w:r>
        <w:rPr>
          <w:rFonts w:ascii="宋体" w:hAnsi="宋体" w:hint="eastAsia"/>
          <w:bCs/>
        </w:rPr>
        <w:t>，向下</w:t>
      </w:r>
      <w:proofErr w:type="gramStart"/>
      <w:r>
        <w:rPr>
          <w:rFonts w:ascii="宋体" w:hAnsi="宋体" w:hint="eastAsia"/>
          <w:bCs/>
        </w:rPr>
        <w:t>滑动滑动</w:t>
      </w:r>
      <w:proofErr w:type="gramEnd"/>
      <w:r>
        <w:rPr>
          <w:rFonts w:ascii="宋体" w:hAnsi="宋体" w:hint="eastAsia"/>
          <w:bCs/>
        </w:rPr>
        <w:t>件，直至与增高垫接触。</w:t>
      </w:r>
    </w:p>
    <w:p w14:paraId="38D08F8E" w14:textId="77777777" w:rsidR="001D2A1B" w:rsidRDefault="00CE59FA" w:rsidP="00CE59FA">
      <w:pPr>
        <w:pStyle w:val="afffffff1"/>
        <w:numPr>
          <w:ilvl w:val="1"/>
          <w:numId w:val="22"/>
        </w:numPr>
        <w:suppressAutoHyphens/>
        <w:ind w:left="0" w:right="68" w:firstLineChars="0" w:firstLine="0"/>
        <w:rPr>
          <w:rFonts w:hAnsi="宋体"/>
          <w:bCs/>
        </w:rPr>
      </w:pPr>
      <w:r>
        <w:rPr>
          <w:rFonts w:ascii="宋体" w:hAnsi="宋体" w:hint="eastAsia"/>
          <w:bCs/>
        </w:rPr>
        <w:t>读取测量尺读数，即为“</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w:t>
      </w:r>
    </w:p>
    <w:p w14:paraId="341FFD20" w14:textId="77777777" w:rsidR="001D2A1B" w:rsidRDefault="00CE59FA" w:rsidP="00CE59FA">
      <w:pPr>
        <w:pStyle w:val="afffffff1"/>
        <w:numPr>
          <w:ilvl w:val="1"/>
          <w:numId w:val="22"/>
        </w:numPr>
        <w:suppressAutoHyphens/>
        <w:ind w:left="0" w:right="68" w:firstLineChars="0" w:firstLine="0"/>
        <w:rPr>
          <w:rFonts w:hAnsi="宋体"/>
          <w:bCs/>
        </w:rPr>
      </w:pPr>
      <w:r>
        <w:rPr>
          <w:rFonts w:ascii="宋体" w:hAnsi="宋体" w:hint="eastAsia"/>
          <w:bCs/>
        </w:rPr>
        <w:t>利用表</w:t>
      </w:r>
      <w:r>
        <w:rPr>
          <w:rFonts w:ascii="宋体" w:hAnsi="宋体" w:hint="eastAsia"/>
          <w:bCs/>
        </w:rPr>
        <w:t>W.1</w:t>
      </w:r>
      <w:r>
        <w:rPr>
          <w:rFonts w:ascii="宋体" w:hAnsi="宋体" w:hint="eastAsia"/>
          <w:bCs/>
        </w:rPr>
        <w:t>的数据，将测得的“</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”对应到该增高垫的最小适用身高。例如：“</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”为</w:t>
      </w:r>
      <w:r>
        <w:rPr>
          <w:rFonts w:ascii="宋体" w:hAnsi="宋体" w:hint="eastAsia"/>
          <w:bCs/>
        </w:rPr>
        <w:t>66.2cm</w:t>
      </w:r>
      <w:r>
        <w:rPr>
          <w:rFonts w:ascii="宋体" w:hAnsi="宋体" w:hint="eastAsia"/>
          <w:bCs/>
        </w:rPr>
        <w:t>，则对应的最小适用身高为</w:t>
      </w:r>
      <w:r>
        <w:rPr>
          <w:rFonts w:ascii="宋体" w:hAnsi="宋体" w:hint="eastAsia"/>
          <w:bCs/>
        </w:rPr>
        <w:t>125cm</w:t>
      </w:r>
      <w:r>
        <w:rPr>
          <w:rFonts w:ascii="宋体" w:hAnsi="宋体" w:hint="eastAsia"/>
          <w:bCs/>
        </w:rPr>
        <w:t>；“</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”为</w:t>
      </w:r>
      <w:r>
        <w:rPr>
          <w:rFonts w:ascii="宋体" w:hAnsi="宋体" w:hint="eastAsia"/>
          <w:bCs/>
        </w:rPr>
        <w:t>75.9cm</w:t>
      </w:r>
      <w:r>
        <w:rPr>
          <w:rFonts w:ascii="宋体" w:hAnsi="宋体" w:hint="eastAsia"/>
          <w:bCs/>
        </w:rPr>
        <w:t>对应最小适用身高为</w:t>
      </w:r>
      <w:r>
        <w:rPr>
          <w:rFonts w:ascii="宋体" w:hAnsi="宋体" w:hint="eastAsia"/>
          <w:bCs/>
        </w:rPr>
        <w:t>150cm</w:t>
      </w:r>
      <w:r>
        <w:rPr>
          <w:rFonts w:ascii="宋体" w:hAnsi="宋体" w:hint="eastAsia"/>
          <w:bCs/>
        </w:rPr>
        <w:t>。当“</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”位于表</w:t>
      </w:r>
      <w:r>
        <w:rPr>
          <w:rFonts w:ascii="宋体" w:hAnsi="宋体" w:hint="eastAsia"/>
          <w:bCs/>
        </w:rPr>
        <w:t>C</w:t>
      </w:r>
      <w:r>
        <w:rPr>
          <w:rFonts w:ascii="宋体" w:hAnsi="宋体" w:hint="eastAsia"/>
          <w:bCs/>
        </w:rPr>
        <w:t>.</w:t>
      </w:r>
      <w:r>
        <w:rPr>
          <w:rFonts w:ascii="宋体" w:hAnsi="宋体"/>
          <w:bCs/>
        </w:rPr>
        <w:t>1</w:t>
      </w:r>
      <w:proofErr w:type="gramStart"/>
      <w:r>
        <w:rPr>
          <w:rFonts w:ascii="宋体" w:hAnsi="宋体" w:hint="eastAsia"/>
          <w:bCs/>
        </w:rPr>
        <w:t>两</w:t>
      </w:r>
      <w:proofErr w:type="gramEnd"/>
      <w:r>
        <w:rPr>
          <w:rFonts w:ascii="宋体" w:hAnsi="宋体" w:hint="eastAsia"/>
          <w:bCs/>
        </w:rPr>
        <w:t>数值之间时，采用线性插值的方法计算身高，然后将身高值向上圆整到整数。例如测量的“</w:t>
      </w:r>
      <w:r>
        <w:rPr>
          <w:rFonts w:ascii="宋体" w:hAnsi="宋体" w:hint="eastAsia"/>
          <w:bCs/>
        </w:rPr>
        <w:t>5</w:t>
      </w:r>
      <w:r>
        <w:rPr>
          <w:rFonts w:ascii="宋体" w:hAnsi="宋体"/>
          <w:bCs/>
        </w:rPr>
        <w:t>0</w:t>
      </w:r>
      <w:proofErr w:type="gramStart"/>
      <w:r>
        <w:rPr>
          <w:rFonts w:ascii="宋体" w:hAnsi="宋体"/>
          <w:bCs/>
        </w:rPr>
        <w:t>百</w:t>
      </w:r>
      <w:proofErr w:type="gramEnd"/>
      <w:r>
        <w:rPr>
          <w:rFonts w:ascii="宋体" w:hAnsi="宋体"/>
          <w:bCs/>
        </w:rPr>
        <w:t>分位的最小坐高</w:t>
      </w:r>
      <w:r>
        <w:rPr>
          <w:rFonts w:ascii="宋体" w:hAnsi="宋体" w:hint="eastAsia"/>
          <w:bCs/>
        </w:rPr>
        <w:t>”为</w:t>
      </w:r>
      <w:r>
        <w:rPr>
          <w:rFonts w:ascii="宋体" w:hAnsi="宋体" w:hint="eastAsia"/>
          <w:bCs/>
        </w:rPr>
        <w:t>70.1cm</w:t>
      </w:r>
      <w:r>
        <w:rPr>
          <w:rFonts w:ascii="宋体" w:hAnsi="宋体" w:hint="eastAsia"/>
          <w:bCs/>
        </w:rPr>
        <w:t>，对应的身高为</w:t>
      </w:r>
      <w:r>
        <w:rPr>
          <w:rFonts w:ascii="宋体" w:hAnsi="宋体" w:hint="eastAsia"/>
          <w:bCs/>
        </w:rPr>
        <w:t>135.65cm</w:t>
      </w:r>
      <w:r>
        <w:rPr>
          <w:rFonts w:ascii="宋体" w:hAnsi="宋体" w:hint="eastAsia"/>
          <w:bCs/>
        </w:rPr>
        <w:t>，则最小适用身高圆整为</w:t>
      </w:r>
      <w:r>
        <w:rPr>
          <w:rFonts w:ascii="宋体" w:hAnsi="宋体" w:hint="eastAsia"/>
          <w:bCs/>
        </w:rPr>
        <w:t>136cm</w:t>
      </w:r>
      <w:r>
        <w:rPr>
          <w:rFonts w:ascii="宋体" w:hAnsi="宋体" w:hint="eastAsia"/>
          <w:bCs/>
        </w:rPr>
        <w:t>。</w:t>
      </w:r>
    </w:p>
    <w:p w14:paraId="4A3E737D" w14:textId="77777777" w:rsidR="001D2A1B" w:rsidRDefault="00CE59FA" w:rsidP="00CE59FA">
      <w:pPr>
        <w:pStyle w:val="afffffff1"/>
        <w:numPr>
          <w:ilvl w:val="1"/>
          <w:numId w:val="22"/>
        </w:numPr>
        <w:suppressAutoHyphens/>
        <w:ind w:left="0" w:right="68" w:firstLineChars="0" w:firstLine="0"/>
        <w:rPr>
          <w:rFonts w:hAnsi="宋体"/>
          <w:bCs/>
        </w:rPr>
      </w:pPr>
      <w:r>
        <w:rPr>
          <w:rFonts w:ascii="宋体" w:hAnsi="宋体" w:hint="eastAsia"/>
          <w:bCs/>
        </w:rPr>
        <w:t>将上</w:t>
      </w:r>
      <w:proofErr w:type="gramStart"/>
      <w:r>
        <w:rPr>
          <w:rFonts w:ascii="宋体" w:hAnsi="宋体" w:hint="eastAsia"/>
          <w:bCs/>
        </w:rPr>
        <w:t>步确定</w:t>
      </w:r>
      <w:proofErr w:type="gramEnd"/>
      <w:r>
        <w:rPr>
          <w:rFonts w:ascii="宋体" w:hAnsi="宋体" w:hint="eastAsia"/>
          <w:bCs/>
        </w:rPr>
        <w:t>的</w:t>
      </w:r>
      <w:r>
        <w:rPr>
          <w:rFonts w:ascii="宋体" w:hAnsi="宋体" w:hint="eastAsia"/>
          <w:bCs/>
        </w:rPr>
        <w:t>最小适用身高与制造商声称的适用身高的下限进行比较，若制造商声称的适用身高的下限大于或等于测量的最小适用身高，则认为满足要求。</w:t>
      </w:r>
    </w:p>
    <w:p w14:paraId="58E16B75" w14:textId="77777777" w:rsidR="001D2A1B" w:rsidRDefault="00CE59FA">
      <w:pPr>
        <w:tabs>
          <w:tab w:val="left" w:pos="1134"/>
        </w:tabs>
        <w:spacing w:beforeLines="50" w:before="156" w:afterLines="50" w:after="156" w:line="300" w:lineRule="auto"/>
        <w:jc w:val="center"/>
        <w:rPr>
          <w:rFonts w:ascii="宋体" w:hAnsi="宋体"/>
          <w:kern w:val="0"/>
          <w:szCs w:val="21"/>
        </w:rPr>
      </w:pPr>
      <w:r>
        <w:rPr>
          <w:rFonts w:ascii="宋体" w:hAnsi="宋体"/>
          <w:noProof/>
          <w:color w:val="0000FF"/>
          <w:kern w:val="0"/>
          <w:szCs w:val="21"/>
        </w:rPr>
        <w:lastRenderedPageBreak/>
        <mc:AlternateContent>
          <mc:Choice Requires="wps">
            <w:drawing>
              <wp:anchor distT="0" distB="0" distL="114300" distR="114300" simplePos="0" relativeHeight="251727872" behindDoc="0" locked="0" layoutInCell="1" allowOverlap="1" wp14:anchorId="6734BFA2" wp14:editId="5436DCA7">
                <wp:simplePos x="0" y="0"/>
                <wp:positionH relativeFrom="column">
                  <wp:posOffset>3834130</wp:posOffset>
                </wp:positionH>
                <wp:positionV relativeFrom="paragraph">
                  <wp:posOffset>3484245</wp:posOffset>
                </wp:positionV>
                <wp:extent cx="584200" cy="172085"/>
                <wp:effectExtent l="0" t="0" r="0" b="5715"/>
                <wp:wrapNone/>
                <wp:docPr id="79" name="Rectangle 302"/>
                <wp:cNvGraphicFramePr/>
                <a:graphic xmlns:a="http://schemas.openxmlformats.org/drawingml/2006/main">
                  <a:graphicData uri="http://schemas.microsoft.com/office/word/2010/wordprocessingShape">
                    <wps:wsp>
                      <wps:cNvSpPr/>
                      <wps:spPr>
                        <a:xfrm>
                          <a:off x="0" y="0"/>
                          <a:ext cx="584200" cy="172085"/>
                        </a:xfrm>
                        <a:prstGeom prst="rect">
                          <a:avLst/>
                        </a:prstGeom>
                        <a:solidFill>
                          <a:srgbClr val="FFFFFF"/>
                        </a:solidFill>
                        <a:ln w="25400" cap="flat" cmpd="sng" algn="ctr">
                          <a:no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ED2A9B" id="Rectangle 302" o:spid="_x0000_s1026" style="position:absolute;left:0;text-align:left;margin-left:301.9pt;margin-top:274.35pt;width:46pt;height:13.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" stroked="f" strokeweight="2pt"/>
            </w:pict>
          </mc:Fallback>
        </mc:AlternateContent>
      </w:r>
      <w:r>
        <w:rPr>
          <w:rFonts w:ascii="宋体" w:hAnsi="宋体"/>
          <w:noProof/>
          <w:color w:val="0000FF"/>
          <w:kern w:val="0"/>
          <w:szCs w:val="21"/>
        </w:rPr>
        <mc:AlternateContent>
          <mc:Choice Requires="wps">
            <w:drawing>
              <wp:anchor distT="0" distB="0" distL="114300" distR="114300" simplePos="0" relativeHeight="251728896" behindDoc="0" locked="0" layoutInCell="1" allowOverlap="1" wp14:anchorId="766EDC59" wp14:editId="57BBD306">
                <wp:simplePos x="0" y="0"/>
                <wp:positionH relativeFrom="column">
                  <wp:posOffset>3779520</wp:posOffset>
                </wp:positionH>
                <wp:positionV relativeFrom="paragraph">
                  <wp:posOffset>3442335</wp:posOffset>
                </wp:positionV>
                <wp:extent cx="1195705" cy="24765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47650"/>
                        </a:xfrm>
                        <a:prstGeom prst="rect">
                          <a:avLst/>
                        </a:prstGeom>
                        <a:noFill/>
                        <a:ln w="9525">
                          <a:noFill/>
                          <a:miter lim="800000"/>
                        </a:ln>
                      </wps:spPr>
                      <wps:txbx>
                        <w:txbxContent>
                          <w:p w14:paraId="01256683" w14:textId="77777777" w:rsidR="001D2A1B" w:rsidRDefault="00CE59FA">
                            <w:pPr>
                              <w:rPr>
                                <w:lang w:val="fr-CH"/>
                              </w:rPr>
                            </w:pPr>
                            <w:r>
                              <w:rPr>
                                <w:rFonts w:hint="eastAsia"/>
                              </w:rPr>
                              <w:t>刚性结构</w:t>
                            </w:r>
                          </w:p>
                        </w:txbxContent>
                      </wps:txbx>
                      <wps:bodyPr rot="0" vert="horz" wrap="square" lIns="91440" tIns="45720" rIns="91440" bIns="45720" anchor="t" anchorCtr="0">
                        <a:noAutofit/>
                      </wps:bodyPr>
                    </wps:wsp>
                  </a:graphicData>
                </a:graphic>
              </wp:anchor>
            </w:drawing>
          </mc:Choice>
          <mc:Fallback>
            <w:pict>
              <v:shape w14:anchorId="766EDC59" id="Text Box 2" o:spid="_x0000_s1175" type="#_x0000_t202" style="position:absolute;left:0;text-align:left;margin-left:297.6pt;margin-top:271.05pt;width:94.15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" filled="f" stroked="f">
                <v:textbox>
                  <w:txbxContent>
                    <w:p w14:paraId="01256683" w14:textId="77777777" w:rsidR="001D2A1B" w:rsidRDefault="00CE59FA">
                      <w:pPr>
                        <w:rPr>
                          <w:lang w:val="fr-CH"/>
                        </w:rPr>
                      </w:pPr>
                      <w:r>
                        <w:rPr>
                          <w:rFonts w:hint="eastAsia"/>
                        </w:rPr>
                        <w:t>刚性结构</w:t>
                      </w:r>
                    </w:p>
                  </w:txbxContent>
                </v:textbox>
              </v:shape>
            </w:pict>
          </mc:Fallback>
        </mc:AlternateContent>
      </w:r>
      <w:r>
        <w:rPr>
          <w:rFonts w:ascii="宋体" w:hAnsi="宋体"/>
          <w:noProof/>
          <w:color w:val="0000FF"/>
          <w:kern w:val="0"/>
          <w:szCs w:val="21"/>
        </w:rPr>
        <mc:AlternateContent>
          <mc:Choice Requires="wps">
            <w:drawing>
              <wp:anchor distT="0" distB="0" distL="114300" distR="114300" simplePos="0" relativeHeight="251723776" behindDoc="0" locked="0" layoutInCell="1" allowOverlap="1" wp14:anchorId="532FF312" wp14:editId="5B9B7DA5">
                <wp:simplePos x="0" y="0"/>
                <wp:positionH relativeFrom="column">
                  <wp:posOffset>-6985</wp:posOffset>
                </wp:positionH>
                <wp:positionV relativeFrom="paragraph">
                  <wp:posOffset>2045335</wp:posOffset>
                </wp:positionV>
                <wp:extent cx="1225550" cy="24765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47650"/>
                        </a:xfrm>
                        <a:prstGeom prst="rect">
                          <a:avLst/>
                        </a:prstGeom>
                        <a:noFill/>
                        <a:ln w="9525">
                          <a:noFill/>
                          <a:miter lim="800000"/>
                        </a:ln>
                      </wps:spPr>
                      <wps:txbx>
                        <w:txbxContent>
                          <w:p w14:paraId="5E371EEF" w14:textId="77777777" w:rsidR="001D2A1B" w:rsidRDefault="00CE59FA">
                            <w:pPr>
                              <w:rPr>
                                <w:lang w:val="fr-CH"/>
                              </w:rPr>
                            </w:pPr>
                            <w:r>
                              <w:rPr>
                                <w:rFonts w:hint="eastAsia"/>
                                <w:lang w:val="fr-CH"/>
                              </w:rPr>
                              <w:t>增高垫</w:t>
                            </w:r>
                          </w:p>
                        </w:txbxContent>
                      </wps:txbx>
                      <wps:bodyPr rot="0" vert="horz" wrap="square" lIns="91440" tIns="45720" rIns="91440" bIns="45720" anchor="t" anchorCtr="0">
                        <a:noAutofit/>
                      </wps:bodyPr>
                    </wps:wsp>
                  </a:graphicData>
                </a:graphic>
              </wp:anchor>
            </w:drawing>
          </mc:Choice>
          <mc:Fallback>
            <w:pict>
              <v:shape w14:anchorId="532FF312" id="_x0000_s1176" type="#_x0000_t202" style="position:absolute;left:0;text-align:left;margin-left:-.55pt;margin-top:161.05pt;width:96.5pt;height:1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" filled="f" stroked="f">
                <v:textbox>
                  <w:txbxContent>
                    <w:p w14:paraId="5E371EEF" w14:textId="77777777" w:rsidR="001D2A1B" w:rsidRDefault="00CE59FA">
                      <w:pPr>
                        <w:rPr>
                          <w:lang w:val="fr-CH"/>
                        </w:rPr>
                      </w:pPr>
                      <w:r>
                        <w:rPr>
                          <w:rFonts w:hint="eastAsia"/>
                          <w:lang w:val="fr-CH"/>
                        </w:rPr>
                        <w:t>增高垫</w:t>
                      </w:r>
                    </w:p>
                  </w:txbxContent>
                </v:textbox>
              </v:shape>
            </w:pict>
          </mc:Fallback>
        </mc:AlternateContent>
      </w:r>
      <w:r>
        <w:rPr>
          <w:rFonts w:ascii="宋体" w:hAnsi="宋体"/>
          <w:noProof/>
          <w:color w:val="0000FF"/>
          <w:kern w:val="0"/>
          <w:szCs w:val="21"/>
        </w:rPr>
        <mc:AlternateContent>
          <mc:Choice Requires="wps">
            <w:drawing>
              <wp:anchor distT="0" distB="0" distL="114300" distR="114300" simplePos="0" relativeHeight="251726848" behindDoc="0" locked="0" layoutInCell="1" allowOverlap="1" wp14:anchorId="44C688B1" wp14:editId="7730156E">
                <wp:simplePos x="0" y="0"/>
                <wp:positionH relativeFrom="column">
                  <wp:posOffset>152400</wp:posOffset>
                </wp:positionH>
                <wp:positionV relativeFrom="paragraph">
                  <wp:posOffset>1818640</wp:posOffset>
                </wp:positionV>
                <wp:extent cx="1085850" cy="28956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9560"/>
                        </a:xfrm>
                        <a:prstGeom prst="rect">
                          <a:avLst/>
                        </a:prstGeom>
                        <a:noFill/>
                        <a:ln w="9525">
                          <a:noFill/>
                          <a:miter lim="800000"/>
                        </a:ln>
                      </wps:spPr>
                      <wps:txbx>
                        <w:txbxContent>
                          <w:p w14:paraId="45523F4D" w14:textId="77777777" w:rsidR="001D2A1B" w:rsidRDefault="00CE59FA">
                            <w:pPr>
                              <w:rPr>
                                <w:lang w:val="fr-CH"/>
                              </w:rPr>
                            </w:pPr>
                            <w:r>
                              <w:rPr>
                                <w:rFonts w:hint="eastAsia"/>
                                <w:lang w:val="fr-CH"/>
                              </w:rPr>
                              <w:t>接触面</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4C688B1" id="_x0000_s1177" type="#_x0000_t202" style="position:absolute;left:0;text-align:left;margin-left:12pt;margin-top:143.2pt;width:85.5pt;height:22.8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" filled="f" stroked="f">
                <v:textbox style="mso-fit-shape-to-text:t">
                  <w:txbxContent>
                    <w:p w14:paraId="45523F4D" w14:textId="77777777" w:rsidR="001D2A1B" w:rsidRDefault="00CE59FA">
                      <w:pPr>
                        <w:rPr>
                          <w:lang w:val="fr-CH"/>
                        </w:rPr>
                      </w:pPr>
                      <w:r>
                        <w:rPr>
                          <w:rFonts w:hint="eastAsia"/>
                          <w:lang w:val="fr-CH"/>
                        </w:rPr>
                        <w:t>接触面</w:t>
                      </w:r>
                    </w:p>
                  </w:txbxContent>
                </v:textbox>
              </v:shape>
            </w:pict>
          </mc:Fallback>
        </mc:AlternateContent>
      </w:r>
      <w:r>
        <w:rPr>
          <w:rFonts w:ascii="宋体" w:hAnsi="宋体"/>
          <w:noProof/>
          <w:color w:val="0000FF"/>
          <w:kern w:val="0"/>
          <w:szCs w:val="21"/>
        </w:rPr>
        <mc:AlternateContent>
          <mc:Choice Requires="wps">
            <w:drawing>
              <wp:anchor distT="0" distB="0" distL="114300" distR="114300" simplePos="0" relativeHeight="251725824" behindDoc="0" locked="0" layoutInCell="1" allowOverlap="1" wp14:anchorId="5B281BE7" wp14:editId="0AB30BC9">
                <wp:simplePos x="0" y="0"/>
                <wp:positionH relativeFrom="column">
                  <wp:posOffset>164465</wp:posOffset>
                </wp:positionH>
                <wp:positionV relativeFrom="paragraph">
                  <wp:posOffset>1082675</wp:posOffset>
                </wp:positionV>
                <wp:extent cx="1498600" cy="28956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89560"/>
                        </a:xfrm>
                        <a:prstGeom prst="rect">
                          <a:avLst/>
                        </a:prstGeom>
                        <a:noFill/>
                        <a:ln w="9525">
                          <a:noFill/>
                          <a:miter lim="800000"/>
                        </a:ln>
                      </wps:spPr>
                      <wps:txbx>
                        <w:txbxContent>
                          <w:p w14:paraId="3B15111C" w14:textId="77777777" w:rsidR="001D2A1B" w:rsidRDefault="00CE59FA">
                            <w:pPr>
                              <w:rPr>
                                <w:lang w:val="fr-CH"/>
                              </w:rPr>
                            </w:pPr>
                            <w:r>
                              <w:t>滑动件及轨道</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281BE7" id="_x0000_s1178" type="#_x0000_t202" style="position:absolute;left:0;text-align:left;margin-left:12.95pt;margin-top:85.25pt;width:118pt;height:22.8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" filled="f" stroked="f">
                <v:textbox style="mso-fit-shape-to-text:t">
                  <w:txbxContent>
                    <w:p w14:paraId="3B15111C" w14:textId="77777777" w:rsidR="001D2A1B" w:rsidRDefault="00CE59FA">
                      <w:pPr>
                        <w:rPr>
                          <w:lang w:val="fr-CH"/>
                        </w:rPr>
                      </w:pPr>
                      <w:r>
                        <w:t>滑动件及轨道</w:t>
                      </w:r>
                    </w:p>
                  </w:txbxContent>
                </v:textbox>
              </v:shape>
            </w:pict>
          </mc:Fallback>
        </mc:AlternateContent>
      </w:r>
      <w:r>
        <w:rPr>
          <w:rFonts w:ascii="宋体" w:hAnsi="宋体"/>
          <w:noProof/>
          <w:color w:val="0000FF"/>
          <w:kern w:val="0"/>
          <w:szCs w:val="21"/>
        </w:rPr>
        <mc:AlternateContent>
          <mc:Choice Requires="wps">
            <w:drawing>
              <wp:anchor distT="0" distB="0" distL="114300" distR="114300" simplePos="0" relativeHeight="251724800" behindDoc="0" locked="0" layoutInCell="1" allowOverlap="1" wp14:anchorId="5E1628C3" wp14:editId="11D7C403">
                <wp:simplePos x="0" y="0"/>
                <wp:positionH relativeFrom="column">
                  <wp:posOffset>1888490</wp:posOffset>
                </wp:positionH>
                <wp:positionV relativeFrom="paragraph">
                  <wp:posOffset>558800</wp:posOffset>
                </wp:positionV>
                <wp:extent cx="654050" cy="289560"/>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89560"/>
                        </a:xfrm>
                        <a:prstGeom prst="rect">
                          <a:avLst/>
                        </a:prstGeom>
                        <a:noFill/>
                        <a:ln w="9525">
                          <a:noFill/>
                          <a:miter lim="800000"/>
                        </a:ln>
                      </wps:spPr>
                      <wps:txbx>
                        <w:txbxContent>
                          <w:p w14:paraId="19C766A0" w14:textId="77777777" w:rsidR="001D2A1B" w:rsidRDefault="00CE59FA">
                            <w:r>
                              <w:rPr>
                                <w:rFonts w:hint="eastAsia"/>
                              </w:rPr>
                              <w:t>测量尺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E1628C3" id="_x0000_s1179" type="#_x0000_t202" style="position:absolute;left:0;text-align:left;margin-left:148.7pt;margin-top:44pt;width:51.5pt;height:22.8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" filled="f" stroked="f">
                <v:textbox style="mso-fit-shape-to-text:t">
                  <w:txbxContent>
                    <w:p w14:paraId="19C766A0" w14:textId="77777777" w:rsidR="001D2A1B" w:rsidRDefault="00CE59FA">
                      <w:r>
                        <w:rPr>
                          <w:rFonts w:hint="eastAsia"/>
                        </w:rPr>
                        <w:t>测量尺</w:t>
                      </w:r>
                    </w:p>
                  </w:txbxContent>
                </v:textbox>
              </v:shape>
            </w:pict>
          </mc:Fallback>
        </mc:AlternateContent>
      </w:r>
      <w:r>
        <w:rPr>
          <w:rFonts w:ascii="宋体" w:hAnsi="宋体"/>
          <w:noProof/>
          <w:color w:val="0000FF"/>
          <w:kern w:val="0"/>
          <w:szCs w:val="21"/>
        </w:rPr>
        <w:drawing>
          <wp:inline distT="0" distB="0" distL="0" distR="0" wp14:anchorId="4E8F6E46" wp14:editId="1D875E17">
            <wp:extent cx="4134485" cy="3625215"/>
            <wp:effectExtent l="0" t="0" r="5715" b="6985"/>
            <wp:docPr id="9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0"/>
                    <pic:cNvPicPr>
                      <a:picLocks noChangeAspect="1" noChangeArrowheads="1"/>
                    </pic:cNvPicPr>
                  </pic:nvPicPr>
                  <pic:blipFill>
                    <a:blip r:embed="rId107">
                      <a:extLst>
                        <a:ext uri="{28A0092B-C50C-407E-A947-70E740481C1C}">
                          <a14:useLocalDpi xmlns:a14="http://schemas.microsoft.com/office/drawing/2010/main" val="0"/>
                        </a:ext>
                      </a:extLst>
                    </a:blip>
                    <a:srcRect b="8646"/>
                    <a:stretch>
                      <a:fillRect/>
                    </a:stretch>
                  </pic:blipFill>
                  <pic:spPr>
                    <a:xfrm>
                      <a:off x="0" y="0"/>
                      <a:ext cx="4134485" cy="3625215"/>
                    </a:xfrm>
                    <a:prstGeom prst="rect">
                      <a:avLst/>
                    </a:prstGeom>
                    <a:noFill/>
                    <a:ln>
                      <a:noFill/>
                    </a:ln>
                  </pic:spPr>
                </pic:pic>
              </a:graphicData>
            </a:graphic>
          </wp:inline>
        </w:drawing>
      </w:r>
    </w:p>
    <w:p w14:paraId="5AE45AAB" w14:textId="77777777" w:rsidR="001D2A1B" w:rsidRDefault="00CE59FA">
      <w:pPr>
        <w:tabs>
          <w:tab w:val="left" w:pos="1134"/>
        </w:tabs>
        <w:spacing w:beforeLines="50" w:before="156" w:afterLines="50" w:after="156" w:line="300" w:lineRule="auto"/>
        <w:rPr>
          <w:rFonts w:ascii="宋体" w:hAnsi="宋体"/>
          <w:kern w:val="0"/>
          <w:sz w:val="18"/>
          <w:szCs w:val="18"/>
        </w:rPr>
      </w:pPr>
      <w:r>
        <w:rPr>
          <w:rFonts w:ascii="宋体" w:hAnsi="宋体" w:hint="eastAsia"/>
          <w:kern w:val="0"/>
          <w:sz w:val="18"/>
          <w:szCs w:val="18"/>
        </w:rPr>
        <w:t>注：</w:t>
      </w:r>
      <w:r>
        <w:rPr>
          <w:rFonts w:ascii="宋体" w:hAnsi="宋体" w:hint="eastAsia"/>
          <w:bCs/>
          <w:sz w:val="18"/>
          <w:szCs w:val="18"/>
        </w:rPr>
        <w:t>水平面与</w:t>
      </w:r>
      <w:r>
        <w:rPr>
          <w:rFonts w:ascii="宋体" w:hAnsi="宋体"/>
          <w:bCs/>
          <w:sz w:val="18"/>
          <w:szCs w:val="18"/>
        </w:rPr>
        <w:t>Cr</w:t>
      </w:r>
      <w:r>
        <w:rPr>
          <w:rFonts w:ascii="宋体" w:hAnsi="宋体"/>
          <w:bCs/>
          <w:sz w:val="18"/>
          <w:szCs w:val="18"/>
        </w:rPr>
        <w:t>点的垂直距离为</w:t>
      </w:r>
      <w:r>
        <w:rPr>
          <w:rFonts w:ascii="宋体" w:hAnsi="宋体"/>
          <w:bCs/>
          <w:sz w:val="18"/>
          <w:szCs w:val="18"/>
        </w:rPr>
        <w:t>770mm</w:t>
      </w:r>
      <w:r>
        <w:rPr>
          <w:rFonts w:ascii="宋体" w:hAnsi="宋体"/>
          <w:bCs/>
          <w:sz w:val="18"/>
          <w:szCs w:val="18"/>
        </w:rPr>
        <w:t>，</w:t>
      </w:r>
      <w:r>
        <w:rPr>
          <w:rFonts w:ascii="宋体" w:hAnsi="宋体"/>
          <w:bCs/>
          <w:sz w:val="18"/>
          <w:szCs w:val="18"/>
        </w:rPr>
        <w:t>M</w:t>
      </w:r>
      <w:r>
        <w:rPr>
          <w:rFonts w:ascii="宋体" w:hAnsi="宋体"/>
          <w:bCs/>
          <w:sz w:val="18"/>
          <w:szCs w:val="18"/>
        </w:rPr>
        <w:t>和</w:t>
      </w:r>
      <w:r>
        <w:rPr>
          <w:rFonts w:ascii="宋体" w:hAnsi="宋体"/>
          <w:bCs/>
          <w:sz w:val="18"/>
          <w:szCs w:val="18"/>
        </w:rPr>
        <w:t>N</w:t>
      </w:r>
      <w:r>
        <w:rPr>
          <w:rFonts w:ascii="宋体" w:hAnsi="宋体"/>
          <w:bCs/>
          <w:sz w:val="18"/>
          <w:szCs w:val="18"/>
        </w:rPr>
        <w:t>点间的距离即为增高垫的</w:t>
      </w:r>
      <w:r>
        <w:rPr>
          <w:rFonts w:ascii="宋体" w:hAnsi="宋体" w:hint="eastAsia"/>
          <w:bCs/>
          <w:sz w:val="18"/>
          <w:szCs w:val="18"/>
        </w:rPr>
        <w:t>“</w:t>
      </w:r>
      <w:r>
        <w:rPr>
          <w:rFonts w:ascii="宋体" w:hAnsi="宋体"/>
          <w:bCs/>
          <w:sz w:val="18"/>
          <w:szCs w:val="18"/>
        </w:rPr>
        <w:t>50</w:t>
      </w:r>
      <w:proofErr w:type="gramStart"/>
      <w:r>
        <w:rPr>
          <w:rFonts w:ascii="宋体" w:hAnsi="宋体"/>
          <w:bCs/>
          <w:sz w:val="18"/>
          <w:szCs w:val="18"/>
        </w:rPr>
        <w:t>百</w:t>
      </w:r>
      <w:proofErr w:type="gramEnd"/>
      <w:r>
        <w:rPr>
          <w:rFonts w:ascii="宋体" w:hAnsi="宋体"/>
          <w:bCs/>
          <w:sz w:val="18"/>
          <w:szCs w:val="18"/>
        </w:rPr>
        <w:t>分位的最小坐高</w:t>
      </w:r>
      <w:r>
        <w:rPr>
          <w:rFonts w:ascii="宋体" w:hAnsi="宋体" w:hint="eastAsia"/>
          <w:bCs/>
          <w:sz w:val="18"/>
          <w:szCs w:val="18"/>
        </w:rPr>
        <w:t>”。</w:t>
      </w:r>
    </w:p>
    <w:p w14:paraId="057732EF" w14:textId="77777777" w:rsidR="001D2A1B" w:rsidRDefault="00CE59FA">
      <w:pPr>
        <w:spacing w:beforeLines="50" w:before="156" w:afterLines="50" w:after="156"/>
        <w:jc w:val="center"/>
        <w:rPr>
          <w:rFonts w:ascii="黑体" w:eastAsia="黑体" w:hAnsi="黑体"/>
          <w:iCs/>
        </w:rPr>
      </w:pPr>
      <w:r>
        <w:rPr>
          <w:rFonts w:ascii="黑体" w:eastAsia="黑体" w:hAnsi="黑体" w:hint="eastAsia"/>
          <w:iCs/>
        </w:rPr>
        <w:t>图</w:t>
      </w:r>
      <w:r>
        <w:rPr>
          <w:rFonts w:ascii="黑体" w:eastAsia="黑体" w:hAnsi="黑体" w:hint="eastAsia"/>
          <w:iCs/>
        </w:rPr>
        <w:t>C</w:t>
      </w:r>
      <w:r>
        <w:rPr>
          <w:rFonts w:ascii="黑体" w:eastAsia="黑体" w:hAnsi="黑体" w:hint="eastAsia"/>
          <w:iCs/>
        </w:rPr>
        <w:t>.3</w:t>
      </w:r>
      <w:r>
        <w:rPr>
          <w:rFonts w:ascii="黑体" w:eastAsia="黑体" w:hAnsi="黑体"/>
          <w:iCs/>
        </w:rPr>
        <w:t xml:space="preserve">  </w:t>
      </w:r>
      <w:r>
        <w:rPr>
          <w:rFonts w:ascii="黑体" w:eastAsia="黑体" w:hAnsi="黑体"/>
          <w:iCs/>
        </w:rPr>
        <w:t>坐高检查</w:t>
      </w:r>
      <w:r>
        <w:rPr>
          <w:rFonts w:ascii="黑体" w:eastAsia="黑体" w:hAnsi="黑体" w:hint="eastAsia"/>
          <w:iCs/>
        </w:rPr>
        <w:t>示意图</w:t>
      </w:r>
    </w:p>
    <w:p w14:paraId="48E9A203" w14:textId="77777777" w:rsidR="001D2A1B" w:rsidRPr="006E32EE" w:rsidRDefault="00CE59FA" w:rsidP="006E32EE">
      <w:pPr>
        <w:spacing w:beforeLines="50" w:before="156" w:afterLines="50" w:after="156"/>
        <w:jc w:val="center"/>
        <w:rPr>
          <w:rFonts w:ascii="黑体" w:eastAsia="黑体" w:hAnsi="黑体"/>
          <w:iCs/>
        </w:rPr>
      </w:pPr>
      <w:r w:rsidRPr="006E32EE">
        <w:rPr>
          <w:rFonts w:ascii="黑体" w:eastAsia="黑体" w:hAnsi="黑体" w:hint="eastAsia"/>
          <w:iCs/>
        </w:rPr>
        <w:t>表</w:t>
      </w:r>
      <w:r w:rsidRPr="006E32EE">
        <w:rPr>
          <w:rFonts w:ascii="黑体" w:eastAsia="黑体" w:hAnsi="黑体" w:hint="eastAsia"/>
          <w:iCs/>
        </w:rPr>
        <w:t>C</w:t>
      </w:r>
      <w:r w:rsidRPr="006E32EE">
        <w:rPr>
          <w:rFonts w:ascii="黑体" w:eastAsia="黑体" w:hAnsi="黑体" w:hint="eastAsia"/>
          <w:iCs/>
        </w:rPr>
        <w:t>.1</w:t>
      </w:r>
      <w:r w:rsidRPr="006E32EE">
        <w:rPr>
          <w:rFonts w:ascii="黑体" w:eastAsia="黑体" w:hAnsi="黑体"/>
          <w:iCs/>
        </w:rPr>
        <w:t xml:space="preserve">  </w:t>
      </w:r>
      <w:r w:rsidRPr="006E32EE">
        <w:rPr>
          <w:rFonts w:ascii="黑体" w:eastAsia="黑体" w:hAnsi="黑体"/>
          <w:iCs/>
        </w:rPr>
        <w:t>最小</w:t>
      </w:r>
      <w:r w:rsidRPr="006E32EE">
        <w:rPr>
          <w:rFonts w:ascii="黑体" w:eastAsia="黑体" w:hAnsi="黑体" w:hint="eastAsia"/>
          <w:iCs/>
        </w:rPr>
        <w:t>坐高</w:t>
      </w:r>
      <w:r w:rsidRPr="006E32EE">
        <w:rPr>
          <w:rFonts w:ascii="黑体" w:eastAsia="黑体" w:hAnsi="黑体"/>
          <w:iCs/>
        </w:rPr>
        <w:t>与最小身高对应关系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0"/>
        <w:gridCol w:w="3864"/>
      </w:tblGrid>
      <w:tr w:rsidR="001D2A1B" w14:paraId="7B7D69D9" w14:textId="77777777">
        <w:trPr>
          <w:cantSplit/>
          <w:jc w:val="center"/>
        </w:trPr>
        <w:tc>
          <w:tcPr>
            <w:tcW w:w="2894" w:type="pct"/>
            <w:vAlign w:val="center"/>
          </w:tcPr>
          <w:p w14:paraId="45F926DB" w14:textId="77777777" w:rsidR="001D2A1B" w:rsidRDefault="00CE59FA">
            <w:pPr>
              <w:jc w:val="center"/>
              <w:rPr>
                <w:rFonts w:ascii="宋体" w:hAnsi="宋体"/>
                <w:sz w:val="18"/>
                <w:szCs w:val="18"/>
              </w:rPr>
            </w:pPr>
            <w:r>
              <w:rPr>
                <w:rFonts w:ascii="宋体" w:hAnsi="宋体"/>
                <w:sz w:val="18"/>
                <w:szCs w:val="18"/>
              </w:rPr>
              <w:t>50</w:t>
            </w:r>
            <w:proofErr w:type="gramStart"/>
            <w:r>
              <w:rPr>
                <w:rFonts w:ascii="宋体" w:hAnsi="宋体"/>
                <w:sz w:val="18"/>
                <w:szCs w:val="18"/>
              </w:rPr>
              <w:t>百</w:t>
            </w:r>
            <w:proofErr w:type="gramEnd"/>
            <w:r>
              <w:rPr>
                <w:rFonts w:ascii="宋体" w:hAnsi="宋体"/>
                <w:sz w:val="18"/>
                <w:szCs w:val="18"/>
              </w:rPr>
              <w:t>分位的最小坐高</w:t>
            </w:r>
            <w:r>
              <w:rPr>
                <w:rFonts w:ascii="宋体" w:hAnsi="宋体"/>
                <w:sz w:val="18"/>
                <w:szCs w:val="18"/>
              </w:rPr>
              <w:t>(cm)</w:t>
            </w:r>
          </w:p>
        </w:tc>
        <w:tc>
          <w:tcPr>
            <w:tcW w:w="2106" w:type="pct"/>
            <w:vAlign w:val="center"/>
          </w:tcPr>
          <w:p w14:paraId="02546A44" w14:textId="77777777" w:rsidR="001D2A1B" w:rsidRDefault="00CE59FA">
            <w:pPr>
              <w:jc w:val="center"/>
              <w:rPr>
                <w:rFonts w:ascii="宋体" w:hAnsi="宋体"/>
                <w:sz w:val="18"/>
                <w:szCs w:val="18"/>
              </w:rPr>
            </w:pPr>
            <w:r>
              <w:rPr>
                <w:rFonts w:ascii="宋体" w:hAnsi="宋体"/>
                <w:sz w:val="18"/>
                <w:szCs w:val="18"/>
              </w:rPr>
              <w:t>身高</w:t>
            </w:r>
            <w:r>
              <w:rPr>
                <w:rFonts w:ascii="宋体" w:hAnsi="宋体"/>
                <w:sz w:val="18"/>
                <w:szCs w:val="18"/>
              </w:rPr>
              <w:t>(cm)</w:t>
            </w:r>
          </w:p>
        </w:tc>
      </w:tr>
      <w:tr w:rsidR="001D2A1B" w14:paraId="3C6BFCBB" w14:textId="77777777">
        <w:trPr>
          <w:cantSplit/>
          <w:jc w:val="center"/>
        </w:trPr>
        <w:tc>
          <w:tcPr>
            <w:tcW w:w="2894" w:type="pct"/>
            <w:vAlign w:val="center"/>
          </w:tcPr>
          <w:p w14:paraId="15529E0D" w14:textId="77777777" w:rsidR="001D2A1B" w:rsidRDefault="00CE59FA">
            <w:pPr>
              <w:jc w:val="center"/>
              <w:rPr>
                <w:rFonts w:ascii="宋体" w:hAnsi="宋体"/>
                <w:sz w:val="18"/>
                <w:szCs w:val="18"/>
              </w:rPr>
            </w:pPr>
            <w:r>
              <w:rPr>
                <w:rFonts w:ascii="宋体" w:hAnsi="宋体"/>
                <w:sz w:val="18"/>
                <w:szCs w:val="18"/>
              </w:rPr>
              <w:t>66.2</w:t>
            </w:r>
          </w:p>
        </w:tc>
        <w:tc>
          <w:tcPr>
            <w:tcW w:w="2106" w:type="pct"/>
            <w:vAlign w:val="center"/>
          </w:tcPr>
          <w:p w14:paraId="1D8618A4" w14:textId="77777777" w:rsidR="001D2A1B" w:rsidRDefault="00CE59FA">
            <w:pPr>
              <w:jc w:val="center"/>
              <w:rPr>
                <w:rFonts w:ascii="宋体" w:hAnsi="宋体"/>
                <w:sz w:val="18"/>
                <w:szCs w:val="18"/>
              </w:rPr>
            </w:pPr>
            <w:r>
              <w:rPr>
                <w:rFonts w:ascii="宋体" w:hAnsi="宋体"/>
                <w:sz w:val="18"/>
                <w:szCs w:val="18"/>
              </w:rPr>
              <w:t>125</w:t>
            </w:r>
          </w:p>
        </w:tc>
      </w:tr>
      <w:tr w:rsidR="001D2A1B" w14:paraId="5DD87096" w14:textId="77777777">
        <w:trPr>
          <w:cantSplit/>
          <w:jc w:val="center"/>
        </w:trPr>
        <w:tc>
          <w:tcPr>
            <w:tcW w:w="2894" w:type="pct"/>
            <w:vAlign w:val="center"/>
          </w:tcPr>
          <w:p w14:paraId="15CB71C5" w14:textId="77777777" w:rsidR="001D2A1B" w:rsidRDefault="00CE59FA">
            <w:pPr>
              <w:jc w:val="center"/>
              <w:rPr>
                <w:rFonts w:ascii="宋体" w:hAnsi="宋体"/>
                <w:sz w:val="18"/>
                <w:szCs w:val="18"/>
              </w:rPr>
            </w:pPr>
            <w:r>
              <w:rPr>
                <w:rFonts w:ascii="宋体" w:hAnsi="宋体"/>
                <w:sz w:val="18"/>
                <w:szCs w:val="18"/>
              </w:rPr>
              <w:t>67.9</w:t>
            </w:r>
          </w:p>
        </w:tc>
        <w:tc>
          <w:tcPr>
            <w:tcW w:w="2106" w:type="pct"/>
            <w:vAlign w:val="center"/>
          </w:tcPr>
          <w:p w14:paraId="38D85242" w14:textId="77777777" w:rsidR="001D2A1B" w:rsidRDefault="00CE59FA">
            <w:pPr>
              <w:jc w:val="center"/>
              <w:rPr>
                <w:rFonts w:ascii="宋体" w:hAnsi="宋体"/>
                <w:sz w:val="18"/>
                <w:szCs w:val="18"/>
              </w:rPr>
            </w:pPr>
            <w:r>
              <w:rPr>
                <w:rFonts w:ascii="宋体" w:hAnsi="宋体"/>
                <w:sz w:val="18"/>
                <w:szCs w:val="18"/>
              </w:rPr>
              <w:t>130</w:t>
            </w:r>
          </w:p>
        </w:tc>
      </w:tr>
      <w:tr w:rsidR="001D2A1B" w14:paraId="145D0BD4" w14:textId="77777777">
        <w:trPr>
          <w:cantSplit/>
          <w:jc w:val="center"/>
        </w:trPr>
        <w:tc>
          <w:tcPr>
            <w:tcW w:w="2894" w:type="pct"/>
            <w:vAlign w:val="center"/>
          </w:tcPr>
          <w:p w14:paraId="536416B0" w14:textId="77777777" w:rsidR="001D2A1B" w:rsidRDefault="00CE59FA">
            <w:pPr>
              <w:jc w:val="center"/>
              <w:rPr>
                <w:rFonts w:ascii="宋体" w:hAnsi="宋体"/>
                <w:sz w:val="18"/>
                <w:szCs w:val="18"/>
              </w:rPr>
            </w:pPr>
            <w:r>
              <w:rPr>
                <w:rFonts w:ascii="宋体" w:hAnsi="宋体"/>
                <w:sz w:val="18"/>
                <w:szCs w:val="18"/>
              </w:rPr>
              <w:t>69.7</w:t>
            </w:r>
          </w:p>
        </w:tc>
        <w:tc>
          <w:tcPr>
            <w:tcW w:w="2106" w:type="pct"/>
            <w:vAlign w:val="center"/>
          </w:tcPr>
          <w:p w14:paraId="41C742DE" w14:textId="77777777" w:rsidR="001D2A1B" w:rsidRDefault="00CE59FA">
            <w:pPr>
              <w:jc w:val="center"/>
              <w:rPr>
                <w:rFonts w:ascii="宋体" w:hAnsi="宋体"/>
                <w:sz w:val="18"/>
                <w:szCs w:val="18"/>
              </w:rPr>
            </w:pPr>
            <w:r>
              <w:rPr>
                <w:rFonts w:ascii="宋体" w:hAnsi="宋体"/>
                <w:sz w:val="18"/>
                <w:szCs w:val="18"/>
              </w:rPr>
              <w:t>135</w:t>
            </w:r>
          </w:p>
        </w:tc>
      </w:tr>
      <w:tr w:rsidR="001D2A1B" w14:paraId="54C66BC6" w14:textId="77777777">
        <w:trPr>
          <w:cantSplit/>
          <w:jc w:val="center"/>
        </w:trPr>
        <w:tc>
          <w:tcPr>
            <w:tcW w:w="2894" w:type="pct"/>
            <w:vAlign w:val="center"/>
          </w:tcPr>
          <w:p w14:paraId="509B7AF0" w14:textId="77777777" w:rsidR="001D2A1B" w:rsidRDefault="00CE59FA">
            <w:pPr>
              <w:jc w:val="center"/>
              <w:rPr>
                <w:rFonts w:ascii="宋体" w:hAnsi="宋体"/>
                <w:sz w:val="18"/>
                <w:szCs w:val="18"/>
              </w:rPr>
            </w:pPr>
            <w:r>
              <w:rPr>
                <w:rFonts w:ascii="宋体" w:hAnsi="宋体"/>
                <w:sz w:val="18"/>
                <w:szCs w:val="18"/>
              </w:rPr>
              <w:t>71.6</w:t>
            </w:r>
          </w:p>
        </w:tc>
        <w:tc>
          <w:tcPr>
            <w:tcW w:w="2106" w:type="pct"/>
            <w:vAlign w:val="center"/>
          </w:tcPr>
          <w:p w14:paraId="77C8287E" w14:textId="77777777" w:rsidR="001D2A1B" w:rsidRDefault="00CE59FA">
            <w:pPr>
              <w:jc w:val="center"/>
              <w:rPr>
                <w:rFonts w:ascii="宋体" w:hAnsi="宋体"/>
                <w:sz w:val="18"/>
                <w:szCs w:val="18"/>
              </w:rPr>
            </w:pPr>
            <w:r>
              <w:rPr>
                <w:rFonts w:ascii="宋体" w:hAnsi="宋体"/>
                <w:sz w:val="18"/>
                <w:szCs w:val="18"/>
              </w:rPr>
              <w:t>140</w:t>
            </w:r>
          </w:p>
        </w:tc>
      </w:tr>
      <w:tr w:rsidR="001D2A1B" w14:paraId="4F548C3D" w14:textId="77777777">
        <w:trPr>
          <w:cantSplit/>
          <w:jc w:val="center"/>
        </w:trPr>
        <w:tc>
          <w:tcPr>
            <w:tcW w:w="2894" w:type="pct"/>
            <w:vAlign w:val="center"/>
          </w:tcPr>
          <w:p w14:paraId="5B216A76" w14:textId="77777777" w:rsidR="001D2A1B" w:rsidRDefault="00CE59FA">
            <w:pPr>
              <w:jc w:val="center"/>
              <w:rPr>
                <w:rFonts w:ascii="宋体" w:hAnsi="宋体"/>
                <w:sz w:val="18"/>
                <w:szCs w:val="18"/>
              </w:rPr>
            </w:pPr>
            <w:r>
              <w:rPr>
                <w:rFonts w:ascii="宋体" w:hAnsi="宋体"/>
                <w:sz w:val="18"/>
                <w:szCs w:val="18"/>
              </w:rPr>
              <w:t>73.6</w:t>
            </w:r>
          </w:p>
        </w:tc>
        <w:tc>
          <w:tcPr>
            <w:tcW w:w="2106" w:type="pct"/>
            <w:vAlign w:val="center"/>
          </w:tcPr>
          <w:p w14:paraId="2BFE2169" w14:textId="77777777" w:rsidR="001D2A1B" w:rsidRDefault="00CE59FA">
            <w:pPr>
              <w:jc w:val="center"/>
              <w:rPr>
                <w:rFonts w:ascii="宋体" w:hAnsi="宋体"/>
                <w:sz w:val="18"/>
                <w:szCs w:val="18"/>
              </w:rPr>
            </w:pPr>
            <w:r>
              <w:rPr>
                <w:rFonts w:ascii="宋体" w:hAnsi="宋体"/>
                <w:sz w:val="18"/>
                <w:szCs w:val="18"/>
              </w:rPr>
              <w:t>145</w:t>
            </w:r>
          </w:p>
        </w:tc>
      </w:tr>
      <w:tr w:rsidR="001D2A1B" w14:paraId="4288C859" w14:textId="77777777">
        <w:trPr>
          <w:cantSplit/>
          <w:jc w:val="center"/>
        </w:trPr>
        <w:tc>
          <w:tcPr>
            <w:tcW w:w="2894" w:type="pct"/>
            <w:vAlign w:val="center"/>
          </w:tcPr>
          <w:p w14:paraId="7994EADB" w14:textId="77777777" w:rsidR="001D2A1B" w:rsidRDefault="00CE59FA">
            <w:pPr>
              <w:jc w:val="center"/>
              <w:rPr>
                <w:rFonts w:ascii="宋体" w:hAnsi="宋体"/>
                <w:sz w:val="18"/>
                <w:szCs w:val="18"/>
              </w:rPr>
            </w:pPr>
            <w:r>
              <w:rPr>
                <w:rFonts w:ascii="宋体" w:hAnsi="宋体"/>
                <w:sz w:val="18"/>
                <w:szCs w:val="18"/>
              </w:rPr>
              <w:t>75.9</w:t>
            </w:r>
          </w:p>
        </w:tc>
        <w:tc>
          <w:tcPr>
            <w:tcW w:w="2106" w:type="pct"/>
            <w:vAlign w:val="center"/>
          </w:tcPr>
          <w:p w14:paraId="6102C692" w14:textId="77777777" w:rsidR="001D2A1B" w:rsidRDefault="00CE59FA">
            <w:pPr>
              <w:jc w:val="center"/>
              <w:rPr>
                <w:rFonts w:ascii="宋体" w:hAnsi="宋体"/>
                <w:sz w:val="18"/>
                <w:szCs w:val="18"/>
              </w:rPr>
            </w:pPr>
            <w:r>
              <w:rPr>
                <w:rFonts w:ascii="宋体" w:hAnsi="宋体"/>
                <w:sz w:val="18"/>
                <w:szCs w:val="18"/>
              </w:rPr>
              <w:t>150</w:t>
            </w:r>
          </w:p>
        </w:tc>
      </w:tr>
      <w:tr w:rsidR="001D2A1B" w14:paraId="4833FC9D" w14:textId="77777777">
        <w:trPr>
          <w:cantSplit/>
          <w:jc w:val="center"/>
        </w:trPr>
        <w:tc>
          <w:tcPr>
            <w:tcW w:w="5000" w:type="pct"/>
            <w:gridSpan w:val="2"/>
            <w:vAlign w:val="center"/>
          </w:tcPr>
          <w:p w14:paraId="147ADB19" w14:textId="77777777" w:rsidR="001D2A1B" w:rsidRDefault="00CE59FA">
            <w:pPr>
              <w:jc w:val="left"/>
              <w:rPr>
                <w:rFonts w:ascii="宋体" w:hAnsi="宋体"/>
                <w:sz w:val="18"/>
                <w:szCs w:val="18"/>
              </w:rPr>
            </w:pPr>
            <w:r>
              <w:rPr>
                <w:rFonts w:ascii="宋体" w:hAnsi="宋体"/>
                <w:sz w:val="18"/>
                <w:szCs w:val="18"/>
              </w:rPr>
              <w:t>注：位于表中两个显示值间对应的身高值，采用线性差值法计算</w:t>
            </w:r>
          </w:p>
        </w:tc>
      </w:tr>
    </w:tbl>
    <w:p w14:paraId="0D6EE529" w14:textId="77777777" w:rsidR="001D2A1B" w:rsidRDefault="001D2A1B">
      <w:pPr>
        <w:pStyle w:val="aa"/>
        <w:numPr>
          <w:ilvl w:val="0"/>
          <w:numId w:val="0"/>
        </w:numPr>
        <w:spacing w:beforeLines="0" w:before="0" w:afterLines="0" w:after="0"/>
        <w:rPr>
          <w:rFonts w:ascii="宋体" w:eastAsia="宋体" w:hAnsi="宋体"/>
          <w:color w:val="C00000"/>
        </w:rPr>
      </w:pPr>
    </w:p>
    <w:p w14:paraId="725A0C5D" w14:textId="77777777" w:rsidR="001D2A1B" w:rsidRDefault="001D2A1B">
      <w:pPr>
        <w:pStyle w:val="aa"/>
        <w:numPr>
          <w:ilvl w:val="0"/>
          <w:numId w:val="0"/>
        </w:numPr>
        <w:spacing w:beforeLines="0" w:before="0" w:afterLines="0" w:after="0"/>
        <w:ind w:firstLineChars="200" w:firstLine="420"/>
        <w:rPr>
          <w:rFonts w:ascii="宋体" w:eastAsia="宋体" w:hAnsi="宋体"/>
          <w:color w:val="C00000"/>
        </w:rPr>
      </w:pPr>
    </w:p>
    <w:p w14:paraId="03994E04" w14:textId="77777777" w:rsidR="001D2A1B" w:rsidRDefault="001D2A1B">
      <w:pPr>
        <w:pStyle w:val="aa"/>
        <w:numPr>
          <w:ilvl w:val="0"/>
          <w:numId w:val="0"/>
        </w:numPr>
        <w:spacing w:beforeLines="0" w:before="0" w:afterLines="0" w:after="0"/>
        <w:ind w:firstLineChars="200" w:firstLine="420"/>
        <w:rPr>
          <w:rFonts w:ascii="宋体" w:eastAsia="宋体" w:hAnsi="宋体"/>
          <w:color w:val="C00000"/>
        </w:rPr>
      </w:pPr>
    </w:p>
    <w:p w14:paraId="2B52973E" w14:textId="77777777" w:rsidR="001D2A1B" w:rsidRDefault="001D2A1B">
      <w:pPr>
        <w:pStyle w:val="aa"/>
        <w:numPr>
          <w:ilvl w:val="0"/>
          <w:numId w:val="0"/>
        </w:numPr>
        <w:spacing w:beforeLines="0" w:before="0" w:afterLines="0" w:after="0"/>
        <w:ind w:firstLineChars="200" w:firstLine="420"/>
        <w:rPr>
          <w:rFonts w:ascii="宋体" w:eastAsia="宋体" w:hAnsi="宋体"/>
          <w:color w:val="C00000"/>
        </w:rPr>
      </w:pPr>
    </w:p>
    <w:p w14:paraId="1A80EA4F" w14:textId="77777777" w:rsidR="001D2A1B" w:rsidRDefault="001D2A1B">
      <w:pPr>
        <w:spacing w:beforeLines="50" w:before="156" w:afterLines="50" w:after="156"/>
        <w:jc w:val="center"/>
        <w:rPr>
          <w:rFonts w:ascii="宋体" w:hAnsi="宋体"/>
          <w:i/>
          <w:szCs w:val="21"/>
        </w:rPr>
      </w:pPr>
    </w:p>
    <w:p w14:paraId="5EA9A8CC" w14:textId="77777777" w:rsidR="001D2A1B" w:rsidRDefault="00CE59FA" w:rsidP="008C2F00">
      <w:pPr>
        <w:snapToGrid w:val="0"/>
        <w:spacing w:beforeLines="50" w:before="156" w:afterLines="50" w:after="156"/>
        <w:ind w:right="1134"/>
        <w:jc w:val="center"/>
        <w:rPr>
          <w:color w:val="000000"/>
          <w:szCs w:val="21"/>
          <w:lang w:val="en-GB"/>
        </w:rPr>
      </w:pPr>
      <w:r>
        <w:rPr>
          <w:rFonts w:hint="eastAsia"/>
          <w:color w:val="000000"/>
          <w:szCs w:val="21"/>
          <w:lang w:val="en-GB"/>
        </w:rPr>
        <w:br w:type="page"/>
      </w:r>
    </w:p>
    <w:p w14:paraId="2DBD7A9E" w14:textId="6CF5E72B" w:rsidR="001D2A1B" w:rsidRDefault="00CE59FA" w:rsidP="006E32EE">
      <w:pPr>
        <w:pStyle w:val="a7"/>
        <w:numPr>
          <w:ilvl w:val="0"/>
          <w:numId w:val="0"/>
        </w:numPr>
        <w:snapToGrid w:val="0"/>
        <w:spacing w:beforeLines="50" w:before="156" w:afterLines="50" w:after="156"/>
        <w:ind w:right="-30"/>
        <w:jc w:val="center"/>
        <w:rPr>
          <w:rFonts w:hAnsi="黑体" w:cs="黑体"/>
          <w:color w:val="000000"/>
          <w:szCs w:val="21"/>
          <w:lang w:eastAsia="de-DE"/>
        </w:rPr>
      </w:pPr>
      <w:bookmarkStart w:id="3514" w:name="_Toc101265869"/>
      <w:r>
        <w:rPr>
          <w:rFonts w:hint="eastAsia"/>
          <w:color w:val="000000"/>
          <w:szCs w:val="21"/>
          <w:lang w:val="en-GB"/>
        </w:rPr>
        <w:lastRenderedPageBreak/>
        <w:t>附录</w:t>
      </w:r>
      <w:r>
        <w:rPr>
          <w:rFonts w:hint="eastAsia"/>
          <w:szCs w:val="21"/>
        </w:rPr>
        <w:t>D</w:t>
      </w:r>
      <w:bookmarkEnd w:id="3514"/>
    </w:p>
    <w:p w14:paraId="5915D770" w14:textId="77777777" w:rsidR="001D2A1B" w:rsidRDefault="00CE59FA" w:rsidP="006E32EE">
      <w:pPr>
        <w:pStyle w:val="a7"/>
        <w:numPr>
          <w:ilvl w:val="0"/>
          <w:numId w:val="0"/>
        </w:numPr>
        <w:snapToGrid w:val="0"/>
        <w:spacing w:beforeLines="50" w:before="156" w:afterLines="50" w:after="156"/>
        <w:ind w:right="-30"/>
        <w:jc w:val="center"/>
        <w:rPr>
          <w:i/>
          <w:iCs/>
          <w:color w:val="000000"/>
          <w:szCs w:val="21"/>
          <w:lang w:val="en-GB"/>
        </w:rPr>
      </w:pPr>
      <w:bookmarkStart w:id="3515" w:name="_Toc101265870"/>
      <w:r>
        <w:rPr>
          <w:rFonts w:hAnsi="黑体" w:cs="黑体" w:hint="eastAsia"/>
          <w:color w:val="000000"/>
          <w:szCs w:val="21"/>
          <w:lang w:val="en-GB"/>
        </w:rPr>
        <w:t>（规范性）</w:t>
      </w:r>
      <w:bookmarkEnd w:id="3515"/>
    </w:p>
    <w:p w14:paraId="35F6CDF0" w14:textId="77777777" w:rsidR="001D2A1B" w:rsidRDefault="00CE59FA" w:rsidP="006E32EE">
      <w:pPr>
        <w:pStyle w:val="a7"/>
        <w:numPr>
          <w:ilvl w:val="0"/>
          <w:numId w:val="0"/>
        </w:numPr>
        <w:snapToGrid w:val="0"/>
        <w:spacing w:beforeLines="50" w:before="156" w:afterLines="50" w:after="156"/>
        <w:ind w:right="-30"/>
        <w:jc w:val="center"/>
        <w:rPr>
          <w:szCs w:val="21"/>
          <w:lang w:val="en-GB"/>
        </w:rPr>
      </w:pPr>
      <w:bookmarkStart w:id="3516" w:name="_Toc101265871"/>
      <w:r>
        <w:rPr>
          <w:rFonts w:hint="eastAsia"/>
          <w:color w:val="000000"/>
          <w:szCs w:val="21"/>
          <w:lang w:val="en-GB"/>
        </w:rPr>
        <w:t>下躯干体试验</w:t>
      </w:r>
      <w:bookmarkEnd w:id="3516"/>
    </w:p>
    <w:p w14:paraId="58473964" w14:textId="77777777" w:rsidR="001D2A1B" w:rsidRDefault="001D2A1B">
      <w:pPr>
        <w:pStyle w:val="ab"/>
        <w:numPr>
          <w:ilvl w:val="0"/>
          <w:numId w:val="0"/>
        </w:numPr>
        <w:spacing w:beforeLines="0" w:afterLines="0" w:line="300" w:lineRule="auto"/>
        <w:ind w:left="567" w:right="1134" w:firstLineChars="200" w:firstLine="420"/>
        <w:rPr>
          <w:rFonts w:ascii="宋体" w:eastAsia="宋体" w:hAnsi="宋体"/>
        </w:rPr>
      </w:pPr>
    </w:p>
    <w:p w14:paraId="3F719CED" w14:textId="77777777" w:rsidR="001D2A1B" w:rsidRDefault="00CE59FA">
      <w:pPr>
        <w:pStyle w:val="ab"/>
        <w:numPr>
          <w:ilvl w:val="0"/>
          <w:numId w:val="0"/>
        </w:numPr>
        <w:spacing w:beforeLines="0" w:before="0" w:afterLines="0" w:after="0"/>
        <w:ind w:right="-30" w:firstLineChars="200" w:firstLine="420"/>
        <w:rPr>
          <w:b/>
          <w:color w:val="000000"/>
          <w:sz w:val="28"/>
          <w:lang w:val="en-GB"/>
        </w:rPr>
      </w:pPr>
      <w:r>
        <w:rPr>
          <w:rFonts w:ascii="宋体" w:eastAsia="宋体" w:hAnsi="宋体" w:hint="eastAsia"/>
        </w:rPr>
        <w:t>在标准座椅的坐垫上铺上棉布，将增高垫放置在标准座椅上，将图</w:t>
      </w:r>
      <w:r>
        <w:rPr>
          <w:rFonts w:ascii="宋体" w:eastAsia="宋体" w:hAnsi="宋体" w:hint="eastAsia"/>
        </w:rPr>
        <w:t>D</w:t>
      </w:r>
      <w:r>
        <w:rPr>
          <w:rFonts w:ascii="宋体" w:eastAsia="宋体" w:hAnsi="宋体" w:hint="eastAsia"/>
        </w:rPr>
        <w:t>.1</w:t>
      </w:r>
      <w:r>
        <w:rPr>
          <w:rFonts w:ascii="宋体" w:eastAsia="宋体" w:hAnsi="宋体" w:hint="eastAsia"/>
        </w:rPr>
        <w:t>所示的下躯干体放置在增高垫上，按照</w:t>
      </w:r>
      <w:r>
        <w:rPr>
          <w:rFonts w:ascii="宋体" w:eastAsia="宋体" w:hAnsi="宋体" w:hint="eastAsia"/>
        </w:rPr>
        <w:t xml:space="preserve"> 6.1.3.6.2.2 </w:t>
      </w:r>
      <w:r>
        <w:rPr>
          <w:rFonts w:ascii="宋体" w:eastAsia="宋体" w:hAnsi="宋体" w:hint="eastAsia"/>
        </w:rPr>
        <w:t>规定的方法，安装并拉紧三点式安全带。用宽度为</w:t>
      </w:r>
      <w:r>
        <w:rPr>
          <w:rFonts w:ascii="宋体" w:eastAsia="宋体" w:hAnsi="宋体" w:hint="eastAsia"/>
        </w:rPr>
        <w:t>25mm</w:t>
      </w:r>
      <w:r>
        <w:rPr>
          <w:rFonts w:ascii="宋体" w:eastAsia="宋体" w:hAnsi="宋体" w:hint="eastAsia"/>
        </w:rPr>
        <w:t>的织带或类似装置</w:t>
      </w:r>
      <w:proofErr w:type="gramStart"/>
      <w:r>
        <w:rPr>
          <w:rFonts w:ascii="宋体" w:eastAsia="宋体" w:hAnsi="宋体" w:hint="eastAsia"/>
        </w:rPr>
        <w:t>环绕住</w:t>
      </w:r>
      <w:proofErr w:type="gramEnd"/>
      <w:r>
        <w:rPr>
          <w:rFonts w:ascii="宋体" w:eastAsia="宋体" w:hAnsi="宋体" w:hint="eastAsia"/>
        </w:rPr>
        <w:t>增高垫，平行于坐垫表面沿箭头</w:t>
      </w:r>
      <w:r>
        <w:rPr>
          <w:rFonts w:ascii="宋体" w:eastAsia="宋体" w:hAnsi="宋体" w:hint="eastAsia"/>
        </w:rPr>
        <w:t>A</w:t>
      </w:r>
      <w:r>
        <w:rPr>
          <w:rFonts w:ascii="宋体" w:eastAsia="宋体" w:hAnsi="宋体" w:hint="eastAsia"/>
        </w:rPr>
        <w:t>方向施加</w:t>
      </w:r>
      <w:r>
        <w:rPr>
          <w:rFonts w:ascii="宋体" w:eastAsia="宋体" w:hAnsi="宋体" w:hint="eastAsia"/>
        </w:rPr>
        <w:t xml:space="preserve">250 N </w:t>
      </w:r>
      <w:r>
        <w:rPr>
          <w:rFonts w:ascii="宋体" w:eastAsia="宋体" w:hAnsi="宋体" w:hint="eastAsia"/>
        </w:rPr>
        <w:t>±</w:t>
      </w:r>
      <w:r>
        <w:rPr>
          <w:rFonts w:ascii="宋体" w:eastAsia="宋体" w:hAnsi="宋体" w:hint="eastAsia"/>
        </w:rPr>
        <w:t xml:space="preserve"> 5 N </w:t>
      </w:r>
      <w:r>
        <w:rPr>
          <w:rFonts w:ascii="宋体" w:eastAsia="宋体" w:hAnsi="宋体" w:hint="eastAsia"/>
        </w:rPr>
        <w:t>的拉力（见图</w:t>
      </w:r>
      <w:r>
        <w:rPr>
          <w:rFonts w:ascii="宋体" w:eastAsia="宋体" w:hAnsi="宋体" w:hint="eastAsia"/>
        </w:rPr>
        <w:t>Y.2</w:t>
      </w:r>
      <w:r>
        <w:rPr>
          <w:rFonts w:ascii="宋体" w:eastAsia="宋体" w:hAnsi="宋体" w:hint="eastAsia"/>
        </w:rPr>
        <w:t>）。</w:t>
      </w:r>
    </w:p>
    <w:p w14:paraId="049E03A6" w14:textId="77777777" w:rsidR="001D2A1B" w:rsidRDefault="00CE59FA">
      <w:pPr>
        <w:ind w:left="567" w:right="1134" w:firstLine="567"/>
        <w:jc w:val="center"/>
        <w:rPr>
          <w:b/>
          <w:sz w:val="28"/>
        </w:rPr>
      </w:pPr>
      <w:r>
        <w:rPr>
          <w:noProof/>
          <w:color w:val="000000"/>
        </w:rPr>
        <w:drawing>
          <wp:inline distT="0" distB="0" distL="0" distR="0" wp14:anchorId="0FCA90AC" wp14:editId="6D315844">
            <wp:extent cx="4220845" cy="3543300"/>
            <wp:effectExtent l="0" t="0" r="8255" b="0"/>
            <wp:docPr id="29" name="图片 29" descr="D:\FangCloudV2\个人文件\b标准\GB\GB 27887 儿童约束系统\自愿性认证\LowerTorso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FangCloudV2\个人文件\b标准\GB\GB 27887 儿童约束系统\自愿性认证\LowerTorsoBlock.JPG"/>
                    <pic:cNvPicPr>
                      <a:picLocks noChangeAspect="1" noChangeArrowheads="1"/>
                    </pic:cNvPicPr>
                  </pic:nvPicPr>
                  <pic:blipFill>
                    <a:blip r:embed="rId108">
                      <a:extLst>
                        <a:ext uri="{28A0092B-C50C-407E-A947-70E740481C1C}">
                          <a14:useLocalDpi xmlns:a14="http://schemas.microsoft.com/office/drawing/2010/main" val="0"/>
                        </a:ext>
                      </a:extLst>
                    </a:blip>
                    <a:srcRect l="19517" t="7727" r="36597" b="22537"/>
                    <a:stretch>
                      <a:fillRect/>
                    </a:stretch>
                  </pic:blipFill>
                  <pic:spPr>
                    <a:xfrm>
                      <a:off x="0" y="0"/>
                      <a:ext cx="4268185" cy="3582608"/>
                    </a:xfrm>
                    <a:prstGeom prst="rect">
                      <a:avLst/>
                    </a:prstGeom>
                    <a:noFill/>
                    <a:ln>
                      <a:noFill/>
                    </a:ln>
                  </pic:spPr>
                </pic:pic>
              </a:graphicData>
            </a:graphic>
          </wp:inline>
        </w:drawing>
      </w:r>
    </w:p>
    <w:p w14:paraId="3CFE98B9" w14:textId="77777777" w:rsidR="001D2A1B" w:rsidRDefault="00CE59FA">
      <w:pPr>
        <w:ind w:left="567" w:right="1134" w:firstLine="567"/>
        <w:rPr>
          <w:rFonts w:ascii="宋体" w:hAnsi="宋体"/>
          <w:sz w:val="18"/>
          <w:szCs w:val="18"/>
        </w:rPr>
      </w:pPr>
      <w:r>
        <w:rPr>
          <w:rFonts w:ascii="宋体" w:hAnsi="宋体" w:hint="eastAsia"/>
          <w:sz w:val="18"/>
          <w:szCs w:val="18"/>
        </w:rPr>
        <w:t>材料：可膨胀聚苯乙烯（</w:t>
      </w:r>
      <w:r>
        <w:rPr>
          <w:rFonts w:ascii="宋体" w:hAnsi="宋体" w:hint="eastAsia"/>
          <w:sz w:val="18"/>
          <w:szCs w:val="18"/>
        </w:rPr>
        <w:t>EPS</w:t>
      </w:r>
      <w:r>
        <w:rPr>
          <w:rFonts w:ascii="宋体" w:hAnsi="宋体" w:hint="eastAsia"/>
          <w:sz w:val="18"/>
          <w:szCs w:val="18"/>
        </w:rPr>
        <w:t>）</w:t>
      </w:r>
      <w:r>
        <w:rPr>
          <w:rFonts w:ascii="宋体" w:hAnsi="宋体"/>
          <w:sz w:val="18"/>
          <w:szCs w:val="18"/>
        </w:rPr>
        <w:t>(40 g/l</w:t>
      </w:r>
      <w:r>
        <w:rPr>
          <w:rFonts w:ascii="宋体" w:hAnsi="宋体" w:hint="eastAsia"/>
          <w:sz w:val="18"/>
          <w:szCs w:val="18"/>
        </w:rPr>
        <w:t xml:space="preserve"> </w:t>
      </w:r>
      <w:r>
        <w:rPr>
          <w:rFonts w:ascii="宋体" w:hAnsi="宋体" w:hint="eastAsia"/>
          <w:sz w:val="18"/>
          <w:szCs w:val="18"/>
        </w:rPr>
        <w:t>～</w:t>
      </w:r>
      <w:r>
        <w:rPr>
          <w:rFonts w:ascii="宋体" w:hAnsi="宋体"/>
          <w:sz w:val="18"/>
          <w:szCs w:val="18"/>
        </w:rPr>
        <w:t xml:space="preserve"> 45 g/l)</w:t>
      </w:r>
      <w:r>
        <w:rPr>
          <w:rFonts w:ascii="宋体" w:hAnsi="宋体" w:hint="eastAsia"/>
          <w:sz w:val="18"/>
          <w:szCs w:val="18"/>
        </w:rPr>
        <w:t>或可替代的不可变形材料</w:t>
      </w:r>
    </w:p>
    <w:p w14:paraId="0E35CB80" w14:textId="77777777" w:rsidR="001D2A1B" w:rsidRDefault="00CE59FA">
      <w:pPr>
        <w:spacing w:beforeLines="50" w:before="156" w:afterLines="50" w:after="156"/>
        <w:ind w:right="-30"/>
        <w:jc w:val="center"/>
        <w:rPr>
          <w:rFonts w:ascii="黑体" w:eastAsia="黑体" w:hAnsi="黑体"/>
          <w:color w:val="000000"/>
        </w:rPr>
      </w:pPr>
      <w:r>
        <w:rPr>
          <w:rFonts w:ascii="黑体" w:eastAsia="黑体" w:hAnsi="黑体" w:hint="eastAsia"/>
          <w:color w:val="000000"/>
        </w:rPr>
        <w:t>图</w:t>
      </w:r>
      <w:r>
        <w:rPr>
          <w:rFonts w:ascii="黑体" w:eastAsia="黑体" w:hAnsi="黑体" w:hint="eastAsia"/>
          <w:color w:val="000000"/>
        </w:rPr>
        <w:t>D</w:t>
      </w:r>
      <w:r>
        <w:rPr>
          <w:rFonts w:ascii="黑体" w:eastAsia="黑体" w:hAnsi="黑体" w:hint="eastAsia"/>
          <w:color w:val="000000"/>
        </w:rPr>
        <w:t>.</w:t>
      </w:r>
      <w:r>
        <w:rPr>
          <w:rFonts w:ascii="黑体" w:eastAsia="黑体" w:hAnsi="黑体"/>
          <w:color w:val="000000"/>
        </w:rPr>
        <w:t xml:space="preserve">1 </w:t>
      </w:r>
      <w:r>
        <w:rPr>
          <w:rFonts w:ascii="黑体" w:eastAsia="黑体" w:hAnsi="黑体" w:hint="eastAsia"/>
          <w:color w:val="000000"/>
        </w:rPr>
        <w:t>下躯干体（</w:t>
      </w:r>
      <w:r>
        <w:rPr>
          <w:rFonts w:ascii="黑体" w:eastAsia="黑体" w:hAnsi="黑体" w:hint="eastAsia"/>
          <w:color w:val="000000"/>
        </w:rPr>
        <w:t>P10</w:t>
      </w:r>
      <w:r>
        <w:rPr>
          <w:rFonts w:ascii="黑体" w:eastAsia="黑体" w:hAnsi="黑体" w:hint="eastAsia"/>
          <w:color w:val="000000"/>
        </w:rPr>
        <w:t>假人模型的截取部分）</w:t>
      </w:r>
    </w:p>
    <w:p w14:paraId="40CC9C41" w14:textId="77777777" w:rsidR="001D2A1B" w:rsidRDefault="00CE59FA">
      <w:pPr>
        <w:ind w:leftChars="472" w:left="991" w:right="1134"/>
        <w:jc w:val="center"/>
      </w:pPr>
      <w:r>
        <w:rPr>
          <w:noProof/>
        </w:rPr>
        <w:drawing>
          <wp:inline distT="0" distB="0" distL="0" distR="0" wp14:anchorId="0F68C075" wp14:editId="19142696">
            <wp:extent cx="4020185" cy="1557020"/>
            <wp:effectExtent l="0" t="0" r="5715" b="5080"/>
            <wp:docPr id="30"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14"/>
                    <pic:cNvPicPr>
                      <a:picLocks noChangeAspect="1" noChangeArrowheads="1"/>
                    </pic:cNvPicPr>
                  </pic:nvPicPr>
                  <pic:blipFill>
                    <a:blip r:embed="rId109">
                      <a:extLst>
                        <a:ext uri="{28A0092B-C50C-407E-A947-70E740481C1C}">
                          <a14:useLocalDpi xmlns:a14="http://schemas.microsoft.com/office/drawing/2010/main" val="0"/>
                        </a:ext>
                      </a:extLst>
                    </a:blip>
                    <a:srcRect t="31511"/>
                    <a:stretch>
                      <a:fillRect/>
                    </a:stretch>
                  </pic:blipFill>
                  <pic:spPr>
                    <a:xfrm>
                      <a:off x="0" y="0"/>
                      <a:ext cx="4033890" cy="1562482"/>
                    </a:xfrm>
                    <a:prstGeom prst="rect">
                      <a:avLst/>
                    </a:prstGeom>
                    <a:noFill/>
                    <a:ln>
                      <a:noFill/>
                    </a:ln>
                  </pic:spPr>
                </pic:pic>
              </a:graphicData>
            </a:graphic>
          </wp:inline>
        </w:drawing>
      </w:r>
    </w:p>
    <w:p w14:paraId="049350A5" w14:textId="77777777" w:rsidR="001D2A1B" w:rsidRDefault="00CE59FA">
      <w:pPr>
        <w:ind w:right="-30"/>
        <w:jc w:val="center"/>
        <w:rPr>
          <w:rFonts w:ascii="黑体" w:eastAsia="黑体" w:hAnsi="黑体"/>
          <w:color w:val="000000"/>
        </w:rPr>
      </w:pPr>
      <w:r>
        <w:rPr>
          <w:rFonts w:ascii="黑体" w:eastAsia="黑体" w:hAnsi="黑体" w:hint="eastAsia"/>
          <w:color w:val="000000"/>
        </w:rPr>
        <w:t>图</w:t>
      </w:r>
      <w:r>
        <w:rPr>
          <w:rFonts w:ascii="黑体" w:eastAsia="黑体" w:hAnsi="黑体" w:hint="eastAsia"/>
          <w:color w:val="000000"/>
        </w:rPr>
        <w:t>D</w:t>
      </w:r>
      <w:r>
        <w:rPr>
          <w:rFonts w:ascii="黑体" w:eastAsia="黑体" w:hAnsi="黑体" w:hint="eastAsia"/>
          <w:color w:val="000000"/>
        </w:rPr>
        <w:t>.</w:t>
      </w:r>
      <w:r>
        <w:rPr>
          <w:rFonts w:ascii="黑体" w:eastAsia="黑体" w:hAnsi="黑体"/>
          <w:color w:val="000000"/>
        </w:rPr>
        <w:t xml:space="preserve">2 </w:t>
      </w:r>
      <w:r>
        <w:rPr>
          <w:rFonts w:ascii="黑体" w:eastAsia="黑体" w:hAnsi="黑体" w:hint="eastAsia"/>
          <w:color w:val="000000"/>
        </w:rPr>
        <w:t>使用下躯干体的增高垫牵拉试验</w:t>
      </w:r>
    </w:p>
    <w:p w14:paraId="2289740E" w14:textId="77777777" w:rsidR="001D2A1B" w:rsidRDefault="001D2A1B"/>
    <w:p w14:paraId="0E35F3B6" w14:textId="77777777" w:rsidR="001D2A1B" w:rsidRDefault="00CE59FA" w:rsidP="008C2F00">
      <w:pPr>
        <w:snapToGrid w:val="0"/>
        <w:spacing w:beforeLines="50" w:before="156" w:afterLines="50" w:after="156"/>
        <w:jc w:val="center"/>
        <w:rPr>
          <w:lang w:val="en-GB"/>
        </w:rPr>
      </w:pPr>
      <w:r>
        <w:rPr>
          <w:rFonts w:hint="eastAsia"/>
          <w:lang w:val="en-GB"/>
        </w:rPr>
        <w:br w:type="page"/>
      </w:r>
    </w:p>
    <w:p w14:paraId="73CED9E5" w14:textId="77777777" w:rsidR="001D2A1B" w:rsidRDefault="00CE59FA">
      <w:pPr>
        <w:pStyle w:val="a7"/>
        <w:numPr>
          <w:ilvl w:val="0"/>
          <w:numId w:val="0"/>
        </w:numPr>
        <w:snapToGrid w:val="0"/>
        <w:spacing w:beforeLines="50" w:before="156" w:afterLines="50" w:after="156"/>
        <w:jc w:val="center"/>
        <w:rPr>
          <w:lang w:val="en-GB"/>
        </w:rPr>
      </w:pPr>
      <w:bookmarkStart w:id="3517" w:name="_Toc101265872"/>
      <w:bookmarkEnd w:id="3502"/>
      <w:bookmarkEnd w:id="3503"/>
      <w:bookmarkEnd w:id="3504"/>
      <w:r>
        <w:rPr>
          <w:rFonts w:hint="eastAsia"/>
          <w:lang w:val="en-GB"/>
        </w:rPr>
        <w:lastRenderedPageBreak/>
        <w:t>附录</w:t>
      </w:r>
      <w:r>
        <w:rPr>
          <w:rFonts w:hint="eastAsia"/>
        </w:rPr>
        <w:t>E</w:t>
      </w:r>
      <w:bookmarkEnd w:id="3517"/>
    </w:p>
    <w:p w14:paraId="618A1E13" w14:textId="77777777" w:rsidR="001D2A1B" w:rsidRDefault="00CE59FA">
      <w:pPr>
        <w:pStyle w:val="a7"/>
        <w:numPr>
          <w:ilvl w:val="0"/>
          <w:numId w:val="0"/>
        </w:numPr>
        <w:snapToGrid w:val="0"/>
        <w:spacing w:beforeLines="50" w:before="156" w:afterLines="50" w:after="156"/>
        <w:jc w:val="center"/>
        <w:rPr>
          <w:lang w:val="en-GB"/>
        </w:rPr>
      </w:pPr>
      <w:bookmarkStart w:id="3518" w:name="_Toc101265873"/>
      <w:r>
        <w:rPr>
          <w:rFonts w:hint="eastAsia"/>
          <w:lang w:val="en-GB"/>
        </w:rPr>
        <w:t>（规范性）</w:t>
      </w:r>
      <w:bookmarkEnd w:id="3518"/>
    </w:p>
    <w:p w14:paraId="0AB0B0B9" w14:textId="77777777" w:rsidR="001D2A1B" w:rsidRDefault="00CE59FA">
      <w:pPr>
        <w:pStyle w:val="a7"/>
        <w:numPr>
          <w:ilvl w:val="0"/>
          <w:numId w:val="0"/>
        </w:numPr>
        <w:snapToGrid w:val="0"/>
        <w:spacing w:beforeLines="50" w:before="156" w:afterLines="50" w:after="156"/>
        <w:jc w:val="center"/>
        <w:rPr>
          <w:lang w:val="en-GB"/>
        </w:rPr>
      </w:pPr>
      <w:bookmarkStart w:id="3519" w:name="_Toc101265874"/>
      <w:r>
        <w:rPr>
          <w:rFonts w:hint="eastAsia"/>
          <w:lang w:val="en-GB"/>
        </w:rPr>
        <w:t>内部几何尺寸</w:t>
      </w:r>
      <w:bookmarkEnd w:id="3519"/>
    </w:p>
    <w:p w14:paraId="37785950" w14:textId="77777777" w:rsidR="001D2A1B" w:rsidRDefault="001D2A1B">
      <w:pPr>
        <w:snapToGrid w:val="0"/>
        <w:jc w:val="left"/>
        <w:rPr>
          <w:rFonts w:ascii="黑体" w:eastAsia="黑体" w:hAnsi="宋体"/>
          <w:szCs w:val="21"/>
        </w:rPr>
      </w:pPr>
    </w:p>
    <w:p w14:paraId="1F071D11" w14:textId="77777777" w:rsidR="001D2A1B" w:rsidRDefault="00CE59FA" w:rsidP="00CE59FA">
      <w:pPr>
        <w:pStyle w:val="15"/>
        <w:numPr>
          <w:ilvl w:val="1"/>
          <w:numId w:val="23"/>
        </w:numPr>
        <w:snapToGrid w:val="0"/>
        <w:spacing w:beforeLines="50" w:before="156" w:afterLines="50" w:after="156"/>
        <w:ind w:firstLineChars="0"/>
        <w:outlineLvl w:val="1"/>
        <w:rPr>
          <w:rFonts w:ascii="黑体" w:eastAsia="黑体" w:hAnsi="黑体"/>
        </w:rPr>
      </w:pPr>
      <w:r>
        <w:rPr>
          <w:rFonts w:ascii="黑体" w:eastAsia="黑体" w:hAnsi="黑体" w:hint="eastAsia"/>
        </w:rPr>
        <w:t>内部尺寸要求</w:t>
      </w:r>
    </w:p>
    <w:p w14:paraId="6EF2E832" w14:textId="77777777" w:rsidR="001D2A1B" w:rsidRDefault="00CE59FA">
      <w:pPr>
        <w:pStyle w:val="15"/>
        <w:ind w:firstLineChars="0"/>
        <w:rPr>
          <w:rFonts w:ascii="Calibri" w:hAnsi="Calibri"/>
        </w:rPr>
      </w:pPr>
      <w:r>
        <w:rPr>
          <w:rFonts w:hint="eastAsia"/>
        </w:rPr>
        <w:t>儿童约束系统的内部几何尺寸要求见图</w:t>
      </w:r>
      <w:r>
        <w:rPr>
          <w:rFonts w:hint="eastAsia"/>
        </w:rPr>
        <w:t>E.</w:t>
      </w:r>
      <w:r>
        <w:t>1</w:t>
      </w:r>
      <w:r>
        <w:rPr>
          <w:rFonts w:hint="eastAsia"/>
        </w:rPr>
        <w:t>及表</w:t>
      </w:r>
      <w:r>
        <w:rPr>
          <w:rFonts w:hint="eastAsia"/>
        </w:rPr>
        <w:t>E.</w:t>
      </w:r>
      <w:r>
        <w:t>1</w:t>
      </w:r>
      <w:r>
        <w:rPr>
          <w:rFonts w:hint="eastAsia"/>
        </w:rPr>
        <w:t>。</w:t>
      </w:r>
    </w:p>
    <w:p w14:paraId="77C2A9E4" w14:textId="77777777" w:rsidR="001D2A1B" w:rsidRDefault="00CE59FA">
      <w:pPr>
        <w:snapToGrid w:val="0"/>
        <w:jc w:val="center"/>
        <w:rPr>
          <w:rFonts w:ascii="宋体" w:hAnsi="宋体"/>
        </w:rPr>
      </w:pPr>
      <w:r>
        <w:rPr>
          <w:noProof/>
        </w:rPr>
        <w:drawing>
          <wp:inline distT="0" distB="0" distL="0" distR="0" wp14:anchorId="662E7EBA" wp14:editId="351901F7">
            <wp:extent cx="4264025" cy="1485900"/>
            <wp:effectExtent l="0" t="0" r="317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264025" cy="1485900"/>
                    </a:xfrm>
                    <a:prstGeom prst="rect">
                      <a:avLst/>
                    </a:prstGeom>
                    <a:noFill/>
                    <a:ln>
                      <a:noFill/>
                    </a:ln>
                  </pic:spPr>
                </pic:pic>
              </a:graphicData>
            </a:graphic>
          </wp:inline>
        </w:drawing>
      </w:r>
      <w:r>
        <w:rPr>
          <w:rFonts w:hint="eastAsia"/>
        </w:rPr>
        <w:t xml:space="preserve"> </w:t>
      </w:r>
    </w:p>
    <w:p w14:paraId="01FC870B" w14:textId="77777777" w:rsidR="001D2A1B" w:rsidRDefault="00CE59FA">
      <w:pPr>
        <w:snapToGrid w:val="0"/>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hint="eastAsia"/>
        </w:rPr>
        <w:t>E</w:t>
      </w:r>
      <w:r>
        <w:rPr>
          <w:rFonts w:ascii="黑体" w:eastAsia="黑体" w:hAnsi="黑体"/>
        </w:rPr>
        <w:t>.</w:t>
      </w:r>
      <w:r>
        <w:rPr>
          <w:rFonts w:ascii="黑体" w:eastAsia="黑体" w:hAnsi="黑体" w:hint="eastAsia"/>
        </w:rPr>
        <w:t xml:space="preserve">1   </w:t>
      </w:r>
      <w:r>
        <w:rPr>
          <w:rFonts w:ascii="黑体" w:eastAsia="黑体" w:hAnsi="黑体" w:hint="eastAsia"/>
        </w:rPr>
        <w:t>几何尺寸</w:t>
      </w:r>
    </w:p>
    <w:p w14:paraId="4FD5642C" w14:textId="77777777" w:rsidR="001D2A1B" w:rsidRDefault="00CE59FA">
      <w:pPr>
        <w:snapToGrid w:val="0"/>
        <w:spacing w:beforeLines="50" w:before="156" w:afterLines="50" w:after="156"/>
        <w:jc w:val="center"/>
        <w:rPr>
          <w:rFonts w:ascii="黑体" w:eastAsia="黑体" w:hAnsi="黑体"/>
        </w:rPr>
      </w:pPr>
      <w:r>
        <w:rPr>
          <w:rFonts w:ascii="黑体" w:eastAsia="黑体" w:hAnsi="黑体" w:hint="eastAsia"/>
        </w:rPr>
        <w:t>表</w:t>
      </w:r>
      <w:r>
        <w:rPr>
          <w:rFonts w:ascii="黑体" w:eastAsia="黑体" w:hAnsi="黑体" w:hint="eastAsia"/>
        </w:rPr>
        <w:t>E</w:t>
      </w:r>
      <w:r>
        <w:rPr>
          <w:rFonts w:ascii="黑体" w:eastAsia="黑体" w:hAnsi="黑体"/>
        </w:rPr>
        <w:t>.</w:t>
      </w:r>
      <w:r>
        <w:rPr>
          <w:rFonts w:ascii="黑体" w:eastAsia="黑体" w:hAnsi="黑体" w:hint="eastAsia"/>
        </w:rPr>
        <w:t xml:space="preserve">1   </w:t>
      </w:r>
      <w:r>
        <w:rPr>
          <w:rFonts w:ascii="黑体" w:eastAsia="黑体" w:hAnsi="黑体" w:hint="eastAsia"/>
        </w:rPr>
        <w:t>几何尺寸</w:t>
      </w:r>
    </w:p>
    <w:tbl>
      <w:tblPr>
        <w:tblW w:w="93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
        <w:gridCol w:w="940"/>
        <w:gridCol w:w="993"/>
        <w:gridCol w:w="992"/>
        <w:gridCol w:w="850"/>
        <w:gridCol w:w="993"/>
        <w:gridCol w:w="321"/>
        <w:gridCol w:w="813"/>
        <w:gridCol w:w="992"/>
        <w:gridCol w:w="850"/>
        <w:gridCol w:w="993"/>
      </w:tblGrid>
      <w:tr w:rsidR="001D2A1B" w14:paraId="51DBF7A6" w14:textId="77777777">
        <w:trPr>
          <w:trHeight w:val="141"/>
        </w:trPr>
        <w:tc>
          <w:tcPr>
            <w:tcW w:w="5421" w:type="dxa"/>
            <w:gridSpan w:val="6"/>
            <w:tcBorders>
              <w:top w:val="single" w:sz="4" w:space="0" w:color="auto"/>
            </w:tcBorders>
            <w:noWrap/>
            <w:vAlign w:val="center"/>
          </w:tcPr>
          <w:p w14:paraId="4870C826" w14:textId="77777777" w:rsidR="001D2A1B" w:rsidRDefault="00CE59FA">
            <w:pPr>
              <w:spacing w:before="80" w:after="80" w:line="200" w:lineRule="exact"/>
              <w:ind w:right="113"/>
              <w:jc w:val="center"/>
              <w:rPr>
                <w:rFonts w:ascii="宋体" w:hAnsi="宋体"/>
                <w:kern w:val="0"/>
                <w:sz w:val="18"/>
                <w:szCs w:val="18"/>
              </w:rPr>
            </w:pPr>
            <w:r>
              <w:rPr>
                <w:rFonts w:hint="eastAsia"/>
                <w:sz w:val="18"/>
                <w:szCs w:val="18"/>
              </w:rPr>
              <w:t>适用所有儿童约束系统</w:t>
            </w:r>
          </w:p>
        </w:tc>
        <w:tc>
          <w:tcPr>
            <w:tcW w:w="321" w:type="dxa"/>
            <w:vMerge w:val="restart"/>
            <w:tcBorders>
              <w:top w:val="single" w:sz="4" w:space="0" w:color="auto"/>
            </w:tcBorders>
            <w:noWrap/>
            <w:vAlign w:val="center"/>
          </w:tcPr>
          <w:p w14:paraId="29BB3452" w14:textId="77777777" w:rsidR="001D2A1B" w:rsidRDefault="001D2A1B">
            <w:pPr>
              <w:spacing w:before="80" w:after="80" w:line="200" w:lineRule="exact"/>
              <w:ind w:right="113"/>
              <w:jc w:val="center"/>
              <w:rPr>
                <w:sz w:val="18"/>
                <w:szCs w:val="18"/>
              </w:rPr>
            </w:pPr>
          </w:p>
        </w:tc>
        <w:tc>
          <w:tcPr>
            <w:tcW w:w="3648" w:type="dxa"/>
            <w:gridSpan w:val="4"/>
            <w:tcBorders>
              <w:top w:val="single" w:sz="4" w:space="0" w:color="auto"/>
            </w:tcBorders>
            <w:vAlign w:val="center"/>
          </w:tcPr>
          <w:p w14:paraId="0DD2F174" w14:textId="77777777" w:rsidR="001D2A1B" w:rsidRDefault="00CE59FA">
            <w:pPr>
              <w:spacing w:before="80" w:after="80" w:line="200" w:lineRule="exact"/>
              <w:ind w:right="113"/>
              <w:jc w:val="center"/>
              <w:rPr>
                <w:sz w:val="18"/>
                <w:szCs w:val="18"/>
              </w:rPr>
            </w:pPr>
            <w:r>
              <w:rPr>
                <w:rFonts w:hint="eastAsia"/>
                <w:sz w:val="18"/>
                <w:szCs w:val="18"/>
              </w:rPr>
              <w:t>使用碰撞防护装置的儿童约束系统</w:t>
            </w:r>
          </w:p>
          <w:p w14:paraId="7085A370" w14:textId="77777777" w:rsidR="001D2A1B" w:rsidRDefault="00CE59FA">
            <w:pPr>
              <w:spacing w:before="80" w:after="80" w:line="200" w:lineRule="exact"/>
              <w:ind w:right="113"/>
              <w:jc w:val="center"/>
              <w:rPr>
                <w:sz w:val="18"/>
                <w:szCs w:val="18"/>
              </w:rPr>
            </w:pPr>
            <w:r>
              <w:rPr>
                <w:rFonts w:hint="eastAsia"/>
                <w:sz w:val="18"/>
                <w:szCs w:val="18"/>
              </w:rPr>
              <w:t>的附加要求</w:t>
            </w:r>
          </w:p>
        </w:tc>
      </w:tr>
      <w:tr w:rsidR="001D2A1B" w14:paraId="3D17C051" w14:textId="77777777">
        <w:trPr>
          <w:trHeight w:val="249"/>
        </w:trPr>
        <w:tc>
          <w:tcPr>
            <w:tcW w:w="653" w:type="dxa"/>
            <w:noWrap/>
            <w:vAlign w:val="center"/>
          </w:tcPr>
          <w:p w14:paraId="7EB86DCC" w14:textId="77777777" w:rsidR="001D2A1B" w:rsidRDefault="00CE59FA">
            <w:pPr>
              <w:spacing w:before="40" w:after="40" w:line="220" w:lineRule="exact"/>
              <w:ind w:right="113"/>
              <w:jc w:val="center"/>
              <w:rPr>
                <w:sz w:val="18"/>
                <w:szCs w:val="18"/>
              </w:rPr>
            </w:pPr>
            <w:r>
              <w:rPr>
                <w:rFonts w:hint="eastAsia"/>
                <w:sz w:val="18"/>
                <w:szCs w:val="18"/>
              </w:rPr>
              <w:t>身高</w:t>
            </w:r>
            <w:r>
              <w:rPr>
                <w:rFonts w:hint="eastAsia"/>
                <w:sz w:val="18"/>
                <w:szCs w:val="18"/>
              </w:rPr>
              <w:br/>
              <w:t>cm</w:t>
            </w:r>
          </w:p>
        </w:tc>
        <w:tc>
          <w:tcPr>
            <w:tcW w:w="940" w:type="dxa"/>
            <w:noWrap/>
            <w:vAlign w:val="center"/>
          </w:tcPr>
          <w:p w14:paraId="04592ACB" w14:textId="77777777" w:rsidR="001D2A1B" w:rsidRDefault="00CE59FA">
            <w:pPr>
              <w:spacing w:before="40" w:after="40" w:line="220" w:lineRule="exact"/>
              <w:ind w:right="113"/>
              <w:jc w:val="center"/>
              <w:rPr>
                <w:sz w:val="18"/>
                <w:szCs w:val="18"/>
              </w:rPr>
            </w:pPr>
            <w:r>
              <w:rPr>
                <w:rFonts w:hint="eastAsia"/>
                <w:sz w:val="18"/>
                <w:szCs w:val="18"/>
              </w:rPr>
              <w:t>最小坐高</w:t>
            </w:r>
            <w:r>
              <w:rPr>
                <w:rFonts w:hint="eastAsia"/>
                <w:sz w:val="18"/>
                <w:szCs w:val="18"/>
              </w:rPr>
              <w:br/>
              <w:t>cm</w:t>
            </w:r>
          </w:p>
        </w:tc>
        <w:tc>
          <w:tcPr>
            <w:tcW w:w="993" w:type="dxa"/>
            <w:noWrap/>
            <w:vAlign w:val="center"/>
          </w:tcPr>
          <w:p w14:paraId="6BCB4EA3" w14:textId="77777777" w:rsidR="001D2A1B" w:rsidRDefault="00CE59FA">
            <w:pPr>
              <w:spacing w:before="40" w:after="40" w:line="220" w:lineRule="exact"/>
              <w:ind w:right="113"/>
              <w:jc w:val="center"/>
              <w:rPr>
                <w:sz w:val="18"/>
                <w:szCs w:val="18"/>
              </w:rPr>
            </w:pPr>
            <w:r>
              <w:rPr>
                <w:rFonts w:hint="eastAsia"/>
                <w:sz w:val="18"/>
                <w:szCs w:val="18"/>
              </w:rPr>
              <w:t>最小肩宽</w:t>
            </w:r>
            <w:r>
              <w:rPr>
                <w:rFonts w:hint="eastAsia"/>
                <w:sz w:val="18"/>
                <w:szCs w:val="18"/>
              </w:rPr>
              <w:br/>
              <w:t>cm</w:t>
            </w:r>
          </w:p>
        </w:tc>
        <w:tc>
          <w:tcPr>
            <w:tcW w:w="992" w:type="dxa"/>
            <w:noWrap/>
            <w:vAlign w:val="center"/>
          </w:tcPr>
          <w:p w14:paraId="7194B973" w14:textId="77777777" w:rsidR="001D2A1B" w:rsidRDefault="00CE59FA">
            <w:pPr>
              <w:spacing w:before="40" w:after="40" w:line="220" w:lineRule="exact"/>
              <w:ind w:right="113"/>
              <w:jc w:val="center"/>
              <w:rPr>
                <w:sz w:val="18"/>
                <w:szCs w:val="18"/>
              </w:rPr>
            </w:pPr>
            <w:r>
              <w:rPr>
                <w:rFonts w:hint="eastAsia"/>
                <w:sz w:val="18"/>
                <w:szCs w:val="18"/>
              </w:rPr>
              <w:t>最小臀宽</w:t>
            </w:r>
            <w:r>
              <w:rPr>
                <w:rFonts w:hint="eastAsia"/>
                <w:sz w:val="18"/>
                <w:szCs w:val="18"/>
              </w:rPr>
              <w:br/>
              <w:t>cm</w:t>
            </w:r>
          </w:p>
        </w:tc>
        <w:tc>
          <w:tcPr>
            <w:tcW w:w="850" w:type="dxa"/>
            <w:noWrap/>
            <w:vAlign w:val="center"/>
          </w:tcPr>
          <w:p w14:paraId="719B62E4" w14:textId="77777777" w:rsidR="001D2A1B" w:rsidRDefault="00CE59FA">
            <w:pPr>
              <w:spacing w:before="40" w:after="40" w:line="220" w:lineRule="exact"/>
              <w:ind w:right="113"/>
              <w:jc w:val="center"/>
              <w:rPr>
                <w:sz w:val="18"/>
                <w:szCs w:val="18"/>
              </w:rPr>
            </w:pPr>
            <w:r>
              <w:rPr>
                <w:rFonts w:hint="eastAsia"/>
                <w:sz w:val="18"/>
                <w:szCs w:val="18"/>
              </w:rPr>
              <w:t>最小肩高</w:t>
            </w:r>
            <w:r>
              <w:rPr>
                <w:rFonts w:hint="eastAsia"/>
                <w:sz w:val="18"/>
                <w:szCs w:val="18"/>
              </w:rPr>
              <w:br/>
              <w:t>cm</w:t>
            </w:r>
          </w:p>
        </w:tc>
        <w:tc>
          <w:tcPr>
            <w:tcW w:w="993" w:type="dxa"/>
            <w:noWrap/>
            <w:vAlign w:val="center"/>
          </w:tcPr>
          <w:p w14:paraId="712DB73E" w14:textId="77777777" w:rsidR="001D2A1B" w:rsidRDefault="00CE59FA">
            <w:pPr>
              <w:spacing w:before="40" w:after="40" w:line="220" w:lineRule="exact"/>
              <w:ind w:right="113"/>
              <w:jc w:val="center"/>
              <w:rPr>
                <w:sz w:val="18"/>
                <w:szCs w:val="18"/>
              </w:rPr>
            </w:pPr>
            <w:r>
              <w:rPr>
                <w:rFonts w:hint="eastAsia"/>
                <w:sz w:val="18"/>
                <w:szCs w:val="18"/>
              </w:rPr>
              <w:t>最大肩高</w:t>
            </w:r>
            <w:r>
              <w:rPr>
                <w:rFonts w:hint="eastAsia"/>
                <w:sz w:val="18"/>
                <w:szCs w:val="18"/>
              </w:rPr>
              <w:br/>
              <w:t>cm</w:t>
            </w:r>
          </w:p>
        </w:tc>
        <w:tc>
          <w:tcPr>
            <w:tcW w:w="321" w:type="dxa"/>
            <w:vMerge/>
            <w:vAlign w:val="center"/>
          </w:tcPr>
          <w:p w14:paraId="01DBAD74" w14:textId="77777777" w:rsidR="001D2A1B" w:rsidRDefault="001D2A1B">
            <w:pPr>
              <w:widowControl/>
              <w:jc w:val="left"/>
              <w:rPr>
                <w:rFonts w:ascii="宋体" w:hAnsi="宋体"/>
                <w:sz w:val="18"/>
                <w:szCs w:val="18"/>
              </w:rPr>
            </w:pPr>
          </w:p>
        </w:tc>
        <w:tc>
          <w:tcPr>
            <w:tcW w:w="813" w:type="dxa"/>
            <w:noWrap/>
            <w:vAlign w:val="center"/>
          </w:tcPr>
          <w:p w14:paraId="6399EC38" w14:textId="77777777" w:rsidR="001D2A1B" w:rsidRDefault="00CE59FA">
            <w:pPr>
              <w:spacing w:before="40" w:after="40" w:line="220" w:lineRule="exact"/>
              <w:ind w:right="113"/>
              <w:jc w:val="center"/>
              <w:rPr>
                <w:sz w:val="18"/>
                <w:szCs w:val="18"/>
              </w:rPr>
            </w:pPr>
            <w:r>
              <w:rPr>
                <w:rFonts w:hint="eastAsia"/>
                <w:sz w:val="18"/>
                <w:szCs w:val="18"/>
              </w:rPr>
              <w:t>最小腹部厚度</w:t>
            </w:r>
            <w:r>
              <w:rPr>
                <w:rFonts w:hint="eastAsia"/>
                <w:sz w:val="18"/>
                <w:szCs w:val="18"/>
              </w:rPr>
              <w:br/>
              <w:t>cm</w:t>
            </w:r>
          </w:p>
        </w:tc>
        <w:tc>
          <w:tcPr>
            <w:tcW w:w="992" w:type="dxa"/>
            <w:noWrap/>
            <w:vAlign w:val="center"/>
          </w:tcPr>
          <w:p w14:paraId="2307F937" w14:textId="77777777" w:rsidR="001D2A1B" w:rsidRDefault="00CE59FA">
            <w:pPr>
              <w:spacing w:before="40" w:after="40" w:line="220" w:lineRule="exact"/>
              <w:ind w:right="113"/>
              <w:jc w:val="center"/>
              <w:rPr>
                <w:sz w:val="18"/>
                <w:szCs w:val="18"/>
              </w:rPr>
            </w:pPr>
            <w:r>
              <w:rPr>
                <w:rFonts w:hint="eastAsia"/>
                <w:sz w:val="18"/>
                <w:szCs w:val="18"/>
              </w:rPr>
              <w:t>最大腹部厚度</w:t>
            </w:r>
            <w:r>
              <w:rPr>
                <w:rFonts w:hint="eastAsia"/>
                <w:sz w:val="18"/>
                <w:szCs w:val="18"/>
              </w:rPr>
              <w:br/>
              <w:t>cm</w:t>
            </w:r>
          </w:p>
        </w:tc>
        <w:tc>
          <w:tcPr>
            <w:tcW w:w="850" w:type="dxa"/>
            <w:noWrap/>
            <w:vAlign w:val="center"/>
          </w:tcPr>
          <w:p w14:paraId="03F0676F" w14:textId="77777777" w:rsidR="001D2A1B" w:rsidRDefault="00CE59FA">
            <w:pPr>
              <w:spacing w:before="40" w:after="40" w:line="220" w:lineRule="exact"/>
              <w:ind w:right="113"/>
              <w:jc w:val="center"/>
              <w:rPr>
                <w:sz w:val="18"/>
                <w:szCs w:val="18"/>
              </w:rPr>
            </w:pPr>
            <w:r>
              <w:rPr>
                <w:rFonts w:hint="eastAsia"/>
                <w:sz w:val="18"/>
                <w:szCs w:val="18"/>
              </w:rPr>
              <w:t>最小大腿厚度</w:t>
            </w:r>
            <w:r>
              <w:rPr>
                <w:rFonts w:hint="eastAsia"/>
                <w:sz w:val="18"/>
                <w:szCs w:val="18"/>
              </w:rPr>
              <w:br/>
              <w:t>cm</w:t>
            </w:r>
          </w:p>
        </w:tc>
        <w:tc>
          <w:tcPr>
            <w:tcW w:w="993" w:type="dxa"/>
            <w:noWrap/>
            <w:vAlign w:val="center"/>
          </w:tcPr>
          <w:p w14:paraId="38BCC67F" w14:textId="77777777" w:rsidR="001D2A1B" w:rsidRDefault="00CE59FA">
            <w:pPr>
              <w:spacing w:before="40" w:after="40" w:line="220" w:lineRule="exact"/>
              <w:jc w:val="center"/>
              <w:rPr>
                <w:sz w:val="18"/>
                <w:szCs w:val="18"/>
              </w:rPr>
            </w:pPr>
            <w:r>
              <w:rPr>
                <w:rFonts w:hint="eastAsia"/>
                <w:sz w:val="18"/>
                <w:szCs w:val="18"/>
              </w:rPr>
              <w:t>最大大腿厚度</w:t>
            </w:r>
            <w:r>
              <w:rPr>
                <w:rFonts w:hint="eastAsia"/>
                <w:sz w:val="18"/>
                <w:szCs w:val="18"/>
              </w:rPr>
              <w:br/>
              <w:t>cm</w:t>
            </w:r>
          </w:p>
        </w:tc>
      </w:tr>
      <w:tr w:rsidR="001D2A1B" w14:paraId="460C43C6" w14:textId="77777777">
        <w:trPr>
          <w:trHeight w:val="249"/>
        </w:trPr>
        <w:tc>
          <w:tcPr>
            <w:tcW w:w="653" w:type="dxa"/>
            <w:noWrap/>
            <w:vAlign w:val="center"/>
          </w:tcPr>
          <w:p w14:paraId="5339B685" w14:textId="77777777" w:rsidR="001D2A1B" w:rsidRDefault="00CE59FA">
            <w:pPr>
              <w:spacing w:before="40" w:after="40" w:line="220" w:lineRule="exact"/>
              <w:ind w:right="113"/>
              <w:jc w:val="center"/>
              <w:rPr>
                <w:sz w:val="18"/>
                <w:szCs w:val="18"/>
              </w:rPr>
            </w:pPr>
            <w:r>
              <w:rPr>
                <w:rFonts w:hint="eastAsia"/>
                <w:sz w:val="18"/>
                <w:szCs w:val="18"/>
              </w:rPr>
              <w:t>A</w:t>
            </w:r>
          </w:p>
        </w:tc>
        <w:tc>
          <w:tcPr>
            <w:tcW w:w="940" w:type="dxa"/>
            <w:noWrap/>
            <w:vAlign w:val="center"/>
          </w:tcPr>
          <w:p w14:paraId="681BF703" w14:textId="77777777" w:rsidR="001D2A1B" w:rsidRDefault="00CE59FA">
            <w:pPr>
              <w:spacing w:before="40" w:after="40" w:line="220" w:lineRule="exact"/>
              <w:ind w:right="113"/>
              <w:jc w:val="center"/>
              <w:rPr>
                <w:sz w:val="18"/>
                <w:szCs w:val="18"/>
              </w:rPr>
            </w:pPr>
            <w:r>
              <w:rPr>
                <w:rFonts w:hint="eastAsia"/>
                <w:sz w:val="18"/>
                <w:szCs w:val="18"/>
              </w:rPr>
              <w:t>B</w:t>
            </w:r>
          </w:p>
        </w:tc>
        <w:tc>
          <w:tcPr>
            <w:tcW w:w="993" w:type="dxa"/>
            <w:noWrap/>
            <w:vAlign w:val="center"/>
          </w:tcPr>
          <w:p w14:paraId="13E0211C" w14:textId="77777777" w:rsidR="001D2A1B" w:rsidRDefault="00CE59FA">
            <w:pPr>
              <w:spacing w:before="40" w:after="40" w:line="220" w:lineRule="exact"/>
              <w:ind w:right="113"/>
              <w:jc w:val="center"/>
              <w:rPr>
                <w:sz w:val="18"/>
                <w:szCs w:val="18"/>
              </w:rPr>
            </w:pPr>
            <w:r>
              <w:rPr>
                <w:rFonts w:hint="eastAsia"/>
                <w:sz w:val="18"/>
                <w:szCs w:val="18"/>
              </w:rPr>
              <w:t>C</w:t>
            </w:r>
          </w:p>
        </w:tc>
        <w:tc>
          <w:tcPr>
            <w:tcW w:w="992" w:type="dxa"/>
            <w:noWrap/>
            <w:vAlign w:val="center"/>
          </w:tcPr>
          <w:p w14:paraId="1862DBAF" w14:textId="77777777" w:rsidR="001D2A1B" w:rsidRDefault="00CE59FA">
            <w:pPr>
              <w:spacing w:before="40" w:after="40" w:line="220" w:lineRule="exact"/>
              <w:ind w:right="113"/>
              <w:jc w:val="center"/>
              <w:rPr>
                <w:sz w:val="18"/>
                <w:szCs w:val="18"/>
              </w:rPr>
            </w:pPr>
            <w:r>
              <w:rPr>
                <w:rFonts w:hint="eastAsia"/>
                <w:sz w:val="18"/>
                <w:szCs w:val="18"/>
              </w:rPr>
              <w:t>D</w:t>
            </w:r>
          </w:p>
        </w:tc>
        <w:tc>
          <w:tcPr>
            <w:tcW w:w="850" w:type="dxa"/>
            <w:noWrap/>
            <w:vAlign w:val="center"/>
          </w:tcPr>
          <w:p w14:paraId="23927802" w14:textId="77777777" w:rsidR="001D2A1B" w:rsidRDefault="00CE59FA">
            <w:pPr>
              <w:spacing w:before="40" w:after="40" w:line="220" w:lineRule="exact"/>
              <w:ind w:right="113"/>
              <w:jc w:val="center"/>
              <w:rPr>
                <w:sz w:val="18"/>
                <w:szCs w:val="18"/>
              </w:rPr>
            </w:pPr>
            <w:r>
              <w:rPr>
                <w:rFonts w:hint="eastAsia"/>
                <w:sz w:val="18"/>
                <w:szCs w:val="18"/>
              </w:rPr>
              <w:t>E1</w:t>
            </w:r>
          </w:p>
        </w:tc>
        <w:tc>
          <w:tcPr>
            <w:tcW w:w="993" w:type="dxa"/>
            <w:noWrap/>
            <w:vAlign w:val="center"/>
          </w:tcPr>
          <w:p w14:paraId="45129761" w14:textId="77777777" w:rsidR="001D2A1B" w:rsidRDefault="00CE59FA">
            <w:pPr>
              <w:spacing w:before="40" w:after="40" w:line="220" w:lineRule="exact"/>
              <w:ind w:right="113"/>
              <w:jc w:val="center"/>
              <w:rPr>
                <w:sz w:val="18"/>
                <w:szCs w:val="18"/>
              </w:rPr>
            </w:pPr>
            <w:r>
              <w:rPr>
                <w:rFonts w:hint="eastAsia"/>
                <w:sz w:val="18"/>
                <w:szCs w:val="18"/>
              </w:rPr>
              <w:t>E2</w:t>
            </w:r>
          </w:p>
        </w:tc>
        <w:tc>
          <w:tcPr>
            <w:tcW w:w="321" w:type="dxa"/>
            <w:vMerge/>
            <w:vAlign w:val="center"/>
          </w:tcPr>
          <w:p w14:paraId="754635FB" w14:textId="77777777" w:rsidR="001D2A1B" w:rsidRDefault="001D2A1B">
            <w:pPr>
              <w:widowControl/>
              <w:jc w:val="left"/>
              <w:rPr>
                <w:rFonts w:ascii="宋体" w:hAnsi="宋体"/>
                <w:sz w:val="18"/>
                <w:szCs w:val="18"/>
              </w:rPr>
            </w:pPr>
          </w:p>
        </w:tc>
        <w:tc>
          <w:tcPr>
            <w:tcW w:w="813" w:type="dxa"/>
            <w:noWrap/>
            <w:vAlign w:val="center"/>
          </w:tcPr>
          <w:p w14:paraId="2191E4E8" w14:textId="77777777" w:rsidR="001D2A1B" w:rsidRDefault="00CE59FA">
            <w:pPr>
              <w:spacing w:before="40" w:after="40" w:line="220" w:lineRule="exact"/>
              <w:ind w:right="113"/>
              <w:jc w:val="center"/>
              <w:rPr>
                <w:sz w:val="18"/>
                <w:szCs w:val="18"/>
              </w:rPr>
            </w:pPr>
            <w:r>
              <w:rPr>
                <w:rFonts w:hint="eastAsia"/>
                <w:sz w:val="18"/>
                <w:szCs w:val="18"/>
              </w:rPr>
              <w:t>F1</w:t>
            </w:r>
          </w:p>
        </w:tc>
        <w:tc>
          <w:tcPr>
            <w:tcW w:w="992" w:type="dxa"/>
            <w:noWrap/>
            <w:vAlign w:val="center"/>
          </w:tcPr>
          <w:p w14:paraId="75076288" w14:textId="77777777" w:rsidR="001D2A1B" w:rsidRDefault="00CE59FA">
            <w:pPr>
              <w:spacing w:before="40" w:after="40" w:line="220" w:lineRule="exact"/>
              <w:ind w:right="113"/>
              <w:jc w:val="center"/>
              <w:rPr>
                <w:sz w:val="18"/>
                <w:szCs w:val="18"/>
              </w:rPr>
            </w:pPr>
            <w:r>
              <w:rPr>
                <w:rFonts w:hint="eastAsia"/>
                <w:sz w:val="18"/>
                <w:szCs w:val="18"/>
              </w:rPr>
              <w:t>F2</w:t>
            </w:r>
          </w:p>
        </w:tc>
        <w:tc>
          <w:tcPr>
            <w:tcW w:w="850" w:type="dxa"/>
            <w:noWrap/>
            <w:vAlign w:val="center"/>
          </w:tcPr>
          <w:p w14:paraId="375BFBD6" w14:textId="77777777" w:rsidR="001D2A1B" w:rsidRDefault="00CE59FA">
            <w:pPr>
              <w:spacing w:before="40" w:after="40" w:line="220" w:lineRule="exact"/>
              <w:ind w:right="113"/>
              <w:jc w:val="center"/>
              <w:rPr>
                <w:sz w:val="18"/>
                <w:szCs w:val="18"/>
              </w:rPr>
            </w:pPr>
            <w:r>
              <w:rPr>
                <w:rFonts w:hint="eastAsia"/>
                <w:sz w:val="18"/>
                <w:szCs w:val="18"/>
              </w:rPr>
              <w:t>G1</w:t>
            </w:r>
          </w:p>
        </w:tc>
        <w:tc>
          <w:tcPr>
            <w:tcW w:w="993" w:type="dxa"/>
            <w:noWrap/>
            <w:vAlign w:val="center"/>
          </w:tcPr>
          <w:p w14:paraId="5ED9011B" w14:textId="77777777" w:rsidR="001D2A1B" w:rsidRDefault="00CE59FA">
            <w:pPr>
              <w:spacing w:before="40" w:after="40" w:line="220" w:lineRule="exact"/>
              <w:ind w:right="113"/>
              <w:jc w:val="center"/>
              <w:rPr>
                <w:sz w:val="18"/>
                <w:szCs w:val="18"/>
              </w:rPr>
            </w:pPr>
            <w:r>
              <w:rPr>
                <w:rFonts w:hint="eastAsia"/>
                <w:sz w:val="18"/>
                <w:szCs w:val="18"/>
              </w:rPr>
              <w:t>G2</w:t>
            </w:r>
          </w:p>
        </w:tc>
      </w:tr>
      <w:tr w:rsidR="001D2A1B" w14:paraId="509B2181" w14:textId="77777777">
        <w:trPr>
          <w:trHeight w:val="249"/>
        </w:trPr>
        <w:tc>
          <w:tcPr>
            <w:tcW w:w="653" w:type="dxa"/>
            <w:noWrap/>
            <w:vAlign w:val="center"/>
          </w:tcPr>
          <w:p w14:paraId="5F90CA09" w14:textId="77777777" w:rsidR="001D2A1B" w:rsidRDefault="001D2A1B">
            <w:pPr>
              <w:spacing w:before="40" w:after="40" w:line="220" w:lineRule="exact"/>
              <w:ind w:right="113"/>
              <w:jc w:val="center"/>
              <w:rPr>
                <w:sz w:val="18"/>
                <w:szCs w:val="18"/>
              </w:rPr>
            </w:pPr>
          </w:p>
        </w:tc>
        <w:tc>
          <w:tcPr>
            <w:tcW w:w="940" w:type="dxa"/>
            <w:noWrap/>
            <w:vAlign w:val="center"/>
          </w:tcPr>
          <w:p w14:paraId="50A3A392"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c>
          <w:tcPr>
            <w:tcW w:w="993" w:type="dxa"/>
            <w:noWrap/>
            <w:vAlign w:val="center"/>
          </w:tcPr>
          <w:p w14:paraId="30C6EBE3"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c>
          <w:tcPr>
            <w:tcW w:w="992" w:type="dxa"/>
            <w:noWrap/>
            <w:vAlign w:val="center"/>
          </w:tcPr>
          <w:p w14:paraId="5A5420C1"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c>
          <w:tcPr>
            <w:tcW w:w="850" w:type="dxa"/>
            <w:noWrap/>
            <w:vAlign w:val="center"/>
          </w:tcPr>
          <w:p w14:paraId="68797C47" w14:textId="77777777" w:rsidR="001D2A1B" w:rsidRDefault="00CE59FA">
            <w:pPr>
              <w:spacing w:before="40" w:after="40" w:line="220" w:lineRule="exact"/>
              <w:ind w:right="113"/>
              <w:jc w:val="center"/>
              <w:rPr>
                <w:sz w:val="18"/>
                <w:szCs w:val="18"/>
              </w:rPr>
            </w:pPr>
            <w:r>
              <w:rPr>
                <w:rFonts w:hint="eastAsia"/>
                <w:sz w:val="18"/>
                <w:szCs w:val="18"/>
              </w:rPr>
              <w:t>5</w:t>
            </w:r>
            <w:proofErr w:type="gramStart"/>
            <w:r>
              <w:rPr>
                <w:rFonts w:hint="eastAsia"/>
                <w:sz w:val="18"/>
                <w:szCs w:val="18"/>
              </w:rPr>
              <w:t>百</w:t>
            </w:r>
            <w:proofErr w:type="gramEnd"/>
            <w:r>
              <w:rPr>
                <w:rFonts w:hint="eastAsia"/>
                <w:sz w:val="18"/>
                <w:szCs w:val="18"/>
              </w:rPr>
              <w:t>分位</w:t>
            </w:r>
          </w:p>
        </w:tc>
        <w:tc>
          <w:tcPr>
            <w:tcW w:w="993" w:type="dxa"/>
            <w:noWrap/>
            <w:vAlign w:val="center"/>
          </w:tcPr>
          <w:p w14:paraId="17A1ACC7"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c>
          <w:tcPr>
            <w:tcW w:w="321" w:type="dxa"/>
            <w:vMerge/>
            <w:vAlign w:val="center"/>
          </w:tcPr>
          <w:p w14:paraId="306E00DF" w14:textId="77777777" w:rsidR="001D2A1B" w:rsidRDefault="001D2A1B">
            <w:pPr>
              <w:widowControl/>
              <w:jc w:val="left"/>
              <w:rPr>
                <w:rFonts w:ascii="宋体" w:hAnsi="宋体"/>
                <w:sz w:val="18"/>
                <w:szCs w:val="18"/>
              </w:rPr>
            </w:pPr>
          </w:p>
        </w:tc>
        <w:tc>
          <w:tcPr>
            <w:tcW w:w="813" w:type="dxa"/>
            <w:noWrap/>
            <w:vAlign w:val="center"/>
          </w:tcPr>
          <w:p w14:paraId="072435CB" w14:textId="77777777" w:rsidR="001D2A1B" w:rsidRDefault="00CE59FA">
            <w:pPr>
              <w:spacing w:before="40" w:after="40" w:line="220" w:lineRule="exact"/>
              <w:ind w:right="113"/>
              <w:jc w:val="center"/>
              <w:rPr>
                <w:sz w:val="18"/>
                <w:szCs w:val="18"/>
              </w:rPr>
            </w:pPr>
            <w:r>
              <w:rPr>
                <w:rFonts w:hint="eastAsia"/>
                <w:sz w:val="18"/>
                <w:szCs w:val="18"/>
              </w:rPr>
              <w:t>5</w:t>
            </w:r>
            <w:proofErr w:type="gramStart"/>
            <w:r>
              <w:rPr>
                <w:rFonts w:hint="eastAsia"/>
                <w:sz w:val="18"/>
                <w:szCs w:val="18"/>
              </w:rPr>
              <w:t>百</w:t>
            </w:r>
            <w:proofErr w:type="gramEnd"/>
            <w:r>
              <w:rPr>
                <w:rFonts w:hint="eastAsia"/>
                <w:sz w:val="18"/>
                <w:szCs w:val="18"/>
              </w:rPr>
              <w:t>分位</w:t>
            </w:r>
          </w:p>
        </w:tc>
        <w:tc>
          <w:tcPr>
            <w:tcW w:w="992" w:type="dxa"/>
            <w:noWrap/>
            <w:vAlign w:val="center"/>
          </w:tcPr>
          <w:p w14:paraId="13306ADD"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c>
          <w:tcPr>
            <w:tcW w:w="850" w:type="dxa"/>
            <w:noWrap/>
            <w:vAlign w:val="center"/>
          </w:tcPr>
          <w:p w14:paraId="43806A04" w14:textId="77777777" w:rsidR="001D2A1B" w:rsidRDefault="00CE59FA">
            <w:pPr>
              <w:spacing w:before="40" w:after="40" w:line="220" w:lineRule="exact"/>
              <w:ind w:right="113"/>
              <w:jc w:val="center"/>
              <w:rPr>
                <w:sz w:val="18"/>
                <w:szCs w:val="18"/>
              </w:rPr>
            </w:pPr>
            <w:r>
              <w:rPr>
                <w:rFonts w:hint="eastAsia"/>
                <w:sz w:val="18"/>
                <w:szCs w:val="18"/>
              </w:rPr>
              <w:t>5</w:t>
            </w:r>
            <w:proofErr w:type="gramStart"/>
            <w:r>
              <w:rPr>
                <w:rFonts w:hint="eastAsia"/>
                <w:sz w:val="18"/>
                <w:szCs w:val="18"/>
              </w:rPr>
              <w:t>百</w:t>
            </w:r>
            <w:proofErr w:type="gramEnd"/>
            <w:r>
              <w:rPr>
                <w:rFonts w:hint="eastAsia"/>
                <w:sz w:val="18"/>
                <w:szCs w:val="18"/>
              </w:rPr>
              <w:t>分位</w:t>
            </w:r>
          </w:p>
        </w:tc>
        <w:tc>
          <w:tcPr>
            <w:tcW w:w="993" w:type="dxa"/>
            <w:noWrap/>
            <w:vAlign w:val="center"/>
          </w:tcPr>
          <w:p w14:paraId="306FEB1A" w14:textId="77777777" w:rsidR="001D2A1B" w:rsidRDefault="00CE59FA">
            <w:pPr>
              <w:spacing w:before="40" w:after="40" w:line="220" w:lineRule="exact"/>
              <w:ind w:right="113"/>
              <w:jc w:val="center"/>
              <w:rPr>
                <w:sz w:val="18"/>
                <w:szCs w:val="18"/>
              </w:rPr>
            </w:pPr>
            <w:r>
              <w:rPr>
                <w:rFonts w:hint="eastAsia"/>
                <w:sz w:val="18"/>
                <w:szCs w:val="18"/>
              </w:rPr>
              <w:t>95</w:t>
            </w:r>
            <w:proofErr w:type="gramStart"/>
            <w:r>
              <w:rPr>
                <w:rFonts w:hint="eastAsia"/>
                <w:sz w:val="18"/>
                <w:szCs w:val="18"/>
              </w:rPr>
              <w:t>百</w:t>
            </w:r>
            <w:proofErr w:type="gramEnd"/>
            <w:r>
              <w:rPr>
                <w:rFonts w:hint="eastAsia"/>
                <w:sz w:val="18"/>
                <w:szCs w:val="18"/>
              </w:rPr>
              <w:t>分位</w:t>
            </w:r>
          </w:p>
        </w:tc>
      </w:tr>
      <w:tr w:rsidR="001D2A1B" w14:paraId="6EA5CEC3" w14:textId="77777777">
        <w:trPr>
          <w:trHeight w:val="249"/>
        </w:trPr>
        <w:tc>
          <w:tcPr>
            <w:tcW w:w="653" w:type="dxa"/>
            <w:noWrap/>
            <w:vAlign w:val="center"/>
          </w:tcPr>
          <w:p w14:paraId="6A6142A1" w14:textId="77777777" w:rsidR="001D2A1B" w:rsidRDefault="00CE59FA">
            <w:pPr>
              <w:spacing w:before="40" w:after="40" w:line="220" w:lineRule="exact"/>
              <w:ind w:right="113"/>
              <w:jc w:val="center"/>
              <w:rPr>
                <w:sz w:val="18"/>
                <w:szCs w:val="18"/>
              </w:rPr>
            </w:pPr>
            <w:r>
              <w:rPr>
                <w:rFonts w:hint="eastAsia"/>
                <w:sz w:val="18"/>
                <w:szCs w:val="18"/>
              </w:rPr>
              <w:t>≤</w:t>
            </w:r>
            <w:r>
              <w:rPr>
                <w:rFonts w:hint="eastAsia"/>
                <w:sz w:val="18"/>
                <w:szCs w:val="18"/>
              </w:rPr>
              <w:t>40</w:t>
            </w:r>
          </w:p>
        </w:tc>
        <w:tc>
          <w:tcPr>
            <w:tcW w:w="940" w:type="dxa"/>
            <w:noWrap/>
            <w:vAlign w:val="center"/>
          </w:tcPr>
          <w:p w14:paraId="3046027D" w14:textId="77777777" w:rsidR="001D2A1B" w:rsidRDefault="001D2A1B">
            <w:pPr>
              <w:spacing w:before="40" w:after="40" w:line="220" w:lineRule="exact"/>
              <w:ind w:right="113"/>
              <w:jc w:val="center"/>
              <w:rPr>
                <w:sz w:val="18"/>
                <w:szCs w:val="18"/>
              </w:rPr>
            </w:pPr>
          </w:p>
        </w:tc>
        <w:tc>
          <w:tcPr>
            <w:tcW w:w="993" w:type="dxa"/>
            <w:noWrap/>
            <w:vAlign w:val="center"/>
          </w:tcPr>
          <w:p w14:paraId="08DA53C0" w14:textId="77777777" w:rsidR="001D2A1B" w:rsidRDefault="001D2A1B">
            <w:pPr>
              <w:spacing w:before="40" w:after="40" w:line="220" w:lineRule="exact"/>
              <w:ind w:right="113"/>
              <w:jc w:val="center"/>
              <w:rPr>
                <w:sz w:val="18"/>
                <w:szCs w:val="18"/>
              </w:rPr>
            </w:pPr>
          </w:p>
        </w:tc>
        <w:tc>
          <w:tcPr>
            <w:tcW w:w="992" w:type="dxa"/>
            <w:noWrap/>
            <w:vAlign w:val="center"/>
          </w:tcPr>
          <w:p w14:paraId="3ACB942A" w14:textId="77777777" w:rsidR="001D2A1B" w:rsidRDefault="001D2A1B">
            <w:pPr>
              <w:spacing w:before="40" w:after="40" w:line="220" w:lineRule="exact"/>
              <w:ind w:right="113"/>
              <w:jc w:val="center"/>
              <w:rPr>
                <w:sz w:val="18"/>
                <w:szCs w:val="18"/>
              </w:rPr>
            </w:pPr>
          </w:p>
        </w:tc>
        <w:tc>
          <w:tcPr>
            <w:tcW w:w="850" w:type="dxa"/>
            <w:noWrap/>
            <w:vAlign w:val="center"/>
          </w:tcPr>
          <w:p w14:paraId="2EFFD791" w14:textId="77777777" w:rsidR="001D2A1B" w:rsidRDefault="00CE59FA">
            <w:pPr>
              <w:spacing w:before="40" w:after="40" w:line="220" w:lineRule="exact"/>
              <w:ind w:right="113"/>
              <w:jc w:val="center"/>
              <w:rPr>
                <w:sz w:val="18"/>
                <w:szCs w:val="18"/>
              </w:rPr>
            </w:pPr>
            <w:r>
              <w:rPr>
                <w:rFonts w:hint="eastAsia"/>
                <w:sz w:val="18"/>
                <w:szCs w:val="18"/>
              </w:rPr>
              <w:t>&lt; 27.4</w:t>
            </w:r>
          </w:p>
        </w:tc>
        <w:tc>
          <w:tcPr>
            <w:tcW w:w="993" w:type="dxa"/>
            <w:noWrap/>
            <w:vAlign w:val="center"/>
          </w:tcPr>
          <w:p w14:paraId="27FD9405" w14:textId="77777777" w:rsidR="001D2A1B" w:rsidRDefault="001D2A1B">
            <w:pPr>
              <w:spacing w:before="40" w:after="40" w:line="220" w:lineRule="exact"/>
              <w:ind w:right="113"/>
              <w:jc w:val="center"/>
              <w:rPr>
                <w:sz w:val="18"/>
                <w:szCs w:val="18"/>
              </w:rPr>
            </w:pPr>
          </w:p>
        </w:tc>
        <w:tc>
          <w:tcPr>
            <w:tcW w:w="321" w:type="dxa"/>
            <w:vMerge/>
            <w:vAlign w:val="center"/>
          </w:tcPr>
          <w:p w14:paraId="46243C16" w14:textId="77777777" w:rsidR="001D2A1B" w:rsidRDefault="001D2A1B">
            <w:pPr>
              <w:widowControl/>
              <w:jc w:val="left"/>
              <w:rPr>
                <w:rFonts w:ascii="宋体" w:hAnsi="宋体"/>
                <w:sz w:val="18"/>
                <w:szCs w:val="18"/>
              </w:rPr>
            </w:pPr>
          </w:p>
        </w:tc>
        <w:tc>
          <w:tcPr>
            <w:tcW w:w="3648" w:type="dxa"/>
            <w:gridSpan w:val="4"/>
            <w:vMerge w:val="restart"/>
            <w:noWrap/>
            <w:vAlign w:val="center"/>
          </w:tcPr>
          <w:p w14:paraId="772201A3" w14:textId="77777777" w:rsidR="001D2A1B" w:rsidRDefault="00CE59FA">
            <w:pPr>
              <w:spacing w:before="40" w:after="40" w:line="220" w:lineRule="exact"/>
              <w:ind w:right="113"/>
              <w:jc w:val="center"/>
              <w:rPr>
                <w:sz w:val="18"/>
                <w:szCs w:val="18"/>
              </w:rPr>
            </w:pPr>
            <w:proofErr w:type="gramStart"/>
            <w:r>
              <w:rPr>
                <w:rFonts w:hint="eastAsia"/>
                <w:sz w:val="18"/>
                <w:szCs w:val="18"/>
              </w:rPr>
              <w:t>不</w:t>
            </w:r>
            <w:proofErr w:type="gramEnd"/>
            <w:r>
              <w:rPr>
                <w:rFonts w:hint="eastAsia"/>
                <w:sz w:val="18"/>
                <w:szCs w:val="18"/>
              </w:rPr>
              <w:t>可用</w:t>
            </w:r>
          </w:p>
        </w:tc>
      </w:tr>
      <w:tr w:rsidR="001D2A1B" w14:paraId="7E539937" w14:textId="77777777">
        <w:trPr>
          <w:trHeight w:val="249"/>
        </w:trPr>
        <w:tc>
          <w:tcPr>
            <w:tcW w:w="653" w:type="dxa"/>
            <w:noWrap/>
            <w:vAlign w:val="center"/>
          </w:tcPr>
          <w:p w14:paraId="69F9F51D" w14:textId="77777777" w:rsidR="001D2A1B" w:rsidRDefault="00CE59FA">
            <w:pPr>
              <w:spacing w:before="40" w:after="40" w:line="220" w:lineRule="exact"/>
              <w:ind w:right="113"/>
              <w:jc w:val="center"/>
              <w:rPr>
                <w:sz w:val="18"/>
                <w:szCs w:val="18"/>
              </w:rPr>
            </w:pPr>
            <w:r>
              <w:rPr>
                <w:rFonts w:hint="eastAsia"/>
                <w:sz w:val="18"/>
                <w:szCs w:val="18"/>
              </w:rPr>
              <w:t>45</w:t>
            </w:r>
          </w:p>
        </w:tc>
        <w:tc>
          <w:tcPr>
            <w:tcW w:w="940" w:type="dxa"/>
            <w:noWrap/>
            <w:vAlign w:val="center"/>
          </w:tcPr>
          <w:p w14:paraId="353D577E" w14:textId="77777777" w:rsidR="001D2A1B" w:rsidRDefault="00CE59FA">
            <w:pPr>
              <w:spacing w:before="40" w:after="40" w:line="220" w:lineRule="exact"/>
              <w:ind w:right="113"/>
              <w:jc w:val="center"/>
              <w:rPr>
                <w:sz w:val="18"/>
                <w:szCs w:val="18"/>
              </w:rPr>
            </w:pPr>
            <w:r>
              <w:rPr>
                <w:rFonts w:hint="eastAsia"/>
                <w:sz w:val="18"/>
                <w:szCs w:val="18"/>
              </w:rPr>
              <w:t>39.0</w:t>
            </w:r>
          </w:p>
        </w:tc>
        <w:tc>
          <w:tcPr>
            <w:tcW w:w="993" w:type="dxa"/>
            <w:noWrap/>
            <w:vAlign w:val="center"/>
          </w:tcPr>
          <w:p w14:paraId="0D523D37" w14:textId="77777777" w:rsidR="001D2A1B" w:rsidRDefault="00CE59FA">
            <w:pPr>
              <w:spacing w:before="40" w:after="40" w:line="220" w:lineRule="exact"/>
              <w:ind w:right="113"/>
              <w:jc w:val="center"/>
              <w:rPr>
                <w:sz w:val="18"/>
                <w:szCs w:val="18"/>
              </w:rPr>
            </w:pPr>
            <w:r>
              <w:rPr>
                <w:rFonts w:hint="eastAsia"/>
                <w:sz w:val="18"/>
                <w:szCs w:val="18"/>
              </w:rPr>
              <w:t>12.1</w:t>
            </w:r>
          </w:p>
        </w:tc>
        <w:tc>
          <w:tcPr>
            <w:tcW w:w="992" w:type="dxa"/>
            <w:noWrap/>
            <w:vAlign w:val="center"/>
          </w:tcPr>
          <w:p w14:paraId="2703228D" w14:textId="77777777" w:rsidR="001D2A1B" w:rsidRDefault="00CE59FA">
            <w:pPr>
              <w:spacing w:before="40" w:after="40" w:line="220" w:lineRule="exact"/>
              <w:ind w:right="113"/>
              <w:jc w:val="center"/>
              <w:rPr>
                <w:sz w:val="18"/>
                <w:szCs w:val="18"/>
              </w:rPr>
            </w:pPr>
            <w:r>
              <w:rPr>
                <w:rFonts w:hint="eastAsia"/>
                <w:sz w:val="18"/>
                <w:szCs w:val="18"/>
              </w:rPr>
              <w:t>14.2</w:t>
            </w:r>
          </w:p>
        </w:tc>
        <w:tc>
          <w:tcPr>
            <w:tcW w:w="850" w:type="dxa"/>
            <w:noWrap/>
            <w:vAlign w:val="center"/>
          </w:tcPr>
          <w:p w14:paraId="3E513E35" w14:textId="77777777" w:rsidR="001D2A1B" w:rsidRDefault="00CE59FA">
            <w:pPr>
              <w:spacing w:before="40" w:after="40" w:line="220" w:lineRule="exact"/>
              <w:ind w:right="113"/>
              <w:jc w:val="center"/>
              <w:rPr>
                <w:sz w:val="18"/>
                <w:szCs w:val="18"/>
              </w:rPr>
            </w:pPr>
            <w:r>
              <w:rPr>
                <w:rFonts w:hint="eastAsia"/>
                <w:sz w:val="18"/>
                <w:szCs w:val="18"/>
              </w:rPr>
              <w:t>27.4</w:t>
            </w:r>
          </w:p>
        </w:tc>
        <w:tc>
          <w:tcPr>
            <w:tcW w:w="993" w:type="dxa"/>
            <w:noWrap/>
            <w:vAlign w:val="center"/>
          </w:tcPr>
          <w:p w14:paraId="4DCC5FEE" w14:textId="77777777" w:rsidR="001D2A1B" w:rsidRDefault="00CE59FA">
            <w:pPr>
              <w:spacing w:before="40" w:after="40" w:line="220" w:lineRule="exact"/>
              <w:ind w:right="113"/>
              <w:jc w:val="center"/>
              <w:rPr>
                <w:sz w:val="18"/>
                <w:szCs w:val="18"/>
              </w:rPr>
            </w:pPr>
            <w:r>
              <w:rPr>
                <w:rFonts w:hint="eastAsia"/>
                <w:sz w:val="18"/>
                <w:szCs w:val="18"/>
              </w:rPr>
              <w:t>29.0</w:t>
            </w:r>
          </w:p>
        </w:tc>
        <w:tc>
          <w:tcPr>
            <w:tcW w:w="321" w:type="dxa"/>
            <w:vMerge/>
            <w:vAlign w:val="center"/>
          </w:tcPr>
          <w:p w14:paraId="3488FDC9" w14:textId="77777777" w:rsidR="001D2A1B" w:rsidRDefault="001D2A1B">
            <w:pPr>
              <w:widowControl/>
              <w:jc w:val="left"/>
              <w:rPr>
                <w:rFonts w:ascii="宋体" w:hAnsi="宋体"/>
                <w:sz w:val="18"/>
                <w:szCs w:val="18"/>
              </w:rPr>
            </w:pPr>
          </w:p>
        </w:tc>
        <w:tc>
          <w:tcPr>
            <w:tcW w:w="3648" w:type="dxa"/>
            <w:gridSpan w:val="4"/>
            <w:vMerge/>
            <w:vAlign w:val="center"/>
          </w:tcPr>
          <w:p w14:paraId="067CD713" w14:textId="77777777" w:rsidR="001D2A1B" w:rsidRDefault="001D2A1B">
            <w:pPr>
              <w:widowControl/>
              <w:jc w:val="left"/>
              <w:rPr>
                <w:rFonts w:ascii="宋体" w:hAnsi="宋体"/>
                <w:sz w:val="18"/>
                <w:szCs w:val="18"/>
              </w:rPr>
            </w:pPr>
          </w:p>
        </w:tc>
      </w:tr>
      <w:tr w:rsidR="001D2A1B" w14:paraId="2D0D5E1C" w14:textId="77777777">
        <w:trPr>
          <w:trHeight w:val="249"/>
        </w:trPr>
        <w:tc>
          <w:tcPr>
            <w:tcW w:w="653" w:type="dxa"/>
            <w:noWrap/>
            <w:vAlign w:val="center"/>
          </w:tcPr>
          <w:p w14:paraId="6829BE5A" w14:textId="77777777" w:rsidR="001D2A1B" w:rsidRDefault="00CE59FA">
            <w:pPr>
              <w:spacing w:before="40" w:after="40" w:line="220" w:lineRule="exact"/>
              <w:ind w:right="113"/>
              <w:jc w:val="center"/>
              <w:rPr>
                <w:sz w:val="18"/>
                <w:szCs w:val="18"/>
              </w:rPr>
            </w:pPr>
            <w:r>
              <w:rPr>
                <w:rFonts w:hint="eastAsia"/>
                <w:sz w:val="18"/>
                <w:szCs w:val="18"/>
              </w:rPr>
              <w:t>50</w:t>
            </w:r>
          </w:p>
        </w:tc>
        <w:tc>
          <w:tcPr>
            <w:tcW w:w="940" w:type="dxa"/>
            <w:noWrap/>
            <w:vAlign w:val="center"/>
          </w:tcPr>
          <w:p w14:paraId="247867C7" w14:textId="77777777" w:rsidR="001D2A1B" w:rsidRDefault="00CE59FA">
            <w:pPr>
              <w:spacing w:before="40" w:after="40" w:line="220" w:lineRule="exact"/>
              <w:ind w:right="113"/>
              <w:jc w:val="center"/>
              <w:rPr>
                <w:sz w:val="18"/>
                <w:szCs w:val="18"/>
              </w:rPr>
            </w:pPr>
            <w:r>
              <w:rPr>
                <w:rFonts w:hint="eastAsia"/>
                <w:sz w:val="18"/>
                <w:szCs w:val="18"/>
              </w:rPr>
              <w:t>40.5</w:t>
            </w:r>
          </w:p>
        </w:tc>
        <w:tc>
          <w:tcPr>
            <w:tcW w:w="993" w:type="dxa"/>
            <w:noWrap/>
            <w:vAlign w:val="center"/>
          </w:tcPr>
          <w:p w14:paraId="3A31F20B" w14:textId="77777777" w:rsidR="001D2A1B" w:rsidRDefault="00CE59FA">
            <w:pPr>
              <w:spacing w:before="40" w:after="40" w:line="220" w:lineRule="exact"/>
              <w:ind w:right="113"/>
              <w:jc w:val="center"/>
              <w:rPr>
                <w:sz w:val="18"/>
                <w:szCs w:val="18"/>
              </w:rPr>
            </w:pPr>
            <w:r>
              <w:rPr>
                <w:rFonts w:hint="eastAsia"/>
                <w:sz w:val="18"/>
                <w:szCs w:val="18"/>
              </w:rPr>
              <w:t>14.1</w:t>
            </w:r>
          </w:p>
        </w:tc>
        <w:tc>
          <w:tcPr>
            <w:tcW w:w="992" w:type="dxa"/>
            <w:noWrap/>
            <w:vAlign w:val="center"/>
          </w:tcPr>
          <w:p w14:paraId="291F650B" w14:textId="77777777" w:rsidR="001D2A1B" w:rsidRDefault="00CE59FA">
            <w:pPr>
              <w:spacing w:before="40" w:after="40" w:line="220" w:lineRule="exact"/>
              <w:ind w:right="113"/>
              <w:jc w:val="center"/>
              <w:rPr>
                <w:sz w:val="18"/>
                <w:szCs w:val="18"/>
              </w:rPr>
            </w:pPr>
            <w:r>
              <w:rPr>
                <w:rFonts w:hint="eastAsia"/>
                <w:sz w:val="18"/>
                <w:szCs w:val="18"/>
              </w:rPr>
              <w:t>14.8</w:t>
            </w:r>
          </w:p>
        </w:tc>
        <w:tc>
          <w:tcPr>
            <w:tcW w:w="850" w:type="dxa"/>
            <w:noWrap/>
            <w:vAlign w:val="center"/>
          </w:tcPr>
          <w:p w14:paraId="347410B1" w14:textId="77777777" w:rsidR="001D2A1B" w:rsidRDefault="00CE59FA">
            <w:pPr>
              <w:spacing w:before="40" w:after="40" w:line="220" w:lineRule="exact"/>
              <w:ind w:right="113"/>
              <w:jc w:val="center"/>
              <w:rPr>
                <w:sz w:val="18"/>
                <w:szCs w:val="18"/>
              </w:rPr>
            </w:pPr>
            <w:r>
              <w:rPr>
                <w:rFonts w:hint="eastAsia"/>
                <w:sz w:val="18"/>
                <w:szCs w:val="18"/>
              </w:rPr>
              <w:t>27.6</w:t>
            </w:r>
          </w:p>
        </w:tc>
        <w:tc>
          <w:tcPr>
            <w:tcW w:w="993" w:type="dxa"/>
            <w:noWrap/>
            <w:vAlign w:val="center"/>
          </w:tcPr>
          <w:p w14:paraId="63B12AE5" w14:textId="77777777" w:rsidR="001D2A1B" w:rsidRDefault="00CE59FA">
            <w:pPr>
              <w:spacing w:before="40" w:after="40" w:line="220" w:lineRule="exact"/>
              <w:ind w:right="113"/>
              <w:jc w:val="center"/>
              <w:rPr>
                <w:sz w:val="18"/>
                <w:szCs w:val="18"/>
              </w:rPr>
            </w:pPr>
            <w:r>
              <w:rPr>
                <w:rFonts w:hint="eastAsia"/>
                <w:sz w:val="18"/>
                <w:szCs w:val="18"/>
              </w:rPr>
              <w:t>29.2</w:t>
            </w:r>
          </w:p>
        </w:tc>
        <w:tc>
          <w:tcPr>
            <w:tcW w:w="321" w:type="dxa"/>
            <w:vMerge/>
            <w:vAlign w:val="center"/>
          </w:tcPr>
          <w:p w14:paraId="1EC76FCE" w14:textId="77777777" w:rsidR="001D2A1B" w:rsidRDefault="001D2A1B">
            <w:pPr>
              <w:widowControl/>
              <w:jc w:val="left"/>
              <w:rPr>
                <w:rFonts w:ascii="宋体" w:hAnsi="宋体"/>
                <w:sz w:val="18"/>
                <w:szCs w:val="18"/>
              </w:rPr>
            </w:pPr>
          </w:p>
        </w:tc>
        <w:tc>
          <w:tcPr>
            <w:tcW w:w="3648" w:type="dxa"/>
            <w:gridSpan w:val="4"/>
            <w:vMerge/>
            <w:vAlign w:val="center"/>
          </w:tcPr>
          <w:p w14:paraId="6418F8CB" w14:textId="77777777" w:rsidR="001D2A1B" w:rsidRDefault="001D2A1B">
            <w:pPr>
              <w:widowControl/>
              <w:jc w:val="left"/>
              <w:rPr>
                <w:rFonts w:ascii="宋体" w:hAnsi="宋体"/>
                <w:sz w:val="18"/>
                <w:szCs w:val="18"/>
              </w:rPr>
            </w:pPr>
          </w:p>
        </w:tc>
      </w:tr>
      <w:tr w:rsidR="001D2A1B" w14:paraId="342D8E1E" w14:textId="77777777">
        <w:trPr>
          <w:trHeight w:val="249"/>
        </w:trPr>
        <w:tc>
          <w:tcPr>
            <w:tcW w:w="653" w:type="dxa"/>
            <w:noWrap/>
            <w:vAlign w:val="center"/>
          </w:tcPr>
          <w:p w14:paraId="74E03441" w14:textId="77777777" w:rsidR="001D2A1B" w:rsidRDefault="00CE59FA">
            <w:pPr>
              <w:spacing w:before="40" w:after="40" w:line="220" w:lineRule="exact"/>
              <w:ind w:right="113"/>
              <w:jc w:val="center"/>
              <w:rPr>
                <w:sz w:val="18"/>
                <w:szCs w:val="18"/>
              </w:rPr>
            </w:pPr>
            <w:r>
              <w:rPr>
                <w:rFonts w:hint="eastAsia"/>
                <w:sz w:val="18"/>
                <w:szCs w:val="18"/>
              </w:rPr>
              <w:t>55</w:t>
            </w:r>
          </w:p>
        </w:tc>
        <w:tc>
          <w:tcPr>
            <w:tcW w:w="940" w:type="dxa"/>
            <w:noWrap/>
            <w:vAlign w:val="center"/>
          </w:tcPr>
          <w:p w14:paraId="5841AAE1" w14:textId="77777777" w:rsidR="001D2A1B" w:rsidRDefault="00CE59FA">
            <w:pPr>
              <w:spacing w:before="40" w:after="40" w:line="220" w:lineRule="exact"/>
              <w:ind w:right="113"/>
              <w:jc w:val="center"/>
              <w:rPr>
                <w:sz w:val="18"/>
                <w:szCs w:val="18"/>
              </w:rPr>
            </w:pPr>
            <w:r>
              <w:rPr>
                <w:rFonts w:hint="eastAsia"/>
                <w:sz w:val="18"/>
                <w:szCs w:val="18"/>
              </w:rPr>
              <w:t>42.0</w:t>
            </w:r>
          </w:p>
        </w:tc>
        <w:tc>
          <w:tcPr>
            <w:tcW w:w="993" w:type="dxa"/>
            <w:noWrap/>
            <w:vAlign w:val="center"/>
          </w:tcPr>
          <w:p w14:paraId="6A4570F2" w14:textId="77777777" w:rsidR="001D2A1B" w:rsidRDefault="00CE59FA">
            <w:pPr>
              <w:spacing w:before="40" w:after="40" w:line="220" w:lineRule="exact"/>
              <w:ind w:right="113"/>
              <w:jc w:val="center"/>
              <w:rPr>
                <w:sz w:val="18"/>
                <w:szCs w:val="18"/>
              </w:rPr>
            </w:pPr>
            <w:r>
              <w:rPr>
                <w:rFonts w:hint="eastAsia"/>
                <w:sz w:val="18"/>
                <w:szCs w:val="18"/>
              </w:rPr>
              <w:t>16.1</w:t>
            </w:r>
          </w:p>
        </w:tc>
        <w:tc>
          <w:tcPr>
            <w:tcW w:w="992" w:type="dxa"/>
            <w:noWrap/>
            <w:vAlign w:val="center"/>
          </w:tcPr>
          <w:p w14:paraId="050AF3BF" w14:textId="77777777" w:rsidR="001D2A1B" w:rsidRDefault="00CE59FA">
            <w:pPr>
              <w:spacing w:before="40" w:after="40" w:line="220" w:lineRule="exact"/>
              <w:ind w:right="113"/>
              <w:jc w:val="center"/>
              <w:rPr>
                <w:sz w:val="18"/>
                <w:szCs w:val="18"/>
              </w:rPr>
            </w:pPr>
            <w:r>
              <w:rPr>
                <w:rFonts w:hint="eastAsia"/>
                <w:sz w:val="18"/>
                <w:szCs w:val="18"/>
              </w:rPr>
              <w:t>15.4</w:t>
            </w:r>
          </w:p>
        </w:tc>
        <w:tc>
          <w:tcPr>
            <w:tcW w:w="850" w:type="dxa"/>
            <w:noWrap/>
            <w:vAlign w:val="center"/>
          </w:tcPr>
          <w:p w14:paraId="10359538" w14:textId="77777777" w:rsidR="001D2A1B" w:rsidRDefault="00CE59FA">
            <w:pPr>
              <w:spacing w:before="40" w:after="40" w:line="220" w:lineRule="exact"/>
              <w:ind w:right="113"/>
              <w:jc w:val="center"/>
              <w:rPr>
                <w:sz w:val="18"/>
                <w:szCs w:val="18"/>
              </w:rPr>
            </w:pPr>
            <w:r>
              <w:rPr>
                <w:rFonts w:hint="eastAsia"/>
                <w:sz w:val="18"/>
                <w:szCs w:val="18"/>
              </w:rPr>
              <w:t>27.8</w:t>
            </w:r>
          </w:p>
        </w:tc>
        <w:tc>
          <w:tcPr>
            <w:tcW w:w="993" w:type="dxa"/>
            <w:noWrap/>
            <w:vAlign w:val="center"/>
          </w:tcPr>
          <w:p w14:paraId="72AA4CF9" w14:textId="77777777" w:rsidR="001D2A1B" w:rsidRDefault="00CE59FA">
            <w:pPr>
              <w:spacing w:before="40" w:after="40" w:line="220" w:lineRule="exact"/>
              <w:ind w:right="113"/>
              <w:jc w:val="center"/>
              <w:rPr>
                <w:sz w:val="18"/>
                <w:szCs w:val="18"/>
              </w:rPr>
            </w:pPr>
            <w:r>
              <w:rPr>
                <w:rFonts w:hint="eastAsia"/>
                <w:sz w:val="18"/>
                <w:szCs w:val="18"/>
              </w:rPr>
              <w:t>29.4</w:t>
            </w:r>
          </w:p>
        </w:tc>
        <w:tc>
          <w:tcPr>
            <w:tcW w:w="321" w:type="dxa"/>
            <w:vMerge/>
            <w:vAlign w:val="center"/>
          </w:tcPr>
          <w:p w14:paraId="0A57DF2D" w14:textId="77777777" w:rsidR="001D2A1B" w:rsidRDefault="001D2A1B">
            <w:pPr>
              <w:widowControl/>
              <w:jc w:val="left"/>
              <w:rPr>
                <w:rFonts w:ascii="宋体" w:hAnsi="宋体"/>
                <w:sz w:val="18"/>
                <w:szCs w:val="18"/>
              </w:rPr>
            </w:pPr>
          </w:p>
        </w:tc>
        <w:tc>
          <w:tcPr>
            <w:tcW w:w="3648" w:type="dxa"/>
            <w:gridSpan w:val="4"/>
            <w:vMerge/>
            <w:vAlign w:val="center"/>
          </w:tcPr>
          <w:p w14:paraId="6819786B" w14:textId="77777777" w:rsidR="001D2A1B" w:rsidRDefault="001D2A1B">
            <w:pPr>
              <w:widowControl/>
              <w:jc w:val="left"/>
              <w:rPr>
                <w:rFonts w:ascii="宋体" w:hAnsi="宋体"/>
                <w:sz w:val="18"/>
                <w:szCs w:val="18"/>
              </w:rPr>
            </w:pPr>
          </w:p>
        </w:tc>
      </w:tr>
      <w:tr w:rsidR="001D2A1B" w14:paraId="3673E8C5" w14:textId="77777777">
        <w:trPr>
          <w:trHeight w:val="249"/>
        </w:trPr>
        <w:tc>
          <w:tcPr>
            <w:tcW w:w="653" w:type="dxa"/>
            <w:noWrap/>
            <w:vAlign w:val="center"/>
          </w:tcPr>
          <w:p w14:paraId="52B1E84B" w14:textId="77777777" w:rsidR="001D2A1B" w:rsidRDefault="00CE59FA">
            <w:pPr>
              <w:spacing w:before="40" w:after="40" w:line="220" w:lineRule="exact"/>
              <w:ind w:right="113"/>
              <w:jc w:val="center"/>
              <w:rPr>
                <w:sz w:val="18"/>
                <w:szCs w:val="18"/>
              </w:rPr>
            </w:pPr>
            <w:r>
              <w:rPr>
                <w:rFonts w:hint="eastAsia"/>
                <w:sz w:val="18"/>
                <w:szCs w:val="18"/>
              </w:rPr>
              <w:t>60</w:t>
            </w:r>
          </w:p>
        </w:tc>
        <w:tc>
          <w:tcPr>
            <w:tcW w:w="940" w:type="dxa"/>
            <w:noWrap/>
            <w:vAlign w:val="center"/>
          </w:tcPr>
          <w:p w14:paraId="0E296575" w14:textId="77777777" w:rsidR="001D2A1B" w:rsidRDefault="00CE59FA">
            <w:pPr>
              <w:spacing w:before="40" w:after="40" w:line="220" w:lineRule="exact"/>
              <w:ind w:right="113"/>
              <w:jc w:val="center"/>
              <w:rPr>
                <w:sz w:val="18"/>
                <w:szCs w:val="18"/>
              </w:rPr>
            </w:pPr>
            <w:r>
              <w:rPr>
                <w:rFonts w:hint="eastAsia"/>
                <w:sz w:val="18"/>
                <w:szCs w:val="18"/>
              </w:rPr>
              <w:t>43.5</w:t>
            </w:r>
          </w:p>
        </w:tc>
        <w:tc>
          <w:tcPr>
            <w:tcW w:w="993" w:type="dxa"/>
            <w:noWrap/>
            <w:vAlign w:val="center"/>
          </w:tcPr>
          <w:p w14:paraId="6525F5AB" w14:textId="77777777" w:rsidR="001D2A1B" w:rsidRDefault="00CE59FA">
            <w:pPr>
              <w:spacing w:before="40" w:after="40" w:line="220" w:lineRule="exact"/>
              <w:ind w:right="113"/>
              <w:jc w:val="center"/>
              <w:rPr>
                <w:sz w:val="18"/>
                <w:szCs w:val="18"/>
              </w:rPr>
            </w:pPr>
            <w:r>
              <w:rPr>
                <w:rFonts w:hint="eastAsia"/>
                <w:sz w:val="18"/>
                <w:szCs w:val="18"/>
              </w:rPr>
              <w:t>18.1</w:t>
            </w:r>
          </w:p>
        </w:tc>
        <w:tc>
          <w:tcPr>
            <w:tcW w:w="992" w:type="dxa"/>
            <w:noWrap/>
            <w:vAlign w:val="center"/>
          </w:tcPr>
          <w:p w14:paraId="7C4E9BDA" w14:textId="77777777" w:rsidR="001D2A1B" w:rsidRDefault="00CE59FA">
            <w:pPr>
              <w:spacing w:before="40" w:after="40" w:line="220" w:lineRule="exact"/>
              <w:ind w:right="113"/>
              <w:jc w:val="center"/>
              <w:rPr>
                <w:sz w:val="18"/>
                <w:szCs w:val="18"/>
              </w:rPr>
            </w:pPr>
            <w:r>
              <w:rPr>
                <w:rFonts w:hint="eastAsia"/>
                <w:sz w:val="18"/>
                <w:szCs w:val="18"/>
              </w:rPr>
              <w:t>16.0</w:t>
            </w:r>
          </w:p>
        </w:tc>
        <w:tc>
          <w:tcPr>
            <w:tcW w:w="850" w:type="dxa"/>
            <w:noWrap/>
            <w:vAlign w:val="center"/>
          </w:tcPr>
          <w:p w14:paraId="6EBDE843" w14:textId="77777777" w:rsidR="001D2A1B" w:rsidRDefault="00CE59FA">
            <w:pPr>
              <w:spacing w:before="40" w:after="40" w:line="220" w:lineRule="exact"/>
              <w:ind w:right="113"/>
              <w:jc w:val="center"/>
              <w:rPr>
                <w:sz w:val="18"/>
                <w:szCs w:val="18"/>
              </w:rPr>
            </w:pPr>
            <w:r>
              <w:rPr>
                <w:rFonts w:hint="eastAsia"/>
                <w:sz w:val="18"/>
                <w:szCs w:val="18"/>
              </w:rPr>
              <w:t>28.0</w:t>
            </w:r>
          </w:p>
        </w:tc>
        <w:tc>
          <w:tcPr>
            <w:tcW w:w="993" w:type="dxa"/>
            <w:noWrap/>
            <w:vAlign w:val="center"/>
          </w:tcPr>
          <w:p w14:paraId="06844C1A" w14:textId="77777777" w:rsidR="001D2A1B" w:rsidRDefault="00CE59FA">
            <w:pPr>
              <w:spacing w:before="40" w:after="40" w:line="220" w:lineRule="exact"/>
              <w:ind w:right="113"/>
              <w:jc w:val="center"/>
              <w:rPr>
                <w:sz w:val="18"/>
                <w:szCs w:val="18"/>
              </w:rPr>
            </w:pPr>
            <w:r>
              <w:rPr>
                <w:rFonts w:hint="eastAsia"/>
                <w:sz w:val="18"/>
                <w:szCs w:val="18"/>
              </w:rPr>
              <w:t>29.6</w:t>
            </w:r>
          </w:p>
        </w:tc>
        <w:tc>
          <w:tcPr>
            <w:tcW w:w="321" w:type="dxa"/>
            <w:vMerge/>
            <w:vAlign w:val="center"/>
          </w:tcPr>
          <w:p w14:paraId="1C683B5E" w14:textId="77777777" w:rsidR="001D2A1B" w:rsidRDefault="001D2A1B">
            <w:pPr>
              <w:widowControl/>
              <w:jc w:val="left"/>
              <w:rPr>
                <w:rFonts w:ascii="宋体" w:hAnsi="宋体"/>
                <w:sz w:val="18"/>
                <w:szCs w:val="18"/>
              </w:rPr>
            </w:pPr>
          </w:p>
        </w:tc>
        <w:tc>
          <w:tcPr>
            <w:tcW w:w="3648" w:type="dxa"/>
            <w:gridSpan w:val="4"/>
            <w:vMerge/>
            <w:vAlign w:val="center"/>
          </w:tcPr>
          <w:p w14:paraId="65BA4848" w14:textId="77777777" w:rsidR="001D2A1B" w:rsidRDefault="001D2A1B">
            <w:pPr>
              <w:widowControl/>
              <w:jc w:val="left"/>
              <w:rPr>
                <w:rFonts w:ascii="宋体" w:hAnsi="宋体"/>
                <w:sz w:val="18"/>
                <w:szCs w:val="18"/>
              </w:rPr>
            </w:pPr>
          </w:p>
        </w:tc>
      </w:tr>
      <w:tr w:rsidR="001D2A1B" w14:paraId="59B00ED2" w14:textId="77777777">
        <w:trPr>
          <w:trHeight w:val="249"/>
        </w:trPr>
        <w:tc>
          <w:tcPr>
            <w:tcW w:w="653" w:type="dxa"/>
            <w:noWrap/>
            <w:vAlign w:val="center"/>
          </w:tcPr>
          <w:p w14:paraId="17B595A6" w14:textId="77777777" w:rsidR="001D2A1B" w:rsidRDefault="00CE59FA">
            <w:pPr>
              <w:spacing w:before="40" w:after="40" w:line="220" w:lineRule="exact"/>
              <w:ind w:right="113"/>
              <w:jc w:val="center"/>
              <w:rPr>
                <w:sz w:val="18"/>
                <w:szCs w:val="18"/>
              </w:rPr>
            </w:pPr>
            <w:r>
              <w:rPr>
                <w:rFonts w:hint="eastAsia"/>
                <w:sz w:val="18"/>
                <w:szCs w:val="18"/>
              </w:rPr>
              <w:t>65</w:t>
            </w:r>
          </w:p>
        </w:tc>
        <w:tc>
          <w:tcPr>
            <w:tcW w:w="940" w:type="dxa"/>
            <w:noWrap/>
            <w:vAlign w:val="center"/>
          </w:tcPr>
          <w:p w14:paraId="2C3AD11B" w14:textId="77777777" w:rsidR="001D2A1B" w:rsidRDefault="00CE59FA">
            <w:pPr>
              <w:spacing w:before="40" w:after="40" w:line="220" w:lineRule="exact"/>
              <w:ind w:right="113"/>
              <w:jc w:val="center"/>
              <w:rPr>
                <w:sz w:val="18"/>
                <w:szCs w:val="18"/>
              </w:rPr>
            </w:pPr>
            <w:r>
              <w:rPr>
                <w:rFonts w:hint="eastAsia"/>
                <w:sz w:val="18"/>
                <w:szCs w:val="18"/>
              </w:rPr>
              <w:t>45.0</w:t>
            </w:r>
          </w:p>
        </w:tc>
        <w:tc>
          <w:tcPr>
            <w:tcW w:w="993" w:type="dxa"/>
            <w:noWrap/>
            <w:vAlign w:val="center"/>
          </w:tcPr>
          <w:p w14:paraId="6774BD71" w14:textId="77777777" w:rsidR="001D2A1B" w:rsidRDefault="00CE59FA">
            <w:pPr>
              <w:spacing w:before="40" w:after="40" w:line="220" w:lineRule="exact"/>
              <w:ind w:right="113"/>
              <w:jc w:val="center"/>
              <w:rPr>
                <w:sz w:val="18"/>
                <w:szCs w:val="18"/>
              </w:rPr>
            </w:pPr>
            <w:r>
              <w:rPr>
                <w:rFonts w:hint="eastAsia"/>
                <w:sz w:val="18"/>
                <w:szCs w:val="18"/>
              </w:rPr>
              <w:t>20.1</w:t>
            </w:r>
          </w:p>
        </w:tc>
        <w:tc>
          <w:tcPr>
            <w:tcW w:w="992" w:type="dxa"/>
            <w:noWrap/>
            <w:vAlign w:val="center"/>
          </w:tcPr>
          <w:p w14:paraId="04948094" w14:textId="77777777" w:rsidR="001D2A1B" w:rsidRDefault="00CE59FA">
            <w:pPr>
              <w:spacing w:before="40" w:after="40" w:line="220" w:lineRule="exact"/>
              <w:ind w:right="113"/>
              <w:jc w:val="center"/>
              <w:rPr>
                <w:sz w:val="18"/>
                <w:szCs w:val="18"/>
              </w:rPr>
            </w:pPr>
            <w:r>
              <w:rPr>
                <w:rFonts w:hint="eastAsia"/>
                <w:sz w:val="18"/>
                <w:szCs w:val="18"/>
              </w:rPr>
              <w:t>17.2</w:t>
            </w:r>
          </w:p>
        </w:tc>
        <w:tc>
          <w:tcPr>
            <w:tcW w:w="850" w:type="dxa"/>
            <w:noWrap/>
            <w:vAlign w:val="center"/>
          </w:tcPr>
          <w:p w14:paraId="50157027" w14:textId="77777777" w:rsidR="001D2A1B" w:rsidRDefault="00CE59FA">
            <w:pPr>
              <w:spacing w:before="40" w:after="40" w:line="220" w:lineRule="exact"/>
              <w:ind w:right="113"/>
              <w:jc w:val="center"/>
              <w:rPr>
                <w:sz w:val="18"/>
                <w:szCs w:val="18"/>
              </w:rPr>
            </w:pPr>
            <w:r>
              <w:rPr>
                <w:rFonts w:hint="eastAsia"/>
                <w:sz w:val="18"/>
                <w:szCs w:val="18"/>
              </w:rPr>
              <w:t>28.2</w:t>
            </w:r>
          </w:p>
        </w:tc>
        <w:tc>
          <w:tcPr>
            <w:tcW w:w="993" w:type="dxa"/>
            <w:noWrap/>
            <w:vAlign w:val="center"/>
          </w:tcPr>
          <w:p w14:paraId="617C5F75" w14:textId="77777777" w:rsidR="001D2A1B" w:rsidRDefault="00CE59FA">
            <w:pPr>
              <w:spacing w:before="40" w:after="40" w:line="220" w:lineRule="exact"/>
              <w:ind w:right="113"/>
              <w:jc w:val="center"/>
              <w:rPr>
                <w:sz w:val="18"/>
                <w:szCs w:val="18"/>
              </w:rPr>
            </w:pPr>
            <w:r>
              <w:rPr>
                <w:rFonts w:hint="eastAsia"/>
                <w:sz w:val="18"/>
                <w:szCs w:val="18"/>
              </w:rPr>
              <w:t>29.8</w:t>
            </w:r>
          </w:p>
        </w:tc>
        <w:tc>
          <w:tcPr>
            <w:tcW w:w="321" w:type="dxa"/>
            <w:vMerge/>
            <w:vAlign w:val="center"/>
          </w:tcPr>
          <w:p w14:paraId="7B66FCCB" w14:textId="77777777" w:rsidR="001D2A1B" w:rsidRDefault="001D2A1B">
            <w:pPr>
              <w:widowControl/>
              <w:jc w:val="left"/>
              <w:rPr>
                <w:rFonts w:ascii="宋体" w:hAnsi="宋体"/>
                <w:sz w:val="18"/>
                <w:szCs w:val="18"/>
              </w:rPr>
            </w:pPr>
          </w:p>
        </w:tc>
        <w:tc>
          <w:tcPr>
            <w:tcW w:w="3648" w:type="dxa"/>
            <w:gridSpan w:val="4"/>
            <w:vMerge/>
            <w:vAlign w:val="center"/>
          </w:tcPr>
          <w:p w14:paraId="38FCEA2A" w14:textId="77777777" w:rsidR="001D2A1B" w:rsidRDefault="001D2A1B">
            <w:pPr>
              <w:widowControl/>
              <w:jc w:val="left"/>
              <w:rPr>
                <w:rFonts w:ascii="宋体" w:hAnsi="宋体"/>
                <w:sz w:val="18"/>
                <w:szCs w:val="18"/>
              </w:rPr>
            </w:pPr>
          </w:p>
        </w:tc>
      </w:tr>
      <w:tr w:rsidR="001D2A1B" w14:paraId="469D5138" w14:textId="77777777">
        <w:trPr>
          <w:trHeight w:val="249"/>
        </w:trPr>
        <w:tc>
          <w:tcPr>
            <w:tcW w:w="653" w:type="dxa"/>
            <w:noWrap/>
            <w:vAlign w:val="center"/>
          </w:tcPr>
          <w:p w14:paraId="523565A8" w14:textId="77777777" w:rsidR="001D2A1B" w:rsidRDefault="00CE59FA">
            <w:pPr>
              <w:spacing w:before="40" w:after="40" w:line="220" w:lineRule="exact"/>
              <w:ind w:right="113"/>
              <w:jc w:val="center"/>
              <w:rPr>
                <w:sz w:val="18"/>
                <w:szCs w:val="18"/>
              </w:rPr>
            </w:pPr>
            <w:r>
              <w:rPr>
                <w:rFonts w:hint="eastAsia"/>
                <w:sz w:val="18"/>
                <w:szCs w:val="18"/>
              </w:rPr>
              <w:t>70</w:t>
            </w:r>
          </w:p>
        </w:tc>
        <w:tc>
          <w:tcPr>
            <w:tcW w:w="940" w:type="dxa"/>
            <w:noWrap/>
            <w:vAlign w:val="center"/>
          </w:tcPr>
          <w:p w14:paraId="6589AFED" w14:textId="77777777" w:rsidR="001D2A1B" w:rsidRDefault="00CE59FA">
            <w:pPr>
              <w:spacing w:before="40" w:after="40" w:line="220" w:lineRule="exact"/>
              <w:ind w:right="113"/>
              <w:jc w:val="center"/>
              <w:rPr>
                <w:sz w:val="18"/>
                <w:szCs w:val="18"/>
              </w:rPr>
            </w:pPr>
            <w:r>
              <w:rPr>
                <w:rFonts w:hint="eastAsia"/>
                <w:sz w:val="18"/>
                <w:szCs w:val="18"/>
              </w:rPr>
              <w:t>47.1</w:t>
            </w:r>
          </w:p>
        </w:tc>
        <w:tc>
          <w:tcPr>
            <w:tcW w:w="993" w:type="dxa"/>
            <w:noWrap/>
            <w:vAlign w:val="center"/>
          </w:tcPr>
          <w:p w14:paraId="6E2F0564" w14:textId="77777777" w:rsidR="001D2A1B" w:rsidRDefault="00CE59FA">
            <w:pPr>
              <w:spacing w:before="40" w:after="40" w:line="220" w:lineRule="exact"/>
              <w:ind w:right="113"/>
              <w:jc w:val="center"/>
              <w:rPr>
                <w:sz w:val="18"/>
                <w:szCs w:val="18"/>
              </w:rPr>
            </w:pPr>
            <w:r>
              <w:rPr>
                <w:rFonts w:hint="eastAsia"/>
                <w:sz w:val="18"/>
                <w:szCs w:val="18"/>
              </w:rPr>
              <w:t>22.1</w:t>
            </w:r>
          </w:p>
        </w:tc>
        <w:tc>
          <w:tcPr>
            <w:tcW w:w="992" w:type="dxa"/>
            <w:noWrap/>
            <w:vAlign w:val="center"/>
          </w:tcPr>
          <w:p w14:paraId="1CEEB58E" w14:textId="77777777" w:rsidR="001D2A1B" w:rsidRDefault="00CE59FA">
            <w:pPr>
              <w:spacing w:before="40" w:after="40" w:line="220" w:lineRule="exact"/>
              <w:ind w:right="113"/>
              <w:jc w:val="center"/>
              <w:rPr>
                <w:sz w:val="18"/>
                <w:szCs w:val="18"/>
              </w:rPr>
            </w:pPr>
            <w:r>
              <w:rPr>
                <w:rFonts w:hint="eastAsia"/>
                <w:sz w:val="18"/>
                <w:szCs w:val="18"/>
              </w:rPr>
              <w:t>18.4</w:t>
            </w:r>
          </w:p>
        </w:tc>
        <w:tc>
          <w:tcPr>
            <w:tcW w:w="850" w:type="dxa"/>
            <w:noWrap/>
            <w:vAlign w:val="center"/>
          </w:tcPr>
          <w:p w14:paraId="0CB7D58A" w14:textId="77777777" w:rsidR="001D2A1B" w:rsidRDefault="00CE59FA">
            <w:pPr>
              <w:spacing w:before="40" w:after="40" w:line="220" w:lineRule="exact"/>
              <w:ind w:right="113"/>
              <w:jc w:val="center"/>
              <w:rPr>
                <w:sz w:val="18"/>
                <w:szCs w:val="18"/>
              </w:rPr>
            </w:pPr>
            <w:r>
              <w:rPr>
                <w:rFonts w:hint="eastAsia"/>
                <w:sz w:val="18"/>
                <w:szCs w:val="18"/>
              </w:rPr>
              <w:t>28.3</w:t>
            </w:r>
          </w:p>
        </w:tc>
        <w:tc>
          <w:tcPr>
            <w:tcW w:w="993" w:type="dxa"/>
            <w:noWrap/>
            <w:vAlign w:val="center"/>
          </w:tcPr>
          <w:p w14:paraId="0387D784" w14:textId="77777777" w:rsidR="001D2A1B" w:rsidRDefault="00CE59FA">
            <w:pPr>
              <w:spacing w:before="40" w:after="40" w:line="220" w:lineRule="exact"/>
              <w:ind w:right="113"/>
              <w:jc w:val="center"/>
              <w:rPr>
                <w:sz w:val="18"/>
                <w:szCs w:val="18"/>
              </w:rPr>
            </w:pPr>
            <w:r>
              <w:rPr>
                <w:rFonts w:hint="eastAsia"/>
                <w:sz w:val="18"/>
                <w:szCs w:val="18"/>
              </w:rPr>
              <w:t>30.0</w:t>
            </w:r>
          </w:p>
        </w:tc>
        <w:tc>
          <w:tcPr>
            <w:tcW w:w="321" w:type="dxa"/>
            <w:vMerge/>
            <w:vAlign w:val="center"/>
          </w:tcPr>
          <w:p w14:paraId="0D63A844" w14:textId="77777777" w:rsidR="001D2A1B" w:rsidRDefault="001D2A1B">
            <w:pPr>
              <w:widowControl/>
              <w:jc w:val="left"/>
              <w:rPr>
                <w:rFonts w:ascii="宋体" w:hAnsi="宋体"/>
                <w:sz w:val="18"/>
                <w:szCs w:val="18"/>
              </w:rPr>
            </w:pPr>
          </w:p>
        </w:tc>
        <w:tc>
          <w:tcPr>
            <w:tcW w:w="3648" w:type="dxa"/>
            <w:gridSpan w:val="4"/>
            <w:vMerge/>
            <w:vAlign w:val="center"/>
          </w:tcPr>
          <w:p w14:paraId="433AECDA" w14:textId="77777777" w:rsidR="001D2A1B" w:rsidRDefault="001D2A1B">
            <w:pPr>
              <w:widowControl/>
              <w:jc w:val="left"/>
              <w:rPr>
                <w:rFonts w:ascii="宋体" w:hAnsi="宋体"/>
                <w:sz w:val="18"/>
                <w:szCs w:val="18"/>
              </w:rPr>
            </w:pPr>
          </w:p>
        </w:tc>
      </w:tr>
      <w:tr w:rsidR="001D2A1B" w14:paraId="1B79ACD7" w14:textId="77777777">
        <w:trPr>
          <w:trHeight w:val="249"/>
        </w:trPr>
        <w:tc>
          <w:tcPr>
            <w:tcW w:w="653" w:type="dxa"/>
            <w:noWrap/>
            <w:vAlign w:val="center"/>
          </w:tcPr>
          <w:p w14:paraId="1C41AC02" w14:textId="77777777" w:rsidR="001D2A1B" w:rsidRDefault="00CE59FA">
            <w:pPr>
              <w:spacing w:before="40" w:after="40" w:line="220" w:lineRule="exact"/>
              <w:ind w:right="113"/>
              <w:jc w:val="center"/>
              <w:rPr>
                <w:sz w:val="18"/>
                <w:szCs w:val="18"/>
              </w:rPr>
            </w:pPr>
            <w:r>
              <w:rPr>
                <w:rFonts w:hint="eastAsia"/>
                <w:sz w:val="18"/>
                <w:szCs w:val="18"/>
              </w:rPr>
              <w:t>75</w:t>
            </w:r>
          </w:p>
        </w:tc>
        <w:tc>
          <w:tcPr>
            <w:tcW w:w="940" w:type="dxa"/>
            <w:noWrap/>
            <w:vAlign w:val="center"/>
          </w:tcPr>
          <w:p w14:paraId="1E709A53" w14:textId="77777777" w:rsidR="001D2A1B" w:rsidRDefault="00CE59FA">
            <w:pPr>
              <w:spacing w:before="40" w:after="40" w:line="220" w:lineRule="exact"/>
              <w:ind w:right="113"/>
              <w:jc w:val="center"/>
              <w:rPr>
                <w:sz w:val="18"/>
                <w:szCs w:val="18"/>
              </w:rPr>
            </w:pPr>
            <w:r>
              <w:rPr>
                <w:rFonts w:hint="eastAsia"/>
                <w:sz w:val="18"/>
                <w:szCs w:val="18"/>
              </w:rPr>
              <w:t>49.2</w:t>
            </w:r>
          </w:p>
        </w:tc>
        <w:tc>
          <w:tcPr>
            <w:tcW w:w="993" w:type="dxa"/>
            <w:noWrap/>
            <w:vAlign w:val="center"/>
          </w:tcPr>
          <w:p w14:paraId="60DD3492" w14:textId="77777777" w:rsidR="001D2A1B" w:rsidRDefault="00CE59FA">
            <w:pPr>
              <w:spacing w:before="40" w:after="40" w:line="220" w:lineRule="exact"/>
              <w:ind w:right="113"/>
              <w:jc w:val="center"/>
              <w:rPr>
                <w:sz w:val="18"/>
                <w:szCs w:val="18"/>
              </w:rPr>
            </w:pPr>
            <w:r>
              <w:rPr>
                <w:rFonts w:hint="eastAsia"/>
                <w:sz w:val="18"/>
                <w:szCs w:val="18"/>
              </w:rPr>
              <w:t>24.1</w:t>
            </w:r>
          </w:p>
        </w:tc>
        <w:tc>
          <w:tcPr>
            <w:tcW w:w="992" w:type="dxa"/>
            <w:noWrap/>
            <w:vAlign w:val="center"/>
          </w:tcPr>
          <w:p w14:paraId="2136BDC0" w14:textId="77777777" w:rsidR="001D2A1B" w:rsidRDefault="00CE59FA">
            <w:pPr>
              <w:spacing w:before="40" w:after="40" w:line="220" w:lineRule="exact"/>
              <w:ind w:right="113"/>
              <w:jc w:val="center"/>
              <w:rPr>
                <w:sz w:val="18"/>
                <w:szCs w:val="18"/>
              </w:rPr>
            </w:pPr>
            <w:r>
              <w:rPr>
                <w:rFonts w:hint="eastAsia"/>
                <w:sz w:val="18"/>
                <w:szCs w:val="18"/>
              </w:rPr>
              <w:t>19.6</w:t>
            </w:r>
          </w:p>
        </w:tc>
        <w:tc>
          <w:tcPr>
            <w:tcW w:w="850" w:type="dxa"/>
            <w:noWrap/>
            <w:vAlign w:val="center"/>
          </w:tcPr>
          <w:p w14:paraId="4C1A3A21" w14:textId="77777777" w:rsidR="001D2A1B" w:rsidRDefault="00CE59FA">
            <w:pPr>
              <w:spacing w:before="40" w:after="40" w:line="220" w:lineRule="exact"/>
              <w:ind w:right="113"/>
              <w:jc w:val="center"/>
              <w:rPr>
                <w:sz w:val="18"/>
                <w:szCs w:val="18"/>
              </w:rPr>
            </w:pPr>
            <w:r>
              <w:rPr>
                <w:rFonts w:hint="eastAsia"/>
                <w:sz w:val="18"/>
                <w:szCs w:val="18"/>
              </w:rPr>
              <w:t>28.4</w:t>
            </w:r>
          </w:p>
        </w:tc>
        <w:tc>
          <w:tcPr>
            <w:tcW w:w="993" w:type="dxa"/>
            <w:noWrap/>
            <w:vAlign w:val="center"/>
          </w:tcPr>
          <w:p w14:paraId="2534D37D" w14:textId="77777777" w:rsidR="001D2A1B" w:rsidRDefault="00CE59FA">
            <w:pPr>
              <w:spacing w:before="40" w:after="40" w:line="220" w:lineRule="exact"/>
              <w:ind w:right="113"/>
              <w:jc w:val="center"/>
              <w:rPr>
                <w:sz w:val="18"/>
                <w:szCs w:val="18"/>
              </w:rPr>
            </w:pPr>
            <w:r>
              <w:rPr>
                <w:rFonts w:hint="eastAsia"/>
                <w:sz w:val="18"/>
                <w:szCs w:val="18"/>
              </w:rPr>
              <w:t>31.3</w:t>
            </w:r>
          </w:p>
        </w:tc>
        <w:tc>
          <w:tcPr>
            <w:tcW w:w="321" w:type="dxa"/>
            <w:vMerge/>
            <w:vAlign w:val="center"/>
          </w:tcPr>
          <w:p w14:paraId="76A23188" w14:textId="77777777" w:rsidR="001D2A1B" w:rsidRDefault="001D2A1B">
            <w:pPr>
              <w:widowControl/>
              <w:jc w:val="left"/>
              <w:rPr>
                <w:rFonts w:ascii="宋体" w:hAnsi="宋体"/>
                <w:sz w:val="18"/>
                <w:szCs w:val="18"/>
              </w:rPr>
            </w:pPr>
          </w:p>
        </w:tc>
        <w:tc>
          <w:tcPr>
            <w:tcW w:w="813" w:type="dxa"/>
            <w:noWrap/>
            <w:vAlign w:val="center"/>
          </w:tcPr>
          <w:p w14:paraId="4753276A" w14:textId="77777777" w:rsidR="001D2A1B" w:rsidRDefault="00CE59FA">
            <w:pPr>
              <w:spacing w:before="40" w:after="40" w:line="220" w:lineRule="exact"/>
              <w:ind w:right="113"/>
              <w:jc w:val="center"/>
              <w:rPr>
                <w:sz w:val="18"/>
                <w:szCs w:val="18"/>
              </w:rPr>
            </w:pPr>
            <w:r>
              <w:rPr>
                <w:rFonts w:hint="eastAsia"/>
                <w:sz w:val="18"/>
                <w:szCs w:val="18"/>
              </w:rPr>
              <w:t>12.5</w:t>
            </w:r>
          </w:p>
        </w:tc>
        <w:tc>
          <w:tcPr>
            <w:tcW w:w="992" w:type="dxa"/>
            <w:noWrap/>
            <w:vAlign w:val="center"/>
          </w:tcPr>
          <w:p w14:paraId="5C1BF4D5" w14:textId="77777777" w:rsidR="001D2A1B" w:rsidRDefault="00CE59FA">
            <w:pPr>
              <w:spacing w:before="40" w:after="40" w:line="220" w:lineRule="exact"/>
              <w:ind w:right="113"/>
              <w:jc w:val="center"/>
              <w:rPr>
                <w:sz w:val="18"/>
                <w:szCs w:val="18"/>
              </w:rPr>
            </w:pPr>
            <w:r>
              <w:rPr>
                <w:rFonts w:hint="eastAsia"/>
                <w:sz w:val="18"/>
                <w:szCs w:val="18"/>
              </w:rPr>
              <w:t>15.1</w:t>
            </w:r>
          </w:p>
        </w:tc>
        <w:tc>
          <w:tcPr>
            <w:tcW w:w="850" w:type="dxa"/>
            <w:noWrap/>
            <w:vAlign w:val="center"/>
          </w:tcPr>
          <w:p w14:paraId="378C7BBA" w14:textId="77777777" w:rsidR="001D2A1B" w:rsidRDefault="00CE59FA">
            <w:pPr>
              <w:spacing w:before="40" w:after="40" w:line="220" w:lineRule="exact"/>
              <w:ind w:right="113"/>
              <w:jc w:val="center"/>
              <w:rPr>
                <w:sz w:val="18"/>
                <w:szCs w:val="18"/>
              </w:rPr>
            </w:pPr>
            <w:r>
              <w:rPr>
                <w:rFonts w:hint="eastAsia"/>
                <w:sz w:val="18"/>
                <w:szCs w:val="18"/>
              </w:rPr>
              <w:t>5.7</w:t>
            </w:r>
          </w:p>
        </w:tc>
        <w:tc>
          <w:tcPr>
            <w:tcW w:w="993" w:type="dxa"/>
            <w:noWrap/>
            <w:vAlign w:val="center"/>
          </w:tcPr>
          <w:p w14:paraId="23735B13" w14:textId="77777777" w:rsidR="001D2A1B" w:rsidRDefault="00CE59FA">
            <w:pPr>
              <w:spacing w:before="40" w:after="40" w:line="220" w:lineRule="exact"/>
              <w:ind w:right="113"/>
              <w:jc w:val="center"/>
              <w:rPr>
                <w:sz w:val="18"/>
                <w:szCs w:val="18"/>
              </w:rPr>
            </w:pPr>
            <w:r>
              <w:rPr>
                <w:rFonts w:hint="eastAsia"/>
                <w:sz w:val="18"/>
                <w:szCs w:val="18"/>
              </w:rPr>
              <w:t>8.4</w:t>
            </w:r>
          </w:p>
        </w:tc>
      </w:tr>
      <w:tr w:rsidR="001D2A1B" w14:paraId="675A54A7" w14:textId="77777777">
        <w:trPr>
          <w:trHeight w:val="249"/>
        </w:trPr>
        <w:tc>
          <w:tcPr>
            <w:tcW w:w="653" w:type="dxa"/>
            <w:noWrap/>
            <w:vAlign w:val="center"/>
          </w:tcPr>
          <w:p w14:paraId="25E86BC7" w14:textId="77777777" w:rsidR="001D2A1B" w:rsidRDefault="00CE59FA">
            <w:pPr>
              <w:spacing w:before="40" w:after="40" w:line="220" w:lineRule="exact"/>
              <w:ind w:right="113"/>
              <w:jc w:val="center"/>
              <w:rPr>
                <w:sz w:val="18"/>
                <w:szCs w:val="18"/>
              </w:rPr>
            </w:pPr>
            <w:r>
              <w:rPr>
                <w:rFonts w:hint="eastAsia"/>
                <w:sz w:val="18"/>
                <w:szCs w:val="18"/>
              </w:rPr>
              <w:t>80</w:t>
            </w:r>
          </w:p>
        </w:tc>
        <w:tc>
          <w:tcPr>
            <w:tcW w:w="940" w:type="dxa"/>
            <w:noWrap/>
            <w:vAlign w:val="center"/>
          </w:tcPr>
          <w:p w14:paraId="607B898F" w14:textId="77777777" w:rsidR="001D2A1B" w:rsidRDefault="00CE59FA">
            <w:pPr>
              <w:spacing w:before="40" w:after="40" w:line="220" w:lineRule="exact"/>
              <w:ind w:right="113"/>
              <w:jc w:val="center"/>
              <w:rPr>
                <w:sz w:val="18"/>
                <w:szCs w:val="18"/>
              </w:rPr>
            </w:pPr>
            <w:r>
              <w:rPr>
                <w:rFonts w:hint="eastAsia"/>
                <w:sz w:val="18"/>
                <w:szCs w:val="18"/>
              </w:rPr>
              <w:t>51.3</w:t>
            </w:r>
          </w:p>
        </w:tc>
        <w:tc>
          <w:tcPr>
            <w:tcW w:w="993" w:type="dxa"/>
            <w:noWrap/>
            <w:vAlign w:val="center"/>
          </w:tcPr>
          <w:p w14:paraId="7E590BBC" w14:textId="77777777" w:rsidR="001D2A1B" w:rsidRDefault="00CE59FA">
            <w:pPr>
              <w:spacing w:before="40" w:after="40" w:line="220" w:lineRule="exact"/>
              <w:ind w:right="113"/>
              <w:jc w:val="center"/>
              <w:rPr>
                <w:sz w:val="18"/>
                <w:szCs w:val="18"/>
              </w:rPr>
            </w:pPr>
            <w:r>
              <w:rPr>
                <w:rFonts w:hint="eastAsia"/>
                <w:sz w:val="18"/>
                <w:szCs w:val="18"/>
              </w:rPr>
              <w:t>26.1</w:t>
            </w:r>
          </w:p>
        </w:tc>
        <w:tc>
          <w:tcPr>
            <w:tcW w:w="992" w:type="dxa"/>
            <w:noWrap/>
            <w:vAlign w:val="center"/>
          </w:tcPr>
          <w:p w14:paraId="392434DE" w14:textId="77777777" w:rsidR="001D2A1B" w:rsidRDefault="00CE59FA">
            <w:pPr>
              <w:spacing w:before="40" w:after="40" w:line="220" w:lineRule="exact"/>
              <w:ind w:right="113"/>
              <w:jc w:val="center"/>
              <w:rPr>
                <w:sz w:val="18"/>
                <w:szCs w:val="18"/>
              </w:rPr>
            </w:pPr>
            <w:r>
              <w:rPr>
                <w:rFonts w:hint="eastAsia"/>
                <w:sz w:val="18"/>
                <w:szCs w:val="18"/>
              </w:rPr>
              <w:t>20.8</w:t>
            </w:r>
          </w:p>
        </w:tc>
        <w:tc>
          <w:tcPr>
            <w:tcW w:w="850" w:type="dxa"/>
            <w:noWrap/>
            <w:vAlign w:val="center"/>
          </w:tcPr>
          <w:p w14:paraId="3D0CEF02" w14:textId="77777777" w:rsidR="001D2A1B" w:rsidRDefault="00CE59FA">
            <w:pPr>
              <w:spacing w:before="40" w:after="40" w:line="220" w:lineRule="exact"/>
              <w:ind w:right="113"/>
              <w:jc w:val="center"/>
              <w:rPr>
                <w:sz w:val="18"/>
                <w:szCs w:val="18"/>
              </w:rPr>
            </w:pPr>
            <w:r>
              <w:rPr>
                <w:rFonts w:hint="eastAsia"/>
                <w:sz w:val="18"/>
                <w:szCs w:val="18"/>
              </w:rPr>
              <w:t>29.2</w:t>
            </w:r>
          </w:p>
        </w:tc>
        <w:tc>
          <w:tcPr>
            <w:tcW w:w="993" w:type="dxa"/>
            <w:noWrap/>
            <w:vAlign w:val="center"/>
          </w:tcPr>
          <w:p w14:paraId="3439E8B5" w14:textId="77777777" w:rsidR="001D2A1B" w:rsidRDefault="00CE59FA">
            <w:pPr>
              <w:spacing w:before="40" w:after="40" w:line="220" w:lineRule="exact"/>
              <w:ind w:right="113"/>
              <w:jc w:val="center"/>
              <w:rPr>
                <w:sz w:val="18"/>
                <w:szCs w:val="18"/>
              </w:rPr>
            </w:pPr>
            <w:r>
              <w:rPr>
                <w:rFonts w:hint="eastAsia"/>
                <w:sz w:val="18"/>
                <w:szCs w:val="18"/>
              </w:rPr>
              <w:t>32.6</w:t>
            </w:r>
          </w:p>
        </w:tc>
        <w:tc>
          <w:tcPr>
            <w:tcW w:w="321" w:type="dxa"/>
            <w:vMerge/>
            <w:vAlign w:val="center"/>
          </w:tcPr>
          <w:p w14:paraId="2CA13E73" w14:textId="77777777" w:rsidR="001D2A1B" w:rsidRDefault="001D2A1B">
            <w:pPr>
              <w:widowControl/>
              <w:jc w:val="left"/>
              <w:rPr>
                <w:rFonts w:ascii="宋体" w:hAnsi="宋体"/>
                <w:sz w:val="18"/>
                <w:szCs w:val="18"/>
              </w:rPr>
            </w:pPr>
          </w:p>
        </w:tc>
        <w:tc>
          <w:tcPr>
            <w:tcW w:w="813" w:type="dxa"/>
            <w:noWrap/>
            <w:vAlign w:val="center"/>
          </w:tcPr>
          <w:p w14:paraId="40E57B53" w14:textId="77777777" w:rsidR="001D2A1B" w:rsidRDefault="00CE59FA">
            <w:pPr>
              <w:spacing w:before="40" w:after="40" w:line="220" w:lineRule="exact"/>
              <w:ind w:right="113"/>
              <w:jc w:val="center"/>
              <w:rPr>
                <w:sz w:val="18"/>
                <w:szCs w:val="18"/>
              </w:rPr>
            </w:pPr>
            <w:r>
              <w:rPr>
                <w:rFonts w:hint="eastAsia"/>
                <w:sz w:val="18"/>
                <w:szCs w:val="18"/>
              </w:rPr>
              <w:t>12.7</w:t>
            </w:r>
          </w:p>
        </w:tc>
        <w:tc>
          <w:tcPr>
            <w:tcW w:w="992" w:type="dxa"/>
            <w:noWrap/>
            <w:vAlign w:val="center"/>
          </w:tcPr>
          <w:p w14:paraId="3EB8E5CF" w14:textId="77777777" w:rsidR="001D2A1B" w:rsidRDefault="00CE59FA">
            <w:pPr>
              <w:spacing w:before="40" w:after="40" w:line="220" w:lineRule="exact"/>
              <w:ind w:right="113"/>
              <w:jc w:val="center"/>
              <w:rPr>
                <w:sz w:val="18"/>
                <w:szCs w:val="18"/>
              </w:rPr>
            </w:pPr>
            <w:r>
              <w:rPr>
                <w:rFonts w:hint="eastAsia"/>
                <w:sz w:val="18"/>
                <w:szCs w:val="18"/>
              </w:rPr>
              <w:t>15.7</w:t>
            </w:r>
          </w:p>
        </w:tc>
        <w:tc>
          <w:tcPr>
            <w:tcW w:w="850" w:type="dxa"/>
            <w:noWrap/>
            <w:vAlign w:val="center"/>
          </w:tcPr>
          <w:p w14:paraId="56551B0D" w14:textId="77777777" w:rsidR="001D2A1B" w:rsidRDefault="00CE59FA">
            <w:pPr>
              <w:spacing w:before="40" w:after="40" w:line="220" w:lineRule="exact"/>
              <w:ind w:right="113"/>
              <w:jc w:val="center"/>
              <w:rPr>
                <w:sz w:val="18"/>
                <w:szCs w:val="18"/>
              </w:rPr>
            </w:pPr>
            <w:r>
              <w:rPr>
                <w:rFonts w:hint="eastAsia"/>
                <w:sz w:val="18"/>
                <w:szCs w:val="18"/>
              </w:rPr>
              <w:t>5.8</w:t>
            </w:r>
          </w:p>
        </w:tc>
        <w:tc>
          <w:tcPr>
            <w:tcW w:w="993" w:type="dxa"/>
            <w:noWrap/>
            <w:vAlign w:val="center"/>
          </w:tcPr>
          <w:p w14:paraId="19FBAE4C" w14:textId="77777777" w:rsidR="001D2A1B" w:rsidRDefault="00CE59FA">
            <w:pPr>
              <w:spacing w:before="40" w:after="40" w:line="220" w:lineRule="exact"/>
              <w:ind w:right="113"/>
              <w:jc w:val="center"/>
              <w:rPr>
                <w:sz w:val="18"/>
                <w:szCs w:val="18"/>
              </w:rPr>
            </w:pPr>
            <w:r>
              <w:rPr>
                <w:rFonts w:hint="eastAsia"/>
                <w:sz w:val="18"/>
                <w:szCs w:val="18"/>
              </w:rPr>
              <w:t>8.4</w:t>
            </w:r>
          </w:p>
        </w:tc>
      </w:tr>
      <w:tr w:rsidR="001D2A1B" w14:paraId="5EE13987" w14:textId="77777777">
        <w:trPr>
          <w:trHeight w:val="249"/>
        </w:trPr>
        <w:tc>
          <w:tcPr>
            <w:tcW w:w="653" w:type="dxa"/>
            <w:noWrap/>
            <w:vAlign w:val="center"/>
          </w:tcPr>
          <w:p w14:paraId="0F6E699B" w14:textId="77777777" w:rsidR="001D2A1B" w:rsidRDefault="00CE59FA">
            <w:pPr>
              <w:spacing w:before="40" w:after="40" w:line="220" w:lineRule="exact"/>
              <w:ind w:right="113"/>
              <w:jc w:val="center"/>
              <w:rPr>
                <w:sz w:val="18"/>
                <w:szCs w:val="18"/>
              </w:rPr>
            </w:pPr>
            <w:r>
              <w:rPr>
                <w:rFonts w:hint="eastAsia"/>
                <w:sz w:val="18"/>
                <w:szCs w:val="18"/>
              </w:rPr>
              <w:t>85</w:t>
            </w:r>
          </w:p>
        </w:tc>
        <w:tc>
          <w:tcPr>
            <w:tcW w:w="940" w:type="dxa"/>
            <w:noWrap/>
            <w:vAlign w:val="center"/>
          </w:tcPr>
          <w:p w14:paraId="19D6181B" w14:textId="77777777" w:rsidR="001D2A1B" w:rsidRDefault="00CE59FA">
            <w:pPr>
              <w:spacing w:before="40" w:after="40" w:line="220" w:lineRule="exact"/>
              <w:ind w:right="113"/>
              <w:jc w:val="center"/>
              <w:rPr>
                <w:sz w:val="18"/>
                <w:szCs w:val="18"/>
              </w:rPr>
            </w:pPr>
            <w:r>
              <w:rPr>
                <w:rFonts w:hint="eastAsia"/>
                <w:sz w:val="18"/>
                <w:szCs w:val="18"/>
              </w:rPr>
              <w:t>53.4</w:t>
            </w:r>
          </w:p>
        </w:tc>
        <w:tc>
          <w:tcPr>
            <w:tcW w:w="993" w:type="dxa"/>
            <w:noWrap/>
            <w:vAlign w:val="center"/>
          </w:tcPr>
          <w:p w14:paraId="45679182" w14:textId="77777777" w:rsidR="001D2A1B" w:rsidRDefault="00CE59FA">
            <w:pPr>
              <w:spacing w:before="40" w:after="40" w:line="220" w:lineRule="exact"/>
              <w:ind w:right="113"/>
              <w:jc w:val="center"/>
              <w:rPr>
                <w:sz w:val="18"/>
                <w:szCs w:val="18"/>
              </w:rPr>
            </w:pPr>
            <w:r>
              <w:rPr>
                <w:rFonts w:hint="eastAsia"/>
                <w:sz w:val="18"/>
                <w:szCs w:val="18"/>
              </w:rPr>
              <w:t>26.9</w:t>
            </w:r>
          </w:p>
        </w:tc>
        <w:tc>
          <w:tcPr>
            <w:tcW w:w="992" w:type="dxa"/>
            <w:noWrap/>
            <w:vAlign w:val="center"/>
          </w:tcPr>
          <w:p w14:paraId="31460FEE" w14:textId="77777777" w:rsidR="001D2A1B" w:rsidRDefault="00CE59FA">
            <w:pPr>
              <w:spacing w:before="40" w:after="40" w:line="220" w:lineRule="exact"/>
              <w:ind w:right="113"/>
              <w:jc w:val="center"/>
              <w:rPr>
                <w:sz w:val="18"/>
                <w:szCs w:val="18"/>
              </w:rPr>
            </w:pPr>
            <w:r>
              <w:rPr>
                <w:rFonts w:hint="eastAsia"/>
                <w:sz w:val="18"/>
                <w:szCs w:val="18"/>
              </w:rPr>
              <w:t>22.0</w:t>
            </w:r>
          </w:p>
        </w:tc>
        <w:tc>
          <w:tcPr>
            <w:tcW w:w="850" w:type="dxa"/>
            <w:noWrap/>
            <w:vAlign w:val="center"/>
          </w:tcPr>
          <w:p w14:paraId="67DDDFEC" w14:textId="77777777" w:rsidR="001D2A1B" w:rsidRDefault="00CE59FA">
            <w:pPr>
              <w:spacing w:before="40" w:after="40" w:line="220" w:lineRule="exact"/>
              <w:ind w:right="113"/>
              <w:jc w:val="center"/>
              <w:rPr>
                <w:sz w:val="18"/>
                <w:szCs w:val="18"/>
              </w:rPr>
            </w:pPr>
            <w:r>
              <w:rPr>
                <w:rFonts w:hint="eastAsia"/>
                <w:sz w:val="18"/>
                <w:szCs w:val="18"/>
              </w:rPr>
              <w:t>30.0</w:t>
            </w:r>
          </w:p>
        </w:tc>
        <w:tc>
          <w:tcPr>
            <w:tcW w:w="993" w:type="dxa"/>
            <w:noWrap/>
            <w:vAlign w:val="center"/>
          </w:tcPr>
          <w:p w14:paraId="45E43EFE" w14:textId="77777777" w:rsidR="001D2A1B" w:rsidRDefault="00CE59FA">
            <w:pPr>
              <w:spacing w:before="40" w:after="40" w:line="220" w:lineRule="exact"/>
              <w:ind w:right="113"/>
              <w:jc w:val="center"/>
              <w:rPr>
                <w:sz w:val="18"/>
                <w:szCs w:val="18"/>
              </w:rPr>
            </w:pPr>
            <w:r>
              <w:rPr>
                <w:rFonts w:hint="eastAsia"/>
                <w:sz w:val="18"/>
                <w:szCs w:val="18"/>
              </w:rPr>
              <w:t>33.9</w:t>
            </w:r>
          </w:p>
        </w:tc>
        <w:tc>
          <w:tcPr>
            <w:tcW w:w="321" w:type="dxa"/>
            <w:vMerge/>
            <w:vAlign w:val="center"/>
          </w:tcPr>
          <w:p w14:paraId="60518371" w14:textId="77777777" w:rsidR="001D2A1B" w:rsidRDefault="001D2A1B">
            <w:pPr>
              <w:widowControl/>
              <w:jc w:val="left"/>
              <w:rPr>
                <w:rFonts w:ascii="宋体" w:hAnsi="宋体"/>
                <w:sz w:val="18"/>
                <w:szCs w:val="18"/>
              </w:rPr>
            </w:pPr>
          </w:p>
        </w:tc>
        <w:tc>
          <w:tcPr>
            <w:tcW w:w="813" w:type="dxa"/>
            <w:noWrap/>
            <w:vAlign w:val="center"/>
          </w:tcPr>
          <w:p w14:paraId="322C78D8" w14:textId="77777777" w:rsidR="001D2A1B" w:rsidRDefault="00CE59FA">
            <w:pPr>
              <w:spacing w:before="40" w:after="40" w:line="220" w:lineRule="exact"/>
              <w:ind w:right="113"/>
              <w:jc w:val="center"/>
              <w:rPr>
                <w:sz w:val="18"/>
                <w:szCs w:val="18"/>
              </w:rPr>
            </w:pPr>
            <w:r>
              <w:rPr>
                <w:rFonts w:hint="eastAsia"/>
                <w:sz w:val="18"/>
                <w:szCs w:val="18"/>
              </w:rPr>
              <w:t>12.9</w:t>
            </w:r>
          </w:p>
        </w:tc>
        <w:tc>
          <w:tcPr>
            <w:tcW w:w="992" w:type="dxa"/>
            <w:noWrap/>
            <w:vAlign w:val="center"/>
          </w:tcPr>
          <w:p w14:paraId="6F24B46F" w14:textId="77777777" w:rsidR="001D2A1B" w:rsidRDefault="00CE59FA">
            <w:pPr>
              <w:spacing w:before="40" w:after="40" w:line="220" w:lineRule="exact"/>
              <w:ind w:right="113"/>
              <w:jc w:val="center"/>
              <w:rPr>
                <w:sz w:val="18"/>
                <w:szCs w:val="18"/>
              </w:rPr>
            </w:pPr>
            <w:r>
              <w:rPr>
                <w:rFonts w:hint="eastAsia"/>
                <w:sz w:val="18"/>
                <w:szCs w:val="18"/>
              </w:rPr>
              <w:t>16.2</w:t>
            </w:r>
          </w:p>
        </w:tc>
        <w:tc>
          <w:tcPr>
            <w:tcW w:w="850" w:type="dxa"/>
            <w:noWrap/>
            <w:vAlign w:val="center"/>
          </w:tcPr>
          <w:p w14:paraId="6E2AE87A" w14:textId="77777777" w:rsidR="001D2A1B" w:rsidRDefault="00CE59FA">
            <w:pPr>
              <w:spacing w:before="40" w:after="40" w:line="220" w:lineRule="exact"/>
              <w:ind w:right="113"/>
              <w:jc w:val="center"/>
              <w:rPr>
                <w:sz w:val="18"/>
                <w:szCs w:val="18"/>
              </w:rPr>
            </w:pPr>
            <w:r>
              <w:rPr>
                <w:rFonts w:hint="eastAsia"/>
                <w:sz w:val="18"/>
                <w:szCs w:val="18"/>
              </w:rPr>
              <w:t>5.9</w:t>
            </w:r>
          </w:p>
        </w:tc>
        <w:tc>
          <w:tcPr>
            <w:tcW w:w="993" w:type="dxa"/>
            <w:noWrap/>
            <w:vAlign w:val="center"/>
          </w:tcPr>
          <w:p w14:paraId="7F258EB9" w14:textId="77777777" w:rsidR="001D2A1B" w:rsidRDefault="00CE59FA">
            <w:pPr>
              <w:spacing w:before="40" w:after="40" w:line="220" w:lineRule="exact"/>
              <w:ind w:right="113"/>
              <w:jc w:val="center"/>
              <w:rPr>
                <w:sz w:val="18"/>
                <w:szCs w:val="18"/>
              </w:rPr>
            </w:pPr>
            <w:r>
              <w:rPr>
                <w:rFonts w:hint="eastAsia"/>
                <w:sz w:val="18"/>
                <w:szCs w:val="18"/>
              </w:rPr>
              <w:t>8.5</w:t>
            </w:r>
          </w:p>
        </w:tc>
      </w:tr>
      <w:tr w:rsidR="001D2A1B" w14:paraId="5BA79459" w14:textId="77777777">
        <w:trPr>
          <w:trHeight w:val="249"/>
        </w:trPr>
        <w:tc>
          <w:tcPr>
            <w:tcW w:w="653" w:type="dxa"/>
            <w:noWrap/>
            <w:vAlign w:val="center"/>
          </w:tcPr>
          <w:p w14:paraId="0168E6A9" w14:textId="77777777" w:rsidR="001D2A1B" w:rsidRDefault="00CE59FA">
            <w:pPr>
              <w:spacing w:before="40" w:after="40" w:line="220" w:lineRule="exact"/>
              <w:ind w:right="113"/>
              <w:jc w:val="center"/>
              <w:rPr>
                <w:sz w:val="18"/>
                <w:szCs w:val="18"/>
              </w:rPr>
            </w:pPr>
            <w:r>
              <w:rPr>
                <w:rFonts w:hint="eastAsia"/>
                <w:sz w:val="18"/>
                <w:szCs w:val="18"/>
              </w:rPr>
              <w:t>90</w:t>
            </w:r>
          </w:p>
        </w:tc>
        <w:tc>
          <w:tcPr>
            <w:tcW w:w="940" w:type="dxa"/>
            <w:noWrap/>
            <w:vAlign w:val="center"/>
          </w:tcPr>
          <w:p w14:paraId="3065831D" w14:textId="77777777" w:rsidR="001D2A1B" w:rsidRDefault="00CE59FA">
            <w:pPr>
              <w:spacing w:before="40" w:after="40" w:line="220" w:lineRule="exact"/>
              <w:ind w:right="113"/>
              <w:jc w:val="center"/>
              <w:rPr>
                <w:sz w:val="18"/>
                <w:szCs w:val="18"/>
              </w:rPr>
            </w:pPr>
            <w:r>
              <w:rPr>
                <w:rFonts w:hint="eastAsia"/>
                <w:sz w:val="18"/>
                <w:szCs w:val="18"/>
              </w:rPr>
              <w:t>55.5</w:t>
            </w:r>
          </w:p>
        </w:tc>
        <w:tc>
          <w:tcPr>
            <w:tcW w:w="993" w:type="dxa"/>
            <w:noWrap/>
            <w:vAlign w:val="center"/>
          </w:tcPr>
          <w:p w14:paraId="4163BF56" w14:textId="77777777" w:rsidR="001D2A1B" w:rsidRDefault="00CE59FA">
            <w:pPr>
              <w:spacing w:before="40" w:after="40" w:line="220" w:lineRule="exact"/>
              <w:ind w:right="113"/>
              <w:jc w:val="center"/>
              <w:rPr>
                <w:sz w:val="18"/>
                <w:szCs w:val="18"/>
              </w:rPr>
            </w:pPr>
            <w:r>
              <w:rPr>
                <w:rFonts w:hint="eastAsia"/>
                <w:sz w:val="18"/>
                <w:szCs w:val="18"/>
              </w:rPr>
              <w:t>27.7</w:t>
            </w:r>
          </w:p>
        </w:tc>
        <w:tc>
          <w:tcPr>
            <w:tcW w:w="992" w:type="dxa"/>
            <w:noWrap/>
            <w:vAlign w:val="center"/>
          </w:tcPr>
          <w:p w14:paraId="2AB01661" w14:textId="77777777" w:rsidR="001D2A1B" w:rsidRDefault="00CE59FA">
            <w:pPr>
              <w:spacing w:before="40" w:after="40" w:line="220" w:lineRule="exact"/>
              <w:ind w:right="113"/>
              <w:jc w:val="center"/>
              <w:rPr>
                <w:sz w:val="18"/>
                <w:szCs w:val="18"/>
              </w:rPr>
            </w:pPr>
            <w:r>
              <w:rPr>
                <w:rFonts w:hint="eastAsia"/>
                <w:sz w:val="18"/>
                <w:szCs w:val="18"/>
              </w:rPr>
              <w:t>22.5</w:t>
            </w:r>
          </w:p>
        </w:tc>
        <w:tc>
          <w:tcPr>
            <w:tcW w:w="850" w:type="dxa"/>
            <w:noWrap/>
            <w:vAlign w:val="center"/>
          </w:tcPr>
          <w:p w14:paraId="40575803" w14:textId="77777777" w:rsidR="001D2A1B" w:rsidRDefault="00CE59FA">
            <w:pPr>
              <w:spacing w:before="40" w:after="40" w:line="220" w:lineRule="exact"/>
              <w:ind w:right="113"/>
              <w:jc w:val="center"/>
              <w:rPr>
                <w:sz w:val="18"/>
                <w:szCs w:val="18"/>
              </w:rPr>
            </w:pPr>
            <w:r>
              <w:rPr>
                <w:rFonts w:hint="eastAsia"/>
                <w:sz w:val="18"/>
                <w:szCs w:val="18"/>
              </w:rPr>
              <w:t>30.8</w:t>
            </w:r>
          </w:p>
        </w:tc>
        <w:tc>
          <w:tcPr>
            <w:tcW w:w="993" w:type="dxa"/>
            <w:noWrap/>
            <w:vAlign w:val="center"/>
          </w:tcPr>
          <w:p w14:paraId="71D83D95" w14:textId="77777777" w:rsidR="001D2A1B" w:rsidRDefault="00CE59FA">
            <w:pPr>
              <w:spacing w:before="40" w:after="40" w:line="220" w:lineRule="exact"/>
              <w:ind w:right="113"/>
              <w:jc w:val="center"/>
              <w:rPr>
                <w:sz w:val="18"/>
                <w:szCs w:val="18"/>
              </w:rPr>
            </w:pPr>
            <w:r>
              <w:rPr>
                <w:rFonts w:hint="eastAsia"/>
                <w:sz w:val="18"/>
                <w:szCs w:val="18"/>
              </w:rPr>
              <w:t>35.2</w:t>
            </w:r>
          </w:p>
        </w:tc>
        <w:tc>
          <w:tcPr>
            <w:tcW w:w="321" w:type="dxa"/>
            <w:vMerge/>
            <w:vAlign w:val="center"/>
          </w:tcPr>
          <w:p w14:paraId="0FBF7CCF" w14:textId="77777777" w:rsidR="001D2A1B" w:rsidRDefault="001D2A1B">
            <w:pPr>
              <w:widowControl/>
              <w:jc w:val="left"/>
              <w:rPr>
                <w:rFonts w:ascii="宋体" w:hAnsi="宋体"/>
                <w:sz w:val="18"/>
                <w:szCs w:val="18"/>
              </w:rPr>
            </w:pPr>
          </w:p>
        </w:tc>
        <w:tc>
          <w:tcPr>
            <w:tcW w:w="813" w:type="dxa"/>
            <w:noWrap/>
            <w:vAlign w:val="center"/>
          </w:tcPr>
          <w:p w14:paraId="4023D875" w14:textId="77777777" w:rsidR="001D2A1B" w:rsidRDefault="00CE59FA">
            <w:pPr>
              <w:spacing w:before="40" w:after="40" w:line="220" w:lineRule="exact"/>
              <w:ind w:right="113"/>
              <w:jc w:val="center"/>
              <w:rPr>
                <w:sz w:val="18"/>
                <w:szCs w:val="18"/>
              </w:rPr>
            </w:pPr>
            <w:r>
              <w:rPr>
                <w:rFonts w:hint="eastAsia"/>
                <w:sz w:val="18"/>
                <w:szCs w:val="18"/>
              </w:rPr>
              <w:t>13.1</w:t>
            </w:r>
          </w:p>
        </w:tc>
        <w:tc>
          <w:tcPr>
            <w:tcW w:w="992" w:type="dxa"/>
            <w:noWrap/>
            <w:vAlign w:val="center"/>
          </w:tcPr>
          <w:p w14:paraId="3A33D061" w14:textId="77777777" w:rsidR="001D2A1B" w:rsidRDefault="00CE59FA">
            <w:pPr>
              <w:spacing w:before="40" w:after="40" w:line="220" w:lineRule="exact"/>
              <w:ind w:right="113"/>
              <w:jc w:val="center"/>
              <w:rPr>
                <w:sz w:val="18"/>
                <w:szCs w:val="18"/>
              </w:rPr>
            </w:pPr>
            <w:r>
              <w:rPr>
                <w:rFonts w:hint="eastAsia"/>
                <w:sz w:val="18"/>
                <w:szCs w:val="18"/>
              </w:rPr>
              <w:t>16.8</w:t>
            </w:r>
          </w:p>
        </w:tc>
        <w:tc>
          <w:tcPr>
            <w:tcW w:w="850" w:type="dxa"/>
            <w:noWrap/>
            <w:vAlign w:val="center"/>
          </w:tcPr>
          <w:p w14:paraId="70CDE4D7" w14:textId="77777777" w:rsidR="001D2A1B" w:rsidRDefault="00CE59FA">
            <w:pPr>
              <w:spacing w:before="40" w:after="40" w:line="220" w:lineRule="exact"/>
              <w:ind w:right="113"/>
              <w:jc w:val="center"/>
              <w:rPr>
                <w:sz w:val="18"/>
                <w:szCs w:val="18"/>
              </w:rPr>
            </w:pPr>
            <w:r>
              <w:rPr>
                <w:rFonts w:hint="eastAsia"/>
                <w:sz w:val="18"/>
                <w:szCs w:val="18"/>
              </w:rPr>
              <w:t>6.2</w:t>
            </w:r>
          </w:p>
        </w:tc>
        <w:tc>
          <w:tcPr>
            <w:tcW w:w="993" w:type="dxa"/>
            <w:noWrap/>
            <w:vAlign w:val="center"/>
          </w:tcPr>
          <w:p w14:paraId="25D0F083" w14:textId="77777777" w:rsidR="001D2A1B" w:rsidRDefault="00CE59FA">
            <w:pPr>
              <w:spacing w:before="40" w:after="40" w:line="220" w:lineRule="exact"/>
              <w:ind w:right="113"/>
              <w:jc w:val="center"/>
              <w:rPr>
                <w:sz w:val="18"/>
                <w:szCs w:val="18"/>
              </w:rPr>
            </w:pPr>
            <w:r>
              <w:rPr>
                <w:rFonts w:hint="eastAsia"/>
                <w:sz w:val="18"/>
                <w:szCs w:val="18"/>
              </w:rPr>
              <w:t>8.5</w:t>
            </w:r>
          </w:p>
        </w:tc>
      </w:tr>
      <w:tr w:rsidR="001D2A1B" w14:paraId="41144974" w14:textId="77777777">
        <w:trPr>
          <w:trHeight w:val="249"/>
        </w:trPr>
        <w:tc>
          <w:tcPr>
            <w:tcW w:w="653" w:type="dxa"/>
            <w:noWrap/>
            <w:vAlign w:val="center"/>
          </w:tcPr>
          <w:p w14:paraId="46F31477" w14:textId="77777777" w:rsidR="001D2A1B" w:rsidRDefault="00CE59FA">
            <w:pPr>
              <w:spacing w:before="40" w:after="40" w:line="220" w:lineRule="exact"/>
              <w:ind w:right="113"/>
              <w:jc w:val="center"/>
              <w:rPr>
                <w:sz w:val="18"/>
                <w:szCs w:val="18"/>
              </w:rPr>
            </w:pPr>
            <w:r>
              <w:rPr>
                <w:rFonts w:hint="eastAsia"/>
                <w:sz w:val="18"/>
                <w:szCs w:val="18"/>
              </w:rPr>
              <w:t>95</w:t>
            </w:r>
          </w:p>
        </w:tc>
        <w:tc>
          <w:tcPr>
            <w:tcW w:w="940" w:type="dxa"/>
            <w:noWrap/>
            <w:vAlign w:val="center"/>
          </w:tcPr>
          <w:p w14:paraId="7664F5EA" w14:textId="77777777" w:rsidR="001D2A1B" w:rsidRDefault="00CE59FA">
            <w:pPr>
              <w:spacing w:before="40" w:after="40" w:line="220" w:lineRule="exact"/>
              <w:ind w:right="113"/>
              <w:jc w:val="center"/>
              <w:rPr>
                <w:sz w:val="18"/>
                <w:szCs w:val="18"/>
              </w:rPr>
            </w:pPr>
            <w:r>
              <w:rPr>
                <w:rFonts w:hint="eastAsia"/>
                <w:sz w:val="18"/>
                <w:szCs w:val="18"/>
              </w:rPr>
              <w:t>57.6</w:t>
            </w:r>
          </w:p>
        </w:tc>
        <w:tc>
          <w:tcPr>
            <w:tcW w:w="993" w:type="dxa"/>
            <w:noWrap/>
            <w:vAlign w:val="center"/>
          </w:tcPr>
          <w:p w14:paraId="1A3B064D" w14:textId="77777777" w:rsidR="001D2A1B" w:rsidRDefault="00CE59FA">
            <w:pPr>
              <w:spacing w:before="40" w:after="40" w:line="220" w:lineRule="exact"/>
              <w:ind w:right="113"/>
              <w:jc w:val="center"/>
              <w:rPr>
                <w:sz w:val="18"/>
                <w:szCs w:val="18"/>
              </w:rPr>
            </w:pPr>
            <w:r>
              <w:rPr>
                <w:rFonts w:hint="eastAsia"/>
                <w:sz w:val="18"/>
                <w:szCs w:val="18"/>
              </w:rPr>
              <w:t>28.5</w:t>
            </w:r>
          </w:p>
        </w:tc>
        <w:tc>
          <w:tcPr>
            <w:tcW w:w="992" w:type="dxa"/>
            <w:noWrap/>
            <w:vAlign w:val="center"/>
          </w:tcPr>
          <w:p w14:paraId="656D67DA" w14:textId="77777777" w:rsidR="001D2A1B" w:rsidRDefault="00CE59FA">
            <w:pPr>
              <w:spacing w:before="40" w:after="40" w:line="220" w:lineRule="exact"/>
              <w:ind w:right="113"/>
              <w:jc w:val="center"/>
              <w:rPr>
                <w:sz w:val="18"/>
                <w:szCs w:val="18"/>
              </w:rPr>
            </w:pPr>
            <w:r>
              <w:rPr>
                <w:rFonts w:hint="eastAsia"/>
                <w:sz w:val="18"/>
                <w:szCs w:val="18"/>
              </w:rPr>
              <w:t>23.0</w:t>
            </w:r>
          </w:p>
        </w:tc>
        <w:tc>
          <w:tcPr>
            <w:tcW w:w="850" w:type="dxa"/>
            <w:noWrap/>
            <w:vAlign w:val="center"/>
          </w:tcPr>
          <w:p w14:paraId="3135F2A8" w14:textId="77777777" w:rsidR="001D2A1B" w:rsidRDefault="00CE59FA">
            <w:pPr>
              <w:spacing w:before="40" w:after="40" w:line="220" w:lineRule="exact"/>
              <w:ind w:right="113"/>
              <w:jc w:val="center"/>
              <w:rPr>
                <w:sz w:val="18"/>
                <w:szCs w:val="18"/>
              </w:rPr>
            </w:pPr>
            <w:r>
              <w:rPr>
                <w:rFonts w:hint="eastAsia"/>
                <w:sz w:val="18"/>
                <w:szCs w:val="18"/>
              </w:rPr>
              <w:t>31.6</w:t>
            </w:r>
          </w:p>
        </w:tc>
        <w:tc>
          <w:tcPr>
            <w:tcW w:w="993" w:type="dxa"/>
            <w:noWrap/>
            <w:vAlign w:val="center"/>
          </w:tcPr>
          <w:p w14:paraId="7DAAF669" w14:textId="77777777" w:rsidR="001D2A1B" w:rsidRDefault="00CE59FA">
            <w:pPr>
              <w:spacing w:before="40" w:after="40" w:line="220" w:lineRule="exact"/>
              <w:ind w:right="113"/>
              <w:jc w:val="center"/>
              <w:rPr>
                <w:sz w:val="18"/>
                <w:szCs w:val="18"/>
              </w:rPr>
            </w:pPr>
            <w:r>
              <w:rPr>
                <w:rFonts w:hint="eastAsia"/>
                <w:sz w:val="18"/>
                <w:szCs w:val="18"/>
              </w:rPr>
              <w:t>36.5</w:t>
            </w:r>
          </w:p>
        </w:tc>
        <w:tc>
          <w:tcPr>
            <w:tcW w:w="321" w:type="dxa"/>
            <w:vMerge/>
            <w:vAlign w:val="center"/>
          </w:tcPr>
          <w:p w14:paraId="22BC231E" w14:textId="77777777" w:rsidR="001D2A1B" w:rsidRDefault="001D2A1B">
            <w:pPr>
              <w:widowControl/>
              <w:jc w:val="left"/>
              <w:rPr>
                <w:rFonts w:ascii="宋体" w:hAnsi="宋体"/>
                <w:sz w:val="18"/>
                <w:szCs w:val="18"/>
              </w:rPr>
            </w:pPr>
          </w:p>
        </w:tc>
        <w:tc>
          <w:tcPr>
            <w:tcW w:w="813" w:type="dxa"/>
            <w:noWrap/>
            <w:vAlign w:val="center"/>
          </w:tcPr>
          <w:p w14:paraId="269BEAE0" w14:textId="77777777" w:rsidR="001D2A1B" w:rsidRDefault="00CE59FA">
            <w:pPr>
              <w:spacing w:before="40" w:after="40" w:line="220" w:lineRule="exact"/>
              <w:ind w:right="113"/>
              <w:jc w:val="center"/>
              <w:rPr>
                <w:sz w:val="18"/>
                <w:szCs w:val="18"/>
              </w:rPr>
            </w:pPr>
            <w:r>
              <w:rPr>
                <w:rFonts w:hint="eastAsia"/>
                <w:sz w:val="18"/>
                <w:szCs w:val="18"/>
              </w:rPr>
              <w:t>13.3</w:t>
            </w:r>
          </w:p>
        </w:tc>
        <w:tc>
          <w:tcPr>
            <w:tcW w:w="992" w:type="dxa"/>
            <w:noWrap/>
            <w:vAlign w:val="center"/>
          </w:tcPr>
          <w:p w14:paraId="468E56F6" w14:textId="77777777" w:rsidR="001D2A1B" w:rsidRDefault="00CE59FA">
            <w:pPr>
              <w:spacing w:before="40" w:after="40" w:line="220" w:lineRule="exact"/>
              <w:ind w:right="113"/>
              <w:jc w:val="center"/>
              <w:rPr>
                <w:sz w:val="18"/>
                <w:szCs w:val="18"/>
              </w:rPr>
            </w:pPr>
            <w:r>
              <w:rPr>
                <w:rFonts w:hint="eastAsia"/>
                <w:sz w:val="18"/>
                <w:szCs w:val="18"/>
              </w:rPr>
              <w:t>17.8</w:t>
            </w:r>
          </w:p>
        </w:tc>
        <w:tc>
          <w:tcPr>
            <w:tcW w:w="850" w:type="dxa"/>
            <w:noWrap/>
            <w:vAlign w:val="center"/>
          </w:tcPr>
          <w:p w14:paraId="5DAAEF10" w14:textId="77777777" w:rsidR="001D2A1B" w:rsidRDefault="00CE59FA">
            <w:pPr>
              <w:spacing w:before="40" w:after="40" w:line="220" w:lineRule="exact"/>
              <w:ind w:right="113"/>
              <w:jc w:val="center"/>
              <w:rPr>
                <w:sz w:val="18"/>
                <w:szCs w:val="18"/>
              </w:rPr>
            </w:pPr>
            <w:r>
              <w:rPr>
                <w:rFonts w:hint="eastAsia"/>
                <w:sz w:val="18"/>
                <w:szCs w:val="18"/>
              </w:rPr>
              <w:t>6.5</w:t>
            </w:r>
          </w:p>
        </w:tc>
        <w:tc>
          <w:tcPr>
            <w:tcW w:w="993" w:type="dxa"/>
            <w:noWrap/>
            <w:vAlign w:val="center"/>
          </w:tcPr>
          <w:p w14:paraId="01A20E89" w14:textId="77777777" w:rsidR="001D2A1B" w:rsidRDefault="00CE59FA">
            <w:pPr>
              <w:spacing w:before="40" w:after="40" w:line="220" w:lineRule="exact"/>
              <w:ind w:right="113"/>
              <w:jc w:val="center"/>
              <w:rPr>
                <w:sz w:val="18"/>
                <w:szCs w:val="18"/>
              </w:rPr>
            </w:pPr>
            <w:r>
              <w:rPr>
                <w:rFonts w:hint="eastAsia"/>
                <w:sz w:val="18"/>
                <w:szCs w:val="18"/>
              </w:rPr>
              <w:t>8.9</w:t>
            </w:r>
          </w:p>
        </w:tc>
      </w:tr>
      <w:tr w:rsidR="001D2A1B" w14:paraId="0DB3FAC2" w14:textId="77777777">
        <w:trPr>
          <w:trHeight w:val="249"/>
        </w:trPr>
        <w:tc>
          <w:tcPr>
            <w:tcW w:w="653" w:type="dxa"/>
            <w:noWrap/>
            <w:vAlign w:val="center"/>
          </w:tcPr>
          <w:p w14:paraId="4252BD03" w14:textId="77777777" w:rsidR="001D2A1B" w:rsidRDefault="00CE59FA">
            <w:pPr>
              <w:spacing w:before="40" w:after="40" w:line="220" w:lineRule="exact"/>
              <w:ind w:right="113"/>
              <w:jc w:val="center"/>
              <w:rPr>
                <w:sz w:val="18"/>
                <w:szCs w:val="18"/>
              </w:rPr>
            </w:pPr>
            <w:r>
              <w:rPr>
                <w:rFonts w:hint="eastAsia"/>
                <w:sz w:val="18"/>
                <w:szCs w:val="18"/>
              </w:rPr>
              <w:t>100</w:t>
            </w:r>
          </w:p>
        </w:tc>
        <w:tc>
          <w:tcPr>
            <w:tcW w:w="940" w:type="dxa"/>
            <w:noWrap/>
            <w:vAlign w:val="center"/>
          </w:tcPr>
          <w:p w14:paraId="7B29E12C" w14:textId="77777777" w:rsidR="001D2A1B" w:rsidRDefault="00CE59FA">
            <w:pPr>
              <w:spacing w:before="40" w:after="40" w:line="220" w:lineRule="exact"/>
              <w:ind w:right="113"/>
              <w:jc w:val="center"/>
              <w:rPr>
                <w:sz w:val="18"/>
                <w:szCs w:val="18"/>
              </w:rPr>
            </w:pPr>
            <w:r>
              <w:rPr>
                <w:rFonts w:hint="eastAsia"/>
                <w:sz w:val="18"/>
                <w:szCs w:val="18"/>
              </w:rPr>
              <w:t>59.7</w:t>
            </w:r>
          </w:p>
        </w:tc>
        <w:tc>
          <w:tcPr>
            <w:tcW w:w="993" w:type="dxa"/>
            <w:noWrap/>
            <w:vAlign w:val="center"/>
          </w:tcPr>
          <w:p w14:paraId="10B040F6" w14:textId="77777777" w:rsidR="001D2A1B" w:rsidRDefault="00CE59FA">
            <w:pPr>
              <w:spacing w:before="40" w:after="40" w:line="220" w:lineRule="exact"/>
              <w:ind w:right="113"/>
              <w:jc w:val="center"/>
              <w:rPr>
                <w:sz w:val="18"/>
                <w:szCs w:val="18"/>
              </w:rPr>
            </w:pPr>
            <w:r>
              <w:rPr>
                <w:rFonts w:hint="eastAsia"/>
                <w:sz w:val="18"/>
                <w:szCs w:val="18"/>
              </w:rPr>
              <w:t>29.3</w:t>
            </w:r>
          </w:p>
        </w:tc>
        <w:tc>
          <w:tcPr>
            <w:tcW w:w="992" w:type="dxa"/>
            <w:noWrap/>
            <w:vAlign w:val="center"/>
          </w:tcPr>
          <w:p w14:paraId="54B8C71A" w14:textId="77777777" w:rsidR="001D2A1B" w:rsidRDefault="00CE59FA">
            <w:pPr>
              <w:spacing w:before="40" w:after="40" w:line="220" w:lineRule="exact"/>
              <w:ind w:right="113"/>
              <w:jc w:val="center"/>
              <w:rPr>
                <w:sz w:val="18"/>
                <w:szCs w:val="18"/>
              </w:rPr>
            </w:pPr>
            <w:r>
              <w:rPr>
                <w:rFonts w:hint="eastAsia"/>
                <w:sz w:val="18"/>
                <w:szCs w:val="18"/>
              </w:rPr>
              <w:t>23.5</w:t>
            </w:r>
          </w:p>
        </w:tc>
        <w:tc>
          <w:tcPr>
            <w:tcW w:w="850" w:type="dxa"/>
            <w:noWrap/>
            <w:vAlign w:val="center"/>
          </w:tcPr>
          <w:p w14:paraId="4FBB10F4" w14:textId="77777777" w:rsidR="001D2A1B" w:rsidRDefault="00CE59FA">
            <w:pPr>
              <w:spacing w:before="40" w:after="40" w:line="220" w:lineRule="exact"/>
              <w:ind w:right="113"/>
              <w:jc w:val="center"/>
              <w:rPr>
                <w:sz w:val="18"/>
                <w:szCs w:val="18"/>
              </w:rPr>
            </w:pPr>
            <w:r>
              <w:rPr>
                <w:rFonts w:hint="eastAsia"/>
                <w:sz w:val="18"/>
                <w:szCs w:val="18"/>
              </w:rPr>
              <w:t>32.4</w:t>
            </w:r>
          </w:p>
        </w:tc>
        <w:tc>
          <w:tcPr>
            <w:tcW w:w="993" w:type="dxa"/>
            <w:noWrap/>
            <w:vAlign w:val="center"/>
          </w:tcPr>
          <w:p w14:paraId="568638AE" w14:textId="77777777" w:rsidR="001D2A1B" w:rsidRDefault="00CE59FA">
            <w:pPr>
              <w:spacing w:before="40" w:after="40" w:line="220" w:lineRule="exact"/>
              <w:ind w:right="113"/>
              <w:jc w:val="center"/>
              <w:rPr>
                <w:sz w:val="18"/>
                <w:szCs w:val="18"/>
              </w:rPr>
            </w:pPr>
            <w:r>
              <w:rPr>
                <w:rFonts w:hint="eastAsia"/>
                <w:sz w:val="18"/>
                <w:szCs w:val="18"/>
              </w:rPr>
              <w:t>37.8</w:t>
            </w:r>
          </w:p>
        </w:tc>
        <w:tc>
          <w:tcPr>
            <w:tcW w:w="321" w:type="dxa"/>
            <w:vMerge/>
            <w:vAlign w:val="center"/>
          </w:tcPr>
          <w:p w14:paraId="76395575" w14:textId="77777777" w:rsidR="001D2A1B" w:rsidRDefault="001D2A1B">
            <w:pPr>
              <w:widowControl/>
              <w:jc w:val="left"/>
              <w:rPr>
                <w:rFonts w:ascii="宋体" w:hAnsi="宋体"/>
                <w:sz w:val="18"/>
                <w:szCs w:val="18"/>
              </w:rPr>
            </w:pPr>
          </w:p>
        </w:tc>
        <w:tc>
          <w:tcPr>
            <w:tcW w:w="813" w:type="dxa"/>
            <w:noWrap/>
            <w:vAlign w:val="center"/>
          </w:tcPr>
          <w:p w14:paraId="10905913" w14:textId="77777777" w:rsidR="001D2A1B" w:rsidRDefault="00CE59FA">
            <w:pPr>
              <w:spacing w:before="40" w:after="40" w:line="220" w:lineRule="exact"/>
              <w:ind w:right="113"/>
              <w:jc w:val="center"/>
              <w:rPr>
                <w:sz w:val="18"/>
                <w:szCs w:val="18"/>
              </w:rPr>
            </w:pPr>
            <w:r>
              <w:rPr>
                <w:rFonts w:hint="eastAsia"/>
                <w:sz w:val="18"/>
                <w:szCs w:val="18"/>
              </w:rPr>
              <w:t>13.5</w:t>
            </w:r>
          </w:p>
        </w:tc>
        <w:tc>
          <w:tcPr>
            <w:tcW w:w="992" w:type="dxa"/>
            <w:noWrap/>
            <w:vAlign w:val="center"/>
          </w:tcPr>
          <w:p w14:paraId="0CB5F337" w14:textId="77777777" w:rsidR="001D2A1B" w:rsidRDefault="00CE59FA">
            <w:pPr>
              <w:spacing w:before="40" w:after="40" w:line="220" w:lineRule="exact"/>
              <w:ind w:right="113"/>
              <w:jc w:val="center"/>
              <w:rPr>
                <w:sz w:val="18"/>
                <w:szCs w:val="18"/>
              </w:rPr>
            </w:pPr>
            <w:r>
              <w:rPr>
                <w:rFonts w:hint="eastAsia"/>
                <w:sz w:val="18"/>
                <w:szCs w:val="18"/>
              </w:rPr>
              <w:t>18.2</w:t>
            </w:r>
          </w:p>
        </w:tc>
        <w:tc>
          <w:tcPr>
            <w:tcW w:w="850" w:type="dxa"/>
            <w:noWrap/>
            <w:vAlign w:val="center"/>
          </w:tcPr>
          <w:p w14:paraId="3B403922" w14:textId="77777777" w:rsidR="001D2A1B" w:rsidRDefault="00CE59FA">
            <w:pPr>
              <w:spacing w:before="40" w:after="40" w:line="220" w:lineRule="exact"/>
              <w:ind w:right="113"/>
              <w:jc w:val="center"/>
              <w:rPr>
                <w:sz w:val="18"/>
                <w:szCs w:val="18"/>
              </w:rPr>
            </w:pPr>
            <w:r>
              <w:rPr>
                <w:rFonts w:hint="eastAsia"/>
                <w:sz w:val="18"/>
                <w:szCs w:val="18"/>
              </w:rPr>
              <w:t>6.5</w:t>
            </w:r>
          </w:p>
        </w:tc>
        <w:tc>
          <w:tcPr>
            <w:tcW w:w="993" w:type="dxa"/>
            <w:noWrap/>
            <w:vAlign w:val="center"/>
          </w:tcPr>
          <w:p w14:paraId="29DC9103" w14:textId="77777777" w:rsidR="001D2A1B" w:rsidRDefault="00CE59FA">
            <w:pPr>
              <w:spacing w:before="40" w:after="40" w:line="220" w:lineRule="exact"/>
              <w:ind w:right="113"/>
              <w:jc w:val="center"/>
              <w:rPr>
                <w:sz w:val="18"/>
                <w:szCs w:val="18"/>
              </w:rPr>
            </w:pPr>
            <w:r>
              <w:rPr>
                <w:rFonts w:hint="eastAsia"/>
                <w:sz w:val="18"/>
                <w:szCs w:val="18"/>
              </w:rPr>
              <w:t>9.6</w:t>
            </w:r>
          </w:p>
        </w:tc>
      </w:tr>
      <w:tr w:rsidR="001D2A1B" w14:paraId="0E3A4454" w14:textId="77777777">
        <w:trPr>
          <w:trHeight w:val="249"/>
        </w:trPr>
        <w:tc>
          <w:tcPr>
            <w:tcW w:w="653" w:type="dxa"/>
            <w:noWrap/>
            <w:vAlign w:val="center"/>
          </w:tcPr>
          <w:p w14:paraId="4CA78FB6" w14:textId="77777777" w:rsidR="001D2A1B" w:rsidRDefault="00CE59FA">
            <w:pPr>
              <w:spacing w:before="40" w:after="40" w:line="220" w:lineRule="exact"/>
              <w:ind w:right="113"/>
              <w:jc w:val="center"/>
              <w:rPr>
                <w:sz w:val="18"/>
                <w:szCs w:val="18"/>
              </w:rPr>
            </w:pPr>
            <w:r>
              <w:rPr>
                <w:rFonts w:hint="eastAsia"/>
                <w:sz w:val="18"/>
                <w:szCs w:val="18"/>
              </w:rPr>
              <w:t>105</w:t>
            </w:r>
          </w:p>
        </w:tc>
        <w:tc>
          <w:tcPr>
            <w:tcW w:w="940" w:type="dxa"/>
            <w:noWrap/>
            <w:vAlign w:val="center"/>
          </w:tcPr>
          <w:p w14:paraId="53410B8A" w14:textId="77777777" w:rsidR="001D2A1B" w:rsidRDefault="00CE59FA">
            <w:pPr>
              <w:spacing w:before="40" w:after="40" w:line="220" w:lineRule="exact"/>
              <w:ind w:right="113"/>
              <w:jc w:val="center"/>
              <w:rPr>
                <w:sz w:val="18"/>
                <w:szCs w:val="18"/>
              </w:rPr>
            </w:pPr>
            <w:r>
              <w:rPr>
                <w:rFonts w:hint="eastAsia"/>
                <w:sz w:val="18"/>
                <w:szCs w:val="18"/>
              </w:rPr>
              <w:t>61.8</w:t>
            </w:r>
          </w:p>
        </w:tc>
        <w:tc>
          <w:tcPr>
            <w:tcW w:w="993" w:type="dxa"/>
            <w:noWrap/>
            <w:vAlign w:val="center"/>
          </w:tcPr>
          <w:p w14:paraId="01647F7C" w14:textId="77777777" w:rsidR="001D2A1B" w:rsidRDefault="00CE59FA">
            <w:pPr>
              <w:spacing w:before="40" w:after="40" w:line="220" w:lineRule="exact"/>
              <w:ind w:right="113"/>
              <w:jc w:val="center"/>
              <w:rPr>
                <w:sz w:val="18"/>
                <w:szCs w:val="18"/>
              </w:rPr>
            </w:pPr>
            <w:r>
              <w:rPr>
                <w:rFonts w:hint="eastAsia"/>
                <w:sz w:val="18"/>
                <w:szCs w:val="18"/>
              </w:rPr>
              <w:t>30.1</w:t>
            </w:r>
          </w:p>
        </w:tc>
        <w:tc>
          <w:tcPr>
            <w:tcW w:w="992" w:type="dxa"/>
            <w:noWrap/>
            <w:vAlign w:val="center"/>
          </w:tcPr>
          <w:p w14:paraId="077B5D11" w14:textId="77777777" w:rsidR="001D2A1B" w:rsidRDefault="00CE59FA">
            <w:pPr>
              <w:spacing w:before="40" w:after="40" w:line="220" w:lineRule="exact"/>
              <w:ind w:right="113"/>
              <w:jc w:val="center"/>
              <w:rPr>
                <w:sz w:val="18"/>
                <w:szCs w:val="18"/>
              </w:rPr>
            </w:pPr>
            <w:r>
              <w:rPr>
                <w:rFonts w:hint="eastAsia"/>
                <w:sz w:val="18"/>
                <w:szCs w:val="18"/>
              </w:rPr>
              <w:t>24.9</w:t>
            </w:r>
          </w:p>
        </w:tc>
        <w:tc>
          <w:tcPr>
            <w:tcW w:w="850" w:type="dxa"/>
            <w:noWrap/>
            <w:vAlign w:val="center"/>
          </w:tcPr>
          <w:p w14:paraId="22ADFE51" w14:textId="77777777" w:rsidR="001D2A1B" w:rsidRDefault="00CE59FA">
            <w:pPr>
              <w:spacing w:before="40" w:after="40" w:line="220" w:lineRule="exact"/>
              <w:ind w:right="113"/>
              <w:jc w:val="center"/>
              <w:rPr>
                <w:sz w:val="18"/>
                <w:szCs w:val="18"/>
              </w:rPr>
            </w:pPr>
            <w:r>
              <w:rPr>
                <w:rFonts w:hint="eastAsia"/>
                <w:sz w:val="18"/>
                <w:szCs w:val="18"/>
              </w:rPr>
              <w:t>33.2</w:t>
            </w:r>
          </w:p>
        </w:tc>
        <w:tc>
          <w:tcPr>
            <w:tcW w:w="993" w:type="dxa"/>
            <w:noWrap/>
            <w:vAlign w:val="center"/>
          </w:tcPr>
          <w:p w14:paraId="08021DB1" w14:textId="77777777" w:rsidR="001D2A1B" w:rsidRDefault="00CE59FA">
            <w:pPr>
              <w:spacing w:before="40" w:after="40" w:line="220" w:lineRule="exact"/>
              <w:ind w:right="113"/>
              <w:jc w:val="center"/>
              <w:rPr>
                <w:sz w:val="18"/>
                <w:szCs w:val="18"/>
              </w:rPr>
            </w:pPr>
            <w:r>
              <w:rPr>
                <w:rFonts w:hint="eastAsia"/>
                <w:sz w:val="18"/>
                <w:szCs w:val="18"/>
              </w:rPr>
              <w:t>39.1</w:t>
            </w:r>
          </w:p>
        </w:tc>
        <w:tc>
          <w:tcPr>
            <w:tcW w:w="321" w:type="dxa"/>
            <w:vMerge/>
            <w:vAlign w:val="center"/>
          </w:tcPr>
          <w:p w14:paraId="5439CA3B" w14:textId="77777777" w:rsidR="001D2A1B" w:rsidRDefault="001D2A1B">
            <w:pPr>
              <w:widowControl/>
              <w:jc w:val="left"/>
              <w:rPr>
                <w:rFonts w:ascii="宋体" w:hAnsi="宋体"/>
                <w:sz w:val="18"/>
                <w:szCs w:val="18"/>
              </w:rPr>
            </w:pPr>
          </w:p>
        </w:tc>
        <w:tc>
          <w:tcPr>
            <w:tcW w:w="813" w:type="dxa"/>
            <w:noWrap/>
            <w:vAlign w:val="center"/>
          </w:tcPr>
          <w:p w14:paraId="48102119" w14:textId="77777777" w:rsidR="001D2A1B" w:rsidRDefault="00CE59FA">
            <w:pPr>
              <w:spacing w:before="40" w:after="40" w:line="220" w:lineRule="exact"/>
              <w:ind w:right="113"/>
              <w:jc w:val="center"/>
              <w:rPr>
                <w:sz w:val="18"/>
                <w:szCs w:val="18"/>
              </w:rPr>
            </w:pPr>
            <w:r>
              <w:rPr>
                <w:rFonts w:hint="eastAsia"/>
                <w:sz w:val="18"/>
                <w:szCs w:val="18"/>
              </w:rPr>
              <w:t>13.6</w:t>
            </w:r>
          </w:p>
        </w:tc>
        <w:tc>
          <w:tcPr>
            <w:tcW w:w="992" w:type="dxa"/>
            <w:noWrap/>
            <w:vAlign w:val="center"/>
          </w:tcPr>
          <w:p w14:paraId="2DD28E34" w14:textId="77777777" w:rsidR="001D2A1B" w:rsidRDefault="00CE59FA">
            <w:pPr>
              <w:spacing w:before="40" w:after="40" w:line="220" w:lineRule="exact"/>
              <w:ind w:right="113"/>
              <w:jc w:val="center"/>
              <w:rPr>
                <w:sz w:val="18"/>
                <w:szCs w:val="18"/>
              </w:rPr>
            </w:pPr>
            <w:r>
              <w:rPr>
                <w:rFonts w:hint="eastAsia"/>
                <w:sz w:val="18"/>
                <w:szCs w:val="18"/>
              </w:rPr>
              <w:t>18.8</w:t>
            </w:r>
          </w:p>
        </w:tc>
        <w:tc>
          <w:tcPr>
            <w:tcW w:w="850" w:type="dxa"/>
            <w:noWrap/>
            <w:vAlign w:val="center"/>
          </w:tcPr>
          <w:p w14:paraId="01A63DBB" w14:textId="77777777" w:rsidR="001D2A1B" w:rsidRDefault="00CE59FA">
            <w:pPr>
              <w:spacing w:before="40" w:after="40" w:line="220" w:lineRule="exact"/>
              <w:ind w:right="113"/>
              <w:jc w:val="center"/>
              <w:rPr>
                <w:sz w:val="18"/>
                <w:szCs w:val="18"/>
              </w:rPr>
            </w:pPr>
            <w:r>
              <w:rPr>
                <w:rFonts w:hint="eastAsia"/>
                <w:sz w:val="18"/>
                <w:szCs w:val="18"/>
              </w:rPr>
              <w:t>6.6</w:t>
            </w:r>
          </w:p>
        </w:tc>
        <w:tc>
          <w:tcPr>
            <w:tcW w:w="993" w:type="dxa"/>
            <w:noWrap/>
            <w:vAlign w:val="center"/>
          </w:tcPr>
          <w:p w14:paraId="619AE46E" w14:textId="77777777" w:rsidR="001D2A1B" w:rsidRDefault="00CE59FA">
            <w:pPr>
              <w:spacing w:before="40" w:after="40" w:line="220" w:lineRule="exact"/>
              <w:ind w:right="113"/>
              <w:jc w:val="center"/>
              <w:rPr>
                <w:sz w:val="18"/>
                <w:szCs w:val="18"/>
              </w:rPr>
            </w:pPr>
            <w:r>
              <w:rPr>
                <w:rFonts w:hint="eastAsia"/>
                <w:sz w:val="18"/>
                <w:szCs w:val="18"/>
              </w:rPr>
              <w:t>10.3</w:t>
            </w:r>
          </w:p>
        </w:tc>
      </w:tr>
      <w:tr w:rsidR="001D2A1B" w14:paraId="5EBAE7E1" w14:textId="77777777">
        <w:trPr>
          <w:trHeight w:val="249"/>
        </w:trPr>
        <w:tc>
          <w:tcPr>
            <w:tcW w:w="653" w:type="dxa"/>
            <w:noWrap/>
            <w:vAlign w:val="center"/>
          </w:tcPr>
          <w:p w14:paraId="6C5C0CD3" w14:textId="77777777" w:rsidR="001D2A1B" w:rsidRDefault="00CE59FA">
            <w:pPr>
              <w:spacing w:before="40" w:after="40" w:line="220" w:lineRule="exact"/>
              <w:ind w:right="113"/>
              <w:jc w:val="center"/>
              <w:rPr>
                <w:sz w:val="18"/>
                <w:szCs w:val="18"/>
              </w:rPr>
            </w:pPr>
            <w:r>
              <w:rPr>
                <w:rFonts w:hint="eastAsia"/>
                <w:sz w:val="18"/>
                <w:szCs w:val="18"/>
              </w:rPr>
              <w:t>110</w:t>
            </w:r>
          </w:p>
        </w:tc>
        <w:tc>
          <w:tcPr>
            <w:tcW w:w="940" w:type="dxa"/>
            <w:noWrap/>
            <w:vAlign w:val="center"/>
          </w:tcPr>
          <w:p w14:paraId="2264F157" w14:textId="77777777" w:rsidR="001D2A1B" w:rsidRDefault="00CE59FA">
            <w:pPr>
              <w:spacing w:before="40" w:after="40" w:line="220" w:lineRule="exact"/>
              <w:ind w:right="113"/>
              <w:jc w:val="center"/>
              <w:rPr>
                <w:sz w:val="18"/>
                <w:szCs w:val="18"/>
              </w:rPr>
            </w:pPr>
            <w:r>
              <w:rPr>
                <w:rFonts w:hint="eastAsia"/>
                <w:sz w:val="18"/>
                <w:szCs w:val="18"/>
              </w:rPr>
              <w:t>63.9</w:t>
            </w:r>
          </w:p>
        </w:tc>
        <w:tc>
          <w:tcPr>
            <w:tcW w:w="993" w:type="dxa"/>
            <w:noWrap/>
            <w:vAlign w:val="center"/>
          </w:tcPr>
          <w:p w14:paraId="158B65A8" w14:textId="77777777" w:rsidR="001D2A1B" w:rsidRDefault="00CE59FA">
            <w:pPr>
              <w:spacing w:before="40" w:after="40" w:line="220" w:lineRule="exact"/>
              <w:ind w:right="113"/>
              <w:jc w:val="center"/>
              <w:rPr>
                <w:sz w:val="18"/>
                <w:szCs w:val="18"/>
              </w:rPr>
            </w:pPr>
            <w:r>
              <w:rPr>
                <w:rFonts w:hint="eastAsia"/>
                <w:sz w:val="18"/>
                <w:szCs w:val="18"/>
              </w:rPr>
              <w:t>30.9</w:t>
            </w:r>
          </w:p>
        </w:tc>
        <w:tc>
          <w:tcPr>
            <w:tcW w:w="992" w:type="dxa"/>
            <w:noWrap/>
            <w:vAlign w:val="center"/>
          </w:tcPr>
          <w:p w14:paraId="1FC7A9B6" w14:textId="77777777" w:rsidR="001D2A1B" w:rsidRDefault="00CE59FA">
            <w:pPr>
              <w:spacing w:before="40" w:after="40" w:line="220" w:lineRule="exact"/>
              <w:ind w:right="113"/>
              <w:jc w:val="center"/>
              <w:rPr>
                <w:sz w:val="18"/>
                <w:szCs w:val="18"/>
              </w:rPr>
            </w:pPr>
            <w:r>
              <w:rPr>
                <w:rFonts w:hint="eastAsia"/>
                <w:sz w:val="18"/>
                <w:szCs w:val="18"/>
              </w:rPr>
              <w:t>26.3</w:t>
            </w:r>
          </w:p>
        </w:tc>
        <w:tc>
          <w:tcPr>
            <w:tcW w:w="850" w:type="dxa"/>
            <w:noWrap/>
            <w:vAlign w:val="center"/>
          </w:tcPr>
          <w:p w14:paraId="49C67020" w14:textId="77777777" w:rsidR="001D2A1B" w:rsidRDefault="00CE59FA">
            <w:pPr>
              <w:spacing w:before="40" w:after="40" w:line="220" w:lineRule="exact"/>
              <w:ind w:right="113"/>
              <w:jc w:val="center"/>
              <w:rPr>
                <w:sz w:val="18"/>
                <w:szCs w:val="18"/>
              </w:rPr>
            </w:pPr>
            <w:r>
              <w:rPr>
                <w:rFonts w:hint="eastAsia"/>
                <w:sz w:val="18"/>
                <w:szCs w:val="18"/>
              </w:rPr>
              <w:t>34.0</w:t>
            </w:r>
          </w:p>
        </w:tc>
        <w:tc>
          <w:tcPr>
            <w:tcW w:w="993" w:type="dxa"/>
            <w:noWrap/>
            <w:vAlign w:val="center"/>
          </w:tcPr>
          <w:p w14:paraId="5CC860A0" w14:textId="77777777" w:rsidR="001D2A1B" w:rsidRDefault="00CE59FA">
            <w:pPr>
              <w:spacing w:before="40" w:after="40" w:line="220" w:lineRule="exact"/>
              <w:ind w:right="113"/>
              <w:jc w:val="center"/>
              <w:rPr>
                <w:sz w:val="18"/>
                <w:szCs w:val="18"/>
              </w:rPr>
            </w:pPr>
            <w:r>
              <w:rPr>
                <w:rFonts w:hint="eastAsia"/>
                <w:sz w:val="18"/>
                <w:szCs w:val="18"/>
              </w:rPr>
              <w:t>40.4</w:t>
            </w:r>
          </w:p>
        </w:tc>
        <w:tc>
          <w:tcPr>
            <w:tcW w:w="321" w:type="dxa"/>
            <w:vMerge/>
            <w:vAlign w:val="center"/>
          </w:tcPr>
          <w:p w14:paraId="0E2FD4A3" w14:textId="77777777" w:rsidR="001D2A1B" w:rsidRDefault="001D2A1B">
            <w:pPr>
              <w:widowControl/>
              <w:jc w:val="left"/>
              <w:rPr>
                <w:rFonts w:ascii="宋体" w:hAnsi="宋体"/>
                <w:sz w:val="18"/>
                <w:szCs w:val="18"/>
              </w:rPr>
            </w:pPr>
          </w:p>
        </w:tc>
        <w:tc>
          <w:tcPr>
            <w:tcW w:w="813" w:type="dxa"/>
            <w:noWrap/>
            <w:vAlign w:val="center"/>
          </w:tcPr>
          <w:p w14:paraId="5BFD2404" w14:textId="77777777" w:rsidR="001D2A1B" w:rsidRDefault="00CE59FA">
            <w:pPr>
              <w:spacing w:before="40" w:after="40" w:line="220" w:lineRule="exact"/>
              <w:ind w:right="113"/>
              <w:jc w:val="center"/>
              <w:rPr>
                <w:sz w:val="18"/>
                <w:szCs w:val="18"/>
              </w:rPr>
            </w:pPr>
            <w:r>
              <w:rPr>
                <w:rFonts w:hint="eastAsia"/>
                <w:sz w:val="18"/>
                <w:szCs w:val="18"/>
              </w:rPr>
              <w:t>13.9</w:t>
            </w:r>
          </w:p>
        </w:tc>
        <w:tc>
          <w:tcPr>
            <w:tcW w:w="992" w:type="dxa"/>
            <w:noWrap/>
            <w:vAlign w:val="center"/>
          </w:tcPr>
          <w:p w14:paraId="195B8D24" w14:textId="77777777" w:rsidR="001D2A1B" w:rsidRDefault="00CE59FA">
            <w:pPr>
              <w:spacing w:before="40" w:after="40" w:line="220" w:lineRule="exact"/>
              <w:ind w:right="113"/>
              <w:jc w:val="center"/>
              <w:rPr>
                <w:sz w:val="18"/>
                <w:szCs w:val="18"/>
              </w:rPr>
            </w:pPr>
            <w:r>
              <w:rPr>
                <w:rFonts w:hint="eastAsia"/>
                <w:sz w:val="18"/>
                <w:szCs w:val="18"/>
              </w:rPr>
              <w:t>19.6</w:t>
            </w:r>
          </w:p>
        </w:tc>
        <w:tc>
          <w:tcPr>
            <w:tcW w:w="850" w:type="dxa"/>
            <w:noWrap/>
            <w:vAlign w:val="center"/>
          </w:tcPr>
          <w:p w14:paraId="68424FD4" w14:textId="77777777" w:rsidR="001D2A1B" w:rsidRDefault="00CE59FA">
            <w:pPr>
              <w:spacing w:before="40" w:after="40" w:line="220" w:lineRule="exact"/>
              <w:ind w:right="113"/>
              <w:jc w:val="center"/>
              <w:rPr>
                <w:sz w:val="18"/>
                <w:szCs w:val="18"/>
              </w:rPr>
            </w:pPr>
            <w:r>
              <w:rPr>
                <w:rFonts w:hint="eastAsia"/>
                <w:sz w:val="18"/>
                <w:szCs w:val="18"/>
              </w:rPr>
              <w:t>6.6</w:t>
            </w:r>
          </w:p>
        </w:tc>
        <w:tc>
          <w:tcPr>
            <w:tcW w:w="993" w:type="dxa"/>
            <w:noWrap/>
            <w:vAlign w:val="center"/>
          </w:tcPr>
          <w:p w14:paraId="52FD693B" w14:textId="77777777" w:rsidR="001D2A1B" w:rsidRDefault="00CE59FA">
            <w:pPr>
              <w:spacing w:before="40" w:after="40" w:line="220" w:lineRule="exact"/>
              <w:ind w:right="113"/>
              <w:jc w:val="center"/>
              <w:rPr>
                <w:sz w:val="18"/>
                <w:szCs w:val="18"/>
              </w:rPr>
            </w:pPr>
            <w:r>
              <w:rPr>
                <w:rFonts w:hint="eastAsia"/>
                <w:sz w:val="18"/>
                <w:szCs w:val="18"/>
              </w:rPr>
              <w:t>10.3</w:t>
            </w:r>
          </w:p>
        </w:tc>
      </w:tr>
      <w:tr w:rsidR="001D2A1B" w14:paraId="263A596A" w14:textId="77777777">
        <w:trPr>
          <w:trHeight w:val="249"/>
        </w:trPr>
        <w:tc>
          <w:tcPr>
            <w:tcW w:w="653" w:type="dxa"/>
            <w:noWrap/>
            <w:vAlign w:val="center"/>
          </w:tcPr>
          <w:p w14:paraId="435E8EB6" w14:textId="77777777" w:rsidR="001D2A1B" w:rsidRDefault="00CE59FA">
            <w:pPr>
              <w:spacing w:before="40" w:after="40" w:line="220" w:lineRule="exact"/>
              <w:ind w:right="113"/>
              <w:jc w:val="center"/>
              <w:rPr>
                <w:sz w:val="18"/>
                <w:szCs w:val="18"/>
              </w:rPr>
            </w:pPr>
            <w:r>
              <w:rPr>
                <w:rFonts w:hint="eastAsia"/>
                <w:sz w:val="18"/>
                <w:szCs w:val="18"/>
              </w:rPr>
              <w:t>115</w:t>
            </w:r>
          </w:p>
        </w:tc>
        <w:tc>
          <w:tcPr>
            <w:tcW w:w="940" w:type="dxa"/>
            <w:noWrap/>
            <w:vAlign w:val="center"/>
          </w:tcPr>
          <w:p w14:paraId="1D95AC25" w14:textId="77777777" w:rsidR="001D2A1B" w:rsidRDefault="00CE59FA">
            <w:pPr>
              <w:spacing w:before="40" w:after="40" w:line="220" w:lineRule="exact"/>
              <w:ind w:right="113"/>
              <w:jc w:val="center"/>
              <w:rPr>
                <w:sz w:val="18"/>
                <w:szCs w:val="18"/>
              </w:rPr>
            </w:pPr>
            <w:r>
              <w:rPr>
                <w:rFonts w:hint="eastAsia"/>
                <w:sz w:val="18"/>
                <w:szCs w:val="18"/>
              </w:rPr>
              <w:t>66.0</w:t>
            </w:r>
          </w:p>
        </w:tc>
        <w:tc>
          <w:tcPr>
            <w:tcW w:w="993" w:type="dxa"/>
            <w:noWrap/>
            <w:vAlign w:val="center"/>
          </w:tcPr>
          <w:p w14:paraId="11F9BA9F" w14:textId="77777777" w:rsidR="001D2A1B" w:rsidRDefault="00CE59FA">
            <w:pPr>
              <w:spacing w:before="40" w:after="40" w:line="220" w:lineRule="exact"/>
              <w:ind w:right="113"/>
              <w:jc w:val="center"/>
              <w:rPr>
                <w:sz w:val="18"/>
                <w:szCs w:val="18"/>
              </w:rPr>
            </w:pPr>
            <w:r>
              <w:rPr>
                <w:rFonts w:hint="eastAsia"/>
                <w:sz w:val="18"/>
                <w:szCs w:val="18"/>
              </w:rPr>
              <w:t>32.1</w:t>
            </w:r>
          </w:p>
        </w:tc>
        <w:tc>
          <w:tcPr>
            <w:tcW w:w="992" w:type="dxa"/>
            <w:noWrap/>
            <w:vAlign w:val="center"/>
          </w:tcPr>
          <w:p w14:paraId="34791B90" w14:textId="77777777" w:rsidR="001D2A1B" w:rsidRDefault="00CE59FA">
            <w:pPr>
              <w:spacing w:before="40" w:after="40" w:line="220" w:lineRule="exact"/>
              <w:ind w:right="113"/>
              <w:jc w:val="center"/>
              <w:rPr>
                <w:sz w:val="18"/>
                <w:szCs w:val="18"/>
              </w:rPr>
            </w:pPr>
            <w:r>
              <w:rPr>
                <w:rFonts w:hint="eastAsia"/>
                <w:sz w:val="18"/>
                <w:szCs w:val="18"/>
              </w:rPr>
              <w:t>27.7</w:t>
            </w:r>
          </w:p>
        </w:tc>
        <w:tc>
          <w:tcPr>
            <w:tcW w:w="850" w:type="dxa"/>
            <w:noWrap/>
            <w:vAlign w:val="center"/>
          </w:tcPr>
          <w:p w14:paraId="252326D3" w14:textId="77777777" w:rsidR="001D2A1B" w:rsidRDefault="00CE59FA">
            <w:pPr>
              <w:spacing w:before="40" w:after="40" w:line="220" w:lineRule="exact"/>
              <w:ind w:right="113"/>
              <w:jc w:val="center"/>
              <w:rPr>
                <w:sz w:val="18"/>
                <w:szCs w:val="18"/>
              </w:rPr>
            </w:pPr>
            <w:r>
              <w:rPr>
                <w:rFonts w:hint="eastAsia"/>
                <w:sz w:val="18"/>
                <w:szCs w:val="18"/>
              </w:rPr>
              <w:t>35.5</w:t>
            </w:r>
          </w:p>
        </w:tc>
        <w:tc>
          <w:tcPr>
            <w:tcW w:w="993" w:type="dxa"/>
            <w:noWrap/>
            <w:vAlign w:val="center"/>
          </w:tcPr>
          <w:p w14:paraId="50953961" w14:textId="77777777" w:rsidR="001D2A1B" w:rsidRDefault="00CE59FA">
            <w:pPr>
              <w:spacing w:before="40" w:after="40" w:line="220" w:lineRule="exact"/>
              <w:ind w:right="113"/>
              <w:jc w:val="center"/>
              <w:rPr>
                <w:sz w:val="18"/>
                <w:szCs w:val="18"/>
              </w:rPr>
            </w:pPr>
            <w:r>
              <w:rPr>
                <w:rFonts w:hint="eastAsia"/>
                <w:sz w:val="18"/>
                <w:szCs w:val="18"/>
              </w:rPr>
              <w:t>41.7</w:t>
            </w:r>
          </w:p>
        </w:tc>
        <w:tc>
          <w:tcPr>
            <w:tcW w:w="321" w:type="dxa"/>
            <w:vMerge/>
            <w:vAlign w:val="center"/>
          </w:tcPr>
          <w:p w14:paraId="07C71815" w14:textId="77777777" w:rsidR="001D2A1B" w:rsidRDefault="001D2A1B">
            <w:pPr>
              <w:widowControl/>
              <w:jc w:val="left"/>
              <w:rPr>
                <w:rFonts w:ascii="宋体" w:hAnsi="宋体"/>
                <w:sz w:val="18"/>
                <w:szCs w:val="18"/>
              </w:rPr>
            </w:pPr>
          </w:p>
        </w:tc>
        <w:tc>
          <w:tcPr>
            <w:tcW w:w="813" w:type="dxa"/>
            <w:noWrap/>
            <w:vAlign w:val="center"/>
          </w:tcPr>
          <w:p w14:paraId="7BF388EF" w14:textId="77777777" w:rsidR="001D2A1B" w:rsidRDefault="00CE59FA">
            <w:pPr>
              <w:spacing w:before="40" w:after="40" w:line="220" w:lineRule="exact"/>
              <w:ind w:right="113"/>
              <w:jc w:val="center"/>
              <w:rPr>
                <w:sz w:val="18"/>
                <w:szCs w:val="18"/>
              </w:rPr>
            </w:pPr>
            <w:r>
              <w:rPr>
                <w:rFonts w:hint="eastAsia"/>
                <w:sz w:val="18"/>
                <w:szCs w:val="18"/>
              </w:rPr>
              <w:t>13.9</w:t>
            </w:r>
          </w:p>
        </w:tc>
        <w:tc>
          <w:tcPr>
            <w:tcW w:w="992" w:type="dxa"/>
            <w:noWrap/>
            <w:vAlign w:val="center"/>
          </w:tcPr>
          <w:p w14:paraId="48D93894" w14:textId="77777777" w:rsidR="001D2A1B" w:rsidRDefault="00CE59FA">
            <w:pPr>
              <w:spacing w:before="40" w:after="40" w:line="220" w:lineRule="exact"/>
              <w:ind w:right="113"/>
              <w:jc w:val="center"/>
              <w:rPr>
                <w:sz w:val="18"/>
                <w:szCs w:val="18"/>
              </w:rPr>
            </w:pPr>
            <w:r>
              <w:rPr>
                <w:rFonts w:hint="eastAsia"/>
                <w:sz w:val="18"/>
                <w:szCs w:val="18"/>
              </w:rPr>
              <w:t>19.9</w:t>
            </w:r>
          </w:p>
        </w:tc>
        <w:tc>
          <w:tcPr>
            <w:tcW w:w="850" w:type="dxa"/>
            <w:noWrap/>
            <w:vAlign w:val="center"/>
          </w:tcPr>
          <w:p w14:paraId="505C5411" w14:textId="77777777" w:rsidR="001D2A1B" w:rsidRDefault="00CE59FA">
            <w:pPr>
              <w:spacing w:before="40" w:after="40" w:line="220" w:lineRule="exact"/>
              <w:ind w:right="113"/>
              <w:jc w:val="center"/>
              <w:rPr>
                <w:sz w:val="18"/>
                <w:szCs w:val="18"/>
              </w:rPr>
            </w:pPr>
            <w:r>
              <w:rPr>
                <w:rFonts w:hint="eastAsia"/>
                <w:sz w:val="18"/>
                <w:szCs w:val="18"/>
              </w:rPr>
              <w:t>6.6</w:t>
            </w:r>
          </w:p>
        </w:tc>
        <w:tc>
          <w:tcPr>
            <w:tcW w:w="993" w:type="dxa"/>
            <w:noWrap/>
            <w:vAlign w:val="center"/>
          </w:tcPr>
          <w:p w14:paraId="0111E2E7" w14:textId="77777777" w:rsidR="001D2A1B" w:rsidRDefault="00CE59FA">
            <w:pPr>
              <w:spacing w:before="40" w:after="40" w:line="220" w:lineRule="exact"/>
              <w:ind w:right="113"/>
              <w:jc w:val="center"/>
              <w:rPr>
                <w:sz w:val="18"/>
                <w:szCs w:val="18"/>
              </w:rPr>
            </w:pPr>
            <w:r>
              <w:rPr>
                <w:rFonts w:hint="eastAsia"/>
                <w:sz w:val="18"/>
                <w:szCs w:val="18"/>
              </w:rPr>
              <w:t>10.4</w:t>
            </w:r>
          </w:p>
        </w:tc>
      </w:tr>
      <w:tr w:rsidR="001D2A1B" w14:paraId="602AA516" w14:textId="77777777">
        <w:trPr>
          <w:trHeight w:val="249"/>
        </w:trPr>
        <w:tc>
          <w:tcPr>
            <w:tcW w:w="653" w:type="dxa"/>
            <w:noWrap/>
            <w:vAlign w:val="center"/>
          </w:tcPr>
          <w:p w14:paraId="2784F268" w14:textId="77777777" w:rsidR="001D2A1B" w:rsidRDefault="00CE59FA">
            <w:pPr>
              <w:spacing w:before="40" w:after="40" w:line="220" w:lineRule="exact"/>
              <w:ind w:right="113"/>
              <w:jc w:val="center"/>
              <w:rPr>
                <w:sz w:val="18"/>
                <w:szCs w:val="18"/>
              </w:rPr>
            </w:pPr>
            <w:r>
              <w:rPr>
                <w:rFonts w:hint="eastAsia"/>
                <w:sz w:val="18"/>
                <w:szCs w:val="18"/>
              </w:rPr>
              <w:t>120</w:t>
            </w:r>
          </w:p>
        </w:tc>
        <w:tc>
          <w:tcPr>
            <w:tcW w:w="940" w:type="dxa"/>
            <w:noWrap/>
            <w:vAlign w:val="center"/>
          </w:tcPr>
          <w:p w14:paraId="325435EB" w14:textId="77777777" w:rsidR="001D2A1B" w:rsidRDefault="00CE59FA">
            <w:pPr>
              <w:spacing w:before="40" w:after="40" w:line="220" w:lineRule="exact"/>
              <w:ind w:right="113"/>
              <w:jc w:val="center"/>
              <w:rPr>
                <w:sz w:val="18"/>
                <w:szCs w:val="18"/>
              </w:rPr>
            </w:pPr>
            <w:r>
              <w:rPr>
                <w:rFonts w:hint="eastAsia"/>
                <w:sz w:val="18"/>
                <w:szCs w:val="18"/>
              </w:rPr>
              <w:t>68.1</w:t>
            </w:r>
          </w:p>
        </w:tc>
        <w:tc>
          <w:tcPr>
            <w:tcW w:w="993" w:type="dxa"/>
            <w:noWrap/>
            <w:vAlign w:val="center"/>
          </w:tcPr>
          <w:p w14:paraId="63A5480E" w14:textId="77777777" w:rsidR="001D2A1B" w:rsidRDefault="00CE59FA">
            <w:pPr>
              <w:spacing w:before="40" w:after="40" w:line="220" w:lineRule="exact"/>
              <w:ind w:right="113"/>
              <w:jc w:val="center"/>
              <w:rPr>
                <w:sz w:val="18"/>
                <w:szCs w:val="18"/>
              </w:rPr>
            </w:pPr>
            <w:r>
              <w:rPr>
                <w:rFonts w:hint="eastAsia"/>
                <w:sz w:val="18"/>
                <w:szCs w:val="18"/>
              </w:rPr>
              <w:t>33.3</w:t>
            </w:r>
          </w:p>
        </w:tc>
        <w:tc>
          <w:tcPr>
            <w:tcW w:w="992" w:type="dxa"/>
            <w:noWrap/>
            <w:vAlign w:val="center"/>
          </w:tcPr>
          <w:p w14:paraId="56CA34D0" w14:textId="77777777" w:rsidR="001D2A1B" w:rsidRDefault="00CE59FA">
            <w:pPr>
              <w:spacing w:before="40" w:after="40" w:line="220" w:lineRule="exact"/>
              <w:ind w:right="113"/>
              <w:jc w:val="center"/>
              <w:rPr>
                <w:sz w:val="18"/>
                <w:szCs w:val="18"/>
              </w:rPr>
            </w:pPr>
            <w:r>
              <w:rPr>
                <w:rFonts w:hint="eastAsia"/>
                <w:sz w:val="18"/>
                <w:szCs w:val="18"/>
              </w:rPr>
              <w:t>29.1</w:t>
            </w:r>
          </w:p>
        </w:tc>
        <w:tc>
          <w:tcPr>
            <w:tcW w:w="850" w:type="dxa"/>
            <w:noWrap/>
            <w:vAlign w:val="center"/>
          </w:tcPr>
          <w:p w14:paraId="2658EB20" w14:textId="77777777" w:rsidR="001D2A1B" w:rsidRDefault="00CE59FA">
            <w:pPr>
              <w:spacing w:before="40" w:after="40" w:line="220" w:lineRule="exact"/>
              <w:ind w:right="113"/>
              <w:jc w:val="center"/>
              <w:rPr>
                <w:sz w:val="18"/>
                <w:szCs w:val="18"/>
              </w:rPr>
            </w:pPr>
            <w:r>
              <w:rPr>
                <w:rFonts w:hint="eastAsia"/>
                <w:sz w:val="18"/>
                <w:szCs w:val="18"/>
              </w:rPr>
              <w:t>37.0</w:t>
            </w:r>
          </w:p>
        </w:tc>
        <w:tc>
          <w:tcPr>
            <w:tcW w:w="993" w:type="dxa"/>
            <w:noWrap/>
            <w:vAlign w:val="center"/>
          </w:tcPr>
          <w:p w14:paraId="3C41031E" w14:textId="77777777" w:rsidR="001D2A1B" w:rsidRDefault="00CE59FA">
            <w:pPr>
              <w:spacing w:before="40" w:after="40" w:line="220" w:lineRule="exact"/>
              <w:ind w:right="113"/>
              <w:jc w:val="center"/>
              <w:rPr>
                <w:sz w:val="18"/>
                <w:szCs w:val="18"/>
              </w:rPr>
            </w:pPr>
            <w:r>
              <w:rPr>
                <w:rFonts w:hint="eastAsia"/>
                <w:sz w:val="18"/>
                <w:szCs w:val="18"/>
              </w:rPr>
              <w:t>43.0</w:t>
            </w:r>
          </w:p>
        </w:tc>
        <w:tc>
          <w:tcPr>
            <w:tcW w:w="321" w:type="dxa"/>
            <w:vMerge w:val="restart"/>
            <w:vAlign w:val="center"/>
          </w:tcPr>
          <w:p w14:paraId="25215D3B" w14:textId="77777777" w:rsidR="001D2A1B" w:rsidRDefault="001D2A1B">
            <w:pPr>
              <w:jc w:val="center"/>
              <w:rPr>
                <w:sz w:val="18"/>
                <w:szCs w:val="18"/>
              </w:rPr>
            </w:pPr>
          </w:p>
        </w:tc>
        <w:tc>
          <w:tcPr>
            <w:tcW w:w="813" w:type="dxa"/>
            <w:noWrap/>
            <w:vAlign w:val="center"/>
          </w:tcPr>
          <w:p w14:paraId="0C027747" w14:textId="77777777" w:rsidR="001D2A1B" w:rsidRDefault="00CE59FA">
            <w:pPr>
              <w:spacing w:before="40" w:after="40" w:line="220" w:lineRule="exact"/>
              <w:ind w:right="113"/>
              <w:jc w:val="center"/>
              <w:rPr>
                <w:sz w:val="18"/>
                <w:szCs w:val="18"/>
              </w:rPr>
            </w:pPr>
            <w:r>
              <w:rPr>
                <w:rFonts w:hint="eastAsia"/>
                <w:sz w:val="18"/>
                <w:szCs w:val="18"/>
              </w:rPr>
              <w:t>14.3</w:t>
            </w:r>
          </w:p>
        </w:tc>
        <w:tc>
          <w:tcPr>
            <w:tcW w:w="992" w:type="dxa"/>
            <w:noWrap/>
            <w:vAlign w:val="center"/>
          </w:tcPr>
          <w:p w14:paraId="55A6A646" w14:textId="77777777" w:rsidR="001D2A1B" w:rsidRDefault="00CE59FA">
            <w:pPr>
              <w:spacing w:before="40" w:after="40" w:line="220" w:lineRule="exact"/>
              <w:ind w:right="113"/>
              <w:jc w:val="center"/>
              <w:rPr>
                <w:sz w:val="18"/>
                <w:szCs w:val="18"/>
              </w:rPr>
            </w:pPr>
            <w:r>
              <w:rPr>
                <w:rFonts w:hint="eastAsia"/>
                <w:sz w:val="18"/>
                <w:szCs w:val="18"/>
              </w:rPr>
              <w:t>20.2</w:t>
            </w:r>
          </w:p>
        </w:tc>
        <w:tc>
          <w:tcPr>
            <w:tcW w:w="850" w:type="dxa"/>
            <w:noWrap/>
            <w:vAlign w:val="center"/>
          </w:tcPr>
          <w:p w14:paraId="7545B035" w14:textId="77777777" w:rsidR="001D2A1B" w:rsidRDefault="00CE59FA">
            <w:pPr>
              <w:spacing w:before="40" w:after="40" w:line="220" w:lineRule="exact"/>
              <w:ind w:right="113"/>
              <w:jc w:val="center"/>
              <w:rPr>
                <w:sz w:val="18"/>
                <w:szCs w:val="18"/>
              </w:rPr>
            </w:pPr>
            <w:r>
              <w:rPr>
                <w:rFonts w:hint="eastAsia"/>
                <w:sz w:val="18"/>
                <w:szCs w:val="18"/>
              </w:rPr>
              <w:t>6.8</w:t>
            </w:r>
          </w:p>
        </w:tc>
        <w:tc>
          <w:tcPr>
            <w:tcW w:w="993" w:type="dxa"/>
            <w:noWrap/>
            <w:vAlign w:val="center"/>
          </w:tcPr>
          <w:p w14:paraId="0D85C6DC" w14:textId="77777777" w:rsidR="001D2A1B" w:rsidRDefault="00CE59FA">
            <w:pPr>
              <w:spacing w:before="40" w:after="40" w:line="220" w:lineRule="exact"/>
              <w:ind w:right="113"/>
              <w:jc w:val="center"/>
              <w:rPr>
                <w:sz w:val="18"/>
                <w:szCs w:val="18"/>
              </w:rPr>
            </w:pPr>
            <w:r>
              <w:rPr>
                <w:rFonts w:hint="eastAsia"/>
                <w:sz w:val="18"/>
                <w:szCs w:val="18"/>
              </w:rPr>
              <w:t>10.5</w:t>
            </w:r>
          </w:p>
        </w:tc>
      </w:tr>
      <w:tr w:rsidR="001D2A1B" w14:paraId="4185A508" w14:textId="77777777">
        <w:trPr>
          <w:trHeight w:val="249"/>
        </w:trPr>
        <w:tc>
          <w:tcPr>
            <w:tcW w:w="653" w:type="dxa"/>
            <w:noWrap/>
            <w:vAlign w:val="center"/>
          </w:tcPr>
          <w:p w14:paraId="5F0C1B8D" w14:textId="77777777" w:rsidR="001D2A1B" w:rsidRDefault="00CE59FA">
            <w:pPr>
              <w:spacing w:before="40" w:after="40" w:line="220" w:lineRule="exact"/>
              <w:ind w:right="113"/>
              <w:jc w:val="center"/>
              <w:rPr>
                <w:sz w:val="18"/>
                <w:szCs w:val="18"/>
              </w:rPr>
            </w:pPr>
            <w:r>
              <w:rPr>
                <w:rFonts w:hint="eastAsia"/>
                <w:sz w:val="18"/>
                <w:szCs w:val="18"/>
              </w:rPr>
              <w:t>125</w:t>
            </w:r>
          </w:p>
        </w:tc>
        <w:tc>
          <w:tcPr>
            <w:tcW w:w="940" w:type="dxa"/>
            <w:noWrap/>
            <w:vAlign w:val="center"/>
          </w:tcPr>
          <w:p w14:paraId="6E89D2E7" w14:textId="77777777" w:rsidR="001D2A1B" w:rsidRDefault="00CE59FA">
            <w:pPr>
              <w:spacing w:before="40" w:after="40" w:line="220" w:lineRule="exact"/>
              <w:ind w:right="113"/>
              <w:jc w:val="center"/>
              <w:rPr>
                <w:sz w:val="18"/>
                <w:szCs w:val="18"/>
              </w:rPr>
            </w:pPr>
            <w:r>
              <w:rPr>
                <w:rFonts w:hint="eastAsia"/>
                <w:sz w:val="18"/>
                <w:szCs w:val="18"/>
              </w:rPr>
              <w:t>70.2</w:t>
            </w:r>
          </w:p>
        </w:tc>
        <w:tc>
          <w:tcPr>
            <w:tcW w:w="993" w:type="dxa"/>
            <w:noWrap/>
            <w:vAlign w:val="center"/>
          </w:tcPr>
          <w:p w14:paraId="386CCA3A" w14:textId="77777777" w:rsidR="001D2A1B" w:rsidRDefault="00CE59FA">
            <w:pPr>
              <w:spacing w:before="40" w:after="40" w:line="220" w:lineRule="exact"/>
              <w:ind w:right="113"/>
              <w:jc w:val="center"/>
              <w:rPr>
                <w:sz w:val="18"/>
                <w:szCs w:val="18"/>
              </w:rPr>
            </w:pPr>
            <w:r>
              <w:rPr>
                <w:rFonts w:hint="eastAsia"/>
                <w:sz w:val="18"/>
                <w:szCs w:val="18"/>
              </w:rPr>
              <w:t>33.3</w:t>
            </w:r>
          </w:p>
        </w:tc>
        <w:tc>
          <w:tcPr>
            <w:tcW w:w="992" w:type="dxa"/>
            <w:noWrap/>
            <w:vAlign w:val="center"/>
          </w:tcPr>
          <w:p w14:paraId="4096D289" w14:textId="77777777" w:rsidR="001D2A1B" w:rsidRDefault="00CE59FA">
            <w:pPr>
              <w:spacing w:before="40" w:after="40" w:line="220" w:lineRule="exact"/>
              <w:ind w:right="113"/>
              <w:jc w:val="center"/>
              <w:rPr>
                <w:sz w:val="18"/>
                <w:szCs w:val="18"/>
              </w:rPr>
            </w:pPr>
            <w:r>
              <w:rPr>
                <w:rFonts w:hint="eastAsia"/>
                <w:sz w:val="18"/>
                <w:szCs w:val="18"/>
              </w:rPr>
              <w:t>29.1</w:t>
            </w:r>
          </w:p>
        </w:tc>
        <w:tc>
          <w:tcPr>
            <w:tcW w:w="850" w:type="dxa"/>
            <w:noWrap/>
            <w:vAlign w:val="center"/>
          </w:tcPr>
          <w:p w14:paraId="7517A5D6" w14:textId="77777777" w:rsidR="001D2A1B" w:rsidRDefault="00CE59FA">
            <w:pPr>
              <w:spacing w:before="40" w:after="40" w:line="220" w:lineRule="exact"/>
              <w:ind w:right="113"/>
              <w:jc w:val="center"/>
              <w:rPr>
                <w:sz w:val="18"/>
                <w:szCs w:val="18"/>
              </w:rPr>
            </w:pPr>
            <w:r>
              <w:rPr>
                <w:rFonts w:hint="eastAsia"/>
                <w:sz w:val="18"/>
                <w:szCs w:val="18"/>
              </w:rPr>
              <w:t>38.5</w:t>
            </w:r>
          </w:p>
        </w:tc>
        <w:tc>
          <w:tcPr>
            <w:tcW w:w="993" w:type="dxa"/>
            <w:noWrap/>
            <w:vAlign w:val="center"/>
          </w:tcPr>
          <w:p w14:paraId="2741FB4E" w14:textId="77777777" w:rsidR="001D2A1B" w:rsidRDefault="00CE59FA">
            <w:pPr>
              <w:spacing w:before="40" w:after="40" w:line="220" w:lineRule="exact"/>
              <w:ind w:right="113"/>
              <w:jc w:val="center"/>
              <w:rPr>
                <w:sz w:val="18"/>
                <w:szCs w:val="18"/>
              </w:rPr>
            </w:pPr>
            <w:r>
              <w:rPr>
                <w:rFonts w:hint="eastAsia"/>
                <w:sz w:val="18"/>
                <w:szCs w:val="18"/>
              </w:rPr>
              <w:t>44.3</w:t>
            </w:r>
          </w:p>
        </w:tc>
        <w:tc>
          <w:tcPr>
            <w:tcW w:w="321" w:type="dxa"/>
            <w:vMerge/>
            <w:vAlign w:val="center"/>
          </w:tcPr>
          <w:p w14:paraId="29529CDB" w14:textId="77777777" w:rsidR="001D2A1B" w:rsidRDefault="001D2A1B">
            <w:pPr>
              <w:widowControl/>
              <w:jc w:val="left"/>
              <w:rPr>
                <w:rFonts w:ascii="宋体" w:hAnsi="宋体"/>
                <w:sz w:val="18"/>
                <w:szCs w:val="18"/>
              </w:rPr>
            </w:pPr>
          </w:p>
        </w:tc>
        <w:tc>
          <w:tcPr>
            <w:tcW w:w="813" w:type="dxa"/>
            <w:noWrap/>
            <w:vAlign w:val="center"/>
          </w:tcPr>
          <w:p w14:paraId="615835E7" w14:textId="77777777" w:rsidR="001D2A1B" w:rsidRDefault="00CE59FA">
            <w:pPr>
              <w:spacing w:before="40" w:after="40" w:line="220" w:lineRule="exact"/>
              <w:ind w:right="113"/>
              <w:jc w:val="center"/>
              <w:rPr>
                <w:sz w:val="18"/>
                <w:szCs w:val="18"/>
              </w:rPr>
            </w:pPr>
            <w:r>
              <w:rPr>
                <w:rFonts w:hint="eastAsia"/>
                <w:sz w:val="18"/>
                <w:szCs w:val="18"/>
              </w:rPr>
              <w:t>14.7</w:t>
            </w:r>
          </w:p>
        </w:tc>
        <w:tc>
          <w:tcPr>
            <w:tcW w:w="992" w:type="dxa"/>
            <w:noWrap/>
            <w:vAlign w:val="center"/>
          </w:tcPr>
          <w:p w14:paraId="1018CF8A" w14:textId="77777777" w:rsidR="001D2A1B" w:rsidRDefault="00CE59FA">
            <w:pPr>
              <w:spacing w:before="40" w:after="40" w:line="220" w:lineRule="exact"/>
              <w:ind w:right="113"/>
              <w:jc w:val="center"/>
              <w:rPr>
                <w:sz w:val="18"/>
                <w:szCs w:val="18"/>
              </w:rPr>
            </w:pPr>
            <w:r>
              <w:rPr>
                <w:rFonts w:hint="eastAsia"/>
                <w:sz w:val="18"/>
                <w:szCs w:val="18"/>
              </w:rPr>
              <w:t>20.7</w:t>
            </w:r>
          </w:p>
        </w:tc>
        <w:tc>
          <w:tcPr>
            <w:tcW w:w="850" w:type="dxa"/>
            <w:noWrap/>
            <w:vAlign w:val="center"/>
          </w:tcPr>
          <w:p w14:paraId="22DE94D6" w14:textId="77777777" w:rsidR="001D2A1B" w:rsidRDefault="00CE59FA">
            <w:pPr>
              <w:spacing w:before="40" w:after="40" w:line="220" w:lineRule="exact"/>
              <w:ind w:right="113"/>
              <w:jc w:val="center"/>
              <w:rPr>
                <w:sz w:val="18"/>
                <w:szCs w:val="18"/>
              </w:rPr>
            </w:pPr>
            <w:r>
              <w:rPr>
                <w:rFonts w:hint="eastAsia"/>
                <w:sz w:val="18"/>
                <w:szCs w:val="18"/>
              </w:rPr>
              <w:t>7.5</w:t>
            </w:r>
          </w:p>
        </w:tc>
        <w:tc>
          <w:tcPr>
            <w:tcW w:w="993" w:type="dxa"/>
            <w:noWrap/>
            <w:vAlign w:val="center"/>
          </w:tcPr>
          <w:p w14:paraId="500095F5" w14:textId="77777777" w:rsidR="001D2A1B" w:rsidRDefault="00CE59FA">
            <w:pPr>
              <w:spacing w:before="40" w:after="40" w:line="220" w:lineRule="exact"/>
              <w:ind w:right="113"/>
              <w:jc w:val="center"/>
              <w:rPr>
                <w:sz w:val="18"/>
                <w:szCs w:val="18"/>
              </w:rPr>
            </w:pPr>
            <w:r>
              <w:rPr>
                <w:rFonts w:hint="eastAsia"/>
                <w:sz w:val="18"/>
                <w:szCs w:val="18"/>
              </w:rPr>
              <w:t>10.9</w:t>
            </w:r>
          </w:p>
        </w:tc>
      </w:tr>
      <w:tr w:rsidR="001D2A1B" w14:paraId="3874E150" w14:textId="77777777">
        <w:trPr>
          <w:trHeight w:val="249"/>
        </w:trPr>
        <w:tc>
          <w:tcPr>
            <w:tcW w:w="653" w:type="dxa"/>
            <w:noWrap/>
            <w:vAlign w:val="center"/>
          </w:tcPr>
          <w:p w14:paraId="3F18F341" w14:textId="77777777" w:rsidR="001D2A1B" w:rsidRDefault="00CE59FA">
            <w:pPr>
              <w:spacing w:before="40" w:after="40" w:line="220" w:lineRule="exact"/>
              <w:ind w:right="113"/>
              <w:jc w:val="center"/>
              <w:rPr>
                <w:sz w:val="18"/>
                <w:szCs w:val="18"/>
              </w:rPr>
            </w:pPr>
            <w:r>
              <w:rPr>
                <w:rFonts w:hint="eastAsia"/>
                <w:sz w:val="18"/>
                <w:szCs w:val="18"/>
              </w:rPr>
              <w:lastRenderedPageBreak/>
              <w:t>130</w:t>
            </w:r>
          </w:p>
        </w:tc>
        <w:tc>
          <w:tcPr>
            <w:tcW w:w="940" w:type="dxa"/>
            <w:noWrap/>
            <w:vAlign w:val="center"/>
          </w:tcPr>
          <w:p w14:paraId="3B38EC2A" w14:textId="77777777" w:rsidR="001D2A1B" w:rsidRDefault="00CE59FA">
            <w:pPr>
              <w:spacing w:before="40" w:after="40" w:line="220" w:lineRule="exact"/>
              <w:ind w:right="113"/>
              <w:jc w:val="center"/>
              <w:rPr>
                <w:sz w:val="18"/>
                <w:szCs w:val="18"/>
              </w:rPr>
            </w:pPr>
            <w:r>
              <w:rPr>
                <w:rFonts w:hint="eastAsia"/>
                <w:sz w:val="18"/>
                <w:szCs w:val="18"/>
              </w:rPr>
              <w:t>72.3</w:t>
            </w:r>
          </w:p>
        </w:tc>
        <w:tc>
          <w:tcPr>
            <w:tcW w:w="993" w:type="dxa"/>
            <w:noWrap/>
            <w:vAlign w:val="center"/>
          </w:tcPr>
          <w:p w14:paraId="11C8E226" w14:textId="77777777" w:rsidR="001D2A1B" w:rsidRDefault="00CE59FA">
            <w:pPr>
              <w:spacing w:before="40" w:after="40" w:line="220" w:lineRule="exact"/>
              <w:ind w:right="113"/>
              <w:jc w:val="center"/>
              <w:rPr>
                <w:sz w:val="18"/>
                <w:szCs w:val="18"/>
              </w:rPr>
            </w:pPr>
            <w:r>
              <w:rPr>
                <w:rFonts w:hint="eastAsia"/>
                <w:sz w:val="18"/>
                <w:szCs w:val="18"/>
              </w:rPr>
              <w:t>33.3</w:t>
            </w:r>
          </w:p>
        </w:tc>
        <w:tc>
          <w:tcPr>
            <w:tcW w:w="992" w:type="dxa"/>
            <w:noWrap/>
            <w:vAlign w:val="center"/>
          </w:tcPr>
          <w:p w14:paraId="62988BF1" w14:textId="77777777" w:rsidR="001D2A1B" w:rsidRDefault="00CE59FA">
            <w:pPr>
              <w:spacing w:before="40" w:after="40" w:line="220" w:lineRule="exact"/>
              <w:ind w:right="113"/>
              <w:jc w:val="center"/>
              <w:rPr>
                <w:sz w:val="18"/>
                <w:szCs w:val="18"/>
              </w:rPr>
            </w:pPr>
            <w:r>
              <w:rPr>
                <w:rFonts w:hint="eastAsia"/>
                <w:sz w:val="18"/>
                <w:szCs w:val="18"/>
              </w:rPr>
              <w:t>29.1</w:t>
            </w:r>
          </w:p>
        </w:tc>
        <w:tc>
          <w:tcPr>
            <w:tcW w:w="850" w:type="dxa"/>
            <w:noWrap/>
            <w:vAlign w:val="center"/>
          </w:tcPr>
          <w:p w14:paraId="113D88FA" w14:textId="77777777" w:rsidR="001D2A1B" w:rsidRDefault="00CE59FA">
            <w:pPr>
              <w:spacing w:before="40" w:after="40" w:line="220" w:lineRule="exact"/>
              <w:ind w:right="113"/>
              <w:jc w:val="center"/>
              <w:rPr>
                <w:sz w:val="18"/>
                <w:szCs w:val="18"/>
              </w:rPr>
            </w:pPr>
            <w:r>
              <w:rPr>
                <w:rFonts w:hint="eastAsia"/>
                <w:sz w:val="18"/>
                <w:szCs w:val="18"/>
              </w:rPr>
              <w:t>40.0</w:t>
            </w:r>
          </w:p>
        </w:tc>
        <w:tc>
          <w:tcPr>
            <w:tcW w:w="993" w:type="dxa"/>
            <w:noWrap/>
            <w:vAlign w:val="center"/>
          </w:tcPr>
          <w:p w14:paraId="00BC8BEE" w14:textId="77777777" w:rsidR="001D2A1B" w:rsidRDefault="00CE59FA">
            <w:pPr>
              <w:spacing w:before="40" w:after="40" w:line="220" w:lineRule="exact"/>
              <w:ind w:right="113"/>
              <w:jc w:val="center"/>
              <w:rPr>
                <w:sz w:val="18"/>
                <w:szCs w:val="18"/>
              </w:rPr>
            </w:pPr>
            <w:r>
              <w:rPr>
                <w:rFonts w:hint="eastAsia"/>
                <w:sz w:val="18"/>
                <w:szCs w:val="18"/>
              </w:rPr>
              <w:t>46.1</w:t>
            </w:r>
          </w:p>
        </w:tc>
        <w:tc>
          <w:tcPr>
            <w:tcW w:w="321" w:type="dxa"/>
            <w:vMerge/>
            <w:vAlign w:val="center"/>
          </w:tcPr>
          <w:p w14:paraId="5C50EA46" w14:textId="77777777" w:rsidR="001D2A1B" w:rsidRDefault="001D2A1B">
            <w:pPr>
              <w:widowControl/>
              <w:jc w:val="left"/>
              <w:rPr>
                <w:rFonts w:ascii="宋体" w:hAnsi="宋体"/>
                <w:sz w:val="18"/>
                <w:szCs w:val="18"/>
              </w:rPr>
            </w:pPr>
          </w:p>
        </w:tc>
        <w:tc>
          <w:tcPr>
            <w:tcW w:w="3648" w:type="dxa"/>
            <w:gridSpan w:val="4"/>
            <w:vMerge w:val="restart"/>
            <w:noWrap/>
            <w:vAlign w:val="center"/>
          </w:tcPr>
          <w:p w14:paraId="27385DD8" w14:textId="77777777" w:rsidR="001D2A1B" w:rsidRDefault="00CE59FA">
            <w:pPr>
              <w:spacing w:before="40" w:after="40" w:line="220" w:lineRule="exact"/>
              <w:ind w:right="113"/>
              <w:jc w:val="center"/>
              <w:rPr>
                <w:sz w:val="18"/>
                <w:szCs w:val="18"/>
              </w:rPr>
            </w:pPr>
            <w:proofErr w:type="gramStart"/>
            <w:r>
              <w:rPr>
                <w:rFonts w:hint="eastAsia"/>
                <w:sz w:val="18"/>
                <w:szCs w:val="18"/>
              </w:rPr>
              <w:t>不</w:t>
            </w:r>
            <w:proofErr w:type="gramEnd"/>
            <w:r>
              <w:rPr>
                <w:rFonts w:hint="eastAsia"/>
                <w:sz w:val="18"/>
                <w:szCs w:val="18"/>
              </w:rPr>
              <w:t>可用</w:t>
            </w:r>
          </w:p>
        </w:tc>
      </w:tr>
      <w:tr w:rsidR="001D2A1B" w14:paraId="0283A1C4" w14:textId="77777777">
        <w:trPr>
          <w:trHeight w:val="249"/>
        </w:trPr>
        <w:tc>
          <w:tcPr>
            <w:tcW w:w="653" w:type="dxa"/>
            <w:noWrap/>
            <w:vAlign w:val="center"/>
          </w:tcPr>
          <w:p w14:paraId="76F49C97" w14:textId="77777777" w:rsidR="001D2A1B" w:rsidRDefault="00CE59FA">
            <w:pPr>
              <w:spacing w:before="40" w:after="40" w:line="220" w:lineRule="exact"/>
              <w:ind w:right="113"/>
              <w:jc w:val="center"/>
              <w:rPr>
                <w:sz w:val="18"/>
                <w:szCs w:val="18"/>
              </w:rPr>
            </w:pPr>
            <w:r>
              <w:rPr>
                <w:rFonts w:hint="eastAsia"/>
                <w:sz w:val="18"/>
                <w:szCs w:val="18"/>
              </w:rPr>
              <w:t>135</w:t>
            </w:r>
          </w:p>
        </w:tc>
        <w:tc>
          <w:tcPr>
            <w:tcW w:w="940" w:type="dxa"/>
            <w:noWrap/>
            <w:vAlign w:val="center"/>
          </w:tcPr>
          <w:p w14:paraId="21284797" w14:textId="77777777" w:rsidR="001D2A1B" w:rsidRDefault="00CE59FA">
            <w:pPr>
              <w:spacing w:before="40" w:after="40" w:line="220" w:lineRule="exact"/>
              <w:ind w:right="113"/>
              <w:jc w:val="center"/>
              <w:rPr>
                <w:sz w:val="18"/>
                <w:szCs w:val="18"/>
              </w:rPr>
            </w:pPr>
            <w:r>
              <w:rPr>
                <w:rFonts w:hint="eastAsia"/>
                <w:sz w:val="18"/>
                <w:szCs w:val="18"/>
              </w:rPr>
              <w:t>74.4</w:t>
            </w:r>
          </w:p>
        </w:tc>
        <w:tc>
          <w:tcPr>
            <w:tcW w:w="993" w:type="dxa"/>
            <w:noWrap/>
            <w:vAlign w:val="center"/>
          </w:tcPr>
          <w:p w14:paraId="214F33B7" w14:textId="77777777" w:rsidR="001D2A1B" w:rsidRDefault="00CE59FA">
            <w:pPr>
              <w:spacing w:before="40" w:after="40" w:line="220" w:lineRule="exact"/>
              <w:ind w:right="113"/>
              <w:jc w:val="center"/>
              <w:rPr>
                <w:sz w:val="18"/>
                <w:szCs w:val="18"/>
              </w:rPr>
            </w:pPr>
            <w:r>
              <w:rPr>
                <w:rFonts w:hint="eastAsia"/>
                <w:sz w:val="18"/>
                <w:szCs w:val="18"/>
              </w:rPr>
              <w:t>33.3</w:t>
            </w:r>
          </w:p>
        </w:tc>
        <w:tc>
          <w:tcPr>
            <w:tcW w:w="992" w:type="dxa"/>
            <w:noWrap/>
            <w:vAlign w:val="center"/>
          </w:tcPr>
          <w:p w14:paraId="767FAE5F" w14:textId="77777777" w:rsidR="001D2A1B" w:rsidRDefault="00CE59FA">
            <w:pPr>
              <w:spacing w:before="40" w:after="40" w:line="220" w:lineRule="exact"/>
              <w:ind w:right="113"/>
              <w:jc w:val="center"/>
              <w:rPr>
                <w:sz w:val="18"/>
                <w:szCs w:val="18"/>
              </w:rPr>
            </w:pPr>
            <w:r>
              <w:rPr>
                <w:rFonts w:hint="eastAsia"/>
                <w:sz w:val="18"/>
                <w:szCs w:val="18"/>
              </w:rPr>
              <w:t>29.1</w:t>
            </w:r>
          </w:p>
        </w:tc>
        <w:tc>
          <w:tcPr>
            <w:tcW w:w="850" w:type="dxa"/>
            <w:noWrap/>
            <w:vAlign w:val="center"/>
          </w:tcPr>
          <w:p w14:paraId="1B5169E0" w14:textId="77777777" w:rsidR="001D2A1B" w:rsidRDefault="00CE59FA">
            <w:pPr>
              <w:spacing w:before="40" w:after="40" w:line="220" w:lineRule="exact"/>
              <w:ind w:right="113"/>
              <w:jc w:val="center"/>
              <w:rPr>
                <w:sz w:val="18"/>
                <w:szCs w:val="18"/>
              </w:rPr>
            </w:pPr>
            <w:r>
              <w:rPr>
                <w:rFonts w:hint="eastAsia"/>
                <w:sz w:val="18"/>
                <w:szCs w:val="18"/>
              </w:rPr>
              <w:t>41.5</w:t>
            </w:r>
          </w:p>
        </w:tc>
        <w:tc>
          <w:tcPr>
            <w:tcW w:w="993" w:type="dxa"/>
            <w:noWrap/>
            <w:vAlign w:val="center"/>
          </w:tcPr>
          <w:p w14:paraId="1D57777D" w14:textId="77777777" w:rsidR="001D2A1B" w:rsidRDefault="00CE59FA">
            <w:pPr>
              <w:spacing w:before="40" w:after="40" w:line="220" w:lineRule="exact"/>
              <w:ind w:right="113"/>
              <w:jc w:val="center"/>
              <w:rPr>
                <w:sz w:val="18"/>
                <w:szCs w:val="18"/>
              </w:rPr>
            </w:pPr>
            <w:r>
              <w:rPr>
                <w:rFonts w:hint="eastAsia"/>
                <w:sz w:val="18"/>
                <w:szCs w:val="18"/>
              </w:rPr>
              <w:t>47.9</w:t>
            </w:r>
          </w:p>
        </w:tc>
        <w:tc>
          <w:tcPr>
            <w:tcW w:w="321" w:type="dxa"/>
            <w:vMerge/>
            <w:vAlign w:val="center"/>
          </w:tcPr>
          <w:p w14:paraId="3F8FCA55" w14:textId="77777777" w:rsidR="001D2A1B" w:rsidRDefault="001D2A1B">
            <w:pPr>
              <w:widowControl/>
              <w:jc w:val="left"/>
              <w:rPr>
                <w:rFonts w:ascii="宋体" w:hAnsi="宋体"/>
                <w:sz w:val="18"/>
                <w:szCs w:val="18"/>
              </w:rPr>
            </w:pPr>
          </w:p>
        </w:tc>
        <w:tc>
          <w:tcPr>
            <w:tcW w:w="3648" w:type="dxa"/>
            <w:gridSpan w:val="4"/>
            <w:vMerge/>
            <w:vAlign w:val="center"/>
          </w:tcPr>
          <w:p w14:paraId="0A51E324" w14:textId="77777777" w:rsidR="001D2A1B" w:rsidRDefault="001D2A1B">
            <w:pPr>
              <w:widowControl/>
              <w:jc w:val="left"/>
              <w:rPr>
                <w:rFonts w:ascii="宋体" w:hAnsi="宋体"/>
                <w:sz w:val="18"/>
                <w:szCs w:val="18"/>
              </w:rPr>
            </w:pPr>
          </w:p>
        </w:tc>
      </w:tr>
      <w:tr w:rsidR="001D2A1B" w14:paraId="341C6A2D" w14:textId="77777777">
        <w:trPr>
          <w:trHeight w:val="249"/>
        </w:trPr>
        <w:tc>
          <w:tcPr>
            <w:tcW w:w="653" w:type="dxa"/>
            <w:noWrap/>
            <w:vAlign w:val="center"/>
          </w:tcPr>
          <w:p w14:paraId="0EE18CD6" w14:textId="77777777" w:rsidR="001D2A1B" w:rsidRDefault="00CE59FA">
            <w:pPr>
              <w:spacing w:before="40" w:after="40" w:line="220" w:lineRule="exact"/>
              <w:ind w:right="113"/>
              <w:jc w:val="center"/>
              <w:rPr>
                <w:sz w:val="18"/>
                <w:szCs w:val="18"/>
              </w:rPr>
            </w:pPr>
            <w:r>
              <w:rPr>
                <w:rFonts w:hint="eastAsia"/>
                <w:sz w:val="18"/>
                <w:szCs w:val="18"/>
              </w:rPr>
              <w:t>140</w:t>
            </w:r>
          </w:p>
        </w:tc>
        <w:tc>
          <w:tcPr>
            <w:tcW w:w="940" w:type="dxa"/>
            <w:noWrap/>
            <w:vAlign w:val="center"/>
          </w:tcPr>
          <w:p w14:paraId="7DE49CCC" w14:textId="77777777" w:rsidR="001D2A1B" w:rsidRDefault="00CE59FA">
            <w:pPr>
              <w:spacing w:before="40" w:after="40" w:line="220" w:lineRule="exact"/>
              <w:ind w:right="113"/>
              <w:jc w:val="center"/>
              <w:rPr>
                <w:sz w:val="18"/>
                <w:szCs w:val="18"/>
              </w:rPr>
            </w:pPr>
            <w:r>
              <w:rPr>
                <w:rFonts w:hint="eastAsia"/>
                <w:sz w:val="18"/>
                <w:szCs w:val="18"/>
              </w:rPr>
              <w:t>76.5</w:t>
            </w:r>
          </w:p>
        </w:tc>
        <w:tc>
          <w:tcPr>
            <w:tcW w:w="993" w:type="dxa"/>
            <w:noWrap/>
            <w:vAlign w:val="center"/>
          </w:tcPr>
          <w:p w14:paraId="466031A6" w14:textId="77777777" w:rsidR="001D2A1B" w:rsidRDefault="00CE59FA">
            <w:pPr>
              <w:spacing w:before="40" w:after="40" w:line="220" w:lineRule="exact"/>
              <w:ind w:right="113"/>
              <w:jc w:val="center"/>
              <w:rPr>
                <w:sz w:val="18"/>
                <w:szCs w:val="18"/>
              </w:rPr>
            </w:pPr>
            <w:r>
              <w:rPr>
                <w:rFonts w:hint="eastAsia"/>
                <w:sz w:val="18"/>
                <w:szCs w:val="18"/>
              </w:rPr>
              <w:t>34.2</w:t>
            </w:r>
          </w:p>
        </w:tc>
        <w:tc>
          <w:tcPr>
            <w:tcW w:w="992" w:type="dxa"/>
            <w:noWrap/>
            <w:vAlign w:val="center"/>
          </w:tcPr>
          <w:p w14:paraId="735D8ABD" w14:textId="77777777" w:rsidR="001D2A1B" w:rsidRDefault="00CE59FA">
            <w:pPr>
              <w:spacing w:before="40" w:after="40" w:line="220" w:lineRule="exact"/>
              <w:ind w:right="113"/>
              <w:jc w:val="center"/>
              <w:rPr>
                <w:sz w:val="18"/>
                <w:szCs w:val="18"/>
              </w:rPr>
            </w:pPr>
            <w:r>
              <w:rPr>
                <w:rFonts w:hint="eastAsia"/>
                <w:sz w:val="18"/>
                <w:szCs w:val="18"/>
              </w:rPr>
              <w:t>29.6</w:t>
            </w:r>
          </w:p>
        </w:tc>
        <w:tc>
          <w:tcPr>
            <w:tcW w:w="850" w:type="dxa"/>
            <w:noWrap/>
            <w:vAlign w:val="center"/>
          </w:tcPr>
          <w:p w14:paraId="66A061E7" w14:textId="77777777" w:rsidR="001D2A1B" w:rsidRDefault="00CE59FA">
            <w:pPr>
              <w:spacing w:before="40" w:after="40" w:line="220" w:lineRule="exact"/>
              <w:ind w:right="113"/>
              <w:jc w:val="center"/>
              <w:rPr>
                <w:sz w:val="18"/>
                <w:szCs w:val="18"/>
              </w:rPr>
            </w:pPr>
            <w:r>
              <w:rPr>
                <w:rFonts w:hint="eastAsia"/>
                <w:sz w:val="18"/>
                <w:szCs w:val="18"/>
              </w:rPr>
              <w:t>43.0</w:t>
            </w:r>
          </w:p>
        </w:tc>
        <w:tc>
          <w:tcPr>
            <w:tcW w:w="993" w:type="dxa"/>
            <w:noWrap/>
            <w:vAlign w:val="center"/>
          </w:tcPr>
          <w:p w14:paraId="31D8D4D4" w14:textId="77777777" w:rsidR="001D2A1B" w:rsidRDefault="00CE59FA">
            <w:pPr>
              <w:spacing w:before="40" w:after="40" w:line="220" w:lineRule="exact"/>
              <w:ind w:right="113"/>
              <w:jc w:val="center"/>
              <w:rPr>
                <w:sz w:val="18"/>
                <w:szCs w:val="18"/>
              </w:rPr>
            </w:pPr>
            <w:r>
              <w:rPr>
                <w:rFonts w:hint="eastAsia"/>
                <w:sz w:val="18"/>
                <w:szCs w:val="18"/>
              </w:rPr>
              <w:t>49.7</w:t>
            </w:r>
          </w:p>
        </w:tc>
        <w:tc>
          <w:tcPr>
            <w:tcW w:w="321" w:type="dxa"/>
            <w:vMerge/>
            <w:vAlign w:val="center"/>
          </w:tcPr>
          <w:p w14:paraId="666990CB" w14:textId="77777777" w:rsidR="001D2A1B" w:rsidRDefault="001D2A1B">
            <w:pPr>
              <w:widowControl/>
              <w:jc w:val="left"/>
              <w:rPr>
                <w:rFonts w:ascii="宋体" w:hAnsi="宋体"/>
                <w:sz w:val="18"/>
                <w:szCs w:val="18"/>
              </w:rPr>
            </w:pPr>
          </w:p>
        </w:tc>
        <w:tc>
          <w:tcPr>
            <w:tcW w:w="3648" w:type="dxa"/>
            <w:gridSpan w:val="4"/>
            <w:vMerge/>
            <w:vAlign w:val="center"/>
          </w:tcPr>
          <w:p w14:paraId="7AE4BC65" w14:textId="77777777" w:rsidR="001D2A1B" w:rsidRDefault="001D2A1B">
            <w:pPr>
              <w:widowControl/>
              <w:jc w:val="left"/>
              <w:rPr>
                <w:rFonts w:ascii="宋体" w:hAnsi="宋体"/>
                <w:sz w:val="18"/>
                <w:szCs w:val="18"/>
              </w:rPr>
            </w:pPr>
          </w:p>
        </w:tc>
      </w:tr>
      <w:tr w:rsidR="001D2A1B" w14:paraId="1B58208B" w14:textId="77777777">
        <w:trPr>
          <w:trHeight w:val="249"/>
        </w:trPr>
        <w:tc>
          <w:tcPr>
            <w:tcW w:w="653" w:type="dxa"/>
            <w:noWrap/>
            <w:vAlign w:val="center"/>
          </w:tcPr>
          <w:p w14:paraId="41220103" w14:textId="77777777" w:rsidR="001D2A1B" w:rsidRDefault="00CE59FA">
            <w:pPr>
              <w:spacing w:before="40" w:after="40" w:line="220" w:lineRule="exact"/>
              <w:ind w:right="113"/>
              <w:jc w:val="center"/>
              <w:rPr>
                <w:sz w:val="18"/>
                <w:szCs w:val="18"/>
              </w:rPr>
            </w:pPr>
            <w:r>
              <w:rPr>
                <w:rFonts w:hint="eastAsia"/>
                <w:sz w:val="18"/>
                <w:szCs w:val="18"/>
              </w:rPr>
              <w:t>145</w:t>
            </w:r>
          </w:p>
        </w:tc>
        <w:tc>
          <w:tcPr>
            <w:tcW w:w="940" w:type="dxa"/>
            <w:noWrap/>
            <w:vAlign w:val="center"/>
          </w:tcPr>
          <w:p w14:paraId="508DA090" w14:textId="77777777" w:rsidR="001D2A1B" w:rsidRDefault="00CE59FA">
            <w:pPr>
              <w:spacing w:before="40" w:after="40" w:line="220" w:lineRule="exact"/>
              <w:ind w:right="113"/>
              <w:jc w:val="center"/>
              <w:rPr>
                <w:sz w:val="18"/>
                <w:szCs w:val="18"/>
              </w:rPr>
            </w:pPr>
            <w:r>
              <w:rPr>
                <w:rFonts w:hint="eastAsia"/>
                <w:sz w:val="18"/>
                <w:szCs w:val="18"/>
              </w:rPr>
              <w:t>78.6</w:t>
            </w:r>
          </w:p>
        </w:tc>
        <w:tc>
          <w:tcPr>
            <w:tcW w:w="993" w:type="dxa"/>
            <w:noWrap/>
            <w:vAlign w:val="center"/>
          </w:tcPr>
          <w:p w14:paraId="6455914C" w14:textId="77777777" w:rsidR="001D2A1B" w:rsidRDefault="00CE59FA">
            <w:pPr>
              <w:spacing w:before="40" w:after="40" w:line="220" w:lineRule="exact"/>
              <w:ind w:right="113"/>
              <w:jc w:val="center"/>
              <w:rPr>
                <w:sz w:val="18"/>
                <w:szCs w:val="18"/>
              </w:rPr>
            </w:pPr>
            <w:r>
              <w:rPr>
                <w:rFonts w:hint="eastAsia"/>
                <w:sz w:val="18"/>
                <w:szCs w:val="18"/>
              </w:rPr>
              <w:t>35.3</w:t>
            </w:r>
          </w:p>
        </w:tc>
        <w:tc>
          <w:tcPr>
            <w:tcW w:w="992" w:type="dxa"/>
            <w:noWrap/>
            <w:vAlign w:val="center"/>
          </w:tcPr>
          <w:p w14:paraId="41B3FA69" w14:textId="77777777" w:rsidR="001D2A1B" w:rsidRDefault="00CE59FA">
            <w:pPr>
              <w:spacing w:before="40" w:after="40" w:line="220" w:lineRule="exact"/>
              <w:ind w:right="113"/>
              <w:jc w:val="center"/>
              <w:rPr>
                <w:sz w:val="18"/>
                <w:szCs w:val="18"/>
              </w:rPr>
            </w:pPr>
            <w:r>
              <w:rPr>
                <w:rFonts w:hint="eastAsia"/>
                <w:sz w:val="18"/>
                <w:szCs w:val="18"/>
              </w:rPr>
              <w:t>30.8</w:t>
            </w:r>
          </w:p>
        </w:tc>
        <w:tc>
          <w:tcPr>
            <w:tcW w:w="850" w:type="dxa"/>
            <w:noWrap/>
            <w:vAlign w:val="center"/>
          </w:tcPr>
          <w:p w14:paraId="309A53E7" w14:textId="77777777" w:rsidR="001D2A1B" w:rsidRDefault="00CE59FA">
            <w:pPr>
              <w:spacing w:before="40" w:after="40" w:line="220" w:lineRule="exact"/>
              <w:ind w:right="113"/>
              <w:jc w:val="center"/>
              <w:rPr>
                <w:sz w:val="18"/>
                <w:szCs w:val="18"/>
              </w:rPr>
            </w:pPr>
            <w:r>
              <w:rPr>
                <w:rFonts w:hint="eastAsia"/>
                <w:sz w:val="18"/>
                <w:szCs w:val="18"/>
              </w:rPr>
              <w:t>44.5</w:t>
            </w:r>
          </w:p>
        </w:tc>
        <w:tc>
          <w:tcPr>
            <w:tcW w:w="993" w:type="dxa"/>
            <w:noWrap/>
            <w:vAlign w:val="center"/>
          </w:tcPr>
          <w:p w14:paraId="2B91A2E1" w14:textId="77777777" w:rsidR="001D2A1B" w:rsidRDefault="00CE59FA">
            <w:pPr>
              <w:spacing w:before="40" w:after="40" w:line="220" w:lineRule="exact"/>
              <w:ind w:right="113"/>
              <w:jc w:val="center"/>
              <w:rPr>
                <w:sz w:val="18"/>
                <w:szCs w:val="18"/>
              </w:rPr>
            </w:pPr>
            <w:r>
              <w:rPr>
                <w:rFonts w:hint="eastAsia"/>
                <w:sz w:val="18"/>
                <w:szCs w:val="18"/>
              </w:rPr>
              <w:t>51.5</w:t>
            </w:r>
          </w:p>
        </w:tc>
        <w:tc>
          <w:tcPr>
            <w:tcW w:w="321" w:type="dxa"/>
            <w:vMerge/>
            <w:vAlign w:val="center"/>
          </w:tcPr>
          <w:p w14:paraId="0D22630A" w14:textId="77777777" w:rsidR="001D2A1B" w:rsidRDefault="001D2A1B">
            <w:pPr>
              <w:widowControl/>
              <w:jc w:val="left"/>
              <w:rPr>
                <w:rFonts w:ascii="宋体" w:hAnsi="宋体"/>
                <w:sz w:val="18"/>
                <w:szCs w:val="18"/>
              </w:rPr>
            </w:pPr>
          </w:p>
        </w:tc>
        <w:tc>
          <w:tcPr>
            <w:tcW w:w="3648" w:type="dxa"/>
            <w:gridSpan w:val="4"/>
            <w:vMerge/>
            <w:vAlign w:val="center"/>
          </w:tcPr>
          <w:p w14:paraId="7B3E2D2D" w14:textId="77777777" w:rsidR="001D2A1B" w:rsidRDefault="001D2A1B">
            <w:pPr>
              <w:widowControl/>
              <w:jc w:val="left"/>
              <w:rPr>
                <w:rFonts w:ascii="宋体" w:hAnsi="宋体"/>
                <w:sz w:val="18"/>
                <w:szCs w:val="18"/>
              </w:rPr>
            </w:pPr>
          </w:p>
        </w:tc>
      </w:tr>
      <w:tr w:rsidR="001D2A1B" w14:paraId="52A35B50" w14:textId="77777777">
        <w:trPr>
          <w:trHeight w:val="249"/>
        </w:trPr>
        <w:tc>
          <w:tcPr>
            <w:tcW w:w="653" w:type="dxa"/>
            <w:noWrap/>
            <w:vAlign w:val="center"/>
          </w:tcPr>
          <w:p w14:paraId="1EE53E74" w14:textId="77777777" w:rsidR="001D2A1B" w:rsidRDefault="00CE59FA">
            <w:pPr>
              <w:spacing w:before="40" w:after="40" w:line="220" w:lineRule="exact"/>
              <w:ind w:right="113"/>
              <w:jc w:val="center"/>
              <w:rPr>
                <w:sz w:val="18"/>
                <w:szCs w:val="18"/>
              </w:rPr>
            </w:pPr>
            <w:r>
              <w:rPr>
                <w:rFonts w:hint="eastAsia"/>
                <w:sz w:val="18"/>
                <w:szCs w:val="18"/>
              </w:rPr>
              <w:t>150</w:t>
            </w:r>
          </w:p>
        </w:tc>
        <w:tc>
          <w:tcPr>
            <w:tcW w:w="940" w:type="dxa"/>
            <w:noWrap/>
            <w:vAlign w:val="center"/>
          </w:tcPr>
          <w:p w14:paraId="5B99A654" w14:textId="77777777" w:rsidR="001D2A1B" w:rsidRDefault="00CE59FA">
            <w:pPr>
              <w:spacing w:before="40" w:after="40" w:line="220" w:lineRule="exact"/>
              <w:ind w:right="113"/>
              <w:jc w:val="center"/>
              <w:rPr>
                <w:sz w:val="18"/>
                <w:szCs w:val="18"/>
              </w:rPr>
            </w:pPr>
            <w:r>
              <w:rPr>
                <w:rFonts w:hint="eastAsia"/>
                <w:sz w:val="18"/>
                <w:szCs w:val="18"/>
              </w:rPr>
              <w:t>81.1</w:t>
            </w:r>
          </w:p>
        </w:tc>
        <w:tc>
          <w:tcPr>
            <w:tcW w:w="993" w:type="dxa"/>
            <w:noWrap/>
            <w:vAlign w:val="center"/>
          </w:tcPr>
          <w:p w14:paraId="308EDB94" w14:textId="77777777" w:rsidR="001D2A1B" w:rsidRDefault="00CE59FA">
            <w:pPr>
              <w:spacing w:before="40" w:after="40" w:line="220" w:lineRule="exact"/>
              <w:ind w:right="113"/>
              <w:jc w:val="center"/>
              <w:rPr>
                <w:sz w:val="18"/>
                <w:szCs w:val="18"/>
              </w:rPr>
            </w:pPr>
            <w:r>
              <w:rPr>
                <w:rFonts w:hint="eastAsia"/>
                <w:sz w:val="18"/>
                <w:szCs w:val="18"/>
              </w:rPr>
              <w:t>36.4</w:t>
            </w:r>
          </w:p>
        </w:tc>
        <w:tc>
          <w:tcPr>
            <w:tcW w:w="992" w:type="dxa"/>
            <w:noWrap/>
            <w:vAlign w:val="center"/>
          </w:tcPr>
          <w:p w14:paraId="738A884A" w14:textId="77777777" w:rsidR="001D2A1B" w:rsidRDefault="00CE59FA">
            <w:pPr>
              <w:spacing w:before="40" w:after="40" w:line="220" w:lineRule="exact"/>
              <w:ind w:right="113"/>
              <w:jc w:val="center"/>
              <w:rPr>
                <w:sz w:val="18"/>
                <w:szCs w:val="18"/>
              </w:rPr>
            </w:pPr>
            <w:r>
              <w:rPr>
                <w:rFonts w:hint="eastAsia"/>
                <w:sz w:val="18"/>
                <w:szCs w:val="18"/>
              </w:rPr>
              <w:t>32.0</w:t>
            </w:r>
          </w:p>
        </w:tc>
        <w:tc>
          <w:tcPr>
            <w:tcW w:w="850" w:type="dxa"/>
            <w:noWrap/>
            <w:vAlign w:val="center"/>
          </w:tcPr>
          <w:p w14:paraId="249B82AF" w14:textId="77777777" w:rsidR="001D2A1B" w:rsidRDefault="00CE59FA">
            <w:pPr>
              <w:spacing w:before="40" w:after="40" w:line="220" w:lineRule="exact"/>
              <w:ind w:right="113"/>
              <w:jc w:val="center"/>
              <w:rPr>
                <w:sz w:val="18"/>
                <w:szCs w:val="18"/>
              </w:rPr>
            </w:pPr>
            <w:r>
              <w:rPr>
                <w:rFonts w:hint="eastAsia"/>
                <w:sz w:val="18"/>
                <w:szCs w:val="18"/>
              </w:rPr>
              <w:t>46.3</w:t>
            </w:r>
          </w:p>
        </w:tc>
        <w:tc>
          <w:tcPr>
            <w:tcW w:w="993" w:type="dxa"/>
            <w:noWrap/>
            <w:vAlign w:val="center"/>
          </w:tcPr>
          <w:p w14:paraId="7CF13A87" w14:textId="77777777" w:rsidR="001D2A1B" w:rsidRDefault="00CE59FA">
            <w:pPr>
              <w:spacing w:before="40" w:after="40" w:line="220" w:lineRule="exact"/>
              <w:ind w:right="113"/>
              <w:jc w:val="center"/>
              <w:rPr>
                <w:sz w:val="18"/>
                <w:szCs w:val="18"/>
              </w:rPr>
            </w:pPr>
            <w:r>
              <w:rPr>
                <w:rFonts w:hint="eastAsia"/>
                <w:sz w:val="18"/>
                <w:szCs w:val="18"/>
              </w:rPr>
              <w:t>53.3</w:t>
            </w:r>
          </w:p>
        </w:tc>
        <w:tc>
          <w:tcPr>
            <w:tcW w:w="321" w:type="dxa"/>
            <w:vMerge/>
            <w:vAlign w:val="center"/>
          </w:tcPr>
          <w:p w14:paraId="4D5F4DC5" w14:textId="77777777" w:rsidR="001D2A1B" w:rsidRDefault="001D2A1B">
            <w:pPr>
              <w:widowControl/>
              <w:jc w:val="left"/>
              <w:rPr>
                <w:rFonts w:ascii="宋体" w:hAnsi="宋体"/>
                <w:sz w:val="18"/>
                <w:szCs w:val="18"/>
              </w:rPr>
            </w:pPr>
          </w:p>
        </w:tc>
        <w:tc>
          <w:tcPr>
            <w:tcW w:w="3648" w:type="dxa"/>
            <w:gridSpan w:val="4"/>
            <w:vMerge/>
            <w:vAlign w:val="center"/>
          </w:tcPr>
          <w:p w14:paraId="5C375ACD" w14:textId="77777777" w:rsidR="001D2A1B" w:rsidRDefault="001D2A1B">
            <w:pPr>
              <w:widowControl/>
              <w:jc w:val="left"/>
              <w:rPr>
                <w:rFonts w:ascii="宋体" w:hAnsi="宋体"/>
                <w:sz w:val="18"/>
                <w:szCs w:val="18"/>
              </w:rPr>
            </w:pPr>
          </w:p>
        </w:tc>
      </w:tr>
    </w:tbl>
    <w:p w14:paraId="5FF2FB08" w14:textId="77777777" w:rsidR="001D2A1B" w:rsidRDefault="00CE59FA" w:rsidP="00CE59FA">
      <w:pPr>
        <w:pStyle w:val="15"/>
        <w:numPr>
          <w:ilvl w:val="1"/>
          <w:numId w:val="23"/>
        </w:numPr>
        <w:spacing w:beforeLines="50" w:before="156" w:afterLines="50" w:after="156"/>
        <w:ind w:firstLineChars="0"/>
        <w:outlineLvl w:val="1"/>
        <w:rPr>
          <w:rFonts w:ascii="黑体" w:eastAsia="黑体" w:hAnsi="Calibri"/>
        </w:rPr>
      </w:pPr>
      <w:r>
        <w:rPr>
          <w:rFonts w:ascii="黑体" w:eastAsia="黑体" w:hAnsi="黑体" w:hint="eastAsia"/>
        </w:rPr>
        <w:t>测量装置</w:t>
      </w:r>
    </w:p>
    <w:p w14:paraId="07953C20" w14:textId="77777777" w:rsidR="001D2A1B" w:rsidRDefault="00CE59FA">
      <w:pPr>
        <w:pStyle w:val="15"/>
        <w:ind w:firstLineChars="0"/>
        <w:rPr>
          <w:rFonts w:ascii="Calibri" w:hAnsi="Calibri"/>
        </w:rPr>
      </w:pPr>
      <w:r>
        <w:rPr>
          <w:rFonts w:hint="eastAsia"/>
        </w:rPr>
        <w:t>图</w:t>
      </w:r>
      <w:r>
        <w:rPr>
          <w:rFonts w:hint="eastAsia"/>
        </w:rPr>
        <w:t>E</w:t>
      </w:r>
      <w:r>
        <w:t>.2</w:t>
      </w:r>
      <w:r>
        <w:rPr>
          <w:rFonts w:hint="eastAsia"/>
        </w:rPr>
        <w:t>和图</w:t>
      </w:r>
      <w:r>
        <w:rPr>
          <w:rFonts w:hint="eastAsia"/>
        </w:rPr>
        <w:t>E</w:t>
      </w:r>
      <w:r>
        <w:t>.</w:t>
      </w:r>
      <w:r>
        <w:rPr>
          <w:rFonts w:hint="eastAsia"/>
        </w:rPr>
        <w:t>3</w:t>
      </w:r>
      <w:r>
        <w:rPr>
          <w:rFonts w:hint="eastAsia"/>
        </w:rPr>
        <w:t>所述测量装置的质量为</w:t>
      </w:r>
      <w:r>
        <w:rPr>
          <w:rFonts w:hint="eastAsia"/>
        </w:rPr>
        <w:t>10kg</w:t>
      </w:r>
      <w:r>
        <w:rPr>
          <w:rFonts w:hint="eastAsia"/>
        </w:rPr>
        <w:t>±</w:t>
      </w:r>
      <w:r>
        <w:rPr>
          <w:rFonts w:hint="eastAsia"/>
        </w:rPr>
        <w:t>1kg</w:t>
      </w:r>
      <w:r>
        <w:rPr>
          <w:rFonts w:hint="eastAsia"/>
        </w:rPr>
        <w:t>。</w:t>
      </w:r>
    </w:p>
    <w:p w14:paraId="03303F6A" w14:textId="77777777" w:rsidR="001D2A1B" w:rsidRDefault="00CE59FA">
      <w:pPr>
        <w:ind w:firstLineChars="200" w:firstLine="420"/>
        <w:jc w:val="right"/>
        <w:rPr>
          <w:rFonts w:ascii="Calibri" w:hAnsi="Calibri"/>
        </w:rPr>
      </w:pPr>
      <w:r>
        <w:rPr>
          <w:rFonts w:hint="eastAsia"/>
        </w:rPr>
        <w:t>单位为毫米</w:t>
      </w:r>
    </w:p>
    <w:p w14:paraId="6CFD8A4A" w14:textId="77777777" w:rsidR="001D2A1B" w:rsidRDefault="00CE59FA">
      <w:pPr>
        <w:jc w:val="center"/>
        <w:rPr>
          <w:rFonts w:ascii="宋体" w:hAnsi="宋体"/>
        </w:rPr>
      </w:pPr>
      <w:r>
        <w:rPr>
          <w:noProof/>
        </w:rPr>
        <w:drawing>
          <wp:inline distT="0" distB="0" distL="0" distR="0" wp14:anchorId="16BECFF8" wp14:editId="1B6D206C">
            <wp:extent cx="4994275" cy="3710305"/>
            <wp:effectExtent l="0" t="0" r="9525" b="1079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994275" cy="3710305"/>
                    </a:xfrm>
                    <a:prstGeom prst="rect">
                      <a:avLst/>
                    </a:prstGeom>
                    <a:noFill/>
                    <a:ln>
                      <a:noFill/>
                    </a:ln>
                  </pic:spPr>
                </pic:pic>
              </a:graphicData>
            </a:graphic>
          </wp:inline>
        </w:drawing>
      </w:r>
      <w:r>
        <w:rPr>
          <w:rFonts w:hint="eastAsia"/>
        </w:rPr>
        <w:t xml:space="preserve"> </w:t>
      </w:r>
    </w:p>
    <w:p w14:paraId="55AF2F59" w14:textId="77777777" w:rsidR="001D2A1B" w:rsidRDefault="00CE59FA">
      <w:pPr>
        <w:ind w:left="709"/>
        <w:rPr>
          <w:sz w:val="18"/>
          <w:szCs w:val="18"/>
        </w:rPr>
      </w:pPr>
      <w:r>
        <w:rPr>
          <w:rFonts w:hint="eastAsia"/>
          <w:sz w:val="18"/>
          <w:szCs w:val="18"/>
        </w:rPr>
        <w:t>注：</w:t>
      </w:r>
      <w:r>
        <w:rPr>
          <w:sz w:val="18"/>
          <w:szCs w:val="18"/>
        </w:rPr>
        <w:t>Hb</w:t>
      </w:r>
      <w:r>
        <w:rPr>
          <w:rFonts w:hint="eastAsia"/>
          <w:sz w:val="18"/>
          <w:szCs w:val="18"/>
        </w:rPr>
        <w:t>为臀宽，覆盖范围至少为</w:t>
      </w:r>
      <w:r>
        <w:rPr>
          <w:sz w:val="18"/>
          <w:szCs w:val="18"/>
        </w:rPr>
        <w:t>140 mm</w:t>
      </w:r>
      <w:r>
        <w:rPr>
          <w:rFonts w:hint="eastAsia"/>
          <w:sz w:val="18"/>
          <w:szCs w:val="18"/>
        </w:rPr>
        <w:t>～</w:t>
      </w:r>
      <w:r>
        <w:rPr>
          <w:sz w:val="18"/>
          <w:szCs w:val="18"/>
        </w:rPr>
        <w:t>380 mm</w:t>
      </w:r>
    </w:p>
    <w:p w14:paraId="3CB83A7B" w14:textId="77777777" w:rsidR="001D2A1B" w:rsidRDefault="00CE59FA">
      <w:pPr>
        <w:ind w:leftChars="338" w:left="710" w:firstLineChars="200" w:firstLine="360"/>
        <w:rPr>
          <w:sz w:val="18"/>
          <w:szCs w:val="18"/>
        </w:rPr>
      </w:pPr>
      <w:proofErr w:type="spellStart"/>
      <w:r>
        <w:rPr>
          <w:sz w:val="18"/>
          <w:szCs w:val="18"/>
        </w:rPr>
        <w:t>Scb</w:t>
      </w:r>
      <w:proofErr w:type="spellEnd"/>
      <w:r>
        <w:rPr>
          <w:rFonts w:hint="eastAsia"/>
          <w:sz w:val="18"/>
          <w:szCs w:val="18"/>
        </w:rPr>
        <w:t>为肩宽，覆盖范围至少为</w:t>
      </w:r>
      <w:r>
        <w:rPr>
          <w:sz w:val="18"/>
          <w:szCs w:val="18"/>
        </w:rPr>
        <w:t>120 mm</w:t>
      </w:r>
      <w:r>
        <w:rPr>
          <w:rFonts w:hint="eastAsia"/>
          <w:sz w:val="18"/>
          <w:szCs w:val="18"/>
        </w:rPr>
        <w:t>～</w:t>
      </w:r>
      <w:r>
        <w:rPr>
          <w:sz w:val="18"/>
          <w:szCs w:val="18"/>
        </w:rPr>
        <w:t>400 mm</w:t>
      </w:r>
    </w:p>
    <w:p w14:paraId="02A84FA9" w14:textId="77777777" w:rsidR="001D2A1B" w:rsidRDefault="00CE59FA">
      <w:pPr>
        <w:ind w:leftChars="338" w:left="710" w:firstLineChars="200" w:firstLine="360"/>
        <w:rPr>
          <w:sz w:val="18"/>
          <w:szCs w:val="18"/>
        </w:rPr>
      </w:pPr>
      <w:proofErr w:type="spellStart"/>
      <w:r>
        <w:rPr>
          <w:sz w:val="18"/>
          <w:szCs w:val="18"/>
        </w:rPr>
        <w:t>Sih</w:t>
      </w:r>
      <w:proofErr w:type="spellEnd"/>
      <w:r>
        <w:rPr>
          <w:rFonts w:hint="eastAsia"/>
          <w:sz w:val="18"/>
          <w:szCs w:val="18"/>
        </w:rPr>
        <w:t>为坐高，覆盖范围至少为</w:t>
      </w:r>
      <w:r>
        <w:rPr>
          <w:sz w:val="18"/>
          <w:szCs w:val="18"/>
        </w:rPr>
        <w:t xml:space="preserve"> 400 mm</w:t>
      </w:r>
      <w:r>
        <w:rPr>
          <w:rFonts w:hint="eastAsia"/>
          <w:sz w:val="18"/>
          <w:szCs w:val="18"/>
        </w:rPr>
        <w:t>～</w:t>
      </w:r>
      <w:r>
        <w:rPr>
          <w:sz w:val="18"/>
          <w:szCs w:val="18"/>
        </w:rPr>
        <w:t>800 mm</w:t>
      </w:r>
    </w:p>
    <w:p w14:paraId="0E04CB1B" w14:textId="77777777" w:rsidR="001D2A1B" w:rsidRDefault="00CE59FA">
      <w:pPr>
        <w:ind w:left="650" w:firstLine="420"/>
        <w:rPr>
          <w:szCs w:val="21"/>
        </w:rPr>
      </w:pPr>
      <w:r>
        <w:rPr>
          <w:sz w:val="18"/>
          <w:szCs w:val="18"/>
        </w:rPr>
        <w:t>Shh</w:t>
      </w:r>
      <w:r>
        <w:rPr>
          <w:rFonts w:hint="eastAsia"/>
          <w:sz w:val="18"/>
          <w:szCs w:val="18"/>
        </w:rPr>
        <w:t>为肩高，覆盖范围至少为</w:t>
      </w:r>
      <w:r>
        <w:rPr>
          <w:sz w:val="18"/>
          <w:szCs w:val="18"/>
        </w:rPr>
        <w:t xml:space="preserve"> 270 mm</w:t>
      </w:r>
      <w:r>
        <w:rPr>
          <w:rFonts w:hint="eastAsia"/>
          <w:sz w:val="18"/>
          <w:szCs w:val="18"/>
        </w:rPr>
        <w:t>～</w:t>
      </w:r>
      <w:r>
        <w:rPr>
          <w:sz w:val="18"/>
          <w:szCs w:val="18"/>
        </w:rPr>
        <w:t>540 mm</w:t>
      </w:r>
    </w:p>
    <w:p w14:paraId="68F093F0" w14:textId="77777777" w:rsidR="001D2A1B" w:rsidRDefault="00CE59FA">
      <w:pPr>
        <w:snapToGrid w:val="0"/>
        <w:spacing w:beforeLines="50" w:before="156" w:afterLines="50" w:after="156"/>
        <w:ind w:right="-30"/>
        <w:jc w:val="center"/>
        <w:rPr>
          <w:rFonts w:ascii="黑体" w:eastAsia="黑体" w:hAnsi="黑体"/>
        </w:rPr>
      </w:pPr>
      <w:r>
        <w:rPr>
          <w:rFonts w:ascii="黑体" w:eastAsia="黑体" w:hAnsi="黑体" w:hint="eastAsia"/>
        </w:rPr>
        <w:t>图</w:t>
      </w:r>
      <w:r>
        <w:rPr>
          <w:rFonts w:ascii="黑体" w:eastAsia="黑体" w:hAnsi="黑体" w:hint="eastAsia"/>
        </w:rPr>
        <w:t>E</w:t>
      </w:r>
      <w:r>
        <w:rPr>
          <w:rFonts w:ascii="黑体" w:eastAsia="黑体" w:hAnsi="黑体"/>
        </w:rPr>
        <w:t>.</w:t>
      </w:r>
      <w:r>
        <w:rPr>
          <w:rFonts w:ascii="黑体" w:eastAsia="黑体" w:hAnsi="黑体" w:hint="eastAsia"/>
        </w:rPr>
        <w:t xml:space="preserve">2 </w:t>
      </w:r>
      <w:r>
        <w:rPr>
          <w:rFonts w:ascii="黑体" w:eastAsia="黑体" w:hAnsi="黑体" w:hint="eastAsia"/>
        </w:rPr>
        <w:t>测量装置前视图和侧视图</w:t>
      </w:r>
    </w:p>
    <w:p w14:paraId="706859D1" w14:textId="77777777" w:rsidR="001D2A1B" w:rsidRDefault="00CE59FA">
      <w:pPr>
        <w:jc w:val="center"/>
        <w:rPr>
          <w:rFonts w:ascii="宋体" w:hAnsi="宋体"/>
        </w:rPr>
      </w:pPr>
      <w:r>
        <w:rPr>
          <w:noProof/>
        </w:rPr>
        <w:lastRenderedPageBreak/>
        <w:drawing>
          <wp:inline distT="0" distB="0" distL="0" distR="0" wp14:anchorId="12BC5428" wp14:editId="448191D8">
            <wp:extent cx="2611755" cy="4069715"/>
            <wp:effectExtent l="0" t="0" r="4445" b="698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12">
                      <a:extLst>
                        <a:ext uri="{28A0092B-C50C-407E-A947-70E740481C1C}">
                          <a14:useLocalDpi xmlns:a14="http://schemas.microsoft.com/office/drawing/2010/main" val="0"/>
                        </a:ext>
                      </a:extLst>
                    </a:blip>
                    <a:srcRect l="12312" t="8351" r="11638" b="7021"/>
                    <a:stretch>
                      <a:fillRect/>
                    </a:stretch>
                  </pic:blipFill>
                  <pic:spPr>
                    <a:xfrm>
                      <a:off x="0" y="0"/>
                      <a:ext cx="2624348" cy="4088459"/>
                    </a:xfrm>
                    <a:prstGeom prst="rect">
                      <a:avLst/>
                    </a:prstGeom>
                    <a:noFill/>
                    <a:ln>
                      <a:noFill/>
                    </a:ln>
                  </pic:spPr>
                </pic:pic>
              </a:graphicData>
            </a:graphic>
          </wp:inline>
        </w:drawing>
      </w:r>
      <w:r>
        <w:rPr>
          <w:noProof/>
        </w:rPr>
        <w:drawing>
          <wp:inline distT="0" distB="0" distL="0" distR="0" wp14:anchorId="24F76773" wp14:editId="39C4F7AA">
            <wp:extent cx="3112135" cy="4092575"/>
            <wp:effectExtent l="0" t="0" r="1206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13">
                      <a:extLst>
                        <a:ext uri="{28A0092B-C50C-407E-A947-70E740481C1C}">
                          <a14:useLocalDpi xmlns:a14="http://schemas.microsoft.com/office/drawing/2010/main" val="0"/>
                        </a:ext>
                      </a:extLst>
                    </a:blip>
                    <a:srcRect l="2942" t="7592" r="5575" b="3681"/>
                    <a:stretch>
                      <a:fillRect/>
                    </a:stretch>
                  </pic:blipFill>
                  <pic:spPr>
                    <a:xfrm>
                      <a:off x="0" y="0"/>
                      <a:ext cx="3124834" cy="4108921"/>
                    </a:xfrm>
                    <a:prstGeom prst="rect">
                      <a:avLst/>
                    </a:prstGeom>
                    <a:noFill/>
                    <a:ln>
                      <a:noFill/>
                    </a:ln>
                  </pic:spPr>
                </pic:pic>
              </a:graphicData>
            </a:graphic>
          </wp:inline>
        </w:drawing>
      </w:r>
      <w:r>
        <w:rPr>
          <w:rFonts w:hint="eastAsia"/>
        </w:rPr>
        <w:t xml:space="preserve"> </w:t>
      </w:r>
    </w:p>
    <w:p w14:paraId="6E4A9BE3" w14:textId="77777777" w:rsidR="001D2A1B" w:rsidRDefault="00CE59FA">
      <w:pPr>
        <w:jc w:val="center"/>
      </w:pPr>
      <w:r>
        <w:rPr>
          <w:noProof/>
        </w:rPr>
        <mc:AlternateContent>
          <mc:Choice Requires="wps">
            <w:drawing>
              <wp:anchor distT="45720" distB="45720" distL="114300" distR="114300" simplePos="0" relativeHeight="251731968" behindDoc="0" locked="0" layoutInCell="1" allowOverlap="1" wp14:anchorId="70199A7C" wp14:editId="545E19AF">
                <wp:simplePos x="0" y="0"/>
                <wp:positionH relativeFrom="column">
                  <wp:posOffset>882650</wp:posOffset>
                </wp:positionH>
                <wp:positionV relativeFrom="paragraph">
                  <wp:posOffset>32385</wp:posOffset>
                </wp:positionV>
                <wp:extent cx="1682750" cy="1404620"/>
                <wp:effectExtent l="0" t="0" r="6350" b="5080"/>
                <wp:wrapNone/>
                <wp:docPr id="1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04620"/>
                        </a:xfrm>
                        <a:prstGeom prst="rect">
                          <a:avLst/>
                        </a:prstGeom>
                        <a:solidFill>
                          <a:srgbClr val="FFFFFF"/>
                        </a:solidFill>
                        <a:ln w="9525">
                          <a:noFill/>
                          <a:miter lim="800000"/>
                        </a:ln>
                      </wps:spPr>
                      <wps:txbx>
                        <w:txbxContent>
                          <w:p w14:paraId="77860EAA" w14:textId="77777777" w:rsidR="001D2A1B" w:rsidRDefault="00CE59FA">
                            <w:pPr>
                              <w:jc w:val="center"/>
                            </w:pPr>
                            <w:r>
                              <w:rPr>
                                <w:rFonts w:hint="eastAsia"/>
                              </w:rPr>
                              <w:t>腹部细节</w:t>
                            </w:r>
                          </w:p>
                        </w:txbxContent>
                      </wps:txbx>
                      <wps:bodyPr rot="0" vert="horz" wrap="square" lIns="91440" tIns="45720" rIns="91440" bIns="45720" anchor="t" anchorCtr="0">
                        <a:spAutoFit/>
                      </wps:bodyPr>
                    </wps:wsp>
                  </a:graphicData>
                </a:graphic>
              </wp:anchor>
            </w:drawing>
          </mc:Choice>
          <mc:Fallback>
            <w:pict>
              <v:shape w14:anchorId="70199A7C" id="文本框 2" o:spid="_x0000_s1180" type="#_x0000_t202" style="position:absolute;left:0;text-align:left;margin-left:69.5pt;margin-top:2.55pt;width:132.5pt;height:110.6pt;z-index:251731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" stroked="f">
                <v:textbox style="mso-fit-shape-to-text:t">
                  <w:txbxContent>
                    <w:p w14:paraId="77860EAA" w14:textId="77777777" w:rsidR="001D2A1B" w:rsidRDefault="00CE59FA">
                      <w:pPr>
                        <w:jc w:val="center"/>
                      </w:pPr>
                      <w:r>
                        <w:rPr>
                          <w:rFonts w:hint="eastAsia"/>
                        </w:rPr>
                        <w:t>腹部细节</w:t>
                      </w:r>
                    </w:p>
                  </w:txbxContent>
                </v:textbox>
              </v:shape>
            </w:pict>
          </mc:Fallback>
        </mc:AlternateContent>
      </w:r>
      <w:r>
        <w:rPr>
          <w:noProof/>
        </w:rPr>
        <w:drawing>
          <wp:inline distT="0" distB="0" distL="0" distR="0" wp14:anchorId="751AC3C6" wp14:editId="390C421D">
            <wp:extent cx="3868420" cy="2698115"/>
            <wp:effectExtent l="0" t="0" r="508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878287" cy="2704978"/>
                    </a:xfrm>
                    <a:prstGeom prst="rect">
                      <a:avLst/>
                    </a:prstGeom>
                    <a:noFill/>
                    <a:ln>
                      <a:noFill/>
                    </a:ln>
                  </pic:spPr>
                </pic:pic>
              </a:graphicData>
            </a:graphic>
          </wp:inline>
        </w:drawing>
      </w:r>
      <w:r>
        <w:rPr>
          <w:rFonts w:hint="eastAsia"/>
        </w:rPr>
        <w:t xml:space="preserve"> </w:t>
      </w:r>
    </w:p>
    <w:p w14:paraId="3F4B4222" w14:textId="77777777" w:rsidR="001D2A1B" w:rsidRDefault="00CE59FA">
      <w:pPr>
        <w:ind w:left="709"/>
        <w:rPr>
          <w:sz w:val="18"/>
          <w:szCs w:val="18"/>
        </w:rPr>
      </w:pPr>
      <w:r>
        <w:rPr>
          <w:rFonts w:hint="eastAsia"/>
          <w:sz w:val="18"/>
          <w:szCs w:val="18"/>
        </w:rPr>
        <w:t>注：</w:t>
      </w:r>
      <w:proofErr w:type="spellStart"/>
      <w:r>
        <w:rPr>
          <w:rFonts w:hint="eastAsia"/>
          <w:sz w:val="18"/>
          <w:szCs w:val="18"/>
        </w:rPr>
        <w:t>Lh</w:t>
      </w:r>
      <w:proofErr w:type="spellEnd"/>
      <w:r>
        <w:rPr>
          <w:rFonts w:hint="eastAsia"/>
          <w:sz w:val="18"/>
          <w:szCs w:val="18"/>
        </w:rPr>
        <w:t>为大腿厚度，覆盖范围至少为</w:t>
      </w:r>
      <w:r>
        <w:rPr>
          <w:sz w:val="18"/>
          <w:szCs w:val="18"/>
        </w:rPr>
        <w:t>55</w:t>
      </w:r>
      <w:r>
        <w:rPr>
          <w:rFonts w:hint="eastAsia"/>
          <w:sz w:val="18"/>
          <w:szCs w:val="18"/>
        </w:rPr>
        <w:t xml:space="preserve"> mm</w:t>
      </w:r>
      <w:r>
        <w:rPr>
          <w:rFonts w:hint="eastAsia"/>
          <w:sz w:val="18"/>
          <w:szCs w:val="18"/>
        </w:rPr>
        <w:t>～</w:t>
      </w:r>
      <w:r>
        <w:rPr>
          <w:sz w:val="18"/>
          <w:szCs w:val="18"/>
        </w:rPr>
        <w:t>110</w:t>
      </w:r>
      <w:r>
        <w:rPr>
          <w:rFonts w:hint="eastAsia"/>
          <w:sz w:val="18"/>
          <w:szCs w:val="18"/>
        </w:rPr>
        <w:t xml:space="preserve"> mm</w:t>
      </w:r>
    </w:p>
    <w:p w14:paraId="4534F721" w14:textId="77777777" w:rsidR="001D2A1B" w:rsidRDefault="001D2A1B">
      <w:pPr>
        <w:jc w:val="center"/>
      </w:pPr>
    </w:p>
    <w:p w14:paraId="1BF99298" w14:textId="77777777" w:rsidR="001D2A1B" w:rsidRDefault="00CE59FA">
      <w:pPr>
        <w:snapToGrid w:val="0"/>
        <w:spacing w:beforeLines="50" w:before="156" w:afterLines="50" w:after="156"/>
        <w:ind w:right="-30"/>
        <w:jc w:val="center"/>
        <w:rPr>
          <w:rFonts w:ascii="黑体" w:eastAsia="黑体" w:hAnsi="黑体"/>
        </w:rPr>
      </w:pPr>
      <w:r>
        <w:rPr>
          <w:rFonts w:ascii="黑体" w:eastAsia="黑体" w:hAnsi="黑体" w:hint="eastAsia"/>
        </w:rPr>
        <w:t>图</w:t>
      </w:r>
      <w:r>
        <w:rPr>
          <w:rFonts w:ascii="黑体" w:eastAsia="黑体" w:hAnsi="黑体" w:hint="eastAsia"/>
        </w:rPr>
        <w:t>E</w:t>
      </w:r>
      <w:r>
        <w:rPr>
          <w:rFonts w:ascii="黑体" w:eastAsia="黑体" w:hAnsi="黑体"/>
        </w:rPr>
        <w:t>.</w:t>
      </w:r>
      <w:r>
        <w:rPr>
          <w:rFonts w:ascii="黑体" w:eastAsia="黑体" w:hAnsi="黑体" w:hint="eastAsia"/>
        </w:rPr>
        <w:t xml:space="preserve">3 </w:t>
      </w:r>
      <w:r>
        <w:rPr>
          <w:rFonts w:ascii="黑体" w:eastAsia="黑体" w:hAnsi="黑体" w:hint="eastAsia"/>
        </w:rPr>
        <w:t>带碰撞防护装置的儿童约束系统的测量装置</w:t>
      </w:r>
    </w:p>
    <w:p w14:paraId="50799062" w14:textId="77777777" w:rsidR="001D2A1B" w:rsidRDefault="00CE59FA" w:rsidP="00CE59FA">
      <w:pPr>
        <w:pStyle w:val="15"/>
        <w:numPr>
          <w:ilvl w:val="1"/>
          <w:numId w:val="23"/>
        </w:numPr>
        <w:spacing w:beforeLines="50" w:before="156" w:afterLines="50" w:after="156"/>
        <w:ind w:firstLineChars="0"/>
        <w:outlineLvl w:val="1"/>
        <w:rPr>
          <w:rFonts w:ascii="黑体" w:eastAsia="黑体" w:hAnsi="Calibri"/>
        </w:rPr>
      </w:pPr>
      <w:r>
        <w:rPr>
          <w:rFonts w:ascii="黑体" w:eastAsia="黑体" w:hAnsi="黑体" w:hint="eastAsia"/>
        </w:rPr>
        <w:t>内部尺寸评估方法</w:t>
      </w:r>
    </w:p>
    <w:p w14:paraId="62A4DE29" w14:textId="77777777" w:rsidR="001D2A1B" w:rsidRDefault="00CE59FA" w:rsidP="00CE59FA">
      <w:pPr>
        <w:pStyle w:val="15"/>
        <w:numPr>
          <w:ilvl w:val="2"/>
          <w:numId w:val="23"/>
        </w:numPr>
        <w:spacing w:beforeLines="50" w:before="156" w:afterLines="50" w:after="156"/>
        <w:ind w:firstLineChars="0"/>
        <w:rPr>
          <w:rFonts w:ascii="黑体" w:eastAsia="黑体" w:hAnsi="黑体"/>
        </w:rPr>
      </w:pPr>
      <w:r>
        <w:rPr>
          <w:rFonts w:ascii="黑体" w:eastAsia="黑体" w:hAnsi="黑体" w:hint="eastAsia"/>
        </w:rPr>
        <w:t>试验通则</w:t>
      </w:r>
    </w:p>
    <w:p w14:paraId="69EBAD93" w14:textId="77777777" w:rsidR="001D2A1B" w:rsidRDefault="00CE59FA" w:rsidP="00CE59FA">
      <w:pPr>
        <w:pStyle w:val="15"/>
        <w:numPr>
          <w:ilvl w:val="3"/>
          <w:numId w:val="23"/>
        </w:numPr>
        <w:ind w:firstLineChars="0"/>
        <w:rPr>
          <w:rFonts w:ascii="Calibri" w:hAnsi="Calibri"/>
        </w:rPr>
      </w:pPr>
      <w:r>
        <w:rPr>
          <w:rFonts w:hint="eastAsia"/>
        </w:rPr>
        <w:t>本方法描述了儿童约束系统的内尺寸评估方法，以验证制造商声明的身高范围是否符合本文件中</w:t>
      </w:r>
      <w:r>
        <w:rPr>
          <w:rFonts w:hint="eastAsia"/>
        </w:rPr>
        <w:t>4.3.2.</w:t>
      </w:r>
      <w:r>
        <w:t>2</w:t>
      </w:r>
      <w:r>
        <w:rPr>
          <w:rFonts w:hint="eastAsia"/>
        </w:rPr>
        <w:t>的要求。</w:t>
      </w:r>
    </w:p>
    <w:p w14:paraId="116EC2B6" w14:textId="77777777" w:rsidR="001D2A1B" w:rsidRDefault="00CE59FA" w:rsidP="00CE59FA">
      <w:pPr>
        <w:pStyle w:val="15"/>
        <w:numPr>
          <w:ilvl w:val="3"/>
          <w:numId w:val="23"/>
        </w:numPr>
        <w:ind w:firstLineChars="0"/>
        <w:rPr>
          <w:rFonts w:ascii="Calibri" w:hAnsi="Calibri"/>
        </w:rPr>
      </w:pPr>
      <w:r>
        <w:rPr>
          <w:rFonts w:hint="eastAsia"/>
        </w:rPr>
        <w:lastRenderedPageBreak/>
        <w:t>评估应针对以下每个条件进行：</w:t>
      </w:r>
    </w:p>
    <w:p w14:paraId="61307F94" w14:textId="4EEB88DB" w:rsidR="001D2A1B" w:rsidRPr="006E32EE" w:rsidRDefault="00CE59FA" w:rsidP="00CE59FA">
      <w:pPr>
        <w:pStyle w:val="afffffff1"/>
        <w:numPr>
          <w:ilvl w:val="0"/>
          <w:numId w:val="61"/>
        </w:numPr>
        <w:ind w:firstLineChars="0"/>
        <w:rPr>
          <w:rFonts w:ascii="宋体" w:hAnsi="宋体"/>
        </w:rPr>
      </w:pPr>
      <w:r>
        <w:rPr>
          <w:rFonts w:hint="eastAsia"/>
        </w:rPr>
        <w:t>针对儿童约束系统的每个方向（例如：前向和后向）；</w:t>
      </w:r>
    </w:p>
    <w:p w14:paraId="1C9B4B33" w14:textId="3001EA60" w:rsidR="001D2A1B" w:rsidRDefault="00CE59FA" w:rsidP="00CE59FA">
      <w:pPr>
        <w:pStyle w:val="afffffff1"/>
        <w:numPr>
          <w:ilvl w:val="0"/>
          <w:numId w:val="61"/>
        </w:numPr>
        <w:ind w:firstLineChars="0"/>
      </w:pPr>
      <w:r>
        <w:rPr>
          <w:rFonts w:hint="eastAsia"/>
        </w:rPr>
        <w:t>针对儿童约束系统的每个类型（例如：整体式和非整体式）；</w:t>
      </w:r>
    </w:p>
    <w:p w14:paraId="0CA0B5BA" w14:textId="5BF671AA" w:rsidR="001D2A1B" w:rsidRDefault="00CE59FA" w:rsidP="00CE59FA">
      <w:pPr>
        <w:pStyle w:val="afffffff1"/>
        <w:numPr>
          <w:ilvl w:val="0"/>
          <w:numId w:val="61"/>
        </w:numPr>
        <w:ind w:firstLineChars="0"/>
      </w:pPr>
      <w:r>
        <w:rPr>
          <w:rFonts w:hint="eastAsia"/>
        </w:rPr>
        <w:t>针对可拆卸的衬垫（例如：使用衬垫和拆除衬垫）；</w:t>
      </w:r>
    </w:p>
    <w:p w14:paraId="0C685E04" w14:textId="1B8557EF" w:rsidR="001D2A1B" w:rsidRDefault="00CE59FA" w:rsidP="00CE59FA">
      <w:pPr>
        <w:pStyle w:val="afffffff1"/>
        <w:numPr>
          <w:ilvl w:val="0"/>
          <w:numId w:val="61"/>
        </w:numPr>
        <w:ind w:firstLineChars="0"/>
      </w:pPr>
      <w:r>
        <w:rPr>
          <w:rFonts w:hint="eastAsia"/>
        </w:rPr>
        <w:t>针对儿童约束系统的每种乘员约束方式（例如：</w:t>
      </w:r>
      <w:r>
        <w:rPr>
          <w:rFonts w:hint="eastAsia"/>
        </w:rPr>
        <w:t>Harness</w:t>
      </w:r>
      <w:r>
        <w:rPr>
          <w:rFonts w:hint="eastAsia"/>
        </w:rPr>
        <w:t>和碰撞防护装置）。</w:t>
      </w:r>
    </w:p>
    <w:p w14:paraId="1AEB70D5" w14:textId="77777777" w:rsidR="001D2A1B" w:rsidRDefault="00CE59FA" w:rsidP="00CE59FA">
      <w:pPr>
        <w:pStyle w:val="15"/>
        <w:numPr>
          <w:ilvl w:val="3"/>
          <w:numId w:val="23"/>
        </w:numPr>
        <w:ind w:firstLineChars="0"/>
        <w:rPr>
          <w:rFonts w:ascii="Calibri" w:hAnsi="Calibri"/>
        </w:rPr>
      </w:pPr>
      <w:r>
        <w:rPr>
          <w:rFonts w:hint="eastAsia"/>
        </w:rPr>
        <w:t>内</w:t>
      </w:r>
      <w:r>
        <w:rPr>
          <w:rFonts w:hint="eastAsia"/>
        </w:rPr>
        <w:t>尺寸评估需要把</w:t>
      </w:r>
      <w:r>
        <w:rPr>
          <w:rFonts w:ascii="Calibri" w:hAnsi="Calibri" w:cs="Calibri" w:hint="eastAsia"/>
        </w:rPr>
        <w:t>CRS</w:t>
      </w:r>
      <w:r>
        <w:rPr>
          <w:rFonts w:hint="eastAsia"/>
        </w:rPr>
        <w:t>放在一个平整的平面或连接到儿童约束系统模块的基座上。</w:t>
      </w:r>
    </w:p>
    <w:p w14:paraId="555469C1" w14:textId="77777777" w:rsidR="001D2A1B" w:rsidRDefault="00CE59FA" w:rsidP="00CE59FA">
      <w:pPr>
        <w:pStyle w:val="15"/>
        <w:numPr>
          <w:ilvl w:val="3"/>
          <w:numId w:val="23"/>
        </w:numPr>
        <w:ind w:firstLineChars="0"/>
      </w:pPr>
      <w:r>
        <w:rPr>
          <w:rFonts w:hint="eastAsia"/>
        </w:rPr>
        <w:t>对整体式或非整体式儿童约束系统，应使用图</w:t>
      </w:r>
      <w:r>
        <w:rPr>
          <w:rFonts w:cs="Calibri" w:hint="eastAsia"/>
        </w:rPr>
        <w:t>E</w:t>
      </w:r>
      <w:r>
        <w:rPr>
          <w:rFonts w:cs="Calibri"/>
        </w:rPr>
        <w:t>.2</w:t>
      </w:r>
      <w:r>
        <w:rPr>
          <w:rFonts w:hint="eastAsia"/>
        </w:rPr>
        <w:t>的装置。对带有碰撞防护装置的儿童约束系统，应使用图</w:t>
      </w:r>
      <w:r>
        <w:rPr>
          <w:rFonts w:hint="eastAsia"/>
        </w:rPr>
        <w:t>E</w:t>
      </w:r>
      <w:r>
        <w:t>.</w:t>
      </w:r>
      <w:r>
        <w:rPr>
          <w:rFonts w:hint="eastAsia"/>
        </w:rPr>
        <w:t>3</w:t>
      </w:r>
      <w:r>
        <w:rPr>
          <w:rFonts w:hint="eastAsia"/>
        </w:rPr>
        <w:t>的装置。</w:t>
      </w:r>
    </w:p>
    <w:p w14:paraId="2269EACE" w14:textId="77777777" w:rsidR="001D2A1B" w:rsidRDefault="00CE59FA" w:rsidP="00CE59FA">
      <w:pPr>
        <w:pStyle w:val="15"/>
        <w:numPr>
          <w:ilvl w:val="2"/>
          <w:numId w:val="23"/>
        </w:numPr>
        <w:spacing w:beforeLines="50" w:before="156" w:afterLines="50" w:after="156"/>
        <w:ind w:firstLineChars="0"/>
        <w:rPr>
          <w:rFonts w:ascii="黑体" w:eastAsia="黑体" w:hAnsi="黑体"/>
        </w:rPr>
      </w:pPr>
      <w:r>
        <w:rPr>
          <w:rFonts w:ascii="黑体" w:eastAsia="黑体" w:hAnsi="黑体" w:hint="eastAsia"/>
        </w:rPr>
        <w:t>最小乘员内部尺寸评估</w:t>
      </w:r>
    </w:p>
    <w:p w14:paraId="5461A492" w14:textId="77777777" w:rsidR="001D2A1B" w:rsidRDefault="00CE59FA" w:rsidP="00CE59FA">
      <w:pPr>
        <w:pStyle w:val="15"/>
        <w:numPr>
          <w:ilvl w:val="3"/>
          <w:numId w:val="23"/>
        </w:numPr>
        <w:spacing w:beforeLines="50" w:before="156" w:afterLines="50" w:after="156"/>
        <w:ind w:firstLineChars="0"/>
        <w:rPr>
          <w:rFonts w:ascii="黑体" w:eastAsia="黑体" w:hAnsi="黑体" w:cs="黑体"/>
        </w:rPr>
      </w:pPr>
      <w:r>
        <w:rPr>
          <w:rFonts w:ascii="黑体" w:eastAsia="黑体" w:hAnsi="黑体" w:cs="黑体" w:hint="eastAsia"/>
        </w:rPr>
        <w:t>儿童约束系统</w:t>
      </w:r>
      <w:r>
        <w:rPr>
          <w:rFonts w:ascii="黑体" w:eastAsia="黑体" w:hAnsi="黑体" w:cs="黑体" w:hint="eastAsia"/>
        </w:rPr>
        <w:t>的</w:t>
      </w:r>
      <w:r>
        <w:rPr>
          <w:rFonts w:ascii="黑体" w:eastAsia="黑体" w:hAnsi="黑体" w:cs="黑体" w:hint="eastAsia"/>
        </w:rPr>
        <w:t>调整</w:t>
      </w:r>
    </w:p>
    <w:p w14:paraId="40F356AC" w14:textId="77777777" w:rsidR="001D2A1B" w:rsidRDefault="00CE59FA">
      <w:pPr>
        <w:pStyle w:val="15"/>
        <w:numPr>
          <w:ilvl w:val="255"/>
          <w:numId w:val="0"/>
        </w:numPr>
        <w:ind w:firstLineChars="200" w:firstLine="420"/>
        <w:rPr>
          <w:rFonts w:ascii="Calibri" w:hAnsi="Calibri"/>
        </w:rPr>
      </w:pPr>
      <w:r>
        <w:rPr>
          <w:rFonts w:hint="eastAsia"/>
        </w:rPr>
        <w:t>儿童约束系统调整至适合最小乘员（例如：调整头枕高度、</w:t>
      </w:r>
      <w:r>
        <w:rPr>
          <w:rFonts w:cs="Calibri" w:hint="eastAsia"/>
        </w:rPr>
        <w:t>Harness</w:t>
      </w:r>
      <w:r>
        <w:rPr>
          <w:rFonts w:hint="eastAsia"/>
        </w:rPr>
        <w:t>高度、合适的衬垫、内部填充物、碰撞防护装置的位置等），且仍符合本文件中</w:t>
      </w:r>
      <w:r>
        <w:rPr>
          <w:rFonts w:cs="Calibri" w:hint="eastAsia"/>
        </w:rPr>
        <w:t>4.3.2.</w:t>
      </w:r>
      <w:r>
        <w:rPr>
          <w:rFonts w:cs="Calibri"/>
        </w:rPr>
        <w:t>3</w:t>
      </w:r>
      <w:r>
        <w:rPr>
          <w:rFonts w:hint="eastAsia"/>
        </w:rPr>
        <w:t>规定的外部尺寸的状态。</w:t>
      </w:r>
    </w:p>
    <w:p w14:paraId="5250D1F6" w14:textId="77777777" w:rsidR="001D2A1B" w:rsidRDefault="00CE59FA" w:rsidP="00CE59FA">
      <w:pPr>
        <w:pStyle w:val="15"/>
        <w:numPr>
          <w:ilvl w:val="3"/>
          <w:numId w:val="23"/>
        </w:numPr>
        <w:spacing w:beforeLines="50" w:before="156" w:afterLines="50" w:after="156"/>
        <w:ind w:firstLineChars="0"/>
        <w:rPr>
          <w:rFonts w:ascii="黑体" w:eastAsia="黑体" w:hAnsi="黑体" w:cs="黑体"/>
        </w:rPr>
      </w:pPr>
      <w:r>
        <w:rPr>
          <w:rFonts w:ascii="黑体" w:eastAsia="黑体" w:hAnsi="黑体" w:cs="黑体" w:hint="eastAsia"/>
        </w:rPr>
        <w:t>测量装置</w:t>
      </w:r>
      <w:r>
        <w:rPr>
          <w:rFonts w:ascii="黑体" w:eastAsia="黑体" w:hAnsi="黑体" w:cs="黑体" w:hint="eastAsia"/>
        </w:rPr>
        <w:t>的</w:t>
      </w:r>
      <w:r>
        <w:rPr>
          <w:rFonts w:ascii="黑体" w:eastAsia="黑体" w:hAnsi="黑体" w:cs="黑体" w:hint="eastAsia"/>
        </w:rPr>
        <w:t>放置</w:t>
      </w:r>
    </w:p>
    <w:p w14:paraId="01939D2B" w14:textId="77777777" w:rsidR="001D2A1B" w:rsidRDefault="00CE59FA">
      <w:pPr>
        <w:pStyle w:val="15"/>
        <w:numPr>
          <w:ilvl w:val="255"/>
          <w:numId w:val="0"/>
        </w:numPr>
        <w:ind w:firstLineChars="200" w:firstLine="420"/>
        <w:rPr>
          <w:rFonts w:ascii="Calibri" w:hAnsi="Calibri"/>
        </w:rPr>
      </w:pPr>
      <w:r>
        <w:rPr>
          <w:rFonts w:hint="eastAsia"/>
        </w:rPr>
        <w:t>将测量装置放置在儿童约束系统中，该装置应与儿童约束系统中心对齐。测量装置底面应与儿童约束系统座板接触，测量装置靠背应与儿童约束系统靠背接触。</w:t>
      </w:r>
    </w:p>
    <w:p w14:paraId="17012316" w14:textId="77777777" w:rsidR="001D2A1B" w:rsidRDefault="00CE59FA" w:rsidP="00CE59FA">
      <w:pPr>
        <w:pStyle w:val="15"/>
        <w:numPr>
          <w:ilvl w:val="3"/>
          <w:numId w:val="23"/>
        </w:numPr>
        <w:spacing w:beforeLines="50" w:before="156" w:afterLines="50" w:after="156"/>
        <w:ind w:firstLineChars="0"/>
        <w:rPr>
          <w:rFonts w:ascii="Calibri" w:hAnsi="Calibri"/>
        </w:rPr>
      </w:pPr>
      <w:r>
        <w:rPr>
          <w:rFonts w:ascii="黑体" w:eastAsia="黑体" w:hAnsi="黑体" w:cs="黑体" w:hint="eastAsia"/>
        </w:rPr>
        <w:t>最小乘员内部尺寸测量</w:t>
      </w:r>
      <w:r>
        <w:rPr>
          <w:rFonts w:ascii="黑体" w:eastAsia="黑体" w:hAnsi="黑体" w:cs="黑体" w:hint="eastAsia"/>
        </w:rPr>
        <w:t>顺序及测量要求</w:t>
      </w:r>
    </w:p>
    <w:p w14:paraId="21ABB9C5"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最小肩高</w:t>
      </w:r>
      <w:r>
        <w:rPr>
          <w:rFonts w:ascii="黑体" w:eastAsia="黑体" w:hAnsi="黑体"/>
        </w:rPr>
        <w:t xml:space="preserve"> (E1) </w:t>
      </w:r>
    </w:p>
    <w:p w14:paraId="54027113" w14:textId="77777777" w:rsidR="001D2A1B" w:rsidRDefault="00CE59FA" w:rsidP="00CE59FA">
      <w:pPr>
        <w:pStyle w:val="15"/>
        <w:numPr>
          <w:ilvl w:val="5"/>
          <w:numId w:val="23"/>
        </w:numPr>
        <w:ind w:firstLineChars="0"/>
        <w:rPr>
          <w:highlight w:val="yellow"/>
        </w:rPr>
      </w:pPr>
      <w:r>
        <w:rPr>
          <w:rFonts w:hint="eastAsia"/>
        </w:rPr>
        <w:t>对于整体式儿童约束系统，在图</w:t>
      </w:r>
      <w:r>
        <w:rPr>
          <w:rFonts w:hint="eastAsia"/>
        </w:rPr>
        <w:t>E</w:t>
      </w:r>
      <w:r>
        <w:t>.2</w:t>
      </w:r>
      <w:r>
        <w:rPr>
          <w:rFonts w:hint="eastAsia"/>
        </w:rPr>
        <w:t>中所示</w:t>
      </w:r>
      <w:r>
        <w:rPr>
          <w:rFonts w:hint="eastAsia"/>
        </w:rPr>
        <w:t>Shh</w:t>
      </w:r>
      <w:r>
        <w:rPr>
          <w:rFonts w:hint="eastAsia"/>
        </w:rPr>
        <w:t>的最高点与</w:t>
      </w:r>
      <w:r>
        <w:rPr>
          <w:rFonts w:hint="eastAsia"/>
        </w:rPr>
        <w:t>Harness</w:t>
      </w:r>
      <w:r>
        <w:rPr>
          <w:rFonts w:hint="eastAsia"/>
        </w:rPr>
        <w:t>最低位置的肩带孔位高度对齐的情况下进行测量。从该测量值中减去以下</w:t>
      </w:r>
      <w:r>
        <w:rPr>
          <w:rFonts w:hint="eastAsia"/>
        </w:rPr>
        <w:t>a</w:t>
      </w:r>
      <w:r>
        <w:t>)</w:t>
      </w:r>
      <w:r>
        <w:rPr>
          <w:rFonts w:hint="eastAsia"/>
        </w:rPr>
        <w:t>或</w:t>
      </w:r>
      <w:r>
        <w:rPr>
          <w:rFonts w:hint="eastAsia"/>
        </w:rPr>
        <w:t>b</w:t>
      </w:r>
      <w:r>
        <w:rPr>
          <w:rFonts w:hint="eastAsia"/>
        </w:rPr>
        <w:t>）描述的公差得到最小</w:t>
      </w:r>
      <w:proofErr w:type="gramStart"/>
      <w:r>
        <w:rPr>
          <w:rFonts w:hint="eastAsia"/>
        </w:rPr>
        <w:t>肩</w:t>
      </w:r>
      <w:proofErr w:type="gramEnd"/>
      <w:r>
        <w:rPr>
          <w:rFonts w:hint="eastAsia"/>
        </w:rPr>
        <w:t>高值：</w:t>
      </w:r>
    </w:p>
    <w:p w14:paraId="7CB8D86D" w14:textId="192CC5B6" w:rsidR="001D2A1B" w:rsidRDefault="00CE59FA" w:rsidP="00CE59FA">
      <w:pPr>
        <w:pStyle w:val="afffffff1"/>
        <w:numPr>
          <w:ilvl w:val="0"/>
          <w:numId w:val="62"/>
        </w:numPr>
        <w:ind w:firstLineChars="0"/>
      </w:pPr>
      <w:r>
        <w:rPr>
          <w:rFonts w:hint="eastAsia"/>
        </w:rPr>
        <w:t>如果制造商提供的说明手册中量化了儿童肩部低于</w:t>
      </w:r>
      <w:r>
        <w:rPr>
          <w:rFonts w:hint="eastAsia"/>
        </w:rPr>
        <w:t>Harness</w:t>
      </w:r>
      <w:r>
        <w:rPr>
          <w:rFonts w:hint="eastAsia"/>
        </w:rPr>
        <w:t>肩带孔的距离，则该距离即为公差；</w:t>
      </w:r>
    </w:p>
    <w:p w14:paraId="5A53D31E" w14:textId="18AB82BA" w:rsidR="001D2A1B" w:rsidRDefault="00CE59FA" w:rsidP="00CE59FA">
      <w:pPr>
        <w:pStyle w:val="afffffff1"/>
        <w:numPr>
          <w:ilvl w:val="0"/>
          <w:numId w:val="62"/>
        </w:numPr>
        <w:ind w:firstLineChars="0"/>
      </w:pPr>
      <w:r>
        <w:rPr>
          <w:rFonts w:hint="eastAsia"/>
        </w:rPr>
        <w:t>如果未明确该距离，则公差为</w:t>
      </w:r>
      <w:r>
        <w:rPr>
          <w:rFonts w:hint="eastAsia"/>
        </w:rPr>
        <w:t>2 cm</w:t>
      </w:r>
      <w:r>
        <w:rPr>
          <w:rFonts w:hint="eastAsia"/>
        </w:rPr>
        <w:t>。</w:t>
      </w:r>
    </w:p>
    <w:p w14:paraId="5CD71A1C" w14:textId="77777777" w:rsidR="001D2A1B" w:rsidRDefault="00CE59FA" w:rsidP="00CE59FA">
      <w:pPr>
        <w:pStyle w:val="15"/>
        <w:numPr>
          <w:ilvl w:val="5"/>
          <w:numId w:val="23"/>
        </w:numPr>
        <w:ind w:firstLineChars="0"/>
        <w:rPr>
          <w:rFonts w:ascii="Calibri" w:hAnsi="Calibri"/>
        </w:rPr>
      </w:pPr>
      <w:r>
        <w:rPr>
          <w:rFonts w:hint="eastAsia"/>
        </w:rPr>
        <w:t>对</w:t>
      </w:r>
      <w:r>
        <w:rPr>
          <w:rFonts w:hint="eastAsia"/>
        </w:rPr>
        <w:t>于非整体式儿童约束系统，在图</w:t>
      </w:r>
      <w:r>
        <w:rPr>
          <w:rFonts w:hint="eastAsia"/>
        </w:rPr>
        <w:t>E</w:t>
      </w:r>
      <w:r>
        <w:t>.2</w:t>
      </w:r>
      <w:r>
        <w:rPr>
          <w:rFonts w:hint="eastAsia"/>
        </w:rPr>
        <w:t>中所示</w:t>
      </w:r>
      <w:r>
        <w:rPr>
          <w:rFonts w:hint="eastAsia"/>
        </w:rPr>
        <w:t>Shh</w:t>
      </w:r>
      <w:r>
        <w:rPr>
          <w:rFonts w:hint="eastAsia"/>
        </w:rPr>
        <w:t>的最高点与头枕最低位置对齐且无干涉的情况下进行测量。从该测量值中减去</w:t>
      </w:r>
      <w:r>
        <w:rPr>
          <w:rFonts w:hint="eastAsia"/>
        </w:rPr>
        <w:t>2 cm</w:t>
      </w:r>
      <w:r>
        <w:rPr>
          <w:rFonts w:hint="eastAsia"/>
        </w:rPr>
        <w:t>的公差得到最小</w:t>
      </w:r>
      <w:proofErr w:type="gramStart"/>
      <w:r>
        <w:rPr>
          <w:rFonts w:hint="eastAsia"/>
        </w:rPr>
        <w:t>肩</w:t>
      </w:r>
      <w:proofErr w:type="gramEnd"/>
      <w:r>
        <w:rPr>
          <w:rFonts w:hint="eastAsia"/>
        </w:rPr>
        <w:t>高值。</w:t>
      </w:r>
    </w:p>
    <w:p w14:paraId="431199CF" w14:textId="77777777" w:rsidR="001D2A1B" w:rsidRDefault="00CE59FA" w:rsidP="00CE59FA">
      <w:pPr>
        <w:pStyle w:val="15"/>
        <w:numPr>
          <w:ilvl w:val="5"/>
          <w:numId w:val="23"/>
        </w:numPr>
        <w:ind w:firstLineChars="0"/>
        <w:rPr>
          <w:rFonts w:ascii="Calibri" w:hAnsi="Calibri"/>
        </w:rPr>
      </w:pPr>
      <w:r>
        <w:rPr>
          <w:rFonts w:hint="eastAsia"/>
        </w:rPr>
        <w:t>对于带有碰撞防护装置的儿童约束系统，在图</w:t>
      </w:r>
      <w:r>
        <w:rPr>
          <w:rFonts w:hint="eastAsia"/>
        </w:rPr>
        <w:t>E</w:t>
      </w:r>
      <w:r>
        <w:t>.3</w:t>
      </w:r>
      <w:r>
        <w:rPr>
          <w:rFonts w:hint="eastAsia"/>
        </w:rPr>
        <w:t>中所示</w:t>
      </w:r>
      <w:r>
        <w:rPr>
          <w:rFonts w:hint="eastAsia"/>
        </w:rPr>
        <w:t>Shh</w:t>
      </w:r>
      <w:r>
        <w:rPr>
          <w:rFonts w:hint="eastAsia"/>
        </w:rPr>
        <w:t>的最高点与头枕最低位置对齐且无干涉的情况下进行测量。从该测量值中减去</w:t>
      </w:r>
      <w:r>
        <w:rPr>
          <w:rFonts w:hint="eastAsia"/>
        </w:rPr>
        <w:t>2 cm</w:t>
      </w:r>
      <w:r>
        <w:rPr>
          <w:rFonts w:hint="eastAsia"/>
        </w:rPr>
        <w:t>的公差得到最小</w:t>
      </w:r>
      <w:proofErr w:type="gramStart"/>
      <w:r>
        <w:rPr>
          <w:rFonts w:hint="eastAsia"/>
        </w:rPr>
        <w:t>肩</w:t>
      </w:r>
      <w:proofErr w:type="gramEnd"/>
      <w:r>
        <w:rPr>
          <w:rFonts w:hint="eastAsia"/>
        </w:rPr>
        <w:t>高值。</w:t>
      </w:r>
    </w:p>
    <w:p w14:paraId="15467AC9"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最小大腿厚度</w:t>
      </w:r>
      <w:r>
        <w:rPr>
          <w:rFonts w:ascii="黑体" w:eastAsia="黑体" w:hAnsi="黑体"/>
        </w:rPr>
        <w:t xml:space="preserve"> (G1)</w:t>
      </w:r>
    </w:p>
    <w:p w14:paraId="4BE129AA" w14:textId="77777777" w:rsidR="001D2A1B" w:rsidRDefault="00CE59FA">
      <w:pPr>
        <w:ind w:firstLineChars="202" w:firstLine="424"/>
      </w:pPr>
      <w:r>
        <w:rPr>
          <w:rFonts w:hint="eastAsia"/>
        </w:rPr>
        <w:t>对于带有碰撞防护装置的儿</w:t>
      </w:r>
      <w:r>
        <w:rPr>
          <w:rFonts w:ascii="宋体" w:hAnsi="宋体" w:cs="宋体" w:hint="eastAsia"/>
          <w:szCs w:val="21"/>
        </w:rPr>
        <w:t>童约束系统，在保持最小肩部高度位置（</w:t>
      </w:r>
      <w:r>
        <w:rPr>
          <w:rFonts w:ascii="宋体" w:hAnsi="宋体" w:cs="宋体" w:hint="eastAsia"/>
          <w:szCs w:val="21"/>
        </w:rPr>
        <w:t>E1</w:t>
      </w:r>
      <w:r>
        <w:rPr>
          <w:rFonts w:ascii="宋体" w:hAnsi="宋体" w:cs="宋体" w:hint="eastAsia"/>
          <w:szCs w:val="21"/>
        </w:rPr>
        <w:t>）的同时，调整测量装置使图</w:t>
      </w:r>
      <w:r>
        <w:rPr>
          <w:rFonts w:ascii="宋体" w:hAnsi="宋体" w:cs="宋体" w:hint="eastAsia"/>
          <w:szCs w:val="21"/>
        </w:rPr>
        <w:t>K</w:t>
      </w:r>
      <w:r>
        <w:rPr>
          <w:rFonts w:ascii="宋体" w:hAnsi="宋体" w:cs="宋体"/>
          <w:szCs w:val="21"/>
        </w:rPr>
        <w:t>.3</w:t>
      </w:r>
      <w:r>
        <w:rPr>
          <w:rFonts w:ascii="宋体" w:hAnsi="宋体" w:cs="宋体" w:hint="eastAsia"/>
          <w:szCs w:val="21"/>
        </w:rPr>
        <w:t>中所示</w:t>
      </w:r>
      <w:proofErr w:type="spellStart"/>
      <w:r>
        <w:rPr>
          <w:rFonts w:ascii="宋体" w:hAnsi="宋体" w:cs="宋体" w:hint="eastAsia"/>
          <w:szCs w:val="21"/>
        </w:rPr>
        <w:t>Lh</w:t>
      </w:r>
      <w:proofErr w:type="spellEnd"/>
      <w:r>
        <w:rPr>
          <w:rFonts w:ascii="宋体" w:hAnsi="宋体" w:cs="宋体" w:hint="eastAsia"/>
          <w:szCs w:val="21"/>
        </w:rPr>
        <w:t>的最高点接触碰</w:t>
      </w:r>
      <w:r>
        <w:rPr>
          <w:rFonts w:hint="eastAsia"/>
        </w:rPr>
        <w:t>撞防护装置的底部，此时测量最小大腿厚度值。</w:t>
      </w:r>
    </w:p>
    <w:p w14:paraId="180844E3"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最小腹部厚度</w:t>
      </w:r>
      <w:r>
        <w:rPr>
          <w:rFonts w:ascii="黑体" w:eastAsia="黑体" w:hAnsi="黑体"/>
        </w:rPr>
        <w:t xml:space="preserve"> (F1)</w:t>
      </w:r>
    </w:p>
    <w:p w14:paraId="1047820C" w14:textId="77777777" w:rsidR="001D2A1B" w:rsidRDefault="00CE59FA">
      <w:pPr>
        <w:ind w:firstLineChars="202" w:firstLine="424"/>
      </w:pPr>
      <w:r>
        <w:rPr>
          <w:rFonts w:hint="eastAsia"/>
        </w:rPr>
        <w:t>对于带有碰撞防护装置的儿童约束系统，在保持最小大腿厚</w:t>
      </w:r>
      <w:r>
        <w:rPr>
          <w:rFonts w:ascii="宋体" w:hAnsi="宋体" w:cs="宋体" w:hint="eastAsia"/>
          <w:szCs w:val="21"/>
        </w:rPr>
        <w:t>度（</w:t>
      </w:r>
      <w:r>
        <w:rPr>
          <w:rFonts w:ascii="宋体" w:hAnsi="宋体" w:cs="宋体" w:hint="eastAsia"/>
          <w:szCs w:val="21"/>
        </w:rPr>
        <w:t>G1</w:t>
      </w:r>
      <w:r>
        <w:rPr>
          <w:rFonts w:ascii="宋体" w:hAnsi="宋体" w:cs="宋体" w:hint="eastAsia"/>
          <w:szCs w:val="21"/>
        </w:rPr>
        <w:t>）和最小肩部高度（</w:t>
      </w:r>
      <w:r>
        <w:rPr>
          <w:rFonts w:ascii="宋体" w:hAnsi="宋体" w:cs="宋体" w:hint="eastAsia"/>
          <w:szCs w:val="21"/>
        </w:rPr>
        <w:t>E1</w:t>
      </w:r>
      <w:r>
        <w:rPr>
          <w:rFonts w:ascii="宋体" w:hAnsi="宋体" w:cs="宋体" w:hint="eastAsia"/>
          <w:szCs w:val="21"/>
        </w:rPr>
        <w:t>）</w:t>
      </w:r>
      <w:r>
        <w:rPr>
          <w:rFonts w:hint="eastAsia"/>
        </w:rPr>
        <w:t>测量位置的情况下，使测量装置中的腹部的底部</w:t>
      </w:r>
      <w:r>
        <w:rPr>
          <w:rFonts w:ascii="宋体" w:hAnsi="宋体" w:cs="宋体" w:hint="eastAsia"/>
          <w:szCs w:val="21"/>
        </w:rPr>
        <w:t>与图</w:t>
      </w:r>
      <w:r>
        <w:rPr>
          <w:rFonts w:ascii="宋体" w:hAnsi="宋体" w:cs="宋体" w:hint="eastAsia"/>
          <w:szCs w:val="21"/>
        </w:rPr>
        <w:t>E</w:t>
      </w:r>
      <w:r>
        <w:rPr>
          <w:rFonts w:ascii="宋体" w:hAnsi="宋体" w:cs="宋体"/>
          <w:szCs w:val="21"/>
        </w:rPr>
        <w:t>.3</w:t>
      </w:r>
      <w:r>
        <w:rPr>
          <w:rFonts w:ascii="宋体" w:hAnsi="宋体" w:cs="宋体" w:hint="eastAsia"/>
          <w:szCs w:val="21"/>
        </w:rPr>
        <w:t>中所示</w:t>
      </w:r>
      <w:proofErr w:type="spellStart"/>
      <w:r>
        <w:rPr>
          <w:rFonts w:ascii="宋体" w:hAnsi="宋体" w:cs="宋体" w:hint="eastAsia"/>
          <w:szCs w:val="21"/>
        </w:rPr>
        <w:t>Lh</w:t>
      </w:r>
      <w:proofErr w:type="spellEnd"/>
      <w:r>
        <w:rPr>
          <w:rFonts w:ascii="宋体" w:hAnsi="宋体" w:cs="宋体" w:hint="eastAsia"/>
          <w:szCs w:val="21"/>
        </w:rPr>
        <w:t>的最</w:t>
      </w:r>
      <w:r>
        <w:rPr>
          <w:rFonts w:hint="eastAsia"/>
        </w:rPr>
        <w:t>高点对齐，当腹部接触碰撞防护装置时，测量腹部厚度。</w:t>
      </w:r>
    </w:p>
    <w:p w14:paraId="2254C813" w14:textId="77777777" w:rsidR="001D2A1B" w:rsidRDefault="00CE59FA" w:rsidP="00CE59FA">
      <w:pPr>
        <w:pStyle w:val="15"/>
        <w:numPr>
          <w:ilvl w:val="2"/>
          <w:numId w:val="23"/>
        </w:numPr>
        <w:spacing w:beforeLines="50" w:before="156" w:afterLines="50" w:after="156"/>
        <w:ind w:firstLineChars="0"/>
        <w:rPr>
          <w:rFonts w:ascii="黑体" w:eastAsia="黑体" w:hAnsi="黑体"/>
        </w:rPr>
      </w:pPr>
      <w:r>
        <w:rPr>
          <w:rFonts w:ascii="黑体" w:eastAsia="黑体" w:hAnsi="黑体" w:hint="eastAsia"/>
        </w:rPr>
        <w:t>最大乘员内部尺寸评估</w:t>
      </w:r>
    </w:p>
    <w:p w14:paraId="298C3FD8" w14:textId="77777777" w:rsidR="001D2A1B" w:rsidRDefault="00CE59FA" w:rsidP="00CE59FA">
      <w:pPr>
        <w:pStyle w:val="15"/>
        <w:numPr>
          <w:ilvl w:val="3"/>
          <w:numId w:val="23"/>
        </w:numPr>
        <w:spacing w:beforeLines="50" w:before="156" w:afterLines="50" w:after="156"/>
        <w:ind w:firstLineChars="0"/>
        <w:rPr>
          <w:rFonts w:ascii="黑体" w:eastAsia="黑体" w:hAnsi="黑体" w:cs="黑体"/>
        </w:rPr>
      </w:pPr>
      <w:r>
        <w:rPr>
          <w:rFonts w:ascii="黑体" w:eastAsia="黑体" w:hAnsi="黑体" w:cs="黑体" w:hint="eastAsia"/>
        </w:rPr>
        <w:t>整体式儿童约束系统</w:t>
      </w:r>
      <w:r>
        <w:rPr>
          <w:rFonts w:ascii="黑体" w:eastAsia="黑体" w:hAnsi="黑体" w:cs="黑体" w:hint="eastAsia"/>
        </w:rPr>
        <w:t>的调整</w:t>
      </w:r>
    </w:p>
    <w:p w14:paraId="047A0B21" w14:textId="77777777" w:rsidR="001D2A1B" w:rsidRDefault="00CE59FA">
      <w:pPr>
        <w:pStyle w:val="15"/>
        <w:numPr>
          <w:ilvl w:val="255"/>
          <w:numId w:val="0"/>
        </w:numPr>
        <w:ind w:firstLineChars="200" w:firstLine="420"/>
        <w:rPr>
          <w:rFonts w:ascii="Calibri" w:hAnsi="Calibri"/>
        </w:rPr>
      </w:pPr>
      <w:r>
        <w:rPr>
          <w:rFonts w:hint="eastAsia"/>
        </w:rPr>
        <w:t>整体式儿童约束系统调整至适合最大乘员（例如：调整头枕高度、</w:t>
      </w:r>
      <w:r>
        <w:rPr>
          <w:rFonts w:cs="Calibri" w:hint="eastAsia"/>
        </w:rPr>
        <w:t>Harness</w:t>
      </w:r>
      <w:r>
        <w:rPr>
          <w:rFonts w:hint="eastAsia"/>
        </w:rPr>
        <w:t>高度，碰撞防护装置</w:t>
      </w:r>
      <w:r>
        <w:rPr>
          <w:rFonts w:hint="eastAsia"/>
        </w:rPr>
        <w:lastRenderedPageBreak/>
        <w:t>的位置等），且仍符合本文件中</w:t>
      </w:r>
      <w:r>
        <w:rPr>
          <w:rFonts w:cs="Calibri" w:hint="eastAsia"/>
        </w:rPr>
        <w:t>4.3.2.</w:t>
      </w:r>
      <w:r>
        <w:rPr>
          <w:rFonts w:cs="Calibri"/>
        </w:rPr>
        <w:t>3</w:t>
      </w:r>
      <w:r>
        <w:rPr>
          <w:rFonts w:cs="Calibri" w:hint="eastAsia"/>
        </w:rPr>
        <w:t>.</w:t>
      </w:r>
      <w:r>
        <w:rPr>
          <w:rFonts w:cs="Calibri"/>
        </w:rPr>
        <w:t>1</w:t>
      </w:r>
      <w:r>
        <w:rPr>
          <w:rFonts w:hint="eastAsia"/>
        </w:rPr>
        <w:t>规定的外部尺寸的状态。</w:t>
      </w:r>
    </w:p>
    <w:p w14:paraId="5909934E" w14:textId="77777777" w:rsidR="001D2A1B" w:rsidRDefault="00CE59FA" w:rsidP="00CE59FA">
      <w:pPr>
        <w:pStyle w:val="15"/>
        <w:numPr>
          <w:ilvl w:val="3"/>
          <w:numId w:val="23"/>
        </w:numPr>
        <w:spacing w:beforeLines="50" w:before="156" w:afterLines="50" w:after="156"/>
        <w:ind w:firstLineChars="0"/>
        <w:rPr>
          <w:rFonts w:ascii="黑体" w:eastAsia="黑体" w:hAnsi="黑体" w:cs="黑体"/>
        </w:rPr>
      </w:pPr>
      <w:r>
        <w:rPr>
          <w:rFonts w:ascii="黑体" w:eastAsia="黑体" w:hAnsi="黑体" w:cs="黑体" w:hint="eastAsia"/>
        </w:rPr>
        <w:t>非整体式儿童约束系统</w:t>
      </w:r>
      <w:r>
        <w:rPr>
          <w:rFonts w:ascii="黑体" w:eastAsia="黑体" w:hAnsi="黑体" w:cs="黑体" w:hint="eastAsia"/>
        </w:rPr>
        <w:t>的调整</w:t>
      </w:r>
    </w:p>
    <w:p w14:paraId="5F64F884" w14:textId="77777777" w:rsidR="001D2A1B" w:rsidRDefault="00CE59FA">
      <w:pPr>
        <w:pStyle w:val="15"/>
        <w:numPr>
          <w:ilvl w:val="255"/>
          <w:numId w:val="0"/>
        </w:numPr>
        <w:ind w:firstLineChars="200" w:firstLine="420"/>
        <w:rPr>
          <w:rFonts w:ascii="Calibri" w:hAnsi="Calibri"/>
        </w:rPr>
      </w:pPr>
      <w:r>
        <w:rPr>
          <w:rFonts w:hint="eastAsia"/>
        </w:rPr>
        <w:t>非整体式儿童约束系统调整至适合身高</w:t>
      </w:r>
      <w:r>
        <w:rPr>
          <w:rFonts w:hint="eastAsia"/>
        </w:rPr>
        <w:t>1</w:t>
      </w:r>
      <w:r>
        <w:t>35cm</w:t>
      </w:r>
      <w:r>
        <w:t>儿童</w:t>
      </w:r>
      <w:r>
        <w:rPr>
          <w:rFonts w:hint="eastAsia"/>
        </w:rPr>
        <w:t>（例如：调整头枕等），如果适用范围上限低于</w:t>
      </w:r>
      <w:r>
        <w:rPr>
          <w:rFonts w:hint="eastAsia"/>
        </w:rPr>
        <w:t>135 cm</w:t>
      </w:r>
      <w:r>
        <w:rPr>
          <w:rFonts w:hint="eastAsia"/>
        </w:rPr>
        <w:t>则调整至适合最大乘员，且仍符合本文件中</w:t>
      </w:r>
      <w:r>
        <w:rPr>
          <w:rFonts w:hint="eastAsia"/>
        </w:rPr>
        <w:t>4.3.2.</w:t>
      </w:r>
      <w:r>
        <w:t>3</w:t>
      </w:r>
      <w:r>
        <w:rPr>
          <w:rFonts w:hint="eastAsia"/>
        </w:rPr>
        <w:t>.2</w:t>
      </w:r>
      <w:r>
        <w:rPr>
          <w:rFonts w:hint="eastAsia"/>
        </w:rPr>
        <w:t>规定的外部尺寸的状态。</w:t>
      </w:r>
    </w:p>
    <w:p w14:paraId="3F9ED059" w14:textId="77777777" w:rsidR="001D2A1B" w:rsidRDefault="00CE59FA" w:rsidP="00CE59FA">
      <w:pPr>
        <w:pStyle w:val="15"/>
        <w:numPr>
          <w:ilvl w:val="3"/>
          <w:numId w:val="23"/>
        </w:numPr>
        <w:spacing w:beforeLines="50" w:before="156" w:afterLines="50" w:after="156"/>
        <w:ind w:firstLineChars="0"/>
        <w:rPr>
          <w:rFonts w:ascii="黑体" w:eastAsia="黑体" w:hAnsi="黑体" w:cs="黑体"/>
        </w:rPr>
      </w:pPr>
      <w:r>
        <w:rPr>
          <w:rFonts w:ascii="黑体" w:eastAsia="黑体" w:hAnsi="黑体" w:cs="黑体" w:hint="eastAsia"/>
        </w:rPr>
        <w:t>测量装置</w:t>
      </w:r>
      <w:r>
        <w:rPr>
          <w:rFonts w:ascii="黑体" w:eastAsia="黑体" w:hAnsi="黑体" w:cs="黑体" w:hint="eastAsia"/>
        </w:rPr>
        <w:t>的放置</w:t>
      </w:r>
    </w:p>
    <w:p w14:paraId="4AABAB7E" w14:textId="77777777" w:rsidR="001D2A1B" w:rsidRDefault="00CE59FA">
      <w:pPr>
        <w:pStyle w:val="15"/>
        <w:numPr>
          <w:ilvl w:val="255"/>
          <w:numId w:val="0"/>
        </w:numPr>
        <w:ind w:firstLineChars="200" w:firstLine="420"/>
        <w:rPr>
          <w:rFonts w:ascii="Calibri" w:hAnsi="Calibri"/>
        </w:rPr>
      </w:pPr>
      <w:r>
        <w:rPr>
          <w:rFonts w:hint="eastAsia"/>
        </w:rPr>
        <w:t>将测量装置放置在儿童约束系统中，该装置应与儿童约束系统中心对齐。</w:t>
      </w:r>
    </w:p>
    <w:p w14:paraId="36DECD5A" w14:textId="77777777" w:rsidR="001D2A1B" w:rsidRDefault="00CE59FA" w:rsidP="00CE59FA">
      <w:pPr>
        <w:pStyle w:val="15"/>
        <w:numPr>
          <w:ilvl w:val="3"/>
          <w:numId w:val="23"/>
        </w:numPr>
        <w:spacing w:beforeLines="50" w:before="156" w:afterLines="50" w:after="156"/>
        <w:ind w:firstLineChars="0"/>
        <w:rPr>
          <w:rFonts w:ascii="Calibri" w:hAnsi="Calibri"/>
        </w:rPr>
      </w:pPr>
      <w:r>
        <w:rPr>
          <w:rFonts w:ascii="黑体" w:eastAsia="黑体" w:hAnsi="黑体" w:hint="eastAsia"/>
        </w:rPr>
        <w:t>最大乘员</w:t>
      </w:r>
      <w:r>
        <w:rPr>
          <w:rFonts w:ascii="黑体" w:eastAsia="黑体" w:hAnsi="黑体" w:cs="黑体" w:hint="eastAsia"/>
        </w:rPr>
        <w:t>内部尺寸测量</w:t>
      </w:r>
      <w:r>
        <w:rPr>
          <w:rFonts w:ascii="黑体" w:eastAsia="黑体" w:hAnsi="黑体" w:cs="黑体" w:hint="eastAsia"/>
        </w:rPr>
        <w:t>顺序及测量要求</w:t>
      </w:r>
    </w:p>
    <w:p w14:paraId="1C78C19A"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坐高</w:t>
      </w:r>
      <w:r>
        <w:rPr>
          <w:rFonts w:ascii="黑体" w:eastAsia="黑体" w:hAnsi="黑体"/>
        </w:rPr>
        <w:t xml:space="preserve"> (B)  </w:t>
      </w:r>
    </w:p>
    <w:p w14:paraId="5FA7E47F" w14:textId="77777777" w:rsidR="001D2A1B" w:rsidRDefault="00CE59FA">
      <w:pPr>
        <w:ind w:firstLineChars="202" w:firstLine="424"/>
        <w:rPr>
          <w:rFonts w:ascii="宋体" w:hAnsi="宋体"/>
        </w:rPr>
      </w:pPr>
      <w:r>
        <w:rPr>
          <w:rFonts w:hint="eastAsia"/>
        </w:rPr>
        <w:t>应在儿童约束系统最高点进行测量，即等效头枕（头枕或靠背）最高点。该</w:t>
      </w:r>
      <w:r>
        <w:rPr>
          <w:rFonts w:ascii="宋体" w:hAnsi="宋体" w:hint="eastAsia"/>
        </w:rPr>
        <w:t>测量值加上以下</w:t>
      </w:r>
      <w:r>
        <w:rPr>
          <w:rFonts w:ascii="宋体" w:hAnsi="宋体" w:hint="eastAsia"/>
        </w:rPr>
        <w:t>a</w:t>
      </w:r>
      <w:r>
        <w:rPr>
          <w:rFonts w:ascii="宋体" w:hAnsi="宋体"/>
        </w:rPr>
        <w:t>)</w:t>
      </w:r>
      <w:r>
        <w:rPr>
          <w:rFonts w:ascii="宋体" w:hAnsi="宋体" w:hint="eastAsia"/>
        </w:rPr>
        <w:t>或</w:t>
      </w:r>
      <w:r>
        <w:rPr>
          <w:rFonts w:ascii="宋体" w:hAnsi="宋体" w:hint="eastAsia"/>
        </w:rPr>
        <w:t>b</w:t>
      </w:r>
      <w:r>
        <w:rPr>
          <w:rFonts w:ascii="宋体" w:hAnsi="宋体" w:hint="eastAsia"/>
        </w:rPr>
        <w:t>）描述的公差</w:t>
      </w:r>
      <w:proofErr w:type="gramStart"/>
      <w:r>
        <w:rPr>
          <w:rFonts w:ascii="宋体" w:hAnsi="宋体" w:hint="eastAsia"/>
        </w:rPr>
        <w:t>得到坐</w:t>
      </w:r>
      <w:proofErr w:type="gramEnd"/>
      <w:r>
        <w:rPr>
          <w:rFonts w:ascii="宋体" w:hAnsi="宋体" w:hint="eastAsia"/>
        </w:rPr>
        <w:t>高值</w:t>
      </w:r>
      <w:r>
        <w:rPr>
          <w:rFonts w:hint="eastAsia"/>
        </w:rPr>
        <w:t>：</w:t>
      </w:r>
      <w:r>
        <w:rPr>
          <w:rFonts w:ascii="宋体" w:hAnsi="宋体"/>
        </w:rPr>
        <w:t xml:space="preserve"> </w:t>
      </w:r>
    </w:p>
    <w:p w14:paraId="46F5B4C7" w14:textId="77777777" w:rsidR="001D2A1B" w:rsidRDefault="00CE59FA">
      <w:pPr>
        <w:ind w:firstLineChars="202" w:firstLine="424"/>
      </w:pPr>
      <w:r>
        <w:rPr>
          <w:rFonts w:hint="eastAsia"/>
        </w:rPr>
        <w:t>a</w:t>
      </w:r>
      <w:r>
        <w:rPr>
          <w:rFonts w:hint="eastAsia"/>
        </w:rPr>
        <w:t>）身高</w:t>
      </w:r>
      <w:r>
        <w:rPr>
          <w:rFonts w:ascii="宋体" w:hAnsi="宋体" w:cs="宋体" w:hint="eastAsia"/>
          <w:szCs w:val="21"/>
        </w:rPr>
        <w:t>87cm</w:t>
      </w:r>
      <w:r>
        <w:rPr>
          <w:rFonts w:ascii="宋体" w:hAnsi="宋体" w:cs="宋体" w:hint="eastAsia"/>
          <w:szCs w:val="21"/>
        </w:rPr>
        <w:t>（不含）</w:t>
      </w:r>
      <w:r>
        <w:rPr>
          <w:rFonts w:ascii="宋体" w:hAnsi="宋体" w:cs="宋体"/>
          <w:szCs w:val="21"/>
        </w:rPr>
        <w:t>以下</w:t>
      </w:r>
      <w:r>
        <w:rPr>
          <w:rFonts w:ascii="宋体" w:hAnsi="宋体" w:cs="宋体" w:hint="eastAsia"/>
          <w:szCs w:val="21"/>
        </w:rPr>
        <w:t>时，公差为</w:t>
      </w:r>
      <w:r>
        <w:rPr>
          <w:rFonts w:ascii="宋体" w:hAnsi="宋体" w:cs="宋体"/>
          <w:szCs w:val="21"/>
        </w:rPr>
        <w:t xml:space="preserve"> </w:t>
      </w:r>
      <w:r>
        <w:rPr>
          <w:rFonts w:ascii="宋体" w:hAnsi="宋体" w:cs="宋体" w:hint="eastAsia"/>
          <w:szCs w:val="21"/>
        </w:rPr>
        <w:t>+</w:t>
      </w:r>
      <w:r>
        <w:rPr>
          <w:rFonts w:ascii="宋体" w:hAnsi="宋体" w:cs="宋体"/>
          <w:szCs w:val="21"/>
        </w:rPr>
        <w:t>5</w:t>
      </w:r>
      <w:r>
        <w:rPr>
          <w:rFonts w:ascii="宋体" w:hAnsi="宋体" w:cs="宋体" w:hint="eastAsia"/>
          <w:szCs w:val="21"/>
        </w:rPr>
        <w:t>%</w:t>
      </w:r>
      <w:r>
        <w:rPr>
          <w:rFonts w:ascii="宋体" w:hAnsi="宋体" w:cs="宋体" w:hint="eastAsia"/>
          <w:szCs w:val="21"/>
        </w:rPr>
        <w:t>；</w:t>
      </w:r>
    </w:p>
    <w:p w14:paraId="5B250B8F" w14:textId="77777777" w:rsidR="001D2A1B" w:rsidRDefault="00CE59FA">
      <w:pPr>
        <w:ind w:firstLineChars="202" w:firstLine="424"/>
      </w:pPr>
      <w:r>
        <w:rPr>
          <w:rFonts w:hint="eastAsia"/>
        </w:rPr>
        <w:t>b</w:t>
      </w:r>
      <w:r>
        <w:rPr>
          <w:rFonts w:hint="eastAsia"/>
        </w:rPr>
        <w:t>）身高</w:t>
      </w:r>
      <w:r>
        <w:rPr>
          <w:rFonts w:ascii="宋体" w:hAnsi="宋体" w:cs="宋体"/>
          <w:szCs w:val="21"/>
        </w:rPr>
        <w:t>87 cm</w:t>
      </w:r>
      <w:r>
        <w:rPr>
          <w:rFonts w:ascii="宋体" w:hAnsi="宋体" w:cs="宋体" w:hint="eastAsia"/>
          <w:szCs w:val="21"/>
        </w:rPr>
        <w:t>（含）</w:t>
      </w:r>
      <w:r>
        <w:rPr>
          <w:rFonts w:ascii="宋体" w:hAnsi="宋体" w:cs="宋体"/>
          <w:szCs w:val="21"/>
        </w:rPr>
        <w:t>以上</w:t>
      </w:r>
      <w:r>
        <w:rPr>
          <w:rFonts w:ascii="宋体" w:hAnsi="宋体" w:cs="宋体" w:hint="eastAsia"/>
          <w:szCs w:val="21"/>
        </w:rPr>
        <w:t>时，公差为</w:t>
      </w:r>
      <w:r>
        <w:rPr>
          <w:rFonts w:ascii="宋体" w:hAnsi="宋体" w:cs="宋体" w:hint="eastAsia"/>
          <w:szCs w:val="21"/>
        </w:rPr>
        <w:t xml:space="preserve"> +10%</w:t>
      </w:r>
      <w:r>
        <w:rPr>
          <w:rFonts w:ascii="宋体" w:hAnsi="宋体" w:cs="宋体" w:hint="eastAsia"/>
          <w:szCs w:val="21"/>
        </w:rPr>
        <w:t>。</w:t>
      </w:r>
    </w:p>
    <w:p w14:paraId="373961EA"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臀宽</w:t>
      </w:r>
      <w:r>
        <w:rPr>
          <w:rFonts w:ascii="黑体" w:eastAsia="黑体" w:hAnsi="黑体"/>
        </w:rPr>
        <w:t xml:space="preserve">(D) </w:t>
      </w:r>
    </w:p>
    <w:p w14:paraId="2F6E163D" w14:textId="77777777" w:rsidR="001D2A1B" w:rsidRDefault="00CE59FA">
      <w:pPr>
        <w:ind w:firstLineChars="202" w:firstLine="424"/>
      </w:pPr>
      <w:r>
        <w:rPr>
          <w:rFonts w:hint="eastAsia"/>
        </w:rPr>
        <w:t>在保持坐高</w:t>
      </w:r>
      <w:r>
        <w:rPr>
          <w:rFonts w:ascii="宋体" w:hAnsi="宋体" w:cs="宋体" w:hint="eastAsia"/>
          <w:szCs w:val="21"/>
        </w:rPr>
        <w:t>(B)</w:t>
      </w:r>
      <w:r>
        <w:rPr>
          <w:rFonts w:ascii="宋体" w:hAnsi="宋体" w:cs="宋体" w:hint="eastAsia"/>
          <w:szCs w:val="21"/>
        </w:rPr>
        <w:t>的同时，测量臀部宽度。测量臀部宽度时，应保持</w:t>
      </w:r>
      <w:r>
        <w:rPr>
          <w:rFonts w:ascii="宋体" w:hAnsi="宋体" w:cs="宋体" w:hint="eastAsia"/>
          <w:szCs w:val="21"/>
        </w:rPr>
        <w:t>50N</w:t>
      </w:r>
      <w:r>
        <w:rPr>
          <w:rFonts w:ascii="宋体" w:hAnsi="宋体" w:cs="宋体" w:hint="eastAsia"/>
          <w:szCs w:val="21"/>
        </w:rPr>
        <w:t>的接</w:t>
      </w:r>
      <w:r>
        <w:rPr>
          <w:rFonts w:hint="eastAsia"/>
        </w:rPr>
        <w:t>触力施加在儿童约束系统上。如果由于儿童约束系统结构限制了大腿的空间，则应在大腿与儿童约束系统的接触点施加并保</w:t>
      </w:r>
      <w:r>
        <w:rPr>
          <w:rFonts w:ascii="宋体" w:hAnsi="宋体" w:cs="宋体" w:hint="eastAsia"/>
          <w:szCs w:val="21"/>
        </w:rPr>
        <w:t>持</w:t>
      </w:r>
      <w:r>
        <w:rPr>
          <w:rFonts w:ascii="宋体" w:hAnsi="宋体" w:cs="宋体" w:hint="eastAsia"/>
          <w:szCs w:val="21"/>
        </w:rPr>
        <w:t>5</w:t>
      </w:r>
      <w:r>
        <w:rPr>
          <w:rFonts w:ascii="宋体" w:hAnsi="宋体" w:cs="宋体"/>
          <w:szCs w:val="21"/>
        </w:rPr>
        <w:t>0N</w:t>
      </w:r>
      <w:r>
        <w:rPr>
          <w:rFonts w:ascii="宋体" w:hAnsi="宋体" w:cs="宋体" w:hint="eastAsia"/>
          <w:szCs w:val="21"/>
        </w:rPr>
        <w:t>的</w:t>
      </w:r>
      <w:r>
        <w:rPr>
          <w:rFonts w:hint="eastAsia"/>
        </w:rPr>
        <w:t>力。</w:t>
      </w:r>
    </w:p>
    <w:p w14:paraId="2D57FFE6"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最大肩高</w:t>
      </w:r>
      <w:r>
        <w:rPr>
          <w:rFonts w:ascii="黑体" w:eastAsia="黑体" w:hAnsi="黑体"/>
        </w:rPr>
        <w:t xml:space="preserve"> (E2) </w:t>
      </w:r>
    </w:p>
    <w:p w14:paraId="2400D6F3" w14:textId="77777777" w:rsidR="001D2A1B" w:rsidRDefault="00CE59FA" w:rsidP="00CE59FA">
      <w:pPr>
        <w:pStyle w:val="15"/>
        <w:numPr>
          <w:ilvl w:val="5"/>
          <w:numId w:val="23"/>
        </w:numPr>
        <w:ind w:firstLineChars="0"/>
      </w:pPr>
      <w:r>
        <w:rPr>
          <w:rFonts w:hint="eastAsia"/>
        </w:rPr>
        <w:t>在保持坐高（</w:t>
      </w:r>
      <w:r>
        <w:rPr>
          <w:rFonts w:hint="eastAsia"/>
        </w:rPr>
        <w:t>B</w:t>
      </w:r>
      <w:r>
        <w:rPr>
          <w:rFonts w:hint="eastAsia"/>
        </w:rPr>
        <w:t>）和</w:t>
      </w:r>
      <w:proofErr w:type="gramStart"/>
      <w:r>
        <w:rPr>
          <w:rFonts w:hint="eastAsia"/>
        </w:rPr>
        <w:t>臀宽</w:t>
      </w:r>
      <w:proofErr w:type="gramEnd"/>
      <w:r>
        <w:rPr>
          <w:rFonts w:hint="eastAsia"/>
        </w:rPr>
        <w:t>（</w:t>
      </w:r>
      <w:r>
        <w:rPr>
          <w:rFonts w:hint="eastAsia"/>
        </w:rPr>
        <w:t>D</w:t>
      </w:r>
      <w:r>
        <w:rPr>
          <w:rFonts w:hint="eastAsia"/>
        </w:rPr>
        <w:t>）的同时，测量最大肩高。</w:t>
      </w:r>
    </w:p>
    <w:p w14:paraId="4F42EB30" w14:textId="77777777" w:rsidR="001D2A1B" w:rsidRDefault="00CE59FA" w:rsidP="00CE59FA">
      <w:pPr>
        <w:pStyle w:val="15"/>
        <w:numPr>
          <w:ilvl w:val="5"/>
          <w:numId w:val="23"/>
        </w:numPr>
        <w:ind w:firstLineChars="0"/>
      </w:pPr>
      <w:r>
        <w:t>对于</w:t>
      </w:r>
      <w:r>
        <w:rPr>
          <w:rFonts w:hint="eastAsia"/>
        </w:rPr>
        <w:t>整体式儿童约束系统，在图</w:t>
      </w:r>
      <w:r>
        <w:rPr>
          <w:rFonts w:hint="eastAsia"/>
        </w:rPr>
        <w:t>E</w:t>
      </w:r>
      <w:r>
        <w:t>.2</w:t>
      </w:r>
      <w:r>
        <w:rPr>
          <w:rFonts w:hint="eastAsia"/>
        </w:rPr>
        <w:t>中所示</w:t>
      </w:r>
      <w:r>
        <w:rPr>
          <w:rFonts w:hint="eastAsia"/>
        </w:rPr>
        <w:t>Shh</w:t>
      </w:r>
      <w:r>
        <w:rPr>
          <w:rFonts w:hint="eastAsia"/>
        </w:rPr>
        <w:t>的最高点与</w:t>
      </w:r>
      <w:r>
        <w:rPr>
          <w:rFonts w:hint="eastAsia"/>
        </w:rPr>
        <w:t>Harness</w:t>
      </w:r>
      <w:r>
        <w:rPr>
          <w:rFonts w:hint="eastAsia"/>
        </w:rPr>
        <w:t>最高位置的肩带孔位高度对齐且满足外部尺寸要求的情况下进行测量。该测量值加上以下</w:t>
      </w:r>
      <w:r>
        <w:rPr>
          <w:rFonts w:hint="eastAsia"/>
        </w:rPr>
        <w:t>a</w:t>
      </w:r>
      <w:r>
        <w:t>)</w:t>
      </w:r>
      <w:r>
        <w:rPr>
          <w:rFonts w:hint="eastAsia"/>
        </w:rPr>
        <w:t>或</w:t>
      </w:r>
      <w:r>
        <w:rPr>
          <w:rFonts w:hint="eastAsia"/>
        </w:rPr>
        <w:t>b</w:t>
      </w:r>
      <w:r>
        <w:rPr>
          <w:rFonts w:hint="eastAsia"/>
        </w:rPr>
        <w:t>）描述的公差得到最大</w:t>
      </w:r>
      <w:proofErr w:type="gramStart"/>
      <w:r>
        <w:rPr>
          <w:rFonts w:hint="eastAsia"/>
        </w:rPr>
        <w:t>肩</w:t>
      </w:r>
      <w:proofErr w:type="gramEnd"/>
      <w:r>
        <w:rPr>
          <w:rFonts w:hint="eastAsia"/>
        </w:rPr>
        <w:t>高值：</w:t>
      </w:r>
      <w:r>
        <w:t xml:space="preserve"> </w:t>
      </w:r>
    </w:p>
    <w:p w14:paraId="55457225" w14:textId="77777777" w:rsidR="001D2A1B" w:rsidRDefault="00CE59FA">
      <w:pPr>
        <w:ind w:firstLineChars="202" w:firstLine="424"/>
      </w:pPr>
      <w:r>
        <w:rPr>
          <w:rFonts w:hint="eastAsia"/>
        </w:rPr>
        <w:t>a</w:t>
      </w:r>
      <w:r>
        <w:rPr>
          <w:rFonts w:hint="eastAsia"/>
        </w:rPr>
        <w:t>）如果说明手册中量化了儿童肩部高于</w:t>
      </w:r>
      <w:r>
        <w:rPr>
          <w:rFonts w:hint="eastAsia"/>
        </w:rPr>
        <w:t>Harness</w:t>
      </w:r>
      <w:r>
        <w:rPr>
          <w:rFonts w:hint="eastAsia"/>
        </w:rPr>
        <w:t>肩带孔的距离，则该距离即为公差；</w:t>
      </w:r>
    </w:p>
    <w:p w14:paraId="6438C9E2" w14:textId="77777777" w:rsidR="001D2A1B" w:rsidRDefault="00CE59FA">
      <w:pPr>
        <w:ind w:firstLineChars="202" w:firstLine="424"/>
      </w:pPr>
      <w:r>
        <w:rPr>
          <w:rFonts w:hint="eastAsia"/>
        </w:rPr>
        <w:t>b</w:t>
      </w:r>
      <w:r>
        <w:rPr>
          <w:rFonts w:hint="eastAsia"/>
        </w:rPr>
        <w:t>）如果未明确该距离，则公差为</w:t>
      </w:r>
      <w:r>
        <w:rPr>
          <w:rFonts w:hint="eastAsia"/>
        </w:rPr>
        <w:t>2 cm</w:t>
      </w:r>
      <w:r>
        <w:rPr>
          <w:rFonts w:hint="eastAsia"/>
        </w:rPr>
        <w:t>。</w:t>
      </w:r>
    </w:p>
    <w:p w14:paraId="71A5D823" w14:textId="77777777" w:rsidR="001D2A1B" w:rsidRDefault="00CE59FA">
      <w:pPr>
        <w:pStyle w:val="15"/>
        <w:ind w:firstLineChars="202" w:firstLine="424"/>
      </w:pPr>
      <w:r>
        <w:rPr>
          <w:rFonts w:hint="eastAsia"/>
        </w:rPr>
        <w:t>但如果儿童约束系统存在阻止儿童肩部过高的物理干涉（如头枕），则不应增加公差。</w:t>
      </w:r>
    </w:p>
    <w:p w14:paraId="0261AC48" w14:textId="77777777" w:rsidR="001D2A1B" w:rsidRDefault="00CE59FA" w:rsidP="00CE59FA">
      <w:pPr>
        <w:pStyle w:val="15"/>
        <w:numPr>
          <w:ilvl w:val="5"/>
          <w:numId w:val="23"/>
        </w:numPr>
        <w:ind w:firstLineChars="0"/>
        <w:rPr>
          <w:rFonts w:ascii="Calibri" w:hAnsi="Calibri"/>
        </w:rPr>
      </w:pPr>
      <w:r>
        <w:rPr>
          <w:rFonts w:hint="eastAsia"/>
        </w:rPr>
        <w:t>对于非整体式儿童约束系统，在图</w:t>
      </w:r>
      <w:r>
        <w:rPr>
          <w:rFonts w:hint="eastAsia"/>
        </w:rPr>
        <w:t>E</w:t>
      </w:r>
      <w:r>
        <w:t>.2</w:t>
      </w:r>
      <w:r>
        <w:rPr>
          <w:rFonts w:hint="eastAsia"/>
        </w:rPr>
        <w:t>中所示</w:t>
      </w:r>
      <w:r>
        <w:rPr>
          <w:rFonts w:hint="eastAsia"/>
        </w:rPr>
        <w:t>Shh</w:t>
      </w:r>
      <w:r>
        <w:rPr>
          <w:rFonts w:hint="eastAsia"/>
        </w:rPr>
        <w:t>的最高点对齐头</w:t>
      </w:r>
      <w:proofErr w:type="gramStart"/>
      <w:r>
        <w:rPr>
          <w:rFonts w:hint="eastAsia"/>
        </w:rPr>
        <w:t>枕</w:t>
      </w:r>
      <w:proofErr w:type="gramEnd"/>
      <w:r>
        <w:rPr>
          <w:rFonts w:hint="eastAsia"/>
        </w:rPr>
        <w:t>最低点或安全带穿带路径且不干涉的情况下进行测量。该测量值即为最大</w:t>
      </w:r>
      <w:proofErr w:type="gramStart"/>
      <w:r>
        <w:rPr>
          <w:rFonts w:hint="eastAsia"/>
        </w:rPr>
        <w:t>肩</w:t>
      </w:r>
      <w:proofErr w:type="gramEnd"/>
      <w:r>
        <w:rPr>
          <w:rFonts w:hint="eastAsia"/>
        </w:rPr>
        <w:t>高值。</w:t>
      </w:r>
    </w:p>
    <w:p w14:paraId="781AF97B" w14:textId="77777777" w:rsidR="001D2A1B" w:rsidRDefault="00CE59FA" w:rsidP="00CE59FA">
      <w:pPr>
        <w:pStyle w:val="15"/>
        <w:numPr>
          <w:ilvl w:val="5"/>
          <w:numId w:val="23"/>
        </w:numPr>
        <w:ind w:firstLineChars="0"/>
      </w:pPr>
      <w:r>
        <w:t>对于</w:t>
      </w:r>
      <w:r>
        <w:rPr>
          <w:rFonts w:hint="eastAsia"/>
        </w:rPr>
        <w:t>带有碰撞防护装置的儿童约束系统，在图</w:t>
      </w:r>
      <w:r>
        <w:rPr>
          <w:rFonts w:hint="eastAsia"/>
        </w:rPr>
        <w:t>E</w:t>
      </w:r>
      <w:r>
        <w:t>.3</w:t>
      </w:r>
      <w:r>
        <w:rPr>
          <w:rFonts w:hint="eastAsia"/>
        </w:rPr>
        <w:t>中所示</w:t>
      </w:r>
      <w:r>
        <w:rPr>
          <w:rFonts w:hint="eastAsia"/>
        </w:rPr>
        <w:t>Shh</w:t>
      </w:r>
      <w:r>
        <w:rPr>
          <w:rFonts w:hint="eastAsia"/>
        </w:rPr>
        <w:t>的最高点对齐头</w:t>
      </w:r>
      <w:proofErr w:type="gramStart"/>
      <w:r>
        <w:rPr>
          <w:rFonts w:hint="eastAsia"/>
        </w:rPr>
        <w:t>枕</w:t>
      </w:r>
      <w:proofErr w:type="gramEnd"/>
      <w:r>
        <w:rPr>
          <w:rFonts w:hint="eastAsia"/>
        </w:rPr>
        <w:t>最低点或安全带穿带路径且不干涉的情况下进行测量。该测量值即为最大</w:t>
      </w:r>
      <w:proofErr w:type="gramStart"/>
      <w:r>
        <w:rPr>
          <w:rFonts w:hint="eastAsia"/>
        </w:rPr>
        <w:t>肩</w:t>
      </w:r>
      <w:proofErr w:type="gramEnd"/>
      <w:r>
        <w:rPr>
          <w:rFonts w:hint="eastAsia"/>
        </w:rPr>
        <w:t>高值。</w:t>
      </w:r>
    </w:p>
    <w:p w14:paraId="3DE1CDC9"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最大大腿厚度</w:t>
      </w:r>
      <w:r>
        <w:rPr>
          <w:rFonts w:ascii="黑体" w:eastAsia="黑体" w:hAnsi="黑体"/>
        </w:rPr>
        <w:t xml:space="preserve"> (G2)</w:t>
      </w:r>
    </w:p>
    <w:p w14:paraId="1AA06A5E" w14:textId="77777777" w:rsidR="001D2A1B" w:rsidRDefault="00CE59FA">
      <w:pPr>
        <w:ind w:firstLineChars="202" w:firstLine="424"/>
      </w:pPr>
      <w:r>
        <w:rPr>
          <w:rFonts w:hint="eastAsia"/>
        </w:rPr>
        <w:t>对于带有碰撞防护装置的</w:t>
      </w:r>
      <w:r>
        <w:rPr>
          <w:rFonts w:ascii="宋体" w:hAnsi="宋体" w:hint="eastAsia"/>
        </w:rPr>
        <w:t>儿童约束系统，在保持坐高（</w:t>
      </w:r>
      <w:r>
        <w:rPr>
          <w:rFonts w:ascii="宋体" w:hAnsi="宋体" w:hint="eastAsia"/>
        </w:rPr>
        <w:t>B</w:t>
      </w:r>
      <w:r>
        <w:rPr>
          <w:rFonts w:ascii="宋体" w:hAnsi="宋体" w:hint="eastAsia"/>
        </w:rPr>
        <w:t>）、臀宽（</w:t>
      </w:r>
      <w:r>
        <w:rPr>
          <w:rFonts w:ascii="宋体" w:hAnsi="宋体" w:hint="eastAsia"/>
        </w:rPr>
        <w:t>D</w:t>
      </w:r>
      <w:r>
        <w:rPr>
          <w:rFonts w:ascii="宋体" w:hAnsi="宋体" w:hint="eastAsia"/>
        </w:rPr>
        <w:t>）和最大肩高（</w:t>
      </w:r>
      <w:r>
        <w:rPr>
          <w:rFonts w:ascii="宋体" w:hAnsi="宋体" w:hint="eastAsia"/>
        </w:rPr>
        <w:t>E2</w:t>
      </w:r>
      <w:r>
        <w:rPr>
          <w:rFonts w:ascii="宋体" w:hAnsi="宋体" w:hint="eastAsia"/>
        </w:rPr>
        <w:t>）的同时，调整测量装置使图</w:t>
      </w:r>
      <w:r>
        <w:rPr>
          <w:rFonts w:ascii="宋体" w:hAnsi="宋体" w:hint="eastAsia"/>
        </w:rPr>
        <w:t>E</w:t>
      </w:r>
      <w:r>
        <w:rPr>
          <w:rFonts w:ascii="宋体" w:hAnsi="宋体"/>
        </w:rPr>
        <w:t>.3</w:t>
      </w:r>
      <w:r>
        <w:rPr>
          <w:rFonts w:ascii="宋体" w:hAnsi="宋体" w:hint="eastAsia"/>
        </w:rPr>
        <w:t>中所示</w:t>
      </w:r>
      <w:proofErr w:type="spellStart"/>
      <w:r>
        <w:rPr>
          <w:rFonts w:ascii="宋体" w:hAnsi="宋体" w:hint="eastAsia"/>
        </w:rPr>
        <w:t>Lh</w:t>
      </w:r>
      <w:proofErr w:type="spellEnd"/>
      <w:r>
        <w:rPr>
          <w:rFonts w:ascii="宋体" w:hAnsi="宋体" w:hint="eastAsia"/>
        </w:rPr>
        <w:t>的最高点接触碰撞防</w:t>
      </w:r>
      <w:r>
        <w:rPr>
          <w:rFonts w:hint="eastAsia"/>
        </w:rPr>
        <w:t>护装置的底部，此时测量最大大腿厚度值。</w:t>
      </w:r>
    </w:p>
    <w:p w14:paraId="171D6387"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最大腹部厚度</w:t>
      </w:r>
      <w:r>
        <w:rPr>
          <w:rFonts w:ascii="黑体" w:eastAsia="黑体" w:hAnsi="黑体"/>
        </w:rPr>
        <w:t xml:space="preserve"> (F2)</w:t>
      </w:r>
    </w:p>
    <w:p w14:paraId="5D80018A" w14:textId="77777777" w:rsidR="001D2A1B" w:rsidRDefault="00CE59FA">
      <w:pPr>
        <w:ind w:firstLineChars="202" w:firstLine="424"/>
      </w:pPr>
      <w:r>
        <w:rPr>
          <w:rFonts w:hint="eastAsia"/>
        </w:rPr>
        <w:t>对于带有碰</w:t>
      </w:r>
      <w:r>
        <w:rPr>
          <w:rFonts w:ascii="宋体" w:hAnsi="宋体" w:hint="eastAsia"/>
        </w:rPr>
        <w:t>撞防护装置的儿童约束系统</w:t>
      </w:r>
      <w:r>
        <w:rPr>
          <w:rFonts w:ascii="宋体" w:hAnsi="宋体" w:hint="eastAsia"/>
        </w:rPr>
        <w:t>，在保持最大大腿厚度（</w:t>
      </w:r>
      <w:r>
        <w:rPr>
          <w:rFonts w:ascii="宋体" w:hAnsi="宋体" w:hint="eastAsia"/>
        </w:rPr>
        <w:t>G2</w:t>
      </w:r>
      <w:r>
        <w:rPr>
          <w:rFonts w:ascii="宋体" w:hAnsi="宋体" w:hint="eastAsia"/>
        </w:rPr>
        <w:t>）、最大肩高（</w:t>
      </w:r>
      <w:r>
        <w:rPr>
          <w:rFonts w:ascii="宋体" w:hAnsi="宋体" w:hint="eastAsia"/>
        </w:rPr>
        <w:t>E2</w:t>
      </w:r>
      <w:r>
        <w:rPr>
          <w:rFonts w:ascii="宋体" w:hAnsi="宋体" w:hint="eastAsia"/>
        </w:rPr>
        <w:t>）、臀宽（</w:t>
      </w:r>
      <w:r>
        <w:rPr>
          <w:rFonts w:ascii="宋体" w:hAnsi="宋体" w:hint="eastAsia"/>
        </w:rPr>
        <w:t>D</w:t>
      </w:r>
      <w:r>
        <w:rPr>
          <w:rFonts w:ascii="宋体" w:hAnsi="宋体" w:hint="eastAsia"/>
        </w:rPr>
        <w:t>）和坐高（</w:t>
      </w:r>
      <w:r>
        <w:rPr>
          <w:rFonts w:ascii="宋体" w:hAnsi="宋体" w:hint="eastAsia"/>
        </w:rPr>
        <w:t>B</w:t>
      </w:r>
      <w:r>
        <w:rPr>
          <w:rFonts w:ascii="宋体" w:hAnsi="宋体" w:hint="eastAsia"/>
        </w:rPr>
        <w:t>）测量位置的情况下，使测量装置中的腹部的底部与图</w:t>
      </w:r>
      <w:r>
        <w:rPr>
          <w:rFonts w:ascii="宋体" w:hAnsi="宋体" w:hint="eastAsia"/>
        </w:rPr>
        <w:t>E</w:t>
      </w:r>
      <w:r>
        <w:rPr>
          <w:rFonts w:ascii="宋体" w:hAnsi="宋体"/>
        </w:rPr>
        <w:t>.3</w:t>
      </w:r>
      <w:r>
        <w:rPr>
          <w:rFonts w:ascii="宋体" w:hAnsi="宋体" w:hint="eastAsia"/>
        </w:rPr>
        <w:t>中所示</w:t>
      </w:r>
      <w:proofErr w:type="spellStart"/>
      <w:r>
        <w:rPr>
          <w:rFonts w:ascii="宋体" w:hAnsi="宋体" w:hint="eastAsia"/>
        </w:rPr>
        <w:t>Lh</w:t>
      </w:r>
      <w:proofErr w:type="spellEnd"/>
      <w:r>
        <w:rPr>
          <w:rFonts w:ascii="宋体" w:hAnsi="宋体" w:hint="eastAsia"/>
        </w:rPr>
        <w:t>的最高点对齐，当腹部接触碰撞防护装置时，测量</w:t>
      </w:r>
      <w:r>
        <w:rPr>
          <w:rFonts w:hint="eastAsia"/>
        </w:rPr>
        <w:t>腹部厚度。</w:t>
      </w:r>
    </w:p>
    <w:p w14:paraId="12C800A0" w14:textId="77777777" w:rsidR="001D2A1B" w:rsidRDefault="00CE59FA" w:rsidP="00CE59FA">
      <w:pPr>
        <w:pStyle w:val="15"/>
        <w:numPr>
          <w:ilvl w:val="4"/>
          <w:numId w:val="23"/>
        </w:numPr>
        <w:spacing w:beforeLines="50" w:before="156" w:afterLines="50" w:after="156"/>
        <w:ind w:firstLineChars="0"/>
        <w:rPr>
          <w:rFonts w:ascii="黑体" w:eastAsia="黑体" w:hAnsi="黑体"/>
        </w:rPr>
      </w:pPr>
      <w:r>
        <w:rPr>
          <w:rFonts w:ascii="黑体" w:eastAsia="黑体" w:hAnsi="黑体" w:hint="eastAsia"/>
        </w:rPr>
        <w:t>肩宽</w:t>
      </w:r>
      <w:r>
        <w:rPr>
          <w:rFonts w:ascii="黑体" w:eastAsia="黑体" w:hAnsi="黑体"/>
        </w:rPr>
        <w:t xml:space="preserve"> (C) </w:t>
      </w:r>
    </w:p>
    <w:p w14:paraId="1DCCA669" w14:textId="77777777" w:rsidR="001D2A1B" w:rsidRDefault="00CE59FA">
      <w:pPr>
        <w:ind w:firstLineChars="202" w:firstLine="424"/>
        <w:rPr>
          <w:rFonts w:ascii="宋体" w:hAnsi="宋体"/>
        </w:rPr>
      </w:pPr>
      <w:r>
        <w:rPr>
          <w:rFonts w:hint="eastAsia"/>
        </w:rPr>
        <w:lastRenderedPageBreak/>
        <w:t>在保持坐高</w:t>
      </w:r>
      <w:r>
        <w:rPr>
          <w:rFonts w:ascii="宋体" w:hAnsi="宋体" w:hint="eastAsia"/>
        </w:rPr>
        <w:t>（</w:t>
      </w:r>
      <w:r>
        <w:rPr>
          <w:rFonts w:ascii="宋体" w:hAnsi="宋体" w:hint="eastAsia"/>
        </w:rPr>
        <w:t>B</w:t>
      </w:r>
      <w:r>
        <w:rPr>
          <w:rFonts w:ascii="宋体" w:hAnsi="宋体" w:hint="eastAsia"/>
        </w:rPr>
        <w:t>）、臀宽（</w:t>
      </w:r>
      <w:r>
        <w:rPr>
          <w:rFonts w:ascii="宋体" w:hAnsi="宋体" w:hint="eastAsia"/>
        </w:rPr>
        <w:t>D</w:t>
      </w:r>
      <w:r>
        <w:rPr>
          <w:rFonts w:ascii="宋体" w:hAnsi="宋体" w:hint="eastAsia"/>
        </w:rPr>
        <w:t>）和最大肩高（</w:t>
      </w:r>
      <w:r>
        <w:rPr>
          <w:rFonts w:ascii="宋体" w:hAnsi="宋体" w:hint="eastAsia"/>
        </w:rPr>
        <w:t>E2</w:t>
      </w:r>
      <w:r>
        <w:rPr>
          <w:rFonts w:ascii="宋体" w:hAnsi="宋体" w:hint="eastAsia"/>
        </w:rPr>
        <w:t>）的同时，测量肩宽。如果在最大肩高（</w:t>
      </w:r>
      <w:r>
        <w:rPr>
          <w:rFonts w:ascii="宋体" w:hAnsi="宋体" w:hint="eastAsia"/>
        </w:rPr>
        <w:t>E2</w:t>
      </w:r>
      <w:r>
        <w:rPr>
          <w:rFonts w:ascii="宋体" w:hAnsi="宋体" w:hint="eastAsia"/>
        </w:rPr>
        <w:t>）位置</w:t>
      </w:r>
      <w:proofErr w:type="gramStart"/>
      <w:r>
        <w:rPr>
          <w:rFonts w:ascii="宋体" w:hAnsi="宋体" w:hint="eastAsia"/>
        </w:rPr>
        <w:t>处儿童</w:t>
      </w:r>
      <w:proofErr w:type="gramEnd"/>
      <w:r>
        <w:rPr>
          <w:rFonts w:ascii="宋体" w:hAnsi="宋体" w:hint="eastAsia"/>
        </w:rPr>
        <w:t>约束系统没有接触到侧翼结构，则应在最接近最大</w:t>
      </w:r>
      <w:proofErr w:type="gramStart"/>
      <w:r>
        <w:rPr>
          <w:rFonts w:ascii="宋体" w:hAnsi="宋体" w:hint="eastAsia"/>
        </w:rPr>
        <w:t>肩</w:t>
      </w:r>
      <w:proofErr w:type="gramEnd"/>
      <w:r>
        <w:rPr>
          <w:rFonts w:ascii="宋体" w:hAnsi="宋体" w:hint="eastAsia"/>
        </w:rPr>
        <w:t>高处且能接触到侧翼结构的位置测量肩宽。测量肩宽时，应保持</w:t>
      </w:r>
      <w:r>
        <w:rPr>
          <w:rFonts w:ascii="宋体" w:hAnsi="宋体" w:hint="eastAsia"/>
        </w:rPr>
        <w:t>50N</w:t>
      </w:r>
      <w:r>
        <w:rPr>
          <w:rFonts w:ascii="宋体" w:hAnsi="宋体" w:hint="eastAsia"/>
        </w:rPr>
        <w:t>的接触力施加在儿童约束系统上。</w:t>
      </w:r>
    </w:p>
    <w:p w14:paraId="4F18CB08" w14:textId="77777777" w:rsidR="001D2A1B" w:rsidRDefault="00CE59FA">
      <w:pPr>
        <w:ind w:firstLineChars="202" w:firstLine="424"/>
      </w:pPr>
      <w:r>
        <w:rPr>
          <w:rFonts w:ascii="宋体" w:hAnsi="宋体" w:hint="eastAsia"/>
        </w:rPr>
        <w:t>如果在最小和最大肩高测量位</w:t>
      </w:r>
      <w:r>
        <w:rPr>
          <w:rFonts w:hint="eastAsia"/>
        </w:rPr>
        <w:t>置之间的宽度不一致，</w:t>
      </w:r>
      <w:r>
        <w:rPr>
          <w:rFonts w:ascii="宋体" w:hAnsi="宋体" w:hint="eastAsia"/>
        </w:rPr>
        <w:t>即在</w:t>
      </w:r>
      <w:r>
        <w:rPr>
          <w:rFonts w:ascii="宋体" w:hAnsi="宋体" w:hint="eastAsia"/>
        </w:rPr>
        <w:t>E1</w:t>
      </w:r>
      <w:r>
        <w:rPr>
          <w:rFonts w:ascii="宋体" w:hAnsi="宋体" w:hint="eastAsia"/>
        </w:rPr>
        <w:t>和</w:t>
      </w:r>
      <w:r>
        <w:rPr>
          <w:rFonts w:ascii="宋体" w:hAnsi="宋体" w:hint="eastAsia"/>
        </w:rPr>
        <w:t>E2</w:t>
      </w:r>
      <w:r>
        <w:rPr>
          <w:rFonts w:ascii="宋体" w:hAnsi="宋体" w:hint="eastAsia"/>
        </w:rPr>
        <w:t>测量值之</w:t>
      </w:r>
      <w:r>
        <w:rPr>
          <w:rFonts w:hint="eastAsia"/>
        </w:rPr>
        <w:t>间的某处明显变窄，则应在此位置测量肩宽。</w:t>
      </w:r>
    </w:p>
    <w:p w14:paraId="0531D74A" w14:textId="77777777" w:rsidR="001D2A1B" w:rsidRDefault="00CE59FA" w:rsidP="00CE59FA">
      <w:pPr>
        <w:pStyle w:val="15"/>
        <w:numPr>
          <w:ilvl w:val="2"/>
          <w:numId w:val="23"/>
        </w:numPr>
        <w:spacing w:beforeLines="50" w:before="156" w:afterLines="50" w:after="156"/>
        <w:ind w:firstLineChars="0"/>
        <w:rPr>
          <w:rFonts w:ascii="黑体" w:eastAsia="黑体" w:hAnsi="黑体"/>
        </w:rPr>
      </w:pPr>
      <w:r>
        <w:rPr>
          <w:rFonts w:ascii="黑体" w:eastAsia="黑体" w:hAnsi="黑体" w:hint="eastAsia"/>
        </w:rPr>
        <w:t>身高计算</w:t>
      </w:r>
    </w:p>
    <w:p w14:paraId="641CDC24" w14:textId="77777777" w:rsidR="001D2A1B" w:rsidRDefault="00CE59FA" w:rsidP="00CE59FA">
      <w:pPr>
        <w:pStyle w:val="15"/>
        <w:numPr>
          <w:ilvl w:val="3"/>
          <w:numId w:val="23"/>
        </w:numPr>
        <w:ind w:firstLineChars="0"/>
        <w:rPr>
          <w:rFonts w:ascii="Calibri" w:hAnsi="Calibri"/>
        </w:rPr>
      </w:pPr>
      <w:r>
        <w:rPr>
          <w:rFonts w:hint="eastAsia"/>
        </w:rPr>
        <w:t>将以上测量值</w:t>
      </w:r>
      <w:r>
        <w:rPr>
          <w:rFonts w:cs="Times New Roman" w:hint="eastAsia"/>
          <w:szCs w:val="24"/>
        </w:rPr>
        <w:t>与表</w:t>
      </w:r>
      <w:r>
        <w:rPr>
          <w:rFonts w:cs="Times New Roman" w:hint="eastAsia"/>
          <w:szCs w:val="24"/>
        </w:rPr>
        <w:t>E</w:t>
      </w:r>
      <w:r>
        <w:rPr>
          <w:rFonts w:cs="Times New Roman"/>
          <w:szCs w:val="24"/>
        </w:rPr>
        <w:t>.1</w:t>
      </w:r>
      <w:r>
        <w:rPr>
          <w:rFonts w:cs="Times New Roman" w:hint="eastAsia"/>
          <w:szCs w:val="24"/>
        </w:rPr>
        <w:t>中的</w:t>
      </w:r>
      <w:r>
        <w:rPr>
          <w:rFonts w:hint="eastAsia"/>
        </w:rPr>
        <w:t>值进行比较。</w:t>
      </w:r>
    </w:p>
    <w:p w14:paraId="42363C00" w14:textId="77777777" w:rsidR="001D2A1B" w:rsidRDefault="00CE59FA" w:rsidP="00CE59FA">
      <w:pPr>
        <w:pStyle w:val="15"/>
        <w:numPr>
          <w:ilvl w:val="3"/>
          <w:numId w:val="23"/>
        </w:numPr>
        <w:ind w:firstLineChars="0"/>
        <w:rPr>
          <w:rFonts w:ascii="Calibri" w:hAnsi="Calibri"/>
        </w:rPr>
      </w:pPr>
      <w:r>
        <w:rPr>
          <w:rFonts w:hint="eastAsia"/>
        </w:rPr>
        <w:t>表</w:t>
      </w:r>
      <w:r>
        <w:rPr>
          <w:rFonts w:hint="eastAsia"/>
        </w:rPr>
        <w:t>E</w:t>
      </w:r>
      <w:r>
        <w:t>.</w:t>
      </w:r>
      <w:r>
        <w:rPr>
          <w:rFonts w:hint="eastAsia"/>
        </w:rPr>
        <w:t>1</w:t>
      </w:r>
      <w:r>
        <w:rPr>
          <w:rFonts w:hint="eastAsia"/>
        </w:rPr>
        <w:t>中所示数值之间的插值允许间隔</w:t>
      </w:r>
      <w:r>
        <w:rPr>
          <w:rFonts w:hint="eastAsia"/>
        </w:rPr>
        <w:t>1</w:t>
      </w:r>
      <w:r>
        <w:t>cm</w:t>
      </w:r>
      <w:r>
        <w:rPr>
          <w:rFonts w:hint="eastAsia"/>
        </w:rPr>
        <w:t>。</w:t>
      </w:r>
    </w:p>
    <w:p w14:paraId="35A8AD8F" w14:textId="77777777" w:rsidR="001D2A1B" w:rsidRDefault="00CE59FA" w:rsidP="00CE59FA">
      <w:pPr>
        <w:pStyle w:val="15"/>
        <w:numPr>
          <w:ilvl w:val="3"/>
          <w:numId w:val="23"/>
        </w:numPr>
        <w:ind w:firstLineChars="0"/>
        <w:rPr>
          <w:rFonts w:ascii="Calibri" w:hAnsi="Calibri"/>
        </w:rPr>
      </w:pPr>
      <w:r>
        <w:rPr>
          <w:rFonts w:hint="eastAsia"/>
        </w:rPr>
        <w:t>对于每次测量，应</w:t>
      </w:r>
      <w:r>
        <w:rPr>
          <w:rFonts w:hint="eastAsia"/>
        </w:rPr>
        <w:t>按以下方法确定</w:t>
      </w:r>
      <w:r>
        <w:rPr>
          <w:rFonts w:hint="eastAsia"/>
        </w:rPr>
        <w:t>相应身高，即最接近整体较低厘米处的身高。</w:t>
      </w:r>
    </w:p>
    <w:p w14:paraId="23170D75" w14:textId="77777777" w:rsidR="001D2A1B" w:rsidRDefault="00CE59FA">
      <w:pPr>
        <w:pStyle w:val="15"/>
        <w:numPr>
          <w:ilvl w:val="255"/>
          <w:numId w:val="0"/>
        </w:numPr>
        <w:ind w:firstLineChars="200" w:firstLine="420"/>
        <w:rPr>
          <w:rFonts w:ascii="Calibri" w:hAnsi="Calibri"/>
        </w:rPr>
      </w:pPr>
      <w:r>
        <w:rPr>
          <w:rFonts w:hint="eastAsia"/>
        </w:rPr>
        <w:t>a</w:t>
      </w:r>
      <w:r>
        <w:rPr>
          <w:rFonts w:hint="eastAsia"/>
        </w:rPr>
        <w:t>）</w:t>
      </w:r>
      <w:r>
        <w:rPr>
          <w:rFonts w:hint="eastAsia"/>
        </w:rPr>
        <w:t>最大</w:t>
      </w:r>
      <w:r>
        <w:rPr>
          <w:rFonts w:hint="eastAsia"/>
        </w:rPr>
        <w:t>身高的确定方法如下：</w:t>
      </w:r>
    </w:p>
    <w:p w14:paraId="466C186C" w14:textId="77777777" w:rsidR="001D2A1B" w:rsidRDefault="00CE59FA">
      <w:pPr>
        <w:pStyle w:val="15"/>
        <w:ind w:leftChars="400" w:left="1138" w:hangingChars="142" w:hanging="298"/>
        <w:rPr>
          <w:rFonts w:ascii="Calibri" w:hAnsi="Calibri"/>
        </w:rPr>
      </w:pPr>
      <w:r>
        <w:rPr>
          <w:rFonts w:hint="eastAsia"/>
        </w:rPr>
        <w:t>1</w:t>
      </w:r>
      <w:r>
        <w:rPr>
          <w:rFonts w:hint="eastAsia"/>
        </w:rPr>
        <w:t>）对于</w:t>
      </w:r>
      <w:r>
        <w:rPr>
          <w:rFonts w:cs="Calibri" w:hint="eastAsia"/>
        </w:rPr>
        <w:t>B</w:t>
      </w:r>
      <w:r>
        <w:rPr>
          <w:rFonts w:hint="eastAsia"/>
        </w:rPr>
        <w:t>、</w:t>
      </w:r>
      <w:r>
        <w:rPr>
          <w:rFonts w:cs="Calibri" w:hint="eastAsia"/>
        </w:rPr>
        <w:t>C</w:t>
      </w:r>
      <w:r>
        <w:rPr>
          <w:rFonts w:hint="eastAsia"/>
        </w:rPr>
        <w:t>、</w:t>
      </w:r>
      <w:r>
        <w:rPr>
          <w:rFonts w:cs="Calibri" w:hint="eastAsia"/>
        </w:rPr>
        <w:t>D</w:t>
      </w:r>
      <w:r>
        <w:rPr>
          <w:rFonts w:hint="eastAsia"/>
        </w:rPr>
        <w:t>、</w:t>
      </w:r>
      <w:r>
        <w:rPr>
          <w:rFonts w:cs="Calibri" w:hint="eastAsia"/>
        </w:rPr>
        <w:t>E2</w:t>
      </w:r>
      <w:r>
        <w:rPr>
          <w:rFonts w:hint="eastAsia"/>
        </w:rPr>
        <w:t>、</w:t>
      </w:r>
      <w:r>
        <w:rPr>
          <w:rFonts w:cs="Calibri" w:hint="eastAsia"/>
        </w:rPr>
        <w:t>F2</w:t>
      </w:r>
      <w:r>
        <w:rPr>
          <w:rFonts w:hint="eastAsia"/>
        </w:rPr>
        <w:t>和</w:t>
      </w:r>
      <w:r>
        <w:rPr>
          <w:rFonts w:cs="Calibri" w:hint="eastAsia"/>
        </w:rPr>
        <w:t>G2</w:t>
      </w:r>
      <w:r>
        <w:rPr>
          <w:rFonts w:hint="eastAsia"/>
        </w:rPr>
        <w:t>，应用公差后最终的值应大于或等于表</w:t>
      </w:r>
      <w:r>
        <w:rPr>
          <w:rFonts w:hint="eastAsia"/>
        </w:rPr>
        <w:t>E</w:t>
      </w:r>
      <w:r>
        <w:t>.</w:t>
      </w:r>
      <w:r>
        <w:rPr>
          <w:rFonts w:hint="eastAsia"/>
        </w:rPr>
        <w:t>1</w:t>
      </w:r>
      <w:r>
        <w:rPr>
          <w:rFonts w:hint="eastAsia"/>
        </w:rPr>
        <w:t>中所示的值。例如，若声称的身高为</w:t>
      </w:r>
      <w:r>
        <w:rPr>
          <w:rFonts w:hint="eastAsia"/>
        </w:rPr>
        <w:t>105 cm</w:t>
      </w:r>
      <w:r>
        <w:rPr>
          <w:rFonts w:hint="eastAsia"/>
        </w:rPr>
        <w:t>，则应用公差后最终的坐高值应大于或等于</w:t>
      </w:r>
      <w:r>
        <w:rPr>
          <w:rFonts w:hint="eastAsia"/>
        </w:rPr>
        <w:t>61.8 cm</w:t>
      </w:r>
      <w:r>
        <w:rPr>
          <w:rFonts w:hint="eastAsia"/>
        </w:rPr>
        <w:t>。</w:t>
      </w:r>
    </w:p>
    <w:p w14:paraId="3BF1B5AF" w14:textId="77777777" w:rsidR="001D2A1B" w:rsidRDefault="00CE59FA">
      <w:pPr>
        <w:pStyle w:val="15"/>
        <w:ind w:leftChars="400" w:left="840" w:firstLineChars="0" w:firstLine="0"/>
        <w:rPr>
          <w:rFonts w:ascii="Calibri" w:hAnsi="Calibri"/>
        </w:rPr>
      </w:pPr>
      <w:r>
        <w:rPr>
          <w:rFonts w:hint="eastAsia"/>
        </w:rPr>
        <w:t>2</w:t>
      </w:r>
      <w:r>
        <w:rPr>
          <w:rFonts w:hint="eastAsia"/>
        </w:rPr>
        <w:t>）最大身高是取</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E2</w:t>
      </w:r>
      <w:r>
        <w:rPr>
          <w:rFonts w:hint="eastAsia"/>
        </w:rPr>
        <w:t>、</w:t>
      </w:r>
      <w:r>
        <w:rPr>
          <w:rFonts w:hint="eastAsia"/>
        </w:rPr>
        <w:t>F2</w:t>
      </w:r>
      <w:r>
        <w:rPr>
          <w:rFonts w:hint="eastAsia"/>
        </w:rPr>
        <w:t>和</w:t>
      </w:r>
      <w:r>
        <w:rPr>
          <w:rFonts w:hint="eastAsia"/>
        </w:rPr>
        <w:t>G2</w:t>
      </w:r>
      <w:r>
        <w:rPr>
          <w:rFonts w:hint="eastAsia"/>
        </w:rPr>
        <w:t>计算出相应身高后的最小值。</w:t>
      </w:r>
    </w:p>
    <w:p w14:paraId="42D3DB3B" w14:textId="77777777" w:rsidR="001D2A1B" w:rsidRDefault="00CE59FA">
      <w:pPr>
        <w:pStyle w:val="15"/>
        <w:numPr>
          <w:ilvl w:val="255"/>
          <w:numId w:val="0"/>
        </w:numPr>
        <w:ind w:firstLineChars="200" w:firstLine="420"/>
        <w:rPr>
          <w:rFonts w:ascii="Calibri" w:hAnsi="Calibri"/>
        </w:rPr>
      </w:pPr>
      <w:r>
        <w:rPr>
          <w:rFonts w:hint="eastAsia"/>
        </w:rPr>
        <w:t>b</w:t>
      </w:r>
      <w:r>
        <w:rPr>
          <w:rFonts w:hint="eastAsia"/>
        </w:rPr>
        <w:t>）</w:t>
      </w:r>
      <w:r>
        <w:rPr>
          <w:rFonts w:hint="eastAsia"/>
        </w:rPr>
        <w:t>最小身高的确定方法如下：</w:t>
      </w:r>
    </w:p>
    <w:p w14:paraId="548E4C69" w14:textId="77777777" w:rsidR="001D2A1B" w:rsidRDefault="00CE59FA">
      <w:pPr>
        <w:pStyle w:val="15"/>
        <w:ind w:leftChars="400" w:left="1138" w:hangingChars="142" w:hanging="298"/>
        <w:rPr>
          <w:rFonts w:ascii="Calibri" w:hAnsi="Calibri"/>
        </w:rPr>
      </w:pPr>
      <w:r>
        <w:rPr>
          <w:rFonts w:hint="eastAsia"/>
        </w:rPr>
        <w:t>1</w:t>
      </w:r>
      <w:r>
        <w:rPr>
          <w:rFonts w:hint="eastAsia"/>
        </w:rPr>
        <w:t>）对于</w:t>
      </w:r>
      <w:r>
        <w:rPr>
          <w:rFonts w:hint="eastAsia"/>
        </w:rPr>
        <w:t>E1</w:t>
      </w:r>
      <w:r>
        <w:rPr>
          <w:rFonts w:hint="eastAsia"/>
        </w:rPr>
        <w:t>、</w:t>
      </w:r>
      <w:r>
        <w:rPr>
          <w:rFonts w:hint="eastAsia"/>
        </w:rPr>
        <w:t>F1</w:t>
      </w:r>
      <w:r>
        <w:rPr>
          <w:rFonts w:hint="eastAsia"/>
        </w:rPr>
        <w:t>和</w:t>
      </w:r>
      <w:r>
        <w:rPr>
          <w:rFonts w:hint="eastAsia"/>
        </w:rPr>
        <w:t>G1</w:t>
      </w:r>
      <w:r>
        <w:rPr>
          <w:rFonts w:hint="eastAsia"/>
        </w:rPr>
        <w:t>，应用公差后最终的值应小于或等于表</w:t>
      </w:r>
      <w:r>
        <w:rPr>
          <w:rFonts w:hint="eastAsia"/>
        </w:rPr>
        <w:t>E</w:t>
      </w:r>
      <w:r>
        <w:t>.</w:t>
      </w:r>
      <w:r>
        <w:rPr>
          <w:rFonts w:hint="eastAsia"/>
        </w:rPr>
        <w:t>1</w:t>
      </w:r>
      <w:r>
        <w:rPr>
          <w:rFonts w:hint="eastAsia"/>
        </w:rPr>
        <w:t>中所示的值。例如，若声称的身高为</w:t>
      </w:r>
      <w:r>
        <w:rPr>
          <w:rFonts w:hint="eastAsia"/>
        </w:rPr>
        <w:t xml:space="preserve">100 </w:t>
      </w:r>
      <w:r>
        <w:rPr>
          <w:rFonts w:hint="eastAsia"/>
        </w:rPr>
        <w:t>cm</w:t>
      </w:r>
      <w:r>
        <w:rPr>
          <w:rFonts w:hint="eastAsia"/>
        </w:rPr>
        <w:t>，则应用公差后最终的最小肩高应小于或等于</w:t>
      </w:r>
      <w:r>
        <w:rPr>
          <w:rFonts w:hint="eastAsia"/>
        </w:rPr>
        <w:t>32.4cm</w:t>
      </w:r>
      <w:r>
        <w:rPr>
          <w:rFonts w:hint="eastAsia"/>
        </w:rPr>
        <w:t>。</w:t>
      </w:r>
    </w:p>
    <w:p w14:paraId="72163A26" w14:textId="77777777" w:rsidR="001D2A1B" w:rsidRDefault="00CE59FA">
      <w:pPr>
        <w:pStyle w:val="15"/>
        <w:ind w:leftChars="400" w:left="840" w:firstLineChars="0" w:firstLine="0"/>
        <w:rPr>
          <w:rFonts w:ascii="Calibri" w:hAnsi="Calibri"/>
        </w:rPr>
      </w:pPr>
      <w:r>
        <w:rPr>
          <w:rFonts w:hint="eastAsia"/>
        </w:rPr>
        <w:t>2</w:t>
      </w:r>
      <w:r>
        <w:rPr>
          <w:rFonts w:hint="eastAsia"/>
        </w:rPr>
        <w:t>）最小身高是取</w:t>
      </w:r>
      <w:r>
        <w:rPr>
          <w:rFonts w:hint="eastAsia"/>
        </w:rPr>
        <w:t>E1</w:t>
      </w:r>
      <w:r>
        <w:rPr>
          <w:rFonts w:hint="eastAsia"/>
        </w:rPr>
        <w:t>、</w:t>
      </w:r>
      <w:r>
        <w:rPr>
          <w:rFonts w:hint="eastAsia"/>
        </w:rPr>
        <w:t>F1</w:t>
      </w:r>
      <w:r>
        <w:rPr>
          <w:rFonts w:hint="eastAsia"/>
        </w:rPr>
        <w:t>和</w:t>
      </w:r>
      <w:r>
        <w:rPr>
          <w:rFonts w:hint="eastAsia"/>
        </w:rPr>
        <w:t>G1</w:t>
      </w:r>
      <w:r>
        <w:rPr>
          <w:rFonts w:hint="eastAsia"/>
        </w:rPr>
        <w:t>计算出相应身高后的最大值。</w:t>
      </w:r>
    </w:p>
    <w:p w14:paraId="59C1B41F" w14:textId="77777777" w:rsidR="001D2A1B" w:rsidRDefault="001D2A1B">
      <w:pPr>
        <w:ind w:firstLine="420"/>
        <w:jc w:val="left"/>
        <w:rPr>
          <w:rFonts w:ascii="宋体" w:hAnsi="宋体"/>
          <w:bCs/>
        </w:rPr>
      </w:pPr>
    </w:p>
    <w:p w14:paraId="7727EDE3" w14:textId="77777777" w:rsidR="001D2A1B" w:rsidRDefault="00CE59FA">
      <w:pPr>
        <w:snapToGrid w:val="0"/>
        <w:spacing w:beforeLines="50" w:before="156" w:afterLines="50" w:after="156"/>
        <w:ind w:right="-30"/>
        <w:rPr>
          <w:rFonts w:ascii="黑体" w:eastAsia="黑体" w:hAnsi="宋体"/>
          <w:szCs w:val="21"/>
        </w:rPr>
      </w:pPr>
      <w:r>
        <w:rPr>
          <w:rFonts w:ascii="黑体" w:eastAsia="黑体" w:hAnsi="Calibri" w:hint="eastAsia"/>
        </w:rPr>
        <w:t xml:space="preserve"> </w:t>
      </w:r>
    </w:p>
    <w:p w14:paraId="51DE1B7E"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20" w:name="_Toc101265875"/>
      <w:r>
        <w:rPr>
          <w:rFonts w:hint="eastAsia"/>
          <w:lang w:val="en-GB"/>
        </w:rPr>
        <w:lastRenderedPageBreak/>
        <w:t>附录</w:t>
      </w:r>
      <w:r>
        <w:rPr>
          <w:rFonts w:hint="eastAsia"/>
        </w:rPr>
        <w:t>F</w:t>
      </w:r>
      <w:bookmarkEnd w:id="3520"/>
    </w:p>
    <w:p w14:paraId="50D19EB1" w14:textId="77777777" w:rsidR="001D2A1B" w:rsidRDefault="00CE59FA">
      <w:pPr>
        <w:pStyle w:val="a7"/>
        <w:numPr>
          <w:ilvl w:val="0"/>
          <w:numId w:val="0"/>
        </w:numPr>
        <w:snapToGrid w:val="0"/>
        <w:spacing w:beforeLines="50" w:before="156" w:afterLines="50" w:after="156"/>
        <w:jc w:val="center"/>
        <w:rPr>
          <w:lang w:val="en-GB"/>
        </w:rPr>
      </w:pPr>
      <w:bookmarkStart w:id="3521" w:name="_Toc101265876"/>
      <w:r>
        <w:rPr>
          <w:rFonts w:hint="eastAsia"/>
          <w:lang w:val="en-GB"/>
        </w:rPr>
        <w:t>（规范性）</w:t>
      </w:r>
      <w:bookmarkEnd w:id="3521"/>
    </w:p>
    <w:p w14:paraId="14C1D80D" w14:textId="77777777" w:rsidR="001D2A1B" w:rsidRDefault="00CE59FA">
      <w:pPr>
        <w:pStyle w:val="a7"/>
        <w:numPr>
          <w:ilvl w:val="0"/>
          <w:numId w:val="0"/>
        </w:numPr>
        <w:snapToGrid w:val="0"/>
        <w:spacing w:beforeLines="50" w:before="156" w:afterLines="50" w:after="156"/>
        <w:jc w:val="center"/>
        <w:rPr>
          <w:lang w:val="en-GB"/>
        </w:rPr>
      </w:pPr>
      <w:bookmarkStart w:id="3522" w:name="_Toc101265877"/>
      <w:proofErr w:type="spellStart"/>
      <w:r>
        <w:rPr>
          <w:lang w:val="en-GB"/>
        </w:rPr>
        <w:t>i</w:t>
      </w:r>
      <w:proofErr w:type="spellEnd"/>
      <w:r>
        <w:rPr>
          <w:lang w:val="en-GB"/>
        </w:rPr>
        <w:t xml:space="preserve">-Size </w:t>
      </w:r>
      <w:r>
        <w:rPr>
          <w:rFonts w:hint="eastAsia"/>
          <w:lang w:val="en-GB"/>
        </w:rPr>
        <w:t>支撑腿尺寸评估体和支撑腿脚评估体</w:t>
      </w:r>
      <w:bookmarkEnd w:id="3522"/>
    </w:p>
    <w:p w14:paraId="6B8A25D7" w14:textId="77777777" w:rsidR="001D2A1B" w:rsidRDefault="001D2A1B">
      <w:pPr>
        <w:ind w:firstLine="420"/>
        <w:rPr>
          <w:rFonts w:ascii="宋体" w:hAnsi="宋体"/>
          <w:szCs w:val="21"/>
        </w:rPr>
      </w:pPr>
    </w:p>
    <w:p w14:paraId="2DDA8F02" w14:textId="77777777" w:rsidR="001D2A1B" w:rsidRDefault="00CE59FA">
      <w:pPr>
        <w:ind w:rightChars="-14" w:right="-29"/>
        <w:rPr>
          <w:rFonts w:ascii="宋体" w:hAnsi="宋体"/>
          <w:szCs w:val="21"/>
        </w:rPr>
      </w:pPr>
      <w:r>
        <w:rPr>
          <w:rFonts w:ascii="黑体" w:eastAsia="黑体" w:hAnsi="黑体" w:hint="eastAsia"/>
          <w:szCs w:val="21"/>
        </w:rPr>
        <w:t>F</w:t>
      </w:r>
      <w:r>
        <w:rPr>
          <w:rFonts w:ascii="黑体" w:eastAsia="黑体" w:hAnsi="黑体"/>
          <w:szCs w:val="21"/>
        </w:rPr>
        <w:t xml:space="preserve">.1 </w:t>
      </w:r>
      <w:r>
        <w:rPr>
          <w:rFonts w:ascii="宋体" w:hAnsi="宋体" w:hint="eastAsia"/>
          <w:szCs w:val="21"/>
        </w:rPr>
        <w:t>本附录中规定了支撑腿尺寸评估体（图</w:t>
      </w:r>
      <w:r>
        <w:rPr>
          <w:rFonts w:ascii="宋体" w:hAnsi="宋体" w:hint="eastAsia"/>
          <w:szCs w:val="21"/>
        </w:rPr>
        <w:t>F</w:t>
      </w:r>
      <w:r>
        <w:rPr>
          <w:rFonts w:ascii="宋体" w:hAnsi="宋体" w:hint="eastAsia"/>
          <w:szCs w:val="21"/>
        </w:rPr>
        <w:t>.1</w:t>
      </w:r>
      <w:r>
        <w:rPr>
          <w:rFonts w:ascii="宋体" w:hAnsi="宋体" w:hint="eastAsia"/>
          <w:szCs w:val="21"/>
        </w:rPr>
        <w:t>及图</w:t>
      </w:r>
      <w:r>
        <w:rPr>
          <w:rFonts w:ascii="宋体" w:hAnsi="宋体" w:hint="eastAsia"/>
          <w:szCs w:val="21"/>
        </w:rPr>
        <w:t>F</w:t>
      </w:r>
      <w:r>
        <w:rPr>
          <w:rFonts w:ascii="宋体" w:hAnsi="宋体" w:hint="eastAsia"/>
          <w:szCs w:val="21"/>
        </w:rPr>
        <w:t>.2</w:t>
      </w:r>
      <w:r>
        <w:rPr>
          <w:rFonts w:ascii="宋体" w:hAnsi="宋体" w:hint="eastAsia"/>
          <w:szCs w:val="21"/>
        </w:rPr>
        <w:t>）和支撑腿脚评估体（图</w:t>
      </w:r>
      <w:r>
        <w:rPr>
          <w:rFonts w:ascii="宋体" w:hAnsi="宋体" w:hint="eastAsia"/>
          <w:szCs w:val="21"/>
        </w:rPr>
        <w:t>F</w:t>
      </w:r>
      <w:r>
        <w:rPr>
          <w:rFonts w:ascii="宋体" w:hAnsi="宋体" w:hint="eastAsia"/>
          <w:szCs w:val="21"/>
        </w:rPr>
        <w:t>.3</w:t>
      </w:r>
      <w:r>
        <w:rPr>
          <w:rFonts w:ascii="宋体" w:hAnsi="宋体" w:hint="eastAsia"/>
          <w:szCs w:val="21"/>
        </w:rPr>
        <w:t>及图</w:t>
      </w:r>
      <w:r>
        <w:rPr>
          <w:rFonts w:ascii="宋体" w:hAnsi="宋体" w:hint="eastAsia"/>
          <w:szCs w:val="21"/>
        </w:rPr>
        <w:t>F</w:t>
      </w:r>
      <w:r>
        <w:rPr>
          <w:rFonts w:ascii="宋体" w:hAnsi="宋体" w:hint="eastAsia"/>
          <w:szCs w:val="21"/>
        </w:rPr>
        <w:t>.4</w:t>
      </w:r>
      <w:r>
        <w:rPr>
          <w:rFonts w:ascii="宋体" w:hAnsi="宋体" w:hint="eastAsia"/>
          <w:szCs w:val="21"/>
        </w:rPr>
        <w:t>）的尺寸。</w:t>
      </w:r>
    </w:p>
    <w:p w14:paraId="34AD1AC4" w14:textId="77777777" w:rsidR="001D2A1B" w:rsidRDefault="00CE59FA">
      <w:pPr>
        <w:tabs>
          <w:tab w:val="left" w:pos="1134"/>
        </w:tabs>
        <w:rPr>
          <w:rFonts w:ascii="宋体" w:hAnsi="宋体"/>
          <w:kern w:val="0"/>
          <w:szCs w:val="20"/>
        </w:rPr>
      </w:pPr>
      <w:r>
        <w:rPr>
          <w:rFonts w:ascii="黑体" w:eastAsia="黑体" w:hAnsi="黑体" w:hint="eastAsia"/>
          <w:szCs w:val="21"/>
        </w:rPr>
        <w:t>F</w:t>
      </w:r>
      <w:r>
        <w:rPr>
          <w:rFonts w:ascii="黑体" w:eastAsia="黑体" w:hAnsi="黑体"/>
          <w:szCs w:val="21"/>
        </w:rPr>
        <w:t xml:space="preserve">.2 </w:t>
      </w:r>
      <w:r>
        <w:rPr>
          <w:rFonts w:ascii="宋体" w:hAnsi="宋体" w:hint="eastAsia"/>
          <w:szCs w:val="21"/>
        </w:rPr>
        <w:t>支撑腿尺寸</w:t>
      </w:r>
      <w:r>
        <w:rPr>
          <w:rFonts w:ascii="宋体" w:hAnsi="宋体" w:hint="eastAsia"/>
          <w:kern w:val="0"/>
          <w:szCs w:val="20"/>
        </w:rPr>
        <w:t>评估体定义如下：</w:t>
      </w:r>
    </w:p>
    <w:p w14:paraId="6FE89F47" w14:textId="498D12D9" w:rsidR="001D2A1B" w:rsidRPr="006E32EE" w:rsidRDefault="00CE59FA" w:rsidP="00CE59FA">
      <w:pPr>
        <w:pStyle w:val="afffffff1"/>
        <w:numPr>
          <w:ilvl w:val="0"/>
          <w:numId w:val="63"/>
        </w:numPr>
        <w:tabs>
          <w:tab w:val="left" w:pos="1134"/>
        </w:tabs>
        <w:ind w:firstLineChars="0"/>
        <w:rPr>
          <w:rFonts w:ascii="宋体" w:hAnsi="宋体"/>
          <w:kern w:val="0"/>
          <w:szCs w:val="20"/>
        </w:rPr>
      </w:pPr>
      <w:r w:rsidRPr="006E32EE">
        <w:rPr>
          <w:rFonts w:ascii="宋体" w:hAnsi="宋体" w:hint="eastAsia"/>
          <w:kern w:val="0"/>
          <w:szCs w:val="20"/>
        </w:rPr>
        <w:t>宽度由以原点为中点、间距为</w:t>
      </w:r>
      <w:r w:rsidRPr="006E32EE">
        <w:rPr>
          <w:rFonts w:ascii="宋体" w:hAnsi="宋体" w:hint="eastAsia"/>
          <w:kern w:val="0"/>
          <w:szCs w:val="20"/>
        </w:rPr>
        <w:t>200mm</w:t>
      </w:r>
      <w:r w:rsidRPr="006E32EE">
        <w:rPr>
          <w:rFonts w:ascii="宋体" w:hAnsi="宋体" w:hint="eastAsia"/>
          <w:kern w:val="0"/>
          <w:szCs w:val="20"/>
        </w:rPr>
        <w:t>且平行于</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平面的两个平面来确定；</w:t>
      </w:r>
    </w:p>
    <w:p w14:paraId="4A334AF9" w14:textId="1EF2691A" w:rsidR="001D2A1B" w:rsidRPr="006E32EE" w:rsidRDefault="00CE59FA" w:rsidP="00CE59FA">
      <w:pPr>
        <w:pStyle w:val="afffffff1"/>
        <w:numPr>
          <w:ilvl w:val="0"/>
          <w:numId w:val="63"/>
        </w:numPr>
        <w:tabs>
          <w:tab w:val="left" w:pos="1134"/>
        </w:tabs>
        <w:ind w:firstLineChars="0"/>
        <w:rPr>
          <w:rFonts w:ascii="宋体" w:hAnsi="宋体"/>
          <w:kern w:val="0"/>
          <w:szCs w:val="20"/>
        </w:rPr>
      </w:pPr>
      <w:r w:rsidRPr="006E32EE">
        <w:rPr>
          <w:rFonts w:ascii="宋体" w:hAnsi="宋体" w:hint="eastAsia"/>
          <w:kern w:val="0"/>
          <w:szCs w:val="20"/>
        </w:rPr>
        <w:t>长度由位于原点前方沿</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轴方向距离分别为</w:t>
      </w:r>
      <w:r w:rsidRPr="006E32EE">
        <w:rPr>
          <w:rFonts w:ascii="宋体" w:hAnsi="宋体" w:hint="eastAsia"/>
          <w:kern w:val="0"/>
          <w:szCs w:val="20"/>
        </w:rPr>
        <w:t>585mm</w:t>
      </w:r>
      <w:r w:rsidRPr="006E32EE">
        <w:rPr>
          <w:rFonts w:ascii="宋体" w:hAnsi="宋体" w:hint="eastAsia"/>
          <w:kern w:val="0"/>
          <w:szCs w:val="20"/>
        </w:rPr>
        <w:t>和</w:t>
      </w:r>
      <w:r w:rsidRPr="006E32EE">
        <w:rPr>
          <w:rFonts w:ascii="宋体" w:hAnsi="宋体" w:hint="eastAsia"/>
          <w:kern w:val="0"/>
          <w:szCs w:val="20"/>
        </w:rPr>
        <w:t>695mm</w:t>
      </w:r>
      <w:r w:rsidRPr="006E32EE">
        <w:rPr>
          <w:rFonts w:ascii="宋体" w:hAnsi="宋体" w:hint="eastAsia"/>
          <w:kern w:val="0"/>
          <w:szCs w:val="20"/>
        </w:rPr>
        <w:t>且平行于</w:t>
      </w:r>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-Y</w:t>
      </w:r>
      <w:proofErr w:type="gramStart"/>
      <w:r w:rsidRPr="006E32EE">
        <w:rPr>
          <w:rFonts w:ascii="宋体" w:hAnsi="宋体"/>
          <w:kern w:val="0"/>
          <w:szCs w:val="20"/>
        </w:rPr>
        <w:t>’</w:t>
      </w:r>
      <w:proofErr w:type="gramEnd"/>
      <w:r w:rsidRPr="006E32EE">
        <w:rPr>
          <w:rFonts w:ascii="宋体" w:hAnsi="宋体" w:hint="eastAsia"/>
          <w:kern w:val="0"/>
          <w:szCs w:val="20"/>
        </w:rPr>
        <w:t>平面的两平面来确定；</w:t>
      </w:r>
    </w:p>
    <w:p w14:paraId="2CD006C1" w14:textId="00B2DAD1" w:rsidR="001D2A1B" w:rsidRPr="006E32EE" w:rsidRDefault="00CE59FA" w:rsidP="00CE59FA">
      <w:pPr>
        <w:pStyle w:val="afffffff1"/>
        <w:numPr>
          <w:ilvl w:val="0"/>
          <w:numId w:val="63"/>
        </w:numPr>
        <w:ind w:rightChars="-14" w:right="-29" w:firstLineChars="0"/>
        <w:rPr>
          <w:rFonts w:ascii="宋体" w:hAnsi="宋体"/>
          <w:kern w:val="0"/>
          <w:szCs w:val="20"/>
        </w:rPr>
      </w:pPr>
      <w:r w:rsidRPr="006E32EE">
        <w:rPr>
          <w:rFonts w:ascii="宋体" w:hAnsi="宋体" w:hint="eastAsia"/>
          <w:kern w:val="0"/>
          <w:szCs w:val="20"/>
        </w:rPr>
        <w:t>高度由位于原点上方沿</w:t>
      </w:r>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轴方向距离为</w:t>
      </w:r>
      <w:r w:rsidRPr="006E32EE">
        <w:rPr>
          <w:rFonts w:ascii="宋体" w:hAnsi="宋体" w:hint="eastAsia"/>
          <w:kern w:val="0"/>
          <w:szCs w:val="20"/>
        </w:rPr>
        <w:t>70mm</w:t>
      </w:r>
      <w:r w:rsidRPr="006E32EE">
        <w:rPr>
          <w:rFonts w:ascii="宋体" w:hAnsi="宋体" w:hint="eastAsia"/>
          <w:kern w:val="0"/>
          <w:szCs w:val="20"/>
        </w:rPr>
        <w:t>且平行于</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-Y</w:t>
      </w:r>
      <w:proofErr w:type="gramStart"/>
      <w:r w:rsidRPr="006E32EE">
        <w:rPr>
          <w:rFonts w:ascii="宋体" w:hAnsi="宋体"/>
          <w:kern w:val="0"/>
          <w:szCs w:val="20"/>
        </w:rPr>
        <w:t>’</w:t>
      </w:r>
      <w:proofErr w:type="gramEnd"/>
      <w:r w:rsidRPr="006E32EE">
        <w:rPr>
          <w:rFonts w:ascii="宋体" w:hAnsi="宋体" w:hint="eastAsia"/>
          <w:kern w:val="0"/>
          <w:szCs w:val="20"/>
        </w:rPr>
        <w:t>平面的平面来确定。</w:t>
      </w:r>
    </w:p>
    <w:p w14:paraId="439FDADA" w14:textId="77777777" w:rsidR="001D2A1B" w:rsidRDefault="00CE59FA">
      <w:pPr>
        <w:tabs>
          <w:tab w:val="left" w:pos="1134"/>
        </w:tabs>
        <w:rPr>
          <w:rFonts w:ascii="宋体" w:hAnsi="宋体"/>
          <w:kern w:val="0"/>
          <w:szCs w:val="20"/>
        </w:rPr>
      </w:pPr>
      <w:r>
        <w:rPr>
          <w:rFonts w:ascii="黑体" w:eastAsia="黑体" w:hAnsi="黑体" w:hint="eastAsia"/>
          <w:szCs w:val="21"/>
        </w:rPr>
        <w:t>F</w:t>
      </w:r>
      <w:r>
        <w:rPr>
          <w:rFonts w:ascii="黑体" w:eastAsia="黑体" w:hAnsi="黑体"/>
          <w:szCs w:val="21"/>
        </w:rPr>
        <w:t>.3</w:t>
      </w:r>
      <w:r>
        <w:rPr>
          <w:rFonts w:ascii="宋体" w:hAnsi="宋体" w:hint="eastAsia"/>
          <w:kern w:val="0"/>
          <w:szCs w:val="20"/>
        </w:rPr>
        <w:t>支撑腿脚评估体定义如下：</w:t>
      </w:r>
    </w:p>
    <w:p w14:paraId="669BB4A2" w14:textId="143DF26D" w:rsidR="001D2A1B" w:rsidRPr="006E32EE" w:rsidRDefault="00CE59FA" w:rsidP="00CE59FA">
      <w:pPr>
        <w:pStyle w:val="afffffff1"/>
        <w:numPr>
          <w:ilvl w:val="0"/>
          <w:numId w:val="64"/>
        </w:numPr>
        <w:tabs>
          <w:tab w:val="left" w:pos="1134"/>
        </w:tabs>
        <w:ind w:firstLineChars="0"/>
        <w:rPr>
          <w:rFonts w:ascii="宋体" w:hAnsi="宋体"/>
          <w:kern w:val="0"/>
          <w:szCs w:val="20"/>
        </w:rPr>
      </w:pPr>
      <w:r w:rsidRPr="006E32EE">
        <w:rPr>
          <w:rFonts w:ascii="宋体" w:hAnsi="宋体" w:hint="eastAsia"/>
          <w:kern w:val="0"/>
          <w:szCs w:val="20"/>
        </w:rPr>
        <w:t>宽度由以原点为中点间距为</w:t>
      </w:r>
      <w:r w:rsidRPr="006E32EE">
        <w:rPr>
          <w:rFonts w:ascii="宋体" w:hAnsi="宋体" w:hint="eastAsia"/>
          <w:kern w:val="0"/>
          <w:szCs w:val="20"/>
        </w:rPr>
        <w:t>200mm</w:t>
      </w:r>
      <w:r w:rsidRPr="006E32EE">
        <w:rPr>
          <w:rFonts w:ascii="宋体" w:hAnsi="宋体" w:hint="eastAsia"/>
          <w:kern w:val="0"/>
          <w:szCs w:val="20"/>
        </w:rPr>
        <w:t>、平行于</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平面的两个平面来确定；</w:t>
      </w:r>
    </w:p>
    <w:p w14:paraId="7E6DAA14" w14:textId="18FDA8FD" w:rsidR="001D2A1B" w:rsidRPr="006E32EE" w:rsidRDefault="00CE59FA" w:rsidP="00CE59FA">
      <w:pPr>
        <w:pStyle w:val="afffffff1"/>
        <w:numPr>
          <w:ilvl w:val="0"/>
          <w:numId w:val="64"/>
        </w:numPr>
        <w:tabs>
          <w:tab w:val="left" w:pos="1134"/>
        </w:tabs>
        <w:ind w:firstLineChars="0"/>
        <w:rPr>
          <w:rFonts w:ascii="宋体" w:hAnsi="宋体"/>
          <w:kern w:val="0"/>
          <w:szCs w:val="20"/>
        </w:rPr>
      </w:pPr>
      <w:r w:rsidRPr="006E32EE">
        <w:rPr>
          <w:rFonts w:ascii="宋体" w:hAnsi="宋体" w:hint="eastAsia"/>
          <w:kern w:val="0"/>
          <w:szCs w:val="20"/>
        </w:rPr>
        <w:t>长度由位于原点前方沿</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轴方向距离分别为</w:t>
      </w:r>
      <w:r w:rsidRPr="006E32EE">
        <w:rPr>
          <w:rFonts w:ascii="宋体" w:hAnsi="宋体" w:hint="eastAsia"/>
          <w:kern w:val="0"/>
          <w:szCs w:val="20"/>
        </w:rPr>
        <w:t>585mm</w:t>
      </w:r>
      <w:r w:rsidRPr="006E32EE">
        <w:rPr>
          <w:rFonts w:ascii="宋体" w:hAnsi="宋体" w:hint="eastAsia"/>
          <w:kern w:val="0"/>
          <w:szCs w:val="20"/>
        </w:rPr>
        <w:t>和</w:t>
      </w:r>
      <w:r w:rsidRPr="006E32EE">
        <w:rPr>
          <w:rFonts w:ascii="宋体" w:hAnsi="宋体" w:hint="eastAsia"/>
          <w:kern w:val="0"/>
          <w:szCs w:val="20"/>
        </w:rPr>
        <w:t>695mm</w:t>
      </w:r>
      <w:r w:rsidRPr="006E32EE">
        <w:rPr>
          <w:rFonts w:ascii="宋体" w:hAnsi="宋体" w:hint="eastAsia"/>
          <w:kern w:val="0"/>
          <w:szCs w:val="20"/>
        </w:rPr>
        <w:t>、平行于</w:t>
      </w:r>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-Y</w:t>
      </w:r>
      <w:proofErr w:type="gramStart"/>
      <w:r w:rsidRPr="006E32EE">
        <w:rPr>
          <w:rFonts w:ascii="宋体" w:hAnsi="宋体"/>
          <w:kern w:val="0"/>
          <w:szCs w:val="20"/>
        </w:rPr>
        <w:t>’</w:t>
      </w:r>
      <w:proofErr w:type="gramEnd"/>
      <w:r w:rsidRPr="006E32EE">
        <w:rPr>
          <w:rFonts w:ascii="宋体" w:hAnsi="宋体" w:hint="eastAsia"/>
          <w:kern w:val="0"/>
          <w:szCs w:val="20"/>
        </w:rPr>
        <w:t>平面的两平面来确定；</w:t>
      </w:r>
    </w:p>
    <w:p w14:paraId="5022AB70" w14:textId="505D2898" w:rsidR="001D2A1B" w:rsidRPr="006E32EE" w:rsidRDefault="00CE59FA" w:rsidP="00CE59FA">
      <w:pPr>
        <w:pStyle w:val="afffffff1"/>
        <w:numPr>
          <w:ilvl w:val="0"/>
          <w:numId w:val="64"/>
        </w:numPr>
        <w:tabs>
          <w:tab w:val="left" w:pos="1134"/>
        </w:tabs>
        <w:ind w:firstLineChars="0"/>
        <w:rPr>
          <w:rFonts w:ascii="宋体" w:hAnsi="宋体"/>
          <w:kern w:val="0"/>
          <w:szCs w:val="20"/>
        </w:rPr>
      </w:pPr>
      <w:r w:rsidRPr="006E32EE">
        <w:rPr>
          <w:rFonts w:ascii="宋体" w:hAnsi="宋体" w:hint="eastAsia"/>
          <w:kern w:val="0"/>
          <w:szCs w:val="20"/>
        </w:rPr>
        <w:t>高度由位于原点下方沿</w:t>
      </w:r>
      <w:r w:rsidRPr="006E32EE">
        <w:rPr>
          <w:rFonts w:ascii="宋体" w:hAnsi="宋体" w:hint="eastAsia"/>
          <w:kern w:val="0"/>
          <w:szCs w:val="20"/>
        </w:rPr>
        <w:t>Z</w:t>
      </w:r>
      <w:proofErr w:type="gramStart"/>
      <w:r w:rsidRPr="006E32EE">
        <w:rPr>
          <w:rFonts w:ascii="宋体" w:hAnsi="宋体"/>
          <w:kern w:val="0"/>
          <w:szCs w:val="20"/>
        </w:rPr>
        <w:t>’</w:t>
      </w:r>
      <w:proofErr w:type="gramEnd"/>
      <w:r w:rsidRPr="006E32EE">
        <w:rPr>
          <w:rFonts w:ascii="宋体" w:hAnsi="宋体" w:hint="eastAsia"/>
          <w:kern w:val="0"/>
          <w:szCs w:val="20"/>
        </w:rPr>
        <w:t>轴方向距离分别为</w:t>
      </w:r>
      <w:r w:rsidRPr="006E32EE">
        <w:rPr>
          <w:rFonts w:ascii="宋体" w:hAnsi="宋体" w:hint="eastAsia"/>
          <w:kern w:val="0"/>
          <w:szCs w:val="20"/>
        </w:rPr>
        <w:t>285mm</w:t>
      </w:r>
      <w:r w:rsidRPr="006E32EE">
        <w:rPr>
          <w:rFonts w:ascii="宋体" w:hAnsi="宋体" w:hint="eastAsia"/>
          <w:kern w:val="0"/>
          <w:szCs w:val="20"/>
        </w:rPr>
        <w:t>和</w:t>
      </w:r>
      <w:r w:rsidRPr="006E32EE">
        <w:rPr>
          <w:rFonts w:ascii="宋体" w:hAnsi="宋体" w:hint="eastAsia"/>
          <w:kern w:val="0"/>
          <w:szCs w:val="20"/>
        </w:rPr>
        <w:t>540mm</w:t>
      </w:r>
      <w:r w:rsidRPr="006E32EE">
        <w:rPr>
          <w:rFonts w:ascii="宋体" w:hAnsi="宋体" w:hint="eastAsia"/>
          <w:kern w:val="0"/>
          <w:szCs w:val="20"/>
        </w:rPr>
        <w:t>且平行于</w:t>
      </w:r>
      <w:r w:rsidRPr="006E32EE">
        <w:rPr>
          <w:rFonts w:ascii="宋体" w:hAnsi="宋体" w:hint="eastAsia"/>
          <w:kern w:val="0"/>
          <w:szCs w:val="20"/>
        </w:rPr>
        <w:t>X</w:t>
      </w:r>
      <w:proofErr w:type="gramStart"/>
      <w:r w:rsidRPr="006E32EE">
        <w:rPr>
          <w:rFonts w:ascii="宋体" w:hAnsi="宋体"/>
          <w:kern w:val="0"/>
          <w:szCs w:val="20"/>
        </w:rPr>
        <w:t>’</w:t>
      </w:r>
      <w:proofErr w:type="gramEnd"/>
      <w:r w:rsidRPr="006E32EE">
        <w:rPr>
          <w:rFonts w:ascii="宋体" w:hAnsi="宋体" w:hint="eastAsia"/>
          <w:kern w:val="0"/>
          <w:szCs w:val="20"/>
        </w:rPr>
        <w:t>-Y</w:t>
      </w:r>
      <w:proofErr w:type="gramStart"/>
      <w:r w:rsidRPr="006E32EE">
        <w:rPr>
          <w:rFonts w:ascii="宋体" w:hAnsi="宋体"/>
          <w:kern w:val="0"/>
          <w:szCs w:val="20"/>
        </w:rPr>
        <w:t>’</w:t>
      </w:r>
      <w:proofErr w:type="gramEnd"/>
      <w:r w:rsidRPr="006E32EE">
        <w:rPr>
          <w:rFonts w:ascii="宋体" w:hAnsi="宋体" w:hint="eastAsia"/>
          <w:kern w:val="0"/>
          <w:szCs w:val="20"/>
        </w:rPr>
        <w:t>平面的平面来确定。</w:t>
      </w:r>
    </w:p>
    <w:p w14:paraId="5D17D05C" w14:textId="77777777" w:rsidR="001D2A1B" w:rsidRDefault="00CE59FA">
      <w:pPr>
        <w:ind w:firstLine="420"/>
        <w:jc w:val="center"/>
        <w:rPr>
          <w:rFonts w:ascii="宋体" w:hAnsi="宋体"/>
          <w:szCs w:val="21"/>
        </w:rPr>
      </w:pPr>
      <w:r>
        <w:rPr>
          <w:noProof/>
          <w:sz w:val="24"/>
        </w:rPr>
        <mc:AlternateContent>
          <mc:Choice Requires="wps">
            <w:drawing>
              <wp:anchor distT="0" distB="0" distL="114300" distR="114300" simplePos="0" relativeHeight="251730944" behindDoc="0" locked="0" layoutInCell="1" allowOverlap="1" wp14:anchorId="7BEA1100" wp14:editId="26512FD3">
                <wp:simplePos x="0" y="0"/>
                <wp:positionH relativeFrom="column">
                  <wp:posOffset>2612390</wp:posOffset>
                </wp:positionH>
                <wp:positionV relativeFrom="paragraph">
                  <wp:posOffset>2510155</wp:posOffset>
                </wp:positionV>
                <wp:extent cx="285750" cy="234950"/>
                <wp:effectExtent l="0" t="0" r="0" b="0"/>
                <wp:wrapNone/>
                <wp:docPr id="106" name="自选图形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34950"/>
                        </a:xfrm>
                        <a:prstGeom prst="straightConnector1">
                          <a:avLst/>
                        </a:prstGeom>
                        <a:noFill/>
                        <a:ln>
                          <a:noFill/>
                        </a:ln>
                      </wps:spPr>
                      <wps:bodyPr/>
                    </wps:wsp>
                  </a:graphicData>
                </a:graphic>
              </wp:anchor>
            </w:drawing>
          </mc:Choice>
          <mc:Fallback>
            <w:pict>
              <v:shape w14:anchorId="18D71E6A" id="自选图形 505" o:spid="_x0000_s1026" type="#_x0000_t32" style="position:absolute;left:0;text-align:left;margin-left:205.7pt;margin-top:197.65pt;width:22.5pt;height:18.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" stroked="f"/>
            </w:pict>
          </mc:Fallback>
        </mc:AlternateContent>
      </w:r>
      <w:r>
        <w:rPr>
          <w:rFonts w:eastAsia="Times New Roman"/>
          <w:noProof/>
          <w:snapToGrid w:val="0"/>
          <w:color w:val="000000"/>
          <w:w w:val="0"/>
          <w:kern w:val="0"/>
          <w:sz w:val="16"/>
          <w:szCs w:val="0"/>
          <w:u w:color="000000"/>
          <w:shd w:val="clear" w:color="000000" w:fill="000000"/>
        </w:rPr>
        <w:drawing>
          <wp:inline distT="0" distB="0" distL="0" distR="0" wp14:anchorId="24392031" wp14:editId="13A46A9A">
            <wp:extent cx="2673350" cy="3269615"/>
            <wp:effectExtent l="0" t="0" r="6350" b="698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678948" cy="3276560"/>
                    </a:xfrm>
                    <a:prstGeom prst="rect">
                      <a:avLst/>
                    </a:prstGeom>
                    <a:noFill/>
                    <a:ln>
                      <a:noFill/>
                    </a:ln>
                  </pic:spPr>
                </pic:pic>
              </a:graphicData>
            </a:graphic>
          </wp:inline>
        </w:drawing>
      </w:r>
    </w:p>
    <w:p w14:paraId="75A1501B" w14:textId="77777777" w:rsidR="001D2A1B" w:rsidRDefault="00CE59FA">
      <w:pPr>
        <w:pStyle w:val="SingleTxtG"/>
        <w:snapToGrid w:val="0"/>
        <w:spacing w:after="0" w:line="240" w:lineRule="auto"/>
        <w:ind w:left="0" w:firstLineChars="200" w:firstLine="360"/>
        <w:jc w:val="left"/>
        <w:rPr>
          <w:rFonts w:ascii="宋体" w:hAnsi="宋体"/>
          <w:bCs/>
          <w:sz w:val="18"/>
          <w:szCs w:val="18"/>
        </w:rPr>
      </w:pPr>
      <w:r>
        <w:rPr>
          <w:rFonts w:ascii="宋体" w:hAnsi="宋体" w:hint="eastAsia"/>
          <w:bCs/>
          <w:iCs/>
          <w:sz w:val="18"/>
          <w:szCs w:val="18"/>
        </w:rPr>
        <w:t>注</w:t>
      </w:r>
      <w:r>
        <w:rPr>
          <w:rFonts w:ascii="宋体" w:hAnsi="宋体" w:hint="eastAsia"/>
          <w:bCs/>
          <w:sz w:val="18"/>
          <w:szCs w:val="18"/>
        </w:rPr>
        <w:t>：</w:t>
      </w:r>
      <w:r>
        <w:rPr>
          <w:rFonts w:ascii="宋体" w:hAnsi="宋体" w:hint="eastAsia"/>
          <w:bCs/>
          <w:sz w:val="18"/>
          <w:szCs w:val="18"/>
        </w:rPr>
        <w:t>1</w:t>
      </w:r>
      <w:r>
        <w:rPr>
          <w:rFonts w:ascii="宋体" w:hAnsi="宋体" w:hint="eastAsia"/>
          <w:bCs/>
          <w:sz w:val="18"/>
          <w:szCs w:val="18"/>
        </w:rPr>
        <w:t>——儿童约束系统检具</w:t>
      </w:r>
      <w:r>
        <w:rPr>
          <w:rFonts w:ascii="宋体" w:hAnsi="宋体" w:hint="eastAsia"/>
          <w:bCs/>
          <w:sz w:val="18"/>
          <w:szCs w:val="18"/>
        </w:rPr>
        <w:t>CRF</w:t>
      </w:r>
      <w:r>
        <w:rPr>
          <w:rFonts w:ascii="宋体" w:hAnsi="宋体" w:hint="eastAsia"/>
          <w:bCs/>
          <w:sz w:val="18"/>
          <w:szCs w:val="18"/>
        </w:rPr>
        <w:t>；</w:t>
      </w:r>
    </w:p>
    <w:p w14:paraId="488B1139" w14:textId="77777777" w:rsidR="001D2A1B" w:rsidRDefault="00CE59FA">
      <w:pPr>
        <w:pStyle w:val="SingleTxtG"/>
        <w:snapToGrid w:val="0"/>
        <w:spacing w:after="0" w:line="240" w:lineRule="auto"/>
        <w:ind w:left="714"/>
        <w:jc w:val="left"/>
        <w:rPr>
          <w:rFonts w:ascii="宋体" w:hAnsi="宋体"/>
          <w:bCs/>
          <w:sz w:val="18"/>
          <w:szCs w:val="18"/>
        </w:rPr>
      </w:pPr>
      <w:r>
        <w:rPr>
          <w:rFonts w:ascii="宋体" w:hAnsi="宋体" w:hint="eastAsia"/>
          <w:bCs/>
          <w:sz w:val="18"/>
          <w:szCs w:val="18"/>
        </w:rPr>
        <w:t>2</w:t>
      </w:r>
      <w:r>
        <w:rPr>
          <w:rFonts w:ascii="宋体" w:hAnsi="宋体" w:hint="eastAsia"/>
          <w:bCs/>
          <w:sz w:val="18"/>
          <w:szCs w:val="18"/>
        </w:rPr>
        <w:t>——</w:t>
      </w:r>
      <w:r>
        <w:rPr>
          <w:rFonts w:ascii="宋体" w:hAnsi="宋体"/>
          <w:bCs/>
          <w:sz w:val="18"/>
          <w:szCs w:val="18"/>
        </w:rPr>
        <w:t xml:space="preserve">ISOFIX </w:t>
      </w:r>
      <w:r>
        <w:rPr>
          <w:rFonts w:ascii="宋体" w:hAnsi="宋体" w:hint="eastAsia"/>
          <w:bCs/>
          <w:sz w:val="18"/>
          <w:szCs w:val="18"/>
        </w:rPr>
        <w:t>下固定杆；</w:t>
      </w:r>
    </w:p>
    <w:p w14:paraId="1A208376" w14:textId="77777777" w:rsidR="001D2A1B" w:rsidRDefault="00CE59FA">
      <w:pPr>
        <w:pStyle w:val="SingleTxtG"/>
        <w:snapToGrid w:val="0"/>
        <w:spacing w:after="0" w:line="240" w:lineRule="auto"/>
        <w:ind w:left="714"/>
        <w:jc w:val="left"/>
        <w:rPr>
          <w:rFonts w:ascii="宋体" w:hAnsi="宋体"/>
          <w:bCs/>
          <w:sz w:val="18"/>
          <w:szCs w:val="18"/>
        </w:rPr>
      </w:pPr>
      <w:r>
        <w:rPr>
          <w:rFonts w:ascii="宋体" w:hAnsi="宋体" w:hint="eastAsia"/>
          <w:bCs/>
          <w:sz w:val="18"/>
          <w:szCs w:val="18"/>
        </w:rPr>
        <w:t>3</w:t>
      </w:r>
      <w:r>
        <w:rPr>
          <w:rFonts w:ascii="宋体" w:hAnsi="宋体" w:hint="eastAsia"/>
          <w:bCs/>
          <w:sz w:val="18"/>
          <w:szCs w:val="18"/>
        </w:rPr>
        <w:t>——</w:t>
      </w:r>
      <w:r>
        <w:rPr>
          <w:rFonts w:ascii="宋体" w:hAnsi="宋体" w:hint="eastAsia"/>
          <w:bCs/>
          <w:sz w:val="18"/>
          <w:szCs w:val="18"/>
        </w:rPr>
        <w:t>CRF</w:t>
      </w:r>
      <w:r>
        <w:rPr>
          <w:rFonts w:ascii="宋体" w:hAnsi="宋体" w:hint="eastAsia"/>
          <w:bCs/>
          <w:sz w:val="18"/>
          <w:szCs w:val="18"/>
        </w:rPr>
        <w:t>底部平面，该平面位于原点下方</w:t>
      </w:r>
      <w:r>
        <w:rPr>
          <w:rFonts w:ascii="宋体" w:hAnsi="宋体" w:hint="eastAsia"/>
          <w:bCs/>
          <w:sz w:val="18"/>
          <w:szCs w:val="18"/>
        </w:rPr>
        <w:t>15mm</w:t>
      </w:r>
      <w:r>
        <w:rPr>
          <w:rFonts w:ascii="宋体" w:hAnsi="宋体" w:hint="eastAsia"/>
          <w:bCs/>
          <w:sz w:val="18"/>
          <w:szCs w:val="18"/>
        </w:rPr>
        <w:t>；</w:t>
      </w:r>
    </w:p>
    <w:p w14:paraId="6C6011D8" w14:textId="77777777" w:rsidR="001D2A1B" w:rsidRDefault="00CE59FA">
      <w:pPr>
        <w:pStyle w:val="SingleTxtG"/>
        <w:snapToGrid w:val="0"/>
        <w:spacing w:after="0" w:line="240" w:lineRule="auto"/>
        <w:ind w:left="714"/>
        <w:jc w:val="left"/>
        <w:rPr>
          <w:rFonts w:ascii="宋体" w:hAnsi="宋体"/>
          <w:bCs/>
          <w:sz w:val="18"/>
          <w:szCs w:val="18"/>
        </w:rPr>
      </w:pPr>
      <w:r>
        <w:rPr>
          <w:rFonts w:ascii="宋体" w:hAnsi="宋体" w:hint="eastAsia"/>
          <w:bCs/>
          <w:sz w:val="18"/>
          <w:szCs w:val="18"/>
        </w:rPr>
        <w:t>4</w:t>
      </w:r>
      <w:r>
        <w:rPr>
          <w:rFonts w:ascii="宋体" w:hAnsi="宋体" w:hint="eastAsia"/>
          <w:bCs/>
          <w:sz w:val="18"/>
          <w:szCs w:val="18"/>
        </w:rPr>
        <w:t>——过原点的</w:t>
      </w:r>
      <w:r>
        <w:rPr>
          <w:rFonts w:ascii="宋体" w:hAnsi="宋体"/>
          <w:bCs/>
          <w:sz w:val="18"/>
          <w:szCs w:val="18"/>
        </w:rPr>
        <w:t xml:space="preserve">Z'- Y' </w:t>
      </w:r>
      <w:r>
        <w:rPr>
          <w:rFonts w:ascii="宋体" w:hAnsi="宋体" w:hint="eastAsia"/>
          <w:bCs/>
          <w:sz w:val="18"/>
          <w:szCs w:val="18"/>
        </w:rPr>
        <w:t>平面。</w:t>
      </w:r>
    </w:p>
    <w:p w14:paraId="3C996C5A" w14:textId="77777777" w:rsidR="001D2A1B" w:rsidRDefault="00CE59FA">
      <w:pPr>
        <w:snapToGrid w:val="0"/>
        <w:ind w:left="714"/>
        <w:jc w:val="left"/>
        <w:rPr>
          <w:rFonts w:ascii="宋体" w:hAnsi="宋体"/>
          <w:bCs/>
          <w:sz w:val="18"/>
          <w:szCs w:val="18"/>
        </w:rPr>
      </w:pPr>
      <w:r>
        <w:rPr>
          <w:rFonts w:ascii="宋体" w:hAnsi="宋体" w:hint="eastAsia"/>
          <w:bCs/>
          <w:sz w:val="18"/>
          <w:szCs w:val="18"/>
        </w:rPr>
        <w:t>5</w:t>
      </w:r>
      <w:r>
        <w:rPr>
          <w:rFonts w:ascii="宋体" w:hAnsi="宋体" w:hint="eastAsia"/>
          <w:bCs/>
          <w:sz w:val="18"/>
          <w:szCs w:val="18"/>
        </w:rPr>
        <w:t>——支撑腿尺寸评估体上部，其表示了</w:t>
      </w:r>
      <w:r>
        <w:rPr>
          <w:rFonts w:ascii="宋体" w:hAnsi="宋体"/>
          <w:bCs/>
          <w:sz w:val="18"/>
          <w:szCs w:val="18"/>
        </w:rPr>
        <w:t xml:space="preserve">X' </w:t>
      </w:r>
      <w:r>
        <w:rPr>
          <w:rFonts w:ascii="宋体" w:hAnsi="宋体" w:hint="eastAsia"/>
          <w:bCs/>
          <w:sz w:val="18"/>
          <w:szCs w:val="18"/>
        </w:rPr>
        <w:t>和</w:t>
      </w:r>
      <w:r>
        <w:rPr>
          <w:rFonts w:ascii="宋体" w:hAnsi="宋体"/>
          <w:bCs/>
          <w:sz w:val="18"/>
          <w:szCs w:val="18"/>
        </w:rPr>
        <w:t xml:space="preserve">Y' </w:t>
      </w:r>
      <w:r>
        <w:rPr>
          <w:rFonts w:ascii="宋体" w:hAnsi="宋体" w:hint="eastAsia"/>
          <w:bCs/>
          <w:sz w:val="18"/>
          <w:szCs w:val="18"/>
        </w:rPr>
        <w:t>方向的尺寸限值，</w:t>
      </w:r>
      <w:r>
        <w:rPr>
          <w:rFonts w:ascii="宋体" w:hAnsi="宋体"/>
          <w:bCs/>
          <w:sz w:val="18"/>
          <w:szCs w:val="18"/>
        </w:rPr>
        <w:t xml:space="preserve">Z' </w:t>
      </w:r>
      <w:r>
        <w:rPr>
          <w:rFonts w:ascii="宋体" w:hAnsi="宋体" w:hint="eastAsia"/>
          <w:bCs/>
          <w:sz w:val="18"/>
          <w:szCs w:val="18"/>
        </w:rPr>
        <w:t>方向的上部尺寸限值以及对于不可调支撑腿的下部尺寸限值。</w:t>
      </w:r>
    </w:p>
    <w:p w14:paraId="64DE8D4A" w14:textId="77777777" w:rsidR="001D2A1B" w:rsidRDefault="00CE59FA">
      <w:pPr>
        <w:widowControl/>
        <w:snapToGrid w:val="0"/>
        <w:spacing w:beforeLines="40" w:before="124"/>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F</w:t>
      </w:r>
      <w:r>
        <w:rPr>
          <w:rFonts w:ascii="黑体" w:eastAsia="黑体" w:hAnsi="黑体" w:hint="eastAsia"/>
          <w:szCs w:val="21"/>
        </w:rPr>
        <w:t>.</w:t>
      </w:r>
      <w:r>
        <w:rPr>
          <w:rFonts w:ascii="黑体" w:eastAsia="黑体" w:hAnsi="黑体"/>
          <w:szCs w:val="21"/>
        </w:rPr>
        <w:t xml:space="preserve">1  </w:t>
      </w:r>
      <w:r>
        <w:rPr>
          <w:rFonts w:ascii="黑体" w:eastAsia="黑体" w:hAnsi="黑体" w:hint="eastAsia"/>
          <w:szCs w:val="21"/>
        </w:rPr>
        <w:t>侧视图——支撑腿尺寸评估体</w:t>
      </w:r>
    </w:p>
    <w:p w14:paraId="48DF2C7E" w14:textId="77777777" w:rsidR="001D2A1B" w:rsidRDefault="00CE59FA">
      <w:pPr>
        <w:widowControl/>
        <w:jc w:val="center"/>
        <w:rPr>
          <w:rFonts w:ascii="黑体" w:eastAsia="黑体" w:hAnsi="宋体"/>
          <w:szCs w:val="21"/>
        </w:rPr>
      </w:pPr>
      <w:r>
        <w:rPr>
          <w:rFonts w:ascii="黑体" w:eastAsia="黑体" w:hAnsi="宋体"/>
          <w:noProof/>
          <w:szCs w:val="21"/>
        </w:rPr>
        <w:lastRenderedPageBreak/>
        <w:drawing>
          <wp:inline distT="0" distB="0" distL="0" distR="0" wp14:anchorId="68C930F9" wp14:editId="259A4B39">
            <wp:extent cx="3061970" cy="3342640"/>
            <wp:effectExtent l="0" t="0" r="11430" b="1016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16" cstate="print">
                      <a:extLst>
                        <a:ext uri="{28A0092B-C50C-407E-A947-70E740481C1C}">
                          <a14:useLocalDpi xmlns:a14="http://schemas.microsoft.com/office/drawing/2010/main" val="0"/>
                        </a:ext>
                      </a:extLst>
                    </a:blip>
                    <a:srcRect b="10756"/>
                    <a:stretch>
                      <a:fillRect/>
                    </a:stretch>
                  </pic:blipFill>
                  <pic:spPr>
                    <a:xfrm>
                      <a:off x="0" y="0"/>
                      <a:ext cx="3081227" cy="3364033"/>
                    </a:xfrm>
                    <a:prstGeom prst="rect">
                      <a:avLst/>
                    </a:prstGeom>
                    <a:noFill/>
                    <a:ln>
                      <a:noFill/>
                    </a:ln>
                  </pic:spPr>
                </pic:pic>
              </a:graphicData>
            </a:graphic>
          </wp:inline>
        </w:drawing>
      </w:r>
    </w:p>
    <w:p w14:paraId="34BACB18" w14:textId="77777777" w:rsidR="001D2A1B" w:rsidRDefault="00CE59FA">
      <w:pPr>
        <w:widowControl/>
        <w:snapToGrid w:val="0"/>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F</w:t>
      </w:r>
      <w:r>
        <w:rPr>
          <w:rFonts w:ascii="黑体" w:eastAsia="黑体" w:hAnsi="黑体" w:hint="eastAsia"/>
          <w:szCs w:val="21"/>
        </w:rPr>
        <w:t>.2  3D</w:t>
      </w:r>
      <w:r>
        <w:rPr>
          <w:rFonts w:ascii="黑体" w:eastAsia="黑体" w:hAnsi="黑体" w:hint="eastAsia"/>
          <w:szCs w:val="21"/>
        </w:rPr>
        <w:t>视图——支撑腿尺寸评估体</w:t>
      </w:r>
    </w:p>
    <w:p w14:paraId="7D0E3214" w14:textId="77777777" w:rsidR="001D2A1B" w:rsidRDefault="00CE59FA">
      <w:pPr>
        <w:widowControl/>
        <w:jc w:val="center"/>
        <w:rPr>
          <w:rFonts w:ascii="黑体" w:eastAsia="黑体" w:hAnsi="宋体"/>
          <w:szCs w:val="21"/>
        </w:rPr>
      </w:pPr>
      <w:r>
        <w:rPr>
          <w:noProof/>
        </w:rPr>
        <mc:AlternateContent>
          <mc:Choice Requires="wpg">
            <w:drawing>
              <wp:anchor distT="0" distB="0" distL="114300" distR="114300" simplePos="0" relativeHeight="251732992" behindDoc="0" locked="0" layoutInCell="1" allowOverlap="1" wp14:anchorId="0D758177" wp14:editId="2B4482CE">
                <wp:simplePos x="0" y="0"/>
                <wp:positionH relativeFrom="column">
                  <wp:posOffset>1936115</wp:posOffset>
                </wp:positionH>
                <wp:positionV relativeFrom="paragraph">
                  <wp:posOffset>473075</wp:posOffset>
                </wp:positionV>
                <wp:extent cx="474345" cy="2428240"/>
                <wp:effectExtent l="5080" t="4445" r="15875" b="5715"/>
                <wp:wrapNone/>
                <wp:docPr id="110" name="组合 110"/>
                <wp:cNvGraphicFramePr/>
                <a:graphic xmlns:a="http://schemas.openxmlformats.org/drawingml/2006/main">
                  <a:graphicData uri="http://schemas.microsoft.com/office/word/2010/wordprocessingGroup">
                    <wpg:wgp>
                      <wpg:cNvGrpSpPr/>
                      <wpg:grpSpPr>
                        <a:xfrm>
                          <a:off x="0" y="0"/>
                          <a:ext cx="474436" cy="2428059"/>
                          <a:chOff x="0" y="0"/>
                          <a:chExt cx="474436" cy="2428059"/>
                        </a:xfrm>
                      </wpg:grpSpPr>
                      <wps:wsp>
                        <wps:cNvPr id="115" name="Straight Arrow Connector 3163"/>
                        <wps:cNvCnPr>
                          <a:cxnSpLocks noChangeShapeType="1"/>
                        </wps:cNvCnPr>
                        <wps:spPr bwMode="auto">
                          <a:xfrm flipV="1">
                            <a:off x="208189" y="2046514"/>
                            <a:ext cx="266247" cy="214993"/>
                          </a:xfrm>
                          <a:prstGeom prst="straightConnector1">
                            <a:avLst/>
                          </a:prstGeom>
                          <a:noFill/>
                          <a:ln w="9525">
                            <a:solidFill>
                              <a:srgbClr val="FF0000"/>
                            </a:solidFill>
                            <a:round/>
                            <a:tailEnd type="triangle" w="med" len="med"/>
                          </a:ln>
                        </wps:spPr>
                        <wps:bodyPr/>
                      </wps:wsp>
                      <wps:wsp>
                        <wps:cNvPr id="116" name="Straight Arrow Connector 3161"/>
                        <wps:cNvCnPr>
                          <a:cxnSpLocks noChangeShapeType="1"/>
                        </wps:cNvCnPr>
                        <wps:spPr bwMode="auto">
                          <a:xfrm>
                            <a:off x="155121" y="204107"/>
                            <a:ext cx="317500" cy="876300"/>
                          </a:xfrm>
                          <a:prstGeom prst="straightConnector1">
                            <a:avLst/>
                          </a:prstGeom>
                          <a:noFill/>
                          <a:ln w="9525">
                            <a:solidFill>
                              <a:srgbClr val="FF0000"/>
                            </a:solidFill>
                            <a:round/>
                            <a:tailEnd type="triangle" w="med" len="med"/>
                          </a:ln>
                        </wps:spPr>
                        <wps:bodyPr/>
                      </wps:wsp>
                      <wps:wsp>
                        <wps:cNvPr id="123" name="文本框 2"/>
                        <wps:cNvSpPr txBox="1">
                          <a:spLocks noChangeArrowheads="1"/>
                        </wps:cNvSpPr>
                        <wps:spPr bwMode="auto">
                          <a:xfrm>
                            <a:off x="57150" y="2155372"/>
                            <a:ext cx="289832" cy="272687"/>
                          </a:xfrm>
                          <a:prstGeom prst="rect">
                            <a:avLst/>
                          </a:prstGeom>
                          <a:solidFill>
                            <a:schemeClr val="bg1">
                              <a:alpha val="0"/>
                            </a:schemeClr>
                          </a:solidFill>
                          <a:ln w="9525">
                            <a:solidFill>
                              <a:schemeClr val="bg1"/>
                            </a:solidFill>
                            <a:miter lim="800000"/>
                          </a:ln>
                        </wps:spPr>
                        <wps:txbx>
                          <w:txbxContent>
                            <w:p w14:paraId="70FD9F02" w14:textId="77777777" w:rsidR="001D2A1B" w:rsidRDefault="00CE59FA">
                              <w:pPr>
                                <w:rPr>
                                  <w:rFonts w:ascii="宋体" w:hAnsi="宋体"/>
                                  <w:b/>
                                  <w:bCs/>
                                  <w:sz w:val="15"/>
                                  <w:szCs w:val="15"/>
                                </w:rPr>
                              </w:pPr>
                              <w:r>
                                <w:rPr>
                                  <w:rFonts w:ascii="宋体" w:hAnsi="宋体"/>
                                  <w:b/>
                                  <w:bCs/>
                                  <w:sz w:val="15"/>
                                  <w:szCs w:val="15"/>
                                </w:rPr>
                                <w:t>6</w:t>
                              </w:r>
                            </w:p>
                          </w:txbxContent>
                        </wps:txbx>
                        <wps:bodyPr rot="0" vert="horz" wrap="square" lIns="91440" tIns="45720" rIns="91440" bIns="45720" anchor="t" anchorCtr="0">
                          <a:noAutofit/>
                        </wps:bodyPr>
                      </wps:wsp>
                      <wps:wsp>
                        <wps:cNvPr id="124" name="文本框 2"/>
                        <wps:cNvSpPr txBox="1">
                          <a:spLocks noChangeArrowheads="1"/>
                        </wps:cNvSpPr>
                        <wps:spPr bwMode="auto">
                          <a:xfrm>
                            <a:off x="0" y="0"/>
                            <a:ext cx="289832" cy="272687"/>
                          </a:xfrm>
                          <a:prstGeom prst="rect">
                            <a:avLst/>
                          </a:prstGeom>
                          <a:solidFill>
                            <a:schemeClr val="bg1">
                              <a:alpha val="0"/>
                            </a:schemeClr>
                          </a:solidFill>
                          <a:ln w="9525">
                            <a:solidFill>
                              <a:schemeClr val="bg1"/>
                            </a:solidFill>
                            <a:miter lim="800000"/>
                          </a:ln>
                        </wps:spPr>
                        <wps:txbx>
                          <w:txbxContent>
                            <w:p w14:paraId="7C7C0A1B" w14:textId="77777777" w:rsidR="001D2A1B" w:rsidRDefault="00CE59FA">
                              <w:pPr>
                                <w:rPr>
                                  <w:rFonts w:ascii="宋体" w:hAnsi="宋体"/>
                                  <w:b/>
                                  <w:bCs/>
                                  <w:sz w:val="15"/>
                                  <w:szCs w:val="15"/>
                                </w:rPr>
                              </w:pPr>
                              <w:r>
                                <w:rPr>
                                  <w:rFonts w:ascii="宋体" w:hAnsi="宋体"/>
                                  <w:b/>
                                  <w:bCs/>
                                  <w:sz w:val="15"/>
                                  <w:szCs w:val="15"/>
                                </w:rPr>
                                <w:t>6</w:t>
                              </w:r>
                            </w:p>
                          </w:txbxContent>
                        </wps:txbx>
                        <wps:bodyPr rot="0" vert="horz" wrap="square" lIns="91440" tIns="45720" rIns="91440" bIns="45720" anchor="t" anchorCtr="0">
                          <a:noAutofit/>
                        </wps:bodyPr>
                      </wps:wsp>
                    </wpg:wgp>
                  </a:graphicData>
                </a:graphic>
              </wp:anchor>
            </w:drawing>
          </mc:Choice>
          <mc:Fallback>
            <w:pict>
              <v:group w14:anchorId="0D758177" id="组合 110" o:spid="_x0000_s1181" style="position:absolute;left:0;text-align:left;margin-left:152.45pt;margin-top:37.25pt;width:37.35pt;height:191.2pt;z-index:251732992;mso-position-horizontal-relative:text;mso-position-vertical-relative:text" coordsize="4744,2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">
                <v:shape id="Straight Arrow Connector 3163" o:spid="_x0000_s1182" type="#_x0000_t32" style="position:absolute;left:2081;top:20465;width:2663;height:2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" strokecolor="red">
                  <v:stroke endarrow="block"/>
                </v:shape>
                <v:shape id="Straight Arrow Connector 3161" o:spid="_x0000_s1183" type="#_x0000_t32" style="position:absolute;left:1551;top:2041;width:3175;height:8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" strokecolor="red">
                  <v:stroke endarrow="block"/>
                </v:shape>
                <v:shape id="_x0000_s1184" type="#_x0000_t202" style="position:absolute;left:571;top:21553;width:2898;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" fillcolor="white [3212]" strokecolor="white [3212]">
                  <v:fill opacity="0"/>
                  <v:textbox>
                    <w:txbxContent>
                      <w:p w14:paraId="70FD9F02" w14:textId="77777777" w:rsidR="001D2A1B" w:rsidRDefault="00CE59FA">
                        <w:pPr>
                          <w:rPr>
                            <w:rFonts w:ascii="宋体" w:hAnsi="宋体"/>
                            <w:b/>
                            <w:bCs/>
                            <w:sz w:val="15"/>
                            <w:szCs w:val="15"/>
                          </w:rPr>
                        </w:pPr>
                        <w:r>
                          <w:rPr>
                            <w:rFonts w:ascii="宋体" w:hAnsi="宋体"/>
                            <w:b/>
                            <w:bCs/>
                            <w:sz w:val="15"/>
                            <w:szCs w:val="15"/>
                          </w:rPr>
                          <w:t>6</w:t>
                        </w:r>
                      </w:p>
                    </w:txbxContent>
                  </v:textbox>
                </v:shape>
                <v:shape id="_x0000_s1185" type="#_x0000_t202" style="position:absolute;width:2898;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" fillcolor="white [3212]" strokecolor="white [3212]">
                  <v:fill opacity="0"/>
                  <v:textbox>
                    <w:txbxContent>
                      <w:p w14:paraId="7C7C0A1B" w14:textId="77777777" w:rsidR="001D2A1B" w:rsidRDefault="00CE59FA">
                        <w:pPr>
                          <w:rPr>
                            <w:rFonts w:ascii="宋体" w:hAnsi="宋体"/>
                            <w:b/>
                            <w:bCs/>
                            <w:sz w:val="15"/>
                            <w:szCs w:val="15"/>
                          </w:rPr>
                        </w:pPr>
                        <w:r>
                          <w:rPr>
                            <w:rFonts w:ascii="宋体" w:hAnsi="宋体"/>
                            <w:b/>
                            <w:bCs/>
                            <w:sz w:val="15"/>
                            <w:szCs w:val="15"/>
                          </w:rPr>
                          <w:t>6</w:t>
                        </w:r>
                      </w:p>
                    </w:txbxContent>
                  </v:textbox>
                </v:shape>
              </v:group>
            </w:pict>
          </mc:Fallback>
        </mc:AlternateContent>
      </w:r>
      <w:r>
        <w:rPr>
          <w:noProof/>
        </w:rPr>
        <w:drawing>
          <wp:inline distT="0" distB="0" distL="0" distR="0" wp14:anchorId="0ED1B836" wp14:editId="7E5ADC0B">
            <wp:extent cx="2598420" cy="2945765"/>
            <wp:effectExtent l="0" t="0" r="5080" b="635"/>
            <wp:docPr id="1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9"/>
                    <pic:cNvPicPr>
                      <a:picLocks noChangeAspect="1" noChangeArrowheads="1"/>
                    </pic:cNvPicPr>
                  </pic:nvPicPr>
                  <pic:blipFill>
                    <a:blip r:embed="rId117">
                      <a:extLst>
                        <a:ext uri="{28A0092B-C50C-407E-A947-70E740481C1C}">
                          <a14:useLocalDpi xmlns:a14="http://schemas.microsoft.com/office/drawing/2010/main" val="0"/>
                        </a:ext>
                      </a:extLst>
                    </a:blip>
                    <a:srcRect t="2066" b="3465"/>
                    <a:stretch>
                      <a:fillRect/>
                    </a:stretch>
                  </pic:blipFill>
                  <pic:spPr>
                    <a:xfrm>
                      <a:off x="0" y="0"/>
                      <a:ext cx="2598420" cy="2945765"/>
                    </a:xfrm>
                    <a:prstGeom prst="rect">
                      <a:avLst/>
                    </a:prstGeom>
                    <a:noFill/>
                    <a:ln>
                      <a:noFill/>
                    </a:ln>
                  </pic:spPr>
                </pic:pic>
              </a:graphicData>
            </a:graphic>
          </wp:inline>
        </w:drawing>
      </w:r>
    </w:p>
    <w:p w14:paraId="24A42BB8" w14:textId="77777777" w:rsidR="001D2A1B" w:rsidRDefault="00CE59FA">
      <w:pPr>
        <w:pStyle w:val="SingleTxtG"/>
        <w:snapToGrid w:val="0"/>
        <w:spacing w:after="0" w:line="240" w:lineRule="auto"/>
        <w:ind w:left="0" w:firstLineChars="200" w:firstLine="360"/>
        <w:jc w:val="left"/>
        <w:rPr>
          <w:rFonts w:ascii="宋体" w:hAnsi="宋体"/>
          <w:bCs/>
          <w:iCs/>
          <w:sz w:val="18"/>
          <w:szCs w:val="18"/>
        </w:rPr>
      </w:pPr>
      <w:r>
        <w:rPr>
          <w:rFonts w:ascii="宋体" w:hAnsi="宋体" w:hint="eastAsia"/>
          <w:bCs/>
          <w:iCs/>
          <w:sz w:val="18"/>
          <w:szCs w:val="18"/>
        </w:rPr>
        <w:t>注：</w:t>
      </w:r>
      <w:r>
        <w:rPr>
          <w:rFonts w:ascii="宋体" w:hAnsi="宋体" w:hint="eastAsia"/>
          <w:bCs/>
          <w:iCs/>
          <w:sz w:val="18"/>
          <w:szCs w:val="18"/>
        </w:rPr>
        <w:t>1</w:t>
      </w:r>
      <w:r>
        <w:rPr>
          <w:rFonts w:ascii="宋体" w:hAnsi="宋体" w:hint="eastAsia"/>
          <w:bCs/>
          <w:iCs/>
          <w:sz w:val="18"/>
          <w:szCs w:val="18"/>
        </w:rPr>
        <w:t>——儿童约束系统检具</w:t>
      </w:r>
      <w:r>
        <w:rPr>
          <w:rFonts w:ascii="宋体" w:hAnsi="宋体" w:hint="eastAsia"/>
          <w:bCs/>
          <w:iCs/>
          <w:sz w:val="18"/>
          <w:szCs w:val="18"/>
        </w:rPr>
        <w:t>(</w:t>
      </w:r>
      <w:r>
        <w:rPr>
          <w:rFonts w:ascii="宋体" w:hAnsi="宋体"/>
          <w:bCs/>
          <w:iCs/>
          <w:sz w:val="18"/>
          <w:szCs w:val="18"/>
        </w:rPr>
        <w:t>CRF)</w:t>
      </w:r>
      <w:r>
        <w:rPr>
          <w:rFonts w:ascii="宋体" w:hAnsi="宋体" w:hint="eastAsia"/>
          <w:bCs/>
          <w:iCs/>
          <w:sz w:val="18"/>
          <w:szCs w:val="18"/>
        </w:rPr>
        <w:t>；</w:t>
      </w:r>
    </w:p>
    <w:p w14:paraId="492DEE76" w14:textId="77777777" w:rsidR="001D2A1B" w:rsidRDefault="00CE59FA">
      <w:pPr>
        <w:pStyle w:val="SingleTxtG"/>
        <w:snapToGrid w:val="0"/>
        <w:spacing w:after="0" w:line="240" w:lineRule="auto"/>
        <w:ind w:left="0" w:firstLineChars="400" w:firstLine="720"/>
        <w:jc w:val="left"/>
        <w:rPr>
          <w:rFonts w:ascii="宋体" w:hAnsi="宋体"/>
          <w:bCs/>
          <w:iCs/>
          <w:sz w:val="18"/>
          <w:szCs w:val="18"/>
        </w:rPr>
      </w:pPr>
      <w:r>
        <w:rPr>
          <w:rFonts w:ascii="宋体" w:hAnsi="宋体"/>
          <w:bCs/>
          <w:iCs/>
          <w:sz w:val="18"/>
          <w:szCs w:val="18"/>
        </w:rPr>
        <w:t>2</w:t>
      </w:r>
      <w:r>
        <w:rPr>
          <w:rFonts w:ascii="宋体" w:hAnsi="宋体" w:hint="eastAsia"/>
          <w:bCs/>
          <w:iCs/>
          <w:sz w:val="18"/>
          <w:szCs w:val="18"/>
        </w:rPr>
        <w:t>——</w:t>
      </w:r>
      <w:r>
        <w:rPr>
          <w:rFonts w:ascii="宋体" w:hAnsi="宋体"/>
          <w:bCs/>
          <w:iCs/>
          <w:sz w:val="18"/>
          <w:szCs w:val="18"/>
        </w:rPr>
        <w:t xml:space="preserve">ISOFIX </w:t>
      </w:r>
      <w:r>
        <w:rPr>
          <w:rFonts w:ascii="宋体" w:hAnsi="宋体" w:hint="eastAsia"/>
          <w:bCs/>
          <w:iCs/>
          <w:sz w:val="18"/>
          <w:szCs w:val="18"/>
        </w:rPr>
        <w:t>下固定杆；</w:t>
      </w:r>
    </w:p>
    <w:p w14:paraId="0221FCB0" w14:textId="77777777" w:rsidR="001D2A1B" w:rsidRDefault="00CE59FA">
      <w:pPr>
        <w:pStyle w:val="SingleTxtG"/>
        <w:snapToGrid w:val="0"/>
        <w:spacing w:after="0" w:line="240" w:lineRule="auto"/>
        <w:ind w:left="0" w:firstLineChars="400" w:firstLine="720"/>
        <w:jc w:val="left"/>
        <w:rPr>
          <w:rFonts w:ascii="宋体" w:hAnsi="宋体"/>
          <w:bCs/>
          <w:iCs/>
          <w:sz w:val="18"/>
          <w:szCs w:val="18"/>
        </w:rPr>
      </w:pPr>
      <w:r>
        <w:rPr>
          <w:rFonts w:ascii="宋体" w:hAnsi="宋体"/>
          <w:bCs/>
          <w:iCs/>
          <w:sz w:val="18"/>
          <w:szCs w:val="18"/>
        </w:rPr>
        <w:t>3</w:t>
      </w:r>
      <w:r>
        <w:rPr>
          <w:rFonts w:ascii="宋体" w:hAnsi="宋体" w:hint="eastAsia"/>
          <w:bCs/>
          <w:iCs/>
          <w:sz w:val="18"/>
          <w:szCs w:val="18"/>
        </w:rPr>
        <w:t>——</w:t>
      </w:r>
      <w:r>
        <w:rPr>
          <w:rFonts w:ascii="宋体" w:hAnsi="宋体" w:hint="eastAsia"/>
          <w:bCs/>
          <w:iCs/>
          <w:sz w:val="18"/>
          <w:szCs w:val="18"/>
        </w:rPr>
        <w:t>CRF</w:t>
      </w:r>
      <w:r>
        <w:rPr>
          <w:rFonts w:ascii="宋体" w:hAnsi="宋体" w:hint="eastAsia"/>
          <w:bCs/>
          <w:iCs/>
          <w:sz w:val="18"/>
          <w:szCs w:val="18"/>
        </w:rPr>
        <w:t>底部平面，该平面平行于</w:t>
      </w:r>
      <w:r>
        <w:rPr>
          <w:rFonts w:ascii="宋体" w:hAnsi="宋体"/>
          <w:bCs/>
          <w:iCs/>
          <w:sz w:val="18"/>
          <w:szCs w:val="18"/>
        </w:rPr>
        <w:t>X'-Y</w:t>
      </w:r>
      <w:r>
        <w:rPr>
          <w:rFonts w:ascii="宋体" w:hAnsi="宋体" w:hint="eastAsia"/>
          <w:bCs/>
          <w:iCs/>
          <w:sz w:val="18"/>
          <w:szCs w:val="18"/>
        </w:rPr>
        <w:t>平面且位于其下方</w:t>
      </w:r>
      <w:r>
        <w:rPr>
          <w:rFonts w:ascii="宋体" w:hAnsi="宋体" w:hint="eastAsia"/>
          <w:bCs/>
          <w:iCs/>
          <w:sz w:val="18"/>
          <w:szCs w:val="18"/>
        </w:rPr>
        <w:t>15mm</w:t>
      </w:r>
      <w:r>
        <w:rPr>
          <w:rFonts w:ascii="宋体" w:hAnsi="宋体" w:hint="eastAsia"/>
          <w:bCs/>
          <w:iCs/>
          <w:sz w:val="18"/>
          <w:szCs w:val="18"/>
        </w:rPr>
        <w:t>；</w:t>
      </w:r>
    </w:p>
    <w:p w14:paraId="6CE79AEA" w14:textId="77777777" w:rsidR="001D2A1B" w:rsidRDefault="00CE59FA">
      <w:pPr>
        <w:pStyle w:val="SingleTxtG"/>
        <w:snapToGrid w:val="0"/>
        <w:spacing w:after="0" w:line="240" w:lineRule="auto"/>
        <w:ind w:left="0" w:firstLineChars="400" w:firstLine="720"/>
        <w:jc w:val="left"/>
        <w:rPr>
          <w:rFonts w:ascii="宋体" w:hAnsi="宋体"/>
          <w:bCs/>
          <w:iCs/>
          <w:sz w:val="18"/>
          <w:szCs w:val="18"/>
        </w:rPr>
      </w:pPr>
      <w:r>
        <w:rPr>
          <w:rFonts w:ascii="宋体" w:hAnsi="宋体"/>
          <w:bCs/>
          <w:iCs/>
          <w:sz w:val="18"/>
          <w:szCs w:val="18"/>
        </w:rPr>
        <w:t>4</w:t>
      </w:r>
      <w:r>
        <w:rPr>
          <w:rFonts w:ascii="宋体" w:hAnsi="宋体" w:hint="eastAsia"/>
          <w:bCs/>
          <w:iCs/>
          <w:sz w:val="18"/>
          <w:szCs w:val="18"/>
        </w:rPr>
        <w:t>——</w:t>
      </w:r>
      <w:r>
        <w:rPr>
          <w:rFonts w:ascii="宋体" w:hAnsi="宋体"/>
          <w:bCs/>
          <w:iCs/>
          <w:sz w:val="18"/>
          <w:szCs w:val="18"/>
        </w:rPr>
        <w:t xml:space="preserve">Z'- Y' </w:t>
      </w:r>
      <w:r>
        <w:rPr>
          <w:rFonts w:ascii="宋体" w:hAnsi="宋体" w:hint="eastAsia"/>
          <w:bCs/>
          <w:iCs/>
          <w:sz w:val="18"/>
          <w:szCs w:val="18"/>
        </w:rPr>
        <w:t>平面；</w:t>
      </w:r>
    </w:p>
    <w:p w14:paraId="0C2EFEF2" w14:textId="77777777" w:rsidR="001D2A1B" w:rsidRDefault="00CE59FA">
      <w:pPr>
        <w:pStyle w:val="SingleTxtG"/>
        <w:snapToGrid w:val="0"/>
        <w:spacing w:after="0" w:line="240" w:lineRule="auto"/>
        <w:ind w:left="0" w:right="-30" w:firstLineChars="400" w:firstLine="720"/>
        <w:jc w:val="left"/>
        <w:rPr>
          <w:rFonts w:ascii="宋体" w:hAnsi="宋体"/>
          <w:bCs/>
          <w:iCs/>
          <w:sz w:val="18"/>
          <w:szCs w:val="18"/>
        </w:rPr>
      </w:pPr>
      <w:r>
        <w:rPr>
          <w:rFonts w:ascii="宋体" w:hAnsi="宋体"/>
          <w:bCs/>
          <w:iCs/>
          <w:sz w:val="18"/>
          <w:szCs w:val="18"/>
        </w:rPr>
        <w:t>5</w:t>
      </w:r>
      <w:r>
        <w:rPr>
          <w:rFonts w:ascii="宋体" w:hAnsi="宋体" w:hint="eastAsia"/>
          <w:bCs/>
          <w:iCs/>
          <w:sz w:val="18"/>
          <w:szCs w:val="18"/>
        </w:rPr>
        <w:t>——支撑腿脚评估体，其表示了支撑腿脚在</w:t>
      </w:r>
      <w:r>
        <w:rPr>
          <w:rFonts w:ascii="宋体" w:hAnsi="宋体"/>
          <w:bCs/>
          <w:iCs/>
          <w:sz w:val="18"/>
          <w:szCs w:val="18"/>
        </w:rPr>
        <w:t xml:space="preserve">Z' </w:t>
      </w:r>
      <w:r>
        <w:rPr>
          <w:rFonts w:ascii="宋体" w:hAnsi="宋体" w:hint="eastAsia"/>
          <w:bCs/>
          <w:iCs/>
          <w:sz w:val="18"/>
          <w:szCs w:val="18"/>
        </w:rPr>
        <w:t>方向的调节范围以及</w:t>
      </w:r>
      <w:r>
        <w:rPr>
          <w:rFonts w:ascii="宋体" w:hAnsi="宋体"/>
          <w:bCs/>
          <w:iCs/>
          <w:sz w:val="18"/>
          <w:szCs w:val="18"/>
        </w:rPr>
        <w:t xml:space="preserve">X' </w:t>
      </w:r>
      <w:r>
        <w:rPr>
          <w:rFonts w:ascii="宋体" w:hAnsi="宋体" w:hint="eastAsia"/>
          <w:bCs/>
          <w:iCs/>
          <w:sz w:val="18"/>
          <w:szCs w:val="18"/>
        </w:rPr>
        <w:t>和</w:t>
      </w:r>
      <w:r>
        <w:rPr>
          <w:rFonts w:ascii="宋体" w:hAnsi="宋体"/>
          <w:bCs/>
          <w:iCs/>
          <w:sz w:val="18"/>
          <w:szCs w:val="18"/>
        </w:rPr>
        <w:t xml:space="preserve">Y' </w:t>
      </w:r>
      <w:r>
        <w:rPr>
          <w:rFonts w:ascii="宋体" w:hAnsi="宋体" w:hint="eastAsia"/>
          <w:bCs/>
          <w:iCs/>
          <w:sz w:val="18"/>
          <w:szCs w:val="18"/>
        </w:rPr>
        <w:t>方向的尺寸限值；</w:t>
      </w:r>
    </w:p>
    <w:p w14:paraId="01F73EBE" w14:textId="77777777" w:rsidR="001D2A1B" w:rsidRDefault="00CE59FA">
      <w:pPr>
        <w:pStyle w:val="SingleTxtG"/>
        <w:snapToGrid w:val="0"/>
        <w:spacing w:after="0" w:line="240" w:lineRule="auto"/>
        <w:ind w:left="0" w:firstLineChars="400" w:firstLine="720"/>
        <w:jc w:val="left"/>
        <w:rPr>
          <w:rFonts w:ascii="宋体" w:hAnsi="宋体"/>
          <w:bCs/>
          <w:iCs/>
          <w:sz w:val="18"/>
          <w:szCs w:val="18"/>
        </w:rPr>
      </w:pPr>
      <w:r>
        <w:rPr>
          <w:rFonts w:ascii="宋体" w:hAnsi="宋体" w:hint="eastAsia"/>
          <w:bCs/>
          <w:iCs/>
          <w:sz w:val="18"/>
          <w:szCs w:val="18"/>
        </w:rPr>
        <w:t>6</w:t>
      </w:r>
      <w:r>
        <w:rPr>
          <w:rFonts w:ascii="宋体" w:hAnsi="宋体" w:hint="eastAsia"/>
          <w:bCs/>
          <w:iCs/>
          <w:sz w:val="18"/>
          <w:szCs w:val="18"/>
        </w:rPr>
        <w:t>——附加评估体，其表示了支撑腿脚在</w:t>
      </w:r>
      <w:r>
        <w:rPr>
          <w:rFonts w:ascii="宋体" w:hAnsi="宋体"/>
          <w:bCs/>
          <w:iCs/>
          <w:sz w:val="18"/>
          <w:szCs w:val="18"/>
        </w:rPr>
        <w:t xml:space="preserve">Z' </w:t>
      </w:r>
      <w:r>
        <w:rPr>
          <w:rFonts w:ascii="宋体" w:hAnsi="宋体" w:hint="eastAsia"/>
          <w:bCs/>
          <w:iCs/>
          <w:sz w:val="18"/>
          <w:szCs w:val="18"/>
        </w:rPr>
        <w:t>方向允许的附加调节范围。</w:t>
      </w:r>
    </w:p>
    <w:p w14:paraId="052EB4AD"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F</w:t>
      </w:r>
      <w:r>
        <w:rPr>
          <w:rFonts w:ascii="黑体" w:eastAsia="黑体" w:hAnsi="黑体" w:hint="eastAsia"/>
          <w:szCs w:val="21"/>
        </w:rPr>
        <w:t xml:space="preserve">.3  </w:t>
      </w:r>
      <w:r>
        <w:rPr>
          <w:rFonts w:ascii="黑体" w:eastAsia="黑体" w:hAnsi="黑体" w:hint="eastAsia"/>
          <w:szCs w:val="21"/>
        </w:rPr>
        <w:t>侧视图——支撑腿脚评估体</w:t>
      </w:r>
    </w:p>
    <w:p w14:paraId="6BD6066C" w14:textId="77777777" w:rsidR="001D2A1B" w:rsidRDefault="00CE59FA">
      <w:pPr>
        <w:widowControl/>
        <w:jc w:val="center"/>
        <w:rPr>
          <w:rFonts w:ascii="黑体" w:eastAsia="黑体" w:hAnsi="宋体"/>
          <w:szCs w:val="21"/>
        </w:rPr>
      </w:pPr>
      <w:r>
        <w:rPr>
          <w:noProof/>
          <w:sz w:val="24"/>
        </w:rPr>
        <w:lastRenderedPageBreak/>
        <w:drawing>
          <wp:inline distT="0" distB="0" distL="0" distR="0" wp14:anchorId="4A274006" wp14:editId="7EB88F93">
            <wp:extent cx="2479675" cy="2700020"/>
            <wp:effectExtent l="0" t="0" r="9525" b="508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
                    <pic:cNvPicPr>
                      <a:picLocks noChangeAspect="1" noChangeArrowheads="1"/>
                    </pic:cNvPicPr>
                  </pic:nvPicPr>
                  <pic:blipFill>
                    <a:blip r:embed="rId118">
                      <a:extLst>
                        <a:ext uri="{28A0092B-C50C-407E-A947-70E740481C1C}">
                          <a14:useLocalDpi xmlns:a14="http://schemas.microsoft.com/office/drawing/2010/main" val="0"/>
                        </a:ext>
                      </a:extLst>
                    </a:blip>
                    <a:srcRect t="5644" b="4233"/>
                    <a:stretch>
                      <a:fillRect/>
                    </a:stretch>
                  </pic:blipFill>
                  <pic:spPr>
                    <a:xfrm>
                      <a:off x="0" y="0"/>
                      <a:ext cx="2479675" cy="2700020"/>
                    </a:xfrm>
                    <a:prstGeom prst="rect">
                      <a:avLst/>
                    </a:prstGeom>
                    <a:noFill/>
                    <a:ln>
                      <a:noFill/>
                    </a:ln>
                  </pic:spPr>
                </pic:pic>
              </a:graphicData>
            </a:graphic>
          </wp:inline>
        </w:drawing>
      </w:r>
    </w:p>
    <w:p w14:paraId="0CC14933"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F</w:t>
      </w:r>
      <w:r>
        <w:rPr>
          <w:rFonts w:ascii="黑体" w:eastAsia="黑体" w:hAnsi="黑体" w:hint="eastAsia"/>
          <w:szCs w:val="21"/>
        </w:rPr>
        <w:t>.4  3D</w:t>
      </w:r>
      <w:r>
        <w:rPr>
          <w:rFonts w:ascii="黑体" w:eastAsia="黑体" w:hAnsi="黑体" w:hint="eastAsia"/>
          <w:szCs w:val="21"/>
        </w:rPr>
        <w:t>视图——支撑腿脚评估体</w:t>
      </w:r>
    </w:p>
    <w:p w14:paraId="6E21EA56" w14:textId="77777777" w:rsidR="001D2A1B" w:rsidRDefault="001D2A1B">
      <w:pPr>
        <w:widowControl/>
        <w:jc w:val="left"/>
        <w:rPr>
          <w:rFonts w:ascii="黑体" w:eastAsia="黑体" w:hAnsi="宋体"/>
          <w:szCs w:val="21"/>
        </w:rPr>
      </w:pPr>
    </w:p>
    <w:p w14:paraId="2627EA04"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23" w:name="_Toc86059633"/>
      <w:bookmarkStart w:id="3524" w:name="_Toc101265878"/>
      <w:r>
        <w:rPr>
          <w:rFonts w:hint="eastAsia"/>
          <w:lang w:val="en-GB"/>
        </w:rPr>
        <w:lastRenderedPageBreak/>
        <w:t>附录</w:t>
      </w:r>
      <w:r>
        <w:rPr>
          <w:rFonts w:hint="eastAsia"/>
        </w:rPr>
        <w:t>G</w:t>
      </w:r>
      <w:bookmarkEnd w:id="3524"/>
    </w:p>
    <w:p w14:paraId="64497032" w14:textId="77777777" w:rsidR="001D2A1B" w:rsidRDefault="00CE59FA">
      <w:pPr>
        <w:pStyle w:val="a7"/>
        <w:numPr>
          <w:ilvl w:val="0"/>
          <w:numId w:val="0"/>
        </w:numPr>
        <w:snapToGrid w:val="0"/>
        <w:spacing w:beforeLines="50" w:before="156" w:afterLines="50" w:after="156"/>
        <w:jc w:val="center"/>
        <w:rPr>
          <w:lang w:val="en-GB"/>
        </w:rPr>
      </w:pPr>
      <w:bookmarkStart w:id="3525" w:name="_Toc101265879"/>
      <w:r>
        <w:rPr>
          <w:rFonts w:hint="eastAsia"/>
          <w:lang w:val="en-GB"/>
        </w:rPr>
        <w:t>（规范性）</w:t>
      </w:r>
      <w:bookmarkEnd w:id="3525"/>
    </w:p>
    <w:p w14:paraId="706218B6" w14:textId="77777777" w:rsidR="001D2A1B" w:rsidRDefault="00CE59FA">
      <w:pPr>
        <w:pStyle w:val="a7"/>
        <w:numPr>
          <w:ilvl w:val="0"/>
          <w:numId w:val="0"/>
        </w:numPr>
        <w:snapToGrid w:val="0"/>
        <w:spacing w:beforeLines="50" w:before="156" w:afterLines="50" w:after="156"/>
        <w:jc w:val="center"/>
        <w:rPr>
          <w:lang w:val="en-GB"/>
        </w:rPr>
      </w:pPr>
      <w:bookmarkStart w:id="3526" w:name="_Toc101265880"/>
      <w:r>
        <w:rPr>
          <w:rFonts w:hint="eastAsia"/>
          <w:lang w:val="en-GB"/>
        </w:rPr>
        <w:t>吸能测试方法</w:t>
      </w:r>
      <w:bookmarkEnd w:id="3526"/>
    </w:p>
    <w:p w14:paraId="7E5AE331" w14:textId="77777777" w:rsidR="001D2A1B" w:rsidRDefault="001D2A1B">
      <w:pPr>
        <w:rPr>
          <w:rFonts w:ascii="黑体" w:eastAsia="黑体" w:hAnsi="宋体"/>
          <w:szCs w:val="21"/>
        </w:rPr>
      </w:pPr>
    </w:p>
    <w:p w14:paraId="7FCAD059" w14:textId="77777777" w:rsidR="001D2A1B" w:rsidRDefault="00CE59FA" w:rsidP="00CE59FA">
      <w:pPr>
        <w:pStyle w:val="afffffff1"/>
        <w:numPr>
          <w:ilvl w:val="0"/>
          <w:numId w:val="24"/>
        </w:numPr>
        <w:spacing w:beforeLines="50" w:before="156" w:afterLines="50" w:after="156"/>
        <w:ind w:firstLineChars="0"/>
        <w:rPr>
          <w:rFonts w:ascii="黑体" w:eastAsia="黑体" w:hAnsi="宋体"/>
          <w:szCs w:val="21"/>
        </w:rPr>
      </w:pPr>
      <w:r>
        <w:rPr>
          <w:rFonts w:ascii="黑体" w:eastAsia="黑体" w:hAnsi="宋体" w:hint="eastAsia"/>
          <w:szCs w:val="21"/>
        </w:rPr>
        <w:t>头型</w:t>
      </w:r>
    </w:p>
    <w:p w14:paraId="22A7E8C9" w14:textId="77777777" w:rsidR="001D2A1B" w:rsidRDefault="00CE59FA" w:rsidP="00CE59FA">
      <w:pPr>
        <w:pStyle w:val="afffffff1"/>
        <w:numPr>
          <w:ilvl w:val="0"/>
          <w:numId w:val="25"/>
        </w:numPr>
        <w:ind w:left="0" w:firstLineChars="0" w:firstLine="0"/>
        <w:rPr>
          <w:rFonts w:ascii="宋体" w:hAnsi="宋体"/>
          <w:szCs w:val="21"/>
        </w:rPr>
      </w:pPr>
      <w:r>
        <w:rPr>
          <w:rFonts w:ascii="宋体" w:hAnsi="宋体" w:hint="eastAsia"/>
          <w:szCs w:val="21"/>
        </w:rPr>
        <w:t>头型由实木半球构成，外形如图</w:t>
      </w:r>
      <w:r>
        <w:rPr>
          <w:rFonts w:ascii="宋体" w:hAnsi="宋体" w:hint="eastAsia"/>
          <w:szCs w:val="21"/>
        </w:rPr>
        <w:t>G</w:t>
      </w:r>
      <w:r>
        <w:rPr>
          <w:rFonts w:ascii="宋体" w:hAnsi="宋体" w:hint="eastAsia"/>
          <w:szCs w:val="21"/>
        </w:rPr>
        <w:t>.1</w:t>
      </w:r>
      <w:r>
        <w:rPr>
          <w:rFonts w:ascii="宋体" w:hAnsi="宋体" w:hint="eastAsia"/>
          <w:szCs w:val="21"/>
        </w:rPr>
        <w:t>所示。头型结构应能使头型沿着标记的轴线自由下落，并能安装一个加速计，以便测量下落方向的加速度。</w:t>
      </w:r>
    </w:p>
    <w:p w14:paraId="1E9A23A4" w14:textId="77777777" w:rsidR="001D2A1B" w:rsidRDefault="00CE59FA" w:rsidP="00CE59FA">
      <w:pPr>
        <w:pStyle w:val="afffffff1"/>
        <w:numPr>
          <w:ilvl w:val="0"/>
          <w:numId w:val="25"/>
        </w:numPr>
        <w:ind w:firstLineChars="0"/>
        <w:rPr>
          <w:rFonts w:ascii="宋体" w:hAnsi="宋体"/>
          <w:szCs w:val="21"/>
        </w:rPr>
      </w:pPr>
      <w:r>
        <w:rPr>
          <w:rFonts w:ascii="宋体" w:hAnsi="宋体" w:hint="eastAsia"/>
          <w:szCs w:val="21"/>
        </w:rPr>
        <w:t>包括加速计在内的头型总质量应为</w:t>
      </w:r>
      <w:r>
        <w:rPr>
          <w:rFonts w:ascii="宋体" w:hAnsi="宋体" w:hint="eastAsia"/>
          <w:szCs w:val="21"/>
        </w:rPr>
        <w:t>2.75 kg</w:t>
      </w:r>
      <w:r>
        <w:rPr>
          <w:rFonts w:ascii="宋体" w:hAnsi="宋体"/>
          <w:szCs w:val="21"/>
        </w:rPr>
        <w:t>±</w:t>
      </w:r>
      <w:r>
        <w:rPr>
          <w:rFonts w:ascii="宋体" w:hAnsi="宋体" w:hint="eastAsia"/>
          <w:szCs w:val="21"/>
        </w:rPr>
        <w:t>0.05 kg</w:t>
      </w:r>
      <w:r>
        <w:rPr>
          <w:rFonts w:ascii="宋体" w:hAnsi="宋体" w:hint="eastAsia"/>
          <w:szCs w:val="21"/>
        </w:rPr>
        <w:t>。</w:t>
      </w:r>
    </w:p>
    <w:p w14:paraId="1A55FC09" w14:textId="77777777" w:rsidR="001D2A1B" w:rsidRDefault="00CE59FA" w:rsidP="00CE59FA">
      <w:pPr>
        <w:pStyle w:val="afffffff1"/>
        <w:numPr>
          <w:ilvl w:val="0"/>
          <w:numId w:val="24"/>
        </w:numPr>
        <w:spacing w:beforeLines="50" w:before="156" w:afterLines="50" w:after="156"/>
        <w:ind w:firstLineChars="0"/>
        <w:rPr>
          <w:rFonts w:ascii="黑体" w:eastAsia="黑体" w:hAnsi="宋体"/>
          <w:szCs w:val="21"/>
        </w:rPr>
      </w:pPr>
      <w:r>
        <w:rPr>
          <w:rFonts w:ascii="黑体" w:eastAsia="黑体" w:hAnsi="宋体" w:hint="eastAsia"/>
          <w:szCs w:val="21"/>
        </w:rPr>
        <w:t>仪器</w:t>
      </w:r>
    </w:p>
    <w:p w14:paraId="6FB2943F" w14:textId="77777777" w:rsidR="001D2A1B" w:rsidRDefault="00CE59FA">
      <w:pPr>
        <w:ind w:left="525" w:hangingChars="250" w:hanging="525"/>
        <w:rPr>
          <w:rFonts w:ascii="宋体" w:hAnsi="宋体"/>
          <w:szCs w:val="21"/>
        </w:rPr>
      </w:pPr>
      <w:r>
        <w:rPr>
          <w:rFonts w:ascii="宋体" w:hAnsi="宋体" w:hint="eastAsia"/>
          <w:szCs w:val="21"/>
        </w:rPr>
        <w:t xml:space="preserve">     </w:t>
      </w:r>
      <w:r>
        <w:rPr>
          <w:rFonts w:ascii="宋体" w:hAnsi="宋体" w:hint="eastAsia"/>
          <w:szCs w:val="21"/>
        </w:rPr>
        <w:t>在试验过程中应记录加速度，仪器应符合</w:t>
      </w:r>
      <w:r>
        <w:rPr>
          <w:rFonts w:ascii="宋体" w:hAnsi="宋体" w:hint="eastAsia"/>
          <w:szCs w:val="21"/>
        </w:rPr>
        <w:t>ISO 6487-</w:t>
      </w:r>
      <w:r>
        <w:rPr>
          <w:rFonts w:ascii="宋体" w:hAnsi="宋体"/>
          <w:szCs w:val="21"/>
        </w:rPr>
        <w:t>2015</w:t>
      </w:r>
      <w:r>
        <w:rPr>
          <w:rFonts w:ascii="宋体" w:hAnsi="宋体" w:hint="eastAsia"/>
          <w:szCs w:val="21"/>
        </w:rPr>
        <w:t>中规定的通道频率为</w:t>
      </w:r>
      <w:r>
        <w:rPr>
          <w:rFonts w:ascii="宋体" w:hAnsi="宋体" w:hint="eastAsia"/>
          <w:szCs w:val="21"/>
        </w:rPr>
        <w:t>1000</w:t>
      </w:r>
      <w:r>
        <w:rPr>
          <w:rFonts w:ascii="宋体" w:hAnsi="宋体" w:hint="eastAsia"/>
          <w:szCs w:val="21"/>
        </w:rPr>
        <w:t>级的要求。</w:t>
      </w:r>
    </w:p>
    <w:p w14:paraId="30EE30D2" w14:textId="77777777" w:rsidR="001D2A1B" w:rsidRDefault="00CE59FA" w:rsidP="00CE59FA">
      <w:pPr>
        <w:pStyle w:val="afffffff1"/>
        <w:numPr>
          <w:ilvl w:val="0"/>
          <w:numId w:val="24"/>
        </w:numPr>
        <w:spacing w:beforeLines="50" w:before="156" w:afterLines="50" w:after="156"/>
        <w:ind w:firstLineChars="0"/>
        <w:rPr>
          <w:rFonts w:ascii="黑体" w:eastAsia="黑体" w:hAnsi="宋体"/>
          <w:szCs w:val="21"/>
        </w:rPr>
      </w:pPr>
      <w:r>
        <w:rPr>
          <w:rFonts w:ascii="黑体" w:eastAsia="黑体" w:hAnsi="宋体" w:hint="eastAsia"/>
          <w:szCs w:val="21"/>
        </w:rPr>
        <w:t>试验程序</w:t>
      </w:r>
    </w:p>
    <w:p w14:paraId="3CD3AC8D" w14:textId="77777777" w:rsidR="001D2A1B" w:rsidRDefault="00CE59FA" w:rsidP="00CE59FA">
      <w:pPr>
        <w:pStyle w:val="afffffff1"/>
        <w:numPr>
          <w:ilvl w:val="0"/>
          <w:numId w:val="26"/>
        </w:numPr>
        <w:ind w:left="0" w:firstLineChars="0" w:firstLine="0"/>
        <w:rPr>
          <w:rFonts w:ascii="宋体" w:hAnsi="宋体"/>
          <w:szCs w:val="21"/>
        </w:rPr>
      </w:pPr>
      <w:r>
        <w:rPr>
          <w:rFonts w:ascii="宋体" w:hAnsi="宋体" w:hint="eastAsia"/>
          <w:szCs w:val="21"/>
        </w:rPr>
        <w:t>儿童约束系统应放置在刚性平面上，撞击区域尽量平行于刚性平面。刚性平面最小尺寸为</w:t>
      </w:r>
      <w:r>
        <w:rPr>
          <w:rFonts w:ascii="宋体" w:hAnsi="宋体" w:hint="eastAsia"/>
          <w:szCs w:val="21"/>
        </w:rPr>
        <w:t>500 mm</w:t>
      </w:r>
      <w:r>
        <w:rPr>
          <w:rFonts w:ascii="宋体" w:hAnsi="宋体" w:hint="eastAsia"/>
          <w:szCs w:val="21"/>
        </w:rPr>
        <w:t>×</w:t>
      </w:r>
      <w:r>
        <w:rPr>
          <w:rFonts w:ascii="宋体" w:hAnsi="宋体" w:hint="eastAsia"/>
          <w:szCs w:val="21"/>
        </w:rPr>
        <w:t>500 mm</w:t>
      </w:r>
      <w:r>
        <w:rPr>
          <w:rFonts w:ascii="宋体" w:hAnsi="宋体" w:hint="eastAsia"/>
          <w:szCs w:val="21"/>
        </w:rPr>
        <w:t>，撞击方向垂直于在此撞击区域内的儿童约束系统的内表面。</w:t>
      </w:r>
    </w:p>
    <w:p w14:paraId="1F8F62E9" w14:textId="77777777" w:rsidR="001D2A1B" w:rsidRDefault="00CE59FA" w:rsidP="00CE59FA">
      <w:pPr>
        <w:pStyle w:val="afffffff1"/>
        <w:numPr>
          <w:ilvl w:val="0"/>
          <w:numId w:val="26"/>
        </w:numPr>
        <w:ind w:left="0" w:firstLineChars="0" w:firstLine="0"/>
        <w:rPr>
          <w:rFonts w:ascii="宋体" w:hAnsi="宋体"/>
          <w:szCs w:val="21"/>
        </w:rPr>
      </w:pPr>
      <w:r>
        <w:rPr>
          <w:rFonts w:ascii="宋体" w:hAnsi="宋体" w:hint="eastAsia"/>
          <w:szCs w:val="21"/>
        </w:rPr>
        <w:t>将头型提高到从头型最低点距离装配好的儿童约束系统最上表面</w:t>
      </w:r>
      <m:oMath>
        <m:sSubSup>
          <m:sSubSupPr>
            <m:ctrlPr>
              <w:rPr>
                <w:rFonts w:ascii="Cambria Math" w:hAnsi="Cambria Math"/>
                <w:i/>
                <w:szCs w:val="21"/>
              </w:rPr>
            </m:ctrlPr>
          </m:sSubSupPr>
          <m:e>
            <m:r>
              <w:rPr>
                <w:rFonts w:ascii="Cambria Math" w:hAnsi="Cambria Math"/>
                <w:szCs w:val="21"/>
              </w:rPr>
              <m:t>100</m:t>
            </m:r>
          </m:e>
          <m:sub>
            <m:r>
              <w:rPr>
                <w:rFonts w:ascii="Cambria Math" w:hAnsi="Cambria Math"/>
                <w:szCs w:val="21"/>
              </w:rPr>
              <m:t>0</m:t>
            </m:r>
          </m:sub>
          <m:sup>
            <m:r>
              <w:rPr>
                <w:rFonts w:ascii="Cambria Math" w:hAnsi="Cambria Math" w:hint="eastAsia"/>
                <w:szCs w:val="21"/>
              </w:rPr>
              <m:t>+</m:t>
            </m:r>
            <m:r>
              <w:rPr>
                <w:rFonts w:ascii="Cambria Math" w:hAnsi="Cambria Math"/>
                <w:szCs w:val="21"/>
              </w:rPr>
              <m:t>5</m:t>
            </m:r>
          </m:sup>
        </m:sSubSup>
      </m:oMath>
      <w:r>
        <w:rPr>
          <w:rFonts w:ascii="宋体" w:hAnsi="宋体" w:hint="eastAsia"/>
          <w:szCs w:val="21"/>
        </w:rPr>
        <w:t>mm</w:t>
      </w:r>
      <w:r>
        <w:rPr>
          <w:rFonts w:ascii="宋体" w:hAnsi="宋体" w:hint="eastAsia"/>
          <w:szCs w:val="21"/>
        </w:rPr>
        <w:t>的地方，让其自由落下。记录头型在碰撞过程中的加速度。</w:t>
      </w:r>
    </w:p>
    <w:p w14:paraId="5AD23546" w14:textId="77777777" w:rsidR="001D2A1B" w:rsidRDefault="00CE59FA">
      <w:pPr>
        <w:jc w:val="right"/>
        <w:rPr>
          <w:rFonts w:ascii="宋体" w:hAnsi="宋体"/>
          <w:szCs w:val="21"/>
        </w:rPr>
      </w:pPr>
      <w:r>
        <w:rPr>
          <w:rFonts w:ascii="宋体" w:hAnsi="宋体" w:hint="eastAsia"/>
          <w:szCs w:val="21"/>
        </w:rPr>
        <w:t>单位为毫米</w:t>
      </w:r>
    </w:p>
    <w:p w14:paraId="4D5293D9" w14:textId="77777777" w:rsidR="001D2A1B" w:rsidRDefault="00CE59FA">
      <w:pPr>
        <w:spacing w:line="312" w:lineRule="auto"/>
        <w:jc w:val="center"/>
        <w:rPr>
          <w:rFonts w:ascii="宋体" w:hAnsi="宋体"/>
          <w:szCs w:val="21"/>
        </w:rPr>
      </w:pPr>
      <w:r>
        <w:rPr>
          <w:rFonts w:ascii="宋体" w:hAnsi="宋体"/>
          <w:noProof/>
          <w:szCs w:val="21"/>
        </w:rPr>
        <w:drawing>
          <wp:inline distT="0" distB="0" distL="0" distR="0" wp14:anchorId="6E2FFF61" wp14:editId="0968E4BB">
            <wp:extent cx="4655185" cy="3122930"/>
            <wp:effectExtent l="0" t="0" r="5715" b="1270"/>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655185" cy="3122930"/>
                    </a:xfrm>
                    <a:prstGeom prst="rect">
                      <a:avLst/>
                    </a:prstGeom>
                    <a:noFill/>
                    <a:ln>
                      <a:noFill/>
                    </a:ln>
                  </pic:spPr>
                </pic:pic>
              </a:graphicData>
            </a:graphic>
          </wp:inline>
        </w:drawing>
      </w:r>
    </w:p>
    <w:p w14:paraId="73FEC85E" w14:textId="77777777" w:rsidR="001D2A1B" w:rsidRDefault="00CE59FA">
      <w:pPr>
        <w:spacing w:line="312" w:lineRule="auto"/>
        <w:jc w:val="center"/>
        <w:rPr>
          <w:rFonts w:ascii="宋体" w:hAnsi="宋体"/>
          <w:szCs w:val="21"/>
        </w:rPr>
      </w:pPr>
      <w:r>
        <w:rPr>
          <w:rFonts w:ascii="黑体" w:eastAsia="黑体" w:hAnsi="宋体" w:hint="eastAsia"/>
          <w:szCs w:val="21"/>
        </w:rPr>
        <w:t>图</w:t>
      </w:r>
      <w:r>
        <w:rPr>
          <w:rFonts w:ascii="黑体" w:eastAsia="黑体" w:hAnsi="宋体" w:hint="eastAsia"/>
          <w:szCs w:val="21"/>
        </w:rPr>
        <w:t>G</w:t>
      </w:r>
      <w:r>
        <w:rPr>
          <w:rFonts w:ascii="黑体" w:eastAsia="黑体" w:hAnsi="宋体" w:hint="eastAsia"/>
          <w:szCs w:val="21"/>
        </w:rPr>
        <w:t xml:space="preserve">.1 </w:t>
      </w:r>
      <w:r>
        <w:rPr>
          <w:rFonts w:ascii="黑体" w:eastAsia="黑体" w:hAnsi="宋体" w:hint="eastAsia"/>
          <w:szCs w:val="21"/>
        </w:rPr>
        <w:t>头型</w:t>
      </w:r>
    </w:p>
    <w:p w14:paraId="1059A481"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27" w:name="_Toc101265881"/>
      <w:r>
        <w:rPr>
          <w:rFonts w:hint="eastAsia"/>
          <w:lang w:val="en-GB"/>
        </w:rPr>
        <w:lastRenderedPageBreak/>
        <w:t>附录</w:t>
      </w:r>
      <w:r>
        <w:rPr>
          <w:rFonts w:hint="eastAsia"/>
        </w:rPr>
        <w:t>H</w:t>
      </w:r>
      <w:bookmarkEnd w:id="3527"/>
    </w:p>
    <w:p w14:paraId="5A08A122" w14:textId="77777777" w:rsidR="001D2A1B" w:rsidRDefault="00CE59FA">
      <w:pPr>
        <w:pStyle w:val="a7"/>
        <w:numPr>
          <w:ilvl w:val="0"/>
          <w:numId w:val="0"/>
        </w:numPr>
        <w:snapToGrid w:val="0"/>
        <w:spacing w:beforeLines="50" w:before="156" w:afterLines="50" w:after="156"/>
        <w:jc w:val="center"/>
        <w:rPr>
          <w:lang w:val="en-GB"/>
        </w:rPr>
      </w:pPr>
      <w:bookmarkStart w:id="3528" w:name="_Toc101265882"/>
      <w:r>
        <w:rPr>
          <w:rFonts w:hint="eastAsia"/>
          <w:lang w:val="en-GB"/>
        </w:rPr>
        <w:t>（规范性）</w:t>
      </w:r>
      <w:bookmarkEnd w:id="3528"/>
    </w:p>
    <w:p w14:paraId="181A7F01" w14:textId="77777777" w:rsidR="001D2A1B" w:rsidRDefault="00CE59FA">
      <w:pPr>
        <w:pStyle w:val="a7"/>
        <w:numPr>
          <w:ilvl w:val="0"/>
          <w:numId w:val="0"/>
        </w:numPr>
        <w:snapToGrid w:val="0"/>
        <w:spacing w:beforeLines="50" w:before="156" w:afterLines="50" w:after="156"/>
        <w:jc w:val="center"/>
        <w:rPr>
          <w:lang w:val="en-GB"/>
        </w:rPr>
      </w:pPr>
      <w:bookmarkStart w:id="3529" w:name="_Toc101265883"/>
      <w:r>
        <w:rPr>
          <w:rFonts w:hint="eastAsia"/>
          <w:lang w:val="en-GB"/>
        </w:rPr>
        <w:t>确定头部碰撞区域的方法</w:t>
      </w:r>
      <w:bookmarkEnd w:id="3529"/>
    </w:p>
    <w:p w14:paraId="4B87012F" w14:textId="77777777" w:rsidR="001D2A1B" w:rsidRDefault="001D2A1B">
      <w:pPr>
        <w:jc w:val="center"/>
        <w:rPr>
          <w:rFonts w:ascii="黑体" w:eastAsia="黑体" w:hAnsi="宋体"/>
          <w:szCs w:val="21"/>
        </w:rPr>
      </w:pPr>
    </w:p>
    <w:p w14:paraId="15454E48" w14:textId="77777777" w:rsidR="001D2A1B" w:rsidRDefault="00CE59FA" w:rsidP="00CE59FA">
      <w:pPr>
        <w:pStyle w:val="afffffff1"/>
        <w:numPr>
          <w:ilvl w:val="0"/>
          <w:numId w:val="27"/>
        </w:numPr>
        <w:ind w:left="0" w:firstLineChars="0" w:firstLine="0"/>
      </w:pPr>
      <w:r>
        <w:rPr>
          <w:rFonts w:ascii="宋体" w:hAnsi="宋体" w:hint="eastAsia"/>
          <w:szCs w:val="21"/>
        </w:rPr>
        <w:t>把儿童约束系统放在试验座椅上。可向后倾斜的儿童约束系统应放置在最直立的位置。按照制造商说明书的要求把最小的假人放在儿童约束系统上。在靠背上，与最小假人肩部同一水平面且距离胳膊外边缘向内</w:t>
      </w:r>
      <w:r>
        <w:rPr>
          <w:rFonts w:ascii="宋体" w:hAnsi="宋体" w:hint="eastAsia"/>
          <w:szCs w:val="21"/>
        </w:rPr>
        <w:t>20 mm</w:t>
      </w:r>
      <w:r>
        <w:rPr>
          <w:rFonts w:ascii="宋体" w:hAnsi="宋体" w:hint="eastAsia"/>
          <w:szCs w:val="21"/>
        </w:rPr>
        <w:t>处做一个标记点“</w:t>
      </w:r>
      <w:r>
        <w:rPr>
          <w:rFonts w:ascii="宋体" w:hAnsi="宋体" w:hint="eastAsia"/>
          <w:szCs w:val="21"/>
        </w:rPr>
        <w:t>A</w:t>
      </w:r>
      <w:r>
        <w:rPr>
          <w:rFonts w:ascii="宋体" w:hAnsi="宋体" w:hint="eastAsia"/>
          <w:szCs w:val="21"/>
        </w:rPr>
        <w:t>”。通过点</w:t>
      </w:r>
      <w:r>
        <w:rPr>
          <w:rFonts w:ascii="宋体" w:hAnsi="宋体" w:hint="eastAsia"/>
          <w:szCs w:val="21"/>
        </w:rPr>
        <w:t>A</w:t>
      </w:r>
      <w:r>
        <w:rPr>
          <w:rFonts w:ascii="宋体" w:hAnsi="宋体" w:hint="eastAsia"/>
          <w:szCs w:val="21"/>
        </w:rPr>
        <w:t>的水平平面上方的所有内表面均应按照附录</w:t>
      </w:r>
      <w:r>
        <w:rPr>
          <w:rFonts w:ascii="宋体" w:hAnsi="宋体" w:hint="eastAsia"/>
          <w:szCs w:val="21"/>
        </w:rPr>
        <w:t>G</w:t>
      </w:r>
      <w:r>
        <w:rPr>
          <w:rFonts w:ascii="宋体" w:hAnsi="宋体" w:hint="eastAsia"/>
          <w:szCs w:val="21"/>
        </w:rPr>
        <w:t>的规定进行吸能测试，测试区域应包括靠背和侧翼的内表面，及侧翼内表面边界的圆弧区域。</w:t>
      </w:r>
    </w:p>
    <w:p w14:paraId="1ED8CA58" w14:textId="77777777" w:rsidR="001D2A1B" w:rsidRDefault="00CE59FA" w:rsidP="00CE59FA">
      <w:pPr>
        <w:pStyle w:val="afffffff1"/>
        <w:numPr>
          <w:ilvl w:val="0"/>
          <w:numId w:val="27"/>
        </w:numPr>
        <w:ind w:left="0" w:firstLineChars="0" w:firstLine="0"/>
      </w:pPr>
      <w:r>
        <w:rPr>
          <w:rFonts w:ascii="宋体" w:hAnsi="宋体" w:hint="eastAsia"/>
          <w:szCs w:val="21"/>
        </w:rPr>
        <w:t>对于便携床，测试区域为：沿假人头部方向，并超过假人肩部的全部区域。试验时假人应按照儿童约束系统制造商说明手册放置，并调整至最不利的位置。如果可将假人在便携床中对称安</w:t>
      </w:r>
      <w:r>
        <w:rPr>
          <w:rFonts w:ascii="宋体" w:hAnsi="宋体" w:hint="eastAsia"/>
          <w:szCs w:val="21"/>
        </w:rPr>
        <w:t>装，测试区域为便携床的整个内表面。</w:t>
      </w:r>
    </w:p>
    <w:p w14:paraId="7DD74F8E" w14:textId="77777777" w:rsidR="001D2A1B" w:rsidRDefault="00CE59FA" w:rsidP="00CE59FA">
      <w:pPr>
        <w:pStyle w:val="afffffff1"/>
        <w:numPr>
          <w:ilvl w:val="0"/>
          <w:numId w:val="27"/>
        </w:numPr>
        <w:ind w:left="0" w:firstLineChars="0" w:firstLine="0"/>
        <w:rPr>
          <w:rFonts w:ascii="宋体" w:hAnsi="宋体"/>
          <w:szCs w:val="21"/>
        </w:rPr>
      </w:pPr>
      <w:r>
        <w:rPr>
          <w:rFonts w:ascii="宋体" w:hAnsi="宋体" w:hint="eastAsia"/>
          <w:szCs w:val="21"/>
        </w:rPr>
        <w:t>对于碰撞防护装置，测试区域为从顶部向下可见的碰撞防护装置的任何表面。</w:t>
      </w:r>
    </w:p>
    <w:p w14:paraId="481406A0" w14:textId="77777777" w:rsidR="001D2A1B" w:rsidRDefault="001D2A1B">
      <w:pPr>
        <w:jc w:val="center"/>
        <w:rPr>
          <w:rFonts w:ascii="宋体" w:hAnsi="宋体"/>
          <w:szCs w:val="21"/>
        </w:rPr>
      </w:pPr>
    </w:p>
    <w:p w14:paraId="211E826C" w14:textId="34E3153B" w:rsidR="001D2A1B" w:rsidRDefault="00CE59FA">
      <w:pPr>
        <w:widowControl/>
        <w:jc w:val="left"/>
        <w:rPr>
          <w:rFonts w:ascii="黑体" w:eastAsia="黑体" w:hAnsi="宋体"/>
          <w:kern w:val="0"/>
          <w:szCs w:val="21"/>
        </w:rPr>
      </w:pPr>
      <w:r>
        <w:rPr>
          <w:rFonts w:hAnsi="宋体"/>
          <w:szCs w:val="21"/>
        </w:rPr>
        <w:br w:type="page"/>
      </w:r>
      <w:bookmarkEnd w:id="3523"/>
    </w:p>
    <w:p w14:paraId="2A7E366A" w14:textId="06B24BAF" w:rsidR="001D2A1B" w:rsidRDefault="00CE59FA">
      <w:pPr>
        <w:pStyle w:val="a7"/>
        <w:numPr>
          <w:ilvl w:val="0"/>
          <w:numId w:val="0"/>
        </w:numPr>
        <w:snapToGrid w:val="0"/>
        <w:spacing w:beforeLines="50" w:before="156" w:afterLines="50" w:after="156"/>
        <w:jc w:val="center"/>
        <w:rPr>
          <w:lang w:val="en-GB"/>
        </w:rPr>
      </w:pPr>
      <w:bookmarkStart w:id="3530" w:name="_Toc86059642"/>
      <w:bookmarkStart w:id="3531" w:name="_Toc101265884"/>
      <w:r>
        <w:rPr>
          <w:rFonts w:hint="eastAsia"/>
          <w:lang w:val="en-GB"/>
        </w:rPr>
        <w:lastRenderedPageBreak/>
        <w:t>附录</w:t>
      </w:r>
      <w:bookmarkEnd w:id="3530"/>
      <w:r>
        <w:rPr>
          <w:rFonts w:hint="eastAsia"/>
        </w:rPr>
        <w:t>I</w:t>
      </w:r>
      <w:bookmarkEnd w:id="3531"/>
    </w:p>
    <w:p w14:paraId="46FA376E" w14:textId="77777777" w:rsidR="001D2A1B" w:rsidRDefault="00CE59FA">
      <w:pPr>
        <w:pStyle w:val="a7"/>
        <w:numPr>
          <w:ilvl w:val="0"/>
          <w:numId w:val="0"/>
        </w:numPr>
        <w:snapToGrid w:val="0"/>
        <w:spacing w:beforeLines="50" w:before="156" w:afterLines="50" w:after="156"/>
        <w:jc w:val="center"/>
        <w:rPr>
          <w:lang w:val="en-GB"/>
        </w:rPr>
      </w:pPr>
      <w:bookmarkStart w:id="3532" w:name="_Toc36038824"/>
      <w:bookmarkStart w:id="3533" w:name="_Toc35936540"/>
      <w:bookmarkStart w:id="3534" w:name="_Toc86059643"/>
      <w:bookmarkStart w:id="3535" w:name="_Toc101265885"/>
      <w:r>
        <w:rPr>
          <w:rFonts w:hint="eastAsia"/>
          <w:lang w:val="en-GB"/>
        </w:rPr>
        <w:t>（规范性）</w:t>
      </w:r>
      <w:bookmarkEnd w:id="3532"/>
      <w:bookmarkEnd w:id="3533"/>
      <w:bookmarkEnd w:id="3534"/>
      <w:bookmarkEnd w:id="3535"/>
    </w:p>
    <w:p w14:paraId="082D5646" w14:textId="77777777" w:rsidR="001D2A1B" w:rsidRDefault="00CE59FA">
      <w:pPr>
        <w:pStyle w:val="a7"/>
        <w:numPr>
          <w:ilvl w:val="0"/>
          <w:numId w:val="0"/>
        </w:numPr>
        <w:snapToGrid w:val="0"/>
        <w:spacing w:beforeLines="50" w:before="156" w:afterLines="50" w:after="156"/>
        <w:jc w:val="center"/>
        <w:rPr>
          <w:lang w:val="en-GB"/>
        </w:rPr>
      </w:pPr>
      <w:bookmarkStart w:id="3536" w:name="_Toc35936541"/>
      <w:bookmarkStart w:id="3537" w:name="_Toc86059644"/>
      <w:bookmarkStart w:id="3538" w:name="_Toc36038825"/>
      <w:bookmarkStart w:id="3539" w:name="_Toc101265886"/>
      <w:r>
        <w:rPr>
          <w:rFonts w:hint="eastAsia"/>
          <w:lang w:val="en-GB"/>
        </w:rPr>
        <w:t>滑车的描述</w:t>
      </w:r>
      <w:bookmarkEnd w:id="3536"/>
      <w:bookmarkEnd w:id="3537"/>
      <w:bookmarkEnd w:id="3538"/>
      <w:bookmarkEnd w:id="3539"/>
    </w:p>
    <w:p w14:paraId="4E5370B4"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r>
        <w:rPr>
          <w:rFonts w:ascii="黑体" w:eastAsia="黑体" w:hAnsi="宋体" w:hint="eastAsia"/>
          <w:szCs w:val="21"/>
        </w:rPr>
        <w:t>滑车</w:t>
      </w:r>
    </w:p>
    <w:p w14:paraId="721788D9" w14:textId="77777777" w:rsidR="001D2A1B" w:rsidRDefault="00CE59FA">
      <w:pPr>
        <w:ind w:firstLineChars="200" w:firstLine="420"/>
        <w:rPr>
          <w:rFonts w:ascii="宋体" w:hAnsi="宋体"/>
          <w:szCs w:val="21"/>
        </w:rPr>
      </w:pPr>
      <w:r>
        <w:rPr>
          <w:rFonts w:ascii="宋体" w:hAnsi="宋体" w:hint="eastAsia"/>
          <w:szCs w:val="21"/>
        </w:rPr>
        <w:t>在通用类儿童约束系统试验中，滑车上只携带标准座椅。对用于特殊类型车辆上的儿童约束系统试验，滑车上带有附加的车身结构。</w:t>
      </w:r>
    </w:p>
    <w:p w14:paraId="0BE9D669"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r>
        <w:rPr>
          <w:rFonts w:ascii="黑体" w:eastAsia="黑体" w:hAnsi="宋体" w:hint="eastAsia"/>
          <w:szCs w:val="21"/>
        </w:rPr>
        <w:t>标尺屏幕</w:t>
      </w:r>
    </w:p>
    <w:p w14:paraId="24D32B13" w14:textId="77777777" w:rsidR="001D2A1B" w:rsidRDefault="00CE59FA">
      <w:pPr>
        <w:ind w:firstLineChars="200" w:firstLine="420"/>
        <w:rPr>
          <w:rFonts w:ascii="宋体" w:hAnsi="宋体"/>
          <w:szCs w:val="21"/>
        </w:rPr>
      </w:pPr>
      <w:r>
        <w:rPr>
          <w:rFonts w:ascii="宋体" w:hAnsi="宋体" w:hint="eastAsia"/>
          <w:szCs w:val="21"/>
        </w:rPr>
        <w:t>可在滑车上牢固地固定一个标有刻度的屏幕，上面标明移动限值参考线，以便通过图像记录来判定假人位移量是否满足要求。</w:t>
      </w:r>
    </w:p>
    <w:p w14:paraId="542842D4" w14:textId="77777777" w:rsidR="001D2A1B" w:rsidRDefault="00CE59FA">
      <w:pPr>
        <w:ind w:firstLineChars="200" w:firstLine="420"/>
        <w:rPr>
          <w:rFonts w:ascii="宋体" w:hAnsi="宋体"/>
          <w:szCs w:val="21"/>
        </w:rPr>
      </w:pPr>
      <w:r>
        <w:rPr>
          <w:rFonts w:ascii="宋体" w:hAnsi="宋体"/>
          <w:szCs w:val="21"/>
        </w:rPr>
        <w:t>或者</w:t>
      </w:r>
      <w:r>
        <w:rPr>
          <w:rFonts w:ascii="宋体" w:hAnsi="宋体" w:hint="eastAsia"/>
          <w:szCs w:val="21"/>
        </w:rPr>
        <w:t>采用</w:t>
      </w:r>
      <w:r>
        <w:rPr>
          <w:rFonts w:ascii="宋体" w:hAnsi="宋体"/>
          <w:szCs w:val="21"/>
        </w:rPr>
        <w:t>其他图像</w:t>
      </w:r>
      <w:r>
        <w:rPr>
          <w:rFonts w:ascii="宋体" w:hAnsi="宋体" w:hint="eastAsia"/>
          <w:szCs w:val="21"/>
        </w:rPr>
        <w:t>分析</w:t>
      </w:r>
      <w:r>
        <w:rPr>
          <w:rFonts w:ascii="宋体" w:hAnsi="宋体"/>
          <w:szCs w:val="21"/>
        </w:rPr>
        <w:t>方法，</w:t>
      </w:r>
      <w:r>
        <w:rPr>
          <w:rFonts w:ascii="宋体" w:hAnsi="宋体" w:hint="eastAsia"/>
          <w:szCs w:val="21"/>
        </w:rPr>
        <w:t>判定</w:t>
      </w:r>
      <w:r>
        <w:rPr>
          <w:rFonts w:ascii="宋体" w:hAnsi="宋体"/>
          <w:szCs w:val="21"/>
        </w:rPr>
        <w:t>假人位移量是否满足要求。</w:t>
      </w:r>
    </w:p>
    <w:p w14:paraId="2798B16F"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r>
        <w:rPr>
          <w:rFonts w:ascii="黑体" w:eastAsia="黑体" w:hAnsi="宋体" w:hint="eastAsia"/>
          <w:szCs w:val="21"/>
        </w:rPr>
        <w:t>标准座椅</w:t>
      </w:r>
    </w:p>
    <w:p w14:paraId="27DBB0D0" w14:textId="77777777" w:rsidR="001D2A1B" w:rsidRDefault="00CE59FA" w:rsidP="00CE59FA">
      <w:pPr>
        <w:pStyle w:val="afffffff1"/>
        <w:numPr>
          <w:ilvl w:val="0"/>
          <w:numId w:val="34"/>
        </w:numPr>
        <w:spacing w:beforeLines="50" w:before="156" w:afterLines="50" w:after="156"/>
        <w:ind w:firstLineChars="0"/>
        <w:rPr>
          <w:rFonts w:ascii="黑体" w:eastAsia="黑体" w:hAnsi="宋体"/>
          <w:szCs w:val="21"/>
        </w:rPr>
      </w:pPr>
      <w:r>
        <w:rPr>
          <w:rFonts w:ascii="黑体" w:eastAsia="黑体" w:hAnsi="宋体" w:hint="eastAsia"/>
          <w:szCs w:val="21"/>
        </w:rPr>
        <w:t>座椅结构</w:t>
      </w:r>
    </w:p>
    <w:p w14:paraId="321AEBF6" w14:textId="0919DF7C" w:rsidR="001D2A1B" w:rsidRDefault="00CE59FA" w:rsidP="00CE59FA">
      <w:pPr>
        <w:pStyle w:val="afffffff1"/>
        <w:numPr>
          <w:ilvl w:val="0"/>
          <w:numId w:val="35"/>
        </w:numPr>
        <w:ind w:firstLineChars="0"/>
        <w:rPr>
          <w:rFonts w:ascii="宋体" w:hAnsi="宋体"/>
          <w:szCs w:val="21"/>
        </w:rPr>
      </w:pPr>
      <w:r>
        <w:rPr>
          <w:rFonts w:ascii="宋体" w:hAnsi="宋体" w:hint="eastAsia"/>
          <w:szCs w:val="21"/>
        </w:rPr>
        <w:t>座椅及其固定点的结构尺寸在</w:t>
      </w:r>
      <w:r>
        <w:rPr>
          <w:rFonts w:ascii="宋体" w:hAnsi="宋体" w:hint="eastAsia"/>
          <w:szCs w:val="21"/>
        </w:rPr>
        <w:t>I</w:t>
      </w:r>
      <w:r>
        <w:rPr>
          <w:rFonts w:ascii="宋体" w:hAnsi="宋体"/>
          <w:szCs w:val="21"/>
        </w:rPr>
        <w:t>.5</w:t>
      </w:r>
      <w:r>
        <w:rPr>
          <w:rFonts w:ascii="宋体" w:hAnsi="宋体"/>
          <w:szCs w:val="21"/>
        </w:rPr>
        <w:t>和</w:t>
      </w:r>
      <w:r>
        <w:rPr>
          <w:rFonts w:ascii="宋体" w:hAnsi="宋体" w:hint="eastAsia"/>
          <w:szCs w:val="21"/>
        </w:rPr>
        <w:t>I</w:t>
      </w:r>
      <w:r>
        <w:rPr>
          <w:rFonts w:ascii="宋体" w:hAnsi="宋体"/>
          <w:szCs w:val="21"/>
        </w:rPr>
        <w:t>.6</w:t>
      </w:r>
      <w:r>
        <w:rPr>
          <w:rFonts w:ascii="宋体" w:hAnsi="宋体"/>
          <w:szCs w:val="21"/>
        </w:rPr>
        <w:t>中给出。</w:t>
      </w:r>
    </w:p>
    <w:p w14:paraId="4DDB1262" w14:textId="409F50EB" w:rsidR="001D2A1B" w:rsidRDefault="00CE59FA" w:rsidP="00CE59FA">
      <w:pPr>
        <w:pStyle w:val="afffffff1"/>
        <w:numPr>
          <w:ilvl w:val="0"/>
          <w:numId w:val="35"/>
        </w:numPr>
        <w:ind w:firstLineChars="0"/>
        <w:rPr>
          <w:rFonts w:ascii="宋体" w:hAnsi="宋体"/>
          <w:szCs w:val="21"/>
        </w:rPr>
      </w:pPr>
      <w:r>
        <w:rPr>
          <w:rFonts w:ascii="宋体" w:hAnsi="宋体" w:hint="eastAsia"/>
          <w:szCs w:val="21"/>
        </w:rPr>
        <w:t>为了便于与</w:t>
      </w:r>
      <w:r>
        <w:rPr>
          <w:rFonts w:ascii="宋体" w:hAnsi="宋体"/>
          <w:szCs w:val="21"/>
        </w:rPr>
        <w:t>ISOFIX</w:t>
      </w:r>
      <w:r>
        <w:rPr>
          <w:rFonts w:ascii="宋体" w:hAnsi="宋体" w:hint="eastAsia"/>
          <w:szCs w:val="21"/>
        </w:rPr>
        <w:t>固定点连接，应按照</w:t>
      </w:r>
      <w:r>
        <w:rPr>
          <w:rFonts w:ascii="宋体" w:hAnsi="宋体" w:hint="eastAsia"/>
          <w:szCs w:val="21"/>
        </w:rPr>
        <w:t>I</w:t>
      </w:r>
      <w:r>
        <w:rPr>
          <w:rFonts w:ascii="宋体" w:hAnsi="宋体" w:hint="eastAsia"/>
          <w:szCs w:val="21"/>
        </w:rPr>
        <w:t>.5</w:t>
      </w:r>
      <w:r>
        <w:rPr>
          <w:rFonts w:ascii="宋体" w:hAnsi="宋体" w:hint="eastAsia"/>
          <w:szCs w:val="21"/>
        </w:rPr>
        <w:t>的规定在座椅的</w:t>
      </w:r>
      <w:proofErr w:type="gramStart"/>
      <w:r>
        <w:rPr>
          <w:rFonts w:ascii="宋体" w:hAnsi="宋体" w:hint="eastAsia"/>
          <w:szCs w:val="21"/>
        </w:rPr>
        <w:t>座垫</w:t>
      </w:r>
      <w:proofErr w:type="gramEnd"/>
      <w:r>
        <w:rPr>
          <w:rFonts w:ascii="宋体" w:hAnsi="宋体" w:hint="eastAsia"/>
          <w:szCs w:val="21"/>
        </w:rPr>
        <w:t>后部开口</w:t>
      </w:r>
      <w:r>
        <w:rPr>
          <w:rFonts w:ascii="宋体" w:hAnsi="宋体"/>
          <w:szCs w:val="21"/>
        </w:rPr>
        <w:t>。</w:t>
      </w:r>
    </w:p>
    <w:p w14:paraId="685D2785" w14:textId="77777777" w:rsidR="001D2A1B" w:rsidRDefault="00CE59FA" w:rsidP="00CE59FA">
      <w:pPr>
        <w:pStyle w:val="afffffff1"/>
        <w:numPr>
          <w:ilvl w:val="0"/>
          <w:numId w:val="35"/>
        </w:numPr>
        <w:ind w:firstLineChars="0"/>
        <w:rPr>
          <w:rFonts w:ascii="宋体" w:hAnsi="宋体"/>
          <w:szCs w:val="21"/>
        </w:rPr>
      </w:pPr>
      <w:r>
        <w:rPr>
          <w:rFonts w:ascii="宋体" w:hAnsi="宋体" w:hint="eastAsia"/>
          <w:szCs w:val="21"/>
        </w:rPr>
        <w:t>座椅的宽度应为</w:t>
      </w:r>
      <w:r>
        <w:rPr>
          <w:rFonts w:ascii="宋体" w:hAnsi="宋体" w:hint="eastAsia"/>
          <w:szCs w:val="21"/>
        </w:rPr>
        <w:t>800</w:t>
      </w:r>
      <w:r>
        <w:rPr>
          <w:rFonts w:ascii="宋体" w:hAnsi="宋体"/>
          <w:szCs w:val="21"/>
        </w:rPr>
        <w:t>mm</w:t>
      </w:r>
      <w:r>
        <w:rPr>
          <w:rFonts w:ascii="宋体" w:hAnsi="宋体" w:hint="eastAsia"/>
          <w:szCs w:val="21"/>
        </w:rPr>
        <w:t>。</w:t>
      </w:r>
    </w:p>
    <w:p w14:paraId="58C20510" w14:textId="28708F37" w:rsidR="001D2A1B" w:rsidRDefault="00CE59FA" w:rsidP="00CE59FA">
      <w:pPr>
        <w:pStyle w:val="afffffff1"/>
        <w:numPr>
          <w:ilvl w:val="0"/>
          <w:numId w:val="35"/>
        </w:numPr>
        <w:ind w:firstLineChars="0"/>
        <w:rPr>
          <w:rFonts w:ascii="宋体" w:hAnsi="宋体"/>
          <w:szCs w:val="21"/>
        </w:rPr>
      </w:pPr>
      <w:r>
        <w:rPr>
          <w:rFonts w:ascii="宋体" w:hAnsi="宋体" w:hint="eastAsia"/>
          <w:szCs w:val="21"/>
        </w:rPr>
        <w:t>靠背和</w:t>
      </w:r>
      <w:proofErr w:type="gramStart"/>
      <w:r>
        <w:rPr>
          <w:rFonts w:ascii="宋体" w:hAnsi="宋体" w:hint="eastAsia"/>
          <w:szCs w:val="21"/>
        </w:rPr>
        <w:t>座垫</w:t>
      </w:r>
      <w:proofErr w:type="gramEnd"/>
      <w:r>
        <w:rPr>
          <w:rFonts w:ascii="宋体" w:hAnsi="宋体" w:hint="eastAsia"/>
          <w:szCs w:val="21"/>
        </w:rPr>
        <w:t>使用的聚氨酯泡沫的材料特性在表</w:t>
      </w:r>
      <w:r>
        <w:rPr>
          <w:rFonts w:ascii="宋体" w:hAnsi="宋体" w:hint="eastAsia"/>
          <w:szCs w:val="21"/>
        </w:rPr>
        <w:t>I</w:t>
      </w:r>
      <w:r>
        <w:rPr>
          <w:rFonts w:ascii="宋体" w:hAnsi="宋体" w:hint="eastAsia"/>
          <w:szCs w:val="21"/>
        </w:rPr>
        <w:t>.1</w:t>
      </w:r>
      <w:r>
        <w:rPr>
          <w:rFonts w:ascii="宋体" w:hAnsi="宋体" w:hint="eastAsia"/>
          <w:szCs w:val="21"/>
        </w:rPr>
        <w:t>中给出，其尺寸见图</w:t>
      </w:r>
      <w:r>
        <w:rPr>
          <w:rFonts w:ascii="宋体" w:hAnsi="宋体" w:hint="eastAsia"/>
          <w:szCs w:val="21"/>
        </w:rPr>
        <w:t>I</w:t>
      </w:r>
      <w:r>
        <w:rPr>
          <w:rFonts w:ascii="宋体" w:hAnsi="宋体" w:hint="eastAsia"/>
          <w:szCs w:val="21"/>
        </w:rPr>
        <w:t>.2</w:t>
      </w:r>
      <w:r>
        <w:rPr>
          <w:rFonts w:ascii="宋体" w:hAnsi="宋体" w:hint="eastAsia"/>
          <w:szCs w:val="21"/>
        </w:rPr>
        <w:t>。</w:t>
      </w:r>
    </w:p>
    <w:p w14:paraId="2649184C" w14:textId="1AC073AB" w:rsidR="001D2A1B" w:rsidRDefault="00CE59FA">
      <w:pPr>
        <w:spacing w:beforeLines="50" w:before="156" w:afterLines="50" w:after="156"/>
        <w:ind w:left="1050" w:hangingChars="500" w:hanging="1050"/>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I</w:t>
      </w:r>
      <w:r>
        <w:rPr>
          <w:rFonts w:ascii="黑体" w:eastAsia="黑体" w:hAnsi="宋体" w:hint="eastAsia"/>
          <w:szCs w:val="21"/>
        </w:rPr>
        <w:t xml:space="preserve">.1  </w:t>
      </w:r>
      <w:r>
        <w:rPr>
          <w:rFonts w:ascii="黑体" w:eastAsia="黑体" w:hAnsi="宋体" w:hint="eastAsia"/>
          <w:szCs w:val="21"/>
        </w:rPr>
        <w:t>靠背和</w:t>
      </w:r>
      <w:proofErr w:type="gramStart"/>
      <w:r>
        <w:rPr>
          <w:rFonts w:ascii="黑体" w:eastAsia="黑体" w:hAnsi="宋体" w:hint="eastAsia"/>
          <w:szCs w:val="21"/>
        </w:rPr>
        <w:t>座</w:t>
      </w:r>
      <w:r>
        <w:rPr>
          <w:rFonts w:ascii="黑体" w:eastAsia="黑体" w:hAnsi="宋体"/>
          <w:szCs w:val="21"/>
        </w:rPr>
        <w:t>垫</w:t>
      </w:r>
      <w:proofErr w:type="gramEnd"/>
      <w:r>
        <w:rPr>
          <w:rFonts w:ascii="黑体" w:eastAsia="黑体" w:hAnsi="宋体" w:hint="eastAsia"/>
          <w:szCs w:val="21"/>
        </w:rPr>
        <w:t>用聚氨酯泡沫材料特性</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3260"/>
        <w:gridCol w:w="1942"/>
        <w:gridCol w:w="1120"/>
      </w:tblGrid>
      <w:tr w:rsidR="001D2A1B" w14:paraId="08816BD0" w14:textId="77777777">
        <w:trPr>
          <w:tblHeader/>
          <w:jc w:val="center"/>
        </w:trPr>
        <w:tc>
          <w:tcPr>
            <w:tcW w:w="1413" w:type="dxa"/>
            <w:tcMar>
              <w:top w:w="0" w:type="dxa"/>
              <w:left w:w="108" w:type="dxa"/>
              <w:bottom w:w="0" w:type="dxa"/>
              <w:right w:w="108" w:type="dxa"/>
            </w:tcMar>
            <w:vAlign w:val="center"/>
          </w:tcPr>
          <w:p w14:paraId="5D35DB26" w14:textId="77777777" w:rsidR="001D2A1B" w:rsidRDefault="001D2A1B">
            <w:pPr>
              <w:jc w:val="center"/>
              <w:rPr>
                <w:rFonts w:ascii="宋体" w:hAnsi="宋体"/>
                <w:sz w:val="18"/>
                <w:szCs w:val="18"/>
              </w:rPr>
            </w:pPr>
          </w:p>
        </w:tc>
        <w:tc>
          <w:tcPr>
            <w:tcW w:w="3260" w:type="dxa"/>
            <w:tcMar>
              <w:top w:w="0" w:type="dxa"/>
              <w:left w:w="108" w:type="dxa"/>
              <w:bottom w:w="0" w:type="dxa"/>
              <w:right w:w="108" w:type="dxa"/>
            </w:tcMar>
            <w:vAlign w:val="center"/>
          </w:tcPr>
          <w:p w14:paraId="76251BD7" w14:textId="77777777" w:rsidR="001D2A1B" w:rsidRDefault="00CE59FA">
            <w:pPr>
              <w:jc w:val="center"/>
              <w:rPr>
                <w:rFonts w:ascii="宋体" w:hAnsi="宋体"/>
                <w:color w:val="A6A6A6" w:themeColor="background1" w:themeShade="A6"/>
                <w:sz w:val="18"/>
                <w:szCs w:val="18"/>
              </w:rPr>
            </w:pPr>
            <w:r>
              <w:rPr>
                <w:rFonts w:ascii="宋体" w:hAnsi="宋体" w:hint="eastAsia"/>
                <w:color w:val="A6A6A6" w:themeColor="background1" w:themeShade="A6"/>
                <w:sz w:val="18"/>
                <w:szCs w:val="18"/>
              </w:rPr>
              <w:t>参考标准</w:t>
            </w:r>
          </w:p>
        </w:tc>
        <w:tc>
          <w:tcPr>
            <w:tcW w:w="1942" w:type="dxa"/>
            <w:tcMar>
              <w:top w:w="0" w:type="dxa"/>
              <w:left w:w="108" w:type="dxa"/>
              <w:bottom w:w="0" w:type="dxa"/>
              <w:right w:w="108" w:type="dxa"/>
            </w:tcMar>
            <w:vAlign w:val="center"/>
          </w:tcPr>
          <w:p w14:paraId="08A9FB8C" w14:textId="77777777" w:rsidR="001D2A1B" w:rsidRDefault="00CE59FA">
            <w:pPr>
              <w:jc w:val="center"/>
              <w:rPr>
                <w:rFonts w:ascii="宋体" w:hAnsi="宋体"/>
                <w:sz w:val="18"/>
                <w:szCs w:val="18"/>
              </w:rPr>
            </w:pPr>
            <w:r>
              <w:rPr>
                <w:rFonts w:ascii="宋体" w:hAnsi="宋体" w:hint="eastAsia"/>
                <w:sz w:val="18"/>
                <w:szCs w:val="18"/>
              </w:rPr>
              <w:t>参考值</w:t>
            </w:r>
          </w:p>
        </w:tc>
        <w:tc>
          <w:tcPr>
            <w:tcW w:w="1120" w:type="dxa"/>
            <w:tcMar>
              <w:top w:w="0" w:type="dxa"/>
              <w:left w:w="108" w:type="dxa"/>
              <w:bottom w:w="0" w:type="dxa"/>
              <w:right w:w="108" w:type="dxa"/>
            </w:tcMar>
            <w:vAlign w:val="center"/>
          </w:tcPr>
          <w:p w14:paraId="7C23E7D2" w14:textId="77777777" w:rsidR="001D2A1B" w:rsidRDefault="00CE59FA">
            <w:pPr>
              <w:jc w:val="center"/>
              <w:rPr>
                <w:rFonts w:ascii="宋体" w:hAnsi="宋体"/>
                <w:sz w:val="18"/>
                <w:szCs w:val="18"/>
              </w:rPr>
            </w:pPr>
            <w:r>
              <w:rPr>
                <w:rFonts w:ascii="宋体" w:hAnsi="宋体" w:hint="eastAsia"/>
                <w:sz w:val="18"/>
                <w:szCs w:val="18"/>
              </w:rPr>
              <w:t>单位</w:t>
            </w:r>
          </w:p>
        </w:tc>
      </w:tr>
      <w:tr w:rsidR="001D2A1B" w14:paraId="51724A01" w14:textId="77777777">
        <w:trPr>
          <w:jc w:val="center"/>
        </w:trPr>
        <w:tc>
          <w:tcPr>
            <w:tcW w:w="1413" w:type="dxa"/>
            <w:tcMar>
              <w:top w:w="0" w:type="dxa"/>
              <w:left w:w="108" w:type="dxa"/>
              <w:bottom w:w="0" w:type="dxa"/>
              <w:right w:w="108" w:type="dxa"/>
            </w:tcMar>
            <w:vAlign w:val="center"/>
          </w:tcPr>
          <w:p w14:paraId="6811BC3D" w14:textId="77777777" w:rsidR="001D2A1B" w:rsidRDefault="00CE59FA">
            <w:pPr>
              <w:jc w:val="center"/>
              <w:rPr>
                <w:rFonts w:ascii="宋体" w:hAnsi="宋体"/>
                <w:sz w:val="18"/>
                <w:szCs w:val="18"/>
              </w:rPr>
            </w:pPr>
            <w:r>
              <w:rPr>
                <w:rFonts w:ascii="宋体" w:hAnsi="宋体" w:hint="eastAsia"/>
                <w:sz w:val="18"/>
                <w:szCs w:val="18"/>
              </w:rPr>
              <w:t>密度</w:t>
            </w:r>
          </w:p>
        </w:tc>
        <w:tc>
          <w:tcPr>
            <w:tcW w:w="3260" w:type="dxa"/>
            <w:tcMar>
              <w:top w:w="0" w:type="dxa"/>
              <w:left w:w="108" w:type="dxa"/>
              <w:bottom w:w="0" w:type="dxa"/>
              <w:right w:w="108" w:type="dxa"/>
            </w:tcMar>
            <w:vAlign w:val="center"/>
          </w:tcPr>
          <w:p w14:paraId="0B6F5A69"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EN/ ISO 845</w:t>
            </w:r>
          </w:p>
        </w:tc>
        <w:tc>
          <w:tcPr>
            <w:tcW w:w="1942" w:type="dxa"/>
            <w:tcMar>
              <w:top w:w="0" w:type="dxa"/>
              <w:left w:w="108" w:type="dxa"/>
              <w:bottom w:w="0" w:type="dxa"/>
              <w:right w:w="108" w:type="dxa"/>
            </w:tcMar>
            <w:vAlign w:val="center"/>
          </w:tcPr>
          <w:p w14:paraId="49EC3759" w14:textId="77777777" w:rsidR="001D2A1B" w:rsidRDefault="00CE59FA">
            <w:pPr>
              <w:jc w:val="center"/>
              <w:rPr>
                <w:rFonts w:ascii="宋体" w:hAnsi="宋体"/>
                <w:sz w:val="18"/>
                <w:szCs w:val="18"/>
              </w:rPr>
            </w:pPr>
            <w:r>
              <w:rPr>
                <w:rFonts w:ascii="宋体" w:hAnsi="宋体"/>
                <w:sz w:val="18"/>
                <w:szCs w:val="18"/>
              </w:rPr>
              <w:t>68</w:t>
            </w:r>
            <w:r>
              <w:rPr>
                <w:rFonts w:ascii="宋体" w:hAnsi="宋体" w:hint="eastAsia"/>
                <w:sz w:val="18"/>
                <w:szCs w:val="18"/>
              </w:rPr>
              <w:t>～</w:t>
            </w:r>
            <w:r>
              <w:rPr>
                <w:rFonts w:ascii="宋体" w:hAnsi="宋体"/>
                <w:sz w:val="18"/>
                <w:szCs w:val="18"/>
              </w:rPr>
              <w:t>74</w:t>
            </w:r>
          </w:p>
        </w:tc>
        <w:tc>
          <w:tcPr>
            <w:tcW w:w="1120" w:type="dxa"/>
            <w:tcMar>
              <w:top w:w="0" w:type="dxa"/>
              <w:left w:w="108" w:type="dxa"/>
              <w:bottom w:w="0" w:type="dxa"/>
              <w:right w:w="108" w:type="dxa"/>
            </w:tcMar>
            <w:vAlign w:val="center"/>
          </w:tcPr>
          <w:p w14:paraId="06143CEF" w14:textId="77777777" w:rsidR="001D2A1B" w:rsidRDefault="00CE59FA">
            <w:pPr>
              <w:jc w:val="center"/>
              <w:rPr>
                <w:rFonts w:ascii="宋体" w:hAnsi="宋体"/>
                <w:sz w:val="18"/>
                <w:szCs w:val="18"/>
              </w:rPr>
            </w:pPr>
            <w:r>
              <w:rPr>
                <w:rFonts w:ascii="宋体" w:hAnsi="宋体"/>
                <w:sz w:val="18"/>
                <w:szCs w:val="18"/>
              </w:rPr>
              <w:t>kg/m</w:t>
            </w:r>
            <w:r>
              <w:rPr>
                <w:rFonts w:ascii="宋体" w:hAnsi="宋体"/>
                <w:sz w:val="18"/>
                <w:szCs w:val="18"/>
                <w:vertAlign w:val="superscript"/>
              </w:rPr>
              <w:t>3</w:t>
            </w:r>
          </w:p>
        </w:tc>
      </w:tr>
      <w:tr w:rsidR="001D2A1B" w14:paraId="16F0E43A" w14:textId="77777777">
        <w:trPr>
          <w:jc w:val="center"/>
        </w:trPr>
        <w:tc>
          <w:tcPr>
            <w:tcW w:w="1413" w:type="dxa"/>
            <w:tcMar>
              <w:top w:w="0" w:type="dxa"/>
              <w:left w:w="108" w:type="dxa"/>
              <w:bottom w:w="0" w:type="dxa"/>
              <w:right w:w="108" w:type="dxa"/>
            </w:tcMar>
            <w:vAlign w:val="center"/>
          </w:tcPr>
          <w:p w14:paraId="288DF682" w14:textId="77777777" w:rsidR="001D2A1B" w:rsidRDefault="00CE59FA">
            <w:pPr>
              <w:jc w:val="center"/>
              <w:rPr>
                <w:rFonts w:ascii="宋体" w:hAnsi="宋体"/>
                <w:sz w:val="18"/>
                <w:szCs w:val="18"/>
              </w:rPr>
            </w:pPr>
            <w:r>
              <w:rPr>
                <w:rFonts w:ascii="宋体" w:hAnsi="宋体" w:hint="eastAsia"/>
                <w:sz w:val="18"/>
                <w:szCs w:val="18"/>
              </w:rPr>
              <w:t>抗压强度</w:t>
            </w:r>
          </w:p>
        </w:tc>
        <w:tc>
          <w:tcPr>
            <w:tcW w:w="3260" w:type="dxa"/>
            <w:tcMar>
              <w:top w:w="0" w:type="dxa"/>
              <w:left w:w="108" w:type="dxa"/>
              <w:bottom w:w="0" w:type="dxa"/>
              <w:right w:w="108" w:type="dxa"/>
            </w:tcMar>
            <w:vAlign w:val="center"/>
          </w:tcPr>
          <w:p w14:paraId="6936B383"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 xml:space="preserve">EN/ ISO 3386/1 (40% </w:t>
            </w:r>
            <w:r>
              <w:rPr>
                <w:rFonts w:ascii="宋体" w:hAnsi="宋体" w:hint="eastAsia"/>
                <w:color w:val="A6A6A6" w:themeColor="background1" w:themeShade="A6"/>
                <w:sz w:val="18"/>
                <w:szCs w:val="18"/>
              </w:rPr>
              <w:t>压缩</w:t>
            </w:r>
            <w:r>
              <w:rPr>
                <w:rFonts w:ascii="宋体" w:hAnsi="宋体"/>
                <w:color w:val="A6A6A6" w:themeColor="background1" w:themeShade="A6"/>
                <w:sz w:val="18"/>
                <w:szCs w:val="18"/>
              </w:rPr>
              <w:t>)</w:t>
            </w:r>
          </w:p>
        </w:tc>
        <w:tc>
          <w:tcPr>
            <w:tcW w:w="1942" w:type="dxa"/>
            <w:tcMar>
              <w:top w:w="0" w:type="dxa"/>
              <w:left w:w="108" w:type="dxa"/>
              <w:bottom w:w="0" w:type="dxa"/>
              <w:right w:w="108" w:type="dxa"/>
            </w:tcMar>
            <w:vAlign w:val="center"/>
          </w:tcPr>
          <w:p w14:paraId="7291A412" w14:textId="77777777" w:rsidR="001D2A1B" w:rsidRDefault="00CE59FA">
            <w:pPr>
              <w:jc w:val="center"/>
              <w:rPr>
                <w:rFonts w:ascii="宋体" w:hAnsi="宋体"/>
                <w:sz w:val="18"/>
                <w:szCs w:val="18"/>
              </w:rPr>
            </w:pPr>
            <w:r>
              <w:rPr>
                <w:rFonts w:ascii="宋体" w:hAnsi="宋体"/>
                <w:sz w:val="18"/>
                <w:szCs w:val="18"/>
              </w:rPr>
              <w:t>13</w:t>
            </w:r>
          </w:p>
        </w:tc>
        <w:tc>
          <w:tcPr>
            <w:tcW w:w="1120" w:type="dxa"/>
            <w:tcMar>
              <w:top w:w="0" w:type="dxa"/>
              <w:left w:w="108" w:type="dxa"/>
              <w:bottom w:w="0" w:type="dxa"/>
              <w:right w:w="108" w:type="dxa"/>
            </w:tcMar>
            <w:vAlign w:val="center"/>
          </w:tcPr>
          <w:p w14:paraId="58502D90" w14:textId="77777777" w:rsidR="001D2A1B" w:rsidRDefault="00CE59FA">
            <w:pPr>
              <w:jc w:val="center"/>
              <w:rPr>
                <w:rFonts w:ascii="宋体" w:hAnsi="宋体"/>
                <w:sz w:val="18"/>
                <w:szCs w:val="18"/>
              </w:rPr>
            </w:pPr>
            <w:r>
              <w:rPr>
                <w:rFonts w:ascii="宋体" w:hAnsi="宋体"/>
                <w:sz w:val="18"/>
                <w:szCs w:val="18"/>
              </w:rPr>
              <w:t>kPa</w:t>
            </w:r>
          </w:p>
        </w:tc>
      </w:tr>
      <w:tr w:rsidR="001D2A1B" w14:paraId="6B045FCF" w14:textId="77777777">
        <w:trPr>
          <w:jc w:val="center"/>
        </w:trPr>
        <w:tc>
          <w:tcPr>
            <w:tcW w:w="1413" w:type="dxa"/>
            <w:tcMar>
              <w:top w:w="0" w:type="dxa"/>
              <w:left w:w="108" w:type="dxa"/>
              <w:bottom w:w="0" w:type="dxa"/>
              <w:right w:w="108" w:type="dxa"/>
            </w:tcMar>
            <w:vAlign w:val="center"/>
          </w:tcPr>
          <w:p w14:paraId="327042AA" w14:textId="77777777" w:rsidR="001D2A1B" w:rsidRDefault="00CE59FA">
            <w:pPr>
              <w:jc w:val="center"/>
              <w:rPr>
                <w:rFonts w:ascii="宋体" w:hAnsi="宋体"/>
                <w:sz w:val="18"/>
                <w:szCs w:val="18"/>
              </w:rPr>
            </w:pPr>
            <w:r>
              <w:rPr>
                <w:rFonts w:ascii="宋体" w:hAnsi="宋体" w:hint="eastAsia"/>
                <w:sz w:val="18"/>
                <w:szCs w:val="18"/>
              </w:rPr>
              <w:t>压陷载荷</w:t>
            </w:r>
          </w:p>
        </w:tc>
        <w:tc>
          <w:tcPr>
            <w:tcW w:w="3260" w:type="dxa"/>
            <w:tcMar>
              <w:top w:w="0" w:type="dxa"/>
              <w:left w:w="108" w:type="dxa"/>
              <w:bottom w:w="0" w:type="dxa"/>
              <w:right w:w="108" w:type="dxa"/>
            </w:tcMar>
            <w:vAlign w:val="center"/>
          </w:tcPr>
          <w:p w14:paraId="17BA3313"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 xml:space="preserve">EN/ ISO 2439B (40% </w:t>
            </w:r>
            <w:r>
              <w:rPr>
                <w:rFonts w:ascii="宋体" w:hAnsi="宋体" w:hint="eastAsia"/>
                <w:color w:val="A6A6A6" w:themeColor="background1" w:themeShade="A6"/>
                <w:sz w:val="18"/>
                <w:szCs w:val="18"/>
              </w:rPr>
              <w:t>压缩</w:t>
            </w:r>
            <w:r>
              <w:rPr>
                <w:rFonts w:ascii="宋体" w:hAnsi="宋体"/>
                <w:color w:val="A6A6A6" w:themeColor="background1" w:themeShade="A6"/>
                <w:sz w:val="18"/>
                <w:szCs w:val="18"/>
              </w:rPr>
              <w:t>)</w:t>
            </w:r>
          </w:p>
        </w:tc>
        <w:tc>
          <w:tcPr>
            <w:tcW w:w="1942" w:type="dxa"/>
            <w:tcMar>
              <w:top w:w="0" w:type="dxa"/>
              <w:left w:w="108" w:type="dxa"/>
              <w:bottom w:w="0" w:type="dxa"/>
              <w:right w:w="108" w:type="dxa"/>
            </w:tcMar>
            <w:vAlign w:val="center"/>
          </w:tcPr>
          <w:p w14:paraId="5D462609" w14:textId="77777777" w:rsidR="001D2A1B" w:rsidRDefault="00CE59FA">
            <w:pPr>
              <w:jc w:val="center"/>
              <w:rPr>
                <w:rFonts w:ascii="宋体" w:hAnsi="宋体"/>
                <w:sz w:val="18"/>
                <w:szCs w:val="18"/>
              </w:rPr>
            </w:pPr>
            <w:r>
              <w:rPr>
                <w:rFonts w:ascii="宋体" w:hAnsi="宋体"/>
                <w:sz w:val="18"/>
                <w:szCs w:val="18"/>
              </w:rPr>
              <w:t>480</w:t>
            </w:r>
            <w:r>
              <w:rPr>
                <w:rFonts w:ascii="宋体" w:hAnsi="宋体" w:hint="eastAsia"/>
                <w:sz w:val="18"/>
                <w:szCs w:val="18"/>
              </w:rPr>
              <w:t>～</w:t>
            </w:r>
            <w:r>
              <w:rPr>
                <w:rFonts w:ascii="宋体" w:hAnsi="宋体"/>
                <w:sz w:val="18"/>
                <w:szCs w:val="18"/>
              </w:rPr>
              <w:t xml:space="preserve">552 </w:t>
            </w:r>
          </w:p>
        </w:tc>
        <w:tc>
          <w:tcPr>
            <w:tcW w:w="1120" w:type="dxa"/>
            <w:tcMar>
              <w:top w:w="0" w:type="dxa"/>
              <w:left w:w="108" w:type="dxa"/>
              <w:bottom w:w="0" w:type="dxa"/>
              <w:right w:w="108" w:type="dxa"/>
            </w:tcMar>
            <w:vAlign w:val="center"/>
          </w:tcPr>
          <w:p w14:paraId="672E01B5" w14:textId="77777777" w:rsidR="001D2A1B" w:rsidRDefault="00CE59FA">
            <w:pPr>
              <w:jc w:val="center"/>
              <w:rPr>
                <w:rFonts w:ascii="宋体" w:hAnsi="宋体"/>
                <w:sz w:val="18"/>
                <w:szCs w:val="18"/>
              </w:rPr>
            </w:pPr>
            <w:r>
              <w:rPr>
                <w:rFonts w:ascii="宋体" w:hAnsi="宋体"/>
                <w:sz w:val="18"/>
                <w:szCs w:val="18"/>
              </w:rPr>
              <w:t>N</w:t>
            </w:r>
          </w:p>
        </w:tc>
      </w:tr>
      <w:tr w:rsidR="001D2A1B" w14:paraId="5FB6356B" w14:textId="77777777">
        <w:trPr>
          <w:jc w:val="center"/>
        </w:trPr>
        <w:tc>
          <w:tcPr>
            <w:tcW w:w="1413" w:type="dxa"/>
            <w:tcMar>
              <w:top w:w="0" w:type="dxa"/>
              <w:left w:w="108" w:type="dxa"/>
              <w:bottom w:w="0" w:type="dxa"/>
              <w:right w:w="108" w:type="dxa"/>
            </w:tcMar>
            <w:vAlign w:val="center"/>
          </w:tcPr>
          <w:p w14:paraId="21DC66FC" w14:textId="77777777" w:rsidR="001D2A1B" w:rsidRDefault="00CE59FA">
            <w:pPr>
              <w:jc w:val="center"/>
              <w:rPr>
                <w:rFonts w:ascii="宋体" w:hAnsi="宋体"/>
                <w:sz w:val="18"/>
                <w:szCs w:val="18"/>
              </w:rPr>
            </w:pPr>
            <w:r>
              <w:rPr>
                <w:rFonts w:ascii="宋体" w:hAnsi="宋体" w:hint="eastAsia"/>
                <w:sz w:val="18"/>
                <w:szCs w:val="18"/>
              </w:rPr>
              <w:t>抗拉强度</w:t>
            </w:r>
          </w:p>
        </w:tc>
        <w:tc>
          <w:tcPr>
            <w:tcW w:w="3260" w:type="dxa"/>
            <w:tcMar>
              <w:top w:w="0" w:type="dxa"/>
              <w:left w:w="108" w:type="dxa"/>
              <w:bottom w:w="0" w:type="dxa"/>
              <w:right w:w="108" w:type="dxa"/>
            </w:tcMar>
            <w:vAlign w:val="center"/>
          </w:tcPr>
          <w:p w14:paraId="1F67A2D9"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EN/ ISO 1798</w:t>
            </w:r>
          </w:p>
        </w:tc>
        <w:tc>
          <w:tcPr>
            <w:tcW w:w="1942" w:type="dxa"/>
            <w:tcMar>
              <w:top w:w="0" w:type="dxa"/>
              <w:left w:w="108" w:type="dxa"/>
              <w:bottom w:w="0" w:type="dxa"/>
              <w:right w:w="108" w:type="dxa"/>
            </w:tcMar>
            <w:vAlign w:val="center"/>
          </w:tcPr>
          <w:p w14:paraId="65DF1561" w14:textId="77777777" w:rsidR="001D2A1B" w:rsidRDefault="00CE59FA">
            <w:pPr>
              <w:jc w:val="center"/>
              <w:rPr>
                <w:rFonts w:ascii="宋体" w:hAnsi="宋体"/>
                <w:sz w:val="18"/>
                <w:szCs w:val="18"/>
              </w:rPr>
            </w:pPr>
            <w:r>
              <w:rPr>
                <w:rFonts w:ascii="宋体" w:hAnsi="宋体" w:hint="eastAsia"/>
                <w:sz w:val="18"/>
                <w:szCs w:val="18"/>
              </w:rPr>
              <w:t>≥</w:t>
            </w:r>
            <w:r>
              <w:rPr>
                <w:rFonts w:ascii="宋体" w:hAnsi="宋体"/>
                <w:sz w:val="18"/>
                <w:szCs w:val="18"/>
              </w:rPr>
              <w:t xml:space="preserve"> 150</w:t>
            </w:r>
          </w:p>
        </w:tc>
        <w:tc>
          <w:tcPr>
            <w:tcW w:w="1120" w:type="dxa"/>
            <w:tcMar>
              <w:top w:w="0" w:type="dxa"/>
              <w:left w:w="108" w:type="dxa"/>
              <w:bottom w:w="0" w:type="dxa"/>
              <w:right w:w="108" w:type="dxa"/>
            </w:tcMar>
            <w:vAlign w:val="center"/>
          </w:tcPr>
          <w:p w14:paraId="3A440D12" w14:textId="77777777" w:rsidR="001D2A1B" w:rsidRDefault="00CE59FA">
            <w:pPr>
              <w:jc w:val="center"/>
              <w:rPr>
                <w:rFonts w:ascii="宋体" w:hAnsi="宋体"/>
                <w:sz w:val="18"/>
                <w:szCs w:val="18"/>
              </w:rPr>
            </w:pPr>
            <w:r>
              <w:rPr>
                <w:rFonts w:ascii="宋体" w:hAnsi="宋体"/>
                <w:sz w:val="18"/>
                <w:szCs w:val="18"/>
              </w:rPr>
              <w:t>kPa</w:t>
            </w:r>
          </w:p>
        </w:tc>
      </w:tr>
      <w:tr w:rsidR="001D2A1B" w14:paraId="5FE8A09A" w14:textId="77777777">
        <w:trPr>
          <w:jc w:val="center"/>
        </w:trPr>
        <w:tc>
          <w:tcPr>
            <w:tcW w:w="1413" w:type="dxa"/>
            <w:tcMar>
              <w:top w:w="0" w:type="dxa"/>
              <w:left w:w="108" w:type="dxa"/>
              <w:bottom w:w="0" w:type="dxa"/>
              <w:right w:w="108" w:type="dxa"/>
            </w:tcMar>
            <w:vAlign w:val="center"/>
          </w:tcPr>
          <w:p w14:paraId="6C2C2774" w14:textId="77777777" w:rsidR="001D2A1B" w:rsidRDefault="00CE59FA">
            <w:pPr>
              <w:jc w:val="center"/>
              <w:rPr>
                <w:rFonts w:ascii="宋体" w:hAnsi="宋体"/>
                <w:sz w:val="18"/>
                <w:szCs w:val="18"/>
              </w:rPr>
            </w:pPr>
            <w:r>
              <w:rPr>
                <w:rFonts w:ascii="宋体" w:hAnsi="宋体" w:hint="eastAsia"/>
                <w:sz w:val="18"/>
                <w:szCs w:val="18"/>
              </w:rPr>
              <w:t>断裂伸长率</w:t>
            </w:r>
          </w:p>
        </w:tc>
        <w:tc>
          <w:tcPr>
            <w:tcW w:w="3260" w:type="dxa"/>
            <w:tcMar>
              <w:top w:w="0" w:type="dxa"/>
              <w:left w:w="108" w:type="dxa"/>
              <w:bottom w:w="0" w:type="dxa"/>
              <w:right w:w="108" w:type="dxa"/>
            </w:tcMar>
            <w:vAlign w:val="center"/>
          </w:tcPr>
          <w:p w14:paraId="74F28852"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EN/ ISO 1798</w:t>
            </w:r>
          </w:p>
        </w:tc>
        <w:tc>
          <w:tcPr>
            <w:tcW w:w="1942" w:type="dxa"/>
            <w:tcMar>
              <w:top w:w="0" w:type="dxa"/>
              <w:left w:w="108" w:type="dxa"/>
              <w:bottom w:w="0" w:type="dxa"/>
              <w:right w:w="108" w:type="dxa"/>
            </w:tcMar>
            <w:vAlign w:val="center"/>
          </w:tcPr>
          <w:p w14:paraId="1764A34F" w14:textId="77777777" w:rsidR="001D2A1B" w:rsidRDefault="00CE59FA">
            <w:pPr>
              <w:jc w:val="center"/>
              <w:rPr>
                <w:rFonts w:ascii="宋体" w:hAnsi="宋体"/>
                <w:sz w:val="18"/>
                <w:szCs w:val="18"/>
              </w:rPr>
            </w:pPr>
            <w:r>
              <w:rPr>
                <w:rFonts w:ascii="宋体" w:hAnsi="宋体" w:hint="eastAsia"/>
                <w:sz w:val="18"/>
                <w:szCs w:val="18"/>
              </w:rPr>
              <w:t>≥</w:t>
            </w:r>
            <w:r>
              <w:rPr>
                <w:rFonts w:ascii="宋体" w:hAnsi="宋体"/>
                <w:sz w:val="18"/>
                <w:szCs w:val="18"/>
              </w:rPr>
              <w:t xml:space="preserve"> 120</w:t>
            </w:r>
          </w:p>
        </w:tc>
        <w:tc>
          <w:tcPr>
            <w:tcW w:w="1120" w:type="dxa"/>
            <w:tcMar>
              <w:top w:w="0" w:type="dxa"/>
              <w:left w:w="108" w:type="dxa"/>
              <w:bottom w:w="0" w:type="dxa"/>
              <w:right w:w="108" w:type="dxa"/>
            </w:tcMar>
            <w:vAlign w:val="center"/>
          </w:tcPr>
          <w:p w14:paraId="0AD9C85F" w14:textId="77777777" w:rsidR="001D2A1B" w:rsidRDefault="00CE59FA">
            <w:pPr>
              <w:jc w:val="center"/>
              <w:rPr>
                <w:rFonts w:ascii="宋体" w:hAnsi="宋体"/>
                <w:sz w:val="18"/>
                <w:szCs w:val="18"/>
              </w:rPr>
            </w:pPr>
            <w:r>
              <w:rPr>
                <w:rFonts w:ascii="宋体" w:hAnsi="宋体"/>
                <w:sz w:val="18"/>
                <w:szCs w:val="18"/>
              </w:rPr>
              <w:t>%</w:t>
            </w:r>
          </w:p>
        </w:tc>
      </w:tr>
      <w:tr w:rsidR="001D2A1B" w14:paraId="08348479" w14:textId="77777777">
        <w:trPr>
          <w:jc w:val="center"/>
        </w:trPr>
        <w:tc>
          <w:tcPr>
            <w:tcW w:w="1413" w:type="dxa"/>
            <w:tcMar>
              <w:top w:w="0" w:type="dxa"/>
              <w:left w:w="108" w:type="dxa"/>
              <w:bottom w:w="0" w:type="dxa"/>
              <w:right w:w="108" w:type="dxa"/>
            </w:tcMar>
            <w:vAlign w:val="center"/>
          </w:tcPr>
          <w:p w14:paraId="7A6627B5" w14:textId="77777777" w:rsidR="001D2A1B" w:rsidRDefault="00CE59FA">
            <w:pPr>
              <w:jc w:val="center"/>
              <w:rPr>
                <w:rFonts w:ascii="宋体" w:hAnsi="宋体"/>
                <w:sz w:val="18"/>
                <w:szCs w:val="18"/>
              </w:rPr>
            </w:pPr>
            <w:r>
              <w:rPr>
                <w:rFonts w:ascii="宋体" w:hAnsi="宋体" w:hint="eastAsia"/>
                <w:sz w:val="18"/>
                <w:szCs w:val="18"/>
              </w:rPr>
              <w:t>压缩永久变形</w:t>
            </w:r>
          </w:p>
        </w:tc>
        <w:tc>
          <w:tcPr>
            <w:tcW w:w="3260" w:type="dxa"/>
            <w:tcMar>
              <w:top w:w="0" w:type="dxa"/>
              <w:left w:w="108" w:type="dxa"/>
              <w:bottom w:w="0" w:type="dxa"/>
              <w:right w:w="108" w:type="dxa"/>
            </w:tcMar>
            <w:vAlign w:val="center"/>
          </w:tcPr>
          <w:p w14:paraId="3C0E3CF2" w14:textId="77777777" w:rsidR="001D2A1B" w:rsidRDefault="00CE59FA">
            <w:pPr>
              <w:jc w:val="center"/>
              <w:rPr>
                <w:rFonts w:ascii="宋体" w:hAnsi="宋体"/>
                <w:color w:val="A6A6A6" w:themeColor="background1" w:themeShade="A6"/>
                <w:sz w:val="18"/>
                <w:szCs w:val="18"/>
              </w:rPr>
            </w:pPr>
            <w:r>
              <w:rPr>
                <w:rFonts w:ascii="宋体" w:hAnsi="宋体"/>
                <w:color w:val="A6A6A6" w:themeColor="background1" w:themeShade="A6"/>
                <w:sz w:val="18"/>
                <w:szCs w:val="18"/>
              </w:rPr>
              <w:t>EN/ ISO 1856 (22</w:t>
            </w:r>
            <w:r>
              <w:rPr>
                <w:rFonts w:ascii="宋体" w:hAnsi="宋体" w:hint="eastAsia"/>
                <w:color w:val="A6A6A6" w:themeColor="background1" w:themeShade="A6"/>
                <w:sz w:val="18"/>
                <w:szCs w:val="18"/>
              </w:rPr>
              <w:t>小时</w:t>
            </w:r>
            <w:r>
              <w:rPr>
                <w:rFonts w:ascii="宋体" w:hAnsi="宋体"/>
                <w:color w:val="A6A6A6" w:themeColor="background1" w:themeShade="A6"/>
                <w:sz w:val="18"/>
                <w:szCs w:val="18"/>
              </w:rPr>
              <w:t>/50%/70</w:t>
            </w:r>
            <w:r>
              <w:rPr>
                <w:rFonts w:ascii="宋体" w:hAnsi="宋体" w:cs="微软雅黑"/>
                <w:color w:val="A6A6A6" w:themeColor="background1" w:themeShade="A6"/>
                <w:sz w:val="18"/>
                <w:szCs w:val="18"/>
              </w:rPr>
              <w:t>℃</w:t>
            </w:r>
            <w:r>
              <w:rPr>
                <w:rFonts w:ascii="宋体" w:hAnsi="宋体"/>
                <w:color w:val="A6A6A6" w:themeColor="background1" w:themeShade="A6"/>
                <w:sz w:val="18"/>
                <w:szCs w:val="18"/>
              </w:rPr>
              <w:t>)</w:t>
            </w:r>
          </w:p>
        </w:tc>
        <w:tc>
          <w:tcPr>
            <w:tcW w:w="1942" w:type="dxa"/>
            <w:tcMar>
              <w:top w:w="0" w:type="dxa"/>
              <w:left w:w="108" w:type="dxa"/>
              <w:bottom w:w="0" w:type="dxa"/>
              <w:right w:w="108" w:type="dxa"/>
            </w:tcMar>
            <w:vAlign w:val="center"/>
          </w:tcPr>
          <w:p w14:paraId="0944E2DD" w14:textId="77777777" w:rsidR="001D2A1B" w:rsidRDefault="00CE59FA">
            <w:pPr>
              <w:jc w:val="center"/>
              <w:rPr>
                <w:rFonts w:ascii="宋体" w:hAnsi="宋体"/>
                <w:sz w:val="18"/>
                <w:szCs w:val="18"/>
              </w:rPr>
            </w:pPr>
            <w:r>
              <w:rPr>
                <w:rFonts w:ascii="宋体" w:hAnsi="宋体" w:hint="eastAsia"/>
                <w:sz w:val="18"/>
                <w:szCs w:val="18"/>
              </w:rPr>
              <w:t>≤</w:t>
            </w:r>
            <w:r>
              <w:rPr>
                <w:rFonts w:ascii="宋体" w:hAnsi="宋体"/>
                <w:sz w:val="18"/>
                <w:szCs w:val="18"/>
              </w:rPr>
              <w:t xml:space="preserve"> 3</w:t>
            </w:r>
          </w:p>
        </w:tc>
        <w:tc>
          <w:tcPr>
            <w:tcW w:w="1120" w:type="dxa"/>
            <w:tcMar>
              <w:top w:w="0" w:type="dxa"/>
              <w:left w:w="108" w:type="dxa"/>
              <w:bottom w:w="0" w:type="dxa"/>
              <w:right w:w="108" w:type="dxa"/>
            </w:tcMar>
            <w:vAlign w:val="center"/>
          </w:tcPr>
          <w:p w14:paraId="32BFEEAF" w14:textId="77777777" w:rsidR="001D2A1B" w:rsidRDefault="00CE59FA">
            <w:pPr>
              <w:jc w:val="center"/>
              <w:rPr>
                <w:rFonts w:ascii="宋体" w:hAnsi="宋体"/>
                <w:sz w:val="18"/>
                <w:szCs w:val="18"/>
              </w:rPr>
            </w:pPr>
            <w:r>
              <w:rPr>
                <w:rFonts w:ascii="宋体" w:hAnsi="宋体"/>
                <w:sz w:val="18"/>
                <w:szCs w:val="18"/>
              </w:rPr>
              <w:t>%</w:t>
            </w:r>
          </w:p>
        </w:tc>
      </w:tr>
    </w:tbl>
    <w:p w14:paraId="61CAC1B7" w14:textId="0B325EF5" w:rsidR="001D2A1B" w:rsidRDefault="00CE59FA" w:rsidP="00CE59FA">
      <w:pPr>
        <w:pStyle w:val="afffffff1"/>
        <w:numPr>
          <w:ilvl w:val="0"/>
          <w:numId w:val="35"/>
        </w:numPr>
        <w:spacing w:beforeLines="50" w:before="156"/>
        <w:ind w:firstLineChars="0"/>
        <w:rPr>
          <w:rFonts w:ascii="宋体" w:hAnsi="宋体"/>
          <w:szCs w:val="21"/>
        </w:rPr>
      </w:pPr>
      <w:r>
        <w:rPr>
          <w:rFonts w:ascii="宋体" w:hAnsi="宋体" w:hint="eastAsia"/>
          <w:szCs w:val="21"/>
        </w:rPr>
        <w:t>聚氨酯泡沫外应覆盖聚丙烯纤维防晒布，其特性在表</w:t>
      </w:r>
      <w:r>
        <w:rPr>
          <w:rFonts w:ascii="宋体" w:hAnsi="宋体" w:hint="eastAsia"/>
          <w:szCs w:val="21"/>
        </w:rPr>
        <w:t>I</w:t>
      </w:r>
      <w:r>
        <w:rPr>
          <w:rFonts w:ascii="宋体" w:hAnsi="宋体" w:hint="eastAsia"/>
          <w:szCs w:val="21"/>
        </w:rPr>
        <w:t>.2</w:t>
      </w:r>
      <w:r>
        <w:rPr>
          <w:rFonts w:ascii="宋体" w:hAnsi="宋体" w:hint="eastAsia"/>
          <w:szCs w:val="21"/>
        </w:rPr>
        <w:t>中给出</w:t>
      </w:r>
      <w:r>
        <w:rPr>
          <w:rFonts w:ascii="宋体" w:hAnsi="宋体"/>
          <w:szCs w:val="21"/>
        </w:rPr>
        <w:t>，其尺寸见图</w:t>
      </w:r>
      <w:r>
        <w:rPr>
          <w:rFonts w:ascii="宋体" w:hAnsi="宋体" w:hint="eastAsia"/>
          <w:szCs w:val="21"/>
        </w:rPr>
        <w:t>I</w:t>
      </w:r>
      <w:r>
        <w:rPr>
          <w:rFonts w:ascii="宋体" w:hAnsi="宋体"/>
          <w:szCs w:val="21"/>
        </w:rPr>
        <w:t>.4</w:t>
      </w:r>
      <w:r>
        <w:rPr>
          <w:rFonts w:ascii="宋体" w:hAnsi="宋体"/>
          <w:szCs w:val="21"/>
        </w:rPr>
        <w:t>。</w:t>
      </w:r>
    </w:p>
    <w:p w14:paraId="3A766651" w14:textId="6EE2E34A"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I</w:t>
      </w:r>
      <w:r>
        <w:rPr>
          <w:rFonts w:ascii="黑体" w:eastAsia="黑体" w:hAnsi="宋体" w:hint="eastAsia"/>
          <w:szCs w:val="21"/>
        </w:rPr>
        <w:t xml:space="preserve">.2  </w:t>
      </w:r>
      <w:r>
        <w:rPr>
          <w:rFonts w:ascii="黑体" w:eastAsia="黑体" w:hAnsi="宋体" w:hint="eastAsia"/>
          <w:szCs w:val="21"/>
        </w:rPr>
        <w:t>防晒布特性</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2693"/>
        <w:gridCol w:w="2268"/>
        <w:gridCol w:w="1418"/>
      </w:tblGrid>
      <w:tr w:rsidR="001D2A1B" w14:paraId="7FE2FE10" w14:textId="77777777">
        <w:trPr>
          <w:tblHeader/>
          <w:jc w:val="center"/>
        </w:trPr>
        <w:tc>
          <w:tcPr>
            <w:tcW w:w="1413" w:type="dxa"/>
            <w:tcMar>
              <w:top w:w="0" w:type="dxa"/>
              <w:left w:w="108" w:type="dxa"/>
              <w:bottom w:w="0" w:type="dxa"/>
              <w:right w:w="108" w:type="dxa"/>
            </w:tcMar>
            <w:vAlign w:val="center"/>
          </w:tcPr>
          <w:p w14:paraId="6B400D49" w14:textId="77777777" w:rsidR="001D2A1B" w:rsidRDefault="001D2A1B">
            <w:pPr>
              <w:jc w:val="center"/>
              <w:rPr>
                <w:rFonts w:ascii="Calibri" w:hAnsi="Calibri"/>
                <w:sz w:val="18"/>
                <w:szCs w:val="18"/>
              </w:rPr>
            </w:pPr>
          </w:p>
        </w:tc>
        <w:tc>
          <w:tcPr>
            <w:tcW w:w="2693" w:type="dxa"/>
            <w:tcMar>
              <w:top w:w="0" w:type="dxa"/>
              <w:left w:w="108" w:type="dxa"/>
              <w:bottom w:w="0" w:type="dxa"/>
              <w:right w:w="108" w:type="dxa"/>
            </w:tcMar>
            <w:vAlign w:val="center"/>
          </w:tcPr>
          <w:p w14:paraId="134A9DE3" w14:textId="77777777" w:rsidR="001D2A1B" w:rsidRDefault="00CE59FA">
            <w:pPr>
              <w:jc w:val="center"/>
              <w:rPr>
                <w:rFonts w:ascii="Calibri" w:hAnsi="Calibri"/>
                <w:color w:val="A6A6A6" w:themeColor="background1" w:themeShade="A6"/>
                <w:sz w:val="18"/>
                <w:szCs w:val="18"/>
              </w:rPr>
            </w:pPr>
            <w:r>
              <w:rPr>
                <w:rFonts w:ascii="Calibri" w:hAnsi="Calibri" w:hint="eastAsia"/>
                <w:color w:val="A6A6A6" w:themeColor="background1" w:themeShade="A6"/>
                <w:sz w:val="18"/>
                <w:szCs w:val="18"/>
              </w:rPr>
              <w:t>参考标准</w:t>
            </w:r>
          </w:p>
        </w:tc>
        <w:tc>
          <w:tcPr>
            <w:tcW w:w="2268" w:type="dxa"/>
            <w:tcMar>
              <w:top w:w="0" w:type="dxa"/>
              <w:left w:w="108" w:type="dxa"/>
              <w:bottom w:w="0" w:type="dxa"/>
              <w:right w:w="108" w:type="dxa"/>
            </w:tcMar>
            <w:vAlign w:val="center"/>
          </w:tcPr>
          <w:p w14:paraId="3097C463" w14:textId="77777777" w:rsidR="001D2A1B" w:rsidRDefault="00CE59FA">
            <w:pPr>
              <w:jc w:val="center"/>
              <w:rPr>
                <w:rFonts w:ascii="Calibri" w:hAnsi="Calibri"/>
                <w:sz w:val="18"/>
                <w:szCs w:val="18"/>
              </w:rPr>
            </w:pPr>
            <w:r>
              <w:rPr>
                <w:rFonts w:ascii="Calibri" w:hAnsi="Calibri" w:hint="eastAsia"/>
                <w:sz w:val="18"/>
                <w:szCs w:val="18"/>
              </w:rPr>
              <w:t>参考值</w:t>
            </w:r>
          </w:p>
        </w:tc>
        <w:tc>
          <w:tcPr>
            <w:tcW w:w="1418" w:type="dxa"/>
            <w:tcMar>
              <w:top w:w="0" w:type="dxa"/>
              <w:left w:w="108" w:type="dxa"/>
              <w:bottom w:w="0" w:type="dxa"/>
              <w:right w:w="108" w:type="dxa"/>
            </w:tcMar>
            <w:vAlign w:val="center"/>
          </w:tcPr>
          <w:p w14:paraId="4955E946" w14:textId="77777777" w:rsidR="001D2A1B" w:rsidRDefault="00CE59FA">
            <w:pPr>
              <w:jc w:val="center"/>
              <w:rPr>
                <w:rFonts w:ascii="Calibri" w:hAnsi="Calibri"/>
                <w:sz w:val="18"/>
                <w:szCs w:val="18"/>
              </w:rPr>
            </w:pPr>
            <w:r>
              <w:rPr>
                <w:rFonts w:ascii="Calibri" w:hAnsi="Calibri" w:hint="eastAsia"/>
                <w:sz w:val="18"/>
                <w:szCs w:val="18"/>
              </w:rPr>
              <w:t>单位</w:t>
            </w:r>
          </w:p>
        </w:tc>
      </w:tr>
      <w:tr w:rsidR="001D2A1B" w14:paraId="3FD7130B" w14:textId="77777777">
        <w:trPr>
          <w:jc w:val="center"/>
        </w:trPr>
        <w:tc>
          <w:tcPr>
            <w:tcW w:w="1413" w:type="dxa"/>
            <w:tcMar>
              <w:top w:w="0" w:type="dxa"/>
              <w:left w:w="108" w:type="dxa"/>
              <w:bottom w:w="0" w:type="dxa"/>
              <w:right w:w="108" w:type="dxa"/>
            </w:tcMar>
            <w:vAlign w:val="center"/>
          </w:tcPr>
          <w:p w14:paraId="4239B1A2" w14:textId="77777777" w:rsidR="001D2A1B" w:rsidRDefault="00CE59FA">
            <w:pPr>
              <w:jc w:val="center"/>
              <w:rPr>
                <w:rFonts w:ascii="Calibri" w:hAnsi="Calibri"/>
                <w:sz w:val="18"/>
                <w:szCs w:val="18"/>
              </w:rPr>
            </w:pPr>
            <w:r>
              <w:rPr>
                <w:rFonts w:ascii="Calibri" w:hAnsi="Calibri" w:hint="eastAsia"/>
                <w:sz w:val="18"/>
                <w:szCs w:val="18"/>
              </w:rPr>
              <w:t>质量密度</w:t>
            </w:r>
          </w:p>
        </w:tc>
        <w:tc>
          <w:tcPr>
            <w:tcW w:w="2693" w:type="dxa"/>
            <w:tcMar>
              <w:top w:w="0" w:type="dxa"/>
              <w:left w:w="108" w:type="dxa"/>
              <w:bottom w:w="0" w:type="dxa"/>
              <w:right w:w="108" w:type="dxa"/>
            </w:tcMar>
            <w:vAlign w:val="center"/>
          </w:tcPr>
          <w:p w14:paraId="3A607D93" w14:textId="77777777" w:rsidR="001D2A1B" w:rsidRDefault="001D2A1B">
            <w:pPr>
              <w:jc w:val="center"/>
              <w:rPr>
                <w:rFonts w:ascii="Calibri" w:hAnsi="Calibri"/>
                <w:color w:val="A6A6A6" w:themeColor="background1" w:themeShade="A6"/>
                <w:sz w:val="18"/>
                <w:szCs w:val="18"/>
              </w:rPr>
            </w:pPr>
          </w:p>
        </w:tc>
        <w:tc>
          <w:tcPr>
            <w:tcW w:w="2268" w:type="dxa"/>
            <w:tcMar>
              <w:top w:w="0" w:type="dxa"/>
              <w:left w:w="108" w:type="dxa"/>
              <w:bottom w:w="0" w:type="dxa"/>
              <w:right w:w="108" w:type="dxa"/>
            </w:tcMar>
            <w:vAlign w:val="center"/>
          </w:tcPr>
          <w:p w14:paraId="22BE558F" w14:textId="77777777" w:rsidR="001D2A1B" w:rsidRDefault="00CE59FA">
            <w:pPr>
              <w:jc w:val="center"/>
              <w:rPr>
                <w:rFonts w:ascii="Calibri" w:hAnsi="Calibri"/>
                <w:sz w:val="18"/>
                <w:szCs w:val="18"/>
              </w:rPr>
            </w:pPr>
            <w:r>
              <w:rPr>
                <w:rFonts w:ascii="Calibri" w:hAnsi="Calibri"/>
                <w:sz w:val="18"/>
                <w:szCs w:val="18"/>
              </w:rPr>
              <w:t>290</w:t>
            </w:r>
          </w:p>
        </w:tc>
        <w:tc>
          <w:tcPr>
            <w:tcW w:w="1418" w:type="dxa"/>
            <w:tcMar>
              <w:top w:w="0" w:type="dxa"/>
              <w:left w:w="108" w:type="dxa"/>
              <w:bottom w:w="0" w:type="dxa"/>
              <w:right w:w="108" w:type="dxa"/>
            </w:tcMar>
            <w:vAlign w:val="center"/>
          </w:tcPr>
          <w:p w14:paraId="7AE50AAA" w14:textId="77777777" w:rsidR="001D2A1B" w:rsidRDefault="00CE59FA">
            <w:pPr>
              <w:jc w:val="center"/>
              <w:rPr>
                <w:rFonts w:ascii="Calibri" w:hAnsi="Calibri"/>
                <w:sz w:val="18"/>
                <w:szCs w:val="18"/>
              </w:rPr>
            </w:pPr>
            <w:r>
              <w:rPr>
                <w:rFonts w:ascii="Calibri" w:hAnsi="Calibri"/>
                <w:sz w:val="18"/>
                <w:szCs w:val="18"/>
              </w:rPr>
              <w:t>g/m</w:t>
            </w:r>
            <w:r>
              <w:rPr>
                <w:rFonts w:ascii="Calibri" w:hAnsi="Calibri"/>
                <w:sz w:val="18"/>
                <w:szCs w:val="18"/>
                <w:vertAlign w:val="superscript"/>
              </w:rPr>
              <w:t>2</w:t>
            </w:r>
          </w:p>
        </w:tc>
      </w:tr>
      <w:tr w:rsidR="001D2A1B" w14:paraId="3FB465E1" w14:textId="77777777">
        <w:trPr>
          <w:jc w:val="center"/>
        </w:trPr>
        <w:tc>
          <w:tcPr>
            <w:tcW w:w="1413" w:type="dxa"/>
            <w:vMerge w:val="restart"/>
            <w:tcMar>
              <w:top w:w="0" w:type="dxa"/>
              <w:left w:w="108" w:type="dxa"/>
              <w:bottom w:w="0" w:type="dxa"/>
              <w:right w:w="108" w:type="dxa"/>
            </w:tcMar>
            <w:vAlign w:val="center"/>
          </w:tcPr>
          <w:p w14:paraId="39026D6E" w14:textId="77777777" w:rsidR="001D2A1B" w:rsidRDefault="00CE59FA">
            <w:pPr>
              <w:jc w:val="center"/>
              <w:rPr>
                <w:rFonts w:ascii="Calibri" w:hAnsi="Calibri"/>
                <w:sz w:val="18"/>
                <w:szCs w:val="18"/>
              </w:rPr>
            </w:pPr>
            <w:r>
              <w:rPr>
                <w:rFonts w:ascii="Calibri" w:hAnsi="Calibri" w:hint="eastAsia"/>
                <w:sz w:val="18"/>
                <w:szCs w:val="18"/>
              </w:rPr>
              <w:t>断裂强度</w:t>
            </w:r>
          </w:p>
        </w:tc>
        <w:tc>
          <w:tcPr>
            <w:tcW w:w="2693" w:type="dxa"/>
            <w:vMerge w:val="restart"/>
            <w:tcMar>
              <w:top w:w="0" w:type="dxa"/>
              <w:left w:w="108" w:type="dxa"/>
              <w:bottom w:w="0" w:type="dxa"/>
              <w:right w:w="108" w:type="dxa"/>
            </w:tcMar>
            <w:vAlign w:val="center"/>
          </w:tcPr>
          <w:p w14:paraId="2D2CE609" w14:textId="77777777" w:rsidR="001D2A1B" w:rsidRDefault="00CE59FA">
            <w:pPr>
              <w:jc w:val="center"/>
              <w:rPr>
                <w:rFonts w:ascii="Calibri" w:hAnsi="Calibri"/>
                <w:color w:val="A6A6A6" w:themeColor="background1" w:themeShade="A6"/>
                <w:sz w:val="18"/>
                <w:szCs w:val="18"/>
              </w:rPr>
            </w:pPr>
            <w:r>
              <w:rPr>
                <w:rFonts w:ascii="Calibri" w:hAnsi="Calibri"/>
                <w:color w:val="A6A6A6" w:themeColor="background1" w:themeShade="A6"/>
                <w:sz w:val="18"/>
                <w:szCs w:val="18"/>
              </w:rPr>
              <w:t xml:space="preserve">DIN 53587 </w:t>
            </w:r>
            <w:r>
              <w:rPr>
                <w:rFonts w:ascii="Calibri" w:hAnsi="Calibri" w:hint="eastAsia"/>
                <w:color w:val="A6A6A6" w:themeColor="background1" w:themeShade="A6"/>
                <w:sz w:val="18"/>
                <w:szCs w:val="18"/>
              </w:rPr>
              <w:t>（样品</w:t>
            </w:r>
            <w:r>
              <w:rPr>
                <w:rFonts w:ascii="Calibri" w:hAnsi="Calibri"/>
                <w:color w:val="A6A6A6" w:themeColor="background1" w:themeShade="A6"/>
                <w:sz w:val="18"/>
                <w:szCs w:val="18"/>
              </w:rPr>
              <w:t>50</w:t>
            </w:r>
            <w:r>
              <w:rPr>
                <w:rFonts w:ascii="Calibri" w:hAnsi="Calibri" w:hint="eastAsia"/>
                <w:color w:val="A6A6A6" w:themeColor="background1" w:themeShade="A6"/>
                <w:sz w:val="18"/>
                <w:szCs w:val="18"/>
              </w:rPr>
              <w:t>宽）</w:t>
            </w:r>
          </w:p>
        </w:tc>
        <w:tc>
          <w:tcPr>
            <w:tcW w:w="2268" w:type="dxa"/>
            <w:tcMar>
              <w:top w:w="0" w:type="dxa"/>
              <w:left w:w="108" w:type="dxa"/>
              <w:bottom w:w="0" w:type="dxa"/>
              <w:right w:w="108" w:type="dxa"/>
            </w:tcMar>
            <w:vAlign w:val="center"/>
          </w:tcPr>
          <w:p w14:paraId="2E81AF47" w14:textId="77777777" w:rsidR="001D2A1B" w:rsidRDefault="00CE59FA">
            <w:pPr>
              <w:jc w:val="center"/>
              <w:rPr>
                <w:rFonts w:ascii="Calibri" w:hAnsi="Calibri"/>
                <w:sz w:val="18"/>
                <w:szCs w:val="18"/>
              </w:rPr>
            </w:pPr>
            <w:r>
              <w:rPr>
                <w:rFonts w:ascii="Calibri" w:hAnsi="Calibri" w:hint="eastAsia"/>
                <w:sz w:val="18"/>
                <w:szCs w:val="18"/>
              </w:rPr>
              <w:t>纵向：</w:t>
            </w:r>
            <w:r>
              <w:rPr>
                <w:rFonts w:ascii="Calibri" w:hAnsi="Calibri"/>
                <w:sz w:val="18"/>
                <w:szCs w:val="18"/>
              </w:rPr>
              <w:t>120</w:t>
            </w:r>
          </w:p>
        </w:tc>
        <w:tc>
          <w:tcPr>
            <w:tcW w:w="1418" w:type="dxa"/>
            <w:tcMar>
              <w:top w:w="0" w:type="dxa"/>
              <w:left w:w="108" w:type="dxa"/>
              <w:bottom w:w="0" w:type="dxa"/>
              <w:right w:w="108" w:type="dxa"/>
            </w:tcMar>
            <w:vAlign w:val="center"/>
          </w:tcPr>
          <w:p w14:paraId="402DFFA0" w14:textId="77777777" w:rsidR="001D2A1B" w:rsidRDefault="00CE59FA">
            <w:pPr>
              <w:jc w:val="center"/>
              <w:rPr>
                <w:rFonts w:ascii="Calibri" w:hAnsi="Calibri"/>
                <w:sz w:val="18"/>
                <w:szCs w:val="18"/>
              </w:rPr>
            </w:pPr>
            <w:r>
              <w:rPr>
                <w:rFonts w:ascii="Calibri" w:hAnsi="Calibri"/>
                <w:sz w:val="18"/>
                <w:szCs w:val="18"/>
              </w:rPr>
              <w:t>kg</w:t>
            </w:r>
          </w:p>
        </w:tc>
      </w:tr>
      <w:tr w:rsidR="001D2A1B" w14:paraId="7699E500" w14:textId="77777777">
        <w:trPr>
          <w:jc w:val="center"/>
        </w:trPr>
        <w:tc>
          <w:tcPr>
            <w:tcW w:w="1413" w:type="dxa"/>
            <w:vMerge/>
            <w:tcMar>
              <w:top w:w="0" w:type="dxa"/>
              <w:left w:w="108" w:type="dxa"/>
              <w:bottom w:w="0" w:type="dxa"/>
              <w:right w:w="108" w:type="dxa"/>
            </w:tcMar>
            <w:vAlign w:val="center"/>
          </w:tcPr>
          <w:p w14:paraId="06B550E4" w14:textId="77777777" w:rsidR="001D2A1B" w:rsidRDefault="001D2A1B">
            <w:pPr>
              <w:jc w:val="center"/>
              <w:rPr>
                <w:rFonts w:ascii="Calibri" w:hAnsi="Calibri"/>
                <w:sz w:val="18"/>
                <w:szCs w:val="18"/>
              </w:rPr>
            </w:pPr>
          </w:p>
        </w:tc>
        <w:tc>
          <w:tcPr>
            <w:tcW w:w="2693" w:type="dxa"/>
            <w:vMerge/>
            <w:tcMar>
              <w:top w:w="0" w:type="dxa"/>
              <w:left w:w="108" w:type="dxa"/>
              <w:bottom w:w="0" w:type="dxa"/>
              <w:right w:w="108" w:type="dxa"/>
            </w:tcMar>
            <w:vAlign w:val="center"/>
          </w:tcPr>
          <w:p w14:paraId="74ED00BC" w14:textId="77777777" w:rsidR="001D2A1B" w:rsidRDefault="001D2A1B">
            <w:pPr>
              <w:jc w:val="center"/>
              <w:rPr>
                <w:rFonts w:ascii="Calibri" w:hAnsi="Calibri"/>
                <w:sz w:val="18"/>
                <w:szCs w:val="18"/>
              </w:rPr>
            </w:pPr>
          </w:p>
        </w:tc>
        <w:tc>
          <w:tcPr>
            <w:tcW w:w="2268" w:type="dxa"/>
            <w:tcMar>
              <w:top w:w="0" w:type="dxa"/>
              <w:left w:w="108" w:type="dxa"/>
              <w:bottom w:w="0" w:type="dxa"/>
              <w:right w:w="108" w:type="dxa"/>
            </w:tcMar>
            <w:vAlign w:val="center"/>
          </w:tcPr>
          <w:p w14:paraId="43421832" w14:textId="77777777" w:rsidR="001D2A1B" w:rsidRDefault="00CE59FA">
            <w:pPr>
              <w:jc w:val="center"/>
              <w:rPr>
                <w:rFonts w:ascii="Calibri" w:hAnsi="Calibri"/>
                <w:sz w:val="18"/>
                <w:szCs w:val="18"/>
              </w:rPr>
            </w:pPr>
            <w:r>
              <w:rPr>
                <w:rFonts w:ascii="Calibri" w:hAnsi="Calibri" w:hint="eastAsia"/>
                <w:sz w:val="18"/>
                <w:szCs w:val="18"/>
              </w:rPr>
              <w:t>横向：</w:t>
            </w:r>
            <w:r>
              <w:rPr>
                <w:rFonts w:ascii="Calibri" w:hAnsi="Calibri"/>
                <w:sz w:val="18"/>
                <w:szCs w:val="18"/>
              </w:rPr>
              <w:t>80</w:t>
            </w:r>
          </w:p>
        </w:tc>
        <w:tc>
          <w:tcPr>
            <w:tcW w:w="1418" w:type="dxa"/>
            <w:tcMar>
              <w:top w:w="0" w:type="dxa"/>
              <w:left w:w="108" w:type="dxa"/>
              <w:bottom w:w="0" w:type="dxa"/>
              <w:right w:w="108" w:type="dxa"/>
            </w:tcMar>
            <w:vAlign w:val="center"/>
          </w:tcPr>
          <w:p w14:paraId="59A6FF38" w14:textId="77777777" w:rsidR="001D2A1B" w:rsidRDefault="00CE59FA">
            <w:pPr>
              <w:jc w:val="center"/>
              <w:rPr>
                <w:rFonts w:ascii="Calibri" w:hAnsi="Calibri"/>
                <w:sz w:val="18"/>
                <w:szCs w:val="18"/>
              </w:rPr>
            </w:pPr>
            <w:r>
              <w:rPr>
                <w:rFonts w:ascii="Calibri" w:hAnsi="Calibri"/>
                <w:sz w:val="18"/>
                <w:szCs w:val="18"/>
              </w:rPr>
              <w:t>kg</w:t>
            </w:r>
          </w:p>
        </w:tc>
      </w:tr>
    </w:tbl>
    <w:p w14:paraId="08F33327" w14:textId="11369369" w:rsidR="001D2A1B" w:rsidRDefault="00CE59FA" w:rsidP="00CE59FA">
      <w:pPr>
        <w:pStyle w:val="afffffff1"/>
        <w:numPr>
          <w:ilvl w:val="0"/>
          <w:numId w:val="35"/>
        </w:numPr>
        <w:ind w:firstLineChars="0"/>
        <w:rPr>
          <w:rFonts w:ascii="宋体" w:hAnsi="宋体"/>
          <w:szCs w:val="21"/>
        </w:rPr>
      </w:pPr>
      <w:r>
        <w:rPr>
          <w:rFonts w:ascii="宋体" w:hAnsi="宋体" w:hint="eastAsia"/>
          <w:szCs w:val="21"/>
        </w:rPr>
        <w:t>聚氨酯泡沫背面由铝板支撑，</w:t>
      </w:r>
      <w:r>
        <w:rPr>
          <w:rFonts w:ascii="宋体" w:hAnsi="宋体"/>
          <w:szCs w:val="21"/>
        </w:rPr>
        <w:t>其尺寸见图</w:t>
      </w:r>
      <w:r>
        <w:rPr>
          <w:rFonts w:ascii="宋体" w:hAnsi="宋体" w:hint="eastAsia"/>
          <w:szCs w:val="21"/>
        </w:rPr>
        <w:t>I</w:t>
      </w:r>
      <w:r>
        <w:rPr>
          <w:rFonts w:ascii="宋体" w:hAnsi="宋体"/>
          <w:szCs w:val="21"/>
        </w:rPr>
        <w:t>.3</w:t>
      </w:r>
      <w:r>
        <w:rPr>
          <w:rFonts w:ascii="宋体" w:hAnsi="宋体"/>
          <w:szCs w:val="21"/>
        </w:rPr>
        <w:t>。</w:t>
      </w:r>
    </w:p>
    <w:p w14:paraId="74FE2646" w14:textId="77777777" w:rsidR="001D2A1B" w:rsidRDefault="00CE59FA" w:rsidP="00CE59FA">
      <w:pPr>
        <w:pStyle w:val="afffffff1"/>
        <w:numPr>
          <w:ilvl w:val="0"/>
          <w:numId w:val="35"/>
        </w:numPr>
        <w:ind w:firstLineChars="0"/>
        <w:rPr>
          <w:rFonts w:ascii="宋体" w:hAnsi="宋体"/>
          <w:szCs w:val="21"/>
        </w:rPr>
      </w:pPr>
      <w:proofErr w:type="gramStart"/>
      <w:r>
        <w:rPr>
          <w:rFonts w:ascii="宋体" w:hAnsi="宋体" w:hint="eastAsia"/>
          <w:szCs w:val="21"/>
        </w:rPr>
        <w:t>座垫</w:t>
      </w:r>
      <w:proofErr w:type="gramEnd"/>
      <w:r>
        <w:rPr>
          <w:rFonts w:ascii="宋体" w:hAnsi="宋体" w:hint="eastAsia"/>
          <w:szCs w:val="21"/>
        </w:rPr>
        <w:t>和靠背按以下方法组合：</w:t>
      </w:r>
    </w:p>
    <w:p w14:paraId="550F33BB" w14:textId="77777777" w:rsidR="001D2A1B" w:rsidRDefault="00CE59FA" w:rsidP="00CE59FA">
      <w:pPr>
        <w:pStyle w:val="afffffff1"/>
        <w:numPr>
          <w:ilvl w:val="0"/>
          <w:numId w:val="36"/>
        </w:numPr>
        <w:ind w:leftChars="202" w:left="822" w:firstLineChars="0" w:hanging="398"/>
        <w:rPr>
          <w:rFonts w:ascii="宋体" w:hAnsi="宋体"/>
          <w:szCs w:val="21"/>
        </w:rPr>
      </w:pPr>
      <w:proofErr w:type="gramStart"/>
      <w:r>
        <w:rPr>
          <w:rFonts w:ascii="宋体" w:hAnsi="宋体" w:hint="eastAsia"/>
          <w:szCs w:val="21"/>
        </w:rPr>
        <w:t>在坐</w:t>
      </w:r>
      <w:proofErr w:type="gramEnd"/>
      <w:r>
        <w:rPr>
          <w:rFonts w:ascii="宋体" w:hAnsi="宋体" w:hint="eastAsia"/>
          <w:szCs w:val="21"/>
        </w:rPr>
        <w:t>垫支</w:t>
      </w:r>
      <w:proofErr w:type="gramStart"/>
      <w:r>
        <w:rPr>
          <w:rFonts w:ascii="宋体" w:hAnsi="宋体" w:hint="eastAsia"/>
          <w:szCs w:val="21"/>
        </w:rPr>
        <w:t>撑</w:t>
      </w:r>
      <w:proofErr w:type="gramEnd"/>
      <w:r>
        <w:rPr>
          <w:rFonts w:ascii="宋体" w:hAnsi="宋体" w:hint="eastAsia"/>
          <w:szCs w:val="21"/>
        </w:rPr>
        <w:t>铝板上和靠背支撑铝板上分别钻六个孔</w:t>
      </w:r>
      <w:r>
        <w:rPr>
          <w:rFonts w:ascii="宋体" w:hAnsi="宋体"/>
          <w:szCs w:val="21"/>
        </w:rPr>
        <w:t>，</w:t>
      </w:r>
      <w:r>
        <w:rPr>
          <w:rFonts w:ascii="宋体" w:hAnsi="宋体" w:hint="eastAsia"/>
          <w:szCs w:val="21"/>
        </w:rPr>
        <w:t>孔沿着铝板最长边排列，每边三个，它们的位置</w:t>
      </w:r>
      <w:proofErr w:type="gramStart"/>
      <w:r>
        <w:rPr>
          <w:rFonts w:ascii="宋体" w:hAnsi="宋体" w:hint="eastAsia"/>
          <w:szCs w:val="21"/>
        </w:rPr>
        <w:t>依标准</w:t>
      </w:r>
      <w:proofErr w:type="gramEnd"/>
      <w:r>
        <w:rPr>
          <w:rFonts w:ascii="宋体" w:hAnsi="宋体" w:hint="eastAsia"/>
          <w:szCs w:val="21"/>
        </w:rPr>
        <w:t>座椅骨架的结构而定。将六个螺栓穿过孔并与铝板粘接。</w:t>
      </w:r>
    </w:p>
    <w:p w14:paraId="434060C7" w14:textId="75C1CAA1"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防晒布</w:t>
      </w:r>
      <w:r>
        <w:rPr>
          <w:rFonts w:ascii="宋体" w:hAnsi="宋体"/>
          <w:szCs w:val="21"/>
        </w:rPr>
        <w:t>按图</w:t>
      </w:r>
      <w:r>
        <w:rPr>
          <w:rFonts w:ascii="宋体" w:hAnsi="宋体" w:hint="eastAsia"/>
          <w:szCs w:val="21"/>
        </w:rPr>
        <w:t>I</w:t>
      </w:r>
      <w:r>
        <w:rPr>
          <w:rFonts w:ascii="宋体" w:hAnsi="宋体"/>
          <w:szCs w:val="21"/>
        </w:rPr>
        <w:t>.4</w:t>
      </w:r>
      <w:r>
        <w:rPr>
          <w:rFonts w:ascii="宋体" w:hAnsi="宋体"/>
          <w:szCs w:val="21"/>
        </w:rPr>
        <w:t>裁剪，其中</w:t>
      </w:r>
      <w:r>
        <w:rPr>
          <w:rFonts w:ascii="宋体" w:hAnsi="宋体"/>
          <w:szCs w:val="21"/>
        </w:rPr>
        <w:t>1250mm×1030mm</w:t>
      </w:r>
      <w:r>
        <w:rPr>
          <w:rFonts w:ascii="宋体" w:hAnsi="宋体"/>
          <w:szCs w:val="21"/>
        </w:rPr>
        <w:t>为坐垫的覆盖材料，</w:t>
      </w:r>
      <w:r>
        <w:rPr>
          <w:rFonts w:ascii="宋体" w:hAnsi="宋体"/>
          <w:szCs w:val="21"/>
        </w:rPr>
        <w:t>1250mm×850mm</w:t>
      </w:r>
      <w:r>
        <w:rPr>
          <w:rFonts w:ascii="宋体" w:hAnsi="宋体"/>
          <w:szCs w:val="21"/>
        </w:rPr>
        <w:t>为靠背的覆盖材料。</w:t>
      </w:r>
    </w:p>
    <w:p w14:paraId="17CD95F3" w14:textId="26877821"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如</w:t>
      </w:r>
      <w:r>
        <w:rPr>
          <w:rFonts w:ascii="宋体" w:hAnsi="宋体"/>
          <w:szCs w:val="21"/>
        </w:rPr>
        <w:t>图</w:t>
      </w:r>
      <w:r>
        <w:rPr>
          <w:rFonts w:ascii="宋体" w:hAnsi="宋体" w:hint="eastAsia"/>
          <w:szCs w:val="21"/>
        </w:rPr>
        <w:t>I</w:t>
      </w:r>
      <w:r>
        <w:rPr>
          <w:rFonts w:ascii="宋体" w:hAnsi="宋体"/>
          <w:szCs w:val="21"/>
        </w:rPr>
        <w:t>.4</w:t>
      </w:r>
      <w:r>
        <w:rPr>
          <w:rFonts w:ascii="宋体" w:hAnsi="宋体" w:hint="eastAsia"/>
          <w:szCs w:val="21"/>
        </w:rPr>
        <w:t>，覆盖材料在宽度方向画两条参考线。两条参考线距离覆盖材料中心线分别为</w:t>
      </w:r>
      <w:r>
        <w:rPr>
          <w:rFonts w:ascii="宋体" w:hAnsi="宋体"/>
          <w:szCs w:val="21"/>
        </w:rPr>
        <w:t>379mm</w:t>
      </w:r>
      <w:r>
        <w:rPr>
          <w:rFonts w:ascii="宋体" w:hAnsi="宋体"/>
          <w:szCs w:val="21"/>
        </w:rPr>
        <w:lastRenderedPageBreak/>
        <w:t>（坐垫的覆盖材料）和</w:t>
      </w:r>
      <w:r>
        <w:rPr>
          <w:rFonts w:ascii="宋体" w:hAnsi="宋体"/>
          <w:szCs w:val="21"/>
        </w:rPr>
        <w:t>333mm</w:t>
      </w:r>
      <w:r>
        <w:rPr>
          <w:rFonts w:ascii="宋体" w:hAnsi="宋体"/>
          <w:szCs w:val="21"/>
        </w:rPr>
        <w:t>（靠背的覆盖材料）</w:t>
      </w:r>
      <w:r>
        <w:rPr>
          <w:rFonts w:ascii="宋体" w:hAnsi="宋体" w:hint="eastAsia"/>
          <w:szCs w:val="21"/>
        </w:rPr>
        <w:t>。</w:t>
      </w:r>
    </w:p>
    <w:p w14:paraId="44FE5515"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泡沫材料放在覆盖材料上面，然后铝质底板放在泡沫材料上，铝质底板与泡沫材料之间用具有柔韧性的胶粘接。螺栓向上。</w:t>
      </w:r>
    </w:p>
    <w:p w14:paraId="6C12DD3E"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在两侧，向上拉伸覆盖材料使参考线与铝板的边缘</w:t>
      </w:r>
      <w:r>
        <w:rPr>
          <w:rFonts w:ascii="宋体" w:hAnsi="宋体" w:hint="eastAsia"/>
          <w:szCs w:val="21"/>
        </w:rPr>
        <w:t>吻合，并包裹住泡沫材料和铝板。在每个螺栓的位置，做小切口，将螺栓露出覆盖材料。</w:t>
      </w:r>
    </w:p>
    <w:p w14:paraId="2ABE92D4"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在铝底板和泡沫上需要的位置，切割覆盖材料，并将多余的覆盖材料包裹至铝板上。</w:t>
      </w:r>
    </w:p>
    <w:p w14:paraId="6C1399DE"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用一种具有柔韧性的胶将覆盖层粘在铝板上。</w:t>
      </w:r>
    </w:p>
    <w:p w14:paraId="4702C518"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将覆盖材料另外两边多出的部分折叠起来并</w:t>
      </w:r>
      <w:proofErr w:type="gramStart"/>
      <w:r>
        <w:rPr>
          <w:rFonts w:ascii="宋体" w:hAnsi="宋体" w:hint="eastAsia"/>
          <w:szCs w:val="21"/>
        </w:rPr>
        <w:t>包裹至铝底板</w:t>
      </w:r>
      <w:proofErr w:type="gramEnd"/>
      <w:r>
        <w:rPr>
          <w:rFonts w:ascii="宋体" w:hAnsi="宋体" w:hint="eastAsia"/>
          <w:szCs w:val="21"/>
        </w:rPr>
        <w:t>上，并进行粘贴。</w:t>
      </w:r>
    </w:p>
    <w:p w14:paraId="505015D7" w14:textId="77777777" w:rsidR="001D2A1B" w:rsidRDefault="00CE59FA" w:rsidP="00CE59FA">
      <w:pPr>
        <w:pStyle w:val="afffffff1"/>
        <w:numPr>
          <w:ilvl w:val="0"/>
          <w:numId w:val="36"/>
        </w:numPr>
        <w:ind w:leftChars="202" w:left="822" w:firstLineChars="0" w:hanging="398"/>
        <w:rPr>
          <w:rFonts w:ascii="宋体" w:hAnsi="宋体"/>
          <w:szCs w:val="21"/>
        </w:rPr>
      </w:pPr>
      <w:r>
        <w:rPr>
          <w:rFonts w:ascii="宋体" w:hAnsi="宋体" w:hint="eastAsia"/>
          <w:szCs w:val="21"/>
        </w:rPr>
        <w:t>用具有柔韧性的胶粘好后，至少晾干</w:t>
      </w:r>
      <w:r>
        <w:rPr>
          <w:rFonts w:ascii="宋体" w:hAnsi="宋体"/>
          <w:szCs w:val="21"/>
        </w:rPr>
        <w:t>12</w:t>
      </w:r>
      <w:r>
        <w:rPr>
          <w:rFonts w:ascii="宋体" w:hAnsi="宋体" w:hint="eastAsia"/>
          <w:szCs w:val="21"/>
        </w:rPr>
        <w:t>小时。</w:t>
      </w:r>
    </w:p>
    <w:p w14:paraId="2B62B711" w14:textId="77777777" w:rsidR="001D2A1B" w:rsidRDefault="00CE59FA" w:rsidP="00CE59FA">
      <w:pPr>
        <w:pStyle w:val="afffffff1"/>
        <w:numPr>
          <w:ilvl w:val="0"/>
          <w:numId w:val="35"/>
        </w:numPr>
        <w:ind w:firstLineChars="0"/>
        <w:rPr>
          <w:rFonts w:ascii="宋体" w:hAnsi="宋体"/>
          <w:szCs w:val="21"/>
        </w:rPr>
      </w:pPr>
      <w:r>
        <w:rPr>
          <w:rFonts w:ascii="宋体" w:hAnsi="宋体"/>
          <w:szCs w:val="21"/>
        </w:rPr>
        <w:t>Cr</w:t>
      </w:r>
      <w:r>
        <w:rPr>
          <w:rFonts w:ascii="宋体" w:hAnsi="宋体" w:hint="eastAsia"/>
          <w:szCs w:val="21"/>
        </w:rPr>
        <w:t>线为</w:t>
      </w:r>
      <w:proofErr w:type="gramStart"/>
      <w:r>
        <w:rPr>
          <w:rFonts w:ascii="宋体" w:hAnsi="宋体" w:hint="eastAsia"/>
          <w:szCs w:val="21"/>
        </w:rPr>
        <w:t>座垫</w:t>
      </w:r>
      <w:proofErr w:type="gramEnd"/>
      <w:r>
        <w:rPr>
          <w:rFonts w:ascii="宋体" w:hAnsi="宋体" w:hint="eastAsia"/>
          <w:szCs w:val="21"/>
        </w:rPr>
        <w:t>上平面和座椅靠背前面的交线。</w:t>
      </w:r>
    </w:p>
    <w:p w14:paraId="0515D87A" w14:textId="77777777" w:rsidR="001D2A1B" w:rsidRDefault="00CE59FA" w:rsidP="00CE59FA">
      <w:pPr>
        <w:pStyle w:val="afffffff1"/>
        <w:numPr>
          <w:ilvl w:val="0"/>
          <w:numId w:val="34"/>
        </w:numPr>
        <w:spacing w:beforeLines="50" w:before="156" w:afterLines="50" w:after="156"/>
        <w:ind w:firstLineChars="0"/>
        <w:rPr>
          <w:rFonts w:ascii="黑体" w:eastAsia="黑体" w:hAnsi="宋体"/>
          <w:szCs w:val="21"/>
        </w:rPr>
      </w:pPr>
      <w:r>
        <w:rPr>
          <w:rFonts w:ascii="黑体" w:eastAsia="黑体" w:hAnsi="宋体" w:hint="eastAsia"/>
          <w:szCs w:val="21"/>
        </w:rPr>
        <w:t>后向装置的试验</w:t>
      </w:r>
    </w:p>
    <w:p w14:paraId="321E76DF" w14:textId="3618445C" w:rsidR="001D2A1B" w:rsidRDefault="00CE59FA" w:rsidP="00CE59FA">
      <w:pPr>
        <w:pStyle w:val="afffffff1"/>
        <w:numPr>
          <w:ilvl w:val="0"/>
          <w:numId w:val="37"/>
        </w:numPr>
        <w:ind w:left="0" w:firstLineChars="0" w:firstLine="0"/>
        <w:rPr>
          <w:rFonts w:ascii="宋体" w:hAnsi="宋体"/>
          <w:szCs w:val="21"/>
        </w:rPr>
      </w:pPr>
      <w:r>
        <w:rPr>
          <w:rFonts w:ascii="宋体" w:hAnsi="宋体" w:hint="eastAsia"/>
          <w:szCs w:val="21"/>
        </w:rPr>
        <w:t>按图</w:t>
      </w:r>
      <w:r>
        <w:rPr>
          <w:rFonts w:ascii="宋体" w:hAnsi="宋体" w:hint="eastAsia"/>
          <w:szCs w:val="21"/>
        </w:rPr>
        <w:t>I</w:t>
      </w:r>
      <w:r>
        <w:rPr>
          <w:rFonts w:ascii="宋体" w:hAnsi="宋体" w:hint="eastAsia"/>
          <w:szCs w:val="21"/>
        </w:rPr>
        <w:t>.1</w:t>
      </w:r>
      <w:r>
        <w:rPr>
          <w:rFonts w:ascii="宋体" w:hAnsi="宋体" w:hint="eastAsia"/>
          <w:szCs w:val="21"/>
        </w:rPr>
        <w:t>所示，将一根钢管牢固地安装在滑车上，保证沿钢管中心施加一个</w:t>
      </w:r>
      <w:r>
        <w:rPr>
          <w:rFonts w:ascii="宋体" w:hAnsi="宋体"/>
          <w:szCs w:val="21"/>
        </w:rPr>
        <w:t>5000</w:t>
      </w:r>
      <w:r>
        <w:rPr>
          <w:rFonts w:ascii="宋体" w:hAnsi="宋体" w:hint="eastAsia"/>
          <w:szCs w:val="21"/>
        </w:rPr>
        <w:t>N</w:t>
      </w:r>
      <w:r>
        <w:rPr>
          <w:rFonts w:ascii="宋体" w:hAnsi="宋体"/>
          <w:szCs w:val="21"/>
        </w:rPr>
        <w:t>±50N</w:t>
      </w:r>
      <w:r>
        <w:rPr>
          <w:rFonts w:ascii="宋体" w:hAnsi="宋体" w:hint="eastAsia"/>
          <w:szCs w:val="21"/>
        </w:rPr>
        <w:t>的水平力时，移动不大于</w:t>
      </w:r>
      <w:r>
        <w:rPr>
          <w:rFonts w:ascii="宋体" w:hAnsi="宋体"/>
          <w:szCs w:val="21"/>
        </w:rPr>
        <w:t>2mm</w:t>
      </w:r>
      <w:r>
        <w:rPr>
          <w:rFonts w:ascii="宋体" w:hAnsi="宋体" w:hint="eastAsia"/>
          <w:szCs w:val="21"/>
        </w:rPr>
        <w:t>。</w:t>
      </w:r>
    </w:p>
    <w:p w14:paraId="55C3057A" w14:textId="77777777" w:rsidR="001D2A1B" w:rsidRDefault="00CE59FA" w:rsidP="00CE59FA">
      <w:pPr>
        <w:pStyle w:val="afffffff1"/>
        <w:numPr>
          <w:ilvl w:val="0"/>
          <w:numId w:val="37"/>
        </w:numPr>
        <w:ind w:firstLineChars="0"/>
        <w:rPr>
          <w:rFonts w:ascii="宋体" w:hAnsi="宋体"/>
          <w:szCs w:val="21"/>
        </w:rPr>
      </w:pPr>
      <w:r>
        <w:rPr>
          <w:rFonts w:ascii="宋体" w:hAnsi="宋体" w:hint="eastAsia"/>
          <w:szCs w:val="21"/>
        </w:rPr>
        <w:t>钢管的尺寸应为：</w:t>
      </w:r>
      <w:r>
        <w:rPr>
          <w:rFonts w:ascii="宋体" w:hAnsi="宋体"/>
          <w:szCs w:val="21"/>
        </w:rPr>
        <w:t>500</w:t>
      </w:r>
      <w:r>
        <w:rPr>
          <w:rFonts w:ascii="宋体" w:hAnsi="宋体" w:hint="eastAsia"/>
          <w:szCs w:val="21"/>
        </w:rPr>
        <w:t>mm</w:t>
      </w:r>
      <w:r>
        <w:rPr>
          <w:rFonts w:ascii="宋体" w:hAnsi="宋体"/>
          <w:szCs w:val="21"/>
        </w:rPr>
        <w:t>×Φ100</w:t>
      </w:r>
      <w:r>
        <w:rPr>
          <w:rFonts w:ascii="宋体" w:hAnsi="宋体" w:hint="eastAsia"/>
          <w:szCs w:val="21"/>
        </w:rPr>
        <w:t>mm</w:t>
      </w:r>
      <w:r>
        <w:rPr>
          <w:rFonts w:ascii="宋体" w:hAnsi="宋体"/>
          <w:szCs w:val="21"/>
        </w:rPr>
        <w:t>×Φ90mm</w:t>
      </w:r>
      <w:r>
        <w:rPr>
          <w:rFonts w:ascii="宋体" w:hAnsi="宋体" w:hint="eastAsia"/>
          <w:szCs w:val="21"/>
        </w:rPr>
        <w:t>。</w:t>
      </w:r>
    </w:p>
    <w:p w14:paraId="35B60990" w14:textId="77777777" w:rsidR="001D2A1B" w:rsidRDefault="00CE59FA">
      <w:pPr>
        <w:spacing w:line="312" w:lineRule="auto"/>
        <w:ind w:right="420" w:firstLineChars="3400" w:firstLine="7140"/>
        <w:rPr>
          <w:rFonts w:ascii="宋体" w:hAnsi="宋体"/>
          <w:szCs w:val="21"/>
        </w:rPr>
      </w:pPr>
      <w:r>
        <w:rPr>
          <w:rFonts w:ascii="宋体" w:hAnsi="宋体" w:hint="eastAsia"/>
          <w:szCs w:val="21"/>
        </w:rPr>
        <w:t>单位为毫米</w:t>
      </w:r>
    </w:p>
    <w:p w14:paraId="2399B6E6" w14:textId="77777777" w:rsidR="001D2A1B" w:rsidRDefault="00CE59FA">
      <w:pPr>
        <w:keepNext/>
        <w:spacing w:line="312" w:lineRule="auto"/>
        <w:jc w:val="center"/>
        <w:rPr>
          <w:rFonts w:ascii="宋体" w:hAnsi="宋体"/>
          <w:szCs w:val="21"/>
        </w:rPr>
      </w:pPr>
      <w:r>
        <w:rPr>
          <w:rFonts w:ascii="宋体" w:hAnsi="宋体"/>
          <w:noProof/>
          <w:szCs w:val="21"/>
        </w:rPr>
        <w:drawing>
          <wp:inline distT="0" distB="0" distL="0" distR="0" wp14:anchorId="7F2FECFF" wp14:editId="181B83D2">
            <wp:extent cx="4308475" cy="2009775"/>
            <wp:effectExtent l="0" t="0" r="0" b="0"/>
            <wp:docPr id="111" name="图片 15"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descr="a6"/>
                    <pic:cNvPicPr>
                      <a:picLocks noChangeAspect="1" noChangeArrowheads="1"/>
                    </pic:cNvPicPr>
                  </pic:nvPicPr>
                  <pic:blipFill>
                    <a:blip r:embed="rId120" cstate="print">
                      <a:extLst>
                        <a:ext uri="{28A0092B-C50C-407E-A947-70E740481C1C}">
                          <a14:useLocalDpi xmlns:a14="http://schemas.microsoft.com/office/drawing/2010/main" val="0"/>
                        </a:ext>
                      </a:extLst>
                    </a:blip>
                    <a:srcRect b="8899"/>
                    <a:stretch>
                      <a:fillRect/>
                    </a:stretch>
                  </pic:blipFill>
                  <pic:spPr>
                    <a:xfrm>
                      <a:off x="0" y="0"/>
                      <a:ext cx="4308475" cy="2009775"/>
                    </a:xfrm>
                    <a:prstGeom prst="rect">
                      <a:avLst/>
                    </a:prstGeom>
                    <a:noFill/>
                    <a:ln>
                      <a:noFill/>
                    </a:ln>
                  </pic:spPr>
                </pic:pic>
              </a:graphicData>
            </a:graphic>
          </wp:inline>
        </w:drawing>
      </w:r>
    </w:p>
    <w:p w14:paraId="5B0A6A5F" w14:textId="5C034401"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.1  </w:t>
      </w:r>
      <w:r>
        <w:rPr>
          <w:rFonts w:ascii="黑体" w:eastAsia="黑体" w:hAnsi="宋体" w:hint="eastAsia"/>
          <w:szCs w:val="21"/>
        </w:rPr>
        <w:t>后向装置试验的布置</w:t>
      </w:r>
    </w:p>
    <w:p w14:paraId="399FB007" w14:textId="77777777" w:rsidR="001D2A1B" w:rsidRDefault="00CE59FA" w:rsidP="00CE59FA">
      <w:pPr>
        <w:pStyle w:val="afffffff1"/>
        <w:numPr>
          <w:ilvl w:val="0"/>
          <w:numId w:val="34"/>
        </w:numPr>
        <w:spacing w:beforeLines="50" w:before="156" w:afterLines="50" w:after="156"/>
        <w:ind w:firstLineChars="0"/>
        <w:rPr>
          <w:rFonts w:ascii="黑体" w:eastAsia="黑体" w:hAnsi="宋体"/>
          <w:szCs w:val="21"/>
        </w:rPr>
      </w:pPr>
      <w:r>
        <w:rPr>
          <w:rFonts w:ascii="黑体" w:eastAsia="黑体" w:hAnsi="宋体" w:hint="eastAsia"/>
          <w:szCs w:val="21"/>
        </w:rPr>
        <w:t>支撑底板</w:t>
      </w:r>
    </w:p>
    <w:p w14:paraId="3E30DD80" w14:textId="0454B841" w:rsidR="001D2A1B" w:rsidRDefault="00CE59FA" w:rsidP="00CE59FA">
      <w:pPr>
        <w:pStyle w:val="afffffff1"/>
        <w:numPr>
          <w:ilvl w:val="0"/>
          <w:numId w:val="38"/>
        </w:numPr>
        <w:ind w:firstLineChars="0"/>
        <w:rPr>
          <w:rFonts w:ascii="宋体" w:hAnsi="宋体"/>
          <w:szCs w:val="21"/>
        </w:rPr>
      </w:pPr>
      <w:r>
        <w:rPr>
          <w:rFonts w:ascii="宋体" w:hAnsi="宋体" w:hint="eastAsia"/>
          <w:szCs w:val="21"/>
        </w:rPr>
        <w:t>支撑底板应由相同厚度和材料的金属板构成，见图</w:t>
      </w:r>
      <w:r>
        <w:rPr>
          <w:rFonts w:ascii="宋体" w:hAnsi="宋体" w:hint="eastAsia"/>
          <w:szCs w:val="21"/>
        </w:rPr>
        <w:t>I</w:t>
      </w:r>
      <w:r>
        <w:rPr>
          <w:rFonts w:ascii="宋体" w:hAnsi="宋体" w:hint="eastAsia"/>
          <w:szCs w:val="21"/>
        </w:rPr>
        <w:t>.</w:t>
      </w:r>
      <w:r>
        <w:rPr>
          <w:rFonts w:ascii="宋体" w:hAnsi="宋体"/>
          <w:szCs w:val="21"/>
        </w:rPr>
        <w:t>6</w:t>
      </w:r>
      <w:r>
        <w:rPr>
          <w:rFonts w:ascii="宋体" w:hAnsi="宋体" w:hint="eastAsia"/>
          <w:szCs w:val="21"/>
        </w:rPr>
        <w:t>。</w:t>
      </w:r>
    </w:p>
    <w:p w14:paraId="73AE52FC" w14:textId="412D3994" w:rsidR="001D2A1B" w:rsidRDefault="00CE59FA" w:rsidP="00CE59FA">
      <w:pPr>
        <w:pStyle w:val="afffffff1"/>
        <w:numPr>
          <w:ilvl w:val="0"/>
          <w:numId w:val="38"/>
        </w:numPr>
        <w:ind w:left="0" w:firstLineChars="0" w:firstLine="0"/>
        <w:rPr>
          <w:rFonts w:ascii="宋体" w:hAnsi="宋体"/>
          <w:szCs w:val="21"/>
        </w:rPr>
      </w:pPr>
      <w:r>
        <w:rPr>
          <w:rFonts w:ascii="宋体" w:hAnsi="宋体" w:hint="eastAsia"/>
          <w:szCs w:val="21"/>
        </w:rPr>
        <w:t>支撑底板应以刚性方式安装在滑车上。支撑底板的高度相对于图</w:t>
      </w:r>
      <w:r>
        <w:rPr>
          <w:rFonts w:ascii="宋体" w:hAnsi="宋体" w:hint="eastAsia"/>
          <w:szCs w:val="21"/>
        </w:rPr>
        <w:t>I</w:t>
      </w:r>
      <w:r>
        <w:rPr>
          <w:rFonts w:ascii="宋体" w:hAnsi="宋体" w:hint="eastAsia"/>
          <w:szCs w:val="21"/>
        </w:rPr>
        <w:t>.</w:t>
      </w:r>
      <w:r>
        <w:rPr>
          <w:rFonts w:ascii="宋体" w:hAnsi="宋体"/>
          <w:szCs w:val="21"/>
        </w:rPr>
        <w:t>6</w:t>
      </w:r>
      <w:r>
        <w:rPr>
          <w:rFonts w:ascii="宋体" w:hAnsi="宋体" w:hint="eastAsia"/>
          <w:szCs w:val="21"/>
        </w:rPr>
        <w:t>中的</w:t>
      </w:r>
      <w:r>
        <w:rPr>
          <w:rFonts w:ascii="宋体" w:hAnsi="宋体" w:hint="eastAsia"/>
          <w:szCs w:val="21"/>
        </w:rPr>
        <w:t>Cr</w:t>
      </w:r>
      <w:r>
        <w:rPr>
          <w:rFonts w:ascii="宋体" w:hAnsi="宋体" w:hint="eastAsia"/>
          <w:szCs w:val="21"/>
        </w:rPr>
        <w:t>轴原点的距离为</w:t>
      </w:r>
      <w:r>
        <w:rPr>
          <w:rFonts w:ascii="宋体" w:hAnsi="宋体" w:hint="eastAsia"/>
          <w:szCs w:val="21"/>
        </w:rPr>
        <w:t>X</w:t>
      </w:r>
      <w:r>
        <w:rPr>
          <w:rFonts w:ascii="宋体" w:hAnsi="宋体" w:hint="eastAsia"/>
          <w:szCs w:val="21"/>
        </w:rPr>
        <w:t>，</w:t>
      </w:r>
      <w:proofErr w:type="gramStart"/>
      <w:r>
        <w:rPr>
          <w:rFonts w:ascii="宋体" w:hAnsi="宋体" w:hint="eastAsia"/>
          <w:szCs w:val="21"/>
        </w:rPr>
        <w:t>该高度</w:t>
      </w:r>
      <w:proofErr w:type="gramEnd"/>
      <w:r>
        <w:rPr>
          <w:rFonts w:ascii="宋体" w:hAnsi="宋体" w:hint="eastAsia"/>
          <w:szCs w:val="21"/>
        </w:rPr>
        <w:t>可按照</w:t>
      </w:r>
      <w:r>
        <w:rPr>
          <w:rFonts w:ascii="宋体" w:hAnsi="宋体"/>
          <w:szCs w:val="21"/>
        </w:rPr>
        <w:t>6</w:t>
      </w: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8</w:t>
      </w:r>
      <w:r>
        <w:rPr>
          <w:rFonts w:ascii="宋体" w:hAnsi="宋体" w:hint="eastAsia"/>
          <w:szCs w:val="21"/>
        </w:rPr>
        <w:t>的要求进行调节。</w:t>
      </w:r>
    </w:p>
    <w:p w14:paraId="01B28570" w14:textId="77777777" w:rsidR="001D2A1B" w:rsidRDefault="00CE59FA" w:rsidP="008C2F00">
      <w:pPr>
        <w:ind w:firstLineChars="200" w:firstLine="360"/>
        <w:rPr>
          <w:rFonts w:ascii="宋体" w:hAnsi="宋体"/>
          <w:sz w:val="18"/>
          <w:szCs w:val="18"/>
        </w:rPr>
      </w:pPr>
      <w:r>
        <w:rPr>
          <w:rFonts w:ascii="宋体" w:hAnsi="宋体" w:hint="eastAsia"/>
          <w:sz w:val="18"/>
          <w:szCs w:val="18"/>
        </w:rPr>
        <w:t>注：尺寸</w:t>
      </w:r>
      <w:r>
        <w:rPr>
          <w:rFonts w:ascii="宋体" w:hAnsi="宋体" w:hint="eastAsia"/>
          <w:sz w:val="18"/>
          <w:szCs w:val="18"/>
        </w:rPr>
        <w:t>X</w:t>
      </w:r>
      <w:r>
        <w:rPr>
          <w:rFonts w:ascii="宋体" w:hAnsi="宋体" w:hint="eastAsia"/>
          <w:sz w:val="18"/>
          <w:szCs w:val="18"/>
        </w:rPr>
        <w:t>为</w:t>
      </w:r>
      <w:r>
        <w:rPr>
          <w:rFonts w:ascii="宋体" w:hAnsi="宋体" w:hint="eastAsia"/>
          <w:sz w:val="18"/>
          <w:szCs w:val="18"/>
        </w:rPr>
        <w:t>210mm</w:t>
      </w:r>
      <w:r>
        <w:rPr>
          <w:rFonts w:ascii="宋体" w:hAnsi="宋体" w:hint="eastAsia"/>
          <w:sz w:val="18"/>
          <w:szCs w:val="18"/>
        </w:rPr>
        <w:t>，可调范围为</w:t>
      </w:r>
      <w:r>
        <w:rPr>
          <w:rFonts w:ascii="宋体" w:hAnsi="宋体"/>
          <w:sz w:val="18"/>
          <w:szCs w:val="18"/>
        </w:rPr>
        <w:t>±</w:t>
      </w:r>
      <w:r>
        <w:rPr>
          <w:rFonts w:ascii="宋体" w:hAnsi="宋体" w:hint="eastAsia"/>
          <w:sz w:val="18"/>
          <w:szCs w:val="18"/>
        </w:rPr>
        <w:t>70mm</w:t>
      </w:r>
      <w:r>
        <w:rPr>
          <w:rFonts w:ascii="宋体" w:hAnsi="宋体" w:hint="eastAsia"/>
          <w:sz w:val="18"/>
          <w:szCs w:val="18"/>
        </w:rPr>
        <w:t>。</w:t>
      </w:r>
    </w:p>
    <w:p w14:paraId="38B5BEC7" w14:textId="77777777" w:rsidR="001D2A1B" w:rsidRDefault="00CE59FA" w:rsidP="00CE59FA">
      <w:pPr>
        <w:pStyle w:val="afffffff1"/>
        <w:numPr>
          <w:ilvl w:val="0"/>
          <w:numId w:val="38"/>
        </w:numPr>
        <w:ind w:firstLineChars="0"/>
        <w:rPr>
          <w:rFonts w:ascii="宋体" w:hAnsi="宋体"/>
          <w:szCs w:val="21"/>
        </w:rPr>
      </w:pPr>
      <w:r>
        <w:rPr>
          <w:rFonts w:ascii="宋体" w:hAnsi="宋体" w:hint="eastAsia"/>
          <w:szCs w:val="21"/>
        </w:rPr>
        <w:t>支撑底板的设计硬度应符合</w:t>
      </w:r>
      <w:r>
        <w:rPr>
          <w:rFonts w:ascii="宋体" w:hAnsi="宋体" w:hint="eastAsia"/>
          <w:szCs w:val="21"/>
        </w:rPr>
        <w:t>GB/T 231.1-2018</w:t>
      </w:r>
      <w:r>
        <w:rPr>
          <w:rFonts w:ascii="宋体" w:hAnsi="宋体" w:hint="eastAsia"/>
          <w:szCs w:val="21"/>
        </w:rPr>
        <w:t>的规定，不低于</w:t>
      </w:r>
      <w:r>
        <w:rPr>
          <w:rFonts w:ascii="宋体" w:hAnsi="宋体" w:hint="eastAsia"/>
          <w:szCs w:val="21"/>
        </w:rPr>
        <w:t>120HB</w:t>
      </w:r>
      <w:r>
        <w:rPr>
          <w:rFonts w:ascii="宋体" w:hAnsi="宋体" w:hint="eastAsia"/>
          <w:szCs w:val="21"/>
        </w:rPr>
        <w:t>。</w:t>
      </w:r>
    </w:p>
    <w:p w14:paraId="2F64AEC4" w14:textId="77777777" w:rsidR="001D2A1B" w:rsidRDefault="00CE59FA" w:rsidP="00CE59FA">
      <w:pPr>
        <w:pStyle w:val="afffffff1"/>
        <w:numPr>
          <w:ilvl w:val="0"/>
          <w:numId w:val="38"/>
        </w:numPr>
        <w:ind w:left="0" w:firstLineChars="0" w:firstLine="0"/>
        <w:rPr>
          <w:rFonts w:ascii="宋体" w:hAnsi="宋体"/>
          <w:szCs w:val="21"/>
        </w:rPr>
      </w:pPr>
      <w:r>
        <w:rPr>
          <w:rFonts w:ascii="宋体" w:hAnsi="宋体" w:hint="eastAsia"/>
          <w:szCs w:val="21"/>
        </w:rPr>
        <w:t>支撑底板承受所施加的</w:t>
      </w:r>
      <w:r>
        <w:rPr>
          <w:rFonts w:ascii="宋体" w:hAnsi="宋体" w:hint="eastAsia"/>
          <w:szCs w:val="21"/>
        </w:rPr>
        <w:t>5kN</w:t>
      </w:r>
      <w:r>
        <w:rPr>
          <w:rFonts w:ascii="宋体" w:hAnsi="宋体" w:hint="eastAsia"/>
          <w:szCs w:val="21"/>
        </w:rPr>
        <w:t>的垂直集中载荷时，相对于</w:t>
      </w:r>
      <w:r>
        <w:rPr>
          <w:rFonts w:ascii="宋体" w:hAnsi="宋体" w:hint="eastAsia"/>
          <w:szCs w:val="21"/>
        </w:rPr>
        <w:t>Cr</w:t>
      </w:r>
      <w:r>
        <w:rPr>
          <w:rFonts w:ascii="宋体" w:hAnsi="宋体" w:hint="eastAsia"/>
          <w:szCs w:val="21"/>
        </w:rPr>
        <w:t>轴的垂直位移应小于</w:t>
      </w:r>
      <w:r>
        <w:rPr>
          <w:rFonts w:ascii="宋体" w:hAnsi="宋体" w:hint="eastAsia"/>
          <w:szCs w:val="21"/>
        </w:rPr>
        <w:t>2mm</w:t>
      </w:r>
      <w:r>
        <w:rPr>
          <w:rFonts w:ascii="宋体" w:hAnsi="宋体" w:hint="eastAsia"/>
          <w:szCs w:val="21"/>
        </w:rPr>
        <w:t>，且不会发生任何永久变形。</w:t>
      </w:r>
    </w:p>
    <w:p w14:paraId="449150D9" w14:textId="7F06C3CB" w:rsidR="001D2A1B" w:rsidRDefault="00CE59FA" w:rsidP="00CE59FA">
      <w:pPr>
        <w:pStyle w:val="afffffff1"/>
        <w:numPr>
          <w:ilvl w:val="0"/>
          <w:numId w:val="38"/>
        </w:numPr>
        <w:ind w:firstLineChars="0"/>
        <w:rPr>
          <w:rFonts w:ascii="宋体" w:hAnsi="宋体"/>
          <w:szCs w:val="21"/>
        </w:rPr>
      </w:pPr>
      <w:r>
        <w:rPr>
          <w:rFonts w:ascii="宋体" w:hAnsi="宋体" w:hint="eastAsia"/>
          <w:szCs w:val="21"/>
        </w:rPr>
        <w:t>支撑底板的表面粗糙度按照</w:t>
      </w:r>
      <w:r>
        <w:rPr>
          <w:rFonts w:ascii="宋体" w:hAnsi="宋体" w:hint="eastAsia"/>
          <w:szCs w:val="21"/>
        </w:rPr>
        <w:t>GB/T 3505-</w:t>
      </w:r>
      <w:r>
        <w:rPr>
          <w:rFonts w:ascii="宋体" w:hAnsi="宋体" w:hint="eastAsia"/>
          <w:szCs w:val="21"/>
        </w:rPr>
        <w:t>200</w:t>
      </w:r>
      <w:r>
        <w:rPr>
          <w:rFonts w:ascii="宋体" w:hAnsi="宋体"/>
          <w:szCs w:val="21"/>
        </w:rPr>
        <w:t>9</w:t>
      </w:r>
      <w:r>
        <w:rPr>
          <w:rFonts w:ascii="宋体" w:hAnsi="宋体" w:hint="eastAsia"/>
          <w:szCs w:val="21"/>
        </w:rPr>
        <w:t>的要求，不大于</w:t>
      </w:r>
      <w:r>
        <w:rPr>
          <w:rFonts w:ascii="宋体" w:hAnsi="宋体" w:hint="eastAsia"/>
          <w:szCs w:val="21"/>
        </w:rPr>
        <w:t>Ra 6.3</w:t>
      </w:r>
      <w:r>
        <w:rPr>
          <w:rFonts w:ascii="宋体" w:hAnsi="宋体" w:hint="eastAsia"/>
          <w:szCs w:val="21"/>
        </w:rPr>
        <w:t>。</w:t>
      </w:r>
    </w:p>
    <w:p w14:paraId="15D75ECA" w14:textId="77777777" w:rsidR="001D2A1B" w:rsidRDefault="00CE59FA" w:rsidP="00CE59FA">
      <w:pPr>
        <w:pStyle w:val="afffffff1"/>
        <w:numPr>
          <w:ilvl w:val="0"/>
          <w:numId w:val="38"/>
        </w:numPr>
        <w:ind w:firstLineChars="0"/>
        <w:rPr>
          <w:rFonts w:ascii="宋体" w:hAnsi="宋体"/>
          <w:szCs w:val="21"/>
        </w:rPr>
      </w:pPr>
      <w:r>
        <w:rPr>
          <w:rFonts w:ascii="宋体" w:hAnsi="宋体" w:hint="eastAsia"/>
          <w:szCs w:val="21"/>
        </w:rPr>
        <w:t>支撑底板在进行本文件规定的儿童约束系统动态试验后应无永久变形出现。</w:t>
      </w:r>
    </w:p>
    <w:p w14:paraId="025C2994"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r>
        <w:rPr>
          <w:rFonts w:ascii="黑体" w:eastAsia="黑体" w:hAnsi="宋体" w:hint="eastAsia"/>
          <w:szCs w:val="21"/>
        </w:rPr>
        <w:t>座椅及</w:t>
      </w:r>
      <w:proofErr w:type="gramStart"/>
      <w:r>
        <w:rPr>
          <w:rFonts w:ascii="黑体" w:eastAsia="黑体" w:hAnsi="宋体" w:hint="eastAsia"/>
          <w:szCs w:val="21"/>
        </w:rPr>
        <w:t>座垫</w:t>
      </w:r>
      <w:proofErr w:type="gramEnd"/>
      <w:r>
        <w:rPr>
          <w:rFonts w:ascii="黑体" w:eastAsia="黑体" w:hAnsi="宋体" w:hint="eastAsia"/>
          <w:szCs w:val="21"/>
        </w:rPr>
        <w:t>的尺寸</w:t>
      </w:r>
    </w:p>
    <w:p w14:paraId="24B3BD1A" w14:textId="2469C73B" w:rsidR="001D2A1B" w:rsidRDefault="00CE59FA">
      <w:pPr>
        <w:ind w:firstLine="405"/>
        <w:rPr>
          <w:rFonts w:ascii="宋体" w:hAnsi="宋体"/>
          <w:szCs w:val="21"/>
        </w:rPr>
      </w:pPr>
      <w:r>
        <w:rPr>
          <w:rFonts w:ascii="宋体" w:hAnsi="宋体" w:hint="eastAsia"/>
          <w:szCs w:val="21"/>
        </w:rPr>
        <w:t>图</w:t>
      </w:r>
      <w:r>
        <w:rPr>
          <w:rFonts w:ascii="宋体" w:hAnsi="宋体" w:hint="eastAsia"/>
          <w:szCs w:val="21"/>
        </w:rPr>
        <w:t>I</w:t>
      </w:r>
      <w:r>
        <w:rPr>
          <w:rFonts w:ascii="宋体" w:hAnsi="宋体" w:hint="eastAsia"/>
          <w:szCs w:val="21"/>
        </w:rPr>
        <w:t>.2</w:t>
      </w:r>
      <w:r>
        <w:rPr>
          <w:rFonts w:ascii="宋体" w:hAnsi="宋体" w:hint="eastAsia"/>
          <w:szCs w:val="21"/>
        </w:rPr>
        <w:t>至图</w:t>
      </w:r>
      <w:r>
        <w:rPr>
          <w:rFonts w:ascii="宋体" w:hAnsi="宋体" w:hint="eastAsia"/>
          <w:szCs w:val="21"/>
        </w:rPr>
        <w:t>I</w:t>
      </w:r>
      <w:r>
        <w:rPr>
          <w:rFonts w:ascii="宋体" w:hAnsi="宋体" w:hint="eastAsia"/>
          <w:szCs w:val="21"/>
        </w:rPr>
        <w:t>.5</w:t>
      </w:r>
      <w:r>
        <w:rPr>
          <w:rFonts w:ascii="宋体" w:hAnsi="宋体" w:hint="eastAsia"/>
          <w:szCs w:val="21"/>
        </w:rPr>
        <w:t>给出了滑车用标准座椅及</w:t>
      </w:r>
      <w:proofErr w:type="gramStart"/>
      <w:r>
        <w:rPr>
          <w:rFonts w:ascii="宋体" w:hAnsi="宋体" w:hint="eastAsia"/>
          <w:szCs w:val="21"/>
        </w:rPr>
        <w:t>座垫</w:t>
      </w:r>
      <w:proofErr w:type="gramEnd"/>
      <w:r>
        <w:rPr>
          <w:rFonts w:ascii="宋体" w:hAnsi="宋体" w:hint="eastAsia"/>
          <w:szCs w:val="21"/>
        </w:rPr>
        <w:t>的尺寸。</w:t>
      </w:r>
    </w:p>
    <w:p w14:paraId="1E6A59FA" w14:textId="77777777" w:rsidR="001D2A1B" w:rsidRDefault="00CE59FA">
      <w:pPr>
        <w:spacing w:line="312" w:lineRule="auto"/>
        <w:jc w:val="right"/>
        <w:rPr>
          <w:rFonts w:ascii="宋体" w:hAnsi="宋体"/>
          <w:szCs w:val="21"/>
        </w:rPr>
      </w:pPr>
      <w:r>
        <w:rPr>
          <w:rFonts w:ascii="宋体" w:hAnsi="宋体" w:hint="eastAsia"/>
          <w:szCs w:val="21"/>
        </w:rPr>
        <w:t>单位为毫米</w:t>
      </w:r>
    </w:p>
    <w:p w14:paraId="710A99E5" w14:textId="77777777" w:rsidR="001D2A1B" w:rsidRDefault="00CE59FA">
      <w:pPr>
        <w:keepNext/>
        <w:spacing w:line="312" w:lineRule="auto"/>
        <w:jc w:val="center"/>
        <w:rPr>
          <w:rFonts w:ascii="宋体" w:hAnsi="宋体"/>
          <w:szCs w:val="21"/>
        </w:rPr>
      </w:pPr>
      <w:r>
        <w:rPr>
          <w:rFonts w:ascii="宋体" w:hAnsi="宋体"/>
          <w:noProof/>
          <w:szCs w:val="21"/>
        </w:rPr>
        <w:lastRenderedPageBreak/>
        <mc:AlternateContent>
          <mc:Choice Requires="wps">
            <w:drawing>
              <wp:anchor distT="0" distB="0" distL="114300" distR="114300" simplePos="0" relativeHeight="251678720" behindDoc="0" locked="0" layoutInCell="1" allowOverlap="1" wp14:anchorId="661B7122" wp14:editId="729CD75E">
                <wp:simplePos x="0" y="0"/>
                <wp:positionH relativeFrom="column">
                  <wp:posOffset>1466850</wp:posOffset>
                </wp:positionH>
                <wp:positionV relativeFrom="paragraph">
                  <wp:posOffset>2196465</wp:posOffset>
                </wp:positionV>
                <wp:extent cx="200025" cy="198120"/>
                <wp:effectExtent l="0" t="4445" r="2540" b="0"/>
                <wp:wrapNone/>
                <wp:docPr id="60"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8120"/>
                        </a:xfrm>
                        <a:prstGeom prst="rect">
                          <a:avLst/>
                        </a:prstGeom>
                        <a:solidFill>
                          <a:srgbClr val="FFFFFF"/>
                        </a:solidFill>
                        <a:ln>
                          <a:noFill/>
                        </a:ln>
                      </wps:spPr>
                      <wps:txbx>
                        <w:txbxContent>
                          <w:p w14:paraId="29681FB0" w14:textId="77777777" w:rsidR="001D2A1B" w:rsidRDefault="001D2A1B"/>
                        </w:txbxContent>
                      </wps:txbx>
                      <wps:bodyPr rot="0" vert="horz" wrap="square" lIns="91440" tIns="45720" rIns="91440" bIns="45720" anchor="t" anchorCtr="0" upright="1">
                        <a:noAutofit/>
                      </wps:bodyPr>
                    </wps:wsp>
                  </a:graphicData>
                </a:graphic>
              </wp:anchor>
            </w:drawing>
          </mc:Choice>
          <mc:Fallback>
            <w:pict>
              <v:shape w14:anchorId="661B7122" id="文本框 840" o:spid="_x0000_s1186" type="#_x0000_t202" style="position:absolute;left:0;text-align:left;margin-left:115.5pt;margin-top:172.95pt;width:15.75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" stroked="f">
                <v:textbox>
                  <w:txbxContent>
                    <w:p w14:paraId="29681FB0" w14:textId="77777777" w:rsidR="001D2A1B" w:rsidRDefault="001D2A1B"/>
                  </w:txbxContent>
                </v:textbox>
              </v:shape>
            </w:pict>
          </mc:Fallback>
        </mc:AlternateContent>
      </w:r>
      <w:r>
        <w:rPr>
          <w:noProof/>
        </w:rPr>
        <w:drawing>
          <wp:inline distT="0" distB="0" distL="0" distR="0" wp14:anchorId="59A5B3A4" wp14:editId="05FF2750">
            <wp:extent cx="4167505" cy="6722745"/>
            <wp:effectExtent l="0" t="0" r="0" b="0"/>
            <wp:docPr id="1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167505" cy="6722745"/>
                    </a:xfrm>
                    <a:prstGeom prst="rect">
                      <a:avLst/>
                    </a:prstGeom>
                    <a:noFill/>
                    <a:ln>
                      <a:noFill/>
                    </a:ln>
                  </pic:spPr>
                </pic:pic>
              </a:graphicData>
            </a:graphic>
          </wp:inline>
        </w:drawing>
      </w:r>
    </w:p>
    <w:p w14:paraId="3EBECA5F" w14:textId="090CD5D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.2  </w:t>
      </w:r>
      <w:r>
        <w:rPr>
          <w:rFonts w:ascii="黑体" w:eastAsia="黑体" w:hAnsi="宋体" w:hint="eastAsia"/>
          <w:szCs w:val="21"/>
        </w:rPr>
        <w:t>座椅及</w:t>
      </w:r>
      <w:proofErr w:type="gramStart"/>
      <w:r>
        <w:rPr>
          <w:rFonts w:ascii="黑体" w:eastAsia="黑体" w:hAnsi="宋体" w:hint="eastAsia"/>
          <w:szCs w:val="21"/>
        </w:rPr>
        <w:t>座垫</w:t>
      </w:r>
      <w:proofErr w:type="gramEnd"/>
      <w:r>
        <w:rPr>
          <w:rFonts w:ascii="黑体" w:eastAsia="黑体" w:hAnsi="宋体" w:hint="eastAsia"/>
          <w:szCs w:val="21"/>
        </w:rPr>
        <w:t>的尺寸</w:t>
      </w:r>
    </w:p>
    <w:p w14:paraId="386672CF" w14:textId="77777777" w:rsidR="001D2A1B" w:rsidRDefault="00CE59FA">
      <w:pPr>
        <w:spacing w:line="312" w:lineRule="auto"/>
        <w:jc w:val="right"/>
        <w:rPr>
          <w:rFonts w:ascii="宋体" w:hAnsi="宋体"/>
          <w:szCs w:val="21"/>
        </w:rPr>
      </w:pPr>
      <w:r>
        <w:rPr>
          <w:rFonts w:ascii="宋体" w:hAnsi="宋体" w:hint="eastAsia"/>
          <w:szCs w:val="21"/>
        </w:rPr>
        <w:t xml:space="preserve">                                   </w:t>
      </w:r>
    </w:p>
    <w:p w14:paraId="4D4F2FF0" w14:textId="77777777" w:rsidR="001D2A1B" w:rsidRDefault="001D2A1B">
      <w:pPr>
        <w:spacing w:line="312" w:lineRule="auto"/>
        <w:jc w:val="right"/>
        <w:rPr>
          <w:rFonts w:ascii="宋体" w:hAnsi="宋体"/>
          <w:szCs w:val="21"/>
        </w:rPr>
      </w:pPr>
    </w:p>
    <w:p w14:paraId="71EEE1A0" w14:textId="77777777" w:rsidR="001D2A1B" w:rsidRDefault="001D2A1B">
      <w:pPr>
        <w:spacing w:line="312" w:lineRule="auto"/>
        <w:jc w:val="right"/>
        <w:rPr>
          <w:rFonts w:ascii="宋体" w:hAnsi="宋体"/>
          <w:szCs w:val="21"/>
        </w:rPr>
      </w:pPr>
    </w:p>
    <w:p w14:paraId="7452B65A" w14:textId="77777777" w:rsidR="001D2A1B" w:rsidRDefault="001D2A1B">
      <w:pPr>
        <w:spacing w:line="312" w:lineRule="auto"/>
        <w:jc w:val="right"/>
        <w:rPr>
          <w:rFonts w:ascii="宋体" w:hAnsi="宋体"/>
          <w:szCs w:val="21"/>
        </w:rPr>
      </w:pPr>
    </w:p>
    <w:p w14:paraId="242A8505" w14:textId="77777777" w:rsidR="001D2A1B" w:rsidRDefault="00CE59FA">
      <w:pPr>
        <w:spacing w:line="312" w:lineRule="auto"/>
        <w:jc w:val="right"/>
        <w:rPr>
          <w:rFonts w:ascii="宋体" w:hAnsi="宋体"/>
          <w:szCs w:val="21"/>
        </w:rPr>
      </w:pPr>
      <w:r>
        <w:rPr>
          <w:rFonts w:ascii="宋体" w:hAnsi="宋体" w:hint="eastAsia"/>
          <w:szCs w:val="21"/>
        </w:rPr>
        <w:t xml:space="preserve"> </w:t>
      </w:r>
      <w:r>
        <w:rPr>
          <w:rFonts w:ascii="宋体" w:hAnsi="宋体" w:hint="eastAsia"/>
          <w:szCs w:val="21"/>
        </w:rPr>
        <w:t>单位为毫米</w:t>
      </w:r>
    </w:p>
    <w:p w14:paraId="0E3DE111" w14:textId="77777777" w:rsidR="001D2A1B" w:rsidRDefault="00CE59FA">
      <w:pPr>
        <w:keepNext/>
        <w:spacing w:line="312" w:lineRule="auto"/>
        <w:jc w:val="center"/>
        <w:rPr>
          <w:rFonts w:ascii="宋体" w:hAnsi="宋体"/>
          <w:szCs w:val="21"/>
        </w:rPr>
      </w:pPr>
      <w:r>
        <w:rPr>
          <w:noProof/>
        </w:rPr>
        <w:lastRenderedPageBreak/>
        <w:drawing>
          <wp:inline distT="0" distB="0" distL="0" distR="0" wp14:anchorId="4D3AA67D" wp14:editId="2893ECC6">
            <wp:extent cx="2439670" cy="3451860"/>
            <wp:effectExtent l="0" t="0" r="0" b="0"/>
            <wp:docPr id="11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439670" cy="3451860"/>
                    </a:xfrm>
                    <a:prstGeom prst="rect">
                      <a:avLst/>
                    </a:prstGeom>
                    <a:noFill/>
                    <a:ln>
                      <a:noFill/>
                    </a:ln>
                  </pic:spPr>
                </pic:pic>
              </a:graphicData>
            </a:graphic>
          </wp:inline>
        </w:drawing>
      </w:r>
      <w:r>
        <w:rPr>
          <w:noProof/>
        </w:rPr>
        <mc:AlternateContent>
          <mc:Choice Requires="wpg">
            <w:drawing>
              <wp:inline distT="0" distB="0" distL="0" distR="0" wp14:anchorId="6F535F67" wp14:editId="4DEF310F">
                <wp:extent cx="2650490" cy="3446780"/>
                <wp:effectExtent l="0" t="3175" r="0" b="0"/>
                <wp:docPr id="54" name="组合 894"/>
                <wp:cNvGraphicFramePr/>
                <a:graphic xmlns:a="http://schemas.openxmlformats.org/drawingml/2006/main">
                  <a:graphicData uri="http://schemas.microsoft.com/office/word/2010/wordprocessingGroup">
                    <wpg:wgp>
                      <wpg:cNvGrpSpPr/>
                      <wpg:grpSpPr>
                        <a:xfrm>
                          <a:off x="0" y="0"/>
                          <a:ext cx="2650490" cy="3446780"/>
                          <a:chOff x="1681" y="1028"/>
                          <a:chExt cx="4125" cy="5835"/>
                        </a:xfrm>
                      </wpg:grpSpPr>
                      <pic:pic xmlns:pic="http://schemas.openxmlformats.org/drawingml/2006/picture">
                        <pic:nvPicPr>
                          <pic:cNvPr id="55" name="Imag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1681" y="1028"/>
                            <a:ext cx="4125" cy="5835"/>
                          </a:xfrm>
                          <a:prstGeom prst="rect">
                            <a:avLst/>
                          </a:prstGeom>
                          <a:noFill/>
                          <a:ln>
                            <a:noFill/>
                          </a:ln>
                        </pic:spPr>
                      </pic:pic>
                      <pic:pic xmlns:pic="http://schemas.openxmlformats.org/drawingml/2006/picture">
                        <pic:nvPicPr>
                          <pic:cNvPr id="56" name="图片 8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4126" y="6422"/>
                            <a:ext cx="78" cy="143"/>
                          </a:xfrm>
                          <a:prstGeom prst="rect">
                            <a:avLst/>
                          </a:prstGeom>
                          <a:noFill/>
                          <a:ln>
                            <a:noFill/>
                          </a:ln>
                        </pic:spPr>
                      </pic:pic>
                      <pic:pic xmlns:pic="http://schemas.openxmlformats.org/drawingml/2006/picture">
                        <pic:nvPicPr>
                          <pic:cNvPr id="57" name="图片 8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3823" y="5931"/>
                            <a:ext cx="77" cy="123"/>
                          </a:xfrm>
                          <a:prstGeom prst="rect">
                            <a:avLst/>
                          </a:prstGeom>
                          <a:noFill/>
                          <a:ln>
                            <a:noFill/>
                          </a:ln>
                        </pic:spPr>
                      </pic:pic>
                      <pic:pic xmlns:pic="http://schemas.openxmlformats.org/drawingml/2006/picture">
                        <pic:nvPicPr>
                          <pic:cNvPr id="58" name="图片 89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3991" y="5925"/>
                            <a:ext cx="231" cy="128"/>
                          </a:xfrm>
                          <a:prstGeom prst="rect">
                            <a:avLst/>
                          </a:prstGeom>
                          <a:noFill/>
                          <a:ln>
                            <a:noFill/>
                          </a:ln>
                        </pic:spPr>
                      </pic:pic>
                      <pic:pic xmlns:pic="http://schemas.openxmlformats.org/drawingml/2006/picture">
                        <pic:nvPicPr>
                          <pic:cNvPr id="59" name="图片 8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4183" y="5853"/>
                            <a:ext cx="345" cy="360"/>
                          </a:xfrm>
                          <a:prstGeom prst="rect">
                            <a:avLst/>
                          </a:prstGeom>
                          <a:noFill/>
                          <a:ln>
                            <a:noFill/>
                          </a:ln>
                        </pic:spPr>
                      </pic:pic>
                    </wpg:wgp>
                  </a:graphicData>
                </a:graphic>
              </wp:inline>
            </w:drawing>
          </mc:Choice>
          <mc:Fallback>
            <w:pict>
              <v:group w14:anchorId="72C3E88A" id="组合 894" o:spid="_x0000_s1026" style="width:208.7pt;height:271.4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">
                  <v:imagedata r:id="rId127" o:title=""/>
                </v:shape>
                <v:shape id="图片 896"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">
                  <v:imagedata r:id="rId128" o:title=""/>
                </v:shape>
                <v:shape id="图片 897"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">
                  <v:imagedata r:id="rId129" o:title=""/>
                </v:shape>
                <v:shape id="图片 898"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">
                  <v:imagedata r:id="rId130" o:title=""/>
                </v:shape>
                <v:shape id="图片 899"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">
                  <v:imagedata r:id="rId131" o:title=""/>
                </v:shape>
                <w10:anchorlock/>
              </v:group>
            </w:pict>
          </mc:Fallback>
        </mc:AlternateContent>
      </w:r>
    </w:p>
    <w:p w14:paraId="76F01141" w14:textId="4C743D72"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.3  </w:t>
      </w:r>
      <w:r>
        <w:rPr>
          <w:rFonts w:ascii="黑体" w:eastAsia="黑体" w:hAnsi="宋体" w:hint="eastAsia"/>
          <w:szCs w:val="21"/>
        </w:rPr>
        <w:t>铝底板和铝靠背的尺寸</w:t>
      </w:r>
    </w:p>
    <w:p w14:paraId="72D2E0C6" w14:textId="77777777" w:rsidR="001D2A1B" w:rsidRDefault="00CE59FA">
      <w:pPr>
        <w:jc w:val="right"/>
        <w:rPr>
          <w:rFonts w:ascii="宋体" w:hAnsi="宋体"/>
          <w:szCs w:val="21"/>
        </w:rPr>
      </w:pPr>
      <w:r>
        <w:rPr>
          <w:rFonts w:ascii="宋体" w:hAnsi="宋体" w:hint="eastAsia"/>
          <w:szCs w:val="21"/>
        </w:rPr>
        <w:t xml:space="preserve">                                              </w:t>
      </w:r>
      <w:r>
        <w:rPr>
          <w:rFonts w:ascii="宋体" w:hAnsi="宋体" w:hint="eastAsia"/>
          <w:szCs w:val="21"/>
        </w:rPr>
        <w:t>单位为毫米</w:t>
      </w:r>
    </w:p>
    <w:p w14:paraId="1F05F701" w14:textId="703DFE29" w:rsidR="001D2A1B" w:rsidRDefault="00CE59FA">
      <w:pPr>
        <w:rPr>
          <w:szCs w:val="21"/>
        </w:rPr>
      </w:pPr>
      <w:r>
        <w:rPr>
          <w:rFonts w:hint="eastAsia"/>
          <w:noProof/>
        </w:rPr>
        <w:drawing>
          <wp:anchor distT="0" distB="0" distL="114300" distR="114300" simplePos="0" relativeHeight="251720704" behindDoc="0" locked="0" layoutInCell="1" allowOverlap="1" wp14:anchorId="0101ECBE" wp14:editId="6C39F113">
            <wp:simplePos x="0" y="0"/>
            <wp:positionH relativeFrom="column">
              <wp:posOffset>146050</wp:posOffset>
            </wp:positionH>
            <wp:positionV relativeFrom="paragraph">
              <wp:posOffset>231140</wp:posOffset>
            </wp:positionV>
            <wp:extent cx="3571875" cy="283845"/>
            <wp:effectExtent l="0" t="0" r="9525"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571875" cy="283845"/>
                    </a:xfrm>
                    <a:prstGeom prst="rect">
                      <a:avLst/>
                    </a:prstGeom>
                    <a:noFill/>
                    <a:ln>
                      <a:noFill/>
                    </a:ln>
                  </pic:spPr>
                </pic:pic>
              </a:graphicData>
            </a:graphic>
          </wp:anchor>
        </w:drawing>
      </w:r>
      <w:r>
        <w:t xml:space="preserve"> </w:t>
      </w:r>
      <w:r>
        <w:rPr>
          <w:noProof/>
        </w:rPr>
        <w:drawing>
          <wp:inline distT="0" distB="0" distL="0" distR="0" wp14:anchorId="2E6C3922" wp14:editId="05E263F0">
            <wp:extent cx="4882515" cy="3697605"/>
            <wp:effectExtent l="0" t="0" r="0" b="0"/>
            <wp:docPr id="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882515" cy="3697605"/>
                    </a:xfrm>
                    <a:prstGeom prst="rect">
                      <a:avLst/>
                    </a:prstGeom>
                    <a:noFill/>
                    <a:ln>
                      <a:noFill/>
                    </a:ln>
                  </pic:spPr>
                </pic:pic>
              </a:graphicData>
            </a:graphic>
          </wp:inline>
        </w:drawing>
      </w:r>
      <w:r>
        <w:t xml:space="preserve"> </w:t>
      </w:r>
    </w:p>
    <w:p w14:paraId="66596845" w14:textId="6DCCCED3"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.4  </w:t>
      </w:r>
      <w:r>
        <w:rPr>
          <w:rFonts w:ascii="黑体" w:eastAsia="黑体" w:hAnsi="宋体" w:hint="eastAsia"/>
          <w:szCs w:val="21"/>
        </w:rPr>
        <w:t>覆盖材料的尺寸</w:t>
      </w:r>
    </w:p>
    <w:p w14:paraId="0F0218FA"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bookmarkStart w:id="3540" w:name="OLE_LINK155"/>
      <w:bookmarkStart w:id="3541" w:name="OLE_LINK156"/>
      <w:r>
        <w:rPr>
          <w:rFonts w:ascii="黑体" w:eastAsia="黑体" w:hAnsi="宋体" w:hint="eastAsia"/>
          <w:szCs w:val="21"/>
        </w:rPr>
        <w:t>试验滑车固定点的布置和使用</w:t>
      </w:r>
    </w:p>
    <w:bookmarkEnd w:id="3540"/>
    <w:bookmarkEnd w:id="3541"/>
    <w:p w14:paraId="5E84F69A" w14:textId="5E3A1233" w:rsidR="001D2A1B" w:rsidRDefault="00CE59FA" w:rsidP="00CE59FA">
      <w:pPr>
        <w:pStyle w:val="afffffff1"/>
        <w:numPr>
          <w:ilvl w:val="0"/>
          <w:numId w:val="39"/>
        </w:numPr>
        <w:ind w:firstLineChars="0"/>
        <w:rPr>
          <w:rFonts w:ascii="宋体" w:hAnsi="宋体"/>
          <w:szCs w:val="21"/>
        </w:rPr>
      </w:pPr>
      <w:r>
        <w:rPr>
          <w:rFonts w:ascii="宋体" w:hAnsi="宋体" w:hint="eastAsia"/>
          <w:szCs w:val="21"/>
        </w:rPr>
        <w:lastRenderedPageBreak/>
        <w:t>固定点应按照图</w:t>
      </w:r>
      <w:r>
        <w:rPr>
          <w:rFonts w:ascii="宋体" w:hAnsi="宋体" w:hint="eastAsia"/>
          <w:szCs w:val="21"/>
        </w:rPr>
        <w:t>I</w:t>
      </w:r>
      <w:r>
        <w:rPr>
          <w:rFonts w:ascii="宋体" w:hAnsi="宋体" w:hint="eastAsia"/>
          <w:szCs w:val="21"/>
        </w:rPr>
        <w:t>.5</w:t>
      </w:r>
      <w:r>
        <w:rPr>
          <w:rFonts w:ascii="宋体" w:hAnsi="宋体" w:hint="eastAsia"/>
          <w:szCs w:val="21"/>
        </w:rPr>
        <w:t>至图</w:t>
      </w:r>
      <w:r>
        <w:rPr>
          <w:rFonts w:ascii="宋体" w:hAnsi="宋体" w:hint="eastAsia"/>
          <w:szCs w:val="21"/>
        </w:rPr>
        <w:t>I</w:t>
      </w:r>
      <w:r>
        <w:rPr>
          <w:rFonts w:ascii="宋体" w:hAnsi="宋体" w:hint="eastAsia"/>
          <w:szCs w:val="21"/>
        </w:rPr>
        <w:t>.8</w:t>
      </w:r>
      <w:r>
        <w:rPr>
          <w:rFonts w:ascii="宋体" w:hAnsi="宋体" w:hint="eastAsia"/>
          <w:szCs w:val="21"/>
        </w:rPr>
        <w:t>进行布局。</w:t>
      </w:r>
    </w:p>
    <w:p w14:paraId="2DF54C3C" w14:textId="77777777" w:rsidR="001D2A1B" w:rsidRDefault="00CE59FA" w:rsidP="00CE59FA">
      <w:pPr>
        <w:pStyle w:val="afffffff1"/>
        <w:numPr>
          <w:ilvl w:val="0"/>
          <w:numId w:val="39"/>
        </w:numPr>
        <w:ind w:firstLineChars="0"/>
        <w:rPr>
          <w:rFonts w:ascii="宋体" w:hAnsi="宋体"/>
          <w:szCs w:val="21"/>
        </w:rPr>
      </w:pPr>
      <w:r>
        <w:rPr>
          <w:rFonts w:ascii="宋体" w:hAnsi="宋体" w:hint="eastAsia"/>
          <w:szCs w:val="21"/>
        </w:rPr>
        <w:t>对于</w:t>
      </w:r>
      <w:proofErr w:type="spellStart"/>
      <w:r>
        <w:rPr>
          <w:rFonts w:ascii="宋体" w:hAnsi="宋体"/>
          <w:szCs w:val="21"/>
        </w:rPr>
        <w:t>i</w:t>
      </w:r>
      <w:proofErr w:type="spellEnd"/>
      <w:r>
        <w:rPr>
          <w:rFonts w:ascii="宋体" w:hAnsi="宋体"/>
          <w:szCs w:val="21"/>
        </w:rPr>
        <w:t>-Size</w:t>
      </w:r>
      <w:r>
        <w:rPr>
          <w:rFonts w:ascii="宋体" w:hAnsi="宋体" w:hint="eastAsia"/>
          <w:szCs w:val="21"/>
        </w:rPr>
        <w:t>、特殊车型用儿童约束系统，应使用固定点</w:t>
      </w:r>
      <w:r>
        <w:rPr>
          <w:rFonts w:ascii="宋体" w:hAnsi="宋体"/>
          <w:szCs w:val="21"/>
        </w:rPr>
        <w:t>H1</w:t>
      </w:r>
      <w:r>
        <w:rPr>
          <w:rFonts w:ascii="宋体" w:hAnsi="宋体" w:hint="eastAsia"/>
          <w:szCs w:val="21"/>
        </w:rPr>
        <w:t>和</w:t>
      </w:r>
      <w:r>
        <w:rPr>
          <w:rFonts w:ascii="宋体" w:hAnsi="宋体"/>
          <w:szCs w:val="21"/>
        </w:rPr>
        <w:t>H2</w:t>
      </w:r>
      <w:r>
        <w:rPr>
          <w:rFonts w:ascii="宋体" w:hAnsi="宋体" w:hint="eastAsia"/>
          <w:szCs w:val="21"/>
        </w:rPr>
        <w:t>。</w:t>
      </w:r>
    </w:p>
    <w:p w14:paraId="367A6EEB" w14:textId="77777777" w:rsidR="001D2A1B" w:rsidRDefault="00CE59FA" w:rsidP="00CE59FA">
      <w:pPr>
        <w:pStyle w:val="afffffff1"/>
        <w:numPr>
          <w:ilvl w:val="0"/>
          <w:numId w:val="39"/>
        </w:numPr>
        <w:ind w:firstLineChars="0"/>
        <w:rPr>
          <w:rFonts w:ascii="宋体" w:hAnsi="宋体"/>
          <w:szCs w:val="21"/>
        </w:rPr>
      </w:pPr>
      <w:r>
        <w:rPr>
          <w:rFonts w:ascii="宋体" w:hAnsi="宋体" w:hint="eastAsia"/>
          <w:szCs w:val="21"/>
        </w:rPr>
        <w:t>对于带上拉带的儿童约束系统，应使用固定点</w:t>
      </w:r>
      <w:r>
        <w:rPr>
          <w:rFonts w:ascii="宋体" w:hAnsi="宋体"/>
          <w:szCs w:val="21"/>
        </w:rPr>
        <w:t>G1</w:t>
      </w:r>
      <w:r>
        <w:rPr>
          <w:rFonts w:ascii="宋体" w:hAnsi="宋体" w:hint="eastAsia"/>
          <w:szCs w:val="21"/>
        </w:rPr>
        <w:t>和</w:t>
      </w:r>
      <w:r>
        <w:rPr>
          <w:rFonts w:ascii="宋体" w:hAnsi="宋体"/>
          <w:szCs w:val="21"/>
        </w:rPr>
        <w:t>G2</w:t>
      </w:r>
      <w:r>
        <w:rPr>
          <w:rFonts w:ascii="宋体" w:hAnsi="宋体" w:hint="eastAsia"/>
          <w:szCs w:val="21"/>
        </w:rPr>
        <w:t>。</w:t>
      </w:r>
    </w:p>
    <w:p w14:paraId="11FDEE0A" w14:textId="77777777" w:rsidR="001D2A1B" w:rsidRDefault="00CE59FA" w:rsidP="00CE59FA">
      <w:pPr>
        <w:pStyle w:val="afffffff1"/>
        <w:numPr>
          <w:ilvl w:val="0"/>
          <w:numId w:val="39"/>
        </w:numPr>
        <w:ind w:firstLineChars="0"/>
        <w:rPr>
          <w:rFonts w:ascii="宋体" w:hAnsi="宋体"/>
          <w:szCs w:val="21"/>
        </w:rPr>
      </w:pPr>
      <w:r>
        <w:rPr>
          <w:rFonts w:ascii="宋体" w:hAnsi="宋体" w:hint="eastAsia"/>
          <w:szCs w:val="21"/>
        </w:rPr>
        <w:t>对于带支撑腿的儿童约束系统，负责试验的技术部门应按照本文件</w:t>
      </w:r>
      <w:r>
        <w:rPr>
          <w:rFonts w:ascii="宋体" w:hAnsi="宋体"/>
        </w:rPr>
        <w:t>6.1.3</w:t>
      </w:r>
      <w:r>
        <w:rPr>
          <w:rFonts w:ascii="宋体" w:hAnsi="宋体" w:hint="eastAsia"/>
        </w:rPr>
        <w:t>.8</w:t>
      </w:r>
      <w:r>
        <w:rPr>
          <w:rFonts w:ascii="宋体" w:hAnsi="宋体" w:hint="eastAsia"/>
          <w:szCs w:val="21"/>
        </w:rPr>
        <w:t>选用固定点。</w:t>
      </w:r>
    </w:p>
    <w:p w14:paraId="55A19FBE" w14:textId="77777777" w:rsidR="001D2A1B" w:rsidRDefault="00CE59FA" w:rsidP="00CE59FA">
      <w:pPr>
        <w:pStyle w:val="afffffff1"/>
        <w:numPr>
          <w:ilvl w:val="0"/>
          <w:numId w:val="39"/>
        </w:numPr>
        <w:ind w:left="0" w:firstLineChars="0" w:firstLine="0"/>
        <w:rPr>
          <w:rFonts w:ascii="宋体" w:hAnsi="宋体"/>
          <w:szCs w:val="21"/>
        </w:rPr>
      </w:pPr>
      <w:r>
        <w:rPr>
          <w:rFonts w:ascii="宋体" w:hAnsi="宋体" w:hint="eastAsia"/>
          <w:szCs w:val="21"/>
        </w:rPr>
        <w:t>有固定点的结构件应具有足够的刚度。在纵向方向施加</w:t>
      </w:r>
      <w:r>
        <w:rPr>
          <w:rFonts w:ascii="宋体" w:hAnsi="宋体"/>
          <w:szCs w:val="21"/>
        </w:rPr>
        <w:t>980N</w:t>
      </w:r>
      <w:r>
        <w:rPr>
          <w:rFonts w:ascii="宋体" w:hAnsi="宋体" w:hint="eastAsia"/>
          <w:szCs w:val="21"/>
        </w:rPr>
        <w:t>使该方向的变形不超过</w:t>
      </w:r>
      <w:r>
        <w:rPr>
          <w:rFonts w:ascii="宋体" w:hAnsi="宋体"/>
          <w:szCs w:val="21"/>
        </w:rPr>
        <w:t>0.2mm</w:t>
      </w:r>
      <w:r>
        <w:rPr>
          <w:rFonts w:ascii="宋体" w:hAnsi="宋体" w:hint="eastAsia"/>
          <w:szCs w:val="21"/>
        </w:rPr>
        <w:t>。有固定点的结构件不应出现永久变形。</w:t>
      </w:r>
    </w:p>
    <w:p w14:paraId="347A1903" w14:textId="77777777" w:rsidR="001D2A1B" w:rsidRDefault="00CE59FA">
      <w:pPr>
        <w:jc w:val="right"/>
        <w:rPr>
          <w:rFonts w:ascii="宋体" w:hAnsi="宋体"/>
          <w:szCs w:val="21"/>
        </w:rPr>
      </w:pPr>
      <w:r>
        <w:rPr>
          <w:rFonts w:ascii="宋体" w:hAnsi="宋体"/>
          <w:szCs w:val="21"/>
        </w:rPr>
        <w:tab/>
      </w:r>
      <w:r>
        <w:rPr>
          <w:rFonts w:ascii="宋体" w:hAnsi="宋体" w:hint="eastAsia"/>
          <w:szCs w:val="21"/>
        </w:rPr>
        <w:t>单位为毫米</w:t>
      </w:r>
    </w:p>
    <w:p w14:paraId="4B1E4B86" w14:textId="77777777" w:rsidR="001D2A1B" w:rsidRDefault="00CE59FA">
      <w:pPr>
        <w:rPr>
          <w:rFonts w:ascii="宋体" w:hAnsi="宋体"/>
          <w:szCs w:val="21"/>
        </w:rPr>
      </w:pPr>
      <w:r>
        <w:rPr>
          <w:noProof/>
          <w:sz w:val="24"/>
        </w:rPr>
        <w:drawing>
          <wp:inline distT="0" distB="0" distL="0" distR="0" wp14:anchorId="7B0E6EE9" wp14:editId="59208F61">
            <wp:extent cx="5831205" cy="2869565"/>
            <wp:effectExtent l="0" t="0" r="0" b="6985"/>
            <wp:docPr id="3640" name="图片 3640" descr="D:\FangCloudV2\个人文件\b标准\20190505儿童座椅自愿性产品认证\图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图片 3640" descr="D:\FangCloudV2\个人文件\b标准\20190505儿童座椅自愿性产品认证\图A4.png"/>
                    <pic:cNvPicPr>
                      <a:picLocks noChangeAspect="1" noChangeArrowheads="1"/>
                    </pic:cNvPicPr>
                  </pic:nvPicPr>
                  <pic:blipFill>
                    <a:blip r:embed="rId134" cstate="print">
                      <a:extLst>
                        <a:ext uri="{28A0092B-C50C-407E-A947-70E740481C1C}">
                          <a14:useLocalDpi xmlns:a14="http://schemas.microsoft.com/office/drawing/2010/main" val="0"/>
                        </a:ext>
                      </a:extLst>
                    </a:blip>
                    <a:srcRect b="49331"/>
                    <a:stretch>
                      <a:fillRect/>
                    </a:stretch>
                  </pic:blipFill>
                  <pic:spPr>
                    <a:xfrm>
                      <a:off x="0" y="0"/>
                      <a:ext cx="5850920" cy="2879800"/>
                    </a:xfrm>
                    <a:prstGeom prst="rect">
                      <a:avLst/>
                    </a:prstGeom>
                    <a:noFill/>
                    <a:ln>
                      <a:noFill/>
                    </a:ln>
                  </pic:spPr>
                </pic:pic>
              </a:graphicData>
            </a:graphic>
          </wp:inline>
        </w:drawing>
      </w:r>
    </w:p>
    <w:p w14:paraId="64443FCD" w14:textId="74D9230A"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.5  </w:t>
      </w:r>
      <w:r>
        <w:rPr>
          <w:rFonts w:ascii="黑体" w:eastAsia="黑体" w:hAnsi="宋体" w:hint="eastAsia"/>
          <w:szCs w:val="21"/>
        </w:rPr>
        <w:t>顶视图—带有</w:t>
      </w:r>
      <w:r>
        <w:rPr>
          <w:rFonts w:ascii="黑体" w:eastAsia="黑体" w:hAnsi="宋体"/>
          <w:szCs w:val="21"/>
        </w:rPr>
        <w:t>ISOFIX</w:t>
      </w:r>
      <w:r>
        <w:rPr>
          <w:rFonts w:ascii="黑体" w:eastAsia="黑体" w:hAnsi="宋体" w:hint="eastAsia"/>
          <w:szCs w:val="21"/>
        </w:rPr>
        <w:t>固定点的试验标准座椅（误差为</w:t>
      </w:r>
      <w:r>
        <w:rPr>
          <w:rFonts w:ascii="黑体" w:eastAsia="黑体" w:hAnsi="宋体"/>
          <w:szCs w:val="21"/>
        </w:rPr>
        <w:t>±</w:t>
      </w:r>
      <w:r>
        <w:rPr>
          <w:rFonts w:ascii="黑体" w:eastAsia="黑体" w:hAnsi="宋体"/>
          <w:szCs w:val="21"/>
        </w:rPr>
        <w:t>2 mm)</w:t>
      </w:r>
      <w:r>
        <w:rPr>
          <w:rFonts w:ascii="黑体" w:eastAsia="黑体" w:hAnsi="宋体" w:hint="eastAsia"/>
          <w:szCs w:val="21"/>
        </w:rPr>
        <w:t>）</w:t>
      </w:r>
    </w:p>
    <w:p w14:paraId="2950796F" w14:textId="77777777" w:rsidR="001D2A1B" w:rsidRDefault="00CE59FA">
      <w:pPr>
        <w:jc w:val="right"/>
        <w:rPr>
          <w:rFonts w:ascii="宋体" w:hAnsi="宋体"/>
          <w:szCs w:val="21"/>
        </w:rPr>
      </w:pPr>
      <w:r>
        <w:rPr>
          <w:rFonts w:ascii="宋体" w:hAnsi="宋体" w:hint="eastAsia"/>
          <w:szCs w:val="21"/>
        </w:rPr>
        <w:t>单位为毫米</w:t>
      </w:r>
    </w:p>
    <w:p w14:paraId="0F4F68A0" w14:textId="77777777" w:rsidR="001D2A1B" w:rsidRDefault="00CE59FA">
      <w:pPr>
        <w:rPr>
          <w:rFonts w:ascii="宋体" w:hAnsi="宋体"/>
          <w:szCs w:val="21"/>
        </w:rPr>
      </w:pPr>
      <w:r>
        <w:rPr>
          <w:noProof/>
          <w:sz w:val="24"/>
        </w:rPr>
        <w:drawing>
          <wp:inline distT="0" distB="0" distL="0" distR="0" wp14:anchorId="6C3B4046" wp14:editId="512967FC">
            <wp:extent cx="5831205" cy="2625090"/>
            <wp:effectExtent l="0" t="0" r="0" b="3810"/>
            <wp:docPr id="3641" name="图片 3641" descr="D:\FangCloudV2\个人文件\b标准\20190505儿童座椅自愿性产品认证\图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 name="图片 3641" descr="D:\FangCloudV2\个人文件\b标准\20190505儿童座椅自愿性产品认证\图A4.png"/>
                    <pic:cNvPicPr>
                      <a:picLocks noChangeAspect="1" noChangeArrowheads="1"/>
                    </pic:cNvPicPr>
                  </pic:nvPicPr>
                  <pic:blipFill>
                    <a:blip r:embed="rId134" cstate="print">
                      <a:extLst>
                        <a:ext uri="{28A0092B-C50C-407E-A947-70E740481C1C}">
                          <a14:useLocalDpi xmlns:a14="http://schemas.microsoft.com/office/drawing/2010/main" val="0"/>
                        </a:ext>
                      </a:extLst>
                    </a:blip>
                    <a:srcRect t="50127"/>
                    <a:stretch>
                      <a:fillRect/>
                    </a:stretch>
                  </pic:blipFill>
                  <pic:spPr>
                    <a:xfrm>
                      <a:off x="0" y="0"/>
                      <a:ext cx="5831840" cy="2625162"/>
                    </a:xfrm>
                    <a:prstGeom prst="rect">
                      <a:avLst/>
                    </a:prstGeom>
                    <a:noFill/>
                    <a:ln>
                      <a:noFill/>
                    </a:ln>
                  </pic:spPr>
                </pic:pic>
              </a:graphicData>
            </a:graphic>
          </wp:inline>
        </w:drawing>
      </w:r>
    </w:p>
    <w:p w14:paraId="746D78AC" w14:textId="492221C8"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.6  </w:t>
      </w:r>
      <w:r>
        <w:rPr>
          <w:rFonts w:ascii="黑体" w:eastAsia="黑体" w:hAnsi="宋体" w:hint="eastAsia"/>
          <w:szCs w:val="21"/>
        </w:rPr>
        <w:t>侧视图—带有</w:t>
      </w:r>
      <w:r>
        <w:rPr>
          <w:rFonts w:ascii="黑体" w:eastAsia="黑体" w:hAnsi="宋体" w:hint="eastAsia"/>
          <w:szCs w:val="21"/>
        </w:rPr>
        <w:t>ISOFIX</w:t>
      </w:r>
      <w:r>
        <w:rPr>
          <w:rFonts w:ascii="黑体" w:eastAsia="黑体" w:hAnsi="宋体" w:hint="eastAsia"/>
          <w:szCs w:val="21"/>
        </w:rPr>
        <w:t>固定点的试验标准座椅（误差为</w:t>
      </w:r>
      <w:r>
        <w:rPr>
          <w:rFonts w:ascii="黑体" w:eastAsia="黑体" w:hAnsi="宋体"/>
          <w:szCs w:val="21"/>
        </w:rPr>
        <w:t>±</w:t>
      </w:r>
      <w:r>
        <w:rPr>
          <w:rFonts w:ascii="黑体" w:eastAsia="黑体" w:hAnsi="宋体"/>
          <w:szCs w:val="21"/>
        </w:rPr>
        <w:t>2 mm)</w:t>
      </w:r>
      <w:r>
        <w:rPr>
          <w:rFonts w:ascii="黑体" w:eastAsia="黑体" w:hAnsi="宋体" w:hint="eastAsia"/>
          <w:szCs w:val="21"/>
        </w:rPr>
        <w:t>）</w:t>
      </w:r>
    </w:p>
    <w:p w14:paraId="26BB4151" w14:textId="76DA4895" w:rsidR="001D2A1B" w:rsidRDefault="00CE59FA" w:rsidP="00CE59FA">
      <w:pPr>
        <w:pStyle w:val="afffffff1"/>
        <w:numPr>
          <w:ilvl w:val="0"/>
          <w:numId w:val="39"/>
        </w:numPr>
        <w:ind w:firstLineChars="0"/>
        <w:rPr>
          <w:rFonts w:ascii="宋体" w:hAnsi="宋体"/>
          <w:szCs w:val="21"/>
        </w:rPr>
      </w:pPr>
      <w:r>
        <w:rPr>
          <w:rFonts w:ascii="宋体" w:hAnsi="宋体"/>
          <w:szCs w:val="21"/>
        </w:rPr>
        <w:br w:type="page"/>
      </w:r>
      <w:bookmarkStart w:id="3542" w:name="OLE_LINK134"/>
      <w:r>
        <w:rPr>
          <w:rFonts w:ascii="宋体" w:hAnsi="宋体" w:hint="eastAsia"/>
          <w:szCs w:val="21"/>
        </w:rPr>
        <w:lastRenderedPageBreak/>
        <w:t>安全带固定点的使用和布局</w:t>
      </w:r>
      <w:bookmarkEnd w:id="3542"/>
      <w:r>
        <w:rPr>
          <w:rFonts w:ascii="宋体" w:hAnsi="宋体" w:hint="eastAsia"/>
          <w:szCs w:val="21"/>
        </w:rPr>
        <w:t>见表</w:t>
      </w:r>
      <w:r>
        <w:rPr>
          <w:rFonts w:ascii="宋体" w:hAnsi="宋体" w:hint="eastAsia"/>
          <w:szCs w:val="21"/>
        </w:rPr>
        <w:t>I</w:t>
      </w:r>
      <w:r>
        <w:rPr>
          <w:rFonts w:ascii="宋体" w:hAnsi="宋体" w:hint="eastAsia"/>
          <w:szCs w:val="21"/>
        </w:rPr>
        <w:t>.5</w:t>
      </w:r>
      <w:r>
        <w:rPr>
          <w:rFonts w:ascii="宋体" w:hAnsi="宋体" w:hint="eastAsia"/>
          <w:szCs w:val="21"/>
        </w:rPr>
        <w:t>、图</w:t>
      </w:r>
      <w:r>
        <w:rPr>
          <w:rFonts w:ascii="宋体" w:hAnsi="宋体" w:hint="eastAsia"/>
          <w:szCs w:val="21"/>
        </w:rPr>
        <w:t>I</w:t>
      </w:r>
      <w:r>
        <w:rPr>
          <w:rFonts w:ascii="宋体" w:hAnsi="宋体" w:hint="eastAsia"/>
          <w:szCs w:val="21"/>
        </w:rPr>
        <w:t>.7</w:t>
      </w:r>
      <w:r>
        <w:rPr>
          <w:rFonts w:ascii="宋体" w:hAnsi="宋体" w:hint="eastAsia"/>
          <w:szCs w:val="21"/>
        </w:rPr>
        <w:t>和图</w:t>
      </w:r>
      <w:r>
        <w:rPr>
          <w:rFonts w:ascii="宋体" w:hAnsi="宋体" w:hint="eastAsia"/>
          <w:szCs w:val="21"/>
        </w:rPr>
        <w:t>I</w:t>
      </w:r>
      <w:r>
        <w:rPr>
          <w:rFonts w:ascii="宋体" w:hAnsi="宋体" w:hint="eastAsia"/>
          <w:szCs w:val="21"/>
        </w:rPr>
        <w:t>.8</w:t>
      </w:r>
      <w:r>
        <w:rPr>
          <w:rFonts w:ascii="宋体" w:hAnsi="宋体" w:hint="eastAsia"/>
          <w:szCs w:val="21"/>
        </w:rPr>
        <w:t>。</w:t>
      </w:r>
      <w:r>
        <w:rPr>
          <w:rFonts w:ascii="宋体" w:hAnsi="宋体"/>
          <w:szCs w:val="21"/>
        </w:rPr>
        <w:t xml:space="preserve"> </w:t>
      </w:r>
    </w:p>
    <w:p w14:paraId="78C58A60" w14:textId="2F1F6721"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I</w:t>
      </w:r>
      <w:r>
        <w:rPr>
          <w:rFonts w:ascii="黑体" w:eastAsia="黑体" w:hAnsi="宋体" w:hint="eastAsia"/>
          <w:szCs w:val="21"/>
        </w:rPr>
        <w:t xml:space="preserve">.5  </w:t>
      </w:r>
      <w:r>
        <w:rPr>
          <w:rFonts w:ascii="黑体" w:eastAsia="黑体" w:hAnsi="宋体" w:hint="eastAsia"/>
          <w:szCs w:val="21"/>
        </w:rPr>
        <w:t>安全带固定点的位置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50"/>
        <w:gridCol w:w="812"/>
        <w:gridCol w:w="812"/>
        <w:gridCol w:w="812"/>
        <w:gridCol w:w="812"/>
        <w:gridCol w:w="812"/>
        <w:gridCol w:w="812"/>
        <w:gridCol w:w="812"/>
        <w:gridCol w:w="812"/>
        <w:gridCol w:w="814"/>
      </w:tblGrid>
      <w:tr w:rsidR="001D2A1B" w14:paraId="79B6EE32" w14:textId="77777777">
        <w:trPr>
          <w:trHeight w:val="398"/>
          <w:tblHeader/>
          <w:jc w:val="center"/>
        </w:trPr>
        <w:tc>
          <w:tcPr>
            <w:tcW w:w="1850" w:type="dxa"/>
            <w:tcMar>
              <w:top w:w="0" w:type="dxa"/>
              <w:left w:w="108" w:type="dxa"/>
              <w:bottom w:w="0" w:type="dxa"/>
              <w:right w:w="108" w:type="dxa"/>
            </w:tcMar>
            <w:vAlign w:val="center"/>
          </w:tcPr>
          <w:p w14:paraId="4D5A8FCB" w14:textId="77777777" w:rsidR="001D2A1B" w:rsidRDefault="001D2A1B">
            <w:pPr>
              <w:autoSpaceDE w:val="0"/>
              <w:autoSpaceDN w:val="0"/>
              <w:adjustRightInd w:val="0"/>
              <w:ind w:left="540" w:hangingChars="300" w:hanging="540"/>
              <w:jc w:val="center"/>
              <w:rPr>
                <w:rFonts w:ascii="宋体" w:hAnsi="宋体"/>
                <w:sz w:val="18"/>
                <w:szCs w:val="18"/>
              </w:rPr>
            </w:pPr>
          </w:p>
        </w:tc>
        <w:tc>
          <w:tcPr>
            <w:tcW w:w="2436" w:type="dxa"/>
            <w:gridSpan w:val="3"/>
            <w:vAlign w:val="center"/>
          </w:tcPr>
          <w:p w14:paraId="264B2F98"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上固定点</w:t>
            </w:r>
            <w:r>
              <w:rPr>
                <w:rFonts w:ascii="宋体" w:hAnsi="宋体"/>
                <w:sz w:val="18"/>
                <w:szCs w:val="18"/>
              </w:rPr>
              <w:t xml:space="preserve"> (P)</w:t>
            </w:r>
          </w:p>
        </w:tc>
        <w:tc>
          <w:tcPr>
            <w:tcW w:w="2435" w:type="dxa"/>
            <w:gridSpan w:val="3"/>
            <w:vAlign w:val="center"/>
          </w:tcPr>
          <w:p w14:paraId="2D6DB3AF"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带扣</w:t>
            </w:r>
            <w:r>
              <w:rPr>
                <w:rFonts w:ascii="宋体" w:hAnsi="宋体"/>
                <w:sz w:val="18"/>
                <w:szCs w:val="18"/>
              </w:rPr>
              <w:t xml:space="preserve"> (A2)</w:t>
            </w:r>
          </w:p>
        </w:tc>
        <w:tc>
          <w:tcPr>
            <w:tcW w:w="2438" w:type="dxa"/>
            <w:gridSpan w:val="3"/>
            <w:vAlign w:val="center"/>
          </w:tcPr>
          <w:p w14:paraId="649315C4"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下固定点</w:t>
            </w:r>
            <w:r>
              <w:rPr>
                <w:rFonts w:ascii="宋体" w:hAnsi="宋体"/>
                <w:sz w:val="18"/>
                <w:szCs w:val="18"/>
              </w:rPr>
              <w:t xml:space="preserve"> (A1)</w:t>
            </w:r>
          </w:p>
        </w:tc>
      </w:tr>
      <w:tr w:rsidR="001D2A1B" w14:paraId="0A26DC90" w14:textId="77777777">
        <w:trPr>
          <w:jc w:val="center"/>
        </w:trPr>
        <w:tc>
          <w:tcPr>
            <w:tcW w:w="1850" w:type="dxa"/>
            <w:tcMar>
              <w:top w:w="0" w:type="dxa"/>
              <w:left w:w="108" w:type="dxa"/>
              <w:bottom w:w="0" w:type="dxa"/>
              <w:right w:w="108" w:type="dxa"/>
            </w:tcMar>
            <w:vAlign w:val="center"/>
          </w:tcPr>
          <w:p w14:paraId="79DCE6E0"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方向</w:t>
            </w:r>
          </w:p>
        </w:tc>
        <w:tc>
          <w:tcPr>
            <w:tcW w:w="812" w:type="dxa"/>
            <w:vAlign w:val="center"/>
          </w:tcPr>
          <w:p w14:paraId="2A92232D"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X</w:t>
            </w:r>
          </w:p>
        </w:tc>
        <w:tc>
          <w:tcPr>
            <w:tcW w:w="812" w:type="dxa"/>
            <w:vAlign w:val="center"/>
          </w:tcPr>
          <w:p w14:paraId="435C3C4E"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Y</w:t>
            </w:r>
          </w:p>
        </w:tc>
        <w:tc>
          <w:tcPr>
            <w:tcW w:w="812" w:type="dxa"/>
            <w:vAlign w:val="center"/>
          </w:tcPr>
          <w:p w14:paraId="448256B3"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Z</w:t>
            </w:r>
          </w:p>
        </w:tc>
        <w:tc>
          <w:tcPr>
            <w:tcW w:w="812" w:type="dxa"/>
            <w:vAlign w:val="center"/>
          </w:tcPr>
          <w:p w14:paraId="5744ED1D"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X</w:t>
            </w:r>
          </w:p>
        </w:tc>
        <w:tc>
          <w:tcPr>
            <w:tcW w:w="812" w:type="dxa"/>
            <w:vAlign w:val="center"/>
          </w:tcPr>
          <w:p w14:paraId="0A495472"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Y</w:t>
            </w:r>
          </w:p>
        </w:tc>
        <w:tc>
          <w:tcPr>
            <w:tcW w:w="812" w:type="dxa"/>
            <w:vAlign w:val="center"/>
          </w:tcPr>
          <w:p w14:paraId="3A3943E6"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Z</w:t>
            </w:r>
          </w:p>
        </w:tc>
        <w:tc>
          <w:tcPr>
            <w:tcW w:w="812" w:type="dxa"/>
            <w:vAlign w:val="center"/>
          </w:tcPr>
          <w:p w14:paraId="41EEA805"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X</w:t>
            </w:r>
          </w:p>
        </w:tc>
        <w:tc>
          <w:tcPr>
            <w:tcW w:w="812" w:type="dxa"/>
            <w:vAlign w:val="center"/>
          </w:tcPr>
          <w:p w14:paraId="7BB09D02"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Y</w:t>
            </w:r>
          </w:p>
        </w:tc>
        <w:tc>
          <w:tcPr>
            <w:tcW w:w="813" w:type="dxa"/>
            <w:vAlign w:val="center"/>
          </w:tcPr>
          <w:p w14:paraId="418443B9"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Z</w:t>
            </w:r>
          </w:p>
        </w:tc>
      </w:tr>
      <w:tr w:rsidR="001D2A1B" w14:paraId="24669DFB" w14:textId="77777777">
        <w:trPr>
          <w:jc w:val="center"/>
        </w:trPr>
        <w:tc>
          <w:tcPr>
            <w:tcW w:w="1850" w:type="dxa"/>
            <w:tcMar>
              <w:top w:w="0" w:type="dxa"/>
              <w:left w:w="108" w:type="dxa"/>
              <w:bottom w:w="0" w:type="dxa"/>
              <w:right w:w="108" w:type="dxa"/>
            </w:tcMar>
            <w:vAlign w:val="center"/>
          </w:tcPr>
          <w:p w14:paraId="0FE83750"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距离</w:t>
            </w:r>
            <w:r>
              <w:rPr>
                <w:rFonts w:ascii="宋体" w:hAnsi="宋体"/>
                <w:sz w:val="18"/>
                <w:szCs w:val="18"/>
              </w:rPr>
              <w:t xml:space="preserve"> (mm)</w:t>
            </w:r>
          </w:p>
        </w:tc>
        <w:tc>
          <w:tcPr>
            <w:tcW w:w="812" w:type="dxa"/>
            <w:vAlign w:val="center"/>
          </w:tcPr>
          <w:p w14:paraId="5A9EB7FA"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-240</w:t>
            </w:r>
          </w:p>
        </w:tc>
        <w:tc>
          <w:tcPr>
            <w:tcW w:w="812" w:type="dxa"/>
            <w:vAlign w:val="center"/>
          </w:tcPr>
          <w:p w14:paraId="1604C957"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-220</w:t>
            </w:r>
          </w:p>
        </w:tc>
        <w:tc>
          <w:tcPr>
            <w:tcW w:w="812" w:type="dxa"/>
            <w:vAlign w:val="center"/>
          </w:tcPr>
          <w:p w14:paraId="50ACC813"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-630</w:t>
            </w:r>
          </w:p>
        </w:tc>
        <w:tc>
          <w:tcPr>
            <w:tcW w:w="812" w:type="dxa"/>
            <w:vAlign w:val="center"/>
          </w:tcPr>
          <w:p w14:paraId="0F8466F5"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-29</w:t>
            </w:r>
          </w:p>
        </w:tc>
        <w:tc>
          <w:tcPr>
            <w:tcW w:w="812" w:type="dxa"/>
            <w:vAlign w:val="center"/>
          </w:tcPr>
          <w:p w14:paraId="656E879D"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200</w:t>
            </w:r>
          </w:p>
        </w:tc>
        <w:tc>
          <w:tcPr>
            <w:tcW w:w="812" w:type="dxa"/>
            <w:vAlign w:val="center"/>
          </w:tcPr>
          <w:p w14:paraId="5C557E3B"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59</w:t>
            </w:r>
          </w:p>
        </w:tc>
        <w:tc>
          <w:tcPr>
            <w:tcW w:w="812" w:type="dxa"/>
            <w:vAlign w:val="center"/>
          </w:tcPr>
          <w:p w14:paraId="56D8825C"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10</w:t>
            </w:r>
          </w:p>
        </w:tc>
        <w:tc>
          <w:tcPr>
            <w:tcW w:w="812" w:type="dxa"/>
            <w:vAlign w:val="center"/>
          </w:tcPr>
          <w:p w14:paraId="4B0DF6F6"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-200</w:t>
            </w:r>
          </w:p>
        </w:tc>
        <w:tc>
          <w:tcPr>
            <w:tcW w:w="813" w:type="dxa"/>
            <w:vAlign w:val="center"/>
          </w:tcPr>
          <w:p w14:paraId="71C818A6"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14.5</w:t>
            </w:r>
          </w:p>
        </w:tc>
      </w:tr>
    </w:tbl>
    <w:p w14:paraId="0FC75B76" w14:textId="77777777" w:rsidR="001D2A1B" w:rsidRDefault="00CE59FA">
      <w:pPr>
        <w:spacing w:beforeLines="50" w:before="156"/>
        <w:jc w:val="right"/>
        <w:rPr>
          <w:rFonts w:ascii="宋体" w:hAnsi="宋体"/>
          <w:szCs w:val="21"/>
        </w:rPr>
      </w:pPr>
      <w:r>
        <w:rPr>
          <w:rFonts w:ascii="宋体" w:hAnsi="宋体" w:hint="eastAsia"/>
          <w:szCs w:val="21"/>
        </w:rPr>
        <w:t>单位为毫米</w:t>
      </w:r>
    </w:p>
    <w:p w14:paraId="6E0C76F6" w14:textId="77777777" w:rsidR="001D2A1B" w:rsidRDefault="00CE59FA">
      <w:pPr>
        <w:keepNext/>
        <w:spacing w:line="312" w:lineRule="auto"/>
        <w:jc w:val="center"/>
        <w:rPr>
          <w:rFonts w:ascii="宋体" w:hAnsi="宋体"/>
          <w:szCs w:val="21"/>
        </w:rPr>
      </w:pPr>
      <w:r>
        <w:rPr>
          <w:b/>
          <w:noProof/>
        </w:rPr>
        <w:drawing>
          <wp:inline distT="0" distB="0" distL="0" distR="0" wp14:anchorId="6634D64A" wp14:editId="3C871007">
            <wp:extent cx="2974340" cy="2313305"/>
            <wp:effectExtent l="0" t="0" r="0" b="0"/>
            <wp:docPr id="1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974340" cy="2313305"/>
                    </a:xfrm>
                    <a:prstGeom prst="rect">
                      <a:avLst/>
                    </a:prstGeom>
                    <a:noFill/>
                    <a:ln>
                      <a:noFill/>
                    </a:ln>
                  </pic:spPr>
                </pic:pic>
              </a:graphicData>
            </a:graphic>
          </wp:inline>
        </w:drawing>
      </w:r>
    </w:p>
    <w:p w14:paraId="6F3CA4F0" w14:textId="77777777" w:rsidR="001D2A1B" w:rsidRDefault="00CE59FA">
      <w:pPr>
        <w:keepNext/>
        <w:spacing w:line="312" w:lineRule="auto"/>
        <w:ind w:firstLineChars="196" w:firstLine="353"/>
        <w:jc w:val="left"/>
        <w:rPr>
          <w:rFonts w:ascii="宋体" w:hAnsi="宋体"/>
          <w:sz w:val="18"/>
          <w:szCs w:val="18"/>
        </w:rPr>
      </w:pPr>
      <w:bookmarkStart w:id="3543" w:name="OLE_LINK148"/>
      <w:bookmarkStart w:id="3544" w:name="OLE_LINK149"/>
      <w:bookmarkStart w:id="3545" w:name="OLE_LINK136"/>
      <w:r>
        <w:rPr>
          <w:rFonts w:ascii="宋体" w:hAnsi="宋体" w:hint="eastAsia"/>
          <w:sz w:val="18"/>
          <w:szCs w:val="18"/>
        </w:rPr>
        <w:t>注：</w:t>
      </w:r>
      <w:r>
        <w:rPr>
          <w:rFonts w:ascii="宋体" w:hAnsi="宋体" w:hint="eastAsia"/>
          <w:sz w:val="18"/>
          <w:szCs w:val="18"/>
        </w:rPr>
        <w:t>Re</w:t>
      </w:r>
      <w:r>
        <w:rPr>
          <w:rFonts w:ascii="宋体" w:hAnsi="宋体" w:hint="eastAsia"/>
          <w:sz w:val="18"/>
          <w:szCs w:val="18"/>
        </w:rPr>
        <w:t>点位于卷</w:t>
      </w:r>
      <w:proofErr w:type="gramStart"/>
      <w:r>
        <w:rPr>
          <w:rFonts w:ascii="宋体" w:hAnsi="宋体" w:hint="eastAsia"/>
          <w:sz w:val="18"/>
          <w:szCs w:val="18"/>
        </w:rPr>
        <w:t>收器轴的</w:t>
      </w:r>
      <w:proofErr w:type="gramEnd"/>
      <w:r>
        <w:rPr>
          <w:rFonts w:ascii="宋体" w:hAnsi="宋体" w:hint="eastAsia"/>
          <w:sz w:val="18"/>
          <w:szCs w:val="18"/>
        </w:rPr>
        <w:t>中心线上。</w:t>
      </w:r>
      <w:bookmarkEnd w:id="3543"/>
      <w:bookmarkEnd w:id="3544"/>
      <w:r>
        <w:rPr>
          <w:rFonts w:ascii="宋体" w:hAnsi="宋体"/>
          <w:sz w:val="18"/>
          <w:szCs w:val="18"/>
        </w:rPr>
        <w:t xml:space="preserve"> </w:t>
      </w:r>
    </w:p>
    <w:bookmarkEnd w:id="3545"/>
    <w:p w14:paraId="049088D9" w14:textId="62C41F26" w:rsidR="001D2A1B" w:rsidRDefault="00CE59FA">
      <w:pPr>
        <w:spacing w:line="312" w:lineRule="auto"/>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.7  </w:t>
      </w:r>
      <w:r>
        <w:rPr>
          <w:rFonts w:ascii="黑体" w:eastAsia="黑体" w:hAnsi="宋体" w:hint="eastAsia"/>
          <w:szCs w:val="21"/>
        </w:rPr>
        <w:t>顶视图—带有安全带固定点的试验标准座椅（误差为</w:t>
      </w:r>
      <w:r>
        <w:rPr>
          <w:rFonts w:ascii="黑体" w:eastAsia="黑体" w:hAnsi="宋体"/>
          <w:szCs w:val="21"/>
        </w:rPr>
        <w:t>±</w:t>
      </w:r>
      <w:r>
        <w:rPr>
          <w:rFonts w:ascii="黑体" w:eastAsia="黑体" w:hAnsi="宋体"/>
          <w:szCs w:val="21"/>
        </w:rPr>
        <w:t>2 mm)</w:t>
      </w:r>
      <w:r>
        <w:rPr>
          <w:rFonts w:ascii="黑体" w:eastAsia="黑体" w:hAnsi="宋体" w:hint="eastAsia"/>
          <w:szCs w:val="21"/>
        </w:rPr>
        <w:t>）</w:t>
      </w:r>
    </w:p>
    <w:p w14:paraId="37DE9179" w14:textId="77777777" w:rsidR="001D2A1B" w:rsidRDefault="00CE59FA">
      <w:pPr>
        <w:spacing w:line="312" w:lineRule="auto"/>
        <w:jc w:val="right"/>
        <w:rPr>
          <w:rFonts w:ascii="宋体" w:hAnsi="宋体"/>
          <w:szCs w:val="21"/>
        </w:rPr>
      </w:pPr>
      <w:r>
        <w:rPr>
          <w:rFonts w:ascii="宋体" w:hAnsi="宋体" w:hint="eastAsia"/>
          <w:szCs w:val="21"/>
        </w:rPr>
        <w:t>单位为毫米</w:t>
      </w:r>
    </w:p>
    <w:p w14:paraId="707FA1FA" w14:textId="77777777" w:rsidR="001D2A1B" w:rsidRDefault="00CE59FA">
      <w:pPr>
        <w:spacing w:line="312" w:lineRule="auto"/>
        <w:jc w:val="center"/>
        <w:rPr>
          <w:rFonts w:ascii="宋体" w:hAnsi="宋体"/>
          <w:szCs w:val="21"/>
        </w:rPr>
      </w:pPr>
      <w:r>
        <w:rPr>
          <w:b/>
          <w:noProof/>
        </w:rPr>
        <w:drawing>
          <wp:inline distT="0" distB="0" distL="0" distR="0" wp14:anchorId="6E02C936" wp14:editId="247EC273">
            <wp:extent cx="3270885" cy="2887980"/>
            <wp:effectExtent l="0" t="0" r="0" b="0"/>
            <wp:docPr id="118"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3270885" cy="2887980"/>
                    </a:xfrm>
                    <a:prstGeom prst="rect">
                      <a:avLst/>
                    </a:prstGeom>
                    <a:noFill/>
                    <a:ln>
                      <a:noFill/>
                    </a:ln>
                  </pic:spPr>
                </pic:pic>
              </a:graphicData>
            </a:graphic>
          </wp:inline>
        </w:drawing>
      </w:r>
    </w:p>
    <w:p w14:paraId="6B75D78C" w14:textId="77777777" w:rsidR="001D2A1B" w:rsidRDefault="00CE59FA">
      <w:pPr>
        <w:spacing w:line="312" w:lineRule="auto"/>
        <w:ind w:firstLineChars="200" w:firstLine="360"/>
        <w:jc w:val="left"/>
        <w:rPr>
          <w:rFonts w:ascii="宋体" w:hAnsi="宋体"/>
          <w:szCs w:val="21"/>
        </w:rPr>
      </w:pPr>
      <w:r>
        <w:rPr>
          <w:rFonts w:ascii="宋体" w:hAnsi="宋体" w:hint="eastAsia"/>
          <w:sz w:val="18"/>
          <w:szCs w:val="18"/>
        </w:rPr>
        <w:t>注：</w:t>
      </w:r>
      <w:r>
        <w:rPr>
          <w:rFonts w:ascii="宋体" w:hAnsi="宋体" w:hint="eastAsia"/>
          <w:sz w:val="18"/>
          <w:szCs w:val="18"/>
        </w:rPr>
        <w:t>Re</w:t>
      </w:r>
      <w:r>
        <w:rPr>
          <w:rFonts w:ascii="宋体" w:hAnsi="宋体" w:hint="eastAsia"/>
          <w:sz w:val="18"/>
          <w:szCs w:val="18"/>
        </w:rPr>
        <w:t>点位于卷</w:t>
      </w:r>
      <w:proofErr w:type="gramStart"/>
      <w:r>
        <w:rPr>
          <w:rFonts w:ascii="宋体" w:hAnsi="宋体" w:hint="eastAsia"/>
          <w:sz w:val="18"/>
          <w:szCs w:val="18"/>
        </w:rPr>
        <w:t>收器轴的</w:t>
      </w:r>
      <w:proofErr w:type="gramEnd"/>
      <w:r>
        <w:rPr>
          <w:rFonts w:ascii="宋体" w:hAnsi="宋体" w:hint="eastAsia"/>
          <w:sz w:val="18"/>
          <w:szCs w:val="18"/>
        </w:rPr>
        <w:t>中心线上。</w:t>
      </w:r>
      <w:r>
        <w:rPr>
          <w:rFonts w:ascii="宋体" w:hAnsi="宋体"/>
          <w:noProof/>
          <w:szCs w:val="21"/>
        </w:rPr>
        <mc:AlternateContent>
          <mc:Choice Requires="wps">
            <w:drawing>
              <wp:anchor distT="0" distB="0" distL="114300" distR="114300" simplePos="0" relativeHeight="251680768" behindDoc="0" locked="0" layoutInCell="1" allowOverlap="1" wp14:anchorId="74FA8251" wp14:editId="2DF66A74">
                <wp:simplePos x="0" y="0"/>
                <wp:positionH relativeFrom="column">
                  <wp:posOffset>1944370</wp:posOffset>
                </wp:positionH>
                <wp:positionV relativeFrom="paragraph">
                  <wp:posOffset>2380615</wp:posOffset>
                </wp:positionV>
                <wp:extent cx="2305050" cy="0"/>
                <wp:effectExtent l="8255" t="8255" r="10795" b="10795"/>
                <wp:wrapNone/>
                <wp:docPr id="53" name="自选图形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0"/>
                        </a:xfrm>
                        <a:prstGeom prst="straightConnector1">
                          <a:avLst/>
                        </a:prstGeom>
                        <a:noFill/>
                        <a:ln w="9525">
                          <a:solidFill>
                            <a:srgbClr val="000000"/>
                          </a:solidFill>
                          <a:prstDash val="lgDashDot"/>
                          <a:round/>
                        </a:ln>
                      </wps:spPr>
                      <wps:bodyPr/>
                    </wps:wsp>
                  </a:graphicData>
                </a:graphic>
              </wp:anchor>
            </w:drawing>
          </mc:Choice>
          <mc:Fallback>
            <w:pict>
              <v:shape w14:anchorId="50015EC5" id="自选图形 871" o:spid="_x0000_s1026" type="#_x0000_t32" style="position:absolute;left:0;text-align:left;margin-left:153.1pt;margin-top:187.45pt;width:181.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">
                <v:stroke dashstyle="longDashDot"/>
              </v:shape>
            </w:pict>
          </mc:Fallback>
        </mc:AlternateContent>
      </w:r>
      <w:r>
        <w:rPr>
          <w:rFonts w:ascii="宋体" w:hAnsi="宋体"/>
          <w:noProof/>
          <w:szCs w:val="21"/>
        </w:rPr>
        <mc:AlternateContent>
          <mc:Choice Requires="wps">
            <w:drawing>
              <wp:anchor distT="0" distB="0" distL="114300" distR="114300" simplePos="0" relativeHeight="251682816" behindDoc="0" locked="0" layoutInCell="1" allowOverlap="1" wp14:anchorId="76314618" wp14:editId="615EB237">
                <wp:simplePos x="0" y="0"/>
                <wp:positionH relativeFrom="column">
                  <wp:posOffset>3281045</wp:posOffset>
                </wp:positionH>
                <wp:positionV relativeFrom="paragraph">
                  <wp:posOffset>2654300</wp:posOffset>
                </wp:positionV>
                <wp:extent cx="224155" cy="0"/>
                <wp:effectExtent l="11430" t="5715" r="12065" b="13335"/>
                <wp:wrapNone/>
                <wp:docPr id="52" name="自选图形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0"/>
                        </a:xfrm>
                        <a:prstGeom prst="straightConnector1">
                          <a:avLst/>
                        </a:prstGeom>
                        <a:noFill/>
                        <a:ln w="9525">
                          <a:solidFill>
                            <a:srgbClr val="000000"/>
                          </a:solidFill>
                          <a:round/>
                        </a:ln>
                      </wps:spPr>
                      <wps:bodyPr/>
                    </wps:wsp>
                  </a:graphicData>
                </a:graphic>
              </wp:anchor>
            </w:drawing>
          </mc:Choice>
          <mc:Fallback>
            <w:pict>
              <v:shape w14:anchorId="2CE0550E" id="自选图形 878" o:spid="_x0000_s1026" type="#_x0000_t32" style="position:absolute;left:0;text-align:left;margin-left:258.35pt;margin-top:209pt;width:17.6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"/>
            </w:pict>
          </mc:Fallback>
        </mc:AlternateContent>
      </w:r>
      <w:r>
        <w:rPr>
          <w:rFonts w:ascii="宋体" w:hAnsi="宋体"/>
          <w:noProof/>
          <w:szCs w:val="21"/>
        </w:rPr>
        <mc:AlternateContent>
          <mc:Choice Requires="wps">
            <w:drawing>
              <wp:anchor distT="0" distB="0" distL="114300" distR="114300" simplePos="0" relativeHeight="251681792" behindDoc="0" locked="0" layoutInCell="1" allowOverlap="1" wp14:anchorId="4F41F0C1" wp14:editId="08E7CC2A">
                <wp:simplePos x="0" y="0"/>
                <wp:positionH relativeFrom="column">
                  <wp:posOffset>3281045</wp:posOffset>
                </wp:positionH>
                <wp:positionV relativeFrom="paragraph">
                  <wp:posOffset>2106930</wp:posOffset>
                </wp:positionV>
                <wp:extent cx="224155" cy="0"/>
                <wp:effectExtent l="11430" t="10795" r="12065" b="8255"/>
                <wp:wrapNone/>
                <wp:docPr id="51" name="自选图形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155" cy="0"/>
                        </a:xfrm>
                        <a:prstGeom prst="straightConnector1">
                          <a:avLst/>
                        </a:prstGeom>
                        <a:noFill/>
                        <a:ln w="9525">
                          <a:solidFill>
                            <a:srgbClr val="000000"/>
                          </a:solidFill>
                          <a:round/>
                        </a:ln>
                      </wps:spPr>
                      <wps:bodyPr/>
                    </wps:wsp>
                  </a:graphicData>
                </a:graphic>
              </wp:anchor>
            </w:drawing>
          </mc:Choice>
          <mc:Fallback>
            <w:pict>
              <v:shape w14:anchorId="430EA5D2" id="自选图形 877" o:spid="_x0000_s1026" type="#_x0000_t32" style="position:absolute;left:0;text-align:left;margin-left:258.35pt;margin-top:165.9pt;width:17.6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"/>
            </w:pict>
          </mc:Fallback>
        </mc:AlternateContent>
      </w:r>
    </w:p>
    <w:p w14:paraId="22DB0D13" w14:textId="18EBDD8F" w:rsidR="001D2A1B" w:rsidRDefault="00CE59FA">
      <w:pPr>
        <w:spacing w:line="312" w:lineRule="auto"/>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.8  </w:t>
      </w:r>
      <w:r>
        <w:rPr>
          <w:rFonts w:ascii="黑体" w:eastAsia="黑体" w:hAnsi="宋体" w:hint="eastAsia"/>
          <w:szCs w:val="21"/>
        </w:rPr>
        <w:t>侧视图—带有安全带固定点的试验标准座椅（误差为</w:t>
      </w:r>
      <w:r>
        <w:rPr>
          <w:rFonts w:ascii="黑体" w:eastAsia="黑体" w:hAnsi="宋体"/>
          <w:szCs w:val="21"/>
        </w:rPr>
        <w:t>±</w:t>
      </w:r>
      <w:r>
        <w:rPr>
          <w:rFonts w:ascii="黑体" w:eastAsia="黑体" w:hAnsi="宋体"/>
          <w:szCs w:val="21"/>
        </w:rPr>
        <w:t>2 mm)</w:t>
      </w:r>
      <w:r>
        <w:rPr>
          <w:rFonts w:ascii="黑体" w:eastAsia="黑体" w:hAnsi="宋体" w:hint="eastAsia"/>
          <w:szCs w:val="21"/>
        </w:rPr>
        <w:t>）</w:t>
      </w:r>
    </w:p>
    <w:p w14:paraId="48914514" w14:textId="77777777" w:rsidR="001D2A1B" w:rsidRDefault="00CE59FA" w:rsidP="00CE59FA">
      <w:pPr>
        <w:pStyle w:val="afffffff1"/>
        <w:numPr>
          <w:ilvl w:val="0"/>
          <w:numId w:val="33"/>
        </w:numPr>
        <w:spacing w:beforeLines="50" w:before="156" w:afterLines="50" w:after="156"/>
        <w:ind w:firstLineChars="0"/>
        <w:rPr>
          <w:rFonts w:ascii="黑体" w:eastAsia="黑体" w:hAnsi="宋体"/>
          <w:szCs w:val="21"/>
        </w:rPr>
      </w:pPr>
      <w:bookmarkStart w:id="3546" w:name="OLE_LINK159"/>
      <w:bookmarkStart w:id="3547" w:name="OLE_LINK158"/>
      <w:r>
        <w:rPr>
          <w:rFonts w:ascii="黑体" w:eastAsia="黑体" w:hAnsi="宋体" w:hint="eastAsia"/>
          <w:szCs w:val="21"/>
        </w:rPr>
        <w:t>侧面碰撞门</w:t>
      </w:r>
      <w:bookmarkEnd w:id="3546"/>
      <w:bookmarkEnd w:id="3547"/>
      <w:r>
        <w:rPr>
          <w:rFonts w:ascii="黑体" w:eastAsia="黑体" w:hAnsi="宋体" w:hint="eastAsia"/>
          <w:szCs w:val="21"/>
        </w:rPr>
        <w:t>的定义</w:t>
      </w:r>
    </w:p>
    <w:p w14:paraId="0813EC6E" w14:textId="77777777" w:rsidR="001D2A1B" w:rsidRDefault="00CE59FA" w:rsidP="00CE59FA">
      <w:pPr>
        <w:pStyle w:val="afffffff1"/>
        <w:numPr>
          <w:ilvl w:val="0"/>
          <w:numId w:val="40"/>
        </w:numPr>
        <w:spacing w:beforeLines="50" w:before="156" w:afterLines="50" w:after="156"/>
        <w:ind w:firstLineChars="0"/>
        <w:rPr>
          <w:rFonts w:ascii="黑体" w:eastAsia="黑体" w:hAnsi="黑体"/>
          <w:szCs w:val="21"/>
        </w:rPr>
      </w:pPr>
      <w:r>
        <w:rPr>
          <w:rFonts w:ascii="黑体" w:eastAsia="黑体" w:hAnsi="黑体" w:hint="eastAsia"/>
          <w:szCs w:val="21"/>
        </w:rPr>
        <w:lastRenderedPageBreak/>
        <w:t>门板的定义</w:t>
      </w:r>
    </w:p>
    <w:p w14:paraId="7F61FB78" w14:textId="1D60EDAB" w:rsidR="001D2A1B" w:rsidRDefault="00CE59FA" w:rsidP="00CE59FA">
      <w:pPr>
        <w:pStyle w:val="afffffff1"/>
        <w:numPr>
          <w:ilvl w:val="1"/>
          <w:numId w:val="41"/>
        </w:numPr>
        <w:ind w:firstLineChars="0"/>
        <w:rPr>
          <w:rFonts w:ascii="宋体" w:hAnsi="宋体"/>
          <w:szCs w:val="21"/>
        </w:rPr>
      </w:pPr>
      <w:r>
        <w:rPr>
          <w:rFonts w:ascii="宋体" w:hAnsi="宋体" w:hint="eastAsia"/>
          <w:szCs w:val="21"/>
        </w:rPr>
        <w:t>碰撞</w:t>
      </w:r>
      <w:proofErr w:type="gramStart"/>
      <w:r>
        <w:rPr>
          <w:rFonts w:ascii="宋体" w:hAnsi="宋体" w:hint="eastAsia"/>
          <w:szCs w:val="21"/>
        </w:rPr>
        <w:t>门相对</w:t>
      </w:r>
      <w:proofErr w:type="gramEnd"/>
      <w:r>
        <w:rPr>
          <w:rFonts w:ascii="宋体" w:hAnsi="宋体" w:hint="eastAsia"/>
          <w:szCs w:val="21"/>
        </w:rPr>
        <w:t>标准座椅的初始位置和尺寸的说明见图</w:t>
      </w:r>
      <w:r>
        <w:rPr>
          <w:rFonts w:ascii="宋体" w:hAnsi="宋体" w:hint="eastAsia"/>
          <w:szCs w:val="21"/>
        </w:rPr>
        <w:t>I</w:t>
      </w:r>
      <w:r>
        <w:rPr>
          <w:rFonts w:ascii="宋体" w:hAnsi="宋体" w:hint="eastAsia"/>
          <w:szCs w:val="21"/>
        </w:rPr>
        <w:t>.9</w:t>
      </w:r>
      <w:r>
        <w:rPr>
          <w:rFonts w:ascii="宋体" w:hAnsi="宋体" w:hint="eastAsia"/>
          <w:szCs w:val="21"/>
        </w:rPr>
        <w:t>至图</w:t>
      </w:r>
      <w:r>
        <w:rPr>
          <w:rFonts w:ascii="宋体" w:hAnsi="宋体" w:hint="eastAsia"/>
          <w:szCs w:val="21"/>
        </w:rPr>
        <w:t>I</w:t>
      </w:r>
      <w:r>
        <w:rPr>
          <w:rFonts w:ascii="宋体" w:hAnsi="宋体" w:hint="eastAsia"/>
          <w:szCs w:val="21"/>
        </w:rPr>
        <w:t>.11</w:t>
      </w:r>
      <w:r>
        <w:rPr>
          <w:rFonts w:ascii="宋体" w:hAnsi="宋体" w:hint="eastAsia"/>
          <w:szCs w:val="21"/>
        </w:rPr>
        <w:t>。</w:t>
      </w:r>
    </w:p>
    <w:p w14:paraId="6CF91DAE" w14:textId="77777777" w:rsidR="001D2A1B" w:rsidRDefault="00CE59FA" w:rsidP="00CE59FA">
      <w:pPr>
        <w:pStyle w:val="afffffff1"/>
        <w:numPr>
          <w:ilvl w:val="1"/>
          <w:numId w:val="41"/>
        </w:numPr>
        <w:ind w:firstLineChars="0"/>
        <w:rPr>
          <w:rFonts w:ascii="宋体" w:hAnsi="宋体"/>
          <w:szCs w:val="21"/>
        </w:rPr>
      </w:pPr>
      <w:r>
        <w:rPr>
          <w:rFonts w:ascii="宋体" w:hAnsi="宋体" w:hint="eastAsia"/>
          <w:szCs w:val="21"/>
        </w:rPr>
        <w:t>门板应有足够的刚度和强度，以避免在侧面碰撞过程中产生过多的共振和变形。</w:t>
      </w:r>
    </w:p>
    <w:p w14:paraId="2BF49C6A" w14:textId="77777777" w:rsidR="001D2A1B" w:rsidRDefault="00CE59FA">
      <w:pPr>
        <w:jc w:val="center"/>
        <w:rPr>
          <w:sz w:val="24"/>
        </w:rPr>
      </w:pPr>
      <w:r>
        <w:rPr>
          <w:noProof/>
          <w:sz w:val="24"/>
        </w:rPr>
        <w:drawing>
          <wp:inline distT="0" distB="0" distL="0" distR="0" wp14:anchorId="23F09611" wp14:editId="3F90151D">
            <wp:extent cx="3516630" cy="2663825"/>
            <wp:effectExtent l="0" t="0" r="0" b="0"/>
            <wp:docPr id="11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09"/>
                    <pic:cNvPicPr>
                      <a:picLocks noChangeAspect="1" noChangeArrowheads="1"/>
                    </pic:cNvPicPr>
                  </pic:nvPicPr>
                  <pic:blipFill>
                    <a:blip r:embed="rId137" cstate="print">
                      <a:extLst>
                        <a:ext uri="{28A0092B-C50C-407E-A947-70E740481C1C}">
                          <a14:useLocalDpi xmlns:a14="http://schemas.microsoft.com/office/drawing/2010/main" val="0"/>
                        </a:ext>
                      </a:extLst>
                    </a:blip>
                    <a:srcRect t="1543" b="1762"/>
                    <a:stretch>
                      <a:fillRect/>
                    </a:stretch>
                  </pic:blipFill>
                  <pic:spPr>
                    <a:xfrm>
                      <a:off x="0" y="0"/>
                      <a:ext cx="3516630" cy="2663825"/>
                    </a:xfrm>
                    <a:prstGeom prst="rect">
                      <a:avLst/>
                    </a:prstGeom>
                    <a:noFill/>
                    <a:ln>
                      <a:noFill/>
                    </a:ln>
                  </pic:spPr>
                </pic:pic>
              </a:graphicData>
            </a:graphic>
          </wp:inline>
        </w:drawing>
      </w:r>
    </w:p>
    <w:p w14:paraId="62216041" w14:textId="2A8A852D" w:rsidR="001D2A1B" w:rsidRDefault="00CE59FA">
      <w:pPr>
        <w:spacing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.9  </w:t>
      </w:r>
      <w:r>
        <w:rPr>
          <w:rFonts w:ascii="黑体" w:eastAsia="黑体" w:hAnsi="宋体" w:hint="eastAsia"/>
          <w:szCs w:val="21"/>
        </w:rPr>
        <w:t>门板几何尺寸及其在</w:t>
      </w:r>
      <w:r>
        <w:rPr>
          <w:rFonts w:ascii="黑体" w:eastAsia="黑体" w:hAnsi="宋体" w:hint="eastAsia"/>
          <w:szCs w:val="21"/>
        </w:rPr>
        <w:t>T0</w:t>
      </w:r>
      <w:r>
        <w:rPr>
          <w:rFonts w:ascii="黑体" w:eastAsia="黑体" w:hAnsi="宋体" w:hint="eastAsia"/>
          <w:szCs w:val="21"/>
        </w:rPr>
        <w:t>时刻的位置—顶视图</w:t>
      </w:r>
    </w:p>
    <w:p w14:paraId="35767DF9" w14:textId="77777777" w:rsidR="001D2A1B" w:rsidRDefault="00CE59FA">
      <w:pPr>
        <w:jc w:val="center"/>
        <w:rPr>
          <w:rFonts w:ascii="黑体" w:eastAsia="黑体" w:hAnsi="宋体"/>
          <w:szCs w:val="21"/>
        </w:rPr>
      </w:pPr>
      <w:r>
        <w:rPr>
          <w:noProof/>
          <w:sz w:val="24"/>
        </w:rPr>
        <w:drawing>
          <wp:inline distT="0" distB="0" distL="0" distR="0" wp14:anchorId="76EC3BF6" wp14:editId="1586D9AC">
            <wp:extent cx="3166110" cy="1951990"/>
            <wp:effectExtent l="0" t="0" r="0" b="0"/>
            <wp:docPr id="12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9"/>
                    <pic:cNvPicPr>
                      <a:picLocks noChangeAspect="1" noChangeArrowheads="1"/>
                    </pic:cNvPicPr>
                  </pic:nvPicPr>
                  <pic:blipFill>
                    <a:blip r:embed="rId138">
                      <a:extLst>
                        <a:ext uri="{28A0092B-C50C-407E-A947-70E740481C1C}">
                          <a14:useLocalDpi xmlns:a14="http://schemas.microsoft.com/office/drawing/2010/main" val="0"/>
                        </a:ext>
                      </a:extLst>
                    </a:blip>
                    <a:srcRect b="3040"/>
                    <a:stretch>
                      <a:fillRect/>
                    </a:stretch>
                  </pic:blipFill>
                  <pic:spPr>
                    <a:xfrm>
                      <a:off x="0" y="0"/>
                      <a:ext cx="3166110" cy="1951990"/>
                    </a:xfrm>
                    <a:prstGeom prst="rect">
                      <a:avLst/>
                    </a:prstGeom>
                    <a:noFill/>
                    <a:ln>
                      <a:noFill/>
                    </a:ln>
                  </pic:spPr>
                </pic:pic>
              </a:graphicData>
            </a:graphic>
          </wp:inline>
        </w:drawing>
      </w:r>
    </w:p>
    <w:p w14:paraId="1DCB8390" w14:textId="1F23D0D6" w:rsidR="001D2A1B" w:rsidRDefault="00CE59FA">
      <w:pPr>
        <w:spacing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.10  </w:t>
      </w:r>
      <w:r>
        <w:rPr>
          <w:rFonts w:ascii="黑体" w:eastAsia="黑体" w:hAnsi="宋体" w:hint="eastAsia"/>
          <w:szCs w:val="21"/>
        </w:rPr>
        <w:t>门板几何尺寸</w:t>
      </w:r>
      <w:r>
        <w:rPr>
          <w:rFonts w:ascii="黑体" w:eastAsia="黑体" w:hAnsi="宋体" w:hint="eastAsia"/>
          <w:szCs w:val="21"/>
        </w:rPr>
        <w:t>---</w:t>
      </w:r>
      <w:r>
        <w:rPr>
          <w:rFonts w:ascii="黑体" w:eastAsia="黑体" w:hAnsi="宋体" w:hint="eastAsia"/>
          <w:szCs w:val="21"/>
        </w:rPr>
        <w:t>侧视图（公差：±</w:t>
      </w:r>
      <w:r>
        <w:rPr>
          <w:rFonts w:ascii="黑体" w:eastAsia="黑体" w:hAnsi="宋体" w:hint="eastAsia"/>
          <w:szCs w:val="21"/>
        </w:rPr>
        <w:t>2</w:t>
      </w:r>
      <w:r>
        <w:rPr>
          <w:rFonts w:ascii="黑体" w:eastAsia="黑体" w:hAnsi="宋体"/>
          <w:szCs w:val="21"/>
        </w:rPr>
        <w:t>mm</w:t>
      </w:r>
      <w:r>
        <w:rPr>
          <w:rFonts w:ascii="黑体" w:eastAsia="黑体" w:hAnsi="宋体" w:hint="eastAsia"/>
          <w:szCs w:val="21"/>
        </w:rPr>
        <w:t>、±</w:t>
      </w:r>
      <w:r>
        <w:rPr>
          <w:rFonts w:ascii="黑体" w:eastAsia="黑体" w:hAnsi="宋体" w:hint="eastAsia"/>
          <w:szCs w:val="21"/>
        </w:rPr>
        <w:t>1</w:t>
      </w:r>
      <w:r>
        <w:rPr>
          <w:rFonts w:ascii="黑体" w:eastAsia="黑体" w:hAnsi="宋体" w:hint="eastAsia"/>
          <w:szCs w:val="21"/>
        </w:rPr>
        <w:t>°）</w:t>
      </w:r>
    </w:p>
    <w:p w14:paraId="2382F771" w14:textId="77777777" w:rsidR="001D2A1B" w:rsidRDefault="00CE59FA">
      <w:pPr>
        <w:spacing w:beforeLines="50" w:before="156" w:afterLines="50" w:after="156"/>
        <w:jc w:val="center"/>
        <w:rPr>
          <w:rFonts w:ascii="黑体" w:eastAsia="黑体" w:hAnsi="宋体"/>
          <w:szCs w:val="21"/>
        </w:rPr>
      </w:pPr>
      <w:r>
        <w:rPr>
          <w:noProof/>
          <w:sz w:val="24"/>
        </w:rPr>
        <w:drawing>
          <wp:inline distT="0" distB="0" distL="0" distR="0" wp14:anchorId="2EC3F29D" wp14:editId="715950AE">
            <wp:extent cx="2132330" cy="2143125"/>
            <wp:effectExtent l="0" t="0" r="0" b="0"/>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9"/>
                    <pic:cNvPicPr>
                      <a:picLocks noChangeAspect="1" noChangeArrowheads="1"/>
                    </pic:cNvPicPr>
                  </pic:nvPicPr>
                  <pic:blipFill>
                    <a:blip r:embed="rId139">
                      <a:extLst>
                        <a:ext uri="{28A0092B-C50C-407E-A947-70E740481C1C}">
                          <a14:useLocalDpi xmlns:a14="http://schemas.microsoft.com/office/drawing/2010/main" val="0"/>
                        </a:ext>
                      </a:extLst>
                    </a:blip>
                    <a:srcRect t="2338" b="5434"/>
                    <a:stretch>
                      <a:fillRect/>
                    </a:stretch>
                  </pic:blipFill>
                  <pic:spPr>
                    <a:xfrm>
                      <a:off x="0" y="0"/>
                      <a:ext cx="2132330" cy="2143125"/>
                    </a:xfrm>
                    <a:prstGeom prst="rect">
                      <a:avLst/>
                    </a:prstGeom>
                    <a:noFill/>
                    <a:ln>
                      <a:noFill/>
                    </a:ln>
                  </pic:spPr>
                </pic:pic>
              </a:graphicData>
            </a:graphic>
          </wp:inline>
        </w:drawing>
      </w:r>
    </w:p>
    <w:p w14:paraId="725B7281" w14:textId="3C0F7224" w:rsidR="001D2A1B" w:rsidRDefault="00CE59FA">
      <w:pPr>
        <w:spacing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.11  </w:t>
      </w:r>
      <w:r>
        <w:rPr>
          <w:rFonts w:ascii="黑体" w:eastAsia="黑体" w:hAnsi="宋体" w:hint="eastAsia"/>
          <w:szCs w:val="21"/>
        </w:rPr>
        <w:t>门板几何尺寸</w:t>
      </w:r>
      <w:r>
        <w:rPr>
          <w:rFonts w:ascii="黑体" w:eastAsia="黑体" w:hAnsi="宋体"/>
          <w:szCs w:val="21"/>
        </w:rPr>
        <w:t>---</w:t>
      </w:r>
      <w:r>
        <w:rPr>
          <w:rFonts w:ascii="黑体" w:eastAsia="黑体" w:hAnsi="宋体" w:hint="eastAsia"/>
          <w:szCs w:val="21"/>
        </w:rPr>
        <w:t>侧视图（公差：±</w:t>
      </w:r>
      <w:r>
        <w:rPr>
          <w:rFonts w:ascii="黑体" w:eastAsia="黑体" w:hAnsi="宋体"/>
          <w:szCs w:val="21"/>
        </w:rPr>
        <w:t>2mm</w:t>
      </w:r>
      <w:r>
        <w:rPr>
          <w:rFonts w:ascii="黑体" w:eastAsia="黑体" w:hAnsi="宋体" w:hint="eastAsia"/>
          <w:szCs w:val="21"/>
        </w:rPr>
        <w:t>、±</w:t>
      </w:r>
      <w:r>
        <w:rPr>
          <w:rFonts w:ascii="黑体" w:eastAsia="黑体" w:hAnsi="宋体"/>
          <w:szCs w:val="21"/>
        </w:rPr>
        <w:t>1</w:t>
      </w:r>
      <w:r>
        <w:rPr>
          <w:rFonts w:ascii="黑体" w:eastAsia="黑体" w:hAnsi="宋体" w:hint="eastAsia"/>
          <w:szCs w:val="21"/>
        </w:rPr>
        <w:t>°）</w:t>
      </w:r>
    </w:p>
    <w:p w14:paraId="3944B181" w14:textId="77777777" w:rsidR="001D2A1B" w:rsidRDefault="00CE59FA" w:rsidP="00CE59FA">
      <w:pPr>
        <w:pStyle w:val="afffffff1"/>
        <w:numPr>
          <w:ilvl w:val="0"/>
          <w:numId w:val="40"/>
        </w:numPr>
        <w:spacing w:beforeLines="50" w:before="156" w:afterLines="50" w:after="156"/>
        <w:ind w:firstLineChars="0"/>
        <w:rPr>
          <w:rFonts w:ascii="黑体" w:eastAsia="黑体" w:hAnsi="黑体"/>
          <w:szCs w:val="21"/>
        </w:rPr>
      </w:pPr>
      <w:r>
        <w:rPr>
          <w:rFonts w:ascii="黑体" w:eastAsia="黑体" w:hAnsi="黑体" w:hint="eastAsia"/>
          <w:szCs w:val="21"/>
        </w:rPr>
        <w:lastRenderedPageBreak/>
        <w:t>门板缓冲性能</w:t>
      </w:r>
    </w:p>
    <w:p w14:paraId="1B5A7868" w14:textId="77777777" w:rsidR="001D2A1B" w:rsidRDefault="00CE59FA" w:rsidP="00CE59FA">
      <w:pPr>
        <w:pStyle w:val="afffffff1"/>
        <w:numPr>
          <w:ilvl w:val="1"/>
          <w:numId w:val="42"/>
        </w:numPr>
        <w:adjustRightInd w:val="0"/>
        <w:spacing w:beforeLines="50" w:before="156" w:afterLines="50" w:after="156"/>
        <w:ind w:firstLineChars="0"/>
        <w:jc w:val="left"/>
        <w:rPr>
          <w:rFonts w:ascii="黑体" w:eastAsia="黑体" w:hAnsi="黑体"/>
          <w:szCs w:val="21"/>
        </w:rPr>
      </w:pPr>
      <w:r>
        <w:rPr>
          <w:rFonts w:ascii="黑体" w:eastAsia="黑体" w:hAnsi="黑体" w:hint="eastAsia"/>
          <w:szCs w:val="21"/>
        </w:rPr>
        <w:t>一般要求</w:t>
      </w:r>
    </w:p>
    <w:p w14:paraId="78C9FFC0" w14:textId="260A6EF6" w:rsidR="001D2A1B" w:rsidRDefault="00CE59FA">
      <w:pPr>
        <w:pStyle w:val="42"/>
        <w:spacing w:line="240" w:lineRule="auto"/>
        <w:ind w:firstLine="420"/>
        <w:rPr>
          <w:rFonts w:ascii="宋体" w:hAnsi="宋体"/>
          <w:sz w:val="21"/>
          <w:szCs w:val="21"/>
        </w:rPr>
      </w:pPr>
      <w:r>
        <w:rPr>
          <w:rFonts w:ascii="宋体" w:hAnsi="宋体" w:hint="eastAsia"/>
          <w:sz w:val="21"/>
          <w:szCs w:val="21"/>
        </w:rPr>
        <w:t>门板碰撞表面应完全用</w:t>
      </w:r>
      <w:r>
        <w:rPr>
          <w:rFonts w:ascii="宋体" w:hAnsi="宋体" w:hint="eastAsia"/>
          <w:sz w:val="21"/>
          <w:szCs w:val="21"/>
        </w:rPr>
        <w:t>55</w:t>
      </w:r>
      <w:r>
        <w:rPr>
          <w:rFonts w:ascii="宋体" w:hAnsi="宋体"/>
          <w:sz w:val="21"/>
          <w:szCs w:val="21"/>
        </w:rPr>
        <w:t>mm</w:t>
      </w:r>
      <w:r>
        <w:rPr>
          <w:rFonts w:ascii="宋体" w:hAnsi="宋体" w:hint="eastAsia"/>
          <w:sz w:val="21"/>
          <w:szCs w:val="21"/>
        </w:rPr>
        <w:t>厚度的缓冲材料所覆盖（见图</w:t>
      </w:r>
      <w:r>
        <w:rPr>
          <w:rFonts w:ascii="宋体" w:hAnsi="宋体" w:hint="eastAsia"/>
          <w:sz w:val="21"/>
          <w:szCs w:val="21"/>
          <w:lang w:val="en-US"/>
        </w:rPr>
        <w:t>I</w:t>
      </w:r>
      <w:r>
        <w:rPr>
          <w:rFonts w:ascii="宋体" w:hAnsi="宋体" w:hint="eastAsia"/>
          <w:sz w:val="21"/>
          <w:szCs w:val="21"/>
        </w:rPr>
        <w:t>.9</w:t>
      </w:r>
      <w:r>
        <w:rPr>
          <w:rFonts w:ascii="宋体" w:hAnsi="宋体" w:hint="eastAsia"/>
          <w:sz w:val="21"/>
          <w:szCs w:val="21"/>
        </w:rPr>
        <w:t>），其性能在按照</w:t>
      </w:r>
      <w:bookmarkStart w:id="3548" w:name="OLE_LINK176"/>
      <w:bookmarkStart w:id="3549" w:name="OLE_LINK175"/>
      <w:r>
        <w:rPr>
          <w:rFonts w:ascii="宋体" w:hAnsi="宋体" w:hint="eastAsia"/>
          <w:sz w:val="21"/>
          <w:szCs w:val="21"/>
          <w:lang w:val="en-US"/>
        </w:rPr>
        <w:t>I</w:t>
      </w:r>
      <w:r>
        <w:rPr>
          <w:rFonts w:ascii="宋体" w:hAnsi="宋体" w:hint="eastAsia"/>
          <w:sz w:val="21"/>
          <w:szCs w:val="21"/>
        </w:rPr>
        <w:t>.</w:t>
      </w:r>
      <w:r>
        <w:rPr>
          <w:rFonts w:ascii="宋体" w:hAnsi="宋体"/>
          <w:sz w:val="21"/>
          <w:szCs w:val="21"/>
        </w:rPr>
        <w:t>6</w:t>
      </w:r>
      <w:r>
        <w:rPr>
          <w:rFonts w:ascii="宋体" w:hAnsi="宋体" w:hint="eastAsia"/>
          <w:sz w:val="21"/>
          <w:szCs w:val="21"/>
        </w:rPr>
        <w:t>.2.2</w:t>
      </w:r>
      <w:bookmarkEnd w:id="3548"/>
      <w:bookmarkEnd w:id="3549"/>
      <w:r>
        <w:rPr>
          <w:rFonts w:ascii="宋体" w:hAnsi="宋体" w:hint="eastAsia"/>
          <w:sz w:val="21"/>
          <w:szCs w:val="21"/>
        </w:rPr>
        <w:t>规定的试验方法进行试验后应符合</w:t>
      </w:r>
      <w:r>
        <w:rPr>
          <w:rFonts w:ascii="宋体" w:hAnsi="宋体" w:hint="eastAsia"/>
          <w:sz w:val="21"/>
          <w:szCs w:val="21"/>
          <w:lang w:val="en-US"/>
        </w:rPr>
        <w:t>I</w:t>
      </w:r>
      <w:r>
        <w:rPr>
          <w:rFonts w:ascii="宋体" w:hAnsi="宋体" w:hint="eastAsia"/>
          <w:sz w:val="21"/>
          <w:szCs w:val="21"/>
        </w:rPr>
        <w:t>.</w:t>
      </w:r>
      <w:r>
        <w:rPr>
          <w:rFonts w:ascii="宋体" w:hAnsi="宋体"/>
          <w:sz w:val="21"/>
          <w:szCs w:val="21"/>
        </w:rPr>
        <w:t>6</w:t>
      </w:r>
      <w:r>
        <w:rPr>
          <w:rFonts w:ascii="宋体" w:hAnsi="宋体" w:hint="eastAsia"/>
          <w:sz w:val="21"/>
          <w:szCs w:val="21"/>
        </w:rPr>
        <w:t>.2.3</w:t>
      </w:r>
      <w:r>
        <w:rPr>
          <w:rFonts w:ascii="宋体" w:hAnsi="宋体" w:hint="eastAsia"/>
          <w:sz w:val="21"/>
          <w:szCs w:val="21"/>
        </w:rPr>
        <w:t>（图</w:t>
      </w:r>
      <w:r>
        <w:rPr>
          <w:rFonts w:ascii="宋体" w:hAnsi="宋体" w:hint="eastAsia"/>
          <w:sz w:val="21"/>
          <w:szCs w:val="21"/>
          <w:lang w:val="en-US"/>
        </w:rPr>
        <w:t>I</w:t>
      </w:r>
      <w:r>
        <w:rPr>
          <w:rFonts w:ascii="宋体" w:hAnsi="宋体" w:hint="eastAsia"/>
          <w:sz w:val="21"/>
          <w:szCs w:val="21"/>
        </w:rPr>
        <w:t>.12</w:t>
      </w:r>
      <w:r>
        <w:rPr>
          <w:rFonts w:ascii="宋体" w:hAnsi="宋体" w:hint="eastAsia"/>
          <w:sz w:val="21"/>
          <w:szCs w:val="21"/>
        </w:rPr>
        <w:t>）的要求。</w:t>
      </w:r>
    </w:p>
    <w:p w14:paraId="78655E02" w14:textId="77777777" w:rsidR="001D2A1B" w:rsidRDefault="00CE59FA">
      <w:pPr>
        <w:pStyle w:val="42"/>
        <w:spacing w:line="240" w:lineRule="auto"/>
        <w:ind w:firstLine="360"/>
        <w:rPr>
          <w:rFonts w:ascii="宋体" w:hAnsi="宋体"/>
          <w:sz w:val="18"/>
          <w:szCs w:val="18"/>
        </w:rPr>
      </w:pPr>
      <w:r>
        <w:rPr>
          <w:rFonts w:ascii="宋体" w:hAnsi="宋体" w:hint="eastAsia"/>
          <w:sz w:val="18"/>
          <w:szCs w:val="18"/>
        </w:rPr>
        <w:t>示例：将厚度为</w:t>
      </w:r>
      <w:r>
        <w:rPr>
          <w:rFonts w:ascii="宋体" w:hAnsi="宋体"/>
          <w:sz w:val="18"/>
          <w:szCs w:val="18"/>
        </w:rPr>
        <w:t>35 mm</w:t>
      </w:r>
      <w:r>
        <w:rPr>
          <w:rFonts w:ascii="宋体" w:hAnsi="宋体"/>
          <w:sz w:val="18"/>
          <w:szCs w:val="18"/>
        </w:rPr>
        <w:t>的</w:t>
      </w:r>
      <w:r>
        <w:rPr>
          <w:rFonts w:ascii="宋体" w:hAnsi="宋体"/>
          <w:sz w:val="18"/>
          <w:szCs w:val="18"/>
        </w:rPr>
        <w:t>CR4271</w:t>
      </w:r>
      <w:r>
        <w:rPr>
          <w:rFonts w:ascii="宋体" w:hAnsi="宋体"/>
          <w:sz w:val="18"/>
          <w:szCs w:val="18"/>
        </w:rPr>
        <w:t>型聚氯橡胶泡沫连接到门板结构件上，其上再覆盖厚度为</w:t>
      </w:r>
      <w:r>
        <w:rPr>
          <w:rFonts w:ascii="宋体" w:hAnsi="宋体"/>
          <w:sz w:val="18"/>
          <w:szCs w:val="18"/>
        </w:rPr>
        <w:t>20 mm</w:t>
      </w:r>
      <w:r>
        <w:rPr>
          <w:rFonts w:ascii="宋体" w:hAnsi="宋体"/>
          <w:sz w:val="18"/>
          <w:szCs w:val="18"/>
        </w:rPr>
        <w:t>的</w:t>
      </w:r>
      <w:r>
        <w:rPr>
          <w:rFonts w:ascii="宋体" w:hAnsi="宋体"/>
          <w:sz w:val="18"/>
          <w:szCs w:val="18"/>
        </w:rPr>
        <w:t>C2500</w:t>
      </w:r>
      <w:r>
        <w:rPr>
          <w:rFonts w:ascii="宋体" w:hAnsi="宋体"/>
          <w:sz w:val="18"/>
          <w:szCs w:val="18"/>
        </w:rPr>
        <w:t>型聚氨酯材料。每次试验后应更换聚氨酯材料。</w:t>
      </w:r>
    </w:p>
    <w:p w14:paraId="63D47D44" w14:textId="77777777" w:rsidR="001D2A1B" w:rsidRDefault="00CE59FA" w:rsidP="00CE59FA">
      <w:pPr>
        <w:pStyle w:val="afffffff1"/>
        <w:numPr>
          <w:ilvl w:val="1"/>
          <w:numId w:val="42"/>
        </w:numPr>
        <w:adjustRightInd w:val="0"/>
        <w:spacing w:beforeLines="50" w:before="156" w:afterLines="50" w:after="156"/>
        <w:ind w:firstLineChars="0"/>
        <w:jc w:val="left"/>
        <w:rPr>
          <w:rFonts w:ascii="黑体" w:eastAsia="黑体" w:hAnsi="黑体"/>
          <w:szCs w:val="21"/>
        </w:rPr>
      </w:pPr>
      <w:r>
        <w:rPr>
          <w:rFonts w:ascii="黑体" w:eastAsia="黑体" w:hAnsi="黑体" w:hint="eastAsia"/>
          <w:szCs w:val="21"/>
        </w:rPr>
        <w:t>缓冲板材料的试验程序</w:t>
      </w:r>
    </w:p>
    <w:p w14:paraId="69D6945C" w14:textId="77777777" w:rsidR="001D2A1B" w:rsidRDefault="00CE59FA">
      <w:pPr>
        <w:pStyle w:val="42"/>
        <w:spacing w:line="240" w:lineRule="auto"/>
        <w:ind w:firstLine="420"/>
        <w:rPr>
          <w:rFonts w:ascii="宋体" w:hAnsi="宋体"/>
          <w:sz w:val="21"/>
          <w:szCs w:val="21"/>
        </w:rPr>
      </w:pPr>
      <w:r>
        <w:rPr>
          <w:rFonts w:ascii="宋体" w:hAnsi="宋体" w:hint="eastAsia"/>
          <w:sz w:val="21"/>
          <w:szCs w:val="21"/>
        </w:rPr>
        <w:t>试验为简单的球形头型跌落试验。球形头型的直径为</w:t>
      </w:r>
      <w:r>
        <w:rPr>
          <w:rFonts w:ascii="宋体" w:hAnsi="宋体" w:hint="eastAsia"/>
          <w:sz w:val="21"/>
          <w:szCs w:val="21"/>
        </w:rPr>
        <w:t>150mm</w:t>
      </w:r>
      <w:r>
        <w:rPr>
          <w:rFonts w:ascii="宋体" w:hAnsi="宋体" w:hint="eastAsia"/>
          <w:sz w:val="21"/>
          <w:szCs w:val="21"/>
        </w:rPr>
        <w:t>、质量为</w:t>
      </w:r>
      <w:r>
        <w:rPr>
          <w:rFonts w:ascii="宋体" w:hAnsi="宋体" w:hint="eastAsia"/>
          <w:sz w:val="21"/>
          <w:szCs w:val="21"/>
        </w:rPr>
        <w:t>6kg</w:t>
      </w:r>
      <m:oMath>
        <m:r>
          <w:rPr>
            <w:rFonts w:ascii="Cambria Math" w:hAnsi="Cambria Math"/>
            <w:sz w:val="21"/>
            <w:szCs w:val="21"/>
          </w:rPr>
          <m:t>±0</m:t>
        </m:r>
        <m:r>
          <w:rPr>
            <w:rFonts w:ascii="Cambria Math" w:hAnsi="Cambria Math" w:hint="eastAsia"/>
            <w:sz w:val="21"/>
            <w:szCs w:val="21"/>
          </w:rPr>
          <m:t>.</m:t>
        </m:r>
        <m:r>
          <w:rPr>
            <w:rFonts w:ascii="Cambria Math" w:hAnsi="Cambria Math"/>
            <w:sz w:val="21"/>
            <w:szCs w:val="21"/>
          </w:rPr>
          <m:t>1</m:t>
        </m:r>
        <m:r>
          <w:rPr>
            <w:rFonts w:ascii="Cambria Math" w:hAnsi="Cambria Math"/>
            <w:sz w:val="21"/>
            <w:szCs w:val="21"/>
          </w:rPr>
          <m:t>kg</m:t>
        </m:r>
      </m:oMath>
      <w:r>
        <w:rPr>
          <w:rFonts w:ascii="宋体" w:hAnsi="宋体" w:hint="eastAsia"/>
          <w:sz w:val="21"/>
          <w:szCs w:val="21"/>
        </w:rPr>
        <w:t>。碰撞速度为</w:t>
      </w:r>
      <w:r>
        <w:rPr>
          <w:rFonts w:ascii="宋体" w:hAnsi="宋体" w:hint="eastAsia"/>
          <w:sz w:val="21"/>
          <w:szCs w:val="21"/>
        </w:rPr>
        <w:t>4m/s</w:t>
      </w:r>
      <m:oMath>
        <m:r>
          <w:rPr>
            <w:rFonts w:ascii="Cambria Math" w:hAnsi="Cambria Math"/>
            <w:sz w:val="21"/>
            <w:szCs w:val="21"/>
          </w:rPr>
          <m:t>±0.1</m:t>
        </m:r>
        <m:r>
          <w:rPr>
            <w:rFonts w:ascii="Cambria Math" w:hAnsi="Cambria Math"/>
            <w:sz w:val="21"/>
            <w:szCs w:val="21"/>
          </w:rPr>
          <m:t>m</m:t>
        </m:r>
        <m:r>
          <w:rPr>
            <w:rFonts w:ascii="Cambria Math" w:hAnsi="Cambria Math"/>
            <w:sz w:val="21"/>
            <w:szCs w:val="21"/>
          </w:rPr>
          <m:t>/</m:t>
        </m:r>
        <m:r>
          <w:rPr>
            <w:rFonts w:ascii="Cambria Math" w:hAnsi="Cambria Math"/>
            <w:sz w:val="21"/>
            <w:szCs w:val="21"/>
          </w:rPr>
          <m:t>s</m:t>
        </m:r>
      </m:oMath>
      <w:r>
        <w:rPr>
          <w:rFonts w:ascii="宋体" w:hAnsi="宋体" w:hint="eastAsia"/>
          <w:sz w:val="21"/>
          <w:szCs w:val="21"/>
        </w:rPr>
        <w:t>。仪器应能评估头型冲击器和样品间的首次接触时刻以及至少碰撞方向（</w:t>
      </w:r>
      <w:r>
        <w:rPr>
          <w:rFonts w:ascii="宋体" w:hAnsi="宋体" w:hint="eastAsia"/>
          <w:sz w:val="21"/>
          <w:szCs w:val="21"/>
        </w:rPr>
        <w:t>Z</w:t>
      </w:r>
      <w:r>
        <w:rPr>
          <w:rFonts w:ascii="宋体" w:hAnsi="宋体" w:hint="eastAsia"/>
          <w:sz w:val="21"/>
          <w:szCs w:val="21"/>
        </w:rPr>
        <w:t>方向）的加速度。</w:t>
      </w:r>
    </w:p>
    <w:p w14:paraId="68067485" w14:textId="77777777" w:rsidR="001D2A1B" w:rsidRDefault="00CE59FA">
      <w:pPr>
        <w:pStyle w:val="42"/>
        <w:spacing w:line="240" w:lineRule="auto"/>
        <w:ind w:firstLine="420"/>
        <w:rPr>
          <w:rFonts w:ascii="宋体" w:hAnsi="宋体"/>
          <w:sz w:val="21"/>
          <w:szCs w:val="21"/>
        </w:rPr>
      </w:pPr>
      <w:r>
        <w:rPr>
          <w:rFonts w:ascii="宋体" w:hAnsi="宋体" w:hint="eastAsia"/>
          <w:sz w:val="21"/>
          <w:szCs w:val="21"/>
        </w:rPr>
        <w:t>缓冲材料样品的尺寸为</w:t>
      </w:r>
      <w:r>
        <w:rPr>
          <w:rFonts w:ascii="宋体" w:hAnsi="宋体"/>
          <w:sz w:val="21"/>
          <w:szCs w:val="21"/>
        </w:rPr>
        <w:t>400</w:t>
      </w:r>
      <w:r>
        <w:rPr>
          <w:rFonts w:ascii="宋体" w:hAnsi="宋体" w:hint="eastAsia"/>
          <w:sz w:val="21"/>
          <w:szCs w:val="21"/>
        </w:rPr>
        <w:t xml:space="preserve"> </w:t>
      </w:r>
      <w:r>
        <w:rPr>
          <w:rFonts w:ascii="宋体" w:hAnsi="宋体"/>
          <w:sz w:val="21"/>
          <w:szCs w:val="21"/>
        </w:rPr>
        <w:t xml:space="preserve">mm </w:t>
      </w:r>
      <w:r>
        <w:rPr>
          <w:rFonts w:ascii="宋体" w:hAnsi="宋体" w:hint="eastAsia"/>
          <w:sz w:val="21"/>
          <w:szCs w:val="21"/>
        </w:rPr>
        <w:t>×</w:t>
      </w:r>
      <w:r>
        <w:rPr>
          <w:rFonts w:ascii="宋体" w:hAnsi="宋体"/>
          <w:sz w:val="21"/>
          <w:szCs w:val="21"/>
        </w:rPr>
        <w:t xml:space="preserve"> 400 </w:t>
      </w:r>
      <w:bookmarkStart w:id="3550" w:name="OLE_LINK177"/>
      <w:r>
        <w:rPr>
          <w:rFonts w:ascii="宋体" w:hAnsi="宋体"/>
          <w:sz w:val="21"/>
          <w:szCs w:val="21"/>
        </w:rPr>
        <w:t>mm</w:t>
      </w:r>
      <w:bookmarkEnd w:id="3550"/>
      <w:r>
        <w:rPr>
          <w:rFonts w:ascii="宋体" w:hAnsi="宋体" w:hint="eastAsia"/>
          <w:sz w:val="21"/>
          <w:szCs w:val="21"/>
        </w:rPr>
        <w:t>。冲击</w:t>
      </w:r>
      <w:r>
        <w:rPr>
          <w:rFonts w:ascii="宋体" w:hAnsi="宋体" w:hint="eastAsia"/>
          <w:sz w:val="21"/>
          <w:szCs w:val="21"/>
        </w:rPr>
        <w:t>点位于样品中心。</w:t>
      </w:r>
    </w:p>
    <w:p w14:paraId="5AB1101F" w14:textId="77777777" w:rsidR="001D2A1B" w:rsidRDefault="00CE59FA" w:rsidP="00CE59FA">
      <w:pPr>
        <w:pStyle w:val="afffffff1"/>
        <w:numPr>
          <w:ilvl w:val="1"/>
          <w:numId w:val="42"/>
        </w:numPr>
        <w:adjustRightInd w:val="0"/>
        <w:spacing w:beforeLines="50" w:before="156" w:afterLines="50" w:after="156"/>
        <w:ind w:firstLineChars="0"/>
        <w:jc w:val="left"/>
        <w:rPr>
          <w:rFonts w:ascii="黑体" w:eastAsia="黑体" w:hAnsi="黑体"/>
          <w:szCs w:val="21"/>
        </w:rPr>
      </w:pPr>
      <w:r>
        <w:rPr>
          <w:rFonts w:ascii="黑体" w:eastAsia="黑体" w:hAnsi="黑体" w:hint="eastAsia"/>
          <w:szCs w:val="21"/>
        </w:rPr>
        <w:t>缓冲材料的性能指标</w:t>
      </w:r>
    </w:p>
    <w:p w14:paraId="55C44E20" w14:textId="77777777" w:rsidR="001D2A1B" w:rsidRDefault="00CE59FA">
      <w:pPr>
        <w:pStyle w:val="42"/>
        <w:spacing w:line="240" w:lineRule="auto"/>
        <w:ind w:firstLine="420"/>
        <w:rPr>
          <w:rFonts w:ascii="宋体" w:hAnsi="宋体"/>
          <w:sz w:val="21"/>
          <w:szCs w:val="21"/>
        </w:rPr>
      </w:pPr>
      <w:r>
        <w:rPr>
          <w:rFonts w:ascii="宋体" w:hAnsi="宋体" w:hint="eastAsia"/>
          <w:sz w:val="21"/>
          <w:szCs w:val="21"/>
        </w:rPr>
        <w:t>样品和头型间首次接触时刻（</w:t>
      </w:r>
      <w:r>
        <w:rPr>
          <w:rFonts w:ascii="宋体" w:hAnsi="宋体" w:hint="eastAsia"/>
          <w:sz w:val="21"/>
          <w:szCs w:val="21"/>
        </w:rPr>
        <w:t>t</w:t>
      </w:r>
      <w:r w:rsidRPr="008C2F00">
        <w:rPr>
          <w:rFonts w:ascii="宋体" w:hAnsi="宋体"/>
          <w:sz w:val="21"/>
          <w:szCs w:val="21"/>
          <w:vertAlign w:val="subscript"/>
        </w:rPr>
        <w:t>0</w:t>
      </w:r>
      <w:r>
        <w:rPr>
          <w:rFonts w:ascii="宋体" w:hAnsi="宋体" w:hint="eastAsia"/>
          <w:sz w:val="21"/>
          <w:szCs w:val="21"/>
        </w:rPr>
        <w:t>）为</w:t>
      </w:r>
      <w:r>
        <w:rPr>
          <w:rFonts w:ascii="宋体" w:hAnsi="宋体" w:hint="eastAsia"/>
          <w:sz w:val="21"/>
          <w:szCs w:val="21"/>
        </w:rPr>
        <w:t>0ms</w:t>
      </w:r>
      <w:r>
        <w:rPr>
          <w:rFonts w:ascii="宋体" w:hAnsi="宋体" w:hint="eastAsia"/>
          <w:sz w:val="21"/>
          <w:szCs w:val="21"/>
        </w:rPr>
        <w:t>。碰撞加速度不得超过</w:t>
      </w:r>
      <w:r>
        <w:rPr>
          <w:rFonts w:ascii="宋体" w:hAnsi="宋体" w:hint="eastAsia"/>
          <w:sz w:val="21"/>
          <w:szCs w:val="21"/>
        </w:rPr>
        <w:t>58g</w:t>
      </w:r>
      <w:r>
        <w:rPr>
          <w:rFonts w:ascii="宋体" w:hAnsi="宋体" w:hint="eastAsia"/>
          <w:sz w:val="21"/>
          <w:szCs w:val="21"/>
        </w:rPr>
        <w:t>。</w:t>
      </w:r>
    </w:p>
    <w:p w14:paraId="66F60BCC" w14:textId="77777777" w:rsidR="001D2A1B" w:rsidRDefault="00CE59FA">
      <w:pPr>
        <w:autoSpaceDE w:val="0"/>
        <w:autoSpaceDN w:val="0"/>
        <w:adjustRightInd w:val="0"/>
        <w:ind w:left="630" w:hangingChars="300" w:hanging="630"/>
        <w:jc w:val="center"/>
        <w:rPr>
          <w:sz w:val="24"/>
        </w:rPr>
      </w:pPr>
      <w:r>
        <w:rPr>
          <w:noProof/>
        </w:rPr>
        <mc:AlternateContent>
          <mc:Choice Requires="wpg">
            <w:drawing>
              <wp:anchor distT="0" distB="0" distL="114300" distR="114300" simplePos="0" relativeHeight="251722752" behindDoc="0" locked="0" layoutInCell="1" allowOverlap="1" wp14:anchorId="4A17885A" wp14:editId="0A792211">
                <wp:simplePos x="0" y="0"/>
                <wp:positionH relativeFrom="column">
                  <wp:posOffset>829945</wp:posOffset>
                </wp:positionH>
                <wp:positionV relativeFrom="paragraph">
                  <wp:posOffset>1050290</wp:posOffset>
                </wp:positionV>
                <wp:extent cx="2258060" cy="1688465"/>
                <wp:effectExtent l="0" t="0" r="2540" b="635"/>
                <wp:wrapNone/>
                <wp:docPr id="28" name="组合 28"/>
                <wp:cNvGraphicFramePr/>
                <a:graphic xmlns:a="http://schemas.openxmlformats.org/drawingml/2006/main">
                  <a:graphicData uri="http://schemas.microsoft.com/office/word/2010/wordprocessingGroup">
                    <wpg:wgp>
                      <wpg:cNvGrpSpPr/>
                      <wpg:grpSpPr>
                        <a:xfrm>
                          <a:off x="0" y="0"/>
                          <a:ext cx="2258060" cy="1688465"/>
                          <a:chOff x="2951" y="921229"/>
                          <a:chExt cx="3556" cy="2659"/>
                        </a:xfrm>
                      </wpg:grpSpPr>
                      <wps:wsp>
                        <wps:cNvPr id="21" name="文本框 21"/>
                        <wps:cNvSpPr txBox="1"/>
                        <wps:spPr>
                          <a:xfrm>
                            <a:off x="6073" y="923558"/>
                            <a:ext cx="434"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ACC2644" w14:textId="77777777" w:rsidR="001D2A1B" w:rsidRPr="008C2F00" w:rsidRDefault="00CE59FA">
                              <w:pPr>
                                <w:rPr>
                                  <w:sz w:val="15"/>
                                  <w:szCs w:val="15"/>
                                </w:rPr>
                              </w:pPr>
                              <w:r w:rsidRPr="008C2F00">
                                <w:rPr>
                                  <w:rFonts w:hint="eastAsia"/>
                                  <w:sz w:val="15"/>
                                  <w:szCs w:val="15"/>
                                </w:rPr>
                                <w:t>时间</w:t>
                              </w:r>
                            </w:p>
                          </w:txbxContent>
                        </wps:txbx>
                        <wps:bodyPr rot="0" spcFirstLastPara="0" vertOverflow="overflow" horzOverflow="overflow" vert="horz" wrap="square" lIns="0" tIns="36000" rIns="0" bIns="0" numCol="1" spcCol="0" rtlCol="0" fromWordArt="0" anchor="t" anchorCtr="0" forceAA="0" compatLnSpc="1">
                          <a:noAutofit/>
                        </wps:bodyPr>
                      </wps:wsp>
                      <pic:pic xmlns:pic="http://schemas.openxmlformats.org/drawingml/2006/picture">
                        <pic:nvPicPr>
                          <pic:cNvPr id="26" name="图片 31"/>
                          <pic:cNvPicPr>
                            <a:picLocks noChangeAspect="1"/>
                          </pic:cNvPicPr>
                        </pic:nvPicPr>
                        <pic:blipFill>
                          <a:blip r:embed="rId140"/>
                          <a:stretch>
                            <a:fillRect/>
                          </a:stretch>
                        </pic:blipFill>
                        <pic:spPr>
                          <a:xfrm>
                            <a:off x="2951" y="921229"/>
                            <a:ext cx="166" cy="1548"/>
                          </a:xfrm>
                          <a:prstGeom prst="rect">
                            <a:avLst/>
                          </a:prstGeom>
                          <a:noFill/>
                          <a:ln>
                            <a:noFill/>
                          </a:ln>
                        </pic:spPr>
                      </pic:pic>
                    </wpg:wgp>
                  </a:graphicData>
                </a:graphic>
              </wp:anchor>
            </w:drawing>
          </mc:Choice>
          <mc:Fallback>
            <w:pict>
              <v:group w14:anchorId="4A17885A" id="组合 28" o:spid="_x0000_s1187" style="position:absolute;left:0;text-align:left;margin-left:65.35pt;margin-top:82.7pt;width:177.8pt;height:132.95pt;z-index:251722752;mso-position-horizontal-relative:text;mso-position-vertical-relative:text" coordorigin="29,9212" coordsize="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">
                <v:shape id="文本框 21" o:spid="_x0000_s1188" type="#_x0000_t202" style="position:absolute;left:60;top:9235;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" fillcolor="white [3201]" stroked="f" strokeweight=".5pt">
                  <v:textbox inset="0,1mm,0,0">
                    <w:txbxContent>
                      <w:p w14:paraId="4ACC2644" w14:textId="77777777" w:rsidR="001D2A1B" w:rsidRPr="008C2F00" w:rsidRDefault="00CE59FA">
                        <w:pPr>
                          <w:rPr>
                            <w:sz w:val="15"/>
                            <w:szCs w:val="15"/>
                          </w:rPr>
                        </w:pPr>
                        <w:r w:rsidRPr="008C2F00">
                          <w:rPr>
                            <w:rFonts w:hint="eastAsia"/>
                            <w:sz w:val="15"/>
                            <w:szCs w:val="15"/>
                          </w:rPr>
                          <w:t>时间</w:t>
                        </w:r>
                      </w:p>
                    </w:txbxContent>
                  </v:textbox>
                </v:shape>
                <v:shape id="图片 31" o:spid="_x0000_s1189" type="#_x0000_t75" style="position:absolute;left:29;top:9212;width: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">
                  <v:imagedata r:id="rId141" o:title=""/>
                </v:shape>
              </v:group>
            </w:pict>
          </mc:Fallback>
        </mc:AlternateContent>
      </w:r>
      <w:r>
        <w:rPr>
          <w:noProof/>
          <w:sz w:val="24"/>
        </w:rPr>
        <w:drawing>
          <wp:inline distT="0" distB="0" distL="0" distR="0" wp14:anchorId="62272A9E" wp14:editId="641CAD95">
            <wp:extent cx="4448810" cy="2710815"/>
            <wp:effectExtent l="0" t="0" r="0" b="0"/>
            <wp:docPr id="1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8"/>
                    <pic:cNvPicPr>
                      <a:picLocks noChangeAspect="1" noChangeArrowheads="1"/>
                    </pic:cNvPicPr>
                  </pic:nvPicPr>
                  <pic:blipFill>
                    <a:blip r:embed="rId142" cstate="print">
                      <a:extLst>
                        <a:ext uri="{28A0092B-C50C-407E-A947-70E740481C1C}">
                          <a14:useLocalDpi xmlns:a14="http://schemas.microsoft.com/office/drawing/2010/main" val="0"/>
                        </a:ext>
                      </a:extLst>
                    </a:blip>
                    <a:srcRect b="2454"/>
                    <a:stretch>
                      <a:fillRect/>
                    </a:stretch>
                  </pic:blipFill>
                  <pic:spPr>
                    <a:xfrm>
                      <a:off x="0" y="0"/>
                      <a:ext cx="4448810" cy="2710815"/>
                    </a:xfrm>
                    <a:prstGeom prst="rect">
                      <a:avLst/>
                    </a:prstGeom>
                    <a:noFill/>
                    <a:ln>
                      <a:noFill/>
                    </a:ln>
                  </pic:spPr>
                </pic:pic>
              </a:graphicData>
            </a:graphic>
          </wp:inline>
        </w:drawing>
      </w:r>
    </w:p>
    <w:p w14:paraId="082F79B7" w14:textId="77777777" w:rsidR="001D2A1B" w:rsidRDefault="00CE59FA">
      <w:pPr>
        <w:ind w:firstLineChars="200" w:firstLine="360"/>
        <w:rPr>
          <w:rFonts w:ascii="宋体" w:hAnsi="宋体"/>
          <w:sz w:val="18"/>
          <w:szCs w:val="18"/>
        </w:rPr>
      </w:pPr>
      <w:r>
        <w:rPr>
          <w:rFonts w:ascii="宋体" w:hAnsi="宋体" w:hint="eastAsia"/>
          <w:sz w:val="18"/>
          <w:szCs w:val="18"/>
        </w:rPr>
        <w:t>注：</w:t>
      </w:r>
    </w:p>
    <w:p w14:paraId="205D0479" w14:textId="77777777" w:rsidR="001D2A1B" w:rsidRDefault="00CE59FA">
      <w:pPr>
        <w:ind w:firstLineChars="200" w:firstLine="360"/>
        <w:rPr>
          <w:rFonts w:ascii="宋体" w:hAnsi="宋体"/>
          <w:sz w:val="18"/>
          <w:szCs w:val="18"/>
        </w:rPr>
      </w:pPr>
      <w:r>
        <w:rPr>
          <w:rFonts w:ascii="宋体" w:hAnsi="宋体" w:hint="eastAsia"/>
          <w:sz w:val="18"/>
          <w:szCs w:val="18"/>
        </w:rPr>
        <w:t>1</w:t>
      </w:r>
      <w:r>
        <w:rPr>
          <w:rFonts w:ascii="宋体" w:hAnsi="宋体" w:hint="eastAsia"/>
          <w:sz w:val="18"/>
          <w:szCs w:val="18"/>
        </w:rPr>
        <w:t>——最大峰值上限为</w:t>
      </w:r>
      <w:r>
        <w:rPr>
          <w:rFonts w:ascii="宋体" w:hAnsi="宋体" w:hint="eastAsia"/>
          <w:sz w:val="18"/>
          <w:szCs w:val="18"/>
        </w:rPr>
        <w:t>58g</w:t>
      </w:r>
      <w:r>
        <w:rPr>
          <w:rFonts w:ascii="宋体" w:hAnsi="宋体" w:hint="eastAsia"/>
          <w:sz w:val="18"/>
          <w:szCs w:val="18"/>
        </w:rPr>
        <w:t>；</w:t>
      </w:r>
    </w:p>
    <w:p w14:paraId="2B816921" w14:textId="77777777" w:rsidR="001D2A1B" w:rsidRDefault="00CE59FA">
      <w:pPr>
        <w:ind w:firstLineChars="200" w:firstLine="360"/>
        <w:rPr>
          <w:rFonts w:ascii="宋体" w:hAnsi="宋体"/>
          <w:sz w:val="18"/>
          <w:szCs w:val="18"/>
        </w:rPr>
      </w:pPr>
      <w:r>
        <w:rPr>
          <w:rFonts w:ascii="宋体" w:hAnsi="宋体" w:hint="eastAsia"/>
          <w:sz w:val="18"/>
          <w:szCs w:val="18"/>
        </w:rPr>
        <w:t>2</w:t>
      </w:r>
      <w:r>
        <w:rPr>
          <w:rFonts w:ascii="宋体" w:hAnsi="宋体" w:hint="eastAsia"/>
          <w:sz w:val="18"/>
          <w:szCs w:val="18"/>
        </w:rPr>
        <w:t>——最大峰值下限为</w:t>
      </w:r>
      <w:r>
        <w:rPr>
          <w:rFonts w:ascii="宋体" w:hAnsi="宋体" w:hint="eastAsia"/>
          <w:sz w:val="18"/>
          <w:szCs w:val="18"/>
        </w:rPr>
        <w:t>53g(11ms</w:t>
      </w:r>
      <w:r>
        <w:rPr>
          <w:rFonts w:ascii="宋体" w:hAnsi="宋体" w:hint="eastAsia"/>
          <w:sz w:val="18"/>
          <w:szCs w:val="18"/>
        </w:rPr>
        <w:t>～</w:t>
      </w:r>
      <w:r>
        <w:rPr>
          <w:rFonts w:ascii="宋体" w:hAnsi="宋体" w:hint="eastAsia"/>
          <w:sz w:val="18"/>
          <w:szCs w:val="18"/>
        </w:rPr>
        <w:t>12ms)</w:t>
      </w:r>
      <w:r>
        <w:rPr>
          <w:rFonts w:ascii="宋体" w:hAnsi="宋体" w:hint="eastAsia"/>
          <w:sz w:val="18"/>
          <w:szCs w:val="18"/>
        </w:rPr>
        <w:t>；</w:t>
      </w:r>
    </w:p>
    <w:p w14:paraId="1EAAE24B" w14:textId="77777777" w:rsidR="001D2A1B" w:rsidRDefault="00CE59FA">
      <w:pPr>
        <w:ind w:firstLineChars="200" w:firstLine="360"/>
        <w:rPr>
          <w:rFonts w:ascii="宋体" w:hAnsi="宋体"/>
          <w:sz w:val="18"/>
          <w:szCs w:val="18"/>
        </w:rPr>
      </w:pPr>
      <w:r>
        <w:rPr>
          <w:rFonts w:ascii="宋体" w:hAnsi="宋体" w:hint="eastAsia"/>
          <w:sz w:val="18"/>
          <w:szCs w:val="18"/>
        </w:rPr>
        <w:t>3</w:t>
      </w:r>
      <w:r>
        <w:rPr>
          <w:rFonts w:ascii="宋体" w:hAnsi="宋体" w:hint="eastAsia"/>
          <w:sz w:val="18"/>
          <w:szCs w:val="18"/>
        </w:rPr>
        <w:t>——加速度下降段的上限【</w:t>
      </w:r>
      <w:r>
        <w:rPr>
          <w:rFonts w:ascii="宋体" w:hAnsi="宋体"/>
          <w:sz w:val="18"/>
          <w:szCs w:val="18"/>
        </w:rPr>
        <w:t>(20</w:t>
      </w:r>
      <w:r>
        <w:rPr>
          <w:rFonts w:ascii="宋体" w:hAnsi="宋体" w:hint="eastAsia"/>
          <w:sz w:val="18"/>
          <w:szCs w:val="18"/>
        </w:rPr>
        <w:t>.</w:t>
      </w:r>
      <w:r>
        <w:rPr>
          <w:rFonts w:ascii="宋体" w:hAnsi="宋体"/>
          <w:sz w:val="18"/>
          <w:szCs w:val="18"/>
        </w:rPr>
        <w:t>5ms</w:t>
      </w:r>
      <w:r>
        <w:rPr>
          <w:rFonts w:ascii="宋体" w:hAnsi="宋体" w:hint="eastAsia"/>
          <w:sz w:val="18"/>
          <w:szCs w:val="18"/>
        </w:rPr>
        <w:t>,</w:t>
      </w:r>
      <w:r>
        <w:rPr>
          <w:rFonts w:ascii="宋体" w:hAnsi="宋体"/>
          <w:sz w:val="18"/>
          <w:szCs w:val="18"/>
        </w:rPr>
        <w:t>15g</w:t>
      </w:r>
      <w:r>
        <w:rPr>
          <w:rFonts w:ascii="宋体" w:hAnsi="宋体" w:hint="eastAsia"/>
          <w:sz w:val="18"/>
          <w:szCs w:val="18"/>
        </w:rPr>
        <w:t>)</w:t>
      </w:r>
      <w:r>
        <w:rPr>
          <w:rFonts w:ascii="宋体" w:hAnsi="宋体" w:hint="eastAsia"/>
          <w:sz w:val="18"/>
          <w:szCs w:val="18"/>
        </w:rPr>
        <w:t>到</w:t>
      </w:r>
      <w:r>
        <w:rPr>
          <w:rFonts w:ascii="宋体" w:hAnsi="宋体" w:hint="eastAsia"/>
          <w:sz w:val="18"/>
          <w:szCs w:val="18"/>
        </w:rPr>
        <w:t>(</w:t>
      </w:r>
      <w:r>
        <w:rPr>
          <w:rFonts w:ascii="宋体" w:hAnsi="宋体"/>
          <w:sz w:val="18"/>
          <w:szCs w:val="18"/>
        </w:rPr>
        <w:t>21</w:t>
      </w:r>
      <w:r>
        <w:rPr>
          <w:rFonts w:ascii="宋体" w:hAnsi="宋体" w:hint="eastAsia"/>
          <w:sz w:val="18"/>
          <w:szCs w:val="18"/>
        </w:rPr>
        <w:t>.</w:t>
      </w:r>
      <w:r>
        <w:rPr>
          <w:rFonts w:ascii="宋体" w:hAnsi="宋体"/>
          <w:sz w:val="18"/>
          <w:szCs w:val="18"/>
        </w:rPr>
        <w:t>5ms</w:t>
      </w:r>
      <w:r>
        <w:rPr>
          <w:rFonts w:ascii="宋体" w:hAnsi="宋体" w:hint="eastAsia"/>
          <w:sz w:val="18"/>
          <w:szCs w:val="18"/>
        </w:rPr>
        <w:t>,</w:t>
      </w:r>
      <w:r>
        <w:rPr>
          <w:rFonts w:ascii="宋体" w:hAnsi="宋体"/>
          <w:sz w:val="18"/>
          <w:szCs w:val="18"/>
        </w:rPr>
        <w:t>10g)</w:t>
      </w:r>
      <w:r>
        <w:rPr>
          <w:rFonts w:ascii="宋体" w:hAnsi="宋体" w:hint="eastAsia"/>
          <w:sz w:val="18"/>
          <w:szCs w:val="18"/>
        </w:rPr>
        <w:t>】；</w:t>
      </w:r>
    </w:p>
    <w:p w14:paraId="1CB81FC7" w14:textId="77777777" w:rsidR="001D2A1B" w:rsidRDefault="00CE59FA">
      <w:pPr>
        <w:ind w:firstLineChars="200" w:firstLine="360"/>
        <w:rPr>
          <w:rFonts w:ascii="宋体" w:hAnsi="宋体"/>
          <w:sz w:val="18"/>
          <w:szCs w:val="18"/>
        </w:rPr>
      </w:pPr>
      <w:r>
        <w:rPr>
          <w:rFonts w:ascii="宋体" w:hAnsi="宋体" w:hint="eastAsia"/>
          <w:sz w:val="18"/>
          <w:szCs w:val="18"/>
        </w:rPr>
        <w:t>4</w:t>
      </w:r>
      <w:r>
        <w:rPr>
          <w:rFonts w:ascii="宋体" w:hAnsi="宋体" w:hint="eastAsia"/>
          <w:sz w:val="18"/>
          <w:szCs w:val="18"/>
        </w:rPr>
        <w:t>——加速度下降段的下限【</w:t>
      </w:r>
      <w:r>
        <w:rPr>
          <w:rFonts w:ascii="宋体" w:hAnsi="宋体"/>
          <w:sz w:val="18"/>
          <w:szCs w:val="18"/>
        </w:rPr>
        <w:t>(20ms</w:t>
      </w:r>
      <w:r>
        <w:rPr>
          <w:rFonts w:ascii="宋体" w:hAnsi="宋体" w:hint="eastAsia"/>
          <w:sz w:val="18"/>
          <w:szCs w:val="18"/>
        </w:rPr>
        <w:t>,</w:t>
      </w:r>
      <w:r>
        <w:rPr>
          <w:rFonts w:ascii="宋体" w:hAnsi="宋体"/>
          <w:sz w:val="18"/>
          <w:szCs w:val="18"/>
        </w:rPr>
        <w:t>10g</w:t>
      </w:r>
      <w:r>
        <w:rPr>
          <w:rFonts w:ascii="宋体" w:hAnsi="宋体" w:hint="eastAsia"/>
          <w:sz w:val="18"/>
          <w:szCs w:val="18"/>
        </w:rPr>
        <w:t>)</w:t>
      </w:r>
      <w:r>
        <w:rPr>
          <w:rFonts w:ascii="宋体" w:hAnsi="宋体" w:hint="eastAsia"/>
          <w:sz w:val="18"/>
          <w:szCs w:val="18"/>
        </w:rPr>
        <w:t>到</w:t>
      </w:r>
      <w:r>
        <w:rPr>
          <w:rFonts w:ascii="宋体" w:hAnsi="宋体" w:hint="eastAsia"/>
          <w:sz w:val="18"/>
          <w:szCs w:val="18"/>
        </w:rPr>
        <w:t>(</w:t>
      </w:r>
      <w:r>
        <w:rPr>
          <w:rFonts w:ascii="宋体" w:hAnsi="宋体"/>
          <w:sz w:val="18"/>
          <w:szCs w:val="18"/>
        </w:rPr>
        <w:t>21ms</w:t>
      </w:r>
      <w:r>
        <w:rPr>
          <w:rFonts w:ascii="宋体" w:hAnsi="宋体" w:hint="eastAsia"/>
          <w:sz w:val="18"/>
          <w:szCs w:val="18"/>
        </w:rPr>
        <w:t>,</w:t>
      </w:r>
      <w:r>
        <w:rPr>
          <w:rFonts w:ascii="宋体" w:hAnsi="宋体"/>
          <w:sz w:val="18"/>
          <w:szCs w:val="18"/>
        </w:rPr>
        <w:t>7g)</w:t>
      </w:r>
      <w:r>
        <w:rPr>
          <w:rFonts w:ascii="宋体" w:hAnsi="宋体" w:hint="eastAsia"/>
          <w:sz w:val="18"/>
          <w:szCs w:val="18"/>
        </w:rPr>
        <w:t>】。</w:t>
      </w:r>
    </w:p>
    <w:p w14:paraId="5EA7E889" w14:textId="37F8A015"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I</w:t>
      </w:r>
      <w:r>
        <w:rPr>
          <w:rFonts w:ascii="黑体" w:eastAsia="黑体" w:hAnsi="宋体" w:hint="eastAsia"/>
          <w:szCs w:val="21"/>
        </w:rPr>
        <w:t xml:space="preserve">.12  </w:t>
      </w:r>
      <w:r>
        <w:rPr>
          <w:rFonts w:ascii="黑体" w:eastAsia="黑体" w:hAnsi="宋体" w:hint="eastAsia"/>
          <w:szCs w:val="21"/>
        </w:rPr>
        <w:t>缓冲材料的性能通道</w:t>
      </w:r>
    </w:p>
    <w:p w14:paraId="6A90C867" w14:textId="77777777" w:rsidR="001D2A1B" w:rsidRDefault="001D2A1B">
      <w:pPr>
        <w:spacing w:line="312" w:lineRule="auto"/>
        <w:jc w:val="left"/>
        <w:rPr>
          <w:rFonts w:ascii="黑体" w:eastAsia="黑体" w:hAnsi="宋体"/>
          <w:szCs w:val="21"/>
        </w:rPr>
      </w:pPr>
    </w:p>
    <w:p w14:paraId="4F650231" w14:textId="77777777" w:rsidR="001D2A1B" w:rsidRDefault="00CE59FA">
      <w:pPr>
        <w:widowControl/>
        <w:jc w:val="left"/>
        <w:rPr>
          <w:rFonts w:ascii="黑体" w:eastAsia="黑体" w:hAnsi="宋体"/>
          <w:szCs w:val="21"/>
        </w:rPr>
      </w:pPr>
      <w:r>
        <w:rPr>
          <w:rFonts w:ascii="黑体" w:eastAsia="黑体" w:hAnsi="宋体"/>
          <w:szCs w:val="21"/>
        </w:rPr>
        <w:br w:type="page"/>
      </w:r>
    </w:p>
    <w:p w14:paraId="7111E56B" w14:textId="77777777" w:rsidR="001D2A1B" w:rsidRDefault="00CE59FA">
      <w:pPr>
        <w:pStyle w:val="a7"/>
        <w:numPr>
          <w:ilvl w:val="0"/>
          <w:numId w:val="0"/>
        </w:numPr>
        <w:snapToGrid w:val="0"/>
        <w:spacing w:beforeLines="50" w:before="156" w:afterLines="50" w:after="156"/>
        <w:jc w:val="center"/>
        <w:rPr>
          <w:lang w:val="en-GB"/>
        </w:rPr>
      </w:pPr>
      <w:bookmarkStart w:id="3551" w:name="_Toc86059645"/>
      <w:bookmarkStart w:id="3552" w:name="_Toc101265887"/>
      <w:r>
        <w:rPr>
          <w:rFonts w:hint="eastAsia"/>
          <w:lang w:val="en-GB"/>
        </w:rPr>
        <w:lastRenderedPageBreak/>
        <w:t>附录</w:t>
      </w:r>
      <w:r>
        <w:rPr>
          <w:rFonts w:hint="eastAsia"/>
          <w:lang w:val="en-GB"/>
        </w:rPr>
        <w:t>J</w:t>
      </w:r>
      <w:bookmarkEnd w:id="3552"/>
    </w:p>
    <w:p w14:paraId="569B2EFC" w14:textId="77777777" w:rsidR="001D2A1B" w:rsidRDefault="00CE59FA">
      <w:pPr>
        <w:pStyle w:val="a7"/>
        <w:numPr>
          <w:ilvl w:val="0"/>
          <w:numId w:val="0"/>
        </w:numPr>
        <w:snapToGrid w:val="0"/>
        <w:spacing w:beforeLines="50" w:before="156" w:afterLines="50" w:after="156"/>
        <w:jc w:val="center"/>
        <w:rPr>
          <w:lang w:val="en-GB"/>
        </w:rPr>
      </w:pPr>
      <w:bookmarkStart w:id="3553" w:name="_Toc101265888"/>
      <w:r>
        <w:rPr>
          <w:rFonts w:hint="eastAsia"/>
          <w:lang w:val="en-GB"/>
        </w:rPr>
        <w:t>(</w:t>
      </w:r>
      <w:r>
        <w:rPr>
          <w:rFonts w:hint="eastAsia"/>
          <w:lang w:val="en-GB"/>
        </w:rPr>
        <w:t>规范性）</w:t>
      </w:r>
      <w:bookmarkEnd w:id="3553"/>
    </w:p>
    <w:p w14:paraId="1A664FCB" w14:textId="77777777" w:rsidR="001D2A1B" w:rsidRDefault="00CE59FA">
      <w:pPr>
        <w:pStyle w:val="a7"/>
        <w:numPr>
          <w:ilvl w:val="0"/>
          <w:numId w:val="0"/>
        </w:numPr>
        <w:snapToGrid w:val="0"/>
        <w:spacing w:beforeLines="50" w:before="156" w:afterLines="50" w:after="156"/>
        <w:jc w:val="center"/>
        <w:rPr>
          <w:lang w:val="en-GB"/>
        </w:rPr>
      </w:pPr>
      <w:bookmarkStart w:id="3554" w:name="_Toc101265889"/>
      <w:r>
        <w:rPr>
          <w:rFonts w:hint="eastAsia"/>
          <w:lang w:val="en-GB"/>
        </w:rPr>
        <w:t>动态试验性能指标的确定</w:t>
      </w:r>
      <w:bookmarkEnd w:id="3554"/>
    </w:p>
    <w:p w14:paraId="620FD4D8" w14:textId="77777777" w:rsidR="001D2A1B" w:rsidRDefault="001D2A1B">
      <w:pPr>
        <w:jc w:val="center"/>
        <w:rPr>
          <w:rFonts w:ascii="黑体" w:eastAsia="黑体" w:hAnsi="宋体"/>
          <w:szCs w:val="21"/>
        </w:rPr>
      </w:pPr>
    </w:p>
    <w:p w14:paraId="146541DB" w14:textId="77777777" w:rsidR="001D2A1B" w:rsidRDefault="00CE59FA" w:rsidP="00CE59FA">
      <w:pPr>
        <w:pStyle w:val="afffffff1"/>
        <w:numPr>
          <w:ilvl w:val="1"/>
          <w:numId w:val="43"/>
        </w:numPr>
        <w:ind w:left="364" w:firstLineChars="0"/>
        <w:rPr>
          <w:rFonts w:ascii="宋体" w:hAnsi="宋体"/>
          <w:szCs w:val="21"/>
        </w:rPr>
      </w:pPr>
      <w:r>
        <w:rPr>
          <w:rFonts w:ascii="宋体" w:hAnsi="宋体" w:hint="eastAsia"/>
          <w:szCs w:val="21"/>
        </w:rPr>
        <w:t>在动态试验过程中，若假人头部与儿童约束系统或车内部件没有接触，则认为头部性能指标</w:t>
      </w:r>
      <w:r>
        <w:rPr>
          <w:rFonts w:ascii="宋体" w:hAnsi="宋体"/>
          <w:szCs w:val="21"/>
        </w:rPr>
        <w:t xml:space="preserve"> (HIC)</w:t>
      </w:r>
      <w:r>
        <w:rPr>
          <w:rFonts w:ascii="宋体" w:hAnsi="宋体" w:hint="eastAsia"/>
          <w:szCs w:val="21"/>
        </w:rPr>
        <w:t>满足要求。</w:t>
      </w:r>
      <w:r>
        <w:rPr>
          <w:rFonts w:ascii="宋体" w:hAnsi="宋体"/>
          <w:szCs w:val="21"/>
        </w:rPr>
        <w:t xml:space="preserve"> </w:t>
      </w:r>
    </w:p>
    <w:p w14:paraId="0B9C2ACE" w14:textId="77777777" w:rsidR="001D2A1B" w:rsidRDefault="00CE59FA" w:rsidP="00CE59FA">
      <w:pPr>
        <w:pStyle w:val="afffffff1"/>
        <w:numPr>
          <w:ilvl w:val="1"/>
          <w:numId w:val="43"/>
        </w:numPr>
        <w:ind w:left="364" w:firstLineChars="0"/>
        <w:rPr>
          <w:rFonts w:ascii="宋体" w:hAnsi="宋体"/>
          <w:szCs w:val="21"/>
        </w:rPr>
      </w:pPr>
      <w:r>
        <w:rPr>
          <w:rFonts w:ascii="宋体" w:hAnsi="宋体" w:hint="eastAsia"/>
          <w:szCs w:val="21"/>
        </w:rPr>
        <w:t>若假人头部与儿童约束系统或车内部件有接触，则通过测量所得的头部重心三维合成加速度来计算，公式如下</w:t>
      </w:r>
      <w:r>
        <w:rPr>
          <w:rFonts w:ascii="宋体" w:hAnsi="宋体"/>
          <w:szCs w:val="21"/>
        </w:rPr>
        <w:t>:</w:t>
      </w:r>
    </w:p>
    <w:p w14:paraId="0122D5D0" w14:textId="77777777" w:rsidR="001D2A1B" w:rsidRDefault="00CE59FA">
      <w:pPr>
        <w:pStyle w:val="afffffff1"/>
        <w:ind w:firstLineChars="0" w:firstLine="0"/>
        <w:jc w:val="center"/>
        <w:rPr>
          <w:rFonts w:ascii="宋体" w:hAnsi="宋体"/>
          <w:bCs/>
          <w:szCs w:val="21"/>
        </w:rPr>
      </w:pPr>
      <m:oMathPara>
        <m:oMath>
          <m:r>
            <w:rPr>
              <w:rFonts w:ascii="Cambria Math" w:hAnsi="Cambria Math"/>
              <w:szCs w:val="21"/>
            </w:rPr>
            <m:t>HIC</m:t>
          </m:r>
          <m:r>
            <w:rPr>
              <w:rFonts w:ascii="Cambria Math" w:hAnsi="Cambria Math"/>
              <w:szCs w:val="21"/>
            </w:rPr>
            <m:t>=</m:t>
          </m:r>
          <m:d>
            <m:dPr>
              <m:ctrlPr>
                <w:rPr>
                  <w:rFonts w:ascii="Cambria Math" w:hAnsi="Cambria Math"/>
                  <w:i/>
                  <w:szCs w:val="21"/>
                </w:rPr>
              </m:ctrlPr>
            </m:dPr>
            <m:e>
              <m:sSub>
                <m:sSubPr>
                  <m:ctrlPr>
                    <w:rPr>
                      <w:rFonts w:ascii="Cambria Math" w:hAnsi="Cambria Math"/>
                      <w:i/>
                      <w:szCs w:val="21"/>
                    </w:rPr>
                  </m:ctrlPr>
                </m:sSubPr>
                <m:e>
                  <m:r>
                    <w:rPr>
                      <w:rFonts w:ascii="Cambria Math" w:hAnsi="Cambria Math"/>
                      <w:szCs w:val="21"/>
                    </w:rPr>
                    <m:t>t</m:t>
                  </m:r>
                </m:e>
                <m:sub>
                  <m:r>
                    <w:rPr>
                      <w:rFonts w:ascii="Cambria Math" w:hAnsi="Cambria Math"/>
                      <w:szCs w:val="21"/>
                    </w:rPr>
                    <m:t>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1</m:t>
                  </m:r>
                </m:sub>
              </m:sSub>
            </m:e>
          </m:d>
          <m:sSup>
            <m:sSupPr>
              <m:ctrlPr>
                <w:rPr>
                  <w:rFonts w:ascii="Cambria Math" w:hAnsi="Cambria Math"/>
                  <w:i/>
                  <w:szCs w:val="21"/>
                </w:rPr>
              </m:ctrlPr>
            </m:sSupPr>
            <m:e>
              <m:d>
                <m:dPr>
                  <m:begChr m:val="["/>
                  <m:endChr m:val="]"/>
                  <m:ctrlPr>
                    <w:rPr>
                      <w:rFonts w:ascii="Cambria Math" w:hAnsi="Cambria Math"/>
                      <w:i/>
                      <w:szCs w:val="21"/>
                    </w:rPr>
                  </m:ctrlPr>
                </m:dPr>
                <m:e>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t</m:t>
                          </m:r>
                        </m:e>
                        <m:sub>
                          <m:r>
                            <w:rPr>
                              <w:rFonts w:ascii="Cambria Math" w:hAnsi="Cambria Math"/>
                              <w:szCs w:val="21"/>
                            </w:rPr>
                            <m:t>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t</m:t>
                          </m:r>
                        </m:e>
                        <m:sub>
                          <m:r>
                            <w:rPr>
                              <w:rFonts w:ascii="Cambria Math" w:hAnsi="Cambria Math"/>
                              <w:szCs w:val="21"/>
                            </w:rPr>
                            <m:t>1</m:t>
                          </m:r>
                        </m:sub>
                      </m:sSub>
                    </m:den>
                  </m:f>
                  <m:nary>
                    <m:naryPr>
                      <m:limLoc m:val="undOvr"/>
                      <m:ctrlPr>
                        <w:rPr>
                          <w:rFonts w:ascii="Cambria Math" w:hAnsi="Cambria Math"/>
                          <w:i/>
                          <w:szCs w:val="21"/>
                        </w:rPr>
                      </m:ctrlPr>
                    </m:naryPr>
                    <m:sub>
                      <m:sSub>
                        <m:sSubPr>
                          <m:ctrlPr>
                            <w:rPr>
                              <w:rFonts w:ascii="Cambria Math" w:hAnsi="Cambria Math"/>
                              <w:i/>
                              <w:szCs w:val="21"/>
                            </w:rPr>
                          </m:ctrlPr>
                        </m:sSubPr>
                        <m:e>
                          <m:r>
                            <w:rPr>
                              <w:rFonts w:ascii="Cambria Math" w:hAnsi="Cambria Math"/>
                              <w:szCs w:val="21"/>
                            </w:rPr>
                            <m:t>t</m:t>
                          </m:r>
                        </m:e>
                        <m:sub>
                          <m:r>
                            <w:rPr>
                              <w:rFonts w:ascii="Cambria Math" w:hAnsi="Cambria Math"/>
                              <w:szCs w:val="21"/>
                            </w:rPr>
                            <m:t>1</m:t>
                          </m:r>
                        </m:sub>
                      </m:sSub>
                    </m:sub>
                    <m:sup>
                      <m:sSub>
                        <m:sSubPr>
                          <m:ctrlPr>
                            <w:rPr>
                              <w:rFonts w:ascii="Cambria Math" w:hAnsi="Cambria Math"/>
                              <w:i/>
                              <w:szCs w:val="21"/>
                            </w:rPr>
                          </m:ctrlPr>
                        </m:sSubPr>
                        <m:e>
                          <m:r>
                            <w:rPr>
                              <w:rFonts w:ascii="Cambria Math" w:hAnsi="Cambria Math"/>
                              <w:szCs w:val="21"/>
                            </w:rPr>
                            <m:t>t</m:t>
                          </m:r>
                        </m:e>
                        <m:sub>
                          <m:r>
                            <w:rPr>
                              <w:rFonts w:ascii="Cambria Math" w:hAnsi="Cambria Math"/>
                              <w:szCs w:val="21"/>
                            </w:rPr>
                            <m:t>2</m:t>
                          </m:r>
                        </m:sub>
                      </m:sSub>
                    </m:sup>
                    <m:e>
                      <m:r>
                        <w:rPr>
                          <w:rFonts w:ascii="Cambria Math" w:hAnsi="Cambria Math"/>
                          <w:szCs w:val="21"/>
                        </w:rPr>
                        <m:t>a</m:t>
                      </m:r>
                      <m:r>
                        <w:rPr>
                          <w:rFonts w:ascii="Cambria Math" w:hAnsi="Cambria Math"/>
                          <w:szCs w:val="21"/>
                        </w:rPr>
                        <m:t xml:space="preserve"> </m:t>
                      </m:r>
                      <m:r>
                        <w:rPr>
                          <w:rFonts w:ascii="Cambria Math" w:hAnsi="Cambria Math"/>
                          <w:szCs w:val="21"/>
                        </w:rPr>
                        <m:t>dt</m:t>
                      </m:r>
                    </m:e>
                  </m:nary>
                </m:e>
              </m:d>
            </m:e>
            <m:sup>
              <m:r>
                <w:rPr>
                  <w:rFonts w:ascii="Cambria Math" w:hAnsi="Cambria Math"/>
                  <w:szCs w:val="21"/>
                </w:rPr>
                <m:t>2.5</m:t>
              </m:r>
            </m:sup>
          </m:sSup>
        </m:oMath>
      </m:oMathPara>
    </w:p>
    <w:p w14:paraId="30715026" w14:textId="77777777" w:rsidR="001D2A1B" w:rsidRDefault="00CE59FA">
      <w:pPr>
        <w:ind w:firstLineChars="200" w:firstLine="420"/>
        <w:rPr>
          <w:rFonts w:ascii="宋体" w:hAnsi="宋体"/>
          <w:szCs w:val="21"/>
        </w:rPr>
      </w:pPr>
      <w:r>
        <w:rPr>
          <w:rFonts w:ascii="宋体" w:hAnsi="宋体" w:hint="eastAsia"/>
          <w:szCs w:val="21"/>
        </w:rPr>
        <w:t>式中：</w:t>
      </w:r>
      <w:r>
        <w:rPr>
          <w:rFonts w:ascii="宋体" w:hAnsi="宋体"/>
          <w:szCs w:val="21"/>
        </w:rPr>
        <w:t xml:space="preserve"> </w:t>
      </w:r>
    </w:p>
    <w:p w14:paraId="061C9581" w14:textId="77777777" w:rsidR="001D2A1B" w:rsidRDefault="00CE59FA">
      <w:pPr>
        <w:pStyle w:val="72"/>
        <w:spacing w:line="240" w:lineRule="auto"/>
        <w:ind w:firstLineChars="250" w:firstLine="525"/>
        <w:rPr>
          <w:rFonts w:ascii="宋体" w:hAnsi="宋体"/>
          <w:sz w:val="21"/>
          <w:szCs w:val="21"/>
        </w:rPr>
      </w:pPr>
      <w:r>
        <w:rPr>
          <w:rFonts w:ascii="宋体" w:hAnsi="宋体"/>
          <w:i/>
          <w:iCs/>
          <w:sz w:val="21"/>
          <w:szCs w:val="21"/>
        </w:rPr>
        <w:t>a</w:t>
      </w:r>
      <w:r>
        <w:rPr>
          <w:rFonts w:ascii="宋体" w:hAnsi="宋体" w:hint="eastAsia"/>
          <w:sz w:val="21"/>
          <w:szCs w:val="21"/>
        </w:rPr>
        <w:t>——为头部重心位置的合成减速度</w:t>
      </w:r>
      <w:r>
        <w:rPr>
          <w:rFonts w:ascii="宋体" w:hAnsi="宋体"/>
          <w:sz w:val="21"/>
          <w:szCs w:val="21"/>
        </w:rPr>
        <w:t>/</w:t>
      </w:r>
      <w:r>
        <w:rPr>
          <w:rFonts w:ascii="宋体" w:hAnsi="宋体" w:hint="eastAsia"/>
          <w:sz w:val="21"/>
          <w:szCs w:val="21"/>
        </w:rPr>
        <w:t>加速度（</w:t>
      </w:r>
      <w:r>
        <w:rPr>
          <w:rFonts w:ascii="宋体" w:hAnsi="宋体"/>
          <w:sz w:val="21"/>
          <w:szCs w:val="21"/>
        </w:rPr>
        <w:t>g=9.81 m/s</w:t>
      </w:r>
      <w:r>
        <w:rPr>
          <w:rFonts w:ascii="宋体" w:hAnsi="宋体"/>
          <w:sz w:val="21"/>
          <w:szCs w:val="21"/>
          <w:vertAlign w:val="superscript"/>
        </w:rPr>
        <w:t>2</w:t>
      </w:r>
      <w:r>
        <w:rPr>
          <w:rFonts w:ascii="宋体" w:hAnsi="宋体" w:hint="eastAsia"/>
          <w:sz w:val="21"/>
          <w:szCs w:val="21"/>
        </w:rPr>
        <w:t>）；</w:t>
      </w:r>
    </w:p>
    <w:p w14:paraId="11A030B9" w14:textId="77777777" w:rsidR="001D2A1B" w:rsidRDefault="00CE59FA">
      <w:pPr>
        <w:pStyle w:val="72"/>
        <w:spacing w:line="240" w:lineRule="auto"/>
        <w:ind w:firstLineChars="200" w:firstLine="420"/>
        <w:rPr>
          <w:rFonts w:ascii="宋体" w:hAnsi="宋体"/>
          <w:sz w:val="21"/>
          <w:szCs w:val="21"/>
        </w:rPr>
      </w:pPr>
      <w:r>
        <w:rPr>
          <w:rFonts w:ascii="宋体" w:hAnsi="宋体"/>
          <w:i/>
          <w:iCs/>
          <w:sz w:val="21"/>
          <w:szCs w:val="21"/>
        </w:rPr>
        <w:t>t</w:t>
      </w:r>
      <w:r>
        <w:rPr>
          <w:rFonts w:ascii="宋体" w:hAnsi="宋体"/>
          <w:i/>
          <w:iCs/>
          <w:sz w:val="21"/>
          <w:szCs w:val="21"/>
          <w:vertAlign w:val="subscript"/>
        </w:rPr>
        <w:t>1</w:t>
      </w:r>
      <w:r>
        <w:rPr>
          <w:rFonts w:ascii="宋体" w:hAnsi="宋体" w:hint="eastAsia"/>
          <w:i/>
          <w:iCs/>
          <w:sz w:val="21"/>
          <w:szCs w:val="21"/>
        </w:rPr>
        <w:t>、</w:t>
      </w:r>
      <w:r>
        <w:rPr>
          <w:rFonts w:ascii="宋体" w:hAnsi="宋体"/>
          <w:i/>
          <w:iCs/>
          <w:sz w:val="21"/>
          <w:szCs w:val="21"/>
        </w:rPr>
        <w:t>t</w:t>
      </w:r>
      <w:r>
        <w:rPr>
          <w:rFonts w:ascii="宋体" w:hAnsi="宋体"/>
          <w:i/>
          <w:iCs/>
          <w:sz w:val="21"/>
          <w:szCs w:val="21"/>
          <w:vertAlign w:val="subscript"/>
        </w:rPr>
        <w:t>2</w:t>
      </w:r>
      <w:r>
        <w:rPr>
          <w:rFonts w:ascii="宋体" w:hAnsi="宋体" w:hint="eastAsia"/>
          <w:sz w:val="21"/>
          <w:szCs w:val="21"/>
        </w:rPr>
        <w:t>——如果头部接触初始时刻能很好确定，则</w:t>
      </w:r>
      <w:r>
        <w:rPr>
          <w:rFonts w:ascii="宋体" w:hAnsi="宋体"/>
          <w:sz w:val="21"/>
          <w:szCs w:val="21"/>
        </w:rPr>
        <w:t>t</w:t>
      </w:r>
      <w:r>
        <w:rPr>
          <w:rFonts w:ascii="宋体" w:hAnsi="宋体"/>
          <w:sz w:val="21"/>
          <w:szCs w:val="21"/>
          <w:vertAlign w:val="subscript"/>
        </w:rPr>
        <w:t>1</w:t>
      </w:r>
      <w:r>
        <w:rPr>
          <w:rFonts w:ascii="宋体" w:hAnsi="宋体" w:hint="eastAsia"/>
          <w:sz w:val="21"/>
          <w:szCs w:val="21"/>
        </w:rPr>
        <w:t>和</w:t>
      </w:r>
      <w:r>
        <w:rPr>
          <w:rFonts w:ascii="宋体" w:hAnsi="宋体"/>
          <w:sz w:val="21"/>
          <w:szCs w:val="21"/>
        </w:rPr>
        <w:t>t</w:t>
      </w:r>
      <w:r>
        <w:rPr>
          <w:rFonts w:ascii="宋体" w:hAnsi="宋体"/>
          <w:sz w:val="21"/>
          <w:szCs w:val="21"/>
          <w:vertAlign w:val="subscript"/>
        </w:rPr>
        <w:t>2</w:t>
      </w:r>
      <w:r>
        <w:rPr>
          <w:rFonts w:ascii="宋体" w:hAnsi="宋体" w:hint="eastAsia"/>
          <w:sz w:val="21"/>
          <w:szCs w:val="21"/>
        </w:rPr>
        <w:t>为接触开始时刻到能获得最大</w:t>
      </w:r>
      <w:r>
        <w:rPr>
          <w:rFonts w:ascii="宋体" w:hAnsi="宋体"/>
          <w:sz w:val="21"/>
          <w:szCs w:val="21"/>
        </w:rPr>
        <w:t>HIC</w:t>
      </w:r>
      <w:r>
        <w:rPr>
          <w:rFonts w:ascii="宋体" w:hAnsi="宋体" w:hint="eastAsia"/>
          <w:sz w:val="21"/>
          <w:szCs w:val="21"/>
        </w:rPr>
        <w:t>的结束时刻期间的任意值；如果头部接触初始时刻无法很好确定，则</w:t>
      </w:r>
      <w:r>
        <w:rPr>
          <w:rFonts w:ascii="宋体" w:hAnsi="宋体"/>
          <w:sz w:val="21"/>
          <w:szCs w:val="21"/>
        </w:rPr>
        <w:t>t</w:t>
      </w:r>
      <w:r>
        <w:rPr>
          <w:rFonts w:ascii="宋体" w:hAnsi="宋体"/>
          <w:sz w:val="21"/>
          <w:szCs w:val="21"/>
          <w:vertAlign w:val="subscript"/>
        </w:rPr>
        <w:t>1</w:t>
      </w:r>
      <w:r>
        <w:rPr>
          <w:rFonts w:ascii="宋体" w:hAnsi="宋体" w:hint="eastAsia"/>
          <w:sz w:val="21"/>
          <w:szCs w:val="21"/>
        </w:rPr>
        <w:t>和</w:t>
      </w:r>
      <w:r>
        <w:rPr>
          <w:rFonts w:ascii="宋体" w:hAnsi="宋体"/>
          <w:sz w:val="21"/>
          <w:szCs w:val="21"/>
        </w:rPr>
        <w:t>t</w:t>
      </w:r>
      <w:r>
        <w:rPr>
          <w:rFonts w:ascii="宋体" w:hAnsi="宋体"/>
          <w:sz w:val="21"/>
          <w:szCs w:val="21"/>
          <w:vertAlign w:val="subscript"/>
        </w:rPr>
        <w:t>2</w:t>
      </w:r>
      <w:r>
        <w:rPr>
          <w:rFonts w:ascii="宋体" w:hAnsi="宋体" w:hint="eastAsia"/>
          <w:sz w:val="21"/>
          <w:szCs w:val="21"/>
        </w:rPr>
        <w:t>为碰撞开始时刻到能获得最大</w:t>
      </w:r>
      <w:r>
        <w:rPr>
          <w:rFonts w:ascii="宋体" w:hAnsi="宋体"/>
          <w:sz w:val="21"/>
          <w:szCs w:val="21"/>
        </w:rPr>
        <w:t>HIC</w:t>
      </w:r>
      <w:r>
        <w:rPr>
          <w:rFonts w:ascii="宋体" w:hAnsi="宋体" w:hint="eastAsia"/>
          <w:sz w:val="21"/>
          <w:szCs w:val="21"/>
        </w:rPr>
        <w:t>的结束时刻期间的任意值。单位为秒（</w:t>
      </w:r>
      <w:r>
        <w:rPr>
          <w:rFonts w:ascii="宋体" w:hAnsi="宋体"/>
          <w:sz w:val="21"/>
          <w:szCs w:val="21"/>
        </w:rPr>
        <w:t>s</w:t>
      </w:r>
      <w:r>
        <w:rPr>
          <w:rFonts w:ascii="宋体" w:hAnsi="宋体" w:hint="eastAsia"/>
          <w:sz w:val="21"/>
          <w:szCs w:val="21"/>
        </w:rPr>
        <w:t>）；</w:t>
      </w:r>
    </w:p>
    <w:p w14:paraId="4979E38A" w14:textId="77777777" w:rsidR="001D2A1B" w:rsidRDefault="00CE59FA">
      <w:pPr>
        <w:ind w:firstLineChars="200" w:firstLine="420"/>
        <w:rPr>
          <w:rFonts w:ascii="宋体" w:hAnsi="宋体"/>
          <w:szCs w:val="21"/>
        </w:rPr>
      </w:pPr>
      <w:r>
        <w:rPr>
          <w:rFonts w:ascii="宋体" w:hAnsi="宋体" w:hint="eastAsia"/>
          <w:szCs w:val="21"/>
        </w:rPr>
        <w:t>计算最大</w:t>
      </w:r>
      <w:r>
        <w:rPr>
          <w:rFonts w:ascii="宋体" w:hAnsi="宋体"/>
          <w:szCs w:val="21"/>
        </w:rPr>
        <w:t>HIC</w:t>
      </w:r>
      <w:r>
        <w:rPr>
          <w:rFonts w:ascii="宋体" w:hAnsi="宋体" w:hint="eastAsia"/>
          <w:szCs w:val="21"/>
        </w:rPr>
        <w:t>的积分时间区间</w:t>
      </w:r>
      <w:r>
        <w:rPr>
          <w:rFonts w:ascii="宋体" w:hAnsi="宋体"/>
          <w:szCs w:val="21"/>
        </w:rPr>
        <w:t>(t</w:t>
      </w:r>
      <w:r>
        <w:rPr>
          <w:rFonts w:ascii="宋体" w:hAnsi="宋体"/>
          <w:szCs w:val="21"/>
          <w:vertAlign w:val="subscript"/>
        </w:rPr>
        <w:t>2</w:t>
      </w:r>
      <w:r>
        <w:rPr>
          <w:rFonts w:ascii="宋体" w:hAnsi="宋体"/>
          <w:szCs w:val="21"/>
        </w:rPr>
        <w:t xml:space="preserve"> – t</w:t>
      </w:r>
      <w:r>
        <w:rPr>
          <w:rFonts w:ascii="宋体" w:hAnsi="宋体"/>
          <w:szCs w:val="21"/>
          <w:vertAlign w:val="subscript"/>
        </w:rPr>
        <w:t>1</w:t>
      </w:r>
      <w:r>
        <w:rPr>
          <w:rFonts w:ascii="宋体" w:hAnsi="宋体"/>
          <w:szCs w:val="21"/>
        </w:rPr>
        <w:t>)</w:t>
      </w:r>
      <w:r>
        <w:rPr>
          <w:rFonts w:ascii="宋体" w:hAnsi="宋体" w:hint="eastAsia"/>
          <w:szCs w:val="21"/>
        </w:rPr>
        <w:t>不得大于</w:t>
      </w:r>
      <w:r>
        <w:rPr>
          <w:rFonts w:ascii="宋体" w:hAnsi="宋体"/>
          <w:szCs w:val="21"/>
        </w:rPr>
        <w:t>15ms</w:t>
      </w:r>
      <w:r>
        <w:rPr>
          <w:rFonts w:ascii="宋体" w:hAnsi="宋体" w:hint="eastAsia"/>
          <w:szCs w:val="21"/>
        </w:rPr>
        <w:t>。</w:t>
      </w:r>
    </w:p>
    <w:p w14:paraId="641AFB69" w14:textId="77777777" w:rsidR="001D2A1B" w:rsidRDefault="00CE59FA" w:rsidP="00CE59FA">
      <w:pPr>
        <w:pStyle w:val="afffffff1"/>
        <w:numPr>
          <w:ilvl w:val="1"/>
          <w:numId w:val="43"/>
        </w:numPr>
        <w:ind w:left="378" w:firstLineChars="0"/>
        <w:rPr>
          <w:rFonts w:ascii="宋体" w:hAnsi="宋体"/>
          <w:szCs w:val="21"/>
        </w:rPr>
      </w:pPr>
      <w:r>
        <w:rPr>
          <w:rFonts w:ascii="宋体" w:hAnsi="宋体" w:hint="eastAsia"/>
          <w:szCs w:val="21"/>
        </w:rPr>
        <w:t>假人头部累计</w:t>
      </w:r>
      <w:r>
        <w:rPr>
          <w:rFonts w:ascii="宋体" w:hAnsi="宋体"/>
          <w:szCs w:val="21"/>
        </w:rPr>
        <w:t>3ms</w:t>
      </w:r>
      <w:r>
        <w:rPr>
          <w:rFonts w:ascii="宋体" w:hAnsi="宋体" w:hint="eastAsia"/>
          <w:szCs w:val="21"/>
        </w:rPr>
        <w:t>合成加速度值是由头部合成加速度计算而得。</w:t>
      </w:r>
    </w:p>
    <w:p w14:paraId="7A2BDE3B" w14:textId="77777777" w:rsidR="001D2A1B" w:rsidRDefault="00CE59FA" w:rsidP="00CE59FA">
      <w:pPr>
        <w:pStyle w:val="afffffff1"/>
        <w:numPr>
          <w:ilvl w:val="1"/>
          <w:numId w:val="43"/>
        </w:numPr>
        <w:ind w:left="378" w:firstLineChars="0"/>
        <w:rPr>
          <w:rFonts w:ascii="宋体" w:hAnsi="宋体"/>
          <w:szCs w:val="21"/>
        </w:rPr>
      </w:pPr>
      <w:r>
        <w:rPr>
          <w:rFonts w:ascii="宋体" w:hAnsi="宋体" w:hint="eastAsia"/>
          <w:szCs w:val="21"/>
        </w:rPr>
        <w:t>假人胸部累计</w:t>
      </w:r>
      <w:r>
        <w:rPr>
          <w:rFonts w:ascii="宋体" w:hAnsi="宋体"/>
          <w:szCs w:val="21"/>
        </w:rPr>
        <w:t>3ms</w:t>
      </w:r>
      <w:r>
        <w:rPr>
          <w:rFonts w:ascii="宋体" w:hAnsi="宋体" w:hint="eastAsia"/>
          <w:szCs w:val="21"/>
        </w:rPr>
        <w:t>合成加速度值是由胸部合成加速度计算而得。</w:t>
      </w:r>
    </w:p>
    <w:p w14:paraId="7FF97DA2" w14:textId="77777777" w:rsidR="001D2A1B" w:rsidRDefault="00CE59FA" w:rsidP="00CE59FA">
      <w:pPr>
        <w:pStyle w:val="afffffff1"/>
        <w:numPr>
          <w:ilvl w:val="1"/>
          <w:numId w:val="43"/>
        </w:numPr>
        <w:ind w:left="378" w:firstLineChars="0"/>
        <w:rPr>
          <w:rFonts w:ascii="宋体" w:hAnsi="宋体"/>
          <w:szCs w:val="21"/>
        </w:rPr>
      </w:pPr>
      <w:r>
        <w:rPr>
          <w:rFonts w:ascii="宋体" w:hAnsi="宋体" w:hint="eastAsia"/>
          <w:szCs w:val="21"/>
        </w:rPr>
        <w:t>腹部压强取左右两个传感器中的较大值。</w:t>
      </w:r>
    </w:p>
    <w:p w14:paraId="2155A7F7" w14:textId="77777777" w:rsidR="001D2A1B" w:rsidRDefault="001D2A1B">
      <w:pPr>
        <w:spacing w:line="312" w:lineRule="auto"/>
        <w:jc w:val="center"/>
        <w:rPr>
          <w:rFonts w:ascii="宋体" w:hAnsi="宋体"/>
          <w:szCs w:val="21"/>
        </w:rPr>
      </w:pPr>
    </w:p>
    <w:p w14:paraId="6E1968CC" w14:textId="77777777" w:rsidR="001D2A1B" w:rsidRDefault="001D2A1B">
      <w:pPr>
        <w:spacing w:line="312" w:lineRule="auto"/>
        <w:jc w:val="center"/>
        <w:rPr>
          <w:rFonts w:ascii="宋体" w:hAnsi="宋体"/>
          <w:szCs w:val="21"/>
        </w:rPr>
      </w:pPr>
    </w:p>
    <w:p w14:paraId="5FD6518B"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55" w:name="_Toc101265890"/>
      <w:r>
        <w:rPr>
          <w:rFonts w:hint="eastAsia"/>
          <w:lang w:val="en-GB"/>
        </w:rPr>
        <w:lastRenderedPageBreak/>
        <w:t>附录</w:t>
      </w:r>
      <w:r>
        <w:rPr>
          <w:rFonts w:hint="eastAsia"/>
        </w:rPr>
        <w:t>K</w:t>
      </w:r>
      <w:bookmarkEnd w:id="3555"/>
    </w:p>
    <w:p w14:paraId="3C033004" w14:textId="77777777" w:rsidR="001D2A1B" w:rsidRDefault="00CE59FA">
      <w:pPr>
        <w:pStyle w:val="a7"/>
        <w:numPr>
          <w:ilvl w:val="0"/>
          <w:numId w:val="0"/>
        </w:numPr>
        <w:snapToGrid w:val="0"/>
        <w:spacing w:beforeLines="50" w:before="156" w:afterLines="50" w:after="156"/>
        <w:jc w:val="center"/>
        <w:rPr>
          <w:lang w:val="en-GB"/>
        </w:rPr>
      </w:pPr>
      <w:bookmarkStart w:id="3556" w:name="_Toc101265891"/>
      <w:r>
        <w:rPr>
          <w:rFonts w:hint="eastAsia"/>
          <w:lang w:val="en-GB"/>
        </w:rPr>
        <w:t>（规范性）</w:t>
      </w:r>
      <w:bookmarkEnd w:id="3556"/>
    </w:p>
    <w:p w14:paraId="6155E038" w14:textId="77777777" w:rsidR="001D2A1B" w:rsidRDefault="00CE59FA">
      <w:pPr>
        <w:pStyle w:val="a7"/>
        <w:numPr>
          <w:ilvl w:val="0"/>
          <w:numId w:val="0"/>
        </w:numPr>
        <w:snapToGrid w:val="0"/>
        <w:spacing w:beforeLines="50" w:before="156" w:afterLines="50" w:after="156"/>
        <w:jc w:val="center"/>
        <w:rPr>
          <w:lang w:val="en-GB"/>
        </w:rPr>
      </w:pPr>
      <w:bookmarkStart w:id="3557" w:name="_Toc101265892"/>
      <w:r>
        <w:rPr>
          <w:rFonts w:hint="eastAsia"/>
          <w:lang w:val="en-GB"/>
        </w:rPr>
        <w:t>腐蚀试验</w:t>
      </w:r>
      <w:bookmarkEnd w:id="3557"/>
    </w:p>
    <w:p w14:paraId="3687AB39" w14:textId="77777777" w:rsidR="001D2A1B" w:rsidRDefault="00CE59FA" w:rsidP="00CE59FA">
      <w:pPr>
        <w:pStyle w:val="afffffff1"/>
        <w:numPr>
          <w:ilvl w:val="0"/>
          <w:numId w:val="28"/>
        </w:numPr>
        <w:spacing w:beforeLines="50" w:before="156" w:afterLines="50" w:after="156"/>
        <w:ind w:firstLineChars="0"/>
        <w:rPr>
          <w:rFonts w:ascii="黑体" w:eastAsia="黑体" w:hAnsi="宋体"/>
          <w:szCs w:val="21"/>
        </w:rPr>
      </w:pPr>
      <w:r>
        <w:rPr>
          <w:rFonts w:ascii="黑体" w:eastAsia="黑体" w:hAnsi="宋体" w:hint="eastAsia"/>
          <w:szCs w:val="21"/>
        </w:rPr>
        <w:t>试验设备</w:t>
      </w:r>
    </w:p>
    <w:p w14:paraId="0DC06C3F" w14:textId="77777777" w:rsidR="001D2A1B" w:rsidRDefault="00CE59FA" w:rsidP="00CE59FA">
      <w:pPr>
        <w:pStyle w:val="afffffff1"/>
        <w:numPr>
          <w:ilvl w:val="0"/>
          <w:numId w:val="29"/>
        </w:numPr>
        <w:ind w:left="0" w:firstLineChars="0" w:firstLine="0"/>
        <w:rPr>
          <w:rFonts w:ascii="宋体" w:hAnsi="宋体"/>
          <w:szCs w:val="21"/>
        </w:rPr>
      </w:pPr>
      <w:r>
        <w:rPr>
          <w:rFonts w:ascii="宋体" w:hAnsi="宋体" w:hint="eastAsia"/>
          <w:szCs w:val="21"/>
        </w:rPr>
        <w:t>设备包括：雾室、盐溶液槽、经适当处理的压缩空气源、一个或多个喷嘴、样品支承架、</w:t>
      </w:r>
      <w:proofErr w:type="gramStart"/>
      <w:r>
        <w:rPr>
          <w:rFonts w:ascii="宋体" w:hAnsi="宋体" w:hint="eastAsia"/>
          <w:szCs w:val="21"/>
        </w:rPr>
        <w:t>加热雾室的</w:t>
      </w:r>
      <w:proofErr w:type="gramEnd"/>
      <w:r>
        <w:rPr>
          <w:rFonts w:ascii="宋体" w:hAnsi="宋体" w:hint="eastAsia"/>
          <w:szCs w:val="21"/>
        </w:rPr>
        <w:t>装置，以及必要的控制装置。只要能符合试验所需条件，所用设备的结构尺寸和细节可不予规定。</w:t>
      </w:r>
    </w:p>
    <w:p w14:paraId="2A056BC1" w14:textId="77777777" w:rsidR="001D2A1B" w:rsidRDefault="00CE59FA" w:rsidP="00CE59FA">
      <w:pPr>
        <w:pStyle w:val="afffffff1"/>
        <w:numPr>
          <w:ilvl w:val="0"/>
          <w:numId w:val="29"/>
        </w:numPr>
        <w:ind w:firstLineChars="0"/>
        <w:rPr>
          <w:rFonts w:ascii="宋体" w:hAnsi="宋体"/>
          <w:szCs w:val="21"/>
        </w:rPr>
      </w:pPr>
      <w:r>
        <w:rPr>
          <w:rFonts w:ascii="宋体" w:hAnsi="宋体" w:hint="eastAsia"/>
          <w:szCs w:val="21"/>
        </w:rPr>
        <w:t>应</w:t>
      </w:r>
      <w:proofErr w:type="gramStart"/>
      <w:r>
        <w:rPr>
          <w:rFonts w:ascii="宋体" w:hAnsi="宋体" w:hint="eastAsia"/>
          <w:szCs w:val="21"/>
        </w:rPr>
        <w:t>确保雾室顶</w:t>
      </w:r>
      <w:proofErr w:type="gramEnd"/>
      <w:r>
        <w:rPr>
          <w:rFonts w:ascii="宋体" w:hAnsi="宋体" w:hint="eastAsia"/>
          <w:szCs w:val="21"/>
        </w:rPr>
        <w:t>或盖上所积聚的溶液</w:t>
      </w:r>
      <w:proofErr w:type="gramStart"/>
      <w:r>
        <w:rPr>
          <w:rFonts w:ascii="宋体" w:hAnsi="宋体" w:hint="eastAsia"/>
          <w:szCs w:val="21"/>
        </w:rPr>
        <w:t>不</w:t>
      </w:r>
      <w:proofErr w:type="gramEnd"/>
      <w:r>
        <w:rPr>
          <w:rFonts w:ascii="宋体" w:hAnsi="宋体" w:hint="eastAsia"/>
          <w:szCs w:val="21"/>
        </w:rPr>
        <w:t>滴落在试件上。</w:t>
      </w:r>
    </w:p>
    <w:p w14:paraId="2D038DCD" w14:textId="77777777" w:rsidR="001D2A1B" w:rsidRDefault="00CE59FA" w:rsidP="00CE59FA">
      <w:pPr>
        <w:pStyle w:val="afffffff1"/>
        <w:numPr>
          <w:ilvl w:val="0"/>
          <w:numId w:val="29"/>
        </w:numPr>
        <w:ind w:firstLineChars="0"/>
        <w:rPr>
          <w:rFonts w:ascii="宋体" w:hAnsi="宋体"/>
          <w:szCs w:val="21"/>
        </w:rPr>
      </w:pPr>
      <w:r>
        <w:rPr>
          <w:rFonts w:ascii="宋体" w:hAnsi="宋体" w:hint="eastAsia"/>
          <w:szCs w:val="21"/>
        </w:rPr>
        <w:t>从试件上滴落下的液滴不应回到溶液槽而再次被重新喷雾。</w:t>
      </w:r>
    </w:p>
    <w:p w14:paraId="7C63BE45" w14:textId="77777777" w:rsidR="001D2A1B" w:rsidRDefault="00CE59FA" w:rsidP="00CE59FA">
      <w:pPr>
        <w:pStyle w:val="afffffff1"/>
        <w:numPr>
          <w:ilvl w:val="0"/>
          <w:numId w:val="29"/>
        </w:numPr>
        <w:ind w:firstLineChars="0"/>
        <w:rPr>
          <w:rFonts w:ascii="宋体" w:hAnsi="宋体"/>
          <w:szCs w:val="21"/>
        </w:rPr>
      </w:pPr>
      <w:r>
        <w:rPr>
          <w:rFonts w:ascii="宋体" w:hAnsi="宋体" w:hint="eastAsia"/>
          <w:szCs w:val="21"/>
        </w:rPr>
        <w:t>制造该设备的材料不应影响盐雾的腐蚀性。</w:t>
      </w:r>
    </w:p>
    <w:p w14:paraId="1987643D" w14:textId="77777777" w:rsidR="001D2A1B" w:rsidRDefault="00CE59FA" w:rsidP="00CE59FA">
      <w:pPr>
        <w:pStyle w:val="afffffff1"/>
        <w:numPr>
          <w:ilvl w:val="0"/>
          <w:numId w:val="28"/>
        </w:numPr>
        <w:spacing w:beforeLines="50" w:before="156" w:afterLines="50" w:after="156"/>
        <w:ind w:firstLineChars="0"/>
        <w:rPr>
          <w:rFonts w:ascii="黑体" w:eastAsia="黑体" w:hAnsi="宋体"/>
          <w:szCs w:val="21"/>
        </w:rPr>
      </w:pPr>
      <w:r>
        <w:rPr>
          <w:rFonts w:ascii="黑体" w:eastAsia="黑体" w:hAnsi="宋体" w:hint="eastAsia"/>
          <w:szCs w:val="21"/>
        </w:rPr>
        <w:t>雾室中试件的放置</w:t>
      </w:r>
    </w:p>
    <w:p w14:paraId="7A1D45B5" w14:textId="77777777" w:rsidR="001D2A1B" w:rsidRDefault="00CE59FA" w:rsidP="00CE59FA">
      <w:pPr>
        <w:pStyle w:val="afffffff1"/>
        <w:numPr>
          <w:ilvl w:val="0"/>
          <w:numId w:val="30"/>
        </w:numPr>
        <w:ind w:left="0" w:firstLineChars="0" w:firstLine="0"/>
        <w:rPr>
          <w:rFonts w:ascii="宋体" w:hAnsi="宋体"/>
          <w:szCs w:val="21"/>
        </w:rPr>
      </w:pPr>
      <w:proofErr w:type="gramStart"/>
      <w:r>
        <w:rPr>
          <w:rFonts w:ascii="宋体" w:hAnsi="宋体" w:hint="eastAsia"/>
          <w:szCs w:val="21"/>
        </w:rPr>
        <w:t>除卷收</w:t>
      </w:r>
      <w:proofErr w:type="gramEnd"/>
      <w:r>
        <w:rPr>
          <w:rFonts w:ascii="宋体" w:hAnsi="宋体" w:hint="eastAsia"/>
          <w:szCs w:val="21"/>
        </w:rPr>
        <w:t>器外，试件应支撑或悬挂在与垂线方向成</w:t>
      </w:r>
      <w:r>
        <w:rPr>
          <w:rFonts w:ascii="宋体" w:hAnsi="宋体" w:hint="eastAsia"/>
          <w:szCs w:val="21"/>
        </w:rPr>
        <w:t>15</w:t>
      </w:r>
      <w:r>
        <w:rPr>
          <w:rFonts w:ascii="宋体" w:hAnsi="宋体" w:hint="eastAsia"/>
          <w:szCs w:val="21"/>
        </w:rPr>
        <w:t>°～</w:t>
      </w:r>
      <w:r>
        <w:rPr>
          <w:rFonts w:ascii="宋体" w:hAnsi="宋体" w:hint="eastAsia"/>
          <w:szCs w:val="21"/>
        </w:rPr>
        <w:t>30</w:t>
      </w:r>
      <w:r>
        <w:rPr>
          <w:rFonts w:ascii="宋体" w:hAnsi="宋体" w:hint="eastAsia"/>
          <w:szCs w:val="21"/>
        </w:rPr>
        <w:t>°之间，并且</w:t>
      </w:r>
      <w:proofErr w:type="gramStart"/>
      <w:r>
        <w:rPr>
          <w:rFonts w:ascii="宋体" w:hAnsi="宋体" w:hint="eastAsia"/>
          <w:szCs w:val="21"/>
        </w:rPr>
        <w:t>平行于雾流</w:t>
      </w:r>
      <w:proofErr w:type="gramEnd"/>
      <w:r>
        <w:rPr>
          <w:rFonts w:ascii="宋体" w:hAnsi="宋体" w:hint="eastAsia"/>
          <w:szCs w:val="21"/>
        </w:rPr>
        <w:t>的水平方向，这取决于被试的主表面。</w:t>
      </w:r>
    </w:p>
    <w:p w14:paraId="500830E1" w14:textId="77777777" w:rsidR="001D2A1B" w:rsidRDefault="00CE59FA" w:rsidP="00CE59FA">
      <w:pPr>
        <w:pStyle w:val="afffffff1"/>
        <w:numPr>
          <w:ilvl w:val="0"/>
          <w:numId w:val="30"/>
        </w:numPr>
        <w:ind w:left="0" w:firstLineChars="0" w:firstLine="0"/>
        <w:rPr>
          <w:rFonts w:ascii="宋体" w:hAnsi="宋体"/>
          <w:szCs w:val="21"/>
        </w:rPr>
      </w:pPr>
      <w:r>
        <w:rPr>
          <w:rFonts w:ascii="宋体" w:hAnsi="宋体" w:hint="eastAsia"/>
          <w:szCs w:val="21"/>
        </w:rPr>
        <w:t>卷收器应支撑或悬挂在其卷簧</w:t>
      </w:r>
      <w:proofErr w:type="gramStart"/>
      <w:r>
        <w:rPr>
          <w:rFonts w:ascii="宋体" w:hAnsi="宋体" w:hint="eastAsia"/>
          <w:szCs w:val="21"/>
        </w:rPr>
        <w:t>轴与雾流</w:t>
      </w:r>
      <w:proofErr w:type="gramEnd"/>
      <w:r>
        <w:rPr>
          <w:rFonts w:ascii="宋体" w:hAnsi="宋体" w:hint="eastAsia"/>
          <w:szCs w:val="21"/>
        </w:rPr>
        <w:t>呈正交的位置上，卷收器上的织带出口也</w:t>
      </w:r>
      <w:proofErr w:type="gramStart"/>
      <w:r>
        <w:rPr>
          <w:rFonts w:ascii="宋体" w:hAnsi="宋体" w:hint="eastAsia"/>
          <w:szCs w:val="21"/>
        </w:rPr>
        <w:t>应对着主雾</w:t>
      </w:r>
      <w:proofErr w:type="gramEnd"/>
      <w:r>
        <w:rPr>
          <w:rFonts w:ascii="宋体" w:hAnsi="宋体" w:hint="eastAsia"/>
          <w:szCs w:val="21"/>
        </w:rPr>
        <w:t>流方向。</w:t>
      </w:r>
    </w:p>
    <w:p w14:paraId="654818F4" w14:textId="77777777" w:rsidR="001D2A1B" w:rsidRDefault="00CE59FA" w:rsidP="00CE59FA">
      <w:pPr>
        <w:pStyle w:val="afffffff1"/>
        <w:numPr>
          <w:ilvl w:val="0"/>
          <w:numId w:val="30"/>
        </w:numPr>
        <w:ind w:firstLineChars="0"/>
        <w:rPr>
          <w:rFonts w:ascii="宋体" w:hAnsi="宋体"/>
          <w:szCs w:val="21"/>
        </w:rPr>
      </w:pPr>
      <w:r>
        <w:rPr>
          <w:rFonts w:ascii="宋体" w:hAnsi="宋体" w:hint="eastAsia"/>
          <w:szCs w:val="21"/>
        </w:rPr>
        <w:t>各试件的放置应允</w:t>
      </w:r>
      <w:proofErr w:type="gramStart"/>
      <w:r>
        <w:rPr>
          <w:rFonts w:ascii="宋体" w:hAnsi="宋体" w:hint="eastAsia"/>
          <w:szCs w:val="21"/>
        </w:rPr>
        <w:t>许所有</w:t>
      </w:r>
      <w:proofErr w:type="gramEnd"/>
      <w:r>
        <w:rPr>
          <w:rFonts w:ascii="宋体" w:hAnsi="宋体" w:hint="eastAsia"/>
          <w:szCs w:val="21"/>
        </w:rPr>
        <w:t>样件自由积聚雾滴。</w:t>
      </w:r>
    </w:p>
    <w:p w14:paraId="19F23417" w14:textId="77777777" w:rsidR="001D2A1B" w:rsidRDefault="00CE59FA" w:rsidP="00CE59FA">
      <w:pPr>
        <w:pStyle w:val="afffffff1"/>
        <w:numPr>
          <w:ilvl w:val="0"/>
          <w:numId w:val="30"/>
        </w:numPr>
        <w:ind w:firstLineChars="0"/>
        <w:rPr>
          <w:rFonts w:ascii="宋体" w:hAnsi="宋体"/>
          <w:szCs w:val="21"/>
        </w:rPr>
      </w:pPr>
      <w:r>
        <w:rPr>
          <w:rFonts w:ascii="宋体" w:hAnsi="宋体" w:hint="eastAsia"/>
          <w:szCs w:val="21"/>
        </w:rPr>
        <w:t>各试件的放置应防止盐溶液从一件试样滴到其他试件上。</w:t>
      </w:r>
    </w:p>
    <w:p w14:paraId="7BC51BF6" w14:textId="77777777" w:rsidR="001D2A1B" w:rsidRDefault="00CE59FA" w:rsidP="00CE59FA">
      <w:pPr>
        <w:pStyle w:val="afffffff1"/>
        <w:numPr>
          <w:ilvl w:val="0"/>
          <w:numId w:val="28"/>
        </w:numPr>
        <w:spacing w:beforeLines="50" w:before="156" w:afterLines="50" w:after="156"/>
        <w:ind w:firstLineChars="0"/>
        <w:rPr>
          <w:rFonts w:ascii="黑体" w:eastAsia="黑体" w:hAnsi="宋体"/>
          <w:szCs w:val="21"/>
        </w:rPr>
      </w:pPr>
      <w:r>
        <w:rPr>
          <w:rFonts w:ascii="黑体" w:eastAsia="黑体" w:hAnsi="宋体" w:hint="eastAsia"/>
          <w:szCs w:val="21"/>
        </w:rPr>
        <w:t>盐溶液</w:t>
      </w:r>
    </w:p>
    <w:p w14:paraId="53CEA2C1" w14:textId="77777777" w:rsidR="001D2A1B" w:rsidRDefault="00CE59FA" w:rsidP="00CE59FA">
      <w:pPr>
        <w:pStyle w:val="afffffff1"/>
        <w:numPr>
          <w:ilvl w:val="0"/>
          <w:numId w:val="31"/>
        </w:numPr>
        <w:ind w:left="0" w:firstLineChars="0" w:firstLine="0"/>
        <w:rPr>
          <w:rFonts w:ascii="宋体" w:hAnsi="宋体"/>
          <w:szCs w:val="21"/>
        </w:rPr>
      </w:pPr>
      <w:r>
        <w:rPr>
          <w:rFonts w:ascii="宋体" w:hAnsi="宋体" w:hint="eastAsia"/>
          <w:szCs w:val="21"/>
        </w:rPr>
        <w:t>盐溶液应按质量</w:t>
      </w:r>
      <w:r>
        <w:rPr>
          <w:rFonts w:ascii="宋体" w:hAnsi="宋体" w:hint="eastAsia"/>
          <w:szCs w:val="21"/>
        </w:rPr>
        <w:t>5</w:t>
      </w:r>
      <w:r>
        <w:rPr>
          <w:rFonts w:ascii="宋体" w:hAnsi="宋体" w:hint="eastAsia"/>
          <w:szCs w:val="21"/>
        </w:rPr>
        <w:t>份±</w:t>
      </w:r>
      <w:r>
        <w:rPr>
          <w:rFonts w:ascii="宋体" w:hAnsi="宋体" w:hint="eastAsia"/>
          <w:szCs w:val="21"/>
        </w:rPr>
        <w:t>1</w:t>
      </w:r>
      <w:r>
        <w:rPr>
          <w:rFonts w:ascii="宋体" w:hAnsi="宋体" w:hint="eastAsia"/>
          <w:szCs w:val="21"/>
        </w:rPr>
        <w:t>份盐溶于质量</w:t>
      </w:r>
      <w:r>
        <w:rPr>
          <w:rFonts w:ascii="宋体" w:hAnsi="宋体" w:hint="eastAsia"/>
          <w:szCs w:val="21"/>
        </w:rPr>
        <w:t>95</w:t>
      </w:r>
      <w:r>
        <w:rPr>
          <w:rFonts w:ascii="宋体" w:hAnsi="宋体" w:hint="eastAsia"/>
          <w:szCs w:val="21"/>
        </w:rPr>
        <w:t>份蒸</w:t>
      </w:r>
      <w:proofErr w:type="gramStart"/>
      <w:r>
        <w:rPr>
          <w:rFonts w:ascii="宋体" w:hAnsi="宋体" w:hint="eastAsia"/>
          <w:szCs w:val="21"/>
        </w:rPr>
        <w:t>镏</w:t>
      </w:r>
      <w:proofErr w:type="gramEnd"/>
      <w:r>
        <w:rPr>
          <w:rFonts w:ascii="宋体" w:hAnsi="宋体" w:hint="eastAsia"/>
          <w:szCs w:val="21"/>
        </w:rPr>
        <w:t>水中配制，所用盐应为氯化钠，不得含镍和</w:t>
      </w:r>
      <w:proofErr w:type="gramStart"/>
      <w:r>
        <w:rPr>
          <w:rFonts w:ascii="宋体" w:hAnsi="宋体" w:hint="eastAsia"/>
          <w:szCs w:val="21"/>
        </w:rPr>
        <w:t>铜，</w:t>
      </w:r>
      <w:proofErr w:type="gramEnd"/>
      <w:r>
        <w:rPr>
          <w:rFonts w:ascii="宋体" w:hAnsi="宋体" w:hint="eastAsia"/>
          <w:szCs w:val="21"/>
        </w:rPr>
        <w:t>干燥状态时含碘化</w:t>
      </w:r>
      <w:proofErr w:type="gramStart"/>
      <w:r>
        <w:rPr>
          <w:rFonts w:ascii="宋体" w:hAnsi="宋体" w:hint="eastAsia"/>
          <w:szCs w:val="21"/>
        </w:rPr>
        <w:t>钠不得</w:t>
      </w:r>
      <w:proofErr w:type="gramEnd"/>
      <w:r>
        <w:rPr>
          <w:rFonts w:ascii="宋体" w:hAnsi="宋体" w:hint="eastAsia"/>
          <w:szCs w:val="21"/>
        </w:rPr>
        <w:t>超过</w:t>
      </w:r>
      <w:r>
        <w:rPr>
          <w:rFonts w:ascii="宋体" w:hAnsi="宋体"/>
          <w:szCs w:val="21"/>
        </w:rPr>
        <w:t>0.1%</w:t>
      </w:r>
      <w:r>
        <w:rPr>
          <w:rFonts w:ascii="宋体" w:hAnsi="宋体" w:hint="eastAsia"/>
          <w:szCs w:val="21"/>
        </w:rPr>
        <w:t>，杂质总含量不得超过</w:t>
      </w:r>
      <w:r>
        <w:rPr>
          <w:rFonts w:ascii="宋体" w:hAnsi="宋体"/>
          <w:szCs w:val="21"/>
        </w:rPr>
        <w:t>0.3% </w:t>
      </w:r>
      <w:r>
        <w:rPr>
          <w:rFonts w:ascii="宋体" w:hAnsi="宋体" w:hint="eastAsia"/>
          <w:szCs w:val="21"/>
        </w:rPr>
        <w:t>。</w:t>
      </w:r>
    </w:p>
    <w:p w14:paraId="39469FA7" w14:textId="77777777" w:rsidR="001D2A1B" w:rsidRDefault="00CE59FA" w:rsidP="00CE59FA">
      <w:pPr>
        <w:pStyle w:val="afffffff1"/>
        <w:numPr>
          <w:ilvl w:val="0"/>
          <w:numId w:val="31"/>
        </w:numPr>
        <w:ind w:firstLineChars="0"/>
        <w:rPr>
          <w:rFonts w:ascii="宋体" w:hAnsi="宋体"/>
          <w:szCs w:val="21"/>
        </w:rPr>
      </w:pPr>
      <w:r>
        <w:rPr>
          <w:rFonts w:ascii="宋体" w:hAnsi="宋体" w:hint="eastAsia"/>
          <w:szCs w:val="21"/>
        </w:rPr>
        <w:t>应保证</w:t>
      </w:r>
      <w:r>
        <w:rPr>
          <w:rFonts w:ascii="宋体" w:hAnsi="宋体" w:hint="eastAsia"/>
          <w:szCs w:val="21"/>
        </w:rPr>
        <w:t>35</w:t>
      </w:r>
      <w:r>
        <w:rPr>
          <w:rFonts w:ascii="宋体" w:hAnsi="宋体" w:hint="eastAsia"/>
          <w:szCs w:val="21"/>
        </w:rPr>
        <w:t>℃雾化时所收集的溶液的</w:t>
      </w:r>
      <w:r>
        <w:rPr>
          <w:rFonts w:ascii="宋体" w:hAnsi="宋体"/>
          <w:szCs w:val="21"/>
        </w:rPr>
        <w:t>pH</w:t>
      </w:r>
      <w:r>
        <w:rPr>
          <w:rFonts w:ascii="宋体" w:hAnsi="宋体" w:hint="eastAsia"/>
          <w:szCs w:val="21"/>
        </w:rPr>
        <w:t>值在</w:t>
      </w:r>
      <w:r>
        <w:rPr>
          <w:rFonts w:ascii="宋体" w:hAnsi="宋体"/>
          <w:szCs w:val="21"/>
        </w:rPr>
        <w:t>6.5</w:t>
      </w:r>
      <w:r>
        <w:rPr>
          <w:rFonts w:ascii="宋体" w:hAnsi="宋体"/>
          <w:szCs w:val="21"/>
        </w:rPr>
        <w:t>～</w:t>
      </w:r>
      <w:r>
        <w:rPr>
          <w:rFonts w:ascii="宋体" w:hAnsi="宋体"/>
          <w:szCs w:val="21"/>
        </w:rPr>
        <w:t>7.2</w:t>
      </w:r>
      <w:r>
        <w:rPr>
          <w:rFonts w:ascii="宋体" w:hAnsi="宋体" w:hint="eastAsia"/>
          <w:szCs w:val="21"/>
        </w:rPr>
        <w:t>之间。</w:t>
      </w:r>
    </w:p>
    <w:p w14:paraId="6567A5D4" w14:textId="77777777" w:rsidR="001D2A1B" w:rsidRDefault="00CE59FA" w:rsidP="00CE59FA">
      <w:pPr>
        <w:pStyle w:val="afffffff1"/>
        <w:numPr>
          <w:ilvl w:val="0"/>
          <w:numId w:val="28"/>
        </w:numPr>
        <w:spacing w:beforeLines="50" w:before="156" w:afterLines="50" w:after="156"/>
        <w:ind w:firstLineChars="0"/>
        <w:rPr>
          <w:rFonts w:ascii="黑体" w:eastAsia="黑体" w:hAnsi="宋体"/>
          <w:szCs w:val="21"/>
        </w:rPr>
      </w:pPr>
      <w:r>
        <w:rPr>
          <w:rFonts w:ascii="黑体" w:eastAsia="黑体" w:hAnsi="宋体" w:hint="eastAsia"/>
          <w:szCs w:val="21"/>
        </w:rPr>
        <w:t>空气源</w:t>
      </w:r>
    </w:p>
    <w:p w14:paraId="54519FE3" w14:textId="77777777" w:rsidR="001D2A1B" w:rsidRDefault="00CE59FA">
      <w:pPr>
        <w:ind w:firstLineChars="200" w:firstLine="420"/>
        <w:rPr>
          <w:rFonts w:ascii="宋体" w:hAnsi="宋体"/>
          <w:szCs w:val="21"/>
        </w:rPr>
      </w:pPr>
      <w:r>
        <w:rPr>
          <w:rFonts w:ascii="宋体" w:hAnsi="宋体" w:hint="eastAsia"/>
          <w:szCs w:val="21"/>
        </w:rPr>
        <w:t>供喷嘴雾化盐溶液的压缩空气，应不含油和杂质，其压力应保持在</w:t>
      </w:r>
      <w:r>
        <w:rPr>
          <w:rFonts w:ascii="宋体" w:hAnsi="宋体" w:hint="eastAsia"/>
          <w:szCs w:val="21"/>
        </w:rPr>
        <w:t>70</w:t>
      </w:r>
      <w:r>
        <w:rPr>
          <w:rFonts w:ascii="宋体" w:hAnsi="宋体"/>
          <w:szCs w:val="21"/>
        </w:rPr>
        <w:t>kN/m</w:t>
      </w:r>
      <w:r>
        <w:rPr>
          <w:rFonts w:ascii="宋体" w:hAnsi="宋体"/>
          <w:szCs w:val="21"/>
          <w:vertAlign w:val="superscript"/>
        </w:rPr>
        <w:t>2</w:t>
      </w:r>
      <w:r>
        <w:rPr>
          <w:rFonts w:ascii="宋体" w:hAnsi="宋体" w:hint="eastAsia"/>
          <w:szCs w:val="21"/>
        </w:rPr>
        <w:t>～</w:t>
      </w:r>
      <w:r>
        <w:rPr>
          <w:rFonts w:ascii="宋体" w:hAnsi="宋体"/>
          <w:szCs w:val="21"/>
        </w:rPr>
        <w:t>170kN/m</w:t>
      </w:r>
      <w:r>
        <w:rPr>
          <w:rFonts w:ascii="宋体" w:hAnsi="宋体"/>
          <w:szCs w:val="21"/>
          <w:vertAlign w:val="superscript"/>
        </w:rPr>
        <w:t>2</w:t>
      </w:r>
      <w:r>
        <w:rPr>
          <w:rFonts w:ascii="宋体" w:hAnsi="宋体" w:hint="eastAsia"/>
          <w:szCs w:val="21"/>
        </w:rPr>
        <w:t>之间。</w:t>
      </w:r>
    </w:p>
    <w:p w14:paraId="5A6FBA8E" w14:textId="77777777" w:rsidR="001D2A1B" w:rsidRDefault="00CE59FA" w:rsidP="00CE59FA">
      <w:pPr>
        <w:pStyle w:val="afffffff1"/>
        <w:numPr>
          <w:ilvl w:val="0"/>
          <w:numId w:val="28"/>
        </w:numPr>
        <w:spacing w:beforeLines="50" w:before="156" w:afterLines="50" w:after="156"/>
        <w:ind w:firstLineChars="0"/>
        <w:rPr>
          <w:rFonts w:ascii="黑体" w:eastAsia="黑体" w:hAnsi="宋体"/>
          <w:szCs w:val="21"/>
        </w:rPr>
      </w:pPr>
      <w:r>
        <w:rPr>
          <w:rFonts w:ascii="黑体" w:eastAsia="黑体" w:hAnsi="宋体" w:hint="eastAsia"/>
          <w:szCs w:val="21"/>
        </w:rPr>
        <w:t>雾室内条件</w:t>
      </w:r>
    </w:p>
    <w:p w14:paraId="0B54B36E" w14:textId="77777777" w:rsidR="001D2A1B" w:rsidRDefault="00CE59FA" w:rsidP="00CE59FA">
      <w:pPr>
        <w:pStyle w:val="afffffff1"/>
        <w:numPr>
          <w:ilvl w:val="0"/>
          <w:numId w:val="32"/>
        </w:numPr>
        <w:ind w:left="0" w:firstLineChars="0" w:firstLine="0"/>
        <w:rPr>
          <w:rFonts w:ascii="宋体" w:hAnsi="宋体"/>
          <w:szCs w:val="21"/>
        </w:rPr>
      </w:pPr>
      <w:r>
        <w:rPr>
          <w:rFonts w:ascii="宋体" w:hAnsi="宋体" w:hint="eastAsia"/>
          <w:szCs w:val="21"/>
        </w:rPr>
        <w:t>雾室内暴露区应保持在</w:t>
      </w:r>
      <w:r>
        <w:rPr>
          <w:rFonts w:ascii="宋体" w:hAnsi="宋体" w:hint="eastAsia"/>
          <w:szCs w:val="21"/>
        </w:rPr>
        <w:t>35</w:t>
      </w:r>
      <w:r>
        <w:rPr>
          <w:rFonts w:ascii="宋体" w:hAnsi="宋体" w:hint="eastAsia"/>
          <w:szCs w:val="21"/>
        </w:rPr>
        <w:t>℃±</w:t>
      </w:r>
      <w:r>
        <w:rPr>
          <w:rFonts w:ascii="宋体" w:hAnsi="宋体" w:hint="eastAsia"/>
          <w:szCs w:val="21"/>
        </w:rPr>
        <w:t>5</w:t>
      </w:r>
      <w:r>
        <w:rPr>
          <w:rFonts w:ascii="宋体" w:hAnsi="宋体" w:hint="eastAsia"/>
          <w:szCs w:val="21"/>
        </w:rPr>
        <w:t>℃的温度，在暴露区内，至少应放置两个干净的收集器，以防试件上或其他聚集处形成液滴。在试件附近放置收集器，一个应尽量靠近喷嘴，另一个应尽量远离所有喷嘴。喷雾量应保证每</w:t>
      </w:r>
      <w:r>
        <w:rPr>
          <w:rFonts w:ascii="宋体" w:hAnsi="宋体" w:hint="eastAsia"/>
          <w:szCs w:val="21"/>
        </w:rPr>
        <w:t>8000m</w:t>
      </w:r>
      <w:r>
        <w:rPr>
          <w:rFonts w:ascii="宋体" w:hAnsi="宋体"/>
          <w:szCs w:val="21"/>
        </w:rPr>
        <w:t>m</w:t>
      </w:r>
      <w:r>
        <w:rPr>
          <w:rFonts w:ascii="宋体" w:hAnsi="宋体"/>
          <w:szCs w:val="21"/>
          <w:vertAlign w:val="superscript"/>
        </w:rPr>
        <w:t>2</w:t>
      </w:r>
      <w:r>
        <w:rPr>
          <w:rFonts w:ascii="宋体" w:hAnsi="宋体" w:hint="eastAsia"/>
          <w:szCs w:val="21"/>
        </w:rPr>
        <w:t>的水平收集面积上，每个收集器每小时平均收集</w:t>
      </w:r>
      <w:r>
        <w:rPr>
          <w:rFonts w:ascii="宋体" w:hAnsi="宋体"/>
          <w:szCs w:val="21"/>
        </w:rPr>
        <w:t>1.0ml</w:t>
      </w:r>
      <w:r>
        <w:rPr>
          <w:rFonts w:ascii="宋体" w:hAnsi="宋体" w:hint="eastAsia"/>
          <w:szCs w:val="21"/>
        </w:rPr>
        <w:t>～</w:t>
      </w:r>
      <w:r>
        <w:rPr>
          <w:rFonts w:ascii="宋体" w:hAnsi="宋体"/>
          <w:szCs w:val="21"/>
        </w:rPr>
        <w:t>2.0ml</w:t>
      </w:r>
      <w:r>
        <w:rPr>
          <w:rFonts w:ascii="宋体" w:hAnsi="宋体" w:hint="eastAsia"/>
          <w:szCs w:val="21"/>
        </w:rPr>
        <w:t>溶液，至少应测量</w:t>
      </w:r>
      <w:r>
        <w:rPr>
          <w:rFonts w:ascii="宋体" w:hAnsi="宋体" w:hint="eastAsia"/>
          <w:szCs w:val="21"/>
        </w:rPr>
        <w:t>16h</w:t>
      </w:r>
      <w:r>
        <w:rPr>
          <w:rFonts w:ascii="宋体" w:hAnsi="宋体" w:hint="eastAsia"/>
          <w:szCs w:val="21"/>
        </w:rPr>
        <w:t>的积集量求出平均值。</w:t>
      </w:r>
    </w:p>
    <w:p w14:paraId="4B742E45" w14:textId="77777777" w:rsidR="001D2A1B" w:rsidRDefault="00CE59FA" w:rsidP="00CE59FA">
      <w:pPr>
        <w:pStyle w:val="afffffff1"/>
        <w:numPr>
          <w:ilvl w:val="0"/>
          <w:numId w:val="32"/>
        </w:numPr>
        <w:ind w:firstLineChars="0"/>
        <w:rPr>
          <w:rFonts w:ascii="宋体" w:hAnsi="宋体"/>
          <w:szCs w:val="21"/>
        </w:rPr>
      </w:pPr>
      <w:r>
        <w:rPr>
          <w:rFonts w:ascii="宋体" w:hAnsi="宋体" w:hint="eastAsia"/>
          <w:szCs w:val="21"/>
        </w:rPr>
        <w:t>喷嘴应予以引导或</w:t>
      </w:r>
      <w:r>
        <w:rPr>
          <w:rFonts w:ascii="宋体" w:hAnsi="宋体" w:hint="eastAsia"/>
          <w:szCs w:val="21"/>
        </w:rPr>
        <w:t>遮挡，以便喷雾不直接喷向试件。</w:t>
      </w:r>
    </w:p>
    <w:p w14:paraId="431FE675" w14:textId="77777777" w:rsidR="001D2A1B" w:rsidRDefault="001D2A1B">
      <w:pPr>
        <w:rPr>
          <w:rFonts w:ascii="宋体" w:hAnsi="宋体"/>
          <w:szCs w:val="21"/>
        </w:rPr>
      </w:pPr>
    </w:p>
    <w:p w14:paraId="39D8E4BB" w14:textId="77777777" w:rsidR="001D2A1B" w:rsidRDefault="001D2A1B">
      <w:pPr>
        <w:spacing w:line="312" w:lineRule="auto"/>
        <w:rPr>
          <w:rFonts w:ascii="宋体" w:hAnsi="宋体"/>
          <w:szCs w:val="21"/>
        </w:rPr>
      </w:pPr>
    </w:p>
    <w:p w14:paraId="50CBA5AF"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58" w:name="_Toc101265893"/>
      <w:r>
        <w:rPr>
          <w:rFonts w:hint="eastAsia"/>
          <w:lang w:val="en-GB"/>
        </w:rPr>
        <w:lastRenderedPageBreak/>
        <w:t>附录</w:t>
      </w:r>
      <w:r>
        <w:rPr>
          <w:rFonts w:hint="eastAsia"/>
        </w:rPr>
        <w:t>L</w:t>
      </w:r>
      <w:bookmarkEnd w:id="3558"/>
    </w:p>
    <w:p w14:paraId="2FA01CEB" w14:textId="77777777" w:rsidR="001D2A1B" w:rsidRDefault="00CE59FA">
      <w:pPr>
        <w:pStyle w:val="a7"/>
        <w:numPr>
          <w:ilvl w:val="0"/>
          <w:numId w:val="0"/>
        </w:numPr>
        <w:snapToGrid w:val="0"/>
        <w:spacing w:beforeLines="50" w:before="156" w:afterLines="50" w:after="156"/>
        <w:jc w:val="center"/>
        <w:rPr>
          <w:lang w:val="en-GB"/>
        </w:rPr>
      </w:pPr>
      <w:bookmarkStart w:id="3559" w:name="_Toc101265894"/>
      <w:r>
        <w:rPr>
          <w:rFonts w:hint="eastAsia"/>
          <w:lang w:val="en-GB"/>
        </w:rPr>
        <w:t>（规范性）</w:t>
      </w:r>
      <w:bookmarkEnd w:id="3559"/>
    </w:p>
    <w:p w14:paraId="2C821DE4" w14:textId="77777777" w:rsidR="001D2A1B" w:rsidRDefault="00CE59FA">
      <w:pPr>
        <w:pStyle w:val="a7"/>
        <w:numPr>
          <w:ilvl w:val="0"/>
          <w:numId w:val="0"/>
        </w:numPr>
        <w:snapToGrid w:val="0"/>
        <w:spacing w:beforeLines="50" w:before="156" w:afterLines="50" w:after="156"/>
        <w:jc w:val="center"/>
        <w:rPr>
          <w:lang w:val="en-GB"/>
        </w:rPr>
      </w:pPr>
      <w:bookmarkStart w:id="3560" w:name="_Toc101265895"/>
      <w:r>
        <w:rPr>
          <w:rFonts w:hint="eastAsia"/>
          <w:lang w:val="en-GB"/>
        </w:rPr>
        <w:t>载荷施加装置</w:t>
      </w:r>
      <w:bookmarkEnd w:id="3560"/>
    </w:p>
    <w:p w14:paraId="16C1885A" w14:textId="77777777" w:rsidR="001D2A1B" w:rsidRDefault="001D2A1B">
      <w:pPr>
        <w:ind w:firstLine="420"/>
        <w:rPr>
          <w:rFonts w:ascii="宋体" w:hAnsi="宋体"/>
          <w:szCs w:val="21"/>
        </w:rPr>
      </w:pPr>
    </w:p>
    <w:p w14:paraId="199893FA" w14:textId="77777777" w:rsidR="001D2A1B" w:rsidRDefault="00CE59FA">
      <w:pPr>
        <w:ind w:firstLine="420"/>
        <w:rPr>
          <w:rFonts w:ascii="宋体" w:hAnsi="宋体"/>
          <w:szCs w:val="21"/>
        </w:rPr>
      </w:pPr>
      <w:r>
        <w:rPr>
          <w:rFonts w:ascii="宋体" w:hAnsi="宋体" w:hint="eastAsia"/>
          <w:szCs w:val="21"/>
        </w:rPr>
        <w:t>本附录规定了载荷施加装置Ⅰ和载荷施加装置Ⅱ的图示（如图</w:t>
      </w:r>
      <w:r>
        <w:rPr>
          <w:rFonts w:ascii="宋体" w:hAnsi="宋体" w:hint="eastAsia"/>
          <w:szCs w:val="21"/>
        </w:rPr>
        <w:t>L</w:t>
      </w:r>
      <w:r>
        <w:rPr>
          <w:rFonts w:ascii="宋体" w:hAnsi="宋体" w:hint="eastAsia"/>
          <w:szCs w:val="21"/>
        </w:rPr>
        <w:t>.1</w:t>
      </w:r>
      <w:r>
        <w:rPr>
          <w:rFonts w:ascii="宋体" w:hAnsi="宋体" w:hint="eastAsia"/>
          <w:szCs w:val="21"/>
        </w:rPr>
        <w:t>、图</w:t>
      </w:r>
      <w:r>
        <w:rPr>
          <w:rFonts w:ascii="宋体" w:hAnsi="宋体" w:hint="eastAsia"/>
          <w:szCs w:val="21"/>
        </w:rPr>
        <w:t>L</w:t>
      </w:r>
      <w:r>
        <w:rPr>
          <w:rFonts w:ascii="宋体" w:hAnsi="宋体" w:hint="eastAsia"/>
          <w:szCs w:val="21"/>
        </w:rPr>
        <w:t>.2</w:t>
      </w:r>
      <w:r>
        <w:rPr>
          <w:rFonts w:ascii="宋体" w:hAnsi="宋体" w:hint="eastAsia"/>
          <w:szCs w:val="21"/>
        </w:rPr>
        <w:t>）及相关尺寸参数（见表</w:t>
      </w:r>
      <w:r>
        <w:rPr>
          <w:rFonts w:ascii="宋体" w:hAnsi="宋体" w:hint="eastAsia"/>
          <w:szCs w:val="21"/>
        </w:rPr>
        <w:t>L</w:t>
      </w:r>
      <w:r>
        <w:rPr>
          <w:rFonts w:ascii="宋体" w:hAnsi="宋体" w:hint="eastAsia"/>
          <w:szCs w:val="21"/>
        </w:rPr>
        <w:t>.1</w:t>
      </w:r>
      <w:r>
        <w:rPr>
          <w:rFonts w:ascii="宋体" w:hAnsi="宋体" w:hint="eastAsia"/>
          <w:szCs w:val="21"/>
        </w:rPr>
        <w:t>至表</w:t>
      </w:r>
      <w:r>
        <w:rPr>
          <w:rFonts w:ascii="宋体" w:hAnsi="宋体" w:hint="eastAsia"/>
          <w:szCs w:val="21"/>
        </w:rPr>
        <w:t>L</w:t>
      </w:r>
      <w:r>
        <w:rPr>
          <w:rFonts w:ascii="宋体" w:hAnsi="宋体" w:hint="eastAsia"/>
          <w:szCs w:val="21"/>
        </w:rPr>
        <w:t>.8</w:t>
      </w:r>
      <w:r>
        <w:rPr>
          <w:rFonts w:ascii="宋体" w:hAnsi="宋体" w:hint="eastAsia"/>
          <w:szCs w:val="21"/>
        </w:rPr>
        <w:t>）。</w:t>
      </w:r>
    </w:p>
    <w:p w14:paraId="0D71A8E7" w14:textId="77777777" w:rsidR="001D2A1B" w:rsidRDefault="00CE59FA">
      <w:pPr>
        <w:jc w:val="center"/>
        <w:rPr>
          <w:rFonts w:ascii="宋体" w:hAnsi="宋体"/>
          <w:b/>
          <w:szCs w:val="21"/>
        </w:rPr>
      </w:pPr>
      <w:r>
        <w:rPr>
          <w:rFonts w:ascii="宋体" w:hAnsi="宋体"/>
          <w:b/>
          <w:noProof/>
          <w:szCs w:val="21"/>
        </w:rPr>
        <mc:AlternateContent>
          <mc:Choice Requires="wpg">
            <w:drawing>
              <wp:anchor distT="0" distB="0" distL="114300" distR="114300" simplePos="0" relativeHeight="251734016" behindDoc="0" locked="0" layoutInCell="1" allowOverlap="1" wp14:anchorId="38236CEC" wp14:editId="3B3C0AF1">
                <wp:simplePos x="0" y="0"/>
                <wp:positionH relativeFrom="column">
                  <wp:posOffset>1214755</wp:posOffset>
                </wp:positionH>
                <wp:positionV relativeFrom="paragraph">
                  <wp:posOffset>1370965</wp:posOffset>
                </wp:positionV>
                <wp:extent cx="2550795" cy="3368040"/>
                <wp:effectExtent l="0" t="0" r="1905" b="10160"/>
                <wp:wrapNone/>
                <wp:docPr id="5474" name="组合 925"/>
                <wp:cNvGraphicFramePr/>
                <a:graphic xmlns:a="http://schemas.openxmlformats.org/drawingml/2006/main">
                  <a:graphicData uri="http://schemas.microsoft.com/office/word/2010/wordprocessingGroup">
                    <wpg:wgp>
                      <wpg:cNvGrpSpPr/>
                      <wpg:grpSpPr>
                        <a:xfrm>
                          <a:off x="0" y="0"/>
                          <a:ext cx="2550795" cy="3368040"/>
                          <a:chOff x="3274" y="5910"/>
                          <a:chExt cx="4017" cy="5304"/>
                        </a:xfrm>
                      </wpg:grpSpPr>
                      <wps:wsp>
                        <wps:cNvPr id="5475" name="文本框 915"/>
                        <wps:cNvSpPr txBox="1">
                          <a:spLocks noChangeArrowheads="1"/>
                        </wps:cNvSpPr>
                        <wps:spPr bwMode="auto">
                          <a:xfrm>
                            <a:off x="6294" y="10830"/>
                            <a:ext cx="997" cy="384"/>
                          </a:xfrm>
                          <a:prstGeom prst="rect">
                            <a:avLst/>
                          </a:prstGeom>
                          <a:solidFill>
                            <a:srgbClr val="FFFFFF"/>
                          </a:solidFill>
                          <a:ln>
                            <a:noFill/>
                          </a:ln>
                          <a:effectLst/>
                        </wps:spPr>
                        <wps:txbx>
                          <w:txbxContent>
                            <w:p w14:paraId="28E14EDA"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前视图</w:t>
                              </w:r>
                            </w:p>
                            <w:p w14:paraId="669AD51D" w14:textId="77777777" w:rsidR="001D2A1B" w:rsidRDefault="00CE59FA">
                              <w:pPr>
                                <w:snapToGrid w:val="0"/>
                                <w:spacing w:line="216" w:lineRule="auto"/>
                                <w:jc w:val="cente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2</w:t>
                              </w:r>
                            </w:p>
                          </w:txbxContent>
                        </wps:txbx>
                        <wps:bodyPr rot="0" vert="horz" wrap="square" lIns="0" tIns="10800" rIns="0" bIns="10800" anchor="t" anchorCtr="0" upright="1">
                          <a:spAutoFit/>
                        </wps:bodyPr>
                      </wps:wsp>
                      <wps:wsp>
                        <wps:cNvPr id="5476" name="文本框 916"/>
                        <wps:cNvSpPr txBox="1">
                          <a:spLocks noChangeArrowheads="1"/>
                        </wps:cNvSpPr>
                        <wps:spPr bwMode="auto">
                          <a:xfrm>
                            <a:off x="3534" y="10074"/>
                            <a:ext cx="1638" cy="470"/>
                          </a:xfrm>
                          <a:prstGeom prst="rect">
                            <a:avLst/>
                          </a:prstGeom>
                          <a:solidFill>
                            <a:srgbClr val="FFFFFF"/>
                          </a:solidFill>
                          <a:ln>
                            <a:noFill/>
                          </a:ln>
                          <a:effectLst/>
                        </wps:spPr>
                        <wps:txbx>
                          <w:txbxContent>
                            <w:p w14:paraId="4A1C7E94" w14:textId="77777777" w:rsidR="001D2A1B" w:rsidRDefault="00CE59FA">
                              <w:pPr>
                                <w:snapToGrid w:val="0"/>
                                <w:jc w:val="center"/>
                                <w:rPr>
                                  <w:rFonts w:ascii="宋体" w:hAnsi="宋体"/>
                                  <w:sz w:val="15"/>
                                  <w:szCs w:val="15"/>
                                </w:rPr>
                              </w:pPr>
                              <w:r>
                                <w:rPr>
                                  <w:rFonts w:ascii="宋体" w:hAnsi="宋体" w:hint="eastAsia"/>
                                  <w:sz w:val="15"/>
                                  <w:szCs w:val="15"/>
                                </w:rPr>
                                <w:t>截面</w:t>
                              </w:r>
                              <w:r>
                                <w:rPr>
                                  <w:rFonts w:ascii="宋体" w:hAnsi="宋体" w:hint="eastAsia"/>
                                  <w:sz w:val="15"/>
                                  <w:szCs w:val="15"/>
                                </w:rPr>
                                <w:t>B-B</w:t>
                              </w:r>
                            </w:p>
                            <w:p w14:paraId="4230CAC2" w14:textId="77777777" w:rsidR="001D2A1B" w:rsidRDefault="001D2A1B">
                              <w:pPr>
                                <w:snapToGrid w:val="0"/>
                                <w:jc w:val="center"/>
                              </w:pPr>
                            </w:p>
                          </w:txbxContent>
                        </wps:txbx>
                        <wps:bodyPr rot="0" vert="horz" wrap="square" lIns="0" tIns="10800" rIns="0" bIns="10800" anchor="t" anchorCtr="0" upright="1">
                          <a:spAutoFit/>
                        </wps:bodyPr>
                      </wps:wsp>
                      <wps:wsp>
                        <wps:cNvPr id="5477" name="文本框 917"/>
                        <wps:cNvSpPr txBox="1">
                          <a:spLocks noChangeArrowheads="1"/>
                        </wps:cNvSpPr>
                        <wps:spPr bwMode="auto">
                          <a:xfrm>
                            <a:off x="3294" y="7650"/>
                            <a:ext cx="1638" cy="470"/>
                          </a:xfrm>
                          <a:prstGeom prst="rect">
                            <a:avLst/>
                          </a:prstGeom>
                          <a:solidFill>
                            <a:srgbClr val="FFFFFF"/>
                          </a:solidFill>
                          <a:ln>
                            <a:noFill/>
                          </a:ln>
                          <a:effectLst/>
                        </wps:spPr>
                        <wps:txbx>
                          <w:txbxContent>
                            <w:p w14:paraId="6522B2BA" w14:textId="77777777" w:rsidR="001D2A1B" w:rsidRDefault="00CE59FA">
                              <w:pPr>
                                <w:snapToGrid w:val="0"/>
                                <w:jc w:val="center"/>
                                <w:rPr>
                                  <w:rFonts w:ascii="宋体" w:hAnsi="宋体"/>
                                  <w:sz w:val="15"/>
                                  <w:szCs w:val="15"/>
                                </w:rPr>
                              </w:pPr>
                              <w:r>
                                <w:rPr>
                                  <w:rFonts w:ascii="宋体" w:hAnsi="宋体" w:hint="eastAsia"/>
                                  <w:sz w:val="15"/>
                                  <w:szCs w:val="15"/>
                                </w:rPr>
                                <w:t>截面</w:t>
                              </w:r>
                              <w:r>
                                <w:rPr>
                                  <w:rFonts w:ascii="宋体" w:hAnsi="宋体" w:hint="eastAsia"/>
                                  <w:sz w:val="15"/>
                                  <w:szCs w:val="15"/>
                                </w:rPr>
                                <w:t>A-A</w:t>
                              </w:r>
                            </w:p>
                            <w:p w14:paraId="7F2F6FEB" w14:textId="77777777" w:rsidR="001D2A1B" w:rsidRDefault="001D2A1B">
                              <w:pPr>
                                <w:snapToGrid w:val="0"/>
                                <w:jc w:val="center"/>
                              </w:pPr>
                            </w:p>
                          </w:txbxContent>
                        </wps:txbx>
                        <wps:bodyPr rot="0" vert="horz" wrap="square" lIns="0" tIns="10800" rIns="0" bIns="10800" anchor="t" anchorCtr="0" upright="1">
                          <a:spAutoFit/>
                        </wps:bodyPr>
                      </wps:wsp>
                      <wps:wsp>
                        <wps:cNvPr id="5478" name="文本框 918"/>
                        <wps:cNvSpPr txBox="1">
                          <a:spLocks noChangeArrowheads="1"/>
                        </wps:cNvSpPr>
                        <wps:spPr bwMode="auto">
                          <a:xfrm>
                            <a:off x="3274" y="5910"/>
                            <a:ext cx="1638" cy="384"/>
                          </a:xfrm>
                          <a:prstGeom prst="rect">
                            <a:avLst/>
                          </a:prstGeom>
                          <a:solidFill>
                            <a:srgbClr val="FFFFFF"/>
                          </a:solidFill>
                          <a:ln>
                            <a:noFill/>
                          </a:ln>
                          <a:effectLst/>
                        </wps:spPr>
                        <wps:txbx>
                          <w:txbxContent>
                            <w:p w14:paraId="56B43321"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细节</w:t>
                              </w:r>
                              <w:r>
                                <w:rPr>
                                  <w:rFonts w:ascii="宋体" w:hAnsi="宋体" w:hint="eastAsia"/>
                                  <w:sz w:val="15"/>
                                  <w:szCs w:val="15"/>
                                </w:rPr>
                                <w:t>C</w:t>
                              </w:r>
                            </w:p>
                            <w:p w14:paraId="5A1A6662"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1</w:t>
                              </w:r>
                            </w:p>
                          </w:txbxContent>
                        </wps:txbx>
                        <wps:bodyPr rot="0" vert="horz" wrap="square" lIns="0" tIns="10800" rIns="0" bIns="10800" anchor="t" anchorCtr="0" upright="1">
                          <a:spAutoFit/>
                        </wps:bodyPr>
                      </wps:wsp>
                    </wpg:wgp>
                  </a:graphicData>
                </a:graphic>
              </wp:anchor>
            </w:drawing>
          </mc:Choice>
          <mc:Fallback>
            <w:pict>
              <v:group w14:anchorId="38236CEC" id="组合 925" o:spid="_x0000_s1190" style="position:absolute;left:0;text-align:left;margin-left:95.65pt;margin-top:107.95pt;width:200.85pt;height:265.2pt;z-index:251734016;mso-position-horizontal-relative:text;mso-position-vertical-relative:text" coordorigin="3274,5910" coordsize="4017,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">
                <v:shape id="文本框 915" o:spid="_x0000_s1191" type="#_x0000_t202" style="position:absolute;left:6294;top:10830;width:9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" stroked="f">
                  <v:textbox style="mso-fit-shape-to-text:t" inset="0,.3mm,0,.3mm">
                    <w:txbxContent>
                      <w:p w14:paraId="28E14EDA"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前视图</w:t>
                        </w:r>
                      </w:p>
                      <w:p w14:paraId="669AD51D" w14:textId="77777777" w:rsidR="001D2A1B" w:rsidRDefault="00CE59FA">
                        <w:pPr>
                          <w:snapToGrid w:val="0"/>
                          <w:spacing w:line="216" w:lineRule="auto"/>
                          <w:jc w:val="cente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2</w:t>
                        </w:r>
                      </w:p>
                    </w:txbxContent>
                  </v:textbox>
                </v:shape>
                <v:shape id="文本框 916" o:spid="_x0000_s1192" type="#_x0000_t202" style="position:absolute;left:3534;top:10074;width:163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" stroked="f">
                  <v:textbox style="mso-fit-shape-to-text:t" inset="0,.3mm,0,.3mm">
                    <w:txbxContent>
                      <w:p w14:paraId="4A1C7E94" w14:textId="77777777" w:rsidR="001D2A1B" w:rsidRDefault="00CE59FA">
                        <w:pPr>
                          <w:snapToGrid w:val="0"/>
                          <w:jc w:val="center"/>
                          <w:rPr>
                            <w:rFonts w:ascii="宋体" w:hAnsi="宋体"/>
                            <w:sz w:val="15"/>
                            <w:szCs w:val="15"/>
                          </w:rPr>
                        </w:pPr>
                        <w:r>
                          <w:rPr>
                            <w:rFonts w:ascii="宋体" w:hAnsi="宋体" w:hint="eastAsia"/>
                            <w:sz w:val="15"/>
                            <w:szCs w:val="15"/>
                          </w:rPr>
                          <w:t>截面</w:t>
                        </w:r>
                        <w:r>
                          <w:rPr>
                            <w:rFonts w:ascii="宋体" w:hAnsi="宋体" w:hint="eastAsia"/>
                            <w:sz w:val="15"/>
                            <w:szCs w:val="15"/>
                          </w:rPr>
                          <w:t>B-B</w:t>
                        </w:r>
                      </w:p>
                      <w:p w14:paraId="4230CAC2" w14:textId="77777777" w:rsidR="001D2A1B" w:rsidRDefault="001D2A1B">
                        <w:pPr>
                          <w:snapToGrid w:val="0"/>
                          <w:jc w:val="center"/>
                        </w:pPr>
                      </w:p>
                    </w:txbxContent>
                  </v:textbox>
                </v:shape>
                <v:shape id="文本框 917" o:spid="_x0000_s1193" type="#_x0000_t202" style="position:absolute;left:3294;top:7650;width:163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" stroked="f">
                  <v:textbox style="mso-fit-shape-to-text:t" inset="0,.3mm,0,.3mm">
                    <w:txbxContent>
                      <w:p w14:paraId="6522B2BA" w14:textId="77777777" w:rsidR="001D2A1B" w:rsidRDefault="00CE59FA">
                        <w:pPr>
                          <w:snapToGrid w:val="0"/>
                          <w:jc w:val="center"/>
                          <w:rPr>
                            <w:rFonts w:ascii="宋体" w:hAnsi="宋体"/>
                            <w:sz w:val="15"/>
                            <w:szCs w:val="15"/>
                          </w:rPr>
                        </w:pPr>
                        <w:r>
                          <w:rPr>
                            <w:rFonts w:ascii="宋体" w:hAnsi="宋体" w:hint="eastAsia"/>
                            <w:sz w:val="15"/>
                            <w:szCs w:val="15"/>
                          </w:rPr>
                          <w:t>截面</w:t>
                        </w:r>
                        <w:r>
                          <w:rPr>
                            <w:rFonts w:ascii="宋体" w:hAnsi="宋体" w:hint="eastAsia"/>
                            <w:sz w:val="15"/>
                            <w:szCs w:val="15"/>
                          </w:rPr>
                          <w:t>A-A</w:t>
                        </w:r>
                      </w:p>
                      <w:p w14:paraId="7F2F6FEB" w14:textId="77777777" w:rsidR="001D2A1B" w:rsidRDefault="001D2A1B">
                        <w:pPr>
                          <w:snapToGrid w:val="0"/>
                          <w:jc w:val="center"/>
                        </w:pPr>
                      </w:p>
                    </w:txbxContent>
                  </v:textbox>
                </v:shape>
                <v:shape id="文本框 918" o:spid="_x0000_s1194" type="#_x0000_t202" style="position:absolute;left:3274;top:5910;width:163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" stroked="f">
                  <v:textbox style="mso-fit-shape-to-text:t" inset="0,.3mm,0,.3mm">
                    <w:txbxContent>
                      <w:p w14:paraId="56B43321"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细节</w:t>
                        </w:r>
                        <w:r>
                          <w:rPr>
                            <w:rFonts w:ascii="宋体" w:hAnsi="宋体" w:hint="eastAsia"/>
                            <w:sz w:val="15"/>
                            <w:szCs w:val="15"/>
                          </w:rPr>
                          <w:t>C</w:t>
                        </w:r>
                      </w:p>
                      <w:p w14:paraId="5A1A6662"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1</w:t>
                        </w:r>
                      </w:p>
                    </w:txbxContent>
                  </v:textbox>
                </v:shape>
              </v:group>
            </w:pict>
          </mc:Fallback>
        </mc:AlternateContent>
      </w:r>
      <w:r>
        <w:rPr>
          <w:noProof/>
        </w:rPr>
        <w:drawing>
          <wp:inline distT="0" distB="0" distL="0" distR="0" wp14:anchorId="718509C5" wp14:editId="097C82EA">
            <wp:extent cx="3317875" cy="4705985"/>
            <wp:effectExtent l="0" t="0" r="9525" b="5715"/>
            <wp:docPr id="547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 name="Image 11"/>
                    <pic:cNvPicPr>
                      <a:picLocks noChangeAspect="1" noChangeArrowheads="1"/>
                    </pic:cNvPicPr>
                  </pic:nvPicPr>
                  <pic:blipFill>
                    <a:blip r:embed="rId143">
                      <a:extLst>
                        <a:ext uri="{28A0092B-C50C-407E-A947-70E740481C1C}">
                          <a14:useLocalDpi xmlns:a14="http://schemas.microsoft.com/office/drawing/2010/main" val="0"/>
                        </a:ext>
                      </a:extLst>
                    </a:blip>
                    <a:srcRect t="1350"/>
                    <a:stretch>
                      <a:fillRect/>
                    </a:stretch>
                  </pic:blipFill>
                  <pic:spPr>
                    <a:xfrm>
                      <a:off x="0" y="0"/>
                      <a:ext cx="3317875" cy="4705985"/>
                    </a:xfrm>
                    <a:prstGeom prst="rect">
                      <a:avLst/>
                    </a:prstGeom>
                    <a:noFill/>
                    <a:ln>
                      <a:noFill/>
                    </a:ln>
                    <a:effectLst/>
                  </pic:spPr>
                </pic:pic>
              </a:graphicData>
            </a:graphic>
          </wp:inline>
        </w:drawing>
      </w:r>
    </w:p>
    <w:p w14:paraId="5C69598B" w14:textId="77777777" w:rsidR="001D2A1B" w:rsidRDefault="00CE59FA">
      <w:pPr>
        <w:jc w:val="center"/>
        <w:rPr>
          <w:rFonts w:ascii="宋体" w:hAnsi="宋体"/>
          <w:b/>
          <w:szCs w:val="21"/>
        </w:rPr>
      </w:pPr>
      <w:r>
        <w:rPr>
          <w:noProof/>
        </w:rPr>
        <w:drawing>
          <wp:inline distT="0" distB="0" distL="0" distR="0" wp14:anchorId="59B5D66A" wp14:editId="08B709CD">
            <wp:extent cx="3433445" cy="2059940"/>
            <wp:effectExtent l="0" t="0" r="8255" b="10160"/>
            <wp:docPr id="548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 name="图片 51"/>
                    <pic:cNvPicPr>
                      <a:picLocks noChangeAspect="1" noChangeArrowheads="1"/>
                    </pic:cNvPicPr>
                  </pic:nvPicPr>
                  <pic:blipFill>
                    <a:blip r:embed="rId144">
                      <a:extLst>
                        <a:ext uri="{28A0092B-C50C-407E-A947-70E740481C1C}">
                          <a14:useLocalDpi xmlns:a14="http://schemas.microsoft.com/office/drawing/2010/main" val="0"/>
                        </a:ext>
                      </a:extLst>
                    </a:blip>
                    <a:srcRect b="10014"/>
                    <a:stretch>
                      <a:fillRect/>
                    </a:stretch>
                  </pic:blipFill>
                  <pic:spPr>
                    <a:xfrm>
                      <a:off x="0" y="0"/>
                      <a:ext cx="3433445" cy="2059940"/>
                    </a:xfrm>
                    <a:prstGeom prst="rect">
                      <a:avLst/>
                    </a:prstGeom>
                    <a:noFill/>
                    <a:ln>
                      <a:noFill/>
                    </a:ln>
                  </pic:spPr>
                </pic:pic>
              </a:graphicData>
            </a:graphic>
          </wp:inline>
        </w:drawing>
      </w:r>
    </w:p>
    <w:p w14:paraId="509D091B" w14:textId="77777777" w:rsidR="001D2A1B" w:rsidRDefault="00CE59FA">
      <w:pPr>
        <w:widowControl/>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L</w:t>
      </w:r>
      <w:r>
        <w:rPr>
          <w:rFonts w:ascii="黑体" w:eastAsia="黑体" w:hAnsi="黑体" w:hint="eastAsia"/>
          <w:szCs w:val="21"/>
        </w:rPr>
        <w:t>.1</w:t>
      </w:r>
      <w:r>
        <w:rPr>
          <w:rFonts w:ascii="黑体" w:eastAsia="黑体" w:hAnsi="黑体" w:hint="eastAsia"/>
          <w:szCs w:val="21"/>
        </w:rPr>
        <w:t>载荷施加装置Ⅰ前视图、顶视图及等轴视图</w:t>
      </w:r>
    </w:p>
    <w:p w14:paraId="337321F5"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lastRenderedPageBreak/>
        <w:t>表</w:t>
      </w:r>
      <w:r>
        <w:rPr>
          <w:rFonts w:ascii="黑体" w:eastAsia="黑体" w:hAnsi="黑体" w:hint="eastAsia"/>
          <w:szCs w:val="21"/>
        </w:rPr>
        <w:t>L</w:t>
      </w:r>
      <w:r>
        <w:rPr>
          <w:rFonts w:ascii="黑体" w:eastAsia="黑体" w:hAnsi="黑体" w:hint="eastAsia"/>
          <w:szCs w:val="21"/>
        </w:rPr>
        <w:t>.1</w:t>
      </w:r>
      <w:r>
        <w:rPr>
          <w:rFonts w:ascii="黑体" w:eastAsia="黑体" w:hAnsi="黑体" w:hint="eastAsia"/>
          <w:szCs w:val="21"/>
        </w:rPr>
        <w:t>载荷施加</w:t>
      </w:r>
      <w:proofErr w:type="gramStart"/>
      <w:r>
        <w:rPr>
          <w:rFonts w:ascii="黑体" w:eastAsia="黑体" w:hAnsi="黑体" w:hint="eastAsia"/>
          <w:szCs w:val="21"/>
        </w:rPr>
        <w:t>装置Ⅰ各零件</w:t>
      </w:r>
      <w:proofErr w:type="gramEnd"/>
      <w:r>
        <w:rPr>
          <w:rFonts w:ascii="黑体" w:eastAsia="黑体" w:hAnsi="黑体" w:hint="eastAsia"/>
          <w:szCs w:val="21"/>
        </w:rPr>
        <w:t>描述及数量</w:t>
      </w:r>
    </w:p>
    <w:tbl>
      <w:tblPr>
        <w:tblW w:w="8789"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25"/>
        <w:gridCol w:w="1560"/>
        <w:gridCol w:w="2551"/>
        <w:gridCol w:w="3119"/>
        <w:gridCol w:w="934"/>
      </w:tblGrid>
      <w:tr w:rsidR="001D2A1B" w14:paraId="6F900089" w14:textId="77777777">
        <w:trPr>
          <w:tblHeader/>
          <w:jc w:val="center"/>
        </w:trPr>
        <w:tc>
          <w:tcPr>
            <w:tcW w:w="625" w:type="dxa"/>
            <w:tcBorders>
              <w:top w:val="single" w:sz="4" w:space="0" w:color="auto"/>
              <w:left w:val="single" w:sz="2" w:space="0" w:color="auto"/>
              <w:bottom w:val="single" w:sz="12" w:space="0" w:color="auto"/>
              <w:right w:val="single" w:sz="2" w:space="0" w:color="auto"/>
            </w:tcBorders>
            <w:vAlign w:val="bottom"/>
          </w:tcPr>
          <w:p w14:paraId="62EA82FA"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序号</w:t>
            </w:r>
          </w:p>
        </w:tc>
        <w:tc>
          <w:tcPr>
            <w:tcW w:w="1560" w:type="dxa"/>
            <w:tcBorders>
              <w:top w:val="single" w:sz="4" w:space="0" w:color="auto"/>
              <w:left w:val="single" w:sz="2" w:space="0" w:color="auto"/>
              <w:bottom w:val="single" w:sz="12" w:space="0" w:color="auto"/>
              <w:right w:val="single" w:sz="2" w:space="0" w:color="auto"/>
            </w:tcBorders>
            <w:vAlign w:val="bottom"/>
          </w:tcPr>
          <w:p w14:paraId="59AF9BE4"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零件号</w:t>
            </w:r>
          </w:p>
        </w:tc>
        <w:tc>
          <w:tcPr>
            <w:tcW w:w="2551" w:type="dxa"/>
            <w:tcBorders>
              <w:top w:val="single" w:sz="4" w:space="0" w:color="auto"/>
              <w:left w:val="single" w:sz="2" w:space="0" w:color="auto"/>
              <w:bottom w:val="single" w:sz="12" w:space="0" w:color="auto"/>
              <w:right w:val="single" w:sz="2" w:space="0" w:color="auto"/>
            </w:tcBorders>
            <w:vAlign w:val="bottom"/>
          </w:tcPr>
          <w:p w14:paraId="40FC6952"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名称</w:t>
            </w:r>
          </w:p>
        </w:tc>
        <w:tc>
          <w:tcPr>
            <w:tcW w:w="3119" w:type="dxa"/>
            <w:tcBorders>
              <w:top w:val="single" w:sz="4" w:space="0" w:color="auto"/>
              <w:left w:val="single" w:sz="2" w:space="0" w:color="auto"/>
              <w:bottom w:val="single" w:sz="12" w:space="0" w:color="auto"/>
              <w:right w:val="single" w:sz="2" w:space="0" w:color="auto"/>
            </w:tcBorders>
            <w:vAlign w:val="bottom"/>
          </w:tcPr>
          <w:p w14:paraId="2E61536B"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描述</w:t>
            </w:r>
          </w:p>
        </w:tc>
        <w:tc>
          <w:tcPr>
            <w:tcW w:w="934" w:type="dxa"/>
            <w:tcBorders>
              <w:top w:val="single" w:sz="4" w:space="0" w:color="auto"/>
              <w:left w:val="single" w:sz="2" w:space="0" w:color="auto"/>
              <w:bottom w:val="single" w:sz="12" w:space="0" w:color="auto"/>
              <w:right w:val="single" w:sz="2" w:space="0" w:color="auto"/>
            </w:tcBorders>
            <w:vAlign w:val="bottom"/>
          </w:tcPr>
          <w:p w14:paraId="66CA0789"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数量</w:t>
            </w:r>
          </w:p>
        </w:tc>
      </w:tr>
      <w:tr w:rsidR="001D2A1B" w14:paraId="602C8900" w14:textId="77777777">
        <w:trPr>
          <w:jc w:val="center"/>
        </w:trPr>
        <w:tc>
          <w:tcPr>
            <w:tcW w:w="625" w:type="dxa"/>
            <w:tcBorders>
              <w:top w:val="single" w:sz="12" w:space="0" w:color="auto"/>
              <w:left w:val="single" w:sz="2" w:space="0" w:color="auto"/>
              <w:bottom w:val="single" w:sz="2" w:space="0" w:color="auto"/>
              <w:right w:val="single" w:sz="2" w:space="0" w:color="auto"/>
            </w:tcBorders>
          </w:tcPr>
          <w:p w14:paraId="02718BF2"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w:t>
            </w:r>
          </w:p>
        </w:tc>
        <w:tc>
          <w:tcPr>
            <w:tcW w:w="1560" w:type="dxa"/>
            <w:tcBorders>
              <w:top w:val="single" w:sz="12" w:space="0" w:color="auto"/>
              <w:left w:val="single" w:sz="2" w:space="0" w:color="auto"/>
              <w:bottom w:val="single" w:sz="2" w:space="0" w:color="auto"/>
              <w:right w:val="single" w:sz="2" w:space="0" w:color="auto"/>
            </w:tcBorders>
            <w:vAlign w:val="bottom"/>
          </w:tcPr>
          <w:p w14:paraId="59128646"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PV000009.1</w:t>
            </w:r>
          </w:p>
        </w:tc>
        <w:tc>
          <w:tcPr>
            <w:tcW w:w="2551" w:type="dxa"/>
            <w:tcBorders>
              <w:top w:val="single" w:sz="12" w:space="0" w:color="auto"/>
              <w:left w:val="single" w:sz="2" w:space="0" w:color="auto"/>
              <w:bottom w:val="single" w:sz="2" w:space="0" w:color="auto"/>
              <w:right w:val="single" w:sz="2" w:space="0" w:color="auto"/>
            </w:tcBorders>
            <w:vAlign w:val="bottom"/>
          </w:tcPr>
          <w:p w14:paraId="36B61096"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头带</w:t>
            </w:r>
            <w:r>
              <w:rPr>
                <w:rFonts w:ascii="宋体" w:hAnsi="宋体"/>
                <w:sz w:val="18"/>
                <w:szCs w:val="18"/>
              </w:rPr>
              <w:t xml:space="preserve"> – 39 mm</w:t>
            </w:r>
          </w:p>
        </w:tc>
        <w:tc>
          <w:tcPr>
            <w:tcW w:w="3119" w:type="dxa"/>
            <w:tcBorders>
              <w:top w:val="single" w:sz="12" w:space="0" w:color="auto"/>
              <w:left w:val="single" w:sz="2" w:space="0" w:color="auto"/>
              <w:bottom w:val="single" w:sz="2" w:space="0" w:color="auto"/>
              <w:right w:val="single" w:sz="2" w:space="0" w:color="auto"/>
            </w:tcBorders>
            <w:vAlign w:val="bottom"/>
          </w:tcPr>
          <w:p w14:paraId="01A71D38"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w:t>
            </w:r>
          </w:p>
        </w:tc>
        <w:tc>
          <w:tcPr>
            <w:tcW w:w="934" w:type="dxa"/>
            <w:tcBorders>
              <w:top w:val="single" w:sz="12" w:space="0" w:color="auto"/>
              <w:left w:val="single" w:sz="2" w:space="0" w:color="auto"/>
              <w:bottom w:val="single" w:sz="2" w:space="0" w:color="auto"/>
              <w:right w:val="single" w:sz="2" w:space="0" w:color="auto"/>
            </w:tcBorders>
            <w:vAlign w:val="bottom"/>
          </w:tcPr>
          <w:p w14:paraId="03188ED7"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1</w:t>
            </w:r>
          </w:p>
        </w:tc>
      </w:tr>
      <w:tr w:rsidR="001D2A1B" w14:paraId="5AA352A1" w14:textId="77777777">
        <w:trPr>
          <w:jc w:val="center"/>
        </w:trPr>
        <w:tc>
          <w:tcPr>
            <w:tcW w:w="625" w:type="dxa"/>
            <w:tcBorders>
              <w:top w:val="single" w:sz="2" w:space="0" w:color="auto"/>
              <w:left w:val="single" w:sz="2" w:space="0" w:color="auto"/>
              <w:bottom w:val="single" w:sz="2" w:space="0" w:color="auto"/>
              <w:right w:val="single" w:sz="2" w:space="0" w:color="auto"/>
            </w:tcBorders>
          </w:tcPr>
          <w:p w14:paraId="2790A180"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2</w:t>
            </w:r>
          </w:p>
        </w:tc>
        <w:tc>
          <w:tcPr>
            <w:tcW w:w="1560" w:type="dxa"/>
            <w:tcBorders>
              <w:top w:val="single" w:sz="2" w:space="0" w:color="auto"/>
              <w:left w:val="single" w:sz="2" w:space="0" w:color="auto"/>
              <w:bottom w:val="single" w:sz="2" w:space="0" w:color="auto"/>
              <w:right w:val="single" w:sz="2" w:space="0" w:color="auto"/>
            </w:tcBorders>
            <w:vAlign w:val="bottom"/>
          </w:tcPr>
          <w:p w14:paraId="72906438"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PV000009.2</w:t>
            </w:r>
          </w:p>
        </w:tc>
        <w:tc>
          <w:tcPr>
            <w:tcW w:w="2551" w:type="dxa"/>
            <w:tcBorders>
              <w:top w:val="single" w:sz="2" w:space="0" w:color="auto"/>
              <w:left w:val="single" w:sz="2" w:space="0" w:color="auto"/>
              <w:bottom w:val="single" w:sz="2" w:space="0" w:color="auto"/>
              <w:right w:val="single" w:sz="2" w:space="0" w:color="auto"/>
            </w:tcBorders>
            <w:vAlign w:val="bottom"/>
          </w:tcPr>
          <w:p w14:paraId="2861A571"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肩带</w:t>
            </w:r>
            <w:r>
              <w:rPr>
                <w:rFonts w:ascii="宋体" w:hAnsi="宋体"/>
                <w:sz w:val="18"/>
                <w:szCs w:val="18"/>
              </w:rPr>
              <w:t xml:space="preserve"> – 39 mm</w:t>
            </w:r>
          </w:p>
        </w:tc>
        <w:tc>
          <w:tcPr>
            <w:tcW w:w="3119" w:type="dxa"/>
            <w:tcBorders>
              <w:top w:val="single" w:sz="2" w:space="0" w:color="auto"/>
              <w:left w:val="single" w:sz="2" w:space="0" w:color="auto"/>
              <w:bottom w:val="single" w:sz="2" w:space="0" w:color="auto"/>
              <w:right w:val="single" w:sz="2" w:space="0" w:color="auto"/>
            </w:tcBorders>
            <w:vAlign w:val="bottom"/>
          </w:tcPr>
          <w:p w14:paraId="4514A582"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w:t>
            </w:r>
          </w:p>
        </w:tc>
        <w:tc>
          <w:tcPr>
            <w:tcW w:w="934" w:type="dxa"/>
            <w:tcBorders>
              <w:top w:val="single" w:sz="2" w:space="0" w:color="auto"/>
              <w:left w:val="single" w:sz="2" w:space="0" w:color="auto"/>
              <w:bottom w:val="single" w:sz="2" w:space="0" w:color="auto"/>
              <w:right w:val="single" w:sz="2" w:space="0" w:color="auto"/>
            </w:tcBorders>
            <w:vAlign w:val="bottom"/>
          </w:tcPr>
          <w:p w14:paraId="441E54AD"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2</w:t>
            </w:r>
          </w:p>
        </w:tc>
      </w:tr>
      <w:tr w:rsidR="001D2A1B" w14:paraId="367BE3CE" w14:textId="77777777">
        <w:trPr>
          <w:jc w:val="center"/>
        </w:trPr>
        <w:tc>
          <w:tcPr>
            <w:tcW w:w="625" w:type="dxa"/>
            <w:tcBorders>
              <w:top w:val="single" w:sz="2" w:space="0" w:color="auto"/>
              <w:left w:val="single" w:sz="2" w:space="0" w:color="auto"/>
              <w:bottom w:val="single" w:sz="2" w:space="0" w:color="auto"/>
              <w:right w:val="single" w:sz="2" w:space="0" w:color="auto"/>
            </w:tcBorders>
          </w:tcPr>
          <w:p w14:paraId="46A5C5E7"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3</w:t>
            </w:r>
          </w:p>
        </w:tc>
        <w:tc>
          <w:tcPr>
            <w:tcW w:w="1560" w:type="dxa"/>
            <w:tcBorders>
              <w:top w:val="single" w:sz="2" w:space="0" w:color="auto"/>
              <w:left w:val="single" w:sz="2" w:space="0" w:color="auto"/>
              <w:bottom w:val="single" w:sz="2" w:space="0" w:color="auto"/>
              <w:right w:val="single" w:sz="2" w:space="0" w:color="auto"/>
            </w:tcBorders>
            <w:vAlign w:val="bottom"/>
          </w:tcPr>
          <w:p w14:paraId="60A5F978"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PV000009.3</w:t>
            </w:r>
          </w:p>
        </w:tc>
        <w:tc>
          <w:tcPr>
            <w:tcW w:w="2551" w:type="dxa"/>
            <w:tcBorders>
              <w:top w:val="single" w:sz="2" w:space="0" w:color="auto"/>
              <w:left w:val="single" w:sz="2" w:space="0" w:color="auto"/>
              <w:bottom w:val="single" w:sz="2" w:space="0" w:color="auto"/>
              <w:right w:val="single" w:sz="2" w:space="0" w:color="auto"/>
            </w:tcBorders>
            <w:vAlign w:val="bottom"/>
          </w:tcPr>
          <w:p w14:paraId="5A606688"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跨带</w:t>
            </w:r>
            <w:r>
              <w:rPr>
                <w:rFonts w:ascii="宋体" w:hAnsi="宋体"/>
                <w:sz w:val="18"/>
                <w:szCs w:val="18"/>
              </w:rPr>
              <w:t>– 39 mm</w:t>
            </w:r>
          </w:p>
        </w:tc>
        <w:tc>
          <w:tcPr>
            <w:tcW w:w="3119" w:type="dxa"/>
            <w:tcBorders>
              <w:top w:val="single" w:sz="2" w:space="0" w:color="auto"/>
              <w:left w:val="single" w:sz="2" w:space="0" w:color="auto"/>
              <w:bottom w:val="single" w:sz="2" w:space="0" w:color="auto"/>
              <w:right w:val="single" w:sz="2" w:space="0" w:color="auto"/>
            </w:tcBorders>
            <w:vAlign w:val="bottom"/>
          </w:tcPr>
          <w:p w14:paraId="3F4A4580"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w:t>
            </w:r>
          </w:p>
        </w:tc>
        <w:tc>
          <w:tcPr>
            <w:tcW w:w="934" w:type="dxa"/>
            <w:tcBorders>
              <w:top w:val="single" w:sz="2" w:space="0" w:color="auto"/>
              <w:left w:val="single" w:sz="2" w:space="0" w:color="auto"/>
              <w:bottom w:val="single" w:sz="2" w:space="0" w:color="auto"/>
              <w:right w:val="single" w:sz="2" w:space="0" w:color="auto"/>
            </w:tcBorders>
            <w:vAlign w:val="bottom"/>
          </w:tcPr>
          <w:p w14:paraId="1F590E07"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1</w:t>
            </w:r>
          </w:p>
        </w:tc>
      </w:tr>
      <w:tr w:rsidR="001D2A1B" w14:paraId="3F521B4E" w14:textId="77777777">
        <w:trPr>
          <w:jc w:val="center"/>
        </w:trPr>
        <w:tc>
          <w:tcPr>
            <w:tcW w:w="625" w:type="dxa"/>
            <w:tcBorders>
              <w:top w:val="single" w:sz="2" w:space="0" w:color="auto"/>
              <w:left w:val="single" w:sz="2" w:space="0" w:color="auto"/>
              <w:bottom w:val="single" w:sz="2" w:space="0" w:color="auto"/>
              <w:right w:val="single" w:sz="2" w:space="0" w:color="auto"/>
            </w:tcBorders>
          </w:tcPr>
          <w:p w14:paraId="49DF37B1"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4</w:t>
            </w:r>
          </w:p>
        </w:tc>
        <w:tc>
          <w:tcPr>
            <w:tcW w:w="1560" w:type="dxa"/>
            <w:tcBorders>
              <w:top w:val="single" w:sz="2" w:space="0" w:color="auto"/>
              <w:left w:val="single" w:sz="2" w:space="0" w:color="auto"/>
              <w:bottom w:val="single" w:sz="2" w:space="0" w:color="auto"/>
              <w:right w:val="single" w:sz="2" w:space="0" w:color="auto"/>
            </w:tcBorders>
            <w:vAlign w:val="bottom"/>
          </w:tcPr>
          <w:p w14:paraId="136863AF"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PV000009.4</w:t>
            </w:r>
          </w:p>
        </w:tc>
        <w:tc>
          <w:tcPr>
            <w:tcW w:w="2551" w:type="dxa"/>
            <w:tcBorders>
              <w:top w:val="single" w:sz="2" w:space="0" w:color="auto"/>
              <w:left w:val="single" w:sz="2" w:space="0" w:color="auto"/>
              <w:bottom w:val="single" w:sz="2" w:space="0" w:color="auto"/>
              <w:right w:val="single" w:sz="2" w:space="0" w:color="auto"/>
            </w:tcBorders>
            <w:vAlign w:val="bottom"/>
          </w:tcPr>
          <w:p w14:paraId="26C4F702"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臀带</w:t>
            </w:r>
            <w:r>
              <w:rPr>
                <w:rFonts w:ascii="宋体" w:hAnsi="宋体"/>
                <w:sz w:val="18"/>
                <w:szCs w:val="18"/>
              </w:rPr>
              <w:t>– 39 mm</w:t>
            </w:r>
          </w:p>
        </w:tc>
        <w:tc>
          <w:tcPr>
            <w:tcW w:w="3119" w:type="dxa"/>
            <w:tcBorders>
              <w:top w:val="single" w:sz="2" w:space="0" w:color="auto"/>
              <w:left w:val="single" w:sz="2" w:space="0" w:color="auto"/>
              <w:bottom w:val="single" w:sz="2" w:space="0" w:color="auto"/>
              <w:right w:val="single" w:sz="2" w:space="0" w:color="auto"/>
            </w:tcBorders>
            <w:vAlign w:val="bottom"/>
          </w:tcPr>
          <w:p w14:paraId="6D44D7AC"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w:t>
            </w:r>
          </w:p>
        </w:tc>
        <w:tc>
          <w:tcPr>
            <w:tcW w:w="934" w:type="dxa"/>
            <w:tcBorders>
              <w:top w:val="single" w:sz="2" w:space="0" w:color="auto"/>
              <w:left w:val="single" w:sz="2" w:space="0" w:color="auto"/>
              <w:bottom w:val="single" w:sz="2" w:space="0" w:color="auto"/>
              <w:right w:val="single" w:sz="2" w:space="0" w:color="auto"/>
            </w:tcBorders>
            <w:vAlign w:val="bottom"/>
          </w:tcPr>
          <w:p w14:paraId="0512DA6C"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1</w:t>
            </w:r>
          </w:p>
        </w:tc>
      </w:tr>
      <w:tr w:rsidR="001D2A1B" w14:paraId="255DDB7C" w14:textId="77777777">
        <w:trPr>
          <w:jc w:val="center"/>
        </w:trPr>
        <w:tc>
          <w:tcPr>
            <w:tcW w:w="625" w:type="dxa"/>
            <w:tcBorders>
              <w:top w:val="single" w:sz="2" w:space="0" w:color="auto"/>
              <w:left w:val="single" w:sz="2" w:space="0" w:color="auto"/>
              <w:bottom w:val="single" w:sz="2" w:space="0" w:color="auto"/>
              <w:right w:val="single" w:sz="2" w:space="0" w:color="auto"/>
            </w:tcBorders>
          </w:tcPr>
          <w:p w14:paraId="4BEE5068" w14:textId="77777777" w:rsidR="001D2A1B" w:rsidRDefault="00CE59FA">
            <w:pPr>
              <w:keepNext/>
              <w:keepLines/>
              <w:snapToGrid w:val="0"/>
              <w:spacing w:beforeLines="10" w:before="31" w:afterLines="10" w:after="31"/>
              <w:ind w:left="113" w:right="113"/>
              <w:jc w:val="center"/>
              <w:rPr>
                <w:rFonts w:ascii="宋体" w:hAnsi="宋体"/>
                <w:sz w:val="18"/>
                <w:szCs w:val="18"/>
                <w:lang w:eastAsia="en-GB"/>
              </w:rPr>
            </w:pPr>
            <w:r>
              <w:rPr>
                <w:rFonts w:ascii="宋体" w:hAnsi="宋体"/>
                <w:sz w:val="18"/>
                <w:szCs w:val="18"/>
                <w:lang w:eastAsia="en-GB"/>
              </w:rPr>
              <w:t>5</w:t>
            </w:r>
          </w:p>
        </w:tc>
        <w:tc>
          <w:tcPr>
            <w:tcW w:w="1560" w:type="dxa"/>
            <w:tcBorders>
              <w:top w:val="single" w:sz="2" w:space="0" w:color="auto"/>
              <w:left w:val="single" w:sz="2" w:space="0" w:color="auto"/>
              <w:bottom w:val="single" w:sz="2" w:space="0" w:color="auto"/>
              <w:right w:val="single" w:sz="2" w:space="0" w:color="auto"/>
            </w:tcBorders>
            <w:vAlign w:val="bottom"/>
          </w:tcPr>
          <w:p w14:paraId="108F9427"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102 18 31</w:t>
            </w:r>
          </w:p>
        </w:tc>
        <w:tc>
          <w:tcPr>
            <w:tcW w:w="2551" w:type="dxa"/>
            <w:tcBorders>
              <w:top w:val="single" w:sz="2" w:space="0" w:color="auto"/>
              <w:left w:val="single" w:sz="2" w:space="0" w:color="auto"/>
              <w:bottom w:val="single" w:sz="2" w:space="0" w:color="auto"/>
              <w:right w:val="single" w:sz="2" w:space="0" w:color="auto"/>
            </w:tcBorders>
            <w:vAlign w:val="bottom"/>
          </w:tcPr>
          <w:p w14:paraId="6F3364FF"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rPr>
              <w:t>缝合形式</w:t>
            </w:r>
            <w:r>
              <w:rPr>
                <w:rFonts w:ascii="宋体" w:hAnsi="宋体"/>
                <w:sz w:val="18"/>
                <w:szCs w:val="18"/>
                <w:lang w:eastAsia="en-GB"/>
              </w:rPr>
              <w:t xml:space="preserve"> (30 x 17)</w:t>
            </w:r>
          </w:p>
        </w:tc>
        <w:tc>
          <w:tcPr>
            <w:tcW w:w="3119" w:type="dxa"/>
            <w:tcBorders>
              <w:top w:val="single" w:sz="2" w:space="0" w:color="auto"/>
              <w:left w:val="single" w:sz="2" w:space="0" w:color="auto"/>
              <w:bottom w:val="single" w:sz="2" w:space="0" w:color="auto"/>
              <w:right w:val="single" w:sz="2" w:space="0" w:color="auto"/>
            </w:tcBorders>
            <w:vAlign w:val="bottom"/>
          </w:tcPr>
          <w:p w14:paraId="21B679C2"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针</w:t>
            </w:r>
            <w:r>
              <w:rPr>
                <w:rFonts w:ascii="宋体" w:hAnsi="宋体"/>
                <w:sz w:val="18"/>
                <w:szCs w:val="18"/>
              </w:rPr>
              <w:t>: 77,</w:t>
            </w:r>
            <w:r>
              <w:rPr>
                <w:rFonts w:ascii="宋体" w:hAnsi="宋体"/>
                <w:sz w:val="18"/>
                <w:szCs w:val="18"/>
              </w:rPr>
              <w:t>针距</w:t>
            </w:r>
            <w:r>
              <w:rPr>
                <w:rFonts w:ascii="宋体" w:hAnsi="宋体"/>
                <w:sz w:val="18"/>
                <w:szCs w:val="18"/>
              </w:rPr>
              <w:t xml:space="preserve">: 30, </w:t>
            </w:r>
            <w:r>
              <w:rPr>
                <w:rFonts w:ascii="宋体" w:hAnsi="宋体"/>
                <w:sz w:val="18"/>
                <w:szCs w:val="18"/>
              </w:rPr>
              <w:t>颜色</w:t>
            </w:r>
            <w:r>
              <w:rPr>
                <w:rFonts w:ascii="宋体" w:hAnsi="宋体"/>
                <w:sz w:val="18"/>
                <w:szCs w:val="18"/>
              </w:rPr>
              <w:t xml:space="preserve">: SABA </w:t>
            </w:r>
            <w:r>
              <w:rPr>
                <w:rFonts w:ascii="宋体" w:hAnsi="宋体"/>
                <w:sz w:val="18"/>
                <w:szCs w:val="18"/>
              </w:rPr>
              <w:t>灰</w:t>
            </w:r>
          </w:p>
        </w:tc>
        <w:tc>
          <w:tcPr>
            <w:tcW w:w="934" w:type="dxa"/>
            <w:tcBorders>
              <w:top w:val="single" w:sz="2" w:space="0" w:color="auto"/>
              <w:left w:val="single" w:sz="2" w:space="0" w:color="auto"/>
              <w:bottom w:val="single" w:sz="2" w:space="0" w:color="auto"/>
              <w:right w:val="single" w:sz="2" w:space="0" w:color="auto"/>
            </w:tcBorders>
            <w:vAlign w:val="bottom"/>
          </w:tcPr>
          <w:p w14:paraId="7069C956"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8</w:t>
            </w:r>
          </w:p>
        </w:tc>
      </w:tr>
      <w:tr w:rsidR="001D2A1B" w14:paraId="1DDC068C" w14:textId="77777777">
        <w:trPr>
          <w:jc w:val="center"/>
        </w:trPr>
        <w:tc>
          <w:tcPr>
            <w:tcW w:w="625" w:type="dxa"/>
            <w:tcBorders>
              <w:top w:val="single" w:sz="2" w:space="0" w:color="auto"/>
              <w:left w:val="single" w:sz="2" w:space="0" w:color="auto"/>
              <w:bottom w:val="single" w:sz="2" w:space="0" w:color="auto"/>
              <w:right w:val="single" w:sz="2" w:space="0" w:color="auto"/>
            </w:tcBorders>
          </w:tcPr>
          <w:p w14:paraId="1CB9E59D" w14:textId="77777777" w:rsidR="001D2A1B" w:rsidRDefault="00CE59FA">
            <w:pPr>
              <w:keepNext/>
              <w:keepLines/>
              <w:snapToGrid w:val="0"/>
              <w:spacing w:beforeLines="10" w:before="31" w:afterLines="10" w:after="31"/>
              <w:ind w:left="113" w:right="113"/>
              <w:jc w:val="center"/>
              <w:rPr>
                <w:rFonts w:ascii="宋体" w:hAnsi="宋体"/>
                <w:sz w:val="18"/>
                <w:szCs w:val="18"/>
                <w:lang w:eastAsia="en-GB"/>
              </w:rPr>
            </w:pPr>
            <w:r>
              <w:rPr>
                <w:rFonts w:ascii="宋体" w:hAnsi="宋体"/>
                <w:sz w:val="18"/>
                <w:szCs w:val="18"/>
                <w:lang w:eastAsia="en-GB"/>
              </w:rPr>
              <w:t>6</w:t>
            </w:r>
          </w:p>
        </w:tc>
        <w:tc>
          <w:tcPr>
            <w:tcW w:w="1560" w:type="dxa"/>
            <w:tcBorders>
              <w:top w:val="single" w:sz="2" w:space="0" w:color="auto"/>
              <w:left w:val="single" w:sz="2" w:space="0" w:color="auto"/>
              <w:bottom w:val="single" w:sz="2" w:space="0" w:color="auto"/>
              <w:right w:val="single" w:sz="2" w:space="0" w:color="auto"/>
            </w:tcBorders>
            <w:vAlign w:val="bottom"/>
          </w:tcPr>
          <w:p w14:paraId="22AA690A"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PV000009.5</w:t>
            </w:r>
          </w:p>
        </w:tc>
        <w:tc>
          <w:tcPr>
            <w:tcW w:w="2551" w:type="dxa"/>
            <w:tcBorders>
              <w:top w:val="single" w:sz="2" w:space="0" w:color="auto"/>
              <w:left w:val="single" w:sz="2" w:space="0" w:color="auto"/>
              <w:bottom w:val="single" w:sz="2" w:space="0" w:color="auto"/>
              <w:right w:val="single" w:sz="2" w:space="0" w:color="auto"/>
            </w:tcBorders>
            <w:vAlign w:val="bottom"/>
          </w:tcPr>
          <w:p w14:paraId="7E8C7687"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塑料扣</w:t>
            </w:r>
          </w:p>
        </w:tc>
        <w:tc>
          <w:tcPr>
            <w:tcW w:w="3119" w:type="dxa"/>
            <w:tcBorders>
              <w:top w:val="single" w:sz="2" w:space="0" w:color="auto"/>
              <w:left w:val="single" w:sz="2" w:space="0" w:color="auto"/>
              <w:bottom w:val="single" w:sz="2" w:space="0" w:color="auto"/>
              <w:right w:val="single" w:sz="2" w:space="0" w:color="auto"/>
            </w:tcBorders>
            <w:vAlign w:val="bottom"/>
          </w:tcPr>
          <w:p w14:paraId="6DAC0756" w14:textId="77777777" w:rsidR="001D2A1B" w:rsidRDefault="001D2A1B">
            <w:pPr>
              <w:keepNext/>
              <w:keepLines/>
              <w:snapToGrid w:val="0"/>
              <w:spacing w:beforeLines="10" w:before="31" w:afterLines="10" w:after="31"/>
              <w:ind w:right="113"/>
              <w:jc w:val="center"/>
              <w:rPr>
                <w:rFonts w:ascii="宋体" w:hAnsi="宋体"/>
                <w:sz w:val="18"/>
                <w:szCs w:val="18"/>
                <w:lang w:eastAsia="en-GB"/>
              </w:rPr>
            </w:pPr>
          </w:p>
        </w:tc>
        <w:tc>
          <w:tcPr>
            <w:tcW w:w="934" w:type="dxa"/>
            <w:tcBorders>
              <w:top w:val="single" w:sz="2" w:space="0" w:color="auto"/>
              <w:left w:val="single" w:sz="2" w:space="0" w:color="auto"/>
              <w:bottom w:val="single" w:sz="2" w:space="0" w:color="auto"/>
              <w:right w:val="single" w:sz="2" w:space="0" w:color="auto"/>
            </w:tcBorders>
            <w:vAlign w:val="bottom"/>
          </w:tcPr>
          <w:p w14:paraId="7BA25677"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2</w:t>
            </w:r>
          </w:p>
        </w:tc>
      </w:tr>
      <w:tr w:rsidR="001D2A1B" w14:paraId="093B466E" w14:textId="77777777">
        <w:trPr>
          <w:jc w:val="center"/>
        </w:trPr>
        <w:tc>
          <w:tcPr>
            <w:tcW w:w="625" w:type="dxa"/>
            <w:tcBorders>
              <w:top w:val="single" w:sz="2" w:space="0" w:color="auto"/>
              <w:left w:val="single" w:sz="2" w:space="0" w:color="auto"/>
              <w:bottom w:val="single" w:sz="12" w:space="0" w:color="auto"/>
              <w:right w:val="single" w:sz="2" w:space="0" w:color="auto"/>
            </w:tcBorders>
          </w:tcPr>
          <w:p w14:paraId="1CF3F151" w14:textId="77777777" w:rsidR="001D2A1B" w:rsidRDefault="00CE59FA">
            <w:pPr>
              <w:keepNext/>
              <w:keepLines/>
              <w:snapToGrid w:val="0"/>
              <w:spacing w:beforeLines="10" w:before="31" w:afterLines="10" w:after="31"/>
              <w:ind w:left="113" w:right="113"/>
              <w:jc w:val="center"/>
              <w:rPr>
                <w:rFonts w:ascii="宋体" w:hAnsi="宋体"/>
                <w:sz w:val="18"/>
                <w:szCs w:val="18"/>
                <w:lang w:eastAsia="en-GB"/>
              </w:rPr>
            </w:pPr>
            <w:r>
              <w:rPr>
                <w:rFonts w:ascii="宋体" w:hAnsi="宋体"/>
                <w:sz w:val="18"/>
                <w:szCs w:val="18"/>
                <w:lang w:eastAsia="en-GB"/>
              </w:rPr>
              <w:t>7</w:t>
            </w:r>
          </w:p>
        </w:tc>
        <w:tc>
          <w:tcPr>
            <w:tcW w:w="1560" w:type="dxa"/>
            <w:tcBorders>
              <w:top w:val="single" w:sz="2" w:space="0" w:color="auto"/>
              <w:left w:val="single" w:sz="2" w:space="0" w:color="auto"/>
              <w:bottom w:val="single" w:sz="12" w:space="0" w:color="auto"/>
              <w:right w:val="single" w:sz="2" w:space="0" w:color="auto"/>
            </w:tcBorders>
            <w:vAlign w:val="bottom"/>
          </w:tcPr>
          <w:p w14:paraId="557D7CB4"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PV000009.6</w:t>
            </w:r>
          </w:p>
        </w:tc>
        <w:tc>
          <w:tcPr>
            <w:tcW w:w="2551" w:type="dxa"/>
            <w:tcBorders>
              <w:top w:val="single" w:sz="2" w:space="0" w:color="auto"/>
              <w:left w:val="single" w:sz="2" w:space="0" w:color="auto"/>
              <w:bottom w:val="single" w:sz="12" w:space="0" w:color="auto"/>
              <w:right w:val="single" w:sz="2" w:space="0" w:color="auto"/>
            </w:tcBorders>
            <w:vAlign w:val="bottom"/>
          </w:tcPr>
          <w:p w14:paraId="4A25DBC8"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rPr>
              <w:t>缝合形式</w:t>
            </w:r>
            <w:r>
              <w:rPr>
                <w:rFonts w:ascii="宋体" w:hAnsi="宋体"/>
                <w:sz w:val="18"/>
                <w:szCs w:val="18"/>
                <w:lang w:eastAsia="en-GB"/>
              </w:rPr>
              <w:t xml:space="preserve"> (2 x 37)</w:t>
            </w:r>
          </w:p>
        </w:tc>
        <w:tc>
          <w:tcPr>
            <w:tcW w:w="3119" w:type="dxa"/>
            <w:tcBorders>
              <w:top w:val="single" w:sz="2" w:space="0" w:color="auto"/>
              <w:left w:val="single" w:sz="2" w:space="0" w:color="auto"/>
              <w:bottom w:val="single" w:sz="12" w:space="0" w:color="auto"/>
              <w:right w:val="single" w:sz="2" w:space="0" w:color="auto"/>
            </w:tcBorders>
            <w:vAlign w:val="bottom"/>
          </w:tcPr>
          <w:p w14:paraId="296D720E" w14:textId="77777777" w:rsidR="001D2A1B" w:rsidRDefault="00CE59FA">
            <w:pPr>
              <w:keepNext/>
              <w:keepLines/>
              <w:snapToGrid w:val="0"/>
              <w:spacing w:beforeLines="10" w:before="31" w:afterLines="10" w:after="31"/>
              <w:ind w:right="113"/>
              <w:jc w:val="center"/>
              <w:rPr>
                <w:rFonts w:ascii="宋体" w:hAnsi="宋体"/>
                <w:sz w:val="18"/>
                <w:szCs w:val="18"/>
              </w:rPr>
            </w:pPr>
            <w:r>
              <w:rPr>
                <w:rFonts w:ascii="宋体" w:hAnsi="宋体"/>
                <w:sz w:val="18"/>
                <w:szCs w:val="18"/>
              </w:rPr>
              <w:t>针</w:t>
            </w:r>
            <w:r>
              <w:rPr>
                <w:rFonts w:ascii="宋体" w:hAnsi="宋体"/>
                <w:sz w:val="18"/>
                <w:szCs w:val="18"/>
              </w:rPr>
              <w:t>: 77,</w:t>
            </w:r>
            <w:r>
              <w:rPr>
                <w:rFonts w:ascii="宋体" w:hAnsi="宋体"/>
                <w:sz w:val="18"/>
                <w:szCs w:val="18"/>
              </w:rPr>
              <w:t>针距</w:t>
            </w:r>
            <w:r>
              <w:rPr>
                <w:rFonts w:ascii="宋体" w:hAnsi="宋体"/>
                <w:sz w:val="18"/>
                <w:szCs w:val="18"/>
              </w:rPr>
              <w:t xml:space="preserve">: 30, </w:t>
            </w:r>
            <w:r>
              <w:rPr>
                <w:rFonts w:ascii="宋体" w:hAnsi="宋体"/>
                <w:sz w:val="18"/>
                <w:szCs w:val="18"/>
              </w:rPr>
              <w:t>颜色</w:t>
            </w:r>
            <w:r>
              <w:rPr>
                <w:rFonts w:ascii="宋体" w:hAnsi="宋体"/>
                <w:sz w:val="18"/>
                <w:szCs w:val="18"/>
              </w:rPr>
              <w:t xml:space="preserve">: SABA </w:t>
            </w:r>
            <w:r>
              <w:rPr>
                <w:rFonts w:ascii="宋体" w:hAnsi="宋体"/>
                <w:sz w:val="18"/>
                <w:szCs w:val="18"/>
              </w:rPr>
              <w:t>灰</w:t>
            </w:r>
          </w:p>
        </w:tc>
        <w:tc>
          <w:tcPr>
            <w:tcW w:w="934" w:type="dxa"/>
            <w:tcBorders>
              <w:top w:val="single" w:sz="2" w:space="0" w:color="auto"/>
              <w:left w:val="single" w:sz="2" w:space="0" w:color="auto"/>
              <w:bottom w:val="single" w:sz="12" w:space="0" w:color="auto"/>
              <w:right w:val="single" w:sz="2" w:space="0" w:color="auto"/>
            </w:tcBorders>
            <w:vAlign w:val="bottom"/>
          </w:tcPr>
          <w:p w14:paraId="66BD5A3A" w14:textId="77777777" w:rsidR="001D2A1B" w:rsidRDefault="00CE59FA">
            <w:pPr>
              <w:keepNext/>
              <w:keepLines/>
              <w:snapToGrid w:val="0"/>
              <w:spacing w:beforeLines="10" w:before="31" w:afterLines="10" w:after="31"/>
              <w:ind w:right="113"/>
              <w:jc w:val="center"/>
              <w:rPr>
                <w:rFonts w:ascii="宋体" w:hAnsi="宋体"/>
                <w:sz w:val="18"/>
                <w:szCs w:val="18"/>
                <w:lang w:eastAsia="en-GB"/>
              </w:rPr>
            </w:pPr>
            <w:r>
              <w:rPr>
                <w:rFonts w:ascii="宋体" w:hAnsi="宋体"/>
                <w:sz w:val="18"/>
                <w:szCs w:val="18"/>
                <w:lang w:eastAsia="en-GB"/>
              </w:rPr>
              <w:t>2</w:t>
            </w:r>
          </w:p>
        </w:tc>
      </w:tr>
    </w:tbl>
    <w:p w14:paraId="420997E4"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 xml:space="preserve">.2 </w:t>
      </w:r>
      <w:r>
        <w:rPr>
          <w:rFonts w:ascii="黑体" w:eastAsia="黑体" w:hAnsi="黑体" w:hint="eastAsia"/>
          <w:szCs w:val="21"/>
        </w:rPr>
        <w:t>载荷施加</w:t>
      </w:r>
      <w:proofErr w:type="gramStart"/>
      <w:r>
        <w:rPr>
          <w:rFonts w:ascii="黑体" w:eastAsia="黑体" w:hAnsi="黑体" w:hint="eastAsia"/>
          <w:szCs w:val="21"/>
        </w:rPr>
        <w:t>装置Ⅰ各部分</w:t>
      </w:r>
      <w:proofErr w:type="gramEnd"/>
      <w:r>
        <w:rPr>
          <w:rFonts w:ascii="黑体" w:eastAsia="黑体" w:hAnsi="黑体" w:hint="eastAsia"/>
          <w:szCs w:val="21"/>
        </w:rPr>
        <w:t>织带长度尺寸</w:t>
      </w:r>
    </w:p>
    <w:tbl>
      <w:tblPr>
        <w:tblW w:w="8705" w:type="dxa"/>
        <w:jc w:val="center"/>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43"/>
        <w:gridCol w:w="1244"/>
        <w:gridCol w:w="1243"/>
        <w:gridCol w:w="1244"/>
        <w:gridCol w:w="1243"/>
        <w:gridCol w:w="1244"/>
        <w:gridCol w:w="1244"/>
      </w:tblGrid>
      <w:tr w:rsidR="001D2A1B" w14:paraId="5402DAD2" w14:textId="77777777">
        <w:trPr>
          <w:jc w:val="center"/>
        </w:trPr>
        <w:tc>
          <w:tcPr>
            <w:tcW w:w="1243" w:type="dxa"/>
            <w:tcBorders>
              <w:top w:val="single" w:sz="2" w:space="0" w:color="auto"/>
              <w:bottom w:val="single" w:sz="12" w:space="0" w:color="auto"/>
            </w:tcBorders>
          </w:tcPr>
          <w:p w14:paraId="0514ECEF"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hint="eastAsia"/>
                <w:sz w:val="18"/>
                <w:szCs w:val="18"/>
              </w:rPr>
              <w:t>织带名称</w:t>
            </w:r>
          </w:p>
        </w:tc>
        <w:tc>
          <w:tcPr>
            <w:tcW w:w="1244" w:type="dxa"/>
            <w:tcBorders>
              <w:top w:val="single" w:sz="2" w:space="0" w:color="auto"/>
              <w:bottom w:val="single" w:sz="12" w:space="0" w:color="auto"/>
            </w:tcBorders>
            <w:vAlign w:val="bottom"/>
          </w:tcPr>
          <w:p w14:paraId="0ED23DE8"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0</w:t>
            </w:r>
          </w:p>
        </w:tc>
        <w:tc>
          <w:tcPr>
            <w:tcW w:w="1243" w:type="dxa"/>
            <w:tcBorders>
              <w:top w:val="single" w:sz="2" w:space="0" w:color="auto"/>
              <w:bottom w:val="single" w:sz="12" w:space="0" w:color="auto"/>
            </w:tcBorders>
            <w:vAlign w:val="bottom"/>
          </w:tcPr>
          <w:p w14:paraId="329D9FC9"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1</w:t>
            </w:r>
          </w:p>
        </w:tc>
        <w:tc>
          <w:tcPr>
            <w:tcW w:w="1244" w:type="dxa"/>
            <w:tcBorders>
              <w:top w:val="single" w:sz="2" w:space="0" w:color="auto"/>
              <w:bottom w:val="single" w:sz="12" w:space="0" w:color="auto"/>
            </w:tcBorders>
            <w:vAlign w:val="bottom"/>
          </w:tcPr>
          <w:p w14:paraId="6407A5D4"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1,5</w:t>
            </w:r>
          </w:p>
        </w:tc>
        <w:tc>
          <w:tcPr>
            <w:tcW w:w="1243" w:type="dxa"/>
            <w:tcBorders>
              <w:top w:val="single" w:sz="2" w:space="0" w:color="auto"/>
              <w:bottom w:val="single" w:sz="12" w:space="0" w:color="auto"/>
            </w:tcBorders>
            <w:vAlign w:val="bottom"/>
          </w:tcPr>
          <w:p w14:paraId="14719E9E"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3</w:t>
            </w:r>
          </w:p>
        </w:tc>
        <w:tc>
          <w:tcPr>
            <w:tcW w:w="1244" w:type="dxa"/>
            <w:tcBorders>
              <w:top w:val="single" w:sz="2" w:space="0" w:color="auto"/>
              <w:bottom w:val="single" w:sz="12" w:space="0" w:color="auto"/>
            </w:tcBorders>
            <w:vAlign w:val="bottom"/>
          </w:tcPr>
          <w:p w14:paraId="65DEDCC0"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6</w:t>
            </w:r>
          </w:p>
        </w:tc>
        <w:tc>
          <w:tcPr>
            <w:tcW w:w="1244" w:type="dxa"/>
            <w:tcBorders>
              <w:top w:val="single" w:sz="2" w:space="0" w:color="auto"/>
              <w:bottom w:val="single" w:sz="12" w:space="0" w:color="auto"/>
            </w:tcBorders>
            <w:vAlign w:val="bottom"/>
          </w:tcPr>
          <w:p w14:paraId="31C7AB49"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Q 10</w:t>
            </w:r>
          </w:p>
        </w:tc>
      </w:tr>
      <w:tr w:rsidR="001D2A1B" w14:paraId="075B0282" w14:textId="77777777">
        <w:trPr>
          <w:jc w:val="center"/>
        </w:trPr>
        <w:tc>
          <w:tcPr>
            <w:tcW w:w="1243" w:type="dxa"/>
            <w:tcBorders>
              <w:top w:val="single" w:sz="12" w:space="0" w:color="auto"/>
            </w:tcBorders>
          </w:tcPr>
          <w:p w14:paraId="0C919930"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头带</w:t>
            </w:r>
          </w:p>
        </w:tc>
        <w:tc>
          <w:tcPr>
            <w:tcW w:w="1244" w:type="dxa"/>
            <w:tcBorders>
              <w:top w:val="single" w:sz="12" w:space="0" w:color="auto"/>
            </w:tcBorders>
            <w:vAlign w:val="bottom"/>
          </w:tcPr>
          <w:p w14:paraId="48AE7352"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 xml:space="preserve">1 </w:t>
            </w:r>
            <w:r>
              <w:rPr>
                <w:rFonts w:ascii="宋体" w:hAnsi="宋体"/>
                <w:sz w:val="18"/>
                <w:szCs w:val="18"/>
              </w:rPr>
              <w:t>000 mm</w:t>
            </w:r>
          </w:p>
        </w:tc>
        <w:tc>
          <w:tcPr>
            <w:tcW w:w="1243" w:type="dxa"/>
            <w:tcBorders>
              <w:top w:val="single" w:sz="12" w:space="0" w:color="auto"/>
            </w:tcBorders>
            <w:vAlign w:val="bottom"/>
          </w:tcPr>
          <w:p w14:paraId="678AE30F"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1 000 mm</w:t>
            </w:r>
          </w:p>
        </w:tc>
        <w:tc>
          <w:tcPr>
            <w:tcW w:w="1244" w:type="dxa"/>
            <w:tcBorders>
              <w:top w:val="single" w:sz="12" w:space="0" w:color="auto"/>
            </w:tcBorders>
            <w:vAlign w:val="bottom"/>
          </w:tcPr>
          <w:p w14:paraId="5635A139"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1 000 mm</w:t>
            </w:r>
          </w:p>
        </w:tc>
        <w:tc>
          <w:tcPr>
            <w:tcW w:w="1243" w:type="dxa"/>
            <w:tcBorders>
              <w:top w:val="single" w:sz="12" w:space="0" w:color="auto"/>
            </w:tcBorders>
            <w:vAlign w:val="bottom"/>
          </w:tcPr>
          <w:p w14:paraId="6276DB53"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1 200 mm</w:t>
            </w:r>
          </w:p>
        </w:tc>
        <w:tc>
          <w:tcPr>
            <w:tcW w:w="1244" w:type="dxa"/>
            <w:tcBorders>
              <w:top w:val="single" w:sz="12" w:space="0" w:color="auto"/>
            </w:tcBorders>
            <w:vAlign w:val="bottom"/>
          </w:tcPr>
          <w:p w14:paraId="04C8F445"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1 200 mm</w:t>
            </w:r>
          </w:p>
        </w:tc>
        <w:tc>
          <w:tcPr>
            <w:tcW w:w="1244" w:type="dxa"/>
            <w:tcBorders>
              <w:top w:val="single" w:sz="12" w:space="0" w:color="auto"/>
            </w:tcBorders>
            <w:vAlign w:val="bottom"/>
          </w:tcPr>
          <w:p w14:paraId="2C4FAADF"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1 200 mm</w:t>
            </w:r>
          </w:p>
        </w:tc>
      </w:tr>
      <w:tr w:rsidR="001D2A1B" w14:paraId="1ECFF341" w14:textId="77777777">
        <w:trPr>
          <w:jc w:val="center"/>
        </w:trPr>
        <w:tc>
          <w:tcPr>
            <w:tcW w:w="1243" w:type="dxa"/>
          </w:tcPr>
          <w:p w14:paraId="497BF25E"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肩带</w:t>
            </w:r>
          </w:p>
        </w:tc>
        <w:tc>
          <w:tcPr>
            <w:tcW w:w="1244" w:type="dxa"/>
            <w:vAlign w:val="bottom"/>
          </w:tcPr>
          <w:p w14:paraId="330DE261"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750 mm</w:t>
            </w:r>
          </w:p>
        </w:tc>
        <w:tc>
          <w:tcPr>
            <w:tcW w:w="1243" w:type="dxa"/>
            <w:vAlign w:val="bottom"/>
          </w:tcPr>
          <w:p w14:paraId="36B28219"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850 mm</w:t>
            </w:r>
          </w:p>
        </w:tc>
        <w:tc>
          <w:tcPr>
            <w:tcW w:w="1244" w:type="dxa"/>
            <w:vAlign w:val="bottom"/>
          </w:tcPr>
          <w:p w14:paraId="7935D145"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950 mm</w:t>
            </w:r>
          </w:p>
        </w:tc>
        <w:tc>
          <w:tcPr>
            <w:tcW w:w="1243" w:type="dxa"/>
            <w:vAlign w:val="bottom"/>
          </w:tcPr>
          <w:p w14:paraId="20AA3C41"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1 000 mm</w:t>
            </w:r>
          </w:p>
        </w:tc>
        <w:tc>
          <w:tcPr>
            <w:tcW w:w="1244" w:type="dxa"/>
            <w:vAlign w:val="bottom"/>
          </w:tcPr>
          <w:p w14:paraId="3DD64A94"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1 100 mm</w:t>
            </w:r>
          </w:p>
        </w:tc>
        <w:tc>
          <w:tcPr>
            <w:tcW w:w="1244" w:type="dxa"/>
            <w:vAlign w:val="bottom"/>
          </w:tcPr>
          <w:p w14:paraId="60F7D5BF"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1 300 mm</w:t>
            </w:r>
          </w:p>
        </w:tc>
      </w:tr>
      <w:tr w:rsidR="001D2A1B" w14:paraId="5C41C360" w14:textId="77777777">
        <w:trPr>
          <w:jc w:val="center"/>
        </w:trPr>
        <w:tc>
          <w:tcPr>
            <w:tcW w:w="1243" w:type="dxa"/>
          </w:tcPr>
          <w:p w14:paraId="2AB3C98D"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跨带</w:t>
            </w:r>
          </w:p>
        </w:tc>
        <w:tc>
          <w:tcPr>
            <w:tcW w:w="1244" w:type="dxa"/>
            <w:vAlign w:val="bottom"/>
          </w:tcPr>
          <w:p w14:paraId="4E47DDE5"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300 mm</w:t>
            </w:r>
          </w:p>
        </w:tc>
        <w:tc>
          <w:tcPr>
            <w:tcW w:w="1243" w:type="dxa"/>
            <w:vAlign w:val="bottom"/>
          </w:tcPr>
          <w:p w14:paraId="36187275"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350 mm</w:t>
            </w:r>
          </w:p>
        </w:tc>
        <w:tc>
          <w:tcPr>
            <w:tcW w:w="1244" w:type="dxa"/>
            <w:vAlign w:val="bottom"/>
          </w:tcPr>
          <w:p w14:paraId="62EBCB4B"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400 mm</w:t>
            </w:r>
          </w:p>
        </w:tc>
        <w:tc>
          <w:tcPr>
            <w:tcW w:w="1243" w:type="dxa"/>
            <w:vAlign w:val="bottom"/>
          </w:tcPr>
          <w:p w14:paraId="0AE2DF74"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400 mm</w:t>
            </w:r>
          </w:p>
        </w:tc>
        <w:tc>
          <w:tcPr>
            <w:tcW w:w="1244" w:type="dxa"/>
            <w:vAlign w:val="bottom"/>
          </w:tcPr>
          <w:p w14:paraId="3CA32B80"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450 mm</w:t>
            </w:r>
          </w:p>
        </w:tc>
        <w:tc>
          <w:tcPr>
            <w:tcW w:w="1244" w:type="dxa"/>
            <w:vAlign w:val="bottom"/>
          </w:tcPr>
          <w:p w14:paraId="5AC8967B"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570 mm</w:t>
            </w:r>
          </w:p>
        </w:tc>
      </w:tr>
      <w:tr w:rsidR="001D2A1B" w14:paraId="1C107DB6" w14:textId="77777777">
        <w:trPr>
          <w:jc w:val="center"/>
        </w:trPr>
        <w:tc>
          <w:tcPr>
            <w:tcW w:w="1243" w:type="dxa"/>
          </w:tcPr>
          <w:p w14:paraId="61F119C8" w14:textId="77777777" w:rsidR="001D2A1B" w:rsidRDefault="00CE59FA">
            <w:pPr>
              <w:keepNext/>
              <w:keepLines/>
              <w:snapToGrid w:val="0"/>
              <w:spacing w:beforeLines="10" w:before="31" w:afterLines="10" w:after="31"/>
              <w:ind w:left="113" w:right="113"/>
              <w:jc w:val="center"/>
              <w:rPr>
                <w:rFonts w:ascii="宋体" w:hAnsi="宋体"/>
                <w:sz w:val="18"/>
                <w:szCs w:val="18"/>
              </w:rPr>
            </w:pPr>
            <w:proofErr w:type="gramStart"/>
            <w:r>
              <w:rPr>
                <w:rFonts w:ascii="宋体" w:hAnsi="宋体"/>
                <w:sz w:val="18"/>
                <w:szCs w:val="18"/>
              </w:rPr>
              <w:t>臀带</w:t>
            </w:r>
            <w:proofErr w:type="gramEnd"/>
          </w:p>
        </w:tc>
        <w:tc>
          <w:tcPr>
            <w:tcW w:w="1244" w:type="dxa"/>
            <w:vAlign w:val="bottom"/>
          </w:tcPr>
          <w:p w14:paraId="7976FAAC"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400 mm</w:t>
            </w:r>
          </w:p>
        </w:tc>
        <w:tc>
          <w:tcPr>
            <w:tcW w:w="1243" w:type="dxa"/>
            <w:vAlign w:val="bottom"/>
          </w:tcPr>
          <w:p w14:paraId="647BA3B3"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500 mm</w:t>
            </w:r>
          </w:p>
        </w:tc>
        <w:tc>
          <w:tcPr>
            <w:tcW w:w="1244" w:type="dxa"/>
            <w:vAlign w:val="bottom"/>
          </w:tcPr>
          <w:p w14:paraId="7643F6BF"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550 mm</w:t>
            </w:r>
          </w:p>
        </w:tc>
        <w:tc>
          <w:tcPr>
            <w:tcW w:w="1243" w:type="dxa"/>
            <w:vAlign w:val="bottom"/>
          </w:tcPr>
          <w:p w14:paraId="285DECBB"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600 mm</w:t>
            </w:r>
          </w:p>
        </w:tc>
        <w:tc>
          <w:tcPr>
            <w:tcW w:w="1244" w:type="dxa"/>
            <w:vAlign w:val="bottom"/>
          </w:tcPr>
          <w:p w14:paraId="364F98C7"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700 mm</w:t>
            </w:r>
          </w:p>
        </w:tc>
        <w:tc>
          <w:tcPr>
            <w:tcW w:w="1244" w:type="dxa"/>
            <w:vAlign w:val="bottom"/>
          </w:tcPr>
          <w:p w14:paraId="26A4D1C7"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800 mm</w:t>
            </w:r>
          </w:p>
        </w:tc>
      </w:tr>
      <w:tr w:rsidR="001D2A1B" w14:paraId="1EFD8902" w14:textId="77777777">
        <w:trPr>
          <w:jc w:val="center"/>
        </w:trPr>
        <w:tc>
          <w:tcPr>
            <w:tcW w:w="1243" w:type="dxa"/>
          </w:tcPr>
          <w:p w14:paraId="3FB36E5B"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尺寸</w:t>
            </w:r>
            <w:r>
              <w:rPr>
                <w:rFonts w:ascii="宋体" w:hAnsi="宋体"/>
                <w:sz w:val="18"/>
                <w:szCs w:val="18"/>
              </w:rPr>
              <w:t xml:space="preserve"> X</w:t>
            </w:r>
          </w:p>
        </w:tc>
        <w:tc>
          <w:tcPr>
            <w:tcW w:w="1244" w:type="dxa"/>
            <w:vAlign w:val="bottom"/>
          </w:tcPr>
          <w:p w14:paraId="619D7E96"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120 mm</w:t>
            </w:r>
          </w:p>
        </w:tc>
        <w:tc>
          <w:tcPr>
            <w:tcW w:w="1243" w:type="dxa"/>
            <w:vAlign w:val="bottom"/>
          </w:tcPr>
          <w:p w14:paraId="720E1F0D"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130 mm</w:t>
            </w:r>
          </w:p>
        </w:tc>
        <w:tc>
          <w:tcPr>
            <w:tcW w:w="1244" w:type="dxa"/>
            <w:vAlign w:val="bottom"/>
          </w:tcPr>
          <w:p w14:paraId="22CA1868"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140 mm</w:t>
            </w:r>
          </w:p>
        </w:tc>
        <w:tc>
          <w:tcPr>
            <w:tcW w:w="1243" w:type="dxa"/>
            <w:vAlign w:val="bottom"/>
          </w:tcPr>
          <w:p w14:paraId="3E1709CD"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140 mm</w:t>
            </w:r>
          </w:p>
        </w:tc>
        <w:tc>
          <w:tcPr>
            <w:tcW w:w="1244" w:type="dxa"/>
            <w:vAlign w:val="bottom"/>
          </w:tcPr>
          <w:p w14:paraId="14DFC3E9"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150 mm</w:t>
            </w:r>
          </w:p>
        </w:tc>
        <w:tc>
          <w:tcPr>
            <w:tcW w:w="1244" w:type="dxa"/>
            <w:vAlign w:val="bottom"/>
          </w:tcPr>
          <w:p w14:paraId="676B6B3A" w14:textId="77777777" w:rsidR="001D2A1B" w:rsidRDefault="00CE59FA">
            <w:pPr>
              <w:keepNext/>
              <w:keepLines/>
              <w:snapToGrid w:val="0"/>
              <w:spacing w:beforeLines="10" w:before="31" w:afterLines="10" w:after="31"/>
              <w:ind w:left="113" w:right="113"/>
              <w:jc w:val="center"/>
              <w:rPr>
                <w:rFonts w:ascii="宋体" w:hAnsi="宋体"/>
                <w:sz w:val="18"/>
                <w:szCs w:val="18"/>
              </w:rPr>
            </w:pPr>
            <w:r>
              <w:rPr>
                <w:rFonts w:ascii="宋体" w:hAnsi="宋体"/>
                <w:sz w:val="18"/>
                <w:szCs w:val="18"/>
              </w:rPr>
              <w:t>160 mm</w:t>
            </w:r>
          </w:p>
        </w:tc>
      </w:tr>
      <w:tr w:rsidR="001D2A1B" w14:paraId="17FA6271" w14:textId="77777777">
        <w:trPr>
          <w:jc w:val="center"/>
        </w:trPr>
        <w:tc>
          <w:tcPr>
            <w:tcW w:w="8705" w:type="dxa"/>
            <w:gridSpan w:val="7"/>
          </w:tcPr>
          <w:p w14:paraId="7F7DCBA5" w14:textId="77777777" w:rsidR="001D2A1B" w:rsidRDefault="00CE59FA">
            <w:pPr>
              <w:keepNext/>
              <w:keepLines/>
              <w:snapToGrid w:val="0"/>
              <w:spacing w:beforeLines="10" w:before="31" w:afterLines="10" w:after="31"/>
              <w:ind w:left="113" w:right="113"/>
              <w:jc w:val="left"/>
              <w:rPr>
                <w:rFonts w:ascii="宋体" w:hAnsi="宋体"/>
                <w:sz w:val="18"/>
                <w:szCs w:val="18"/>
              </w:rPr>
            </w:pPr>
            <w:r>
              <w:rPr>
                <w:rFonts w:ascii="宋体" w:hAnsi="宋体"/>
                <w:sz w:val="18"/>
                <w:szCs w:val="18"/>
              </w:rPr>
              <w:t>注：织带长度误差为</w:t>
            </w:r>
            <w:r>
              <w:rPr>
                <w:rFonts w:ascii="宋体" w:hAnsi="宋体"/>
                <w:sz w:val="18"/>
                <w:szCs w:val="18"/>
              </w:rPr>
              <w:t>±5 mm</w:t>
            </w:r>
            <w:r>
              <w:rPr>
                <w:rFonts w:ascii="宋体" w:hAnsi="宋体"/>
                <w:sz w:val="18"/>
                <w:szCs w:val="18"/>
              </w:rPr>
              <w:t>。</w:t>
            </w:r>
          </w:p>
        </w:tc>
      </w:tr>
    </w:tbl>
    <w:p w14:paraId="7B9F594C"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 xml:space="preserve">.3 </w:t>
      </w:r>
      <w:r>
        <w:rPr>
          <w:rFonts w:ascii="黑体" w:eastAsia="黑体" w:hAnsi="黑体" w:hint="eastAsia"/>
          <w:szCs w:val="21"/>
        </w:rPr>
        <w:t>载荷施加装置Ⅰ织带其它尺寸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2350"/>
        <w:gridCol w:w="2350"/>
        <w:gridCol w:w="1705"/>
      </w:tblGrid>
      <w:tr w:rsidR="001D2A1B" w14:paraId="4AF91E77" w14:textId="77777777">
        <w:trPr>
          <w:jc w:val="center"/>
        </w:trPr>
        <w:tc>
          <w:tcPr>
            <w:tcW w:w="2350" w:type="dxa"/>
          </w:tcPr>
          <w:p w14:paraId="2B31A70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宽度</w:t>
            </w:r>
          </w:p>
        </w:tc>
        <w:tc>
          <w:tcPr>
            <w:tcW w:w="2350" w:type="dxa"/>
          </w:tcPr>
          <w:p w14:paraId="2AE29409"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厚度</w:t>
            </w:r>
          </w:p>
        </w:tc>
        <w:tc>
          <w:tcPr>
            <w:tcW w:w="2350" w:type="dxa"/>
          </w:tcPr>
          <w:p w14:paraId="5155EFD7"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延伸率</w:t>
            </w:r>
          </w:p>
        </w:tc>
        <w:tc>
          <w:tcPr>
            <w:tcW w:w="1705" w:type="dxa"/>
          </w:tcPr>
          <w:p w14:paraId="68DEEB63"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强度</w:t>
            </w:r>
          </w:p>
        </w:tc>
      </w:tr>
      <w:tr w:rsidR="001D2A1B" w14:paraId="264E912A" w14:textId="77777777">
        <w:trPr>
          <w:jc w:val="center"/>
        </w:trPr>
        <w:tc>
          <w:tcPr>
            <w:tcW w:w="2350" w:type="dxa"/>
          </w:tcPr>
          <w:p w14:paraId="52128B7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39 mm ± 1 mm</w:t>
            </w:r>
          </w:p>
        </w:tc>
        <w:tc>
          <w:tcPr>
            <w:tcW w:w="2350" w:type="dxa"/>
          </w:tcPr>
          <w:p w14:paraId="2C7DB5C4"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1 mm ± 0.1 mm</w:t>
            </w:r>
          </w:p>
        </w:tc>
        <w:tc>
          <w:tcPr>
            <w:tcW w:w="2350" w:type="dxa"/>
          </w:tcPr>
          <w:p w14:paraId="6DB2F00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6</w:t>
            </w:r>
            <w:r>
              <w:rPr>
                <w:rFonts w:ascii="宋体" w:hAnsi="宋体" w:hint="eastAsia"/>
                <w:sz w:val="18"/>
                <w:szCs w:val="18"/>
              </w:rPr>
              <w:t>%</w:t>
            </w:r>
            <w:r>
              <w:rPr>
                <w:rFonts w:ascii="宋体" w:hAnsi="宋体"/>
                <w:sz w:val="18"/>
                <w:szCs w:val="18"/>
              </w:rPr>
              <w:t xml:space="preserve"> ± 0</w:t>
            </w:r>
            <w:r>
              <w:rPr>
                <w:rFonts w:ascii="宋体" w:hAnsi="宋体" w:hint="eastAsia"/>
                <w:sz w:val="18"/>
                <w:szCs w:val="18"/>
              </w:rPr>
              <w:t>.</w:t>
            </w:r>
            <w:r>
              <w:rPr>
                <w:rFonts w:ascii="宋体" w:hAnsi="宋体"/>
                <w:sz w:val="18"/>
                <w:szCs w:val="18"/>
              </w:rPr>
              <w:t>5</w:t>
            </w:r>
            <w:r>
              <w:rPr>
                <w:rFonts w:ascii="宋体" w:hAnsi="宋体" w:hint="eastAsia"/>
                <w:sz w:val="18"/>
                <w:szCs w:val="18"/>
              </w:rPr>
              <w:t>%</w:t>
            </w:r>
          </w:p>
        </w:tc>
        <w:tc>
          <w:tcPr>
            <w:tcW w:w="1705" w:type="dxa"/>
          </w:tcPr>
          <w:p w14:paraId="04AE1B0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最小</w:t>
            </w:r>
            <w:r>
              <w:rPr>
                <w:rFonts w:ascii="宋体" w:hAnsi="宋体"/>
                <w:sz w:val="18"/>
                <w:szCs w:val="18"/>
              </w:rPr>
              <w:t xml:space="preserve"> 15 000 N</w:t>
            </w:r>
          </w:p>
        </w:tc>
      </w:tr>
    </w:tbl>
    <w:p w14:paraId="2F23BAA5"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 xml:space="preserve">.4 </w:t>
      </w:r>
      <w:r>
        <w:rPr>
          <w:rFonts w:ascii="黑体" w:eastAsia="黑体" w:hAnsi="黑体" w:hint="eastAsia"/>
          <w:szCs w:val="21"/>
        </w:rPr>
        <w:t>缝合形式对应的最小拉力值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8"/>
        <w:gridCol w:w="4279"/>
      </w:tblGrid>
      <w:tr w:rsidR="001D2A1B" w14:paraId="0C50CEA0" w14:textId="77777777">
        <w:trPr>
          <w:jc w:val="center"/>
        </w:trPr>
        <w:tc>
          <w:tcPr>
            <w:tcW w:w="4488" w:type="dxa"/>
          </w:tcPr>
          <w:p w14:paraId="08BC233D"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缝合形式</w:t>
            </w:r>
          </w:p>
        </w:tc>
        <w:tc>
          <w:tcPr>
            <w:tcW w:w="4279" w:type="dxa"/>
          </w:tcPr>
          <w:p w14:paraId="34A07FB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最小拉力值</w:t>
            </w:r>
          </w:p>
        </w:tc>
      </w:tr>
      <w:tr w:rsidR="001D2A1B" w14:paraId="77A4EC57" w14:textId="77777777">
        <w:trPr>
          <w:jc w:val="center"/>
        </w:trPr>
        <w:tc>
          <w:tcPr>
            <w:tcW w:w="4488" w:type="dxa"/>
          </w:tcPr>
          <w:p w14:paraId="1313919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12 mm×12 mm</w:t>
            </w:r>
          </w:p>
        </w:tc>
        <w:tc>
          <w:tcPr>
            <w:tcW w:w="4279" w:type="dxa"/>
          </w:tcPr>
          <w:p w14:paraId="70C6046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3.5 </w:t>
            </w:r>
            <w:proofErr w:type="spellStart"/>
            <w:r>
              <w:rPr>
                <w:rFonts w:ascii="宋体" w:hAnsi="宋体"/>
                <w:sz w:val="18"/>
                <w:szCs w:val="21"/>
              </w:rPr>
              <w:t>kN</w:t>
            </w:r>
            <w:proofErr w:type="spellEnd"/>
          </w:p>
        </w:tc>
      </w:tr>
      <w:tr w:rsidR="001D2A1B" w14:paraId="4A73A1F3" w14:textId="77777777">
        <w:trPr>
          <w:jc w:val="center"/>
        </w:trPr>
        <w:tc>
          <w:tcPr>
            <w:tcW w:w="4488" w:type="dxa"/>
          </w:tcPr>
          <w:p w14:paraId="0D0BB387"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mm×12 mm</w:t>
            </w:r>
          </w:p>
        </w:tc>
        <w:tc>
          <w:tcPr>
            <w:tcW w:w="4279" w:type="dxa"/>
          </w:tcPr>
          <w:p w14:paraId="14F30781"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5.3 </w:t>
            </w:r>
            <w:proofErr w:type="spellStart"/>
            <w:r>
              <w:rPr>
                <w:rFonts w:ascii="宋体" w:hAnsi="宋体"/>
                <w:sz w:val="18"/>
                <w:szCs w:val="21"/>
              </w:rPr>
              <w:t>kN</w:t>
            </w:r>
            <w:proofErr w:type="spellEnd"/>
          </w:p>
        </w:tc>
      </w:tr>
      <w:tr w:rsidR="001D2A1B" w14:paraId="1D612BD7" w14:textId="77777777">
        <w:trPr>
          <w:jc w:val="center"/>
        </w:trPr>
        <w:tc>
          <w:tcPr>
            <w:tcW w:w="4488" w:type="dxa"/>
          </w:tcPr>
          <w:p w14:paraId="5118C90F"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mm×17 mm</w:t>
            </w:r>
          </w:p>
        </w:tc>
        <w:tc>
          <w:tcPr>
            <w:tcW w:w="4279" w:type="dxa"/>
          </w:tcPr>
          <w:p w14:paraId="3EE61FDD"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5.3 </w:t>
            </w:r>
            <w:proofErr w:type="spellStart"/>
            <w:r>
              <w:rPr>
                <w:rFonts w:ascii="宋体" w:hAnsi="宋体"/>
                <w:sz w:val="18"/>
                <w:szCs w:val="21"/>
              </w:rPr>
              <w:t>kN</w:t>
            </w:r>
            <w:proofErr w:type="spellEnd"/>
          </w:p>
        </w:tc>
      </w:tr>
      <w:tr w:rsidR="001D2A1B" w14:paraId="79D479DC" w14:textId="77777777">
        <w:trPr>
          <w:jc w:val="center"/>
        </w:trPr>
        <w:tc>
          <w:tcPr>
            <w:tcW w:w="4488" w:type="dxa"/>
          </w:tcPr>
          <w:p w14:paraId="33DBA6A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mm×30 mm</w:t>
            </w:r>
          </w:p>
        </w:tc>
        <w:tc>
          <w:tcPr>
            <w:tcW w:w="4279" w:type="dxa"/>
          </w:tcPr>
          <w:p w14:paraId="0C96374F"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7.0 </w:t>
            </w:r>
            <w:proofErr w:type="spellStart"/>
            <w:r>
              <w:rPr>
                <w:rFonts w:ascii="宋体" w:hAnsi="宋体"/>
                <w:sz w:val="18"/>
                <w:szCs w:val="21"/>
              </w:rPr>
              <w:t>kN</w:t>
            </w:r>
            <w:proofErr w:type="spellEnd"/>
          </w:p>
        </w:tc>
      </w:tr>
      <w:tr w:rsidR="001D2A1B" w14:paraId="160DE0CB" w14:textId="77777777">
        <w:trPr>
          <w:jc w:val="center"/>
        </w:trPr>
        <w:tc>
          <w:tcPr>
            <w:tcW w:w="8767" w:type="dxa"/>
            <w:gridSpan w:val="2"/>
          </w:tcPr>
          <w:p w14:paraId="6753D48C" w14:textId="77777777" w:rsidR="001D2A1B" w:rsidRDefault="00CE59FA">
            <w:pPr>
              <w:widowControl/>
              <w:snapToGrid w:val="0"/>
              <w:spacing w:beforeLines="10" w:before="31" w:afterLines="10" w:after="31"/>
              <w:jc w:val="left"/>
              <w:rPr>
                <w:rFonts w:ascii="宋体" w:hAnsi="宋体"/>
                <w:sz w:val="18"/>
                <w:szCs w:val="21"/>
              </w:rPr>
            </w:pPr>
            <w:r>
              <w:rPr>
                <w:rFonts w:ascii="宋体" w:hAnsi="宋体"/>
                <w:sz w:val="18"/>
                <w:szCs w:val="21"/>
              </w:rPr>
              <w:t>注：所有织带半径为</w:t>
            </w:r>
            <w:r>
              <w:rPr>
                <w:rFonts w:ascii="宋体" w:hAnsi="宋体"/>
                <w:sz w:val="18"/>
                <w:szCs w:val="21"/>
              </w:rPr>
              <w:t>5 mm</w:t>
            </w:r>
            <w:r>
              <w:rPr>
                <w:rFonts w:ascii="宋体" w:hAnsi="宋体"/>
                <w:sz w:val="18"/>
                <w:szCs w:val="21"/>
              </w:rPr>
              <w:t>。</w:t>
            </w:r>
          </w:p>
        </w:tc>
      </w:tr>
    </w:tbl>
    <w:p w14:paraId="2D758EBC" w14:textId="77777777" w:rsidR="001D2A1B" w:rsidRDefault="00CE59FA">
      <w:pPr>
        <w:widowControl/>
        <w:spacing w:beforeLines="50" w:before="156" w:afterLines="50" w:after="156"/>
        <w:jc w:val="center"/>
        <w:rPr>
          <w:rFonts w:ascii="黑体" w:eastAsia="黑体" w:hAnsi="黑体"/>
          <w:szCs w:val="21"/>
        </w:rPr>
      </w:pPr>
      <w:r>
        <w:rPr>
          <w:noProof/>
        </w:rPr>
        <w:lastRenderedPageBreak/>
        <mc:AlternateContent>
          <mc:Choice Requires="wps">
            <w:drawing>
              <wp:anchor distT="0" distB="0" distL="114300" distR="114300" simplePos="0" relativeHeight="251735040" behindDoc="0" locked="0" layoutInCell="1" allowOverlap="1" wp14:anchorId="108621E5" wp14:editId="70FFB930">
                <wp:simplePos x="0" y="0"/>
                <wp:positionH relativeFrom="column">
                  <wp:posOffset>4079240</wp:posOffset>
                </wp:positionH>
                <wp:positionV relativeFrom="paragraph">
                  <wp:posOffset>4605020</wp:posOffset>
                </wp:positionV>
                <wp:extent cx="633095" cy="243840"/>
                <wp:effectExtent l="0" t="0" r="1905" b="10160"/>
                <wp:wrapNone/>
                <wp:docPr id="5481"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43840"/>
                        </a:xfrm>
                        <a:prstGeom prst="rect">
                          <a:avLst/>
                        </a:prstGeom>
                        <a:solidFill>
                          <a:srgbClr val="FFFFFF"/>
                        </a:solidFill>
                        <a:ln>
                          <a:noFill/>
                        </a:ln>
                      </wps:spPr>
                      <wps:txbx>
                        <w:txbxContent>
                          <w:p w14:paraId="619C0ECA"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前视图</w:t>
                            </w:r>
                          </w:p>
                          <w:p w14:paraId="3AF03EAA" w14:textId="77777777" w:rsidR="001D2A1B" w:rsidRDefault="00CE59FA">
                            <w:pPr>
                              <w:snapToGrid w:val="0"/>
                              <w:spacing w:line="216" w:lineRule="auto"/>
                              <w:jc w:val="cente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2</w:t>
                            </w:r>
                          </w:p>
                        </w:txbxContent>
                      </wps:txbx>
                      <wps:bodyPr rot="0" vert="horz" wrap="square" lIns="0" tIns="10800" rIns="0" bIns="1080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108621E5" id="文本框 927" o:spid="_x0000_s1195" type="#_x0000_t202" style="position:absolute;left:0;text-align:left;margin-left:321.2pt;margin-top:362.6pt;width:49.85pt;height:19.2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" stroked="f">
                <v:textbox style="mso-fit-shape-to-text:t" inset="0,.3mm,0,.3mm">
                  <w:txbxContent>
                    <w:p w14:paraId="619C0ECA" w14:textId="77777777" w:rsidR="001D2A1B" w:rsidRDefault="00CE59FA">
                      <w:pPr>
                        <w:snapToGrid w:val="0"/>
                        <w:spacing w:line="216" w:lineRule="auto"/>
                        <w:jc w:val="center"/>
                        <w:rPr>
                          <w:rFonts w:ascii="宋体" w:hAnsi="宋体"/>
                          <w:sz w:val="15"/>
                          <w:szCs w:val="15"/>
                        </w:rPr>
                      </w:pPr>
                      <w:r>
                        <w:rPr>
                          <w:rFonts w:ascii="宋体" w:hAnsi="宋体" w:hint="eastAsia"/>
                          <w:sz w:val="15"/>
                          <w:szCs w:val="15"/>
                        </w:rPr>
                        <w:t>前视图</w:t>
                      </w:r>
                    </w:p>
                    <w:p w14:paraId="3AF03EAA" w14:textId="77777777" w:rsidR="001D2A1B" w:rsidRDefault="00CE59FA">
                      <w:pPr>
                        <w:snapToGrid w:val="0"/>
                        <w:spacing w:line="216" w:lineRule="auto"/>
                        <w:jc w:val="center"/>
                      </w:pPr>
                      <w:r>
                        <w:rPr>
                          <w:rFonts w:ascii="宋体" w:hAnsi="宋体" w:hint="eastAsia"/>
                          <w:sz w:val="15"/>
                          <w:szCs w:val="15"/>
                        </w:rPr>
                        <w:t>比例</w:t>
                      </w:r>
                      <w:r>
                        <w:rPr>
                          <w:rFonts w:ascii="宋体" w:hAnsi="宋体" w:hint="eastAsia"/>
                          <w:sz w:val="15"/>
                          <w:szCs w:val="15"/>
                        </w:rPr>
                        <w:t>1</w:t>
                      </w:r>
                      <w:r>
                        <w:rPr>
                          <w:rFonts w:ascii="宋体" w:hAnsi="宋体" w:hint="eastAsia"/>
                          <w:sz w:val="15"/>
                          <w:szCs w:val="15"/>
                        </w:rPr>
                        <w:t>：</w:t>
                      </w:r>
                      <w:r>
                        <w:rPr>
                          <w:rFonts w:ascii="宋体" w:hAnsi="宋体" w:hint="eastAsia"/>
                          <w:sz w:val="15"/>
                          <w:szCs w:val="15"/>
                        </w:rPr>
                        <w:t>2</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79C0AF9" wp14:editId="1D705DBA">
                <wp:simplePos x="0" y="0"/>
                <wp:positionH relativeFrom="column">
                  <wp:posOffset>1083945</wp:posOffset>
                </wp:positionH>
                <wp:positionV relativeFrom="paragraph">
                  <wp:posOffset>4740910</wp:posOffset>
                </wp:positionV>
                <wp:extent cx="1536700" cy="157480"/>
                <wp:effectExtent l="0" t="0" r="0" b="7620"/>
                <wp:wrapNone/>
                <wp:docPr id="5482"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631" cy="157227"/>
                        </a:xfrm>
                        <a:prstGeom prst="rect">
                          <a:avLst/>
                        </a:prstGeom>
                        <a:solidFill>
                          <a:srgbClr val="FFFFFF"/>
                        </a:solidFill>
                        <a:ln>
                          <a:noFill/>
                        </a:ln>
                      </wps:spPr>
                      <wps:txbx>
                        <w:txbxContent>
                          <w:p w14:paraId="0CE889DB" w14:textId="77777777" w:rsidR="001D2A1B" w:rsidRDefault="00CE59FA">
                            <w:pPr>
                              <w:snapToGrid w:val="0"/>
                              <w:spacing w:line="216" w:lineRule="auto"/>
                              <w:jc w:val="left"/>
                              <w:rPr>
                                <w:u w:val="single"/>
                              </w:rPr>
                            </w:pPr>
                            <w:r>
                              <w:rPr>
                                <w:rFonts w:ascii="宋体" w:hAnsi="宋体" w:hint="eastAsia"/>
                                <w:sz w:val="15"/>
                                <w:szCs w:val="15"/>
                                <w:u w:val="single"/>
                              </w:rPr>
                              <w:t>在织带拉平状态下测量</w:t>
                            </w:r>
                          </w:p>
                        </w:txbxContent>
                      </wps:txbx>
                      <wps:bodyPr rot="0" vert="horz" wrap="square" lIns="0" tIns="10800" rIns="0" bIns="10800" anchor="t" anchorCtr="0" upright="1">
                        <a:noAutofit/>
                      </wps:bodyPr>
                    </wps:wsp>
                  </a:graphicData>
                </a:graphic>
              </wp:anchor>
            </w:drawing>
          </mc:Choice>
          <mc:Fallback>
            <w:pict>
              <v:shape w14:anchorId="179C0AF9" id="文本框 931" o:spid="_x0000_s1196" type="#_x0000_t202" style="position:absolute;left:0;text-align:left;margin-left:85.35pt;margin-top:373.3pt;width:121pt;height:12.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" stroked="f">
                <v:textbox inset="0,.3mm,0,.3mm">
                  <w:txbxContent>
                    <w:p w14:paraId="0CE889DB" w14:textId="77777777" w:rsidR="001D2A1B" w:rsidRDefault="00CE59FA">
                      <w:pPr>
                        <w:snapToGrid w:val="0"/>
                        <w:spacing w:line="216" w:lineRule="auto"/>
                        <w:jc w:val="left"/>
                        <w:rPr>
                          <w:u w:val="single"/>
                        </w:rPr>
                      </w:pPr>
                      <w:r>
                        <w:rPr>
                          <w:rFonts w:ascii="宋体" w:hAnsi="宋体" w:hint="eastAsia"/>
                          <w:sz w:val="15"/>
                          <w:szCs w:val="15"/>
                          <w:u w:val="single"/>
                        </w:rPr>
                        <w:t>在织带拉平状态下测量</w:t>
                      </w:r>
                    </w:p>
                  </w:txbxContent>
                </v:textbox>
              </v:shape>
            </w:pict>
          </mc:Fallback>
        </mc:AlternateContent>
      </w:r>
      <w:r>
        <w:rPr>
          <w:noProof/>
        </w:rPr>
        <w:drawing>
          <wp:inline distT="0" distB="0" distL="0" distR="0" wp14:anchorId="1D09A41C" wp14:editId="7AC862A3">
            <wp:extent cx="4441190" cy="4799330"/>
            <wp:effectExtent l="0" t="0" r="3810" b="1270"/>
            <wp:docPr id="5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444506" cy="4802778"/>
                    </a:xfrm>
                    <a:prstGeom prst="rect">
                      <a:avLst/>
                    </a:prstGeom>
                    <a:noFill/>
                    <a:ln>
                      <a:noFill/>
                    </a:ln>
                  </pic:spPr>
                </pic:pic>
              </a:graphicData>
            </a:graphic>
          </wp:inline>
        </w:drawing>
      </w:r>
    </w:p>
    <w:p w14:paraId="11F1849D" w14:textId="77777777" w:rsidR="001D2A1B" w:rsidRDefault="00CE59FA">
      <w:pPr>
        <w:widowControl/>
        <w:spacing w:beforeLines="50" w:before="156" w:afterLines="50" w:after="156"/>
        <w:jc w:val="center"/>
        <w:rPr>
          <w:rFonts w:ascii="黑体" w:eastAsia="黑体" w:hAnsi="黑体"/>
          <w:szCs w:val="21"/>
        </w:rPr>
      </w:pPr>
      <w:r>
        <w:rPr>
          <w:noProof/>
        </w:rPr>
        <mc:AlternateContent>
          <mc:Choice Requires="wps">
            <w:drawing>
              <wp:anchor distT="0" distB="0" distL="114300" distR="114300" simplePos="0" relativeHeight="251736064" behindDoc="0" locked="0" layoutInCell="1" allowOverlap="1" wp14:anchorId="3A1A7966" wp14:editId="747CFEA6">
                <wp:simplePos x="0" y="0"/>
                <wp:positionH relativeFrom="column">
                  <wp:posOffset>1086485</wp:posOffset>
                </wp:positionH>
                <wp:positionV relativeFrom="paragraph">
                  <wp:posOffset>2688590</wp:posOffset>
                </wp:positionV>
                <wp:extent cx="422275" cy="145415"/>
                <wp:effectExtent l="0" t="0" r="9525" b="6985"/>
                <wp:wrapNone/>
                <wp:docPr id="5484"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5415"/>
                        </a:xfrm>
                        <a:prstGeom prst="rect">
                          <a:avLst/>
                        </a:prstGeom>
                        <a:solidFill>
                          <a:srgbClr val="FFFFFF"/>
                        </a:solidFill>
                        <a:ln>
                          <a:noFill/>
                        </a:ln>
                      </wps:spPr>
                      <wps:txbx>
                        <w:txbxContent>
                          <w:p w14:paraId="42A3B1BA" w14:textId="77777777" w:rsidR="001D2A1B" w:rsidRDefault="00CE59FA">
                            <w:pPr>
                              <w:snapToGrid w:val="0"/>
                              <w:jc w:val="right"/>
                            </w:pPr>
                            <w:r>
                              <w:rPr>
                                <w:rFonts w:ascii="宋体" w:hAnsi="宋体" w:hint="eastAsia"/>
                                <w:sz w:val="15"/>
                                <w:szCs w:val="15"/>
                              </w:rPr>
                              <w:t>截面</w:t>
                            </w:r>
                          </w:p>
                        </w:txbxContent>
                      </wps:txbx>
                      <wps:bodyPr rot="0" vert="horz" wrap="square" lIns="0" tIns="10800" rIns="0" bIns="1080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3A1A7966" id="文本框 928" o:spid="_x0000_s1197" type="#_x0000_t202" style="position:absolute;left:0;text-align:left;margin-left:85.55pt;margin-top:211.7pt;width:33.25pt;height:11.4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" stroked="f">
                <v:textbox style="mso-fit-shape-to-text:t" inset="0,.3mm,0,.3mm">
                  <w:txbxContent>
                    <w:p w14:paraId="42A3B1BA" w14:textId="77777777" w:rsidR="001D2A1B" w:rsidRDefault="00CE59FA">
                      <w:pPr>
                        <w:snapToGrid w:val="0"/>
                        <w:jc w:val="right"/>
                      </w:pPr>
                      <w:r>
                        <w:rPr>
                          <w:rFonts w:ascii="宋体" w:hAnsi="宋体" w:hint="eastAsia"/>
                          <w:sz w:val="15"/>
                          <w:szCs w:val="15"/>
                        </w:rPr>
                        <w:t>截面</w:t>
                      </w:r>
                    </w:p>
                  </w:txbxContent>
                </v:textbox>
              </v:shape>
            </w:pict>
          </mc:Fallback>
        </mc:AlternateContent>
      </w:r>
      <w:r>
        <w:rPr>
          <w:noProof/>
        </w:rPr>
        <w:drawing>
          <wp:inline distT="0" distB="0" distL="0" distR="0" wp14:anchorId="10E53123" wp14:editId="7A4214D2">
            <wp:extent cx="3592830" cy="3260090"/>
            <wp:effectExtent l="0" t="0" r="1270" b="3810"/>
            <wp:docPr id="54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 name="图片 15"/>
                    <pic:cNvPicPr>
                      <a:picLocks noChangeAspect="1" noChangeArrowheads="1"/>
                    </pic:cNvPicPr>
                  </pic:nvPicPr>
                  <pic:blipFill>
                    <a:blip r:embed="rId146">
                      <a:extLst>
                        <a:ext uri="{28A0092B-C50C-407E-A947-70E740481C1C}">
                          <a14:useLocalDpi xmlns:a14="http://schemas.microsoft.com/office/drawing/2010/main" val="0"/>
                        </a:ext>
                      </a:extLst>
                    </a:blip>
                    <a:srcRect b="9442"/>
                    <a:stretch>
                      <a:fillRect/>
                    </a:stretch>
                  </pic:blipFill>
                  <pic:spPr>
                    <a:xfrm>
                      <a:off x="0" y="0"/>
                      <a:ext cx="3592830" cy="3260090"/>
                    </a:xfrm>
                    <a:prstGeom prst="rect">
                      <a:avLst/>
                    </a:prstGeom>
                    <a:noFill/>
                    <a:ln>
                      <a:noFill/>
                    </a:ln>
                  </pic:spPr>
                </pic:pic>
              </a:graphicData>
            </a:graphic>
          </wp:inline>
        </w:drawing>
      </w:r>
    </w:p>
    <w:p w14:paraId="797924FE"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L</w:t>
      </w:r>
      <w:r>
        <w:rPr>
          <w:rFonts w:ascii="黑体" w:eastAsia="黑体" w:hAnsi="黑体" w:hint="eastAsia"/>
          <w:szCs w:val="21"/>
        </w:rPr>
        <w:t xml:space="preserve">.2 </w:t>
      </w:r>
      <w:r>
        <w:rPr>
          <w:rFonts w:ascii="黑体" w:eastAsia="黑体" w:hAnsi="黑体" w:hint="eastAsia"/>
          <w:szCs w:val="21"/>
        </w:rPr>
        <w:t>载荷施加装置Ⅱ前视图、顶视图及等轴视图</w:t>
      </w:r>
    </w:p>
    <w:p w14:paraId="378D19B0"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lastRenderedPageBreak/>
        <w:t>表</w:t>
      </w:r>
      <w:r>
        <w:rPr>
          <w:rFonts w:ascii="黑体" w:eastAsia="黑体" w:hAnsi="黑体" w:hint="eastAsia"/>
          <w:szCs w:val="21"/>
        </w:rPr>
        <w:t>L</w:t>
      </w:r>
      <w:r>
        <w:rPr>
          <w:rFonts w:ascii="黑体" w:eastAsia="黑体" w:hAnsi="黑体" w:hint="eastAsia"/>
          <w:szCs w:val="21"/>
        </w:rPr>
        <w:t>.5</w:t>
      </w:r>
      <w:r>
        <w:rPr>
          <w:rFonts w:ascii="黑体" w:eastAsia="黑体" w:hAnsi="黑体" w:hint="eastAsia"/>
          <w:szCs w:val="21"/>
        </w:rPr>
        <w:t>载荷施加</w:t>
      </w:r>
      <w:proofErr w:type="gramStart"/>
      <w:r>
        <w:rPr>
          <w:rFonts w:ascii="黑体" w:eastAsia="黑体" w:hAnsi="黑体" w:hint="eastAsia"/>
          <w:szCs w:val="21"/>
        </w:rPr>
        <w:t>装置Ⅱ各零件</w:t>
      </w:r>
      <w:proofErr w:type="gramEnd"/>
      <w:r>
        <w:rPr>
          <w:rFonts w:ascii="黑体" w:eastAsia="黑体" w:hAnsi="黑体" w:hint="eastAsia"/>
          <w:szCs w:val="21"/>
        </w:rPr>
        <w:t>描述及数量</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2977"/>
        <w:gridCol w:w="2835"/>
        <w:gridCol w:w="1559"/>
      </w:tblGrid>
      <w:tr w:rsidR="001D2A1B" w14:paraId="03D786CC" w14:textId="77777777">
        <w:trPr>
          <w:jc w:val="center"/>
        </w:trPr>
        <w:tc>
          <w:tcPr>
            <w:tcW w:w="1384" w:type="dxa"/>
          </w:tcPr>
          <w:p w14:paraId="3B1F40B1"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序号</w:t>
            </w:r>
          </w:p>
        </w:tc>
        <w:tc>
          <w:tcPr>
            <w:tcW w:w="2977" w:type="dxa"/>
          </w:tcPr>
          <w:p w14:paraId="39019247"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名称</w:t>
            </w:r>
          </w:p>
        </w:tc>
        <w:tc>
          <w:tcPr>
            <w:tcW w:w="2835" w:type="dxa"/>
          </w:tcPr>
          <w:p w14:paraId="0C558EA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描述</w:t>
            </w:r>
          </w:p>
        </w:tc>
        <w:tc>
          <w:tcPr>
            <w:tcW w:w="1559" w:type="dxa"/>
          </w:tcPr>
          <w:p w14:paraId="494F575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数量</w:t>
            </w:r>
          </w:p>
        </w:tc>
      </w:tr>
      <w:tr w:rsidR="001D2A1B" w14:paraId="02D74226" w14:textId="77777777">
        <w:trPr>
          <w:jc w:val="center"/>
        </w:trPr>
        <w:tc>
          <w:tcPr>
            <w:tcW w:w="1384" w:type="dxa"/>
          </w:tcPr>
          <w:p w14:paraId="7E5AE4D2"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1</w:t>
            </w:r>
          </w:p>
        </w:tc>
        <w:tc>
          <w:tcPr>
            <w:tcW w:w="2977" w:type="dxa"/>
            <w:vAlign w:val="center"/>
          </w:tcPr>
          <w:p w14:paraId="00094CA5" w14:textId="77777777" w:rsidR="001D2A1B" w:rsidRDefault="00CE59FA">
            <w:pPr>
              <w:keepNext/>
              <w:keepLines/>
              <w:snapToGrid w:val="0"/>
              <w:spacing w:beforeLines="10" w:before="31" w:afterLines="10" w:after="31"/>
              <w:ind w:right="113"/>
              <w:jc w:val="center"/>
              <w:rPr>
                <w:rFonts w:ascii="宋体" w:hAnsi="宋体"/>
                <w:sz w:val="18"/>
                <w:szCs w:val="21"/>
              </w:rPr>
            </w:pPr>
            <w:r>
              <w:rPr>
                <w:rFonts w:ascii="宋体" w:hAnsi="宋体"/>
                <w:sz w:val="18"/>
                <w:szCs w:val="21"/>
              </w:rPr>
              <w:t>主要织带（宽</w:t>
            </w:r>
            <w:r>
              <w:rPr>
                <w:rFonts w:ascii="宋体" w:hAnsi="宋体"/>
                <w:sz w:val="18"/>
                <w:szCs w:val="21"/>
              </w:rPr>
              <w:t>39 mm</w:t>
            </w:r>
            <w:r>
              <w:rPr>
                <w:rFonts w:ascii="宋体" w:hAnsi="宋体"/>
                <w:sz w:val="18"/>
                <w:szCs w:val="21"/>
              </w:rPr>
              <w:t>）</w:t>
            </w:r>
          </w:p>
        </w:tc>
        <w:tc>
          <w:tcPr>
            <w:tcW w:w="2835" w:type="dxa"/>
          </w:tcPr>
          <w:p w14:paraId="7FCE0F42"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w:t>
            </w:r>
          </w:p>
        </w:tc>
        <w:tc>
          <w:tcPr>
            <w:tcW w:w="1559" w:type="dxa"/>
          </w:tcPr>
          <w:p w14:paraId="1F2C5576"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1</w:t>
            </w:r>
          </w:p>
        </w:tc>
      </w:tr>
      <w:tr w:rsidR="001D2A1B" w14:paraId="69F6BB8D" w14:textId="77777777">
        <w:trPr>
          <w:jc w:val="center"/>
        </w:trPr>
        <w:tc>
          <w:tcPr>
            <w:tcW w:w="1384" w:type="dxa"/>
          </w:tcPr>
          <w:p w14:paraId="17115AB6"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2</w:t>
            </w:r>
          </w:p>
        </w:tc>
        <w:tc>
          <w:tcPr>
            <w:tcW w:w="2977" w:type="dxa"/>
            <w:vAlign w:val="center"/>
          </w:tcPr>
          <w:p w14:paraId="0FD1C6B9" w14:textId="77777777" w:rsidR="001D2A1B" w:rsidRDefault="00CE59FA">
            <w:pPr>
              <w:keepNext/>
              <w:keepLines/>
              <w:snapToGrid w:val="0"/>
              <w:spacing w:beforeLines="10" w:before="31" w:afterLines="10" w:after="31"/>
              <w:ind w:right="113"/>
              <w:jc w:val="center"/>
              <w:rPr>
                <w:rFonts w:ascii="宋体" w:hAnsi="宋体"/>
                <w:sz w:val="18"/>
                <w:szCs w:val="21"/>
              </w:rPr>
            </w:pPr>
            <w:r>
              <w:rPr>
                <w:rFonts w:ascii="宋体" w:hAnsi="宋体"/>
                <w:sz w:val="18"/>
                <w:szCs w:val="21"/>
              </w:rPr>
              <w:t>(</w:t>
            </w:r>
            <w:r>
              <w:rPr>
                <w:rFonts w:ascii="宋体" w:hAnsi="宋体"/>
                <w:sz w:val="18"/>
                <w:szCs w:val="21"/>
              </w:rPr>
              <w:t>上</w:t>
            </w:r>
            <w:r>
              <w:rPr>
                <w:rFonts w:ascii="宋体" w:hAnsi="宋体"/>
                <w:sz w:val="18"/>
                <w:szCs w:val="21"/>
              </w:rPr>
              <w:t>/</w:t>
            </w:r>
            <w:r>
              <w:rPr>
                <w:rFonts w:ascii="宋体" w:hAnsi="宋体"/>
                <w:sz w:val="18"/>
                <w:szCs w:val="21"/>
              </w:rPr>
              <w:t>下</w:t>
            </w:r>
            <w:r>
              <w:rPr>
                <w:rFonts w:ascii="宋体" w:hAnsi="宋体"/>
                <w:sz w:val="18"/>
                <w:szCs w:val="21"/>
              </w:rPr>
              <w:t>)</w:t>
            </w:r>
            <w:r>
              <w:rPr>
                <w:rFonts w:ascii="宋体" w:hAnsi="宋体"/>
                <w:sz w:val="18"/>
                <w:szCs w:val="21"/>
              </w:rPr>
              <w:t>臀带（宽</w:t>
            </w:r>
            <w:r>
              <w:rPr>
                <w:rFonts w:ascii="宋体" w:hAnsi="宋体"/>
                <w:sz w:val="18"/>
                <w:szCs w:val="21"/>
              </w:rPr>
              <w:t>39 mm</w:t>
            </w:r>
            <w:r>
              <w:rPr>
                <w:rFonts w:ascii="宋体" w:hAnsi="宋体"/>
                <w:sz w:val="18"/>
                <w:szCs w:val="21"/>
              </w:rPr>
              <w:t>）</w:t>
            </w:r>
          </w:p>
        </w:tc>
        <w:tc>
          <w:tcPr>
            <w:tcW w:w="2835" w:type="dxa"/>
          </w:tcPr>
          <w:p w14:paraId="7DC16013"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w:t>
            </w:r>
          </w:p>
        </w:tc>
        <w:tc>
          <w:tcPr>
            <w:tcW w:w="1559" w:type="dxa"/>
          </w:tcPr>
          <w:p w14:paraId="7E8FB3E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2</w:t>
            </w:r>
          </w:p>
        </w:tc>
      </w:tr>
      <w:tr w:rsidR="001D2A1B" w14:paraId="681E9E68" w14:textId="77777777">
        <w:trPr>
          <w:jc w:val="center"/>
        </w:trPr>
        <w:tc>
          <w:tcPr>
            <w:tcW w:w="1384" w:type="dxa"/>
          </w:tcPr>
          <w:p w14:paraId="3986076F"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w:t>
            </w:r>
          </w:p>
        </w:tc>
        <w:tc>
          <w:tcPr>
            <w:tcW w:w="2977" w:type="dxa"/>
            <w:vAlign w:val="center"/>
          </w:tcPr>
          <w:p w14:paraId="65D806C9" w14:textId="77777777" w:rsidR="001D2A1B" w:rsidRDefault="00CE59FA">
            <w:pPr>
              <w:keepNext/>
              <w:keepLines/>
              <w:snapToGrid w:val="0"/>
              <w:spacing w:beforeLines="10" w:before="31" w:afterLines="10" w:after="31"/>
              <w:ind w:right="113"/>
              <w:jc w:val="center"/>
              <w:rPr>
                <w:rFonts w:ascii="宋体" w:hAnsi="宋体"/>
                <w:sz w:val="18"/>
                <w:szCs w:val="21"/>
              </w:rPr>
            </w:pPr>
            <w:r>
              <w:rPr>
                <w:rFonts w:ascii="宋体" w:hAnsi="宋体"/>
                <w:sz w:val="18"/>
                <w:szCs w:val="21"/>
              </w:rPr>
              <w:t>缝合形式</w:t>
            </w:r>
            <w:r>
              <w:rPr>
                <w:rFonts w:ascii="宋体" w:hAnsi="宋体"/>
                <w:sz w:val="18"/>
                <w:szCs w:val="21"/>
              </w:rPr>
              <w:t>(30 x 17)</w:t>
            </w:r>
          </w:p>
        </w:tc>
        <w:tc>
          <w:tcPr>
            <w:tcW w:w="2835" w:type="dxa"/>
          </w:tcPr>
          <w:p w14:paraId="2B894894"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针数</w:t>
            </w:r>
            <w:r>
              <w:rPr>
                <w:rFonts w:ascii="宋体" w:hAnsi="宋体"/>
                <w:sz w:val="18"/>
                <w:szCs w:val="21"/>
              </w:rPr>
              <w:t xml:space="preserve">: 77, </w:t>
            </w:r>
            <w:r>
              <w:rPr>
                <w:rFonts w:ascii="宋体" w:hAnsi="宋体"/>
                <w:sz w:val="18"/>
                <w:szCs w:val="21"/>
              </w:rPr>
              <w:t>针距</w:t>
            </w:r>
            <w:r>
              <w:rPr>
                <w:rFonts w:ascii="宋体" w:hAnsi="宋体"/>
                <w:sz w:val="18"/>
                <w:szCs w:val="21"/>
              </w:rPr>
              <w:t>: 30</w:t>
            </w:r>
          </w:p>
        </w:tc>
        <w:tc>
          <w:tcPr>
            <w:tcW w:w="1559" w:type="dxa"/>
          </w:tcPr>
          <w:p w14:paraId="4CB21D66"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4</w:t>
            </w:r>
          </w:p>
        </w:tc>
      </w:tr>
    </w:tbl>
    <w:p w14:paraId="79AFD924"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.6</w:t>
      </w:r>
      <w:r>
        <w:rPr>
          <w:rFonts w:ascii="黑体" w:eastAsia="黑体" w:hAnsi="黑体" w:hint="eastAsia"/>
          <w:szCs w:val="21"/>
        </w:rPr>
        <w:t>载荷施加</w:t>
      </w:r>
      <w:proofErr w:type="gramStart"/>
      <w:r>
        <w:rPr>
          <w:rFonts w:ascii="黑体" w:eastAsia="黑体" w:hAnsi="黑体" w:hint="eastAsia"/>
          <w:szCs w:val="21"/>
        </w:rPr>
        <w:t>装置Ⅱ各部分</w:t>
      </w:r>
      <w:proofErr w:type="gramEnd"/>
      <w:r>
        <w:rPr>
          <w:rFonts w:ascii="黑体" w:eastAsia="黑体" w:hAnsi="黑体" w:hint="eastAsia"/>
          <w:szCs w:val="21"/>
        </w:rPr>
        <w:t>织带长度尺寸</w:t>
      </w:r>
    </w:p>
    <w:tbl>
      <w:tblPr>
        <w:tblW w:w="9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1182"/>
        <w:gridCol w:w="1182"/>
        <w:gridCol w:w="1183"/>
        <w:gridCol w:w="1182"/>
        <w:gridCol w:w="1182"/>
        <w:gridCol w:w="1183"/>
      </w:tblGrid>
      <w:tr w:rsidR="001D2A1B" w14:paraId="4B483613" w14:textId="77777777">
        <w:trPr>
          <w:jc w:val="center"/>
        </w:trPr>
        <w:tc>
          <w:tcPr>
            <w:tcW w:w="2060" w:type="dxa"/>
            <w:tcBorders>
              <w:right w:val="single" w:sz="4" w:space="0" w:color="auto"/>
            </w:tcBorders>
          </w:tcPr>
          <w:p w14:paraId="6A2A205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织带</w:t>
            </w:r>
            <w:r>
              <w:rPr>
                <w:rFonts w:ascii="宋体" w:hAnsi="宋体" w:hint="eastAsia"/>
                <w:sz w:val="18"/>
                <w:szCs w:val="21"/>
              </w:rPr>
              <w:t>名称</w:t>
            </w:r>
          </w:p>
        </w:tc>
        <w:tc>
          <w:tcPr>
            <w:tcW w:w="1182" w:type="dxa"/>
            <w:tcBorders>
              <w:left w:val="single" w:sz="4" w:space="0" w:color="auto"/>
              <w:right w:val="single" w:sz="4" w:space="0" w:color="auto"/>
            </w:tcBorders>
          </w:tcPr>
          <w:p w14:paraId="6D281AA6"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Q0</w:t>
            </w:r>
          </w:p>
        </w:tc>
        <w:tc>
          <w:tcPr>
            <w:tcW w:w="1182" w:type="dxa"/>
            <w:tcBorders>
              <w:left w:val="single" w:sz="4" w:space="0" w:color="auto"/>
            </w:tcBorders>
          </w:tcPr>
          <w:p w14:paraId="3693391B"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Q1</w:t>
            </w:r>
          </w:p>
        </w:tc>
        <w:tc>
          <w:tcPr>
            <w:tcW w:w="1183" w:type="dxa"/>
            <w:tcBorders>
              <w:right w:val="single" w:sz="4" w:space="0" w:color="auto"/>
            </w:tcBorders>
          </w:tcPr>
          <w:p w14:paraId="4902A2BD"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Q1.5</w:t>
            </w:r>
          </w:p>
        </w:tc>
        <w:tc>
          <w:tcPr>
            <w:tcW w:w="1182" w:type="dxa"/>
            <w:tcBorders>
              <w:left w:val="single" w:sz="4" w:space="0" w:color="auto"/>
              <w:right w:val="single" w:sz="4" w:space="0" w:color="auto"/>
            </w:tcBorders>
          </w:tcPr>
          <w:p w14:paraId="052A1603"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Q3</w:t>
            </w:r>
          </w:p>
        </w:tc>
        <w:tc>
          <w:tcPr>
            <w:tcW w:w="1182" w:type="dxa"/>
            <w:tcBorders>
              <w:left w:val="single" w:sz="4" w:space="0" w:color="auto"/>
              <w:right w:val="single" w:sz="4" w:space="0" w:color="auto"/>
            </w:tcBorders>
          </w:tcPr>
          <w:p w14:paraId="3A9B3367"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Q6</w:t>
            </w:r>
          </w:p>
        </w:tc>
        <w:tc>
          <w:tcPr>
            <w:tcW w:w="1183" w:type="dxa"/>
            <w:tcBorders>
              <w:left w:val="single" w:sz="4" w:space="0" w:color="auto"/>
            </w:tcBorders>
          </w:tcPr>
          <w:p w14:paraId="6F0FC6BD"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Q10</w:t>
            </w:r>
          </w:p>
        </w:tc>
      </w:tr>
      <w:tr w:rsidR="001D2A1B" w14:paraId="2A7A48D2" w14:textId="77777777">
        <w:trPr>
          <w:jc w:val="center"/>
        </w:trPr>
        <w:tc>
          <w:tcPr>
            <w:tcW w:w="2060" w:type="dxa"/>
            <w:tcBorders>
              <w:right w:val="single" w:sz="4" w:space="0" w:color="auto"/>
            </w:tcBorders>
          </w:tcPr>
          <w:p w14:paraId="2C4F42A8"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主带（</w:t>
            </w:r>
            <w:r>
              <w:rPr>
                <w:rFonts w:ascii="宋体" w:hAnsi="宋体"/>
                <w:sz w:val="18"/>
                <w:szCs w:val="21"/>
              </w:rPr>
              <w:t>A</w:t>
            </w:r>
            <w:r>
              <w:rPr>
                <w:rFonts w:ascii="宋体" w:hAnsi="宋体"/>
                <w:sz w:val="18"/>
                <w:szCs w:val="21"/>
              </w:rPr>
              <w:t>）</w:t>
            </w:r>
          </w:p>
        </w:tc>
        <w:tc>
          <w:tcPr>
            <w:tcW w:w="1182" w:type="dxa"/>
            <w:tcBorders>
              <w:left w:val="single" w:sz="4" w:space="0" w:color="auto"/>
              <w:right w:val="single" w:sz="4" w:space="0" w:color="auto"/>
            </w:tcBorders>
          </w:tcPr>
          <w:p w14:paraId="77BCF301"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1740 mm</w:t>
            </w:r>
          </w:p>
        </w:tc>
        <w:tc>
          <w:tcPr>
            <w:tcW w:w="1182" w:type="dxa"/>
            <w:tcBorders>
              <w:left w:val="single" w:sz="4" w:space="0" w:color="auto"/>
            </w:tcBorders>
            <w:vAlign w:val="center"/>
          </w:tcPr>
          <w:p w14:paraId="26C3749C" w14:textId="77777777" w:rsidR="001D2A1B" w:rsidRDefault="00CE59FA">
            <w:pPr>
              <w:jc w:val="center"/>
              <w:rPr>
                <w:rFonts w:ascii="宋体" w:hAnsi="宋体"/>
                <w:sz w:val="18"/>
              </w:rPr>
            </w:pPr>
            <w:r>
              <w:rPr>
                <w:rFonts w:ascii="宋体" w:hAnsi="宋体"/>
                <w:sz w:val="18"/>
                <w:szCs w:val="21"/>
              </w:rPr>
              <w:t>1850 mm</w:t>
            </w:r>
          </w:p>
        </w:tc>
        <w:tc>
          <w:tcPr>
            <w:tcW w:w="1183" w:type="dxa"/>
            <w:tcBorders>
              <w:right w:val="single" w:sz="4" w:space="0" w:color="auto"/>
            </w:tcBorders>
            <w:vAlign w:val="center"/>
          </w:tcPr>
          <w:p w14:paraId="335D5944" w14:textId="77777777" w:rsidR="001D2A1B" w:rsidRDefault="00CE59FA">
            <w:pPr>
              <w:jc w:val="center"/>
              <w:rPr>
                <w:rFonts w:ascii="宋体" w:hAnsi="宋体"/>
                <w:sz w:val="18"/>
              </w:rPr>
            </w:pPr>
            <w:r>
              <w:rPr>
                <w:rFonts w:ascii="宋体" w:hAnsi="宋体"/>
                <w:sz w:val="18"/>
                <w:szCs w:val="21"/>
              </w:rPr>
              <w:t>1900 mm</w:t>
            </w:r>
          </w:p>
        </w:tc>
        <w:tc>
          <w:tcPr>
            <w:tcW w:w="1182" w:type="dxa"/>
            <w:tcBorders>
              <w:left w:val="single" w:sz="4" w:space="0" w:color="auto"/>
              <w:right w:val="single" w:sz="4" w:space="0" w:color="auto"/>
            </w:tcBorders>
            <w:vAlign w:val="center"/>
          </w:tcPr>
          <w:p w14:paraId="1F366251" w14:textId="77777777" w:rsidR="001D2A1B" w:rsidRDefault="00CE59FA">
            <w:pPr>
              <w:jc w:val="center"/>
              <w:rPr>
                <w:rFonts w:ascii="宋体" w:hAnsi="宋体"/>
                <w:sz w:val="18"/>
              </w:rPr>
            </w:pPr>
            <w:r>
              <w:rPr>
                <w:rFonts w:ascii="宋体" w:hAnsi="宋体"/>
                <w:sz w:val="18"/>
                <w:szCs w:val="21"/>
              </w:rPr>
              <w:t>2000 mm</w:t>
            </w:r>
          </w:p>
        </w:tc>
        <w:tc>
          <w:tcPr>
            <w:tcW w:w="1182" w:type="dxa"/>
            <w:tcBorders>
              <w:left w:val="single" w:sz="4" w:space="0" w:color="auto"/>
              <w:right w:val="single" w:sz="4" w:space="0" w:color="auto"/>
            </w:tcBorders>
            <w:vAlign w:val="center"/>
          </w:tcPr>
          <w:p w14:paraId="04668463" w14:textId="77777777" w:rsidR="001D2A1B" w:rsidRDefault="00CE59FA">
            <w:pPr>
              <w:jc w:val="center"/>
              <w:rPr>
                <w:rFonts w:ascii="宋体" w:hAnsi="宋体"/>
                <w:sz w:val="18"/>
              </w:rPr>
            </w:pPr>
            <w:r>
              <w:rPr>
                <w:rFonts w:ascii="宋体" w:hAnsi="宋体"/>
                <w:sz w:val="18"/>
                <w:szCs w:val="21"/>
              </w:rPr>
              <w:t>2000 mm</w:t>
            </w:r>
          </w:p>
        </w:tc>
        <w:tc>
          <w:tcPr>
            <w:tcW w:w="1183" w:type="dxa"/>
            <w:tcBorders>
              <w:left w:val="single" w:sz="4" w:space="0" w:color="auto"/>
            </w:tcBorders>
            <w:vAlign w:val="center"/>
          </w:tcPr>
          <w:p w14:paraId="6BF17DF6" w14:textId="77777777" w:rsidR="001D2A1B" w:rsidRDefault="00CE59FA">
            <w:pPr>
              <w:jc w:val="center"/>
              <w:rPr>
                <w:rFonts w:ascii="宋体" w:hAnsi="宋体"/>
                <w:sz w:val="18"/>
              </w:rPr>
            </w:pPr>
            <w:r>
              <w:rPr>
                <w:rFonts w:ascii="宋体" w:hAnsi="宋体"/>
                <w:sz w:val="18"/>
                <w:szCs w:val="21"/>
              </w:rPr>
              <w:t>2100 mm</w:t>
            </w:r>
          </w:p>
        </w:tc>
      </w:tr>
      <w:tr w:rsidR="001D2A1B" w14:paraId="2D30F11B" w14:textId="77777777">
        <w:trPr>
          <w:jc w:val="center"/>
        </w:trPr>
        <w:tc>
          <w:tcPr>
            <w:tcW w:w="2060" w:type="dxa"/>
            <w:tcBorders>
              <w:right w:val="single" w:sz="4" w:space="0" w:color="auto"/>
            </w:tcBorders>
          </w:tcPr>
          <w:p w14:paraId="30485CE8"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臀带（</w:t>
            </w:r>
            <w:r>
              <w:rPr>
                <w:rFonts w:ascii="宋体" w:hAnsi="宋体"/>
                <w:sz w:val="18"/>
                <w:szCs w:val="21"/>
              </w:rPr>
              <w:t>B</w:t>
            </w:r>
            <w:r>
              <w:rPr>
                <w:rFonts w:ascii="宋体" w:hAnsi="宋体"/>
                <w:sz w:val="18"/>
                <w:szCs w:val="21"/>
              </w:rPr>
              <w:t>）</w:t>
            </w:r>
          </w:p>
        </w:tc>
        <w:tc>
          <w:tcPr>
            <w:tcW w:w="1182" w:type="dxa"/>
            <w:tcBorders>
              <w:left w:val="single" w:sz="4" w:space="0" w:color="auto"/>
              <w:right w:val="single" w:sz="4" w:space="0" w:color="auto"/>
            </w:tcBorders>
          </w:tcPr>
          <w:p w14:paraId="63210818"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530 mm</w:t>
            </w:r>
          </w:p>
        </w:tc>
        <w:tc>
          <w:tcPr>
            <w:tcW w:w="1182" w:type="dxa"/>
            <w:tcBorders>
              <w:left w:val="single" w:sz="4" w:space="0" w:color="auto"/>
            </w:tcBorders>
            <w:vAlign w:val="center"/>
          </w:tcPr>
          <w:p w14:paraId="05407C6E" w14:textId="77777777" w:rsidR="001D2A1B" w:rsidRDefault="00CE59FA">
            <w:pPr>
              <w:jc w:val="center"/>
              <w:rPr>
                <w:rFonts w:ascii="宋体" w:hAnsi="宋体"/>
                <w:sz w:val="18"/>
              </w:rPr>
            </w:pPr>
            <w:r>
              <w:rPr>
                <w:rFonts w:ascii="宋体" w:hAnsi="宋体"/>
                <w:sz w:val="18"/>
                <w:szCs w:val="21"/>
              </w:rPr>
              <w:t>560 mm</w:t>
            </w:r>
          </w:p>
        </w:tc>
        <w:tc>
          <w:tcPr>
            <w:tcW w:w="1183" w:type="dxa"/>
            <w:tcBorders>
              <w:right w:val="single" w:sz="4" w:space="0" w:color="auto"/>
            </w:tcBorders>
            <w:vAlign w:val="center"/>
          </w:tcPr>
          <w:p w14:paraId="15F2372B" w14:textId="77777777" w:rsidR="001D2A1B" w:rsidRDefault="00CE59FA">
            <w:pPr>
              <w:jc w:val="center"/>
              <w:rPr>
                <w:rFonts w:ascii="宋体" w:hAnsi="宋体"/>
                <w:sz w:val="18"/>
              </w:rPr>
            </w:pPr>
            <w:r>
              <w:rPr>
                <w:rFonts w:ascii="宋体" w:hAnsi="宋体"/>
                <w:sz w:val="18"/>
                <w:szCs w:val="21"/>
              </w:rPr>
              <w:t>600 mm</w:t>
            </w:r>
          </w:p>
        </w:tc>
        <w:tc>
          <w:tcPr>
            <w:tcW w:w="1182" w:type="dxa"/>
            <w:tcBorders>
              <w:left w:val="single" w:sz="4" w:space="0" w:color="auto"/>
              <w:right w:val="single" w:sz="4" w:space="0" w:color="auto"/>
            </w:tcBorders>
            <w:vAlign w:val="center"/>
          </w:tcPr>
          <w:p w14:paraId="083B30BC" w14:textId="77777777" w:rsidR="001D2A1B" w:rsidRDefault="00CE59FA">
            <w:pPr>
              <w:jc w:val="center"/>
              <w:rPr>
                <w:rFonts w:ascii="宋体" w:hAnsi="宋体"/>
                <w:sz w:val="18"/>
              </w:rPr>
            </w:pPr>
            <w:r>
              <w:rPr>
                <w:rFonts w:ascii="宋体" w:hAnsi="宋体"/>
                <w:sz w:val="18"/>
                <w:szCs w:val="21"/>
              </w:rPr>
              <w:t>630 mm</w:t>
            </w:r>
          </w:p>
        </w:tc>
        <w:tc>
          <w:tcPr>
            <w:tcW w:w="1182" w:type="dxa"/>
            <w:tcBorders>
              <w:left w:val="single" w:sz="4" w:space="0" w:color="auto"/>
              <w:right w:val="single" w:sz="4" w:space="0" w:color="auto"/>
            </w:tcBorders>
            <w:vAlign w:val="center"/>
          </w:tcPr>
          <w:p w14:paraId="61C9540B" w14:textId="77777777" w:rsidR="001D2A1B" w:rsidRDefault="00CE59FA">
            <w:pPr>
              <w:jc w:val="center"/>
              <w:rPr>
                <w:rFonts w:ascii="宋体" w:hAnsi="宋体"/>
                <w:sz w:val="18"/>
              </w:rPr>
            </w:pPr>
            <w:r>
              <w:rPr>
                <w:rFonts w:ascii="宋体" w:hAnsi="宋体"/>
                <w:sz w:val="18"/>
                <w:szCs w:val="21"/>
              </w:rPr>
              <w:t>660 mm</w:t>
            </w:r>
          </w:p>
        </w:tc>
        <w:tc>
          <w:tcPr>
            <w:tcW w:w="1183" w:type="dxa"/>
            <w:tcBorders>
              <w:left w:val="single" w:sz="4" w:space="0" w:color="auto"/>
            </w:tcBorders>
            <w:vAlign w:val="center"/>
          </w:tcPr>
          <w:p w14:paraId="03AA093C" w14:textId="77777777" w:rsidR="001D2A1B" w:rsidRDefault="00CE59FA">
            <w:pPr>
              <w:jc w:val="center"/>
              <w:rPr>
                <w:rFonts w:ascii="宋体" w:hAnsi="宋体"/>
                <w:sz w:val="18"/>
              </w:rPr>
            </w:pPr>
            <w:r>
              <w:rPr>
                <w:rFonts w:ascii="宋体" w:hAnsi="宋体"/>
                <w:sz w:val="18"/>
                <w:szCs w:val="21"/>
              </w:rPr>
              <w:t>800 mm</w:t>
            </w:r>
          </w:p>
        </w:tc>
      </w:tr>
      <w:tr w:rsidR="001D2A1B" w14:paraId="1F33304A" w14:textId="77777777">
        <w:trPr>
          <w:jc w:val="center"/>
        </w:trPr>
        <w:tc>
          <w:tcPr>
            <w:tcW w:w="2060" w:type="dxa"/>
            <w:tcBorders>
              <w:right w:val="single" w:sz="4" w:space="0" w:color="auto"/>
            </w:tcBorders>
          </w:tcPr>
          <w:p w14:paraId="499E5606"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下部尺寸（</w:t>
            </w:r>
            <w:r>
              <w:rPr>
                <w:rFonts w:ascii="宋体" w:hAnsi="宋体"/>
                <w:sz w:val="18"/>
                <w:szCs w:val="21"/>
              </w:rPr>
              <w:t>C</w:t>
            </w:r>
            <w:r>
              <w:rPr>
                <w:rFonts w:ascii="宋体" w:hAnsi="宋体"/>
                <w:sz w:val="18"/>
                <w:szCs w:val="21"/>
              </w:rPr>
              <w:t>）</w:t>
            </w:r>
          </w:p>
        </w:tc>
        <w:tc>
          <w:tcPr>
            <w:tcW w:w="1182" w:type="dxa"/>
            <w:tcBorders>
              <w:left w:val="single" w:sz="4" w:space="0" w:color="auto"/>
              <w:right w:val="single" w:sz="4" w:space="0" w:color="auto"/>
            </w:tcBorders>
          </w:tcPr>
          <w:p w14:paraId="5A570D61"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125 mm</w:t>
            </w:r>
          </w:p>
        </w:tc>
        <w:tc>
          <w:tcPr>
            <w:tcW w:w="1182" w:type="dxa"/>
            <w:tcBorders>
              <w:left w:val="single" w:sz="4" w:space="0" w:color="auto"/>
            </w:tcBorders>
            <w:vAlign w:val="center"/>
          </w:tcPr>
          <w:p w14:paraId="58A91CFA" w14:textId="77777777" w:rsidR="001D2A1B" w:rsidRDefault="00CE59FA">
            <w:pPr>
              <w:jc w:val="center"/>
              <w:rPr>
                <w:rFonts w:ascii="宋体" w:hAnsi="宋体"/>
                <w:sz w:val="18"/>
              </w:rPr>
            </w:pPr>
            <w:r>
              <w:rPr>
                <w:rFonts w:ascii="宋体" w:hAnsi="宋体"/>
                <w:sz w:val="18"/>
                <w:szCs w:val="21"/>
              </w:rPr>
              <w:t>150 mm</w:t>
            </w:r>
          </w:p>
        </w:tc>
        <w:tc>
          <w:tcPr>
            <w:tcW w:w="1183" w:type="dxa"/>
            <w:tcBorders>
              <w:right w:val="single" w:sz="4" w:space="0" w:color="auto"/>
            </w:tcBorders>
            <w:vAlign w:val="center"/>
          </w:tcPr>
          <w:p w14:paraId="6AC97B62" w14:textId="77777777" w:rsidR="001D2A1B" w:rsidRDefault="00CE59FA">
            <w:pPr>
              <w:jc w:val="center"/>
              <w:rPr>
                <w:rFonts w:ascii="宋体" w:hAnsi="宋体"/>
                <w:sz w:val="18"/>
              </w:rPr>
            </w:pPr>
            <w:r>
              <w:rPr>
                <w:rFonts w:ascii="宋体" w:hAnsi="宋体"/>
                <w:sz w:val="18"/>
                <w:szCs w:val="21"/>
              </w:rPr>
              <w:t>150 mm</w:t>
            </w:r>
          </w:p>
        </w:tc>
        <w:tc>
          <w:tcPr>
            <w:tcW w:w="1182" w:type="dxa"/>
            <w:tcBorders>
              <w:left w:val="single" w:sz="4" w:space="0" w:color="auto"/>
              <w:right w:val="single" w:sz="4" w:space="0" w:color="auto"/>
            </w:tcBorders>
            <w:vAlign w:val="center"/>
          </w:tcPr>
          <w:p w14:paraId="4E8F5344" w14:textId="77777777" w:rsidR="001D2A1B" w:rsidRDefault="00CE59FA">
            <w:pPr>
              <w:jc w:val="center"/>
              <w:rPr>
                <w:rFonts w:ascii="宋体" w:hAnsi="宋体"/>
                <w:sz w:val="18"/>
              </w:rPr>
            </w:pPr>
            <w:r>
              <w:rPr>
                <w:rFonts w:ascii="宋体" w:hAnsi="宋体"/>
                <w:sz w:val="18"/>
                <w:szCs w:val="21"/>
              </w:rPr>
              <w:t>170 mm</w:t>
            </w:r>
          </w:p>
        </w:tc>
        <w:tc>
          <w:tcPr>
            <w:tcW w:w="1182" w:type="dxa"/>
            <w:tcBorders>
              <w:left w:val="single" w:sz="4" w:space="0" w:color="auto"/>
              <w:right w:val="single" w:sz="4" w:space="0" w:color="auto"/>
            </w:tcBorders>
            <w:vAlign w:val="center"/>
          </w:tcPr>
          <w:p w14:paraId="6B7A2A7F" w14:textId="77777777" w:rsidR="001D2A1B" w:rsidRDefault="00CE59FA">
            <w:pPr>
              <w:jc w:val="center"/>
              <w:rPr>
                <w:rFonts w:ascii="宋体" w:hAnsi="宋体"/>
                <w:sz w:val="18"/>
              </w:rPr>
            </w:pPr>
            <w:r>
              <w:rPr>
                <w:rFonts w:ascii="宋体" w:hAnsi="宋体"/>
                <w:sz w:val="18"/>
                <w:szCs w:val="21"/>
              </w:rPr>
              <w:t>200 mm</w:t>
            </w:r>
          </w:p>
        </w:tc>
        <w:tc>
          <w:tcPr>
            <w:tcW w:w="1183" w:type="dxa"/>
            <w:tcBorders>
              <w:left w:val="single" w:sz="4" w:space="0" w:color="auto"/>
            </w:tcBorders>
            <w:vAlign w:val="center"/>
          </w:tcPr>
          <w:p w14:paraId="48BD3F53" w14:textId="77777777" w:rsidR="001D2A1B" w:rsidRDefault="00CE59FA">
            <w:pPr>
              <w:jc w:val="center"/>
              <w:rPr>
                <w:rFonts w:ascii="宋体" w:hAnsi="宋体"/>
                <w:sz w:val="18"/>
              </w:rPr>
            </w:pPr>
            <w:r>
              <w:rPr>
                <w:rFonts w:ascii="宋体" w:hAnsi="宋体"/>
                <w:sz w:val="18"/>
                <w:szCs w:val="21"/>
              </w:rPr>
              <w:t>200 mm</w:t>
            </w:r>
          </w:p>
        </w:tc>
      </w:tr>
      <w:tr w:rsidR="001D2A1B" w14:paraId="54C22F79" w14:textId="77777777">
        <w:trPr>
          <w:jc w:val="center"/>
        </w:trPr>
        <w:tc>
          <w:tcPr>
            <w:tcW w:w="2060" w:type="dxa"/>
            <w:tcBorders>
              <w:right w:val="single" w:sz="4" w:space="0" w:color="auto"/>
            </w:tcBorders>
          </w:tcPr>
          <w:p w14:paraId="09D05842"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中部尺寸（</w:t>
            </w:r>
            <w:r>
              <w:rPr>
                <w:rFonts w:ascii="宋体" w:hAnsi="宋体"/>
                <w:sz w:val="18"/>
                <w:szCs w:val="21"/>
              </w:rPr>
              <w:t>D</w:t>
            </w:r>
            <w:r>
              <w:rPr>
                <w:rFonts w:ascii="宋体" w:hAnsi="宋体"/>
                <w:sz w:val="18"/>
                <w:szCs w:val="21"/>
              </w:rPr>
              <w:t>）</w:t>
            </w:r>
          </w:p>
        </w:tc>
        <w:tc>
          <w:tcPr>
            <w:tcW w:w="1182" w:type="dxa"/>
            <w:tcBorders>
              <w:left w:val="single" w:sz="4" w:space="0" w:color="auto"/>
              <w:right w:val="single" w:sz="4" w:space="0" w:color="auto"/>
            </w:tcBorders>
          </w:tcPr>
          <w:p w14:paraId="18D6997F" w14:textId="77777777" w:rsidR="001D2A1B" w:rsidRDefault="00CE59FA">
            <w:pPr>
              <w:snapToGrid w:val="0"/>
              <w:spacing w:beforeLines="10" w:before="31" w:afterLines="10" w:after="31"/>
              <w:jc w:val="center"/>
              <w:rPr>
                <w:rFonts w:ascii="宋体" w:hAnsi="宋体"/>
                <w:sz w:val="18"/>
                <w:szCs w:val="21"/>
              </w:rPr>
            </w:pPr>
            <w:r>
              <w:rPr>
                <w:rFonts w:ascii="宋体" w:hAnsi="宋体"/>
                <w:sz w:val="18"/>
                <w:szCs w:val="21"/>
              </w:rPr>
              <w:t>270 mm</w:t>
            </w:r>
          </w:p>
        </w:tc>
        <w:tc>
          <w:tcPr>
            <w:tcW w:w="1182" w:type="dxa"/>
            <w:tcBorders>
              <w:left w:val="single" w:sz="4" w:space="0" w:color="auto"/>
            </w:tcBorders>
            <w:vAlign w:val="center"/>
          </w:tcPr>
          <w:p w14:paraId="7BCB557B" w14:textId="77777777" w:rsidR="001D2A1B" w:rsidRDefault="00CE59FA">
            <w:pPr>
              <w:jc w:val="center"/>
              <w:rPr>
                <w:rFonts w:ascii="宋体" w:hAnsi="宋体"/>
                <w:sz w:val="18"/>
              </w:rPr>
            </w:pPr>
            <w:r>
              <w:rPr>
                <w:rFonts w:ascii="宋体" w:hAnsi="宋体"/>
                <w:sz w:val="18"/>
                <w:szCs w:val="21"/>
              </w:rPr>
              <w:t>300 mm</w:t>
            </w:r>
          </w:p>
        </w:tc>
        <w:tc>
          <w:tcPr>
            <w:tcW w:w="1183" w:type="dxa"/>
            <w:tcBorders>
              <w:right w:val="single" w:sz="4" w:space="0" w:color="auto"/>
            </w:tcBorders>
            <w:vAlign w:val="center"/>
          </w:tcPr>
          <w:p w14:paraId="429B404D" w14:textId="77777777" w:rsidR="001D2A1B" w:rsidRDefault="00CE59FA">
            <w:pPr>
              <w:jc w:val="center"/>
              <w:rPr>
                <w:rFonts w:ascii="宋体" w:hAnsi="宋体"/>
                <w:sz w:val="18"/>
              </w:rPr>
            </w:pPr>
            <w:r>
              <w:rPr>
                <w:rFonts w:ascii="宋体" w:hAnsi="宋体"/>
                <w:sz w:val="18"/>
                <w:szCs w:val="21"/>
              </w:rPr>
              <w:t>350 mm</w:t>
            </w:r>
          </w:p>
        </w:tc>
        <w:tc>
          <w:tcPr>
            <w:tcW w:w="1182" w:type="dxa"/>
            <w:tcBorders>
              <w:left w:val="single" w:sz="4" w:space="0" w:color="auto"/>
              <w:right w:val="single" w:sz="4" w:space="0" w:color="auto"/>
            </w:tcBorders>
            <w:vAlign w:val="center"/>
          </w:tcPr>
          <w:p w14:paraId="58FEA41C" w14:textId="77777777" w:rsidR="001D2A1B" w:rsidRDefault="00CE59FA">
            <w:pPr>
              <w:jc w:val="center"/>
              <w:rPr>
                <w:rFonts w:ascii="宋体" w:hAnsi="宋体"/>
                <w:sz w:val="18"/>
              </w:rPr>
            </w:pPr>
            <w:r>
              <w:rPr>
                <w:rFonts w:ascii="宋体" w:hAnsi="宋体"/>
                <w:sz w:val="18"/>
                <w:szCs w:val="21"/>
              </w:rPr>
              <w:t>380 mm</w:t>
            </w:r>
          </w:p>
        </w:tc>
        <w:tc>
          <w:tcPr>
            <w:tcW w:w="1182" w:type="dxa"/>
            <w:tcBorders>
              <w:left w:val="single" w:sz="4" w:space="0" w:color="auto"/>
              <w:right w:val="single" w:sz="4" w:space="0" w:color="auto"/>
            </w:tcBorders>
            <w:vAlign w:val="center"/>
          </w:tcPr>
          <w:p w14:paraId="3BEAB3B8" w14:textId="77777777" w:rsidR="001D2A1B" w:rsidRDefault="00CE59FA">
            <w:pPr>
              <w:jc w:val="center"/>
              <w:rPr>
                <w:rFonts w:ascii="宋体" w:hAnsi="宋体"/>
                <w:sz w:val="18"/>
              </w:rPr>
            </w:pPr>
            <w:r>
              <w:rPr>
                <w:rFonts w:ascii="宋体" w:hAnsi="宋体"/>
                <w:sz w:val="18"/>
                <w:szCs w:val="21"/>
              </w:rPr>
              <w:t>380 mm</w:t>
            </w:r>
          </w:p>
        </w:tc>
        <w:tc>
          <w:tcPr>
            <w:tcW w:w="1183" w:type="dxa"/>
            <w:tcBorders>
              <w:left w:val="single" w:sz="4" w:space="0" w:color="auto"/>
            </w:tcBorders>
            <w:vAlign w:val="center"/>
          </w:tcPr>
          <w:p w14:paraId="35FD62C0" w14:textId="77777777" w:rsidR="001D2A1B" w:rsidRDefault="00CE59FA">
            <w:pPr>
              <w:jc w:val="center"/>
              <w:rPr>
                <w:rFonts w:ascii="宋体" w:hAnsi="宋体"/>
                <w:sz w:val="18"/>
              </w:rPr>
            </w:pPr>
            <w:r>
              <w:rPr>
                <w:rFonts w:ascii="宋体" w:hAnsi="宋体"/>
                <w:sz w:val="18"/>
                <w:szCs w:val="21"/>
              </w:rPr>
              <w:t>400 mm</w:t>
            </w:r>
          </w:p>
        </w:tc>
      </w:tr>
      <w:tr w:rsidR="001D2A1B" w14:paraId="0A5F6832" w14:textId="77777777">
        <w:trPr>
          <w:jc w:val="center"/>
        </w:trPr>
        <w:tc>
          <w:tcPr>
            <w:tcW w:w="9154" w:type="dxa"/>
            <w:gridSpan w:val="7"/>
          </w:tcPr>
          <w:p w14:paraId="38A418FD" w14:textId="77777777" w:rsidR="001D2A1B" w:rsidRDefault="00CE59FA">
            <w:pPr>
              <w:jc w:val="left"/>
              <w:rPr>
                <w:rFonts w:ascii="宋体" w:hAnsi="宋体"/>
                <w:sz w:val="18"/>
                <w:szCs w:val="21"/>
              </w:rPr>
            </w:pPr>
            <w:r>
              <w:rPr>
                <w:rFonts w:ascii="宋体" w:hAnsi="宋体"/>
                <w:sz w:val="18"/>
                <w:szCs w:val="18"/>
              </w:rPr>
              <w:t>注：织带长度误差为</w:t>
            </w:r>
            <w:r>
              <w:rPr>
                <w:rFonts w:ascii="宋体" w:hAnsi="宋体"/>
                <w:sz w:val="18"/>
                <w:szCs w:val="18"/>
              </w:rPr>
              <w:t>±5 mm</w:t>
            </w:r>
            <w:r>
              <w:rPr>
                <w:rFonts w:ascii="宋体" w:hAnsi="宋体"/>
                <w:sz w:val="18"/>
                <w:szCs w:val="18"/>
              </w:rPr>
              <w:t>。</w:t>
            </w:r>
          </w:p>
        </w:tc>
      </w:tr>
    </w:tbl>
    <w:p w14:paraId="092D082E"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 xml:space="preserve">.7 </w:t>
      </w:r>
      <w:r>
        <w:rPr>
          <w:rFonts w:ascii="黑体" w:eastAsia="黑体" w:hAnsi="黑体" w:hint="eastAsia"/>
          <w:szCs w:val="21"/>
        </w:rPr>
        <w:t>载荷施加装置Ⅱ织带其它尺寸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2350"/>
        <w:gridCol w:w="2350"/>
        <w:gridCol w:w="1705"/>
      </w:tblGrid>
      <w:tr w:rsidR="001D2A1B" w14:paraId="124A35AF" w14:textId="77777777">
        <w:trPr>
          <w:jc w:val="center"/>
        </w:trPr>
        <w:tc>
          <w:tcPr>
            <w:tcW w:w="2350" w:type="dxa"/>
          </w:tcPr>
          <w:p w14:paraId="1F9F812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宽度</w:t>
            </w:r>
          </w:p>
        </w:tc>
        <w:tc>
          <w:tcPr>
            <w:tcW w:w="2350" w:type="dxa"/>
          </w:tcPr>
          <w:p w14:paraId="452AE16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厚度</w:t>
            </w:r>
          </w:p>
        </w:tc>
        <w:tc>
          <w:tcPr>
            <w:tcW w:w="2350" w:type="dxa"/>
          </w:tcPr>
          <w:p w14:paraId="19170325"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延伸率</w:t>
            </w:r>
          </w:p>
        </w:tc>
        <w:tc>
          <w:tcPr>
            <w:tcW w:w="1705" w:type="dxa"/>
          </w:tcPr>
          <w:p w14:paraId="22E04F2D"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强度</w:t>
            </w:r>
          </w:p>
        </w:tc>
      </w:tr>
      <w:tr w:rsidR="001D2A1B" w14:paraId="7B58AE29" w14:textId="77777777">
        <w:trPr>
          <w:jc w:val="center"/>
        </w:trPr>
        <w:tc>
          <w:tcPr>
            <w:tcW w:w="2350" w:type="dxa"/>
          </w:tcPr>
          <w:p w14:paraId="43FA473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39 mm ± 1 mm</w:t>
            </w:r>
          </w:p>
        </w:tc>
        <w:tc>
          <w:tcPr>
            <w:tcW w:w="2350" w:type="dxa"/>
          </w:tcPr>
          <w:p w14:paraId="738B4EF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1 mm ± 0.1 mm</w:t>
            </w:r>
          </w:p>
        </w:tc>
        <w:tc>
          <w:tcPr>
            <w:tcW w:w="2350" w:type="dxa"/>
          </w:tcPr>
          <w:p w14:paraId="42604958"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 xml:space="preserve">6% ± </w:t>
            </w:r>
            <w:r>
              <w:rPr>
                <w:rFonts w:ascii="宋体" w:hAnsi="宋体" w:hint="eastAsia"/>
                <w:sz w:val="18"/>
                <w:szCs w:val="18"/>
              </w:rPr>
              <w:t>0</w:t>
            </w:r>
            <w:r>
              <w:rPr>
                <w:rFonts w:ascii="宋体" w:hAnsi="宋体"/>
                <w:sz w:val="18"/>
                <w:szCs w:val="18"/>
              </w:rPr>
              <w:t>.5%</w:t>
            </w:r>
          </w:p>
        </w:tc>
        <w:tc>
          <w:tcPr>
            <w:tcW w:w="1705" w:type="dxa"/>
          </w:tcPr>
          <w:p w14:paraId="02EA8E1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18"/>
              </w:rPr>
              <w:t>最小</w:t>
            </w:r>
            <w:r>
              <w:rPr>
                <w:rFonts w:ascii="宋体" w:hAnsi="宋体"/>
                <w:sz w:val="18"/>
                <w:szCs w:val="18"/>
              </w:rPr>
              <w:t xml:space="preserve"> 15 </w:t>
            </w:r>
            <w:r>
              <w:rPr>
                <w:rFonts w:ascii="宋体" w:hAnsi="宋体"/>
                <w:sz w:val="18"/>
                <w:szCs w:val="18"/>
              </w:rPr>
              <w:t>000 N</w:t>
            </w:r>
          </w:p>
        </w:tc>
      </w:tr>
    </w:tbl>
    <w:p w14:paraId="141E5D80" w14:textId="77777777" w:rsidR="001D2A1B" w:rsidRDefault="00CE59FA">
      <w:pPr>
        <w:widowControl/>
        <w:spacing w:beforeLines="50" w:before="156" w:afterLines="50" w:after="156"/>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L</w:t>
      </w:r>
      <w:r>
        <w:rPr>
          <w:rFonts w:ascii="黑体" w:eastAsia="黑体" w:hAnsi="黑体" w:hint="eastAsia"/>
          <w:szCs w:val="21"/>
        </w:rPr>
        <w:t xml:space="preserve">.8 </w:t>
      </w:r>
      <w:r>
        <w:rPr>
          <w:rFonts w:ascii="黑体" w:eastAsia="黑体" w:hAnsi="黑体" w:hint="eastAsia"/>
          <w:szCs w:val="21"/>
        </w:rPr>
        <w:t>缝合形式对应的最小拉力值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8"/>
        <w:gridCol w:w="4279"/>
      </w:tblGrid>
      <w:tr w:rsidR="001D2A1B" w14:paraId="5B868E02" w14:textId="77777777">
        <w:trPr>
          <w:jc w:val="center"/>
        </w:trPr>
        <w:tc>
          <w:tcPr>
            <w:tcW w:w="4488" w:type="dxa"/>
          </w:tcPr>
          <w:p w14:paraId="6BF5B29E"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缝合形式</w:t>
            </w:r>
          </w:p>
        </w:tc>
        <w:tc>
          <w:tcPr>
            <w:tcW w:w="4279" w:type="dxa"/>
          </w:tcPr>
          <w:p w14:paraId="4BD23D4D"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最小拉力值</w:t>
            </w:r>
          </w:p>
        </w:tc>
      </w:tr>
      <w:tr w:rsidR="001D2A1B" w14:paraId="42057EE8" w14:textId="77777777">
        <w:trPr>
          <w:jc w:val="center"/>
        </w:trPr>
        <w:tc>
          <w:tcPr>
            <w:tcW w:w="4488" w:type="dxa"/>
          </w:tcPr>
          <w:p w14:paraId="5402D72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12 mm×12 mm</w:t>
            </w:r>
          </w:p>
        </w:tc>
        <w:tc>
          <w:tcPr>
            <w:tcW w:w="4279" w:type="dxa"/>
          </w:tcPr>
          <w:p w14:paraId="0C054A71"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3.5 </w:t>
            </w:r>
            <w:proofErr w:type="spellStart"/>
            <w:r>
              <w:rPr>
                <w:rFonts w:ascii="宋体" w:hAnsi="宋体"/>
                <w:sz w:val="18"/>
                <w:szCs w:val="21"/>
              </w:rPr>
              <w:t>kN</w:t>
            </w:r>
            <w:proofErr w:type="spellEnd"/>
          </w:p>
        </w:tc>
      </w:tr>
      <w:tr w:rsidR="001D2A1B" w14:paraId="07BBCB08" w14:textId="77777777">
        <w:trPr>
          <w:jc w:val="center"/>
        </w:trPr>
        <w:tc>
          <w:tcPr>
            <w:tcW w:w="4488" w:type="dxa"/>
          </w:tcPr>
          <w:p w14:paraId="67E26A6A"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mm×12 mm</w:t>
            </w:r>
          </w:p>
        </w:tc>
        <w:tc>
          <w:tcPr>
            <w:tcW w:w="4279" w:type="dxa"/>
          </w:tcPr>
          <w:p w14:paraId="74194011"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5.3 </w:t>
            </w:r>
            <w:proofErr w:type="spellStart"/>
            <w:r>
              <w:rPr>
                <w:rFonts w:ascii="宋体" w:hAnsi="宋体"/>
                <w:sz w:val="18"/>
                <w:szCs w:val="21"/>
              </w:rPr>
              <w:t>kN</w:t>
            </w:r>
            <w:proofErr w:type="spellEnd"/>
          </w:p>
        </w:tc>
      </w:tr>
      <w:tr w:rsidR="001D2A1B" w14:paraId="675FC7BC" w14:textId="77777777">
        <w:trPr>
          <w:jc w:val="center"/>
        </w:trPr>
        <w:tc>
          <w:tcPr>
            <w:tcW w:w="4488" w:type="dxa"/>
          </w:tcPr>
          <w:p w14:paraId="4A68B95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mm×17 mm</w:t>
            </w:r>
          </w:p>
        </w:tc>
        <w:tc>
          <w:tcPr>
            <w:tcW w:w="4279" w:type="dxa"/>
          </w:tcPr>
          <w:p w14:paraId="2E9A0FE0"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5.3 </w:t>
            </w:r>
            <w:proofErr w:type="spellStart"/>
            <w:r>
              <w:rPr>
                <w:rFonts w:ascii="宋体" w:hAnsi="宋体"/>
                <w:sz w:val="18"/>
                <w:szCs w:val="21"/>
              </w:rPr>
              <w:t>kN</w:t>
            </w:r>
            <w:proofErr w:type="spellEnd"/>
          </w:p>
        </w:tc>
      </w:tr>
      <w:tr w:rsidR="001D2A1B" w14:paraId="1E8E8DD9" w14:textId="77777777">
        <w:trPr>
          <w:jc w:val="center"/>
        </w:trPr>
        <w:tc>
          <w:tcPr>
            <w:tcW w:w="4488" w:type="dxa"/>
          </w:tcPr>
          <w:p w14:paraId="607E5C73"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30 mm×30 mm</w:t>
            </w:r>
          </w:p>
        </w:tc>
        <w:tc>
          <w:tcPr>
            <w:tcW w:w="4279" w:type="dxa"/>
          </w:tcPr>
          <w:p w14:paraId="6AAD89DB" w14:textId="77777777" w:rsidR="001D2A1B" w:rsidRDefault="00CE59FA">
            <w:pPr>
              <w:widowControl/>
              <w:snapToGrid w:val="0"/>
              <w:spacing w:beforeLines="10" w:before="31" w:afterLines="10" w:after="31"/>
              <w:jc w:val="center"/>
              <w:rPr>
                <w:rFonts w:ascii="宋体" w:hAnsi="宋体"/>
                <w:sz w:val="18"/>
                <w:szCs w:val="21"/>
              </w:rPr>
            </w:pPr>
            <w:r>
              <w:rPr>
                <w:rFonts w:ascii="宋体" w:hAnsi="宋体"/>
                <w:sz w:val="18"/>
                <w:szCs w:val="21"/>
              </w:rPr>
              <w:t xml:space="preserve">7.0 </w:t>
            </w:r>
            <w:proofErr w:type="spellStart"/>
            <w:r>
              <w:rPr>
                <w:rFonts w:ascii="宋体" w:hAnsi="宋体"/>
                <w:sz w:val="18"/>
                <w:szCs w:val="21"/>
              </w:rPr>
              <w:t>kN</w:t>
            </w:r>
            <w:proofErr w:type="spellEnd"/>
          </w:p>
        </w:tc>
      </w:tr>
      <w:tr w:rsidR="001D2A1B" w14:paraId="20D8A9FE" w14:textId="77777777">
        <w:trPr>
          <w:jc w:val="center"/>
        </w:trPr>
        <w:tc>
          <w:tcPr>
            <w:tcW w:w="8767" w:type="dxa"/>
            <w:gridSpan w:val="2"/>
          </w:tcPr>
          <w:p w14:paraId="5DE477E6" w14:textId="77777777" w:rsidR="001D2A1B" w:rsidRDefault="00CE59FA">
            <w:pPr>
              <w:widowControl/>
              <w:snapToGrid w:val="0"/>
              <w:spacing w:beforeLines="10" w:before="31" w:afterLines="10" w:after="31"/>
              <w:jc w:val="left"/>
              <w:rPr>
                <w:rFonts w:ascii="宋体" w:hAnsi="宋体"/>
                <w:sz w:val="18"/>
                <w:szCs w:val="21"/>
              </w:rPr>
            </w:pPr>
            <w:r>
              <w:rPr>
                <w:rFonts w:ascii="宋体" w:hAnsi="宋体"/>
                <w:sz w:val="18"/>
                <w:szCs w:val="21"/>
              </w:rPr>
              <w:t>注：所有织带半径为</w:t>
            </w:r>
            <w:r>
              <w:rPr>
                <w:rFonts w:ascii="宋体" w:hAnsi="宋体"/>
                <w:sz w:val="18"/>
                <w:szCs w:val="21"/>
              </w:rPr>
              <w:t>5 mm</w:t>
            </w:r>
            <w:r>
              <w:rPr>
                <w:rFonts w:ascii="宋体" w:hAnsi="宋体"/>
                <w:sz w:val="18"/>
                <w:szCs w:val="21"/>
              </w:rPr>
              <w:t>。</w:t>
            </w:r>
          </w:p>
        </w:tc>
      </w:tr>
    </w:tbl>
    <w:p w14:paraId="32FE3D48" w14:textId="77777777" w:rsidR="001D2A1B" w:rsidRDefault="001D2A1B">
      <w:pPr>
        <w:spacing w:beforeLines="40" w:before="124" w:afterLines="40" w:after="124" w:line="240" w:lineRule="exact"/>
        <w:ind w:right="1134"/>
        <w:rPr>
          <w:sz w:val="16"/>
          <w:szCs w:val="16"/>
        </w:rPr>
      </w:pPr>
    </w:p>
    <w:p w14:paraId="5E81BBFC" w14:textId="77777777" w:rsidR="001D2A1B" w:rsidRDefault="001D2A1B">
      <w:pPr>
        <w:widowControl/>
        <w:spacing w:beforeLines="50" w:before="156" w:afterLines="50" w:after="156"/>
        <w:jc w:val="center"/>
        <w:rPr>
          <w:rFonts w:ascii="黑体" w:eastAsia="黑体" w:hAnsi="黑体"/>
          <w:szCs w:val="21"/>
        </w:rPr>
      </w:pPr>
    </w:p>
    <w:p w14:paraId="3215A1AB" w14:textId="77777777" w:rsidR="001D2A1B" w:rsidRDefault="001D2A1B">
      <w:pPr>
        <w:widowControl/>
        <w:spacing w:beforeLines="50" w:before="156" w:afterLines="50" w:after="156"/>
        <w:jc w:val="center"/>
        <w:rPr>
          <w:rFonts w:ascii="黑体" w:eastAsia="黑体" w:hAnsi="黑体"/>
          <w:szCs w:val="21"/>
        </w:rPr>
      </w:pPr>
    </w:p>
    <w:p w14:paraId="02E7DEEA" w14:textId="77777777" w:rsidR="001D2A1B" w:rsidRDefault="00CE59FA">
      <w:pPr>
        <w:widowControl/>
        <w:jc w:val="left"/>
        <w:rPr>
          <w:rFonts w:ascii="黑体" w:eastAsia="黑体" w:hAnsi="宋体"/>
          <w:kern w:val="0"/>
          <w:szCs w:val="21"/>
        </w:rPr>
      </w:pPr>
      <w:r>
        <w:rPr>
          <w:rFonts w:hAnsi="宋体"/>
          <w:szCs w:val="21"/>
        </w:rPr>
        <w:br w:type="page"/>
      </w:r>
    </w:p>
    <w:p w14:paraId="145F568E" w14:textId="582229BB" w:rsidR="001D2A1B" w:rsidRDefault="00CE59FA">
      <w:pPr>
        <w:pStyle w:val="a7"/>
        <w:numPr>
          <w:ilvl w:val="0"/>
          <w:numId w:val="0"/>
        </w:numPr>
        <w:snapToGrid w:val="0"/>
        <w:spacing w:beforeLines="50" w:before="156" w:afterLines="50" w:after="156"/>
        <w:jc w:val="center"/>
        <w:rPr>
          <w:lang w:val="en-GB"/>
        </w:rPr>
      </w:pPr>
      <w:bookmarkStart w:id="3561" w:name="_Toc101265896"/>
      <w:r>
        <w:rPr>
          <w:rFonts w:hint="eastAsia"/>
          <w:lang w:val="en-GB"/>
        </w:rPr>
        <w:lastRenderedPageBreak/>
        <w:t>附录</w:t>
      </w:r>
      <w:bookmarkEnd w:id="3551"/>
      <w:r>
        <w:rPr>
          <w:rFonts w:hint="eastAsia"/>
        </w:rPr>
        <w:t>M</w:t>
      </w:r>
      <w:bookmarkEnd w:id="3561"/>
    </w:p>
    <w:p w14:paraId="28884B20" w14:textId="77777777" w:rsidR="001D2A1B" w:rsidRDefault="00CE59FA">
      <w:pPr>
        <w:pStyle w:val="a7"/>
        <w:numPr>
          <w:ilvl w:val="0"/>
          <w:numId w:val="0"/>
        </w:numPr>
        <w:snapToGrid w:val="0"/>
        <w:spacing w:beforeLines="50" w:before="156" w:afterLines="50" w:after="156"/>
        <w:jc w:val="center"/>
        <w:rPr>
          <w:lang w:val="en-GB"/>
        </w:rPr>
      </w:pPr>
      <w:bookmarkStart w:id="3562" w:name="_Toc86059646"/>
      <w:bookmarkStart w:id="3563" w:name="_Toc35936543"/>
      <w:bookmarkStart w:id="3564" w:name="_Toc36038827"/>
      <w:bookmarkStart w:id="3565" w:name="_Toc101265897"/>
      <w:r>
        <w:rPr>
          <w:rFonts w:hint="eastAsia"/>
          <w:lang w:val="en-GB"/>
        </w:rPr>
        <w:t>（规范性</w:t>
      </w:r>
      <w:bookmarkEnd w:id="3562"/>
      <w:bookmarkEnd w:id="3563"/>
      <w:bookmarkEnd w:id="3564"/>
      <w:r>
        <w:rPr>
          <w:rFonts w:hint="eastAsia"/>
          <w:lang w:val="en-GB"/>
        </w:rPr>
        <w:t>）</w:t>
      </w:r>
      <w:bookmarkEnd w:id="3565"/>
    </w:p>
    <w:p w14:paraId="0FB6C453" w14:textId="77777777" w:rsidR="001D2A1B" w:rsidRDefault="00CE59FA">
      <w:pPr>
        <w:pStyle w:val="a7"/>
        <w:numPr>
          <w:ilvl w:val="0"/>
          <w:numId w:val="0"/>
        </w:numPr>
        <w:snapToGrid w:val="0"/>
        <w:spacing w:beforeLines="50" w:before="156" w:afterLines="50" w:after="156"/>
        <w:jc w:val="center"/>
        <w:rPr>
          <w:lang w:val="en-GB"/>
        </w:rPr>
      </w:pPr>
      <w:bookmarkStart w:id="3566" w:name="_Toc86059647"/>
      <w:bookmarkStart w:id="3567" w:name="_Toc36038828"/>
      <w:bookmarkStart w:id="3568" w:name="_Toc35936544"/>
      <w:bookmarkStart w:id="3569" w:name="_Toc101265898"/>
      <w:r>
        <w:rPr>
          <w:rFonts w:hint="eastAsia"/>
          <w:lang w:val="en-GB"/>
        </w:rPr>
        <w:t>滑车制动减速或加速的时间函数曲线</w:t>
      </w:r>
      <w:bookmarkEnd w:id="3566"/>
      <w:bookmarkEnd w:id="3567"/>
      <w:bookmarkEnd w:id="3568"/>
      <w:bookmarkEnd w:id="3569"/>
    </w:p>
    <w:p w14:paraId="71965261" w14:textId="77777777" w:rsidR="001D2A1B" w:rsidRDefault="001D2A1B">
      <w:pPr>
        <w:spacing w:line="312" w:lineRule="auto"/>
        <w:jc w:val="center"/>
        <w:rPr>
          <w:rFonts w:ascii="黑体" w:eastAsia="黑体" w:hAnsi="宋体"/>
          <w:szCs w:val="21"/>
        </w:rPr>
      </w:pPr>
    </w:p>
    <w:p w14:paraId="2EE35637" w14:textId="3BD654B7"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 xml:space="preserve"> </w:t>
      </w:r>
      <w:r>
        <w:rPr>
          <w:rFonts w:ascii="宋体" w:hAnsi="宋体" w:hint="eastAsia"/>
          <w:szCs w:val="21"/>
        </w:rPr>
        <w:t>任何情况下的标定和测量的过程都应该按照</w:t>
      </w:r>
      <w:r>
        <w:rPr>
          <w:rFonts w:ascii="宋体" w:hAnsi="宋体" w:hint="eastAsia"/>
          <w:szCs w:val="21"/>
        </w:rPr>
        <w:t>ISO 6487</w:t>
      </w:r>
      <w:r>
        <w:rPr>
          <w:rFonts w:ascii="宋体" w:hAnsi="宋体" w:hint="eastAsia"/>
          <w:szCs w:val="21"/>
        </w:rPr>
        <w:t>：</w:t>
      </w:r>
      <w:r>
        <w:rPr>
          <w:rFonts w:ascii="宋体" w:hAnsi="宋体" w:hint="eastAsia"/>
          <w:szCs w:val="21"/>
        </w:rPr>
        <w:t>20</w:t>
      </w:r>
      <w:r>
        <w:rPr>
          <w:rFonts w:ascii="宋体" w:hAnsi="宋体"/>
          <w:szCs w:val="21"/>
        </w:rPr>
        <w:t>15</w:t>
      </w:r>
      <w:r>
        <w:rPr>
          <w:rFonts w:ascii="宋体" w:hAnsi="宋体" w:hint="eastAsia"/>
          <w:szCs w:val="21"/>
        </w:rPr>
        <w:t>的规定执行，测量装置应符合数据通道的规定，通道频率（</w:t>
      </w:r>
      <w:r>
        <w:rPr>
          <w:rFonts w:ascii="宋体" w:hAnsi="宋体" w:hint="eastAsia"/>
          <w:szCs w:val="21"/>
        </w:rPr>
        <w:t>CFC</w:t>
      </w:r>
      <w:r>
        <w:rPr>
          <w:rFonts w:ascii="宋体" w:hAnsi="宋体" w:hint="eastAsia"/>
          <w:szCs w:val="21"/>
        </w:rPr>
        <w:t>）为</w:t>
      </w:r>
      <w:r>
        <w:rPr>
          <w:rFonts w:ascii="宋体" w:hAnsi="宋体" w:hint="eastAsia"/>
          <w:szCs w:val="21"/>
        </w:rPr>
        <w:t>60</w:t>
      </w:r>
      <w:r>
        <w:rPr>
          <w:rFonts w:ascii="宋体" w:hAnsi="宋体" w:hint="eastAsia"/>
          <w:szCs w:val="21"/>
        </w:rPr>
        <w:t>级。</w:t>
      </w:r>
    </w:p>
    <w:p w14:paraId="626F42F0" w14:textId="37EB8372" w:rsidR="001D2A1B" w:rsidRDefault="00CE59FA">
      <w:pPr>
        <w:ind w:firstLineChars="200" w:firstLine="420"/>
        <w:jc w:val="left"/>
        <w:rPr>
          <w:rFonts w:ascii="宋体" w:hAnsi="宋体"/>
          <w:szCs w:val="21"/>
        </w:rPr>
      </w:pPr>
      <w:r>
        <w:rPr>
          <w:rFonts w:ascii="宋体" w:hAnsi="宋体" w:hint="eastAsia"/>
          <w:szCs w:val="21"/>
        </w:rPr>
        <w:t>前面碰撞中滑车的减速度或加速度与时间的曲线如图</w:t>
      </w:r>
      <w:r>
        <w:rPr>
          <w:rFonts w:ascii="宋体" w:hAnsi="宋体" w:hint="eastAsia"/>
          <w:szCs w:val="21"/>
        </w:rPr>
        <w:t>M</w:t>
      </w:r>
      <w:r>
        <w:rPr>
          <w:rFonts w:ascii="宋体" w:hAnsi="宋体" w:hint="eastAsia"/>
          <w:szCs w:val="21"/>
        </w:rPr>
        <w:t>.1</w:t>
      </w:r>
      <w:r>
        <w:rPr>
          <w:rFonts w:ascii="宋体" w:hAnsi="宋体" w:hint="eastAsia"/>
          <w:szCs w:val="21"/>
        </w:rPr>
        <w:t>所示，曲线的定义见表</w:t>
      </w:r>
      <w:r>
        <w:rPr>
          <w:rFonts w:ascii="宋体" w:hAnsi="宋体" w:hint="eastAsia"/>
          <w:szCs w:val="21"/>
        </w:rPr>
        <w:t>M</w:t>
      </w:r>
      <w:r>
        <w:rPr>
          <w:rFonts w:ascii="宋体" w:hAnsi="宋体" w:hint="eastAsia"/>
          <w:szCs w:val="21"/>
        </w:rPr>
        <w:t>.1</w:t>
      </w:r>
      <w:r>
        <w:rPr>
          <w:rFonts w:ascii="宋体" w:hAnsi="宋体" w:hint="eastAsia"/>
          <w:szCs w:val="21"/>
        </w:rPr>
        <w:t>。后面碰撞中滑车的减速度或加速度与时间的曲线如图</w:t>
      </w:r>
      <w:r>
        <w:rPr>
          <w:rFonts w:ascii="宋体" w:hAnsi="宋体" w:hint="eastAsia"/>
          <w:szCs w:val="21"/>
        </w:rPr>
        <w:t>M</w:t>
      </w:r>
      <w:r>
        <w:rPr>
          <w:rFonts w:ascii="宋体" w:hAnsi="宋体" w:hint="eastAsia"/>
          <w:szCs w:val="21"/>
        </w:rPr>
        <w:t>.2</w:t>
      </w:r>
      <w:r>
        <w:rPr>
          <w:rFonts w:ascii="宋体" w:hAnsi="宋体" w:hint="eastAsia"/>
          <w:szCs w:val="21"/>
        </w:rPr>
        <w:t>所示，</w:t>
      </w:r>
      <w:bookmarkStart w:id="3570" w:name="OLE_LINK12"/>
      <w:r>
        <w:rPr>
          <w:rFonts w:ascii="宋体" w:hAnsi="宋体" w:hint="eastAsia"/>
          <w:szCs w:val="21"/>
        </w:rPr>
        <w:t>曲线的定义见表</w:t>
      </w:r>
      <w:r>
        <w:rPr>
          <w:rFonts w:ascii="宋体" w:hAnsi="宋体" w:hint="eastAsia"/>
          <w:szCs w:val="21"/>
        </w:rPr>
        <w:t>M</w:t>
      </w:r>
      <w:r>
        <w:rPr>
          <w:rFonts w:ascii="宋体" w:hAnsi="宋体" w:hint="eastAsia"/>
          <w:szCs w:val="21"/>
        </w:rPr>
        <w:t>.2</w:t>
      </w:r>
      <w:r>
        <w:rPr>
          <w:rFonts w:ascii="宋体" w:hAnsi="宋体" w:hint="eastAsia"/>
          <w:szCs w:val="21"/>
        </w:rPr>
        <w:t>。</w:t>
      </w:r>
      <w:bookmarkStart w:id="3571" w:name="OLE_LINK102"/>
      <w:bookmarkStart w:id="3572" w:name="OLE_LINK101"/>
      <w:bookmarkEnd w:id="3570"/>
      <w:r>
        <w:rPr>
          <w:rFonts w:ascii="宋体" w:hAnsi="宋体" w:hint="eastAsia"/>
          <w:szCs w:val="21"/>
        </w:rPr>
        <w:t>侧面碰撞中滑车与门板相对速度随时间变化的曲线</w:t>
      </w:r>
      <w:bookmarkEnd w:id="3571"/>
      <w:bookmarkEnd w:id="3572"/>
      <w:r>
        <w:rPr>
          <w:rFonts w:ascii="宋体" w:hAnsi="宋体" w:hint="eastAsia"/>
          <w:szCs w:val="21"/>
        </w:rPr>
        <w:t>如图</w:t>
      </w:r>
      <w:r>
        <w:rPr>
          <w:rFonts w:ascii="宋体" w:hAnsi="宋体" w:hint="eastAsia"/>
          <w:szCs w:val="21"/>
        </w:rPr>
        <w:t>M</w:t>
      </w:r>
      <w:r>
        <w:rPr>
          <w:rFonts w:ascii="宋体" w:hAnsi="宋体" w:hint="eastAsia"/>
          <w:szCs w:val="21"/>
        </w:rPr>
        <w:t>.3</w:t>
      </w:r>
      <w:r>
        <w:rPr>
          <w:rFonts w:ascii="宋体" w:hAnsi="宋体" w:hint="eastAsia"/>
          <w:szCs w:val="21"/>
        </w:rPr>
        <w:t>所示，曲线的定义见表</w:t>
      </w:r>
      <w:r>
        <w:rPr>
          <w:rFonts w:ascii="宋体" w:hAnsi="宋体" w:hint="eastAsia"/>
          <w:szCs w:val="21"/>
        </w:rPr>
        <w:t>M</w:t>
      </w:r>
      <w:r>
        <w:rPr>
          <w:rFonts w:ascii="宋体" w:hAnsi="宋体" w:hint="eastAsia"/>
          <w:szCs w:val="21"/>
        </w:rPr>
        <w:t>.3</w:t>
      </w:r>
      <w:r>
        <w:rPr>
          <w:rFonts w:ascii="宋体" w:hAnsi="宋体" w:hint="eastAsia"/>
          <w:szCs w:val="21"/>
        </w:rPr>
        <w:t>。</w:t>
      </w:r>
    </w:p>
    <w:p w14:paraId="6167CB8D" w14:textId="611E71A5"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M</w:t>
      </w:r>
      <w:r>
        <w:rPr>
          <w:rFonts w:ascii="黑体" w:eastAsia="黑体" w:hAnsi="宋体" w:hint="eastAsia"/>
          <w:szCs w:val="21"/>
        </w:rPr>
        <w:t xml:space="preserve">.1 </w:t>
      </w:r>
      <w:r>
        <w:rPr>
          <w:rFonts w:ascii="黑体" w:eastAsia="黑体" w:hAnsi="宋体" w:hint="eastAsia"/>
          <w:szCs w:val="21"/>
        </w:rPr>
        <w:t>前面碰撞中曲线的定义</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58"/>
        <w:gridCol w:w="3058"/>
      </w:tblGrid>
      <w:tr w:rsidR="001D2A1B" w14:paraId="701FCD02" w14:textId="77777777">
        <w:trPr>
          <w:trHeight w:val="611"/>
        </w:trPr>
        <w:tc>
          <w:tcPr>
            <w:tcW w:w="3060" w:type="dxa"/>
            <w:vAlign w:val="center"/>
          </w:tcPr>
          <w:p w14:paraId="65F8BC4F" w14:textId="77777777" w:rsidR="001D2A1B" w:rsidRDefault="00CE59FA">
            <w:pPr>
              <w:jc w:val="center"/>
              <w:rPr>
                <w:rFonts w:ascii="宋体" w:hAnsi="宋体"/>
                <w:sz w:val="18"/>
                <w:szCs w:val="18"/>
              </w:rPr>
            </w:pPr>
            <w:r>
              <w:rPr>
                <w:rFonts w:ascii="宋体" w:hAnsi="宋体"/>
                <w:sz w:val="18"/>
                <w:szCs w:val="18"/>
              </w:rPr>
              <w:t>时间</w:t>
            </w:r>
            <w:r>
              <w:rPr>
                <w:rFonts w:ascii="宋体" w:hAnsi="宋体"/>
                <w:sz w:val="18"/>
                <w:szCs w:val="18"/>
              </w:rPr>
              <w:t>/</w:t>
            </w:r>
            <w:proofErr w:type="spellStart"/>
            <w:r>
              <w:rPr>
                <w:rFonts w:ascii="宋体" w:hAnsi="宋体"/>
                <w:sz w:val="18"/>
                <w:szCs w:val="18"/>
              </w:rPr>
              <w:t>ms</w:t>
            </w:r>
            <w:proofErr w:type="spellEnd"/>
          </w:p>
        </w:tc>
        <w:tc>
          <w:tcPr>
            <w:tcW w:w="3060" w:type="dxa"/>
            <w:vAlign w:val="center"/>
          </w:tcPr>
          <w:p w14:paraId="125D059C" w14:textId="77777777" w:rsidR="001D2A1B" w:rsidRDefault="00CE59FA">
            <w:pPr>
              <w:jc w:val="center"/>
              <w:rPr>
                <w:rFonts w:ascii="宋体" w:hAnsi="宋体"/>
                <w:sz w:val="18"/>
                <w:szCs w:val="18"/>
              </w:rPr>
            </w:pPr>
            <w:r>
              <w:rPr>
                <w:rFonts w:ascii="宋体" w:hAnsi="宋体"/>
                <w:sz w:val="18"/>
                <w:szCs w:val="18"/>
              </w:rPr>
              <w:t>加速度</w:t>
            </w:r>
            <w:r>
              <w:rPr>
                <w:rFonts w:ascii="宋体" w:hAnsi="宋体"/>
                <w:sz w:val="18"/>
                <w:szCs w:val="18"/>
              </w:rPr>
              <w:t>(g)</w:t>
            </w:r>
          </w:p>
          <w:p w14:paraId="15ACDC29" w14:textId="77777777" w:rsidR="001D2A1B" w:rsidRDefault="00CE59FA">
            <w:pPr>
              <w:jc w:val="center"/>
              <w:rPr>
                <w:rFonts w:ascii="宋体" w:hAnsi="宋体"/>
                <w:sz w:val="18"/>
                <w:szCs w:val="18"/>
              </w:rPr>
            </w:pPr>
            <w:r>
              <w:rPr>
                <w:rFonts w:ascii="宋体" w:hAnsi="宋体"/>
                <w:sz w:val="18"/>
                <w:szCs w:val="18"/>
              </w:rPr>
              <w:t>通道</w:t>
            </w:r>
            <w:r>
              <w:rPr>
                <w:rFonts w:ascii="宋体" w:hAnsi="宋体" w:hint="eastAsia"/>
                <w:sz w:val="18"/>
                <w:szCs w:val="18"/>
              </w:rPr>
              <w:t>下限</w:t>
            </w:r>
          </w:p>
        </w:tc>
        <w:tc>
          <w:tcPr>
            <w:tcW w:w="3060" w:type="dxa"/>
            <w:vAlign w:val="center"/>
          </w:tcPr>
          <w:p w14:paraId="2386C3FF" w14:textId="77777777" w:rsidR="001D2A1B" w:rsidRDefault="00CE59FA">
            <w:pPr>
              <w:jc w:val="center"/>
              <w:rPr>
                <w:rFonts w:ascii="宋体" w:hAnsi="宋体"/>
                <w:sz w:val="18"/>
                <w:szCs w:val="18"/>
              </w:rPr>
            </w:pPr>
            <w:r>
              <w:rPr>
                <w:rFonts w:ascii="宋体" w:hAnsi="宋体"/>
                <w:sz w:val="18"/>
                <w:szCs w:val="18"/>
              </w:rPr>
              <w:t>加速度</w:t>
            </w:r>
            <w:r>
              <w:rPr>
                <w:rFonts w:ascii="宋体" w:hAnsi="宋体"/>
                <w:sz w:val="18"/>
                <w:szCs w:val="18"/>
              </w:rPr>
              <w:t>(g)</w:t>
            </w:r>
          </w:p>
          <w:p w14:paraId="0419E2D6" w14:textId="77777777" w:rsidR="001D2A1B" w:rsidRDefault="00CE59FA">
            <w:pPr>
              <w:jc w:val="center"/>
              <w:rPr>
                <w:rFonts w:ascii="宋体" w:hAnsi="宋体"/>
                <w:sz w:val="18"/>
                <w:szCs w:val="18"/>
              </w:rPr>
            </w:pPr>
            <w:r>
              <w:rPr>
                <w:rFonts w:ascii="宋体" w:hAnsi="宋体"/>
                <w:sz w:val="18"/>
                <w:szCs w:val="18"/>
              </w:rPr>
              <w:t>通道</w:t>
            </w:r>
            <w:r>
              <w:rPr>
                <w:rFonts w:ascii="宋体" w:hAnsi="宋体" w:hint="eastAsia"/>
                <w:sz w:val="18"/>
                <w:szCs w:val="18"/>
              </w:rPr>
              <w:t>上限</w:t>
            </w:r>
          </w:p>
        </w:tc>
      </w:tr>
      <w:tr w:rsidR="001D2A1B" w14:paraId="63C30EA4" w14:textId="77777777">
        <w:tc>
          <w:tcPr>
            <w:tcW w:w="3060" w:type="dxa"/>
            <w:vAlign w:val="center"/>
          </w:tcPr>
          <w:p w14:paraId="0F08B872" w14:textId="77777777" w:rsidR="001D2A1B" w:rsidRDefault="00CE59FA">
            <w:pPr>
              <w:jc w:val="center"/>
              <w:rPr>
                <w:rFonts w:ascii="宋体" w:hAnsi="宋体"/>
                <w:sz w:val="18"/>
                <w:szCs w:val="18"/>
              </w:rPr>
            </w:pPr>
            <w:r>
              <w:rPr>
                <w:rFonts w:ascii="宋体" w:hAnsi="宋体"/>
                <w:sz w:val="18"/>
                <w:szCs w:val="18"/>
              </w:rPr>
              <w:t>0</w:t>
            </w:r>
          </w:p>
        </w:tc>
        <w:tc>
          <w:tcPr>
            <w:tcW w:w="3060" w:type="dxa"/>
            <w:vAlign w:val="center"/>
          </w:tcPr>
          <w:p w14:paraId="5C98A47C" w14:textId="77777777" w:rsidR="001D2A1B" w:rsidRDefault="00CE59FA">
            <w:pPr>
              <w:jc w:val="center"/>
              <w:rPr>
                <w:rFonts w:ascii="宋体" w:hAnsi="宋体"/>
                <w:sz w:val="18"/>
                <w:szCs w:val="18"/>
              </w:rPr>
            </w:pPr>
            <w:r>
              <w:rPr>
                <w:rFonts w:ascii="宋体" w:hAnsi="宋体"/>
                <w:sz w:val="18"/>
                <w:szCs w:val="18"/>
              </w:rPr>
              <w:t>-</w:t>
            </w:r>
          </w:p>
        </w:tc>
        <w:tc>
          <w:tcPr>
            <w:tcW w:w="3060" w:type="dxa"/>
            <w:vAlign w:val="center"/>
          </w:tcPr>
          <w:p w14:paraId="66EB164A" w14:textId="77777777" w:rsidR="001D2A1B" w:rsidRDefault="00CE59FA">
            <w:pPr>
              <w:jc w:val="center"/>
              <w:rPr>
                <w:rFonts w:ascii="宋体" w:hAnsi="宋体"/>
                <w:sz w:val="18"/>
                <w:szCs w:val="18"/>
              </w:rPr>
            </w:pPr>
            <w:r>
              <w:rPr>
                <w:rFonts w:ascii="宋体" w:hAnsi="宋体"/>
                <w:sz w:val="18"/>
                <w:szCs w:val="18"/>
              </w:rPr>
              <w:t>10</w:t>
            </w:r>
          </w:p>
        </w:tc>
      </w:tr>
      <w:tr w:rsidR="001D2A1B" w14:paraId="13CC05EE" w14:textId="77777777">
        <w:tc>
          <w:tcPr>
            <w:tcW w:w="3060" w:type="dxa"/>
            <w:vAlign w:val="center"/>
          </w:tcPr>
          <w:p w14:paraId="4D1589C9" w14:textId="77777777" w:rsidR="001D2A1B" w:rsidRDefault="00CE59FA">
            <w:pPr>
              <w:jc w:val="center"/>
              <w:rPr>
                <w:rFonts w:ascii="宋体" w:hAnsi="宋体"/>
                <w:sz w:val="18"/>
                <w:szCs w:val="18"/>
              </w:rPr>
            </w:pPr>
            <w:r>
              <w:rPr>
                <w:rFonts w:ascii="宋体" w:hAnsi="宋体"/>
                <w:sz w:val="18"/>
                <w:szCs w:val="18"/>
              </w:rPr>
              <w:t>20</w:t>
            </w:r>
          </w:p>
        </w:tc>
        <w:tc>
          <w:tcPr>
            <w:tcW w:w="3060" w:type="dxa"/>
            <w:vAlign w:val="center"/>
          </w:tcPr>
          <w:p w14:paraId="4E53C68D" w14:textId="77777777" w:rsidR="001D2A1B" w:rsidRDefault="00CE59FA">
            <w:pPr>
              <w:jc w:val="center"/>
              <w:rPr>
                <w:rFonts w:ascii="宋体" w:hAnsi="宋体"/>
                <w:sz w:val="18"/>
                <w:szCs w:val="18"/>
              </w:rPr>
            </w:pPr>
            <w:r>
              <w:rPr>
                <w:rFonts w:ascii="宋体" w:hAnsi="宋体"/>
                <w:sz w:val="18"/>
                <w:szCs w:val="18"/>
              </w:rPr>
              <w:t>0</w:t>
            </w:r>
          </w:p>
        </w:tc>
        <w:tc>
          <w:tcPr>
            <w:tcW w:w="3060" w:type="dxa"/>
            <w:vAlign w:val="center"/>
          </w:tcPr>
          <w:p w14:paraId="7EF4E397" w14:textId="77777777" w:rsidR="001D2A1B" w:rsidRDefault="00CE59FA">
            <w:pPr>
              <w:jc w:val="center"/>
              <w:rPr>
                <w:rFonts w:ascii="宋体" w:hAnsi="宋体"/>
                <w:sz w:val="18"/>
                <w:szCs w:val="18"/>
              </w:rPr>
            </w:pPr>
            <w:r>
              <w:rPr>
                <w:rFonts w:ascii="宋体" w:hAnsi="宋体"/>
                <w:sz w:val="18"/>
                <w:szCs w:val="18"/>
              </w:rPr>
              <w:t>-</w:t>
            </w:r>
          </w:p>
        </w:tc>
      </w:tr>
      <w:tr w:rsidR="001D2A1B" w14:paraId="1842B4DA" w14:textId="77777777">
        <w:tc>
          <w:tcPr>
            <w:tcW w:w="3060" w:type="dxa"/>
            <w:vAlign w:val="center"/>
          </w:tcPr>
          <w:p w14:paraId="150C287F" w14:textId="77777777" w:rsidR="001D2A1B" w:rsidRDefault="00CE59FA">
            <w:pPr>
              <w:jc w:val="center"/>
              <w:rPr>
                <w:rFonts w:ascii="宋体" w:hAnsi="宋体"/>
                <w:sz w:val="18"/>
                <w:szCs w:val="18"/>
              </w:rPr>
            </w:pPr>
            <w:r>
              <w:rPr>
                <w:rFonts w:ascii="宋体" w:hAnsi="宋体"/>
                <w:sz w:val="18"/>
                <w:szCs w:val="18"/>
              </w:rPr>
              <w:t>50</w:t>
            </w:r>
          </w:p>
        </w:tc>
        <w:tc>
          <w:tcPr>
            <w:tcW w:w="3060" w:type="dxa"/>
            <w:vAlign w:val="center"/>
          </w:tcPr>
          <w:p w14:paraId="0E7A49FC" w14:textId="77777777" w:rsidR="001D2A1B" w:rsidRDefault="00CE59FA">
            <w:pPr>
              <w:jc w:val="center"/>
              <w:rPr>
                <w:rFonts w:ascii="宋体" w:hAnsi="宋体"/>
                <w:sz w:val="18"/>
                <w:szCs w:val="18"/>
              </w:rPr>
            </w:pPr>
            <w:r>
              <w:rPr>
                <w:rFonts w:ascii="宋体" w:hAnsi="宋体"/>
                <w:sz w:val="18"/>
                <w:szCs w:val="18"/>
              </w:rPr>
              <w:t>20</w:t>
            </w:r>
          </w:p>
        </w:tc>
        <w:tc>
          <w:tcPr>
            <w:tcW w:w="3060" w:type="dxa"/>
            <w:vAlign w:val="center"/>
          </w:tcPr>
          <w:p w14:paraId="047504B8" w14:textId="77777777" w:rsidR="001D2A1B" w:rsidRDefault="00CE59FA">
            <w:pPr>
              <w:jc w:val="center"/>
              <w:rPr>
                <w:rFonts w:ascii="宋体" w:hAnsi="宋体"/>
                <w:sz w:val="18"/>
                <w:szCs w:val="18"/>
              </w:rPr>
            </w:pPr>
            <w:r>
              <w:rPr>
                <w:rFonts w:ascii="宋体" w:hAnsi="宋体"/>
                <w:sz w:val="18"/>
                <w:szCs w:val="18"/>
              </w:rPr>
              <w:t>28</w:t>
            </w:r>
          </w:p>
        </w:tc>
      </w:tr>
      <w:tr w:rsidR="001D2A1B" w14:paraId="0727FFB6" w14:textId="77777777">
        <w:tc>
          <w:tcPr>
            <w:tcW w:w="3060" w:type="dxa"/>
            <w:vAlign w:val="center"/>
          </w:tcPr>
          <w:p w14:paraId="5220D6E7" w14:textId="77777777" w:rsidR="001D2A1B" w:rsidRDefault="00CE59FA">
            <w:pPr>
              <w:jc w:val="center"/>
              <w:rPr>
                <w:rFonts w:ascii="宋体" w:hAnsi="宋体"/>
                <w:sz w:val="18"/>
                <w:szCs w:val="18"/>
              </w:rPr>
            </w:pPr>
            <w:r>
              <w:rPr>
                <w:rFonts w:ascii="宋体" w:hAnsi="宋体"/>
                <w:sz w:val="18"/>
                <w:szCs w:val="18"/>
              </w:rPr>
              <w:t>65</w:t>
            </w:r>
          </w:p>
        </w:tc>
        <w:tc>
          <w:tcPr>
            <w:tcW w:w="3060" w:type="dxa"/>
            <w:vAlign w:val="center"/>
          </w:tcPr>
          <w:p w14:paraId="50E12F3D" w14:textId="77777777" w:rsidR="001D2A1B" w:rsidRDefault="00CE59FA">
            <w:pPr>
              <w:jc w:val="center"/>
              <w:rPr>
                <w:rFonts w:ascii="宋体" w:hAnsi="宋体"/>
                <w:sz w:val="18"/>
                <w:szCs w:val="18"/>
              </w:rPr>
            </w:pPr>
            <w:r>
              <w:rPr>
                <w:rFonts w:ascii="宋体" w:hAnsi="宋体"/>
                <w:sz w:val="18"/>
                <w:szCs w:val="18"/>
              </w:rPr>
              <w:t>20</w:t>
            </w:r>
          </w:p>
        </w:tc>
        <w:tc>
          <w:tcPr>
            <w:tcW w:w="3060" w:type="dxa"/>
            <w:vAlign w:val="center"/>
          </w:tcPr>
          <w:p w14:paraId="69DE1066" w14:textId="77777777" w:rsidR="001D2A1B" w:rsidRDefault="00CE59FA">
            <w:pPr>
              <w:jc w:val="center"/>
              <w:rPr>
                <w:rFonts w:ascii="宋体" w:hAnsi="宋体"/>
                <w:sz w:val="18"/>
                <w:szCs w:val="18"/>
              </w:rPr>
            </w:pPr>
            <w:r>
              <w:rPr>
                <w:rFonts w:ascii="宋体" w:hAnsi="宋体"/>
                <w:sz w:val="18"/>
                <w:szCs w:val="18"/>
              </w:rPr>
              <w:t>-</w:t>
            </w:r>
          </w:p>
        </w:tc>
      </w:tr>
      <w:tr w:rsidR="001D2A1B" w14:paraId="3F3B9AC1" w14:textId="77777777">
        <w:tc>
          <w:tcPr>
            <w:tcW w:w="3060" w:type="dxa"/>
            <w:vAlign w:val="center"/>
          </w:tcPr>
          <w:p w14:paraId="248996C0" w14:textId="77777777" w:rsidR="001D2A1B" w:rsidRDefault="00CE59FA">
            <w:pPr>
              <w:jc w:val="center"/>
              <w:rPr>
                <w:rFonts w:ascii="宋体" w:hAnsi="宋体"/>
                <w:sz w:val="18"/>
                <w:szCs w:val="18"/>
              </w:rPr>
            </w:pPr>
            <w:r>
              <w:rPr>
                <w:rFonts w:ascii="宋体" w:hAnsi="宋体"/>
                <w:sz w:val="18"/>
                <w:szCs w:val="18"/>
              </w:rPr>
              <w:t>80</w:t>
            </w:r>
          </w:p>
        </w:tc>
        <w:tc>
          <w:tcPr>
            <w:tcW w:w="3060" w:type="dxa"/>
            <w:vAlign w:val="center"/>
          </w:tcPr>
          <w:p w14:paraId="4D690EFA" w14:textId="77777777" w:rsidR="001D2A1B" w:rsidRDefault="00CE59FA">
            <w:pPr>
              <w:jc w:val="center"/>
              <w:rPr>
                <w:rFonts w:ascii="宋体" w:hAnsi="宋体"/>
                <w:sz w:val="18"/>
                <w:szCs w:val="18"/>
              </w:rPr>
            </w:pPr>
            <w:r>
              <w:rPr>
                <w:rFonts w:ascii="宋体" w:hAnsi="宋体"/>
                <w:sz w:val="18"/>
                <w:szCs w:val="18"/>
              </w:rPr>
              <w:t>-</w:t>
            </w:r>
          </w:p>
        </w:tc>
        <w:tc>
          <w:tcPr>
            <w:tcW w:w="3060" w:type="dxa"/>
            <w:vAlign w:val="center"/>
          </w:tcPr>
          <w:p w14:paraId="527074BF" w14:textId="77777777" w:rsidR="001D2A1B" w:rsidRDefault="00CE59FA">
            <w:pPr>
              <w:jc w:val="center"/>
              <w:rPr>
                <w:rFonts w:ascii="宋体" w:hAnsi="宋体"/>
                <w:sz w:val="18"/>
                <w:szCs w:val="18"/>
              </w:rPr>
            </w:pPr>
            <w:r>
              <w:rPr>
                <w:rFonts w:ascii="宋体" w:hAnsi="宋体"/>
                <w:sz w:val="18"/>
                <w:szCs w:val="18"/>
              </w:rPr>
              <w:t>28</w:t>
            </w:r>
          </w:p>
        </w:tc>
      </w:tr>
      <w:tr w:rsidR="001D2A1B" w14:paraId="15C63DE0" w14:textId="77777777">
        <w:tc>
          <w:tcPr>
            <w:tcW w:w="3060" w:type="dxa"/>
            <w:vAlign w:val="center"/>
          </w:tcPr>
          <w:p w14:paraId="6CACB002" w14:textId="77777777" w:rsidR="001D2A1B" w:rsidRDefault="00CE59FA">
            <w:pPr>
              <w:jc w:val="center"/>
              <w:rPr>
                <w:rFonts w:ascii="宋体" w:hAnsi="宋体"/>
                <w:sz w:val="18"/>
                <w:szCs w:val="18"/>
              </w:rPr>
            </w:pPr>
            <w:r>
              <w:rPr>
                <w:rFonts w:ascii="宋体" w:hAnsi="宋体"/>
                <w:sz w:val="18"/>
                <w:szCs w:val="18"/>
              </w:rPr>
              <w:t>100</w:t>
            </w:r>
          </w:p>
        </w:tc>
        <w:tc>
          <w:tcPr>
            <w:tcW w:w="3060" w:type="dxa"/>
            <w:vAlign w:val="center"/>
          </w:tcPr>
          <w:p w14:paraId="37E92B06" w14:textId="77777777" w:rsidR="001D2A1B" w:rsidRDefault="00CE59FA">
            <w:pPr>
              <w:jc w:val="center"/>
              <w:rPr>
                <w:rFonts w:ascii="宋体" w:hAnsi="宋体"/>
                <w:sz w:val="18"/>
                <w:szCs w:val="18"/>
              </w:rPr>
            </w:pPr>
            <w:r>
              <w:rPr>
                <w:rFonts w:ascii="宋体" w:hAnsi="宋体"/>
                <w:sz w:val="18"/>
                <w:szCs w:val="18"/>
              </w:rPr>
              <w:t>0</w:t>
            </w:r>
          </w:p>
        </w:tc>
        <w:tc>
          <w:tcPr>
            <w:tcW w:w="3060" w:type="dxa"/>
            <w:vAlign w:val="center"/>
          </w:tcPr>
          <w:p w14:paraId="0724470C" w14:textId="77777777" w:rsidR="001D2A1B" w:rsidRDefault="00CE59FA">
            <w:pPr>
              <w:jc w:val="center"/>
              <w:rPr>
                <w:rFonts w:ascii="宋体" w:hAnsi="宋体"/>
                <w:sz w:val="18"/>
                <w:szCs w:val="18"/>
              </w:rPr>
            </w:pPr>
            <w:r>
              <w:rPr>
                <w:rFonts w:ascii="宋体" w:hAnsi="宋体"/>
                <w:sz w:val="18"/>
                <w:szCs w:val="18"/>
              </w:rPr>
              <w:t>-</w:t>
            </w:r>
          </w:p>
        </w:tc>
      </w:tr>
      <w:tr w:rsidR="001D2A1B" w14:paraId="0A61F693" w14:textId="77777777">
        <w:tc>
          <w:tcPr>
            <w:tcW w:w="3060" w:type="dxa"/>
            <w:vAlign w:val="center"/>
          </w:tcPr>
          <w:p w14:paraId="71407BC9" w14:textId="77777777" w:rsidR="001D2A1B" w:rsidRDefault="00CE59FA">
            <w:pPr>
              <w:jc w:val="center"/>
              <w:rPr>
                <w:rFonts w:ascii="宋体" w:hAnsi="宋体"/>
                <w:sz w:val="18"/>
                <w:szCs w:val="18"/>
              </w:rPr>
            </w:pPr>
            <w:r>
              <w:rPr>
                <w:rFonts w:ascii="宋体" w:hAnsi="宋体"/>
                <w:sz w:val="18"/>
                <w:szCs w:val="18"/>
              </w:rPr>
              <w:t>120</w:t>
            </w:r>
          </w:p>
        </w:tc>
        <w:tc>
          <w:tcPr>
            <w:tcW w:w="3060" w:type="dxa"/>
            <w:vAlign w:val="center"/>
          </w:tcPr>
          <w:p w14:paraId="51D9BDD0" w14:textId="77777777" w:rsidR="001D2A1B" w:rsidRDefault="00CE59FA">
            <w:pPr>
              <w:jc w:val="center"/>
              <w:rPr>
                <w:rFonts w:ascii="宋体" w:hAnsi="宋体"/>
                <w:sz w:val="18"/>
                <w:szCs w:val="18"/>
              </w:rPr>
            </w:pPr>
            <w:r>
              <w:rPr>
                <w:rFonts w:ascii="宋体" w:hAnsi="宋体"/>
                <w:sz w:val="18"/>
                <w:szCs w:val="18"/>
              </w:rPr>
              <w:t>-</w:t>
            </w:r>
          </w:p>
        </w:tc>
        <w:tc>
          <w:tcPr>
            <w:tcW w:w="3060" w:type="dxa"/>
            <w:vAlign w:val="center"/>
          </w:tcPr>
          <w:p w14:paraId="2953AEB4" w14:textId="77777777" w:rsidR="001D2A1B" w:rsidRDefault="00CE59FA">
            <w:pPr>
              <w:jc w:val="center"/>
              <w:rPr>
                <w:rFonts w:ascii="宋体" w:hAnsi="宋体"/>
                <w:sz w:val="18"/>
                <w:szCs w:val="18"/>
              </w:rPr>
            </w:pPr>
            <w:r>
              <w:rPr>
                <w:rFonts w:ascii="宋体" w:hAnsi="宋体"/>
                <w:sz w:val="18"/>
                <w:szCs w:val="18"/>
              </w:rPr>
              <w:t>0</w:t>
            </w:r>
          </w:p>
        </w:tc>
      </w:tr>
    </w:tbl>
    <w:p w14:paraId="6B3D2E4E" w14:textId="77777777" w:rsidR="001D2A1B" w:rsidRDefault="001D2A1B">
      <w:pPr>
        <w:jc w:val="center"/>
        <w:rPr>
          <w:rFonts w:ascii="黑体" w:eastAsia="黑体" w:hAnsi="宋体"/>
          <w:szCs w:val="21"/>
        </w:rPr>
      </w:pPr>
    </w:p>
    <w:p w14:paraId="25265C6D" w14:textId="77777777" w:rsidR="001D2A1B" w:rsidRDefault="00CE59FA">
      <w:pPr>
        <w:spacing w:line="312" w:lineRule="auto"/>
        <w:jc w:val="center"/>
        <w:rPr>
          <w:rFonts w:ascii="黑体" w:eastAsia="黑体" w:hAnsi="宋体"/>
          <w:szCs w:val="21"/>
        </w:rPr>
      </w:pPr>
      <w:r>
        <w:rPr>
          <w:rFonts w:ascii="黑体" w:eastAsia="黑体" w:hAnsi="宋体"/>
          <w:noProof/>
          <w:szCs w:val="21"/>
        </w:rPr>
        <w:drawing>
          <wp:inline distT="0" distB="0" distL="0" distR="0" wp14:anchorId="229CECDD" wp14:editId="5425B97E">
            <wp:extent cx="5941695" cy="3260090"/>
            <wp:effectExtent l="0" t="0" r="0" b="0"/>
            <wp:docPr id="130" name="图片 29" descr="a7-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9" descr="a7-1-new"/>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5941695" cy="3260090"/>
                    </a:xfrm>
                    <a:prstGeom prst="rect">
                      <a:avLst/>
                    </a:prstGeom>
                    <a:noFill/>
                    <a:ln>
                      <a:noFill/>
                    </a:ln>
                  </pic:spPr>
                </pic:pic>
              </a:graphicData>
            </a:graphic>
          </wp:inline>
        </w:drawing>
      </w:r>
    </w:p>
    <w:p w14:paraId="4BB47F43" w14:textId="77777777" w:rsidR="001D2A1B" w:rsidRDefault="00CE59FA">
      <w:pPr>
        <w:spacing w:line="312" w:lineRule="auto"/>
        <w:ind w:firstLineChars="200" w:firstLine="360"/>
        <w:rPr>
          <w:rFonts w:ascii="宋体" w:hAnsi="宋体"/>
          <w:sz w:val="18"/>
          <w:szCs w:val="18"/>
        </w:rPr>
      </w:pPr>
      <w:bookmarkStart w:id="3573" w:name="OLE_LINK13"/>
      <w:bookmarkStart w:id="3574" w:name="OLE_LINK70"/>
      <w:r>
        <w:rPr>
          <w:rFonts w:ascii="宋体" w:hAnsi="宋体" w:hint="eastAsia"/>
          <w:sz w:val="18"/>
          <w:szCs w:val="18"/>
        </w:rPr>
        <w:t>注：其它的要求（见本文件</w:t>
      </w:r>
      <w:r>
        <w:rPr>
          <w:rFonts w:ascii="宋体" w:hAnsi="宋体" w:hint="eastAsia"/>
          <w:sz w:val="18"/>
          <w:szCs w:val="18"/>
        </w:rPr>
        <w:t>6.1.3.2.1.</w:t>
      </w:r>
      <w:r>
        <w:rPr>
          <w:rFonts w:ascii="宋体" w:hAnsi="宋体"/>
          <w:sz w:val="18"/>
          <w:szCs w:val="18"/>
        </w:rPr>
        <w:t>4</w:t>
      </w:r>
      <w:r>
        <w:rPr>
          <w:rFonts w:ascii="宋体" w:hAnsi="宋体" w:hint="eastAsia"/>
          <w:sz w:val="18"/>
          <w:szCs w:val="18"/>
        </w:rPr>
        <w:t>.</w:t>
      </w:r>
      <w:r>
        <w:rPr>
          <w:rFonts w:ascii="宋体" w:hAnsi="宋体"/>
          <w:sz w:val="18"/>
          <w:szCs w:val="18"/>
        </w:rPr>
        <w:t>2</w:t>
      </w:r>
      <w:r>
        <w:rPr>
          <w:rFonts w:ascii="宋体" w:hAnsi="宋体" w:hint="eastAsia"/>
          <w:sz w:val="18"/>
          <w:szCs w:val="18"/>
        </w:rPr>
        <w:t>）只适用于加速式滑车。</w:t>
      </w:r>
    </w:p>
    <w:p w14:paraId="668319FC" w14:textId="67FAC0D9"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M</w:t>
      </w:r>
      <w:r>
        <w:rPr>
          <w:rFonts w:ascii="黑体" w:eastAsia="黑体" w:hAnsi="宋体" w:hint="eastAsia"/>
          <w:szCs w:val="21"/>
        </w:rPr>
        <w:t xml:space="preserve">.1 </w:t>
      </w:r>
      <w:r>
        <w:rPr>
          <w:rFonts w:ascii="黑体" w:eastAsia="黑体" w:hAnsi="宋体" w:hint="eastAsia"/>
          <w:szCs w:val="21"/>
        </w:rPr>
        <w:t>前面碰撞中滑车的减速度或加速度与时间的曲线</w:t>
      </w:r>
    </w:p>
    <w:bookmarkEnd w:id="3573"/>
    <w:bookmarkEnd w:id="3574"/>
    <w:p w14:paraId="4E88C0EC" w14:textId="77777777"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 xml:space="preserve"> </w:t>
      </w:r>
      <w:bookmarkStart w:id="3575" w:name="OLE_LINK106"/>
      <w:bookmarkStart w:id="3576" w:name="OLE_LINK119"/>
      <w:bookmarkStart w:id="3577" w:name="OLE_LINK107"/>
      <w:bookmarkStart w:id="3578" w:name="OLE_LINK118"/>
    </w:p>
    <w:p w14:paraId="6F5DF88B" w14:textId="495D8A1E"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lastRenderedPageBreak/>
        <w:t>表</w:t>
      </w:r>
      <w:r>
        <w:rPr>
          <w:rFonts w:ascii="黑体" w:eastAsia="黑体" w:hAnsi="宋体" w:hint="eastAsia"/>
          <w:szCs w:val="21"/>
        </w:rPr>
        <w:t>M</w:t>
      </w:r>
      <w:r>
        <w:rPr>
          <w:rFonts w:ascii="黑体" w:eastAsia="黑体" w:hAnsi="宋体" w:hint="eastAsia"/>
          <w:szCs w:val="21"/>
        </w:rPr>
        <w:t xml:space="preserve">.2  </w:t>
      </w:r>
      <w:r>
        <w:rPr>
          <w:rFonts w:ascii="黑体" w:eastAsia="黑体" w:hAnsi="宋体" w:hint="eastAsia"/>
          <w:szCs w:val="21"/>
        </w:rPr>
        <w:t>后面碰撞中曲线的定义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8"/>
        <w:gridCol w:w="3059"/>
      </w:tblGrid>
      <w:tr w:rsidR="001D2A1B" w14:paraId="2DA63B6A" w14:textId="77777777">
        <w:trPr>
          <w:trHeight w:val="611"/>
          <w:jc w:val="center"/>
        </w:trPr>
        <w:tc>
          <w:tcPr>
            <w:tcW w:w="3078" w:type="dxa"/>
            <w:vAlign w:val="center"/>
          </w:tcPr>
          <w:bookmarkEnd w:id="3575"/>
          <w:bookmarkEnd w:id="3576"/>
          <w:bookmarkEnd w:id="3577"/>
          <w:bookmarkEnd w:id="3578"/>
          <w:p w14:paraId="0314F266" w14:textId="77777777" w:rsidR="001D2A1B" w:rsidRDefault="00CE59FA">
            <w:pPr>
              <w:jc w:val="center"/>
              <w:rPr>
                <w:rFonts w:ascii="宋体" w:hAnsi="宋体"/>
                <w:sz w:val="18"/>
                <w:szCs w:val="18"/>
              </w:rPr>
            </w:pPr>
            <w:r>
              <w:rPr>
                <w:rFonts w:ascii="宋体" w:hAnsi="宋体"/>
                <w:sz w:val="18"/>
                <w:szCs w:val="18"/>
              </w:rPr>
              <w:t>时间</w:t>
            </w:r>
            <w:r>
              <w:rPr>
                <w:rFonts w:ascii="宋体" w:hAnsi="宋体"/>
                <w:sz w:val="18"/>
                <w:szCs w:val="18"/>
              </w:rPr>
              <w:t>/</w:t>
            </w:r>
            <w:proofErr w:type="spellStart"/>
            <w:r>
              <w:rPr>
                <w:rFonts w:ascii="宋体" w:hAnsi="宋体"/>
                <w:sz w:val="18"/>
                <w:szCs w:val="18"/>
              </w:rPr>
              <w:t>ms</w:t>
            </w:r>
            <w:proofErr w:type="spellEnd"/>
          </w:p>
        </w:tc>
        <w:tc>
          <w:tcPr>
            <w:tcW w:w="3078" w:type="dxa"/>
            <w:vAlign w:val="center"/>
          </w:tcPr>
          <w:p w14:paraId="55A3D6F2" w14:textId="77777777" w:rsidR="001D2A1B" w:rsidRDefault="00CE59FA">
            <w:pPr>
              <w:jc w:val="center"/>
              <w:rPr>
                <w:rFonts w:ascii="宋体" w:hAnsi="宋体"/>
                <w:sz w:val="18"/>
                <w:szCs w:val="18"/>
              </w:rPr>
            </w:pPr>
            <w:r>
              <w:rPr>
                <w:rFonts w:ascii="宋体" w:hAnsi="宋体"/>
                <w:sz w:val="18"/>
                <w:szCs w:val="18"/>
              </w:rPr>
              <w:t>加速度</w:t>
            </w:r>
            <w:r>
              <w:rPr>
                <w:rFonts w:ascii="宋体" w:hAnsi="宋体"/>
                <w:sz w:val="18"/>
                <w:szCs w:val="18"/>
              </w:rPr>
              <w:t>(g)</w:t>
            </w:r>
          </w:p>
          <w:p w14:paraId="0979DBFC" w14:textId="77777777" w:rsidR="001D2A1B" w:rsidRDefault="00CE59FA">
            <w:pPr>
              <w:jc w:val="center"/>
              <w:rPr>
                <w:rFonts w:ascii="宋体" w:hAnsi="宋体"/>
                <w:sz w:val="18"/>
                <w:szCs w:val="18"/>
              </w:rPr>
            </w:pPr>
            <w:r>
              <w:rPr>
                <w:rFonts w:ascii="宋体" w:hAnsi="宋体"/>
                <w:sz w:val="18"/>
                <w:szCs w:val="18"/>
              </w:rPr>
              <w:t>通道</w:t>
            </w:r>
            <w:r>
              <w:rPr>
                <w:rFonts w:ascii="宋体" w:hAnsi="宋体" w:hint="eastAsia"/>
                <w:sz w:val="18"/>
                <w:szCs w:val="18"/>
              </w:rPr>
              <w:t>下限</w:t>
            </w:r>
          </w:p>
        </w:tc>
        <w:tc>
          <w:tcPr>
            <w:tcW w:w="3079" w:type="dxa"/>
            <w:vAlign w:val="center"/>
          </w:tcPr>
          <w:p w14:paraId="22F90367" w14:textId="77777777" w:rsidR="001D2A1B" w:rsidRDefault="00CE59FA">
            <w:pPr>
              <w:jc w:val="center"/>
              <w:rPr>
                <w:rFonts w:ascii="宋体" w:hAnsi="宋体"/>
                <w:sz w:val="18"/>
                <w:szCs w:val="18"/>
              </w:rPr>
            </w:pPr>
            <w:r>
              <w:rPr>
                <w:rFonts w:ascii="宋体" w:hAnsi="宋体"/>
                <w:sz w:val="18"/>
                <w:szCs w:val="18"/>
              </w:rPr>
              <w:t>加速度</w:t>
            </w:r>
            <w:r>
              <w:rPr>
                <w:rFonts w:ascii="宋体" w:hAnsi="宋体"/>
                <w:sz w:val="18"/>
                <w:szCs w:val="18"/>
              </w:rPr>
              <w:t>(g)</w:t>
            </w:r>
          </w:p>
          <w:p w14:paraId="46044A61" w14:textId="77777777" w:rsidR="001D2A1B" w:rsidRDefault="00CE59FA">
            <w:pPr>
              <w:jc w:val="center"/>
              <w:rPr>
                <w:rFonts w:ascii="宋体" w:hAnsi="宋体"/>
                <w:sz w:val="18"/>
                <w:szCs w:val="18"/>
              </w:rPr>
            </w:pPr>
            <w:r>
              <w:rPr>
                <w:rFonts w:ascii="宋体" w:hAnsi="宋体"/>
                <w:sz w:val="18"/>
                <w:szCs w:val="18"/>
              </w:rPr>
              <w:t>通道</w:t>
            </w:r>
            <w:r>
              <w:rPr>
                <w:rFonts w:ascii="宋体" w:hAnsi="宋体" w:hint="eastAsia"/>
                <w:sz w:val="18"/>
                <w:szCs w:val="18"/>
              </w:rPr>
              <w:t>上限</w:t>
            </w:r>
          </w:p>
        </w:tc>
      </w:tr>
      <w:tr w:rsidR="001D2A1B" w14:paraId="0051396E" w14:textId="77777777">
        <w:trPr>
          <w:jc w:val="center"/>
        </w:trPr>
        <w:tc>
          <w:tcPr>
            <w:tcW w:w="3078" w:type="dxa"/>
            <w:vAlign w:val="center"/>
          </w:tcPr>
          <w:p w14:paraId="5D42129E" w14:textId="77777777" w:rsidR="001D2A1B" w:rsidRDefault="00CE59FA">
            <w:pPr>
              <w:jc w:val="center"/>
              <w:rPr>
                <w:rFonts w:ascii="宋体" w:hAnsi="宋体"/>
                <w:sz w:val="18"/>
                <w:szCs w:val="18"/>
              </w:rPr>
            </w:pPr>
            <w:r>
              <w:rPr>
                <w:rFonts w:ascii="宋体" w:hAnsi="宋体"/>
                <w:sz w:val="18"/>
                <w:szCs w:val="18"/>
              </w:rPr>
              <w:t>0</w:t>
            </w:r>
          </w:p>
        </w:tc>
        <w:tc>
          <w:tcPr>
            <w:tcW w:w="3078" w:type="dxa"/>
            <w:vAlign w:val="center"/>
          </w:tcPr>
          <w:p w14:paraId="4AD131AE" w14:textId="77777777" w:rsidR="001D2A1B" w:rsidRDefault="00CE59FA">
            <w:pPr>
              <w:jc w:val="center"/>
              <w:rPr>
                <w:rFonts w:ascii="宋体" w:hAnsi="宋体"/>
                <w:sz w:val="18"/>
                <w:szCs w:val="18"/>
              </w:rPr>
            </w:pPr>
            <w:r>
              <w:rPr>
                <w:rFonts w:ascii="宋体" w:hAnsi="宋体"/>
                <w:sz w:val="18"/>
                <w:szCs w:val="18"/>
              </w:rPr>
              <w:t>-</w:t>
            </w:r>
          </w:p>
        </w:tc>
        <w:tc>
          <w:tcPr>
            <w:tcW w:w="3079" w:type="dxa"/>
            <w:vAlign w:val="center"/>
          </w:tcPr>
          <w:p w14:paraId="566BCAD5" w14:textId="77777777" w:rsidR="001D2A1B" w:rsidRDefault="00CE59FA">
            <w:pPr>
              <w:jc w:val="center"/>
              <w:rPr>
                <w:rFonts w:ascii="宋体" w:hAnsi="宋体"/>
                <w:sz w:val="18"/>
                <w:szCs w:val="18"/>
              </w:rPr>
            </w:pPr>
            <w:r>
              <w:rPr>
                <w:rFonts w:ascii="宋体" w:hAnsi="宋体"/>
                <w:sz w:val="18"/>
                <w:szCs w:val="18"/>
              </w:rPr>
              <w:t>21</w:t>
            </w:r>
          </w:p>
        </w:tc>
      </w:tr>
      <w:tr w:rsidR="001D2A1B" w14:paraId="19313141" w14:textId="77777777">
        <w:trPr>
          <w:jc w:val="center"/>
        </w:trPr>
        <w:tc>
          <w:tcPr>
            <w:tcW w:w="3078" w:type="dxa"/>
            <w:vAlign w:val="center"/>
          </w:tcPr>
          <w:p w14:paraId="4714E197" w14:textId="77777777" w:rsidR="001D2A1B" w:rsidRDefault="00CE59FA">
            <w:pPr>
              <w:jc w:val="center"/>
              <w:rPr>
                <w:rFonts w:ascii="宋体" w:hAnsi="宋体"/>
                <w:sz w:val="18"/>
                <w:szCs w:val="18"/>
              </w:rPr>
            </w:pPr>
            <w:r>
              <w:rPr>
                <w:rFonts w:ascii="宋体" w:hAnsi="宋体"/>
                <w:sz w:val="18"/>
                <w:szCs w:val="18"/>
              </w:rPr>
              <w:t>10</w:t>
            </w:r>
          </w:p>
        </w:tc>
        <w:tc>
          <w:tcPr>
            <w:tcW w:w="3078" w:type="dxa"/>
            <w:vAlign w:val="center"/>
          </w:tcPr>
          <w:p w14:paraId="071F3347" w14:textId="77777777" w:rsidR="001D2A1B" w:rsidRDefault="00CE59FA">
            <w:pPr>
              <w:jc w:val="center"/>
              <w:rPr>
                <w:rFonts w:ascii="宋体" w:hAnsi="宋体"/>
                <w:sz w:val="18"/>
                <w:szCs w:val="18"/>
              </w:rPr>
            </w:pPr>
            <w:r>
              <w:rPr>
                <w:rFonts w:ascii="宋体" w:hAnsi="宋体"/>
                <w:sz w:val="18"/>
                <w:szCs w:val="18"/>
              </w:rPr>
              <w:t>0</w:t>
            </w:r>
          </w:p>
        </w:tc>
        <w:tc>
          <w:tcPr>
            <w:tcW w:w="3079" w:type="dxa"/>
            <w:vAlign w:val="center"/>
          </w:tcPr>
          <w:p w14:paraId="52FEEF5A" w14:textId="77777777" w:rsidR="001D2A1B" w:rsidRDefault="001D2A1B">
            <w:pPr>
              <w:jc w:val="center"/>
              <w:rPr>
                <w:rFonts w:ascii="宋体" w:hAnsi="宋体"/>
                <w:sz w:val="18"/>
                <w:szCs w:val="18"/>
              </w:rPr>
            </w:pPr>
          </w:p>
        </w:tc>
      </w:tr>
      <w:tr w:rsidR="001D2A1B" w14:paraId="7183FDA0" w14:textId="77777777">
        <w:trPr>
          <w:jc w:val="center"/>
        </w:trPr>
        <w:tc>
          <w:tcPr>
            <w:tcW w:w="3078" w:type="dxa"/>
            <w:vAlign w:val="center"/>
          </w:tcPr>
          <w:p w14:paraId="0F3B5120" w14:textId="77777777" w:rsidR="001D2A1B" w:rsidRDefault="00CE59FA">
            <w:pPr>
              <w:jc w:val="center"/>
              <w:rPr>
                <w:rFonts w:ascii="宋体" w:hAnsi="宋体"/>
                <w:sz w:val="18"/>
                <w:szCs w:val="18"/>
              </w:rPr>
            </w:pPr>
            <w:r>
              <w:rPr>
                <w:rFonts w:ascii="宋体" w:hAnsi="宋体"/>
                <w:sz w:val="18"/>
                <w:szCs w:val="18"/>
              </w:rPr>
              <w:t>10</w:t>
            </w:r>
          </w:p>
        </w:tc>
        <w:tc>
          <w:tcPr>
            <w:tcW w:w="3078" w:type="dxa"/>
            <w:vAlign w:val="center"/>
          </w:tcPr>
          <w:p w14:paraId="71A3E92D" w14:textId="77777777" w:rsidR="001D2A1B" w:rsidRDefault="00CE59FA">
            <w:pPr>
              <w:jc w:val="center"/>
              <w:rPr>
                <w:rFonts w:ascii="宋体" w:hAnsi="宋体"/>
                <w:sz w:val="18"/>
                <w:szCs w:val="18"/>
              </w:rPr>
            </w:pPr>
            <w:r>
              <w:rPr>
                <w:rFonts w:ascii="宋体" w:hAnsi="宋体"/>
                <w:sz w:val="18"/>
                <w:szCs w:val="18"/>
              </w:rPr>
              <w:t>7</w:t>
            </w:r>
          </w:p>
        </w:tc>
        <w:tc>
          <w:tcPr>
            <w:tcW w:w="3079" w:type="dxa"/>
            <w:vAlign w:val="center"/>
          </w:tcPr>
          <w:p w14:paraId="38355829" w14:textId="77777777" w:rsidR="001D2A1B" w:rsidRDefault="00CE59FA">
            <w:pPr>
              <w:jc w:val="center"/>
              <w:rPr>
                <w:rFonts w:ascii="宋体" w:hAnsi="宋体"/>
                <w:sz w:val="18"/>
                <w:szCs w:val="18"/>
              </w:rPr>
            </w:pPr>
            <w:r>
              <w:rPr>
                <w:rFonts w:ascii="宋体" w:hAnsi="宋体"/>
                <w:sz w:val="18"/>
                <w:szCs w:val="18"/>
              </w:rPr>
              <w:t>-</w:t>
            </w:r>
          </w:p>
        </w:tc>
      </w:tr>
      <w:tr w:rsidR="001D2A1B" w14:paraId="79337BC7" w14:textId="77777777">
        <w:trPr>
          <w:jc w:val="center"/>
        </w:trPr>
        <w:tc>
          <w:tcPr>
            <w:tcW w:w="3078" w:type="dxa"/>
            <w:vAlign w:val="center"/>
          </w:tcPr>
          <w:p w14:paraId="6FA5D011" w14:textId="77777777" w:rsidR="001D2A1B" w:rsidRDefault="00CE59FA">
            <w:pPr>
              <w:jc w:val="center"/>
              <w:rPr>
                <w:rFonts w:ascii="宋体" w:hAnsi="宋体"/>
                <w:sz w:val="18"/>
                <w:szCs w:val="18"/>
              </w:rPr>
            </w:pPr>
            <w:r>
              <w:rPr>
                <w:rFonts w:ascii="宋体" w:hAnsi="宋体"/>
                <w:sz w:val="18"/>
                <w:szCs w:val="18"/>
              </w:rPr>
              <w:t>20</w:t>
            </w:r>
          </w:p>
        </w:tc>
        <w:tc>
          <w:tcPr>
            <w:tcW w:w="3078" w:type="dxa"/>
            <w:vAlign w:val="center"/>
          </w:tcPr>
          <w:p w14:paraId="472C2093" w14:textId="77777777" w:rsidR="001D2A1B" w:rsidRDefault="00CE59FA">
            <w:pPr>
              <w:jc w:val="center"/>
              <w:rPr>
                <w:rFonts w:ascii="宋体" w:hAnsi="宋体"/>
                <w:sz w:val="18"/>
                <w:szCs w:val="18"/>
              </w:rPr>
            </w:pPr>
            <w:r>
              <w:rPr>
                <w:rFonts w:ascii="宋体" w:hAnsi="宋体"/>
                <w:sz w:val="18"/>
                <w:szCs w:val="18"/>
              </w:rPr>
              <w:t>14</w:t>
            </w:r>
          </w:p>
        </w:tc>
        <w:tc>
          <w:tcPr>
            <w:tcW w:w="3079" w:type="dxa"/>
            <w:vAlign w:val="center"/>
          </w:tcPr>
          <w:p w14:paraId="02EA7FBF" w14:textId="77777777" w:rsidR="001D2A1B" w:rsidRDefault="00CE59FA">
            <w:pPr>
              <w:jc w:val="center"/>
              <w:rPr>
                <w:rFonts w:ascii="宋体" w:hAnsi="宋体"/>
                <w:sz w:val="18"/>
                <w:szCs w:val="18"/>
              </w:rPr>
            </w:pPr>
            <w:r>
              <w:rPr>
                <w:rFonts w:ascii="宋体" w:hAnsi="宋体"/>
                <w:sz w:val="18"/>
                <w:szCs w:val="18"/>
              </w:rPr>
              <w:t>-</w:t>
            </w:r>
          </w:p>
        </w:tc>
      </w:tr>
      <w:tr w:rsidR="001D2A1B" w14:paraId="73F6E5B4" w14:textId="77777777">
        <w:trPr>
          <w:jc w:val="center"/>
        </w:trPr>
        <w:tc>
          <w:tcPr>
            <w:tcW w:w="3078" w:type="dxa"/>
            <w:vAlign w:val="center"/>
          </w:tcPr>
          <w:p w14:paraId="472086BE" w14:textId="77777777" w:rsidR="001D2A1B" w:rsidRDefault="00CE59FA">
            <w:pPr>
              <w:jc w:val="center"/>
              <w:rPr>
                <w:rFonts w:ascii="宋体" w:hAnsi="宋体"/>
                <w:sz w:val="18"/>
                <w:szCs w:val="18"/>
              </w:rPr>
            </w:pPr>
            <w:r>
              <w:rPr>
                <w:rFonts w:ascii="宋体" w:hAnsi="宋体"/>
                <w:sz w:val="18"/>
                <w:szCs w:val="18"/>
              </w:rPr>
              <w:t>37</w:t>
            </w:r>
          </w:p>
        </w:tc>
        <w:tc>
          <w:tcPr>
            <w:tcW w:w="3078" w:type="dxa"/>
            <w:vAlign w:val="center"/>
          </w:tcPr>
          <w:p w14:paraId="45DE04C2" w14:textId="77777777" w:rsidR="001D2A1B" w:rsidRDefault="00CE59FA">
            <w:pPr>
              <w:jc w:val="center"/>
              <w:rPr>
                <w:rFonts w:ascii="宋体" w:hAnsi="宋体"/>
                <w:sz w:val="18"/>
                <w:szCs w:val="18"/>
              </w:rPr>
            </w:pPr>
            <w:r>
              <w:rPr>
                <w:rFonts w:ascii="宋体" w:hAnsi="宋体"/>
                <w:sz w:val="18"/>
                <w:szCs w:val="18"/>
              </w:rPr>
              <w:t>14</w:t>
            </w:r>
          </w:p>
        </w:tc>
        <w:tc>
          <w:tcPr>
            <w:tcW w:w="3079" w:type="dxa"/>
            <w:vAlign w:val="center"/>
          </w:tcPr>
          <w:p w14:paraId="7169693B" w14:textId="77777777" w:rsidR="001D2A1B" w:rsidRDefault="00CE59FA">
            <w:pPr>
              <w:jc w:val="center"/>
              <w:rPr>
                <w:rFonts w:ascii="宋体" w:hAnsi="宋体"/>
                <w:sz w:val="18"/>
                <w:szCs w:val="18"/>
              </w:rPr>
            </w:pPr>
            <w:r>
              <w:rPr>
                <w:rFonts w:ascii="宋体" w:hAnsi="宋体"/>
                <w:sz w:val="18"/>
                <w:szCs w:val="18"/>
              </w:rPr>
              <w:t>-</w:t>
            </w:r>
          </w:p>
        </w:tc>
      </w:tr>
      <w:tr w:rsidR="001D2A1B" w14:paraId="5FCF6FF4" w14:textId="77777777">
        <w:trPr>
          <w:jc w:val="center"/>
        </w:trPr>
        <w:tc>
          <w:tcPr>
            <w:tcW w:w="3078" w:type="dxa"/>
            <w:vAlign w:val="center"/>
          </w:tcPr>
          <w:p w14:paraId="61D73289" w14:textId="77777777" w:rsidR="001D2A1B" w:rsidRDefault="00CE59FA">
            <w:pPr>
              <w:jc w:val="center"/>
              <w:rPr>
                <w:rFonts w:ascii="宋体" w:hAnsi="宋体"/>
                <w:sz w:val="18"/>
                <w:szCs w:val="18"/>
              </w:rPr>
            </w:pPr>
            <w:r>
              <w:rPr>
                <w:rFonts w:ascii="宋体" w:hAnsi="宋体"/>
                <w:sz w:val="18"/>
                <w:szCs w:val="18"/>
              </w:rPr>
              <w:t>52</w:t>
            </w:r>
          </w:p>
        </w:tc>
        <w:tc>
          <w:tcPr>
            <w:tcW w:w="3078" w:type="dxa"/>
            <w:vAlign w:val="center"/>
          </w:tcPr>
          <w:p w14:paraId="17BA8D42" w14:textId="77777777" w:rsidR="001D2A1B" w:rsidRDefault="00CE59FA">
            <w:pPr>
              <w:jc w:val="center"/>
              <w:rPr>
                <w:rFonts w:ascii="宋体" w:hAnsi="宋体"/>
                <w:sz w:val="18"/>
                <w:szCs w:val="18"/>
              </w:rPr>
            </w:pPr>
            <w:r>
              <w:rPr>
                <w:rFonts w:ascii="宋体" w:hAnsi="宋体"/>
                <w:sz w:val="18"/>
                <w:szCs w:val="18"/>
              </w:rPr>
              <w:t>7</w:t>
            </w:r>
          </w:p>
        </w:tc>
        <w:tc>
          <w:tcPr>
            <w:tcW w:w="3079" w:type="dxa"/>
            <w:vAlign w:val="center"/>
          </w:tcPr>
          <w:p w14:paraId="6AC9EE7F" w14:textId="77777777" w:rsidR="001D2A1B" w:rsidRDefault="00CE59FA">
            <w:pPr>
              <w:jc w:val="center"/>
              <w:rPr>
                <w:rFonts w:ascii="宋体" w:hAnsi="宋体"/>
                <w:sz w:val="18"/>
                <w:szCs w:val="18"/>
              </w:rPr>
            </w:pPr>
            <w:r>
              <w:rPr>
                <w:rFonts w:ascii="宋体" w:hAnsi="宋体"/>
                <w:sz w:val="18"/>
                <w:szCs w:val="18"/>
              </w:rPr>
              <w:t>-</w:t>
            </w:r>
          </w:p>
        </w:tc>
      </w:tr>
      <w:tr w:rsidR="001D2A1B" w14:paraId="7D9A3E14" w14:textId="77777777">
        <w:trPr>
          <w:jc w:val="center"/>
        </w:trPr>
        <w:tc>
          <w:tcPr>
            <w:tcW w:w="3078" w:type="dxa"/>
            <w:vAlign w:val="center"/>
          </w:tcPr>
          <w:p w14:paraId="3406BA2F" w14:textId="77777777" w:rsidR="001D2A1B" w:rsidRDefault="00CE59FA">
            <w:pPr>
              <w:jc w:val="center"/>
              <w:rPr>
                <w:rFonts w:ascii="宋体" w:hAnsi="宋体"/>
                <w:sz w:val="18"/>
                <w:szCs w:val="18"/>
              </w:rPr>
            </w:pPr>
            <w:r>
              <w:rPr>
                <w:rFonts w:ascii="宋体" w:hAnsi="宋体"/>
                <w:sz w:val="18"/>
                <w:szCs w:val="18"/>
              </w:rPr>
              <w:t>52</w:t>
            </w:r>
          </w:p>
        </w:tc>
        <w:tc>
          <w:tcPr>
            <w:tcW w:w="3078" w:type="dxa"/>
            <w:vAlign w:val="center"/>
          </w:tcPr>
          <w:p w14:paraId="01216F0D" w14:textId="77777777" w:rsidR="001D2A1B" w:rsidRDefault="00CE59FA">
            <w:pPr>
              <w:jc w:val="center"/>
              <w:rPr>
                <w:rFonts w:ascii="宋体" w:hAnsi="宋体"/>
                <w:sz w:val="18"/>
                <w:szCs w:val="18"/>
              </w:rPr>
            </w:pPr>
            <w:r>
              <w:rPr>
                <w:rFonts w:ascii="宋体" w:hAnsi="宋体"/>
                <w:sz w:val="18"/>
                <w:szCs w:val="18"/>
              </w:rPr>
              <w:t>0</w:t>
            </w:r>
          </w:p>
        </w:tc>
        <w:tc>
          <w:tcPr>
            <w:tcW w:w="3079" w:type="dxa"/>
            <w:vAlign w:val="center"/>
          </w:tcPr>
          <w:p w14:paraId="7AADEE41" w14:textId="77777777" w:rsidR="001D2A1B" w:rsidRDefault="001D2A1B">
            <w:pPr>
              <w:jc w:val="center"/>
              <w:rPr>
                <w:rFonts w:ascii="宋体" w:hAnsi="宋体"/>
                <w:sz w:val="18"/>
                <w:szCs w:val="18"/>
              </w:rPr>
            </w:pPr>
          </w:p>
        </w:tc>
      </w:tr>
      <w:tr w:rsidR="001D2A1B" w14:paraId="26F39DFF" w14:textId="77777777">
        <w:trPr>
          <w:jc w:val="center"/>
        </w:trPr>
        <w:tc>
          <w:tcPr>
            <w:tcW w:w="3078" w:type="dxa"/>
            <w:vAlign w:val="center"/>
          </w:tcPr>
          <w:p w14:paraId="214C846C" w14:textId="77777777" w:rsidR="001D2A1B" w:rsidRDefault="00CE59FA">
            <w:pPr>
              <w:jc w:val="center"/>
              <w:rPr>
                <w:rFonts w:ascii="宋体" w:hAnsi="宋体"/>
                <w:sz w:val="18"/>
                <w:szCs w:val="18"/>
              </w:rPr>
            </w:pPr>
            <w:r>
              <w:rPr>
                <w:rFonts w:ascii="宋体" w:hAnsi="宋体"/>
                <w:sz w:val="18"/>
                <w:szCs w:val="18"/>
              </w:rPr>
              <w:t>70</w:t>
            </w:r>
          </w:p>
        </w:tc>
        <w:tc>
          <w:tcPr>
            <w:tcW w:w="3078" w:type="dxa"/>
            <w:vAlign w:val="center"/>
          </w:tcPr>
          <w:p w14:paraId="0F80E028" w14:textId="77777777" w:rsidR="001D2A1B" w:rsidRDefault="00CE59FA">
            <w:pPr>
              <w:jc w:val="center"/>
              <w:rPr>
                <w:rFonts w:ascii="宋体" w:hAnsi="宋体"/>
                <w:sz w:val="18"/>
                <w:szCs w:val="18"/>
              </w:rPr>
            </w:pPr>
            <w:r>
              <w:rPr>
                <w:rFonts w:ascii="宋体" w:hAnsi="宋体"/>
                <w:sz w:val="18"/>
                <w:szCs w:val="18"/>
              </w:rPr>
              <w:t>-</w:t>
            </w:r>
          </w:p>
        </w:tc>
        <w:tc>
          <w:tcPr>
            <w:tcW w:w="3079" w:type="dxa"/>
            <w:vAlign w:val="center"/>
          </w:tcPr>
          <w:p w14:paraId="5E24057E" w14:textId="77777777" w:rsidR="001D2A1B" w:rsidRDefault="00CE59FA">
            <w:pPr>
              <w:jc w:val="center"/>
              <w:rPr>
                <w:rFonts w:ascii="宋体" w:hAnsi="宋体"/>
                <w:sz w:val="18"/>
                <w:szCs w:val="18"/>
              </w:rPr>
            </w:pPr>
            <w:r>
              <w:rPr>
                <w:rFonts w:ascii="宋体" w:hAnsi="宋体"/>
                <w:sz w:val="18"/>
                <w:szCs w:val="18"/>
              </w:rPr>
              <w:t>21</w:t>
            </w:r>
          </w:p>
        </w:tc>
      </w:tr>
      <w:tr w:rsidR="001D2A1B" w14:paraId="06A3535B" w14:textId="77777777">
        <w:trPr>
          <w:jc w:val="center"/>
        </w:trPr>
        <w:tc>
          <w:tcPr>
            <w:tcW w:w="3078" w:type="dxa"/>
            <w:vAlign w:val="center"/>
          </w:tcPr>
          <w:p w14:paraId="6B0116B3" w14:textId="77777777" w:rsidR="001D2A1B" w:rsidRDefault="00CE59FA">
            <w:pPr>
              <w:jc w:val="center"/>
              <w:rPr>
                <w:rFonts w:ascii="宋体" w:hAnsi="宋体"/>
                <w:sz w:val="18"/>
                <w:szCs w:val="18"/>
              </w:rPr>
            </w:pPr>
            <w:r>
              <w:rPr>
                <w:rFonts w:ascii="宋体" w:hAnsi="宋体"/>
                <w:sz w:val="18"/>
                <w:szCs w:val="18"/>
              </w:rPr>
              <w:t>70</w:t>
            </w:r>
          </w:p>
        </w:tc>
        <w:tc>
          <w:tcPr>
            <w:tcW w:w="3078" w:type="dxa"/>
            <w:vAlign w:val="center"/>
          </w:tcPr>
          <w:p w14:paraId="23D0D3C7" w14:textId="77777777" w:rsidR="001D2A1B" w:rsidRDefault="00CE59FA">
            <w:pPr>
              <w:jc w:val="center"/>
              <w:rPr>
                <w:rFonts w:ascii="宋体" w:hAnsi="宋体"/>
                <w:sz w:val="18"/>
                <w:szCs w:val="18"/>
              </w:rPr>
            </w:pPr>
            <w:r>
              <w:rPr>
                <w:rFonts w:ascii="宋体" w:hAnsi="宋体"/>
                <w:sz w:val="18"/>
                <w:szCs w:val="18"/>
              </w:rPr>
              <w:t>-</w:t>
            </w:r>
          </w:p>
        </w:tc>
        <w:tc>
          <w:tcPr>
            <w:tcW w:w="3079" w:type="dxa"/>
            <w:vAlign w:val="center"/>
          </w:tcPr>
          <w:p w14:paraId="1D5951C9" w14:textId="77777777" w:rsidR="001D2A1B" w:rsidRDefault="00CE59FA">
            <w:pPr>
              <w:jc w:val="center"/>
              <w:rPr>
                <w:rFonts w:ascii="宋体" w:hAnsi="宋体"/>
                <w:sz w:val="18"/>
                <w:szCs w:val="18"/>
              </w:rPr>
            </w:pPr>
            <w:r>
              <w:rPr>
                <w:rFonts w:ascii="宋体" w:hAnsi="宋体"/>
                <w:sz w:val="18"/>
                <w:szCs w:val="18"/>
              </w:rPr>
              <w:t>0</w:t>
            </w:r>
          </w:p>
        </w:tc>
      </w:tr>
    </w:tbl>
    <w:p w14:paraId="42C17A8A" w14:textId="77777777" w:rsidR="001D2A1B" w:rsidRDefault="00CE59FA">
      <w:pPr>
        <w:spacing w:line="312" w:lineRule="auto"/>
        <w:rPr>
          <w:rFonts w:ascii="宋体" w:hAnsi="宋体"/>
          <w:szCs w:val="21"/>
        </w:rPr>
      </w:pPr>
      <w:r>
        <w:rPr>
          <w:rFonts w:ascii="宋体" w:hAnsi="宋体"/>
          <w:noProof/>
          <w:szCs w:val="21"/>
        </w:rPr>
        <w:drawing>
          <wp:inline distT="0" distB="0" distL="0" distR="0" wp14:anchorId="650F4EF2" wp14:editId="464A04B1">
            <wp:extent cx="5941695" cy="3260090"/>
            <wp:effectExtent l="0" t="0" r="0" b="0"/>
            <wp:docPr id="131" name="图片 30" descr="a7-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0" descr="a7-2-new"/>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5941695" cy="3260090"/>
                    </a:xfrm>
                    <a:prstGeom prst="rect">
                      <a:avLst/>
                    </a:prstGeom>
                    <a:noFill/>
                    <a:ln>
                      <a:noFill/>
                    </a:ln>
                  </pic:spPr>
                </pic:pic>
              </a:graphicData>
            </a:graphic>
          </wp:inline>
        </w:drawing>
      </w:r>
    </w:p>
    <w:p w14:paraId="1386C79E" w14:textId="77777777" w:rsidR="001D2A1B" w:rsidRDefault="00CE59FA">
      <w:pPr>
        <w:spacing w:line="312" w:lineRule="auto"/>
        <w:ind w:firstLineChars="200" w:firstLine="360"/>
        <w:rPr>
          <w:rFonts w:ascii="宋体" w:hAnsi="宋体"/>
          <w:sz w:val="18"/>
          <w:szCs w:val="18"/>
        </w:rPr>
      </w:pPr>
      <w:bookmarkStart w:id="3579" w:name="OLE_LINK74"/>
      <w:bookmarkStart w:id="3580" w:name="OLE_LINK75"/>
      <w:r>
        <w:rPr>
          <w:rFonts w:ascii="宋体" w:hAnsi="宋体" w:hint="eastAsia"/>
          <w:sz w:val="18"/>
          <w:szCs w:val="18"/>
        </w:rPr>
        <w:t>注：其它的要求（见本文件</w:t>
      </w:r>
      <w:r>
        <w:rPr>
          <w:rFonts w:ascii="宋体" w:hAnsi="宋体" w:hint="eastAsia"/>
          <w:sz w:val="18"/>
          <w:szCs w:val="18"/>
        </w:rPr>
        <w:t>6.1.3.2.</w:t>
      </w:r>
      <w:r>
        <w:rPr>
          <w:rFonts w:ascii="宋体" w:hAnsi="宋体"/>
          <w:sz w:val="18"/>
          <w:szCs w:val="18"/>
        </w:rPr>
        <w:t>2.5.2</w:t>
      </w:r>
      <w:r>
        <w:rPr>
          <w:rFonts w:ascii="宋体" w:hAnsi="宋体" w:hint="eastAsia"/>
          <w:sz w:val="18"/>
          <w:szCs w:val="18"/>
        </w:rPr>
        <w:t>）只适用于加速式滑车。</w:t>
      </w:r>
    </w:p>
    <w:p w14:paraId="34A4B6D1" w14:textId="61A5E37F"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M</w:t>
      </w:r>
      <w:r>
        <w:rPr>
          <w:rFonts w:ascii="黑体" w:eastAsia="黑体" w:hAnsi="宋体" w:hint="eastAsia"/>
          <w:szCs w:val="21"/>
        </w:rPr>
        <w:t xml:space="preserve">.2  </w:t>
      </w:r>
      <w:r>
        <w:rPr>
          <w:rFonts w:ascii="黑体" w:eastAsia="黑体" w:hAnsi="宋体" w:hint="eastAsia"/>
          <w:szCs w:val="21"/>
        </w:rPr>
        <w:t>后面碰撞中滑车的减速度或加速度与时间的曲线</w:t>
      </w:r>
    </w:p>
    <w:bookmarkEnd w:id="3579"/>
    <w:bookmarkEnd w:id="3580"/>
    <w:p w14:paraId="2E062F2B" w14:textId="58910701"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M</w:t>
      </w:r>
      <w:r>
        <w:rPr>
          <w:rFonts w:ascii="黑体" w:eastAsia="黑体" w:hAnsi="宋体" w:hint="eastAsia"/>
          <w:szCs w:val="21"/>
        </w:rPr>
        <w:t xml:space="preserve">.3  </w:t>
      </w:r>
      <w:r>
        <w:rPr>
          <w:rFonts w:ascii="黑体" w:eastAsia="黑体" w:hAnsi="宋体" w:hint="eastAsia"/>
          <w:szCs w:val="21"/>
        </w:rPr>
        <w:t>侧面碰撞中曲线的定义</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857"/>
        <w:gridCol w:w="3858"/>
      </w:tblGrid>
      <w:tr w:rsidR="001D2A1B" w14:paraId="0499BBB9" w14:textId="77777777">
        <w:trPr>
          <w:jc w:val="center"/>
        </w:trPr>
        <w:tc>
          <w:tcPr>
            <w:tcW w:w="1440" w:type="dxa"/>
          </w:tcPr>
          <w:p w14:paraId="3E4C43C9" w14:textId="77777777" w:rsidR="001D2A1B" w:rsidRDefault="00CE59FA">
            <w:pPr>
              <w:widowControl/>
              <w:jc w:val="center"/>
              <w:rPr>
                <w:rFonts w:ascii="宋体" w:hAnsi="宋体"/>
                <w:sz w:val="18"/>
                <w:szCs w:val="18"/>
                <w:lang w:eastAsia="en-US"/>
              </w:rPr>
            </w:pPr>
            <w:proofErr w:type="spellStart"/>
            <w:r>
              <w:rPr>
                <w:rFonts w:ascii="宋体" w:hAnsi="宋体"/>
                <w:sz w:val="18"/>
                <w:szCs w:val="18"/>
                <w:lang w:eastAsia="en-US"/>
              </w:rPr>
              <w:t>时刻</w:t>
            </w:r>
            <w:proofErr w:type="spellEnd"/>
            <w:r>
              <w:rPr>
                <w:rFonts w:ascii="宋体" w:hAnsi="宋体"/>
                <w:sz w:val="18"/>
                <w:szCs w:val="18"/>
                <w:lang w:eastAsia="en-US"/>
              </w:rPr>
              <w:t xml:space="preserve"> (</w:t>
            </w:r>
            <w:proofErr w:type="spellStart"/>
            <w:r>
              <w:rPr>
                <w:rFonts w:ascii="宋体" w:hAnsi="宋体"/>
                <w:sz w:val="18"/>
                <w:szCs w:val="18"/>
                <w:lang w:eastAsia="en-US"/>
              </w:rPr>
              <w:t>ms</w:t>
            </w:r>
            <w:proofErr w:type="spellEnd"/>
            <w:r>
              <w:rPr>
                <w:rFonts w:ascii="宋体" w:hAnsi="宋体"/>
                <w:sz w:val="18"/>
                <w:szCs w:val="18"/>
                <w:lang w:eastAsia="en-US"/>
              </w:rPr>
              <w:t>)</w:t>
            </w:r>
          </w:p>
        </w:tc>
        <w:tc>
          <w:tcPr>
            <w:tcW w:w="3857" w:type="dxa"/>
          </w:tcPr>
          <w:p w14:paraId="0ED15495" w14:textId="77777777" w:rsidR="001D2A1B" w:rsidRDefault="00CE59FA">
            <w:pPr>
              <w:widowControl/>
              <w:jc w:val="center"/>
              <w:rPr>
                <w:rFonts w:ascii="宋体" w:hAnsi="宋体"/>
                <w:sz w:val="18"/>
                <w:szCs w:val="18"/>
                <w:lang w:eastAsia="en-US"/>
              </w:rPr>
            </w:pPr>
            <w:proofErr w:type="spellStart"/>
            <w:r>
              <w:rPr>
                <w:rFonts w:ascii="宋体" w:hAnsi="宋体"/>
                <w:sz w:val="18"/>
                <w:szCs w:val="18"/>
                <w:lang w:eastAsia="en-US"/>
              </w:rPr>
              <w:t>门和座椅的相对速度</w:t>
            </w:r>
            <w:proofErr w:type="spellEnd"/>
            <w:r>
              <w:rPr>
                <w:rFonts w:ascii="宋体" w:hAnsi="宋体"/>
                <w:sz w:val="18"/>
                <w:szCs w:val="18"/>
                <w:lang w:eastAsia="en-US"/>
              </w:rPr>
              <w:t xml:space="preserve"> (m/</w:t>
            </w:r>
            <w:proofErr w:type="gramStart"/>
            <w:r>
              <w:rPr>
                <w:rFonts w:ascii="宋体" w:hAnsi="宋体"/>
                <w:sz w:val="18"/>
                <w:szCs w:val="18"/>
                <w:lang w:eastAsia="en-US"/>
              </w:rPr>
              <w:t>s)</w:t>
            </w:r>
            <w:proofErr w:type="spellStart"/>
            <w:r>
              <w:rPr>
                <w:rFonts w:ascii="宋体" w:hAnsi="宋体"/>
                <w:sz w:val="18"/>
                <w:szCs w:val="18"/>
                <w:lang w:eastAsia="en-US"/>
              </w:rPr>
              <w:t>的通道下限</w:t>
            </w:r>
            <w:proofErr w:type="spellEnd"/>
            <w:proofErr w:type="gramEnd"/>
          </w:p>
        </w:tc>
        <w:tc>
          <w:tcPr>
            <w:tcW w:w="3858" w:type="dxa"/>
          </w:tcPr>
          <w:p w14:paraId="0FA69473" w14:textId="77777777" w:rsidR="001D2A1B" w:rsidRDefault="00CE59FA">
            <w:pPr>
              <w:widowControl/>
              <w:jc w:val="center"/>
              <w:rPr>
                <w:rFonts w:ascii="宋体" w:hAnsi="宋体"/>
                <w:sz w:val="18"/>
                <w:szCs w:val="18"/>
                <w:lang w:eastAsia="en-US"/>
              </w:rPr>
            </w:pPr>
            <w:proofErr w:type="spellStart"/>
            <w:r>
              <w:rPr>
                <w:rFonts w:ascii="宋体" w:hAnsi="宋体"/>
                <w:sz w:val="18"/>
                <w:szCs w:val="18"/>
                <w:lang w:eastAsia="en-US"/>
              </w:rPr>
              <w:t>门和座椅的相对速度</w:t>
            </w:r>
            <w:proofErr w:type="spellEnd"/>
            <w:r>
              <w:rPr>
                <w:rFonts w:ascii="宋体" w:hAnsi="宋体"/>
                <w:sz w:val="18"/>
                <w:szCs w:val="18"/>
                <w:lang w:eastAsia="en-US"/>
              </w:rPr>
              <w:t xml:space="preserve"> (m/</w:t>
            </w:r>
            <w:proofErr w:type="gramStart"/>
            <w:r>
              <w:rPr>
                <w:rFonts w:ascii="宋体" w:hAnsi="宋体"/>
                <w:sz w:val="18"/>
                <w:szCs w:val="18"/>
                <w:lang w:eastAsia="en-US"/>
              </w:rPr>
              <w:t>s)</w:t>
            </w:r>
            <w:proofErr w:type="spellStart"/>
            <w:r>
              <w:rPr>
                <w:rFonts w:ascii="宋体" w:hAnsi="宋体"/>
                <w:sz w:val="18"/>
                <w:szCs w:val="18"/>
                <w:lang w:eastAsia="en-US"/>
              </w:rPr>
              <w:t>的通道上限</w:t>
            </w:r>
            <w:proofErr w:type="spellEnd"/>
            <w:proofErr w:type="gramEnd"/>
          </w:p>
        </w:tc>
      </w:tr>
      <w:tr w:rsidR="001D2A1B" w14:paraId="468DDE76" w14:textId="77777777">
        <w:trPr>
          <w:jc w:val="center"/>
        </w:trPr>
        <w:tc>
          <w:tcPr>
            <w:tcW w:w="1440" w:type="dxa"/>
          </w:tcPr>
          <w:p w14:paraId="18C367AD" w14:textId="77777777" w:rsidR="001D2A1B" w:rsidRDefault="00CE59FA">
            <w:pPr>
              <w:widowControl/>
              <w:jc w:val="center"/>
              <w:rPr>
                <w:rFonts w:ascii="宋体" w:hAnsi="宋体"/>
                <w:sz w:val="18"/>
                <w:szCs w:val="18"/>
                <w:lang w:eastAsia="en-US"/>
              </w:rPr>
            </w:pPr>
            <w:r>
              <w:rPr>
                <w:rFonts w:ascii="宋体" w:hAnsi="宋体"/>
                <w:sz w:val="18"/>
                <w:szCs w:val="18"/>
                <w:lang w:eastAsia="en-US"/>
              </w:rPr>
              <w:t>0</w:t>
            </w:r>
          </w:p>
        </w:tc>
        <w:tc>
          <w:tcPr>
            <w:tcW w:w="3857" w:type="dxa"/>
          </w:tcPr>
          <w:p w14:paraId="1B6D058E" w14:textId="77777777" w:rsidR="001D2A1B" w:rsidRDefault="00CE59FA">
            <w:pPr>
              <w:widowControl/>
              <w:jc w:val="center"/>
              <w:rPr>
                <w:rFonts w:ascii="宋体" w:hAnsi="宋体"/>
                <w:sz w:val="18"/>
                <w:szCs w:val="18"/>
                <w:lang w:eastAsia="en-US"/>
              </w:rPr>
            </w:pPr>
            <w:r>
              <w:rPr>
                <w:rFonts w:ascii="宋体" w:hAnsi="宋体"/>
                <w:sz w:val="18"/>
                <w:szCs w:val="18"/>
                <w:lang w:eastAsia="en-US"/>
              </w:rPr>
              <w:t>6.375</w:t>
            </w:r>
          </w:p>
        </w:tc>
        <w:tc>
          <w:tcPr>
            <w:tcW w:w="3858" w:type="dxa"/>
          </w:tcPr>
          <w:p w14:paraId="407AEAC8" w14:textId="77777777" w:rsidR="001D2A1B" w:rsidRDefault="00CE59FA">
            <w:pPr>
              <w:widowControl/>
              <w:jc w:val="center"/>
              <w:rPr>
                <w:rFonts w:ascii="宋体" w:hAnsi="宋体"/>
                <w:sz w:val="18"/>
                <w:szCs w:val="18"/>
                <w:lang w:eastAsia="en-US"/>
              </w:rPr>
            </w:pPr>
            <w:r>
              <w:rPr>
                <w:rFonts w:ascii="宋体" w:hAnsi="宋体"/>
                <w:sz w:val="18"/>
                <w:szCs w:val="18"/>
                <w:lang w:eastAsia="en-US"/>
              </w:rPr>
              <w:t>7.25</w:t>
            </w:r>
          </w:p>
        </w:tc>
      </w:tr>
      <w:tr w:rsidR="001D2A1B" w14:paraId="738DC774" w14:textId="77777777">
        <w:trPr>
          <w:jc w:val="center"/>
        </w:trPr>
        <w:tc>
          <w:tcPr>
            <w:tcW w:w="1440" w:type="dxa"/>
          </w:tcPr>
          <w:p w14:paraId="4B9C2C9C" w14:textId="77777777" w:rsidR="001D2A1B" w:rsidRDefault="00CE59FA">
            <w:pPr>
              <w:widowControl/>
              <w:jc w:val="center"/>
              <w:rPr>
                <w:rFonts w:ascii="宋体" w:hAnsi="宋体"/>
                <w:sz w:val="18"/>
                <w:szCs w:val="18"/>
                <w:lang w:eastAsia="en-US"/>
              </w:rPr>
            </w:pPr>
            <w:r>
              <w:rPr>
                <w:rFonts w:ascii="宋体" w:hAnsi="宋体"/>
                <w:sz w:val="18"/>
                <w:szCs w:val="18"/>
                <w:lang w:eastAsia="en-US"/>
              </w:rPr>
              <w:t>15</w:t>
            </w:r>
          </w:p>
        </w:tc>
        <w:tc>
          <w:tcPr>
            <w:tcW w:w="3857" w:type="dxa"/>
          </w:tcPr>
          <w:p w14:paraId="41682B0C" w14:textId="77777777" w:rsidR="001D2A1B" w:rsidRDefault="00CE59FA">
            <w:pPr>
              <w:widowControl/>
              <w:jc w:val="center"/>
              <w:rPr>
                <w:rFonts w:ascii="宋体" w:hAnsi="宋体"/>
                <w:sz w:val="18"/>
                <w:szCs w:val="18"/>
                <w:lang w:eastAsia="en-US"/>
              </w:rPr>
            </w:pPr>
            <w:r>
              <w:rPr>
                <w:rFonts w:ascii="宋体" w:hAnsi="宋体"/>
                <w:sz w:val="18"/>
                <w:szCs w:val="18"/>
                <w:lang w:eastAsia="en-US"/>
              </w:rPr>
              <w:t>5.5</w:t>
            </w:r>
          </w:p>
        </w:tc>
        <w:tc>
          <w:tcPr>
            <w:tcW w:w="3858" w:type="dxa"/>
          </w:tcPr>
          <w:p w14:paraId="5448450C" w14:textId="77777777" w:rsidR="001D2A1B" w:rsidRDefault="00CE59FA">
            <w:pPr>
              <w:widowControl/>
              <w:jc w:val="center"/>
              <w:rPr>
                <w:rFonts w:ascii="宋体" w:hAnsi="宋体"/>
                <w:sz w:val="18"/>
                <w:szCs w:val="18"/>
                <w:lang w:eastAsia="en-US"/>
              </w:rPr>
            </w:pPr>
            <w:r>
              <w:rPr>
                <w:rFonts w:ascii="宋体" w:hAnsi="宋体"/>
                <w:sz w:val="18"/>
                <w:szCs w:val="18"/>
                <w:lang w:eastAsia="en-US"/>
              </w:rPr>
              <w:t>-</w:t>
            </w:r>
          </w:p>
        </w:tc>
      </w:tr>
      <w:tr w:rsidR="001D2A1B" w14:paraId="50395D4C" w14:textId="77777777">
        <w:trPr>
          <w:jc w:val="center"/>
        </w:trPr>
        <w:tc>
          <w:tcPr>
            <w:tcW w:w="1440" w:type="dxa"/>
          </w:tcPr>
          <w:p w14:paraId="2129B523" w14:textId="77777777" w:rsidR="001D2A1B" w:rsidRDefault="00CE59FA">
            <w:pPr>
              <w:widowControl/>
              <w:jc w:val="center"/>
              <w:rPr>
                <w:rFonts w:ascii="宋体" w:hAnsi="宋体"/>
                <w:sz w:val="18"/>
                <w:szCs w:val="18"/>
                <w:lang w:eastAsia="en-US"/>
              </w:rPr>
            </w:pPr>
            <w:r>
              <w:rPr>
                <w:rFonts w:ascii="宋体" w:hAnsi="宋体"/>
                <w:sz w:val="18"/>
                <w:szCs w:val="18"/>
                <w:lang w:eastAsia="en-US"/>
              </w:rPr>
              <w:t>18</w:t>
            </w:r>
          </w:p>
        </w:tc>
        <w:tc>
          <w:tcPr>
            <w:tcW w:w="3857" w:type="dxa"/>
          </w:tcPr>
          <w:p w14:paraId="5816CD44" w14:textId="77777777" w:rsidR="001D2A1B" w:rsidRDefault="00CE59FA">
            <w:pPr>
              <w:widowControl/>
              <w:jc w:val="center"/>
              <w:rPr>
                <w:rFonts w:ascii="宋体" w:hAnsi="宋体"/>
                <w:sz w:val="18"/>
                <w:szCs w:val="18"/>
                <w:lang w:eastAsia="en-US"/>
              </w:rPr>
            </w:pPr>
            <w:r>
              <w:rPr>
                <w:rFonts w:ascii="宋体" w:hAnsi="宋体"/>
                <w:sz w:val="18"/>
                <w:szCs w:val="18"/>
                <w:lang w:eastAsia="en-US"/>
              </w:rPr>
              <w:t>-</w:t>
            </w:r>
          </w:p>
        </w:tc>
        <w:tc>
          <w:tcPr>
            <w:tcW w:w="3858" w:type="dxa"/>
          </w:tcPr>
          <w:p w14:paraId="7DCD8377" w14:textId="77777777" w:rsidR="001D2A1B" w:rsidRDefault="00CE59FA">
            <w:pPr>
              <w:widowControl/>
              <w:jc w:val="center"/>
              <w:rPr>
                <w:rFonts w:ascii="宋体" w:hAnsi="宋体"/>
                <w:sz w:val="18"/>
                <w:szCs w:val="18"/>
                <w:lang w:eastAsia="en-US"/>
              </w:rPr>
            </w:pPr>
            <w:r>
              <w:rPr>
                <w:rFonts w:ascii="宋体" w:hAnsi="宋体"/>
                <w:sz w:val="18"/>
                <w:szCs w:val="18"/>
                <w:lang w:eastAsia="en-US"/>
              </w:rPr>
              <w:t>6.2</w:t>
            </w:r>
          </w:p>
        </w:tc>
      </w:tr>
      <w:tr w:rsidR="001D2A1B" w14:paraId="2F98DDFC" w14:textId="77777777">
        <w:trPr>
          <w:jc w:val="center"/>
        </w:trPr>
        <w:tc>
          <w:tcPr>
            <w:tcW w:w="1440" w:type="dxa"/>
          </w:tcPr>
          <w:p w14:paraId="43BD0A32" w14:textId="77777777" w:rsidR="001D2A1B" w:rsidRDefault="00CE59FA">
            <w:pPr>
              <w:widowControl/>
              <w:jc w:val="center"/>
              <w:rPr>
                <w:rFonts w:ascii="宋体" w:hAnsi="宋体"/>
                <w:sz w:val="18"/>
                <w:szCs w:val="18"/>
                <w:lang w:eastAsia="en-US"/>
              </w:rPr>
            </w:pPr>
            <w:r>
              <w:rPr>
                <w:rFonts w:ascii="宋体" w:hAnsi="宋体"/>
                <w:sz w:val="18"/>
                <w:szCs w:val="18"/>
                <w:lang w:eastAsia="en-US"/>
              </w:rPr>
              <w:t>60</w:t>
            </w:r>
          </w:p>
        </w:tc>
        <w:tc>
          <w:tcPr>
            <w:tcW w:w="3857" w:type="dxa"/>
          </w:tcPr>
          <w:p w14:paraId="463CF4FC" w14:textId="77777777" w:rsidR="001D2A1B" w:rsidRDefault="00CE59FA">
            <w:pPr>
              <w:widowControl/>
              <w:jc w:val="center"/>
              <w:rPr>
                <w:rFonts w:ascii="宋体" w:hAnsi="宋体"/>
                <w:sz w:val="18"/>
                <w:szCs w:val="18"/>
                <w:lang w:eastAsia="en-US"/>
              </w:rPr>
            </w:pPr>
            <w:r>
              <w:rPr>
                <w:rFonts w:ascii="宋体" w:hAnsi="宋体"/>
                <w:sz w:val="18"/>
                <w:szCs w:val="18"/>
                <w:lang w:eastAsia="en-US"/>
              </w:rPr>
              <w:t>0</w:t>
            </w:r>
          </w:p>
        </w:tc>
        <w:tc>
          <w:tcPr>
            <w:tcW w:w="3858" w:type="dxa"/>
          </w:tcPr>
          <w:p w14:paraId="2B8F32B4" w14:textId="77777777" w:rsidR="001D2A1B" w:rsidRDefault="00CE59FA">
            <w:pPr>
              <w:widowControl/>
              <w:jc w:val="center"/>
              <w:rPr>
                <w:rFonts w:ascii="宋体" w:hAnsi="宋体"/>
                <w:sz w:val="18"/>
                <w:szCs w:val="18"/>
                <w:lang w:eastAsia="en-US"/>
              </w:rPr>
            </w:pPr>
            <w:r>
              <w:rPr>
                <w:rFonts w:ascii="宋体" w:hAnsi="宋体"/>
                <w:sz w:val="18"/>
                <w:szCs w:val="18"/>
                <w:lang w:eastAsia="en-US"/>
              </w:rPr>
              <w:t>-</w:t>
            </w:r>
          </w:p>
        </w:tc>
      </w:tr>
      <w:tr w:rsidR="001D2A1B" w14:paraId="0AFEF800" w14:textId="77777777">
        <w:trPr>
          <w:jc w:val="center"/>
        </w:trPr>
        <w:tc>
          <w:tcPr>
            <w:tcW w:w="1440" w:type="dxa"/>
          </w:tcPr>
          <w:p w14:paraId="1688E80A" w14:textId="77777777" w:rsidR="001D2A1B" w:rsidRDefault="00CE59FA">
            <w:pPr>
              <w:widowControl/>
              <w:jc w:val="center"/>
              <w:rPr>
                <w:rFonts w:ascii="宋体" w:hAnsi="宋体"/>
                <w:sz w:val="18"/>
                <w:szCs w:val="18"/>
                <w:lang w:eastAsia="en-US"/>
              </w:rPr>
            </w:pPr>
            <w:r>
              <w:rPr>
                <w:rFonts w:ascii="宋体" w:hAnsi="宋体"/>
                <w:sz w:val="18"/>
                <w:szCs w:val="18"/>
                <w:lang w:eastAsia="en-US"/>
              </w:rPr>
              <w:t>70</w:t>
            </w:r>
          </w:p>
        </w:tc>
        <w:tc>
          <w:tcPr>
            <w:tcW w:w="3857" w:type="dxa"/>
          </w:tcPr>
          <w:p w14:paraId="1D3A72CB" w14:textId="77777777" w:rsidR="001D2A1B" w:rsidRDefault="00CE59FA">
            <w:pPr>
              <w:widowControl/>
              <w:jc w:val="center"/>
              <w:rPr>
                <w:rFonts w:ascii="宋体" w:hAnsi="宋体"/>
                <w:sz w:val="18"/>
                <w:szCs w:val="18"/>
                <w:lang w:eastAsia="en-US"/>
              </w:rPr>
            </w:pPr>
            <w:r>
              <w:rPr>
                <w:rFonts w:ascii="宋体" w:hAnsi="宋体"/>
                <w:sz w:val="18"/>
                <w:szCs w:val="18"/>
                <w:lang w:eastAsia="en-US"/>
              </w:rPr>
              <w:t>-</w:t>
            </w:r>
          </w:p>
        </w:tc>
        <w:tc>
          <w:tcPr>
            <w:tcW w:w="3858" w:type="dxa"/>
          </w:tcPr>
          <w:p w14:paraId="6652A132" w14:textId="77777777" w:rsidR="001D2A1B" w:rsidRDefault="00CE59FA">
            <w:pPr>
              <w:widowControl/>
              <w:jc w:val="center"/>
              <w:rPr>
                <w:rFonts w:ascii="宋体" w:hAnsi="宋体"/>
                <w:sz w:val="18"/>
                <w:szCs w:val="18"/>
                <w:lang w:eastAsia="en-US"/>
              </w:rPr>
            </w:pPr>
            <w:r>
              <w:rPr>
                <w:rFonts w:ascii="宋体" w:hAnsi="宋体"/>
                <w:sz w:val="18"/>
                <w:szCs w:val="18"/>
                <w:lang w:eastAsia="en-US"/>
              </w:rPr>
              <w:t>0</w:t>
            </w:r>
          </w:p>
        </w:tc>
      </w:tr>
    </w:tbl>
    <w:p w14:paraId="727CBCA3" w14:textId="77777777" w:rsidR="001D2A1B" w:rsidRDefault="001D2A1B">
      <w:pPr>
        <w:spacing w:line="312" w:lineRule="auto"/>
        <w:ind w:firstLineChars="200" w:firstLine="420"/>
        <w:rPr>
          <w:rFonts w:ascii="宋体" w:hAnsi="宋体"/>
          <w:szCs w:val="21"/>
        </w:rPr>
      </w:pPr>
    </w:p>
    <w:p w14:paraId="365DB299" w14:textId="77777777" w:rsidR="001D2A1B" w:rsidRDefault="00CE59FA">
      <w:pPr>
        <w:spacing w:line="312" w:lineRule="auto"/>
        <w:ind w:firstLineChars="200" w:firstLine="480"/>
        <w:jc w:val="center"/>
        <w:rPr>
          <w:rFonts w:ascii="宋体" w:hAnsi="宋体"/>
          <w:szCs w:val="21"/>
        </w:rPr>
      </w:pPr>
      <w:r>
        <w:rPr>
          <w:noProof/>
          <w:sz w:val="24"/>
        </w:rPr>
        <w:lastRenderedPageBreak/>
        <w:drawing>
          <wp:inline distT="0" distB="0" distL="0" distR="0" wp14:anchorId="23250885" wp14:editId="20A2E60D">
            <wp:extent cx="3791585" cy="2819400"/>
            <wp:effectExtent l="0" t="0" r="0" b="0"/>
            <wp:docPr id="132" name="图片 39" descr="侧面碰撞波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9" descr="侧面碰撞波形"/>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3791585" cy="2819400"/>
                    </a:xfrm>
                    <a:prstGeom prst="rect">
                      <a:avLst/>
                    </a:prstGeom>
                    <a:noFill/>
                    <a:ln>
                      <a:noFill/>
                    </a:ln>
                  </pic:spPr>
                </pic:pic>
              </a:graphicData>
            </a:graphic>
          </wp:inline>
        </w:drawing>
      </w:r>
    </w:p>
    <w:p w14:paraId="43997B50" w14:textId="4EC6837C"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M</w:t>
      </w:r>
      <w:r>
        <w:rPr>
          <w:rFonts w:ascii="黑体" w:eastAsia="黑体" w:hAnsi="宋体" w:hint="eastAsia"/>
          <w:szCs w:val="21"/>
        </w:rPr>
        <w:t xml:space="preserve">.3  </w:t>
      </w:r>
      <w:r>
        <w:rPr>
          <w:rFonts w:ascii="黑体" w:eastAsia="黑体" w:hAnsi="宋体" w:hint="eastAsia"/>
          <w:szCs w:val="21"/>
        </w:rPr>
        <w:t>侧面碰撞中滑车与门板相对速度随时间变化的曲线</w:t>
      </w:r>
    </w:p>
    <w:p w14:paraId="721C7CD5" w14:textId="77777777" w:rsidR="001D2A1B" w:rsidRDefault="001D2A1B">
      <w:pPr>
        <w:spacing w:line="312" w:lineRule="auto"/>
        <w:jc w:val="center"/>
        <w:rPr>
          <w:rFonts w:ascii="黑体" w:eastAsia="黑体" w:hAnsi="宋体"/>
          <w:szCs w:val="21"/>
        </w:rPr>
      </w:pPr>
    </w:p>
    <w:p w14:paraId="49EDF03D"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81" w:name="_Toc86059648"/>
      <w:bookmarkStart w:id="3582" w:name="_Toc101265899"/>
      <w:r>
        <w:rPr>
          <w:rFonts w:hint="eastAsia"/>
          <w:lang w:val="en-GB"/>
        </w:rPr>
        <w:lastRenderedPageBreak/>
        <w:t>附录</w:t>
      </w:r>
      <w:r>
        <w:rPr>
          <w:rFonts w:hint="eastAsia"/>
        </w:rPr>
        <w:t>N</w:t>
      </w:r>
      <w:bookmarkEnd w:id="3582"/>
    </w:p>
    <w:p w14:paraId="48262D8D" w14:textId="77777777" w:rsidR="001D2A1B" w:rsidRDefault="00CE59FA">
      <w:pPr>
        <w:pStyle w:val="a7"/>
        <w:numPr>
          <w:ilvl w:val="0"/>
          <w:numId w:val="0"/>
        </w:numPr>
        <w:snapToGrid w:val="0"/>
        <w:spacing w:beforeLines="50" w:before="156" w:afterLines="50" w:after="156"/>
        <w:jc w:val="center"/>
        <w:rPr>
          <w:lang w:val="en-GB"/>
        </w:rPr>
      </w:pPr>
      <w:bookmarkStart w:id="3583" w:name="_Toc101265900"/>
      <w:r>
        <w:rPr>
          <w:rFonts w:hint="eastAsia"/>
          <w:lang w:val="en-GB"/>
        </w:rPr>
        <w:t>（规范性）</w:t>
      </w:r>
      <w:bookmarkEnd w:id="3583"/>
    </w:p>
    <w:p w14:paraId="7BAE4872" w14:textId="77777777" w:rsidR="001D2A1B" w:rsidRDefault="00CE59FA">
      <w:pPr>
        <w:pStyle w:val="a7"/>
        <w:numPr>
          <w:ilvl w:val="0"/>
          <w:numId w:val="0"/>
        </w:numPr>
        <w:snapToGrid w:val="0"/>
        <w:spacing w:beforeLines="50" w:before="156" w:afterLines="50" w:after="156"/>
        <w:jc w:val="center"/>
        <w:rPr>
          <w:lang w:val="en-GB"/>
        </w:rPr>
      </w:pPr>
      <w:bookmarkStart w:id="3584" w:name="_Toc101265901"/>
      <w:r>
        <w:rPr>
          <w:rFonts w:hint="eastAsia"/>
          <w:lang w:val="en-GB"/>
        </w:rPr>
        <w:t>前面碰撞试验程序</w:t>
      </w:r>
      <w:bookmarkEnd w:id="3584"/>
    </w:p>
    <w:p w14:paraId="681E2F87" w14:textId="77777777" w:rsidR="001D2A1B" w:rsidRDefault="001D2A1B">
      <w:pPr>
        <w:rPr>
          <w:rFonts w:ascii="黑体" w:eastAsia="黑体" w:hAnsi="宋体"/>
          <w:szCs w:val="21"/>
        </w:rPr>
      </w:pPr>
    </w:p>
    <w:p w14:paraId="69124075"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试验场地</w:t>
      </w:r>
    </w:p>
    <w:p w14:paraId="7C3FB05A"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试验场地应足够大，以容纳跑道、壁障和试验必需的技术设施。在壁障前至少</w:t>
      </w:r>
      <w:r>
        <w:rPr>
          <w:rFonts w:ascii="宋体" w:hAnsi="宋体" w:hint="eastAsia"/>
          <w:szCs w:val="21"/>
        </w:rPr>
        <w:t>5m</w:t>
      </w:r>
      <w:r>
        <w:rPr>
          <w:rFonts w:ascii="宋体" w:hAnsi="宋体" w:hint="eastAsia"/>
          <w:szCs w:val="21"/>
        </w:rPr>
        <w:t>的跑道应水平、平坦和光滑。</w:t>
      </w:r>
    </w:p>
    <w:p w14:paraId="325D6375"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壁障</w:t>
      </w:r>
    </w:p>
    <w:p w14:paraId="43BD5599"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壁障由钢筋混凝土制成，前部宽度不小于</w:t>
      </w:r>
      <w:r>
        <w:rPr>
          <w:rFonts w:ascii="宋体" w:hAnsi="宋体" w:hint="eastAsia"/>
          <w:szCs w:val="21"/>
        </w:rPr>
        <w:t>3m</w:t>
      </w:r>
      <w:r>
        <w:rPr>
          <w:rFonts w:ascii="宋体" w:hAnsi="宋体" w:hint="eastAsia"/>
          <w:szCs w:val="21"/>
        </w:rPr>
        <w:t>，高度不小于</w:t>
      </w:r>
      <w:r>
        <w:rPr>
          <w:rFonts w:ascii="宋体" w:hAnsi="宋体" w:hint="eastAsia"/>
          <w:szCs w:val="21"/>
        </w:rPr>
        <w:t>1.5m</w:t>
      </w:r>
      <w:r>
        <w:rPr>
          <w:rFonts w:ascii="宋体" w:hAnsi="宋体" w:hint="eastAsia"/>
          <w:szCs w:val="21"/>
        </w:rPr>
        <w:t>。壁障厚度应保证其质量不低于</w:t>
      </w:r>
      <w:r>
        <w:rPr>
          <w:rFonts w:ascii="宋体" w:hAnsi="宋体" w:hint="eastAsia"/>
          <w:szCs w:val="21"/>
        </w:rPr>
        <w:t>70</w:t>
      </w:r>
      <w:r>
        <w:rPr>
          <w:rFonts w:ascii="宋体" w:hAnsi="宋体" w:hint="eastAsia"/>
          <w:szCs w:val="21"/>
        </w:rPr>
        <w:t>吨。壁障前表面应铅垂，其法线应与车辆直线行驶方向成</w:t>
      </w:r>
      <w:r>
        <w:rPr>
          <w:rFonts w:ascii="宋体" w:hAnsi="宋体" w:hint="eastAsia"/>
          <w:szCs w:val="21"/>
        </w:rPr>
        <w:t>0</w:t>
      </w:r>
      <w:r>
        <w:rPr>
          <w:rFonts w:ascii="宋体" w:hAnsi="宋体" w:hint="eastAsia"/>
          <w:szCs w:val="21"/>
        </w:rPr>
        <w:t>°夹角，且壁障表面应覆以</w:t>
      </w:r>
      <w:r>
        <w:rPr>
          <w:rFonts w:ascii="宋体" w:hAnsi="宋体" w:hint="eastAsia"/>
          <w:szCs w:val="21"/>
        </w:rPr>
        <w:t>20mm</w:t>
      </w:r>
      <w:r>
        <w:rPr>
          <w:rFonts w:ascii="宋体" w:hAnsi="宋体"/>
          <w:szCs w:val="21"/>
        </w:rPr>
        <w:t>±</w:t>
      </w:r>
      <w:r>
        <w:rPr>
          <w:rFonts w:ascii="宋体" w:hAnsi="宋体" w:hint="eastAsia"/>
          <w:szCs w:val="21"/>
        </w:rPr>
        <w:t>1mm</w:t>
      </w:r>
      <w:proofErr w:type="gramStart"/>
      <w:r>
        <w:rPr>
          <w:rFonts w:ascii="宋体" w:hAnsi="宋体" w:hint="eastAsia"/>
          <w:szCs w:val="21"/>
        </w:rPr>
        <w:t>厚状态</w:t>
      </w:r>
      <w:proofErr w:type="gramEnd"/>
      <w:r>
        <w:rPr>
          <w:rFonts w:ascii="宋体" w:hAnsi="宋体" w:hint="eastAsia"/>
          <w:szCs w:val="21"/>
        </w:rPr>
        <w:t>良好的胶合板。壁障应放在地面上，如果有必要，应使用辅助定位装置将壁障固定在地面上，以限制其位移。虽与上述要求不同，但能得出相同结果的壁障也可使用。</w:t>
      </w:r>
    </w:p>
    <w:p w14:paraId="51899D1B"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车辆的驱动</w:t>
      </w:r>
    </w:p>
    <w:p w14:paraId="275CFC70"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在碰撞瞬间，车辆应不再承受任何附</w:t>
      </w:r>
      <w:r>
        <w:rPr>
          <w:rFonts w:ascii="宋体" w:hAnsi="宋体" w:hint="eastAsia"/>
          <w:szCs w:val="21"/>
        </w:rPr>
        <w:t>加转向或驱动装置的作用。应保证车辆以垂直于壁障的方向接触壁障；车辆正面的垂直中心线与壁障的垂直中心线之间允许的横向最大水平偏移量为</w:t>
      </w:r>
      <w:r>
        <w:rPr>
          <w:rFonts w:ascii="宋体" w:hAnsi="宋体"/>
          <w:szCs w:val="21"/>
        </w:rPr>
        <w:t>±</w:t>
      </w:r>
      <w:r>
        <w:rPr>
          <w:rFonts w:ascii="宋体" w:hAnsi="宋体" w:hint="eastAsia"/>
          <w:szCs w:val="21"/>
        </w:rPr>
        <w:t>300mm</w:t>
      </w:r>
      <w:r>
        <w:rPr>
          <w:rFonts w:ascii="宋体" w:hAnsi="宋体" w:hint="eastAsia"/>
          <w:szCs w:val="21"/>
        </w:rPr>
        <w:t>。</w:t>
      </w:r>
    </w:p>
    <w:p w14:paraId="354D102E"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车辆状况</w:t>
      </w:r>
    </w:p>
    <w:p w14:paraId="68729717" w14:textId="77777777" w:rsidR="001D2A1B" w:rsidRDefault="00CE59FA" w:rsidP="00CE59FA">
      <w:pPr>
        <w:pStyle w:val="afffffff1"/>
        <w:numPr>
          <w:ilvl w:val="0"/>
          <w:numId w:val="45"/>
        </w:numPr>
        <w:ind w:left="0" w:firstLineChars="0" w:hanging="10"/>
        <w:rPr>
          <w:rFonts w:ascii="宋体" w:hAnsi="宋体"/>
          <w:szCs w:val="21"/>
        </w:rPr>
      </w:pPr>
      <w:r>
        <w:rPr>
          <w:rFonts w:ascii="宋体" w:hAnsi="宋体" w:hint="eastAsia"/>
          <w:szCs w:val="21"/>
        </w:rPr>
        <w:t>试验车辆应安装所有正常运行状态下的部件和装备，试验车辆质量应为车辆的整备质量。</w:t>
      </w:r>
    </w:p>
    <w:p w14:paraId="0F1B3A28" w14:textId="77777777" w:rsidR="001D2A1B" w:rsidRDefault="00CE59FA" w:rsidP="00CE59FA">
      <w:pPr>
        <w:pStyle w:val="afffffff1"/>
        <w:numPr>
          <w:ilvl w:val="0"/>
          <w:numId w:val="45"/>
        </w:numPr>
        <w:ind w:left="0" w:firstLineChars="0" w:hanging="10"/>
        <w:rPr>
          <w:rFonts w:ascii="宋体" w:hAnsi="宋体"/>
          <w:szCs w:val="21"/>
        </w:rPr>
      </w:pPr>
      <w:r>
        <w:rPr>
          <w:rFonts w:ascii="宋体" w:hAnsi="宋体" w:hint="eastAsia"/>
          <w:szCs w:val="21"/>
        </w:rPr>
        <w:t>如果车辆为外部驱动，油箱应注入与正常使用的燃油的密度和粘性很接近的非易燃性液体，其质量为制造商规定的燃油箱满容量时的燃油质量的</w:t>
      </w:r>
      <w:r>
        <w:rPr>
          <w:rFonts w:ascii="宋体" w:hAnsi="宋体" w:hint="eastAsia"/>
          <w:szCs w:val="21"/>
        </w:rPr>
        <w:t>90%</w:t>
      </w:r>
      <w:r>
        <w:rPr>
          <w:rFonts w:ascii="宋体" w:hAnsi="宋体" w:hint="eastAsia"/>
          <w:szCs w:val="21"/>
        </w:rPr>
        <w:t>。所有其他系统（制动系，水箱等）都应排空。</w:t>
      </w:r>
    </w:p>
    <w:p w14:paraId="2292BA1E" w14:textId="77777777" w:rsidR="001D2A1B" w:rsidRDefault="00CE59FA" w:rsidP="00CE59FA">
      <w:pPr>
        <w:pStyle w:val="afffffff1"/>
        <w:numPr>
          <w:ilvl w:val="0"/>
          <w:numId w:val="45"/>
        </w:numPr>
        <w:ind w:left="0" w:firstLineChars="0" w:hanging="10"/>
        <w:rPr>
          <w:rFonts w:ascii="宋体" w:hAnsi="宋体"/>
          <w:szCs w:val="21"/>
        </w:rPr>
      </w:pPr>
      <w:r>
        <w:rPr>
          <w:rFonts w:ascii="宋体" w:hAnsi="宋体" w:hint="eastAsia"/>
          <w:szCs w:val="21"/>
        </w:rPr>
        <w:t>如果制造商提出要求，并且通过相应的技术维护，也可允许做过其它试验（包括能够影响其结构的试验）的同一辆</w:t>
      </w:r>
      <w:proofErr w:type="gramStart"/>
      <w:r>
        <w:rPr>
          <w:rFonts w:ascii="宋体" w:hAnsi="宋体" w:hint="eastAsia"/>
          <w:szCs w:val="21"/>
        </w:rPr>
        <w:t>车用于</w:t>
      </w:r>
      <w:proofErr w:type="gramEnd"/>
      <w:r>
        <w:rPr>
          <w:rFonts w:ascii="宋体" w:hAnsi="宋体" w:hint="eastAsia"/>
          <w:szCs w:val="21"/>
        </w:rPr>
        <w:t>本文件规定的试验。</w:t>
      </w:r>
    </w:p>
    <w:p w14:paraId="71FAE377"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测量速度</w:t>
      </w:r>
    </w:p>
    <w:p w14:paraId="40F552E0"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碰撞瞬间，车辆速度应为</w:t>
      </w:r>
      <w:r>
        <w:rPr>
          <w:rFonts w:ascii="宋体" w:hAnsi="宋体"/>
          <w:position w:val="-10"/>
          <w:szCs w:val="21"/>
        </w:rPr>
        <w:object w:dxaOrig="509" w:dyaOrig="410" w14:anchorId="3A3F44DC">
          <v:shape id="_x0000_i1052" type="#_x0000_t75" style="width:25.45pt;height:20.5pt" o:ole="">
            <v:imagedata r:id="rId150" o:title=""/>
          </v:shape>
          <o:OLEObject Type="Embed" ProgID="Equation.3" ShapeID="_x0000_i1052" DrawAspect="Content" ObjectID="_1711882267" r:id="rId151"/>
        </w:object>
      </w:r>
      <w:r>
        <w:rPr>
          <w:rFonts w:ascii="宋体" w:hAnsi="宋体" w:hint="eastAsia"/>
          <w:szCs w:val="21"/>
        </w:rPr>
        <w:t xml:space="preserve"> km/h</w:t>
      </w:r>
      <w:r>
        <w:rPr>
          <w:rFonts w:ascii="宋体" w:hAnsi="宋体" w:hint="eastAsia"/>
          <w:szCs w:val="21"/>
        </w:rPr>
        <w:t>。如果试验以更高的碰撞速度进行，并且车辆满足要求，也应认为试验合格。</w:t>
      </w:r>
    </w:p>
    <w:p w14:paraId="1E7944F4" w14:textId="77777777" w:rsidR="001D2A1B" w:rsidRDefault="00CE59FA" w:rsidP="00CE59FA">
      <w:pPr>
        <w:pStyle w:val="afffffff1"/>
        <w:numPr>
          <w:ilvl w:val="0"/>
          <w:numId w:val="44"/>
        </w:numPr>
        <w:spacing w:beforeLines="50" w:before="156" w:afterLines="50" w:after="156"/>
        <w:ind w:firstLineChars="0"/>
        <w:rPr>
          <w:rFonts w:ascii="黑体" w:eastAsia="黑体" w:hAnsi="宋体"/>
          <w:szCs w:val="21"/>
        </w:rPr>
      </w:pPr>
      <w:r>
        <w:rPr>
          <w:rFonts w:ascii="黑体" w:eastAsia="黑体" w:hAnsi="宋体" w:hint="eastAsia"/>
          <w:szCs w:val="21"/>
        </w:rPr>
        <w:t>测量仪器</w:t>
      </w:r>
    </w:p>
    <w:p w14:paraId="2D56F57F" w14:textId="77777777" w:rsidR="001D2A1B" w:rsidRDefault="00CE59FA">
      <w:pPr>
        <w:rPr>
          <w:rFonts w:ascii="宋体" w:hAnsi="宋体"/>
          <w:szCs w:val="21"/>
        </w:rPr>
      </w:pPr>
      <w:r>
        <w:rPr>
          <w:rFonts w:ascii="宋体" w:hAnsi="宋体" w:hint="eastAsia"/>
          <w:szCs w:val="21"/>
        </w:rPr>
        <w:t xml:space="preserve">    </w:t>
      </w:r>
      <w:r>
        <w:rPr>
          <w:rFonts w:ascii="宋体" w:hAnsi="宋体" w:hint="eastAsia"/>
          <w:szCs w:val="21"/>
        </w:rPr>
        <w:t>在</w:t>
      </w:r>
      <w:r>
        <w:rPr>
          <w:rFonts w:ascii="宋体" w:hAnsi="宋体" w:hint="eastAsia"/>
          <w:szCs w:val="21"/>
        </w:rPr>
        <w:t>N</w:t>
      </w:r>
      <w:r>
        <w:rPr>
          <w:rFonts w:ascii="宋体" w:hAnsi="宋体" w:hint="eastAsia"/>
          <w:szCs w:val="21"/>
        </w:rPr>
        <w:t>.5</w:t>
      </w:r>
      <w:r>
        <w:rPr>
          <w:rFonts w:ascii="宋体" w:hAnsi="宋体" w:hint="eastAsia"/>
          <w:szCs w:val="21"/>
        </w:rPr>
        <w:t>中提到的用于记录速度的仪器应精确到</w:t>
      </w:r>
      <w:r>
        <w:rPr>
          <w:rFonts w:ascii="宋体" w:hAnsi="宋体" w:hint="eastAsia"/>
          <w:szCs w:val="21"/>
        </w:rPr>
        <w:t>1%</w:t>
      </w:r>
      <w:r>
        <w:rPr>
          <w:rFonts w:ascii="宋体" w:hAnsi="宋体" w:hint="eastAsia"/>
          <w:szCs w:val="21"/>
        </w:rPr>
        <w:t>之内。</w:t>
      </w:r>
    </w:p>
    <w:p w14:paraId="7C14CD18" w14:textId="77777777" w:rsidR="001D2A1B" w:rsidRDefault="001D2A1B">
      <w:pPr>
        <w:rPr>
          <w:rFonts w:ascii="宋体" w:hAnsi="宋体"/>
          <w:szCs w:val="21"/>
        </w:rPr>
      </w:pPr>
    </w:p>
    <w:p w14:paraId="450D0841"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85" w:name="_Toc101265902"/>
      <w:r>
        <w:rPr>
          <w:rFonts w:hint="eastAsia"/>
          <w:lang w:val="en-GB"/>
        </w:rPr>
        <w:lastRenderedPageBreak/>
        <w:t>附录</w:t>
      </w:r>
      <w:r>
        <w:rPr>
          <w:rFonts w:hint="eastAsia"/>
        </w:rPr>
        <w:t>O</w:t>
      </w:r>
      <w:bookmarkEnd w:id="3585"/>
    </w:p>
    <w:p w14:paraId="20028D3E" w14:textId="77777777" w:rsidR="001D2A1B" w:rsidRDefault="00CE59FA">
      <w:pPr>
        <w:pStyle w:val="a7"/>
        <w:numPr>
          <w:ilvl w:val="0"/>
          <w:numId w:val="0"/>
        </w:numPr>
        <w:snapToGrid w:val="0"/>
        <w:spacing w:beforeLines="50" w:before="156" w:afterLines="50" w:after="156"/>
        <w:jc w:val="center"/>
        <w:rPr>
          <w:lang w:val="en-GB"/>
        </w:rPr>
      </w:pPr>
      <w:bookmarkStart w:id="3586" w:name="_Toc101265903"/>
      <w:r>
        <w:rPr>
          <w:rFonts w:hint="eastAsia"/>
          <w:lang w:val="en-GB"/>
        </w:rPr>
        <w:t>（规范性）</w:t>
      </w:r>
      <w:bookmarkEnd w:id="3586"/>
    </w:p>
    <w:p w14:paraId="1CF13F05" w14:textId="77777777" w:rsidR="001D2A1B" w:rsidRDefault="00CE59FA">
      <w:pPr>
        <w:pStyle w:val="a7"/>
        <w:numPr>
          <w:ilvl w:val="0"/>
          <w:numId w:val="0"/>
        </w:numPr>
        <w:snapToGrid w:val="0"/>
        <w:spacing w:beforeLines="50" w:before="156" w:afterLines="50" w:after="156"/>
        <w:jc w:val="center"/>
        <w:rPr>
          <w:lang w:val="en-GB"/>
        </w:rPr>
      </w:pPr>
      <w:bookmarkStart w:id="3587" w:name="_Toc101265904"/>
      <w:r>
        <w:rPr>
          <w:rFonts w:hint="eastAsia"/>
          <w:lang w:val="en-GB"/>
        </w:rPr>
        <w:t>后面碰撞试验程序</w:t>
      </w:r>
      <w:bookmarkEnd w:id="3587"/>
    </w:p>
    <w:p w14:paraId="6E0B5ED5" w14:textId="77777777" w:rsidR="001D2A1B" w:rsidRDefault="001D2A1B">
      <w:pPr>
        <w:rPr>
          <w:rFonts w:ascii="黑体" w:eastAsia="黑体" w:hAnsi="宋体"/>
          <w:szCs w:val="21"/>
        </w:rPr>
      </w:pPr>
    </w:p>
    <w:p w14:paraId="4541FE2D"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试验场地</w:t>
      </w:r>
    </w:p>
    <w:p w14:paraId="0FC0D44D" w14:textId="77777777" w:rsidR="001D2A1B" w:rsidRDefault="00CE59FA">
      <w:pPr>
        <w:ind w:firstLineChars="200" w:firstLine="420"/>
        <w:rPr>
          <w:rFonts w:ascii="宋体" w:hAnsi="宋体"/>
          <w:szCs w:val="21"/>
        </w:rPr>
      </w:pPr>
      <w:r>
        <w:rPr>
          <w:rFonts w:ascii="宋体" w:hAnsi="宋体" w:hint="eastAsia"/>
          <w:szCs w:val="21"/>
        </w:rPr>
        <w:t>试验场地应足够大，以容纳碰撞装置驱动系统、碰撞后被撞车</w:t>
      </w:r>
      <w:proofErr w:type="gramStart"/>
      <w:r>
        <w:rPr>
          <w:rFonts w:ascii="宋体" w:hAnsi="宋体" w:hint="eastAsia"/>
          <w:szCs w:val="21"/>
        </w:rPr>
        <w:t>辆发生</w:t>
      </w:r>
      <w:proofErr w:type="gramEnd"/>
      <w:r>
        <w:rPr>
          <w:rFonts w:ascii="宋体" w:hAnsi="宋体" w:hint="eastAsia"/>
          <w:szCs w:val="21"/>
        </w:rPr>
        <w:t>位移以及试验设备的安装。车辆发生碰撞和移动的场地应水平、平整。任何一米长度对应的坡度应小于</w:t>
      </w:r>
      <w:r>
        <w:rPr>
          <w:rFonts w:ascii="宋体" w:hAnsi="宋体" w:hint="eastAsia"/>
          <w:szCs w:val="21"/>
        </w:rPr>
        <w:t>3%</w:t>
      </w:r>
      <w:r>
        <w:rPr>
          <w:rFonts w:ascii="宋体" w:hAnsi="宋体" w:hint="eastAsia"/>
          <w:szCs w:val="21"/>
        </w:rPr>
        <w:t>。</w:t>
      </w:r>
    </w:p>
    <w:p w14:paraId="739D3A2D"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碰撞装置</w:t>
      </w:r>
    </w:p>
    <w:p w14:paraId="71CDD6FE" w14:textId="77777777" w:rsidR="001D2A1B" w:rsidRDefault="00CE59FA" w:rsidP="00CE59FA">
      <w:pPr>
        <w:pStyle w:val="afffffff1"/>
        <w:numPr>
          <w:ilvl w:val="0"/>
          <w:numId w:val="46"/>
        </w:numPr>
        <w:ind w:firstLineChars="0"/>
        <w:rPr>
          <w:rFonts w:ascii="宋体" w:hAnsi="宋体"/>
          <w:szCs w:val="21"/>
        </w:rPr>
      </w:pPr>
      <w:r>
        <w:rPr>
          <w:rFonts w:ascii="宋体" w:hAnsi="宋体" w:hint="eastAsia"/>
          <w:szCs w:val="21"/>
        </w:rPr>
        <w:t>碰撞装置应为一刚性的钢制结构。</w:t>
      </w:r>
    </w:p>
    <w:p w14:paraId="00BDB7DA" w14:textId="77777777" w:rsidR="001D2A1B" w:rsidRDefault="00CE59FA" w:rsidP="00CE59FA">
      <w:pPr>
        <w:pStyle w:val="afffffff1"/>
        <w:numPr>
          <w:ilvl w:val="0"/>
          <w:numId w:val="46"/>
        </w:numPr>
        <w:ind w:left="0" w:firstLineChars="0" w:firstLine="0"/>
        <w:rPr>
          <w:rFonts w:ascii="宋体" w:hAnsi="宋体"/>
          <w:szCs w:val="21"/>
        </w:rPr>
      </w:pPr>
      <w:r>
        <w:rPr>
          <w:rFonts w:ascii="宋体" w:hAnsi="宋体" w:hint="eastAsia"/>
          <w:szCs w:val="21"/>
        </w:rPr>
        <w:t>碰撞装置表面应为平面，宽度不小于</w:t>
      </w:r>
      <w:r>
        <w:rPr>
          <w:rFonts w:ascii="宋体" w:hAnsi="宋体" w:hint="eastAsia"/>
          <w:szCs w:val="21"/>
        </w:rPr>
        <w:t>2500mm</w:t>
      </w:r>
      <w:r>
        <w:rPr>
          <w:rFonts w:ascii="宋体" w:hAnsi="宋体" w:hint="eastAsia"/>
          <w:szCs w:val="21"/>
        </w:rPr>
        <w:t>、高度不小于</w:t>
      </w:r>
      <w:r>
        <w:rPr>
          <w:rFonts w:ascii="宋体" w:hAnsi="宋体" w:hint="eastAsia"/>
          <w:szCs w:val="21"/>
        </w:rPr>
        <w:t>800mm</w:t>
      </w:r>
      <w:r>
        <w:rPr>
          <w:rFonts w:ascii="宋体" w:hAnsi="宋体" w:hint="eastAsia"/>
          <w:szCs w:val="21"/>
        </w:rPr>
        <w:t>。</w:t>
      </w:r>
      <w:proofErr w:type="gramStart"/>
      <w:r>
        <w:rPr>
          <w:rFonts w:ascii="宋体" w:hAnsi="宋体" w:hint="eastAsia"/>
          <w:szCs w:val="21"/>
        </w:rPr>
        <w:t>其棱边</w:t>
      </w:r>
      <w:proofErr w:type="gramEnd"/>
      <w:r>
        <w:rPr>
          <w:rFonts w:ascii="宋体" w:hAnsi="宋体" w:hint="eastAsia"/>
          <w:szCs w:val="21"/>
        </w:rPr>
        <w:t>圆角半径为</w:t>
      </w:r>
      <w:r>
        <w:rPr>
          <w:rFonts w:ascii="宋体" w:hAnsi="宋体" w:hint="eastAsia"/>
          <w:szCs w:val="21"/>
        </w:rPr>
        <w:t>40mm</w:t>
      </w:r>
      <w:r>
        <w:rPr>
          <w:rFonts w:ascii="宋体" w:hAnsi="宋体"/>
          <w:szCs w:val="21"/>
        </w:rPr>
        <w:t>～</w:t>
      </w:r>
      <w:r>
        <w:rPr>
          <w:rFonts w:ascii="宋体" w:hAnsi="宋体" w:hint="eastAsia"/>
          <w:szCs w:val="21"/>
        </w:rPr>
        <w:t>50mm</w:t>
      </w:r>
      <w:r>
        <w:rPr>
          <w:rFonts w:ascii="宋体" w:hAnsi="宋体" w:hint="eastAsia"/>
          <w:szCs w:val="21"/>
        </w:rPr>
        <w:t>，表面装有厚为</w:t>
      </w:r>
      <w:r>
        <w:rPr>
          <w:rFonts w:ascii="宋体" w:hAnsi="宋体" w:hint="eastAsia"/>
          <w:szCs w:val="21"/>
        </w:rPr>
        <w:t>20mm</w:t>
      </w:r>
      <w:r>
        <w:rPr>
          <w:rFonts w:ascii="宋体" w:hAnsi="宋体"/>
          <w:szCs w:val="21"/>
        </w:rPr>
        <w:t>±</w:t>
      </w:r>
      <w:r>
        <w:rPr>
          <w:rFonts w:ascii="宋体" w:hAnsi="宋体" w:hint="eastAsia"/>
          <w:szCs w:val="21"/>
        </w:rPr>
        <w:t>1mm</w:t>
      </w:r>
      <w:r>
        <w:rPr>
          <w:rFonts w:ascii="宋体" w:hAnsi="宋体" w:hint="eastAsia"/>
          <w:szCs w:val="21"/>
        </w:rPr>
        <w:t>的胶合板。</w:t>
      </w:r>
    </w:p>
    <w:p w14:paraId="0942D721" w14:textId="77777777" w:rsidR="001D2A1B" w:rsidRDefault="00CE59FA" w:rsidP="00CE59FA">
      <w:pPr>
        <w:pStyle w:val="afffffff1"/>
        <w:numPr>
          <w:ilvl w:val="0"/>
          <w:numId w:val="46"/>
        </w:numPr>
        <w:ind w:firstLineChars="0"/>
        <w:rPr>
          <w:rFonts w:ascii="宋体" w:hAnsi="宋体"/>
          <w:szCs w:val="21"/>
        </w:rPr>
      </w:pPr>
      <w:r>
        <w:rPr>
          <w:rFonts w:ascii="宋体" w:hAnsi="宋体" w:hint="eastAsia"/>
          <w:szCs w:val="21"/>
        </w:rPr>
        <w:t>碰撞时应满足下述要求：</w:t>
      </w:r>
    </w:p>
    <w:p w14:paraId="6443B18D" w14:textId="5FFF6E9D" w:rsidR="001D2A1B" w:rsidRPr="00EF79E7" w:rsidRDefault="00CE59FA" w:rsidP="00CE59FA">
      <w:pPr>
        <w:pStyle w:val="afffffff1"/>
        <w:numPr>
          <w:ilvl w:val="0"/>
          <w:numId w:val="65"/>
        </w:numPr>
        <w:ind w:firstLineChars="0"/>
        <w:rPr>
          <w:rFonts w:ascii="宋体" w:hAnsi="宋体"/>
          <w:szCs w:val="21"/>
        </w:rPr>
      </w:pPr>
      <w:r w:rsidRPr="00EF79E7">
        <w:rPr>
          <w:rFonts w:ascii="宋体" w:hAnsi="宋体" w:hint="eastAsia"/>
          <w:szCs w:val="21"/>
        </w:rPr>
        <w:t>碰撞表面应铅垂，并垂直于被撞车辆的纵向中心平面；</w:t>
      </w:r>
    </w:p>
    <w:p w14:paraId="13FF6C25" w14:textId="5982B3B8" w:rsidR="001D2A1B" w:rsidRPr="00EF79E7" w:rsidRDefault="00CE59FA" w:rsidP="00CE59FA">
      <w:pPr>
        <w:pStyle w:val="afffffff1"/>
        <w:numPr>
          <w:ilvl w:val="0"/>
          <w:numId w:val="65"/>
        </w:numPr>
        <w:ind w:firstLineChars="0"/>
        <w:rPr>
          <w:rFonts w:ascii="宋体" w:hAnsi="宋体"/>
          <w:szCs w:val="21"/>
        </w:rPr>
      </w:pPr>
      <w:r w:rsidRPr="00EF79E7">
        <w:rPr>
          <w:rFonts w:ascii="宋体" w:hAnsi="宋体" w:hint="eastAsia"/>
          <w:szCs w:val="21"/>
        </w:rPr>
        <w:t>碰撞装置移动方向应水平，并平行于被撞车辆的纵向中心平面；</w:t>
      </w:r>
      <w:r w:rsidRPr="00EF79E7">
        <w:rPr>
          <w:rFonts w:ascii="宋体" w:hAnsi="宋体" w:hint="eastAsia"/>
          <w:szCs w:val="21"/>
        </w:rPr>
        <w:t xml:space="preserve"> </w:t>
      </w:r>
    </w:p>
    <w:p w14:paraId="48E47140" w14:textId="2D60A0E0" w:rsidR="001D2A1B" w:rsidRPr="00EF79E7" w:rsidRDefault="00CE59FA" w:rsidP="00CE59FA">
      <w:pPr>
        <w:pStyle w:val="afffffff1"/>
        <w:numPr>
          <w:ilvl w:val="0"/>
          <w:numId w:val="65"/>
        </w:numPr>
        <w:ind w:firstLineChars="0"/>
        <w:rPr>
          <w:rFonts w:ascii="宋体" w:hAnsi="宋体"/>
          <w:szCs w:val="21"/>
        </w:rPr>
      </w:pPr>
      <w:r w:rsidRPr="00EF79E7">
        <w:rPr>
          <w:rFonts w:ascii="宋体" w:hAnsi="宋体" w:hint="eastAsia"/>
          <w:szCs w:val="21"/>
        </w:rPr>
        <w:t>碰撞装置表面中垂线与被撞车辆的纵向中心平面之间的横向水平偏差应不大于</w:t>
      </w:r>
      <w:r w:rsidRPr="00EF79E7">
        <w:rPr>
          <w:rFonts w:ascii="宋体" w:hAnsi="宋体" w:hint="eastAsia"/>
          <w:szCs w:val="21"/>
        </w:rPr>
        <w:t>300mm</w:t>
      </w:r>
      <w:r w:rsidRPr="00EF79E7">
        <w:rPr>
          <w:rFonts w:ascii="宋体" w:hAnsi="宋体" w:hint="eastAsia"/>
          <w:szCs w:val="21"/>
        </w:rPr>
        <w:t>，并且碰撞表面宽度应超过被撞车辆的宽度；</w:t>
      </w:r>
    </w:p>
    <w:p w14:paraId="7ED98BB9" w14:textId="07E7C8CE" w:rsidR="001D2A1B" w:rsidRPr="00EF79E7" w:rsidRDefault="00CE59FA" w:rsidP="00CE59FA">
      <w:pPr>
        <w:pStyle w:val="afffffff1"/>
        <w:numPr>
          <w:ilvl w:val="0"/>
          <w:numId w:val="65"/>
        </w:numPr>
        <w:ind w:firstLineChars="0"/>
        <w:rPr>
          <w:rFonts w:ascii="宋体" w:hAnsi="宋体"/>
          <w:szCs w:val="21"/>
        </w:rPr>
      </w:pPr>
      <w:r w:rsidRPr="00EF79E7">
        <w:rPr>
          <w:rFonts w:ascii="宋体" w:hAnsi="宋体" w:hint="eastAsia"/>
          <w:szCs w:val="21"/>
        </w:rPr>
        <w:t>碰撞装置表面下边缘离地高度应为</w:t>
      </w:r>
      <w:r w:rsidRPr="00EF79E7">
        <w:rPr>
          <w:rFonts w:ascii="宋体" w:hAnsi="宋体" w:hint="eastAsia"/>
          <w:szCs w:val="21"/>
        </w:rPr>
        <w:t>175mm</w:t>
      </w:r>
      <w:r w:rsidRPr="00EF79E7">
        <w:rPr>
          <w:rFonts w:ascii="宋体" w:hAnsi="宋体"/>
          <w:szCs w:val="21"/>
        </w:rPr>
        <w:t>±</w:t>
      </w:r>
      <w:r w:rsidRPr="00EF79E7">
        <w:rPr>
          <w:rFonts w:ascii="宋体" w:hAnsi="宋体" w:hint="eastAsia"/>
          <w:szCs w:val="21"/>
        </w:rPr>
        <w:t>25mm</w:t>
      </w:r>
      <w:r w:rsidRPr="00EF79E7">
        <w:rPr>
          <w:rFonts w:ascii="宋体" w:hAnsi="宋体" w:hint="eastAsia"/>
          <w:szCs w:val="21"/>
        </w:rPr>
        <w:t>。</w:t>
      </w:r>
    </w:p>
    <w:p w14:paraId="7AD2327D"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碰</w:t>
      </w:r>
      <w:r>
        <w:rPr>
          <w:rFonts w:ascii="黑体" w:eastAsia="黑体" w:hAnsi="宋体" w:hint="eastAsia"/>
          <w:szCs w:val="21"/>
        </w:rPr>
        <w:t>撞装置的驱动方式</w:t>
      </w:r>
    </w:p>
    <w:p w14:paraId="6CE7D008" w14:textId="77777777" w:rsidR="001D2A1B" w:rsidRDefault="00CE59FA">
      <w:pPr>
        <w:ind w:firstLineChars="200" w:firstLine="420"/>
        <w:rPr>
          <w:rFonts w:ascii="宋体" w:hAnsi="宋体"/>
          <w:szCs w:val="21"/>
        </w:rPr>
      </w:pPr>
      <w:r>
        <w:rPr>
          <w:rFonts w:ascii="宋体" w:hAnsi="宋体" w:hint="eastAsia"/>
          <w:szCs w:val="21"/>
        </w:rPr>
        <w:t>碰撞装置既可以固定在移动车上（移动壁障），也可以为摆锤的一部分。</w:t>
      </w:r>
    </w:p>
    <w:p w14:paraId="1424AF08"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使用移动壁障的要求</w:t>
      </w:r>
    </w:p>
    <w:p w14:paraId="5E5B7D94" w14:textId="77777777" w:rsidR="001D2A1B" w:rsidRDefault="00CE59FA" w:rsidP="00CE59FA">
      <w:pPr>
        <w:pStyle w:val="afffffff1"/>
        <w:numPr>
          <w:ilvl w:val="0"/>
          <w:numId w:val="47"/>
        </w:numPr>
        <w:ind w:left="0" w:firstLineChars="0" w:firstLine="0"/>
        <w:rPr>
          <w:rFonts w:ascii="宋体" w:hAnsi="宋体"/>
          <w:szCs w:val="21"/>
        </w:rPr>
      </w:pPr>
      <w:r>
        <w:rPr>
          <w:rFonts w:ascii="宋体" w:hAnsi="宋体" w:hint="eastAsia"/>
          <w:szCs w:val="21"/>
        </w:rPr>
        <w:t>如果碰撞装置用约束元件固定于移动车（移动壁障）上，则约束元件一定是刚性的，且不应因碰撞而产生变形。在碰撞瞬间，移动壁障的速度应为</w:t>
      </w:r>
      <w:r>
        <w:rPr>
          <w:rFonts w:ascii="宋体" w:hAnsi="宋体"/>
          <w:szCs w:val="21"/>
        </w:rPr>
        <w:t>30km/h</w:t>
      </w:r>
      <w:r>
        <w:rPr>
          <w:rFonts w:ascii="宋体" w:hAnsi="宋体"/>
          <w:szCs w:val="21"/>
        </w:rPr>
        <w:t>～</w:t>
      </w:r>
      <w:r>
        <w:rPr>
          <w:rFonts w:ascii="宋体" w:hAnsi="宋体"/>
          <w:szCs w:val="21"/>
        </w:rPr>
        <w:t>32km/h</w:t>
      </w:r>
      <w:r>
        <w:rPr>
          <w:rFonts w:ascii="宋体" w:hAnsi="宋体" w:hint="eastAsia"/>
          <w:szCs w:val="21"/>
        </w:rPr>
        <w:t>，且移</w:t>
      </w:r>
      <w:r>
        <w:rPr>
          <w:rFonts w:ascii="宋体" w:hAnsi="宋体" w:hint="eastAsia"/>
          <w:szCs w:val="21"/>
        </w:rPr>
        <w:t>动车应与牵引装置脱离而能自由移动。</w:t>
      </w:r>
    </w:p>
    <w:p w14:paraId="76ED6F07" w14:textId="77777777" w:rsidR="001D2A1B" w:rsidRDefault="00CE59FA" w:rsidP="00CE59FA">
      <w:pPr>
        <w:pStyle w:val="afffffff1"/>
        <w:numPr>
          <w:ilvl w:val="0"/>
          <w:numId w:val="47"/>
        </w:numPr>
        <w:ind w:firstLineChars="0"/>
        <w:rPr>
          <w:rFonts w:ascii="宋体" w:hAnsi="宋体"/>
          <w:szCs w:val="21"/>
        </w:rPr>
      </w:pPr>
      <w:r>
        <w:rPr>
          <w:rFonts w:ascii="宋体" w:hAnsi="宋体" w:cs="等线" w:hint="eastAsia"/>
          <w:szCs w:val="21"/>
        </w:rPr>
        <w:t>移动</w:t>
      </w:r>
      <w:r>
        <w:rPr>
          <w:rFonts w:ascii="宋体" w:hAnsi="宋体" w:hint="eastAsia"/>
          <w:szCs w:val="21"/>
        </w:rPr>
        <w:t>车和碰撞装置的总质量应为</w:t>
      </w:r>
      <w:r>
        <w:rPr>
          <w:rFonts w:ascii="宋体" w:hAnsi="宋体" w:hint="eastAsia"/>
          <w:szCs w:val="21"/>
        </w:rPr>
        <w:t>1100kg</w:t>
      </w:r>
      <w:r>
        <w:rPr>
          <w:rFonts w:ascii="宋体" w:hAnsi="宋体"/>
          <w:szCs w:val="21"/>
        </w:rPr>
        <w:t>±</w:t>
      </w:r>
      <w:r>
        <w:rPr>
          <w:rFonts w:ascii="宋体" w:hAnsi="宋体" w:hint="eastAsia"/>
          <w:szCs w:val="21"/>
        </w:rPr>
        <w:t>20kg</w:t>
      </w:r>
      <w:r>
        <w:rPr>
          <w:rFonts w:ascii="宋体" w:hAnsi="宋体" w:hint="eastAsia"/>
          <w:szCs w:val="21"/>
        </w:rPr>
        <w:t>。</w:t>
      </w:r>
    </w:p>
    <w:p w14:paraId="0DC95EB3"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使用摆锤的要求</w:t>
      </w:r>
    </w:p>
    <w:p w14:paraId="0142B5F3" w14:textId="77777777" w:rsidR="001D2A1B" w:rsidRDefault="00CE59FA" w:rsidP="00CE59FA">
      <w:pPr>
        <w:pStyle w:val="afffffff1"/>
        <w:numPr>
          <w:ilvl w:val="0"/>
          <w:numId w:val="48"/>
        </w:numPr>
        <w:ind w:firstLineChars="0"/>
        <w:rPr>
          <w:rFonts w:ascii="宋体" w:hAnsi="宋体"/>
          <w:szCs w:val="21"/>
        </w:rPr>
      </w:pPr>
      <w:r>
        <w:rPr>
          <w:rFonts w:ascii="宋体" w:hAnsi="宋体" w:hint="eastAsia"/>
          <w:szCs w:val="21"/>
        </w:rPr>
        <w:t>碰撞装置的碰撞表面中心与摆锤旋转轴线间的距离不应小于</w:t>
      </w:r>
      <w:r>
        <w:rPr>
          <w:rFonts w:ascii="宋体" w:hAnsi="宋体" w:hint="eastAsia"/>
          <w:szCs w:val="21"/>
        </w:rPr>
        <w:t>5m</w:t>
      </w:r>
      <w:r>
        <w:rPr>
          <w:rFonts w:ascii="宋体" w:hAnsi="宋体" w:hint="eastAsia"/>
          <w:szCs w:val="21"/>
        </w:rPr>
        <w:t>。</w:t>
      </w:r>
    </w:p>
    <w:p w14:paraId="774AD23D" w14:textId="77777777" w:rsidR="001D2A1B" w:rsidRDefault="00CE59FA" w:rsidP="00CE59FA">
      <w:pPr>
        <w:pStyle w:val="afffffff1"/>
        <w:numPr>
          <w:ilvl w:val="0"/>
          <w:numId w:val="48"/>
        </w:numPr>
        <w:ind w:left="0" w:firstLineChars="0" w:firstLine="0"/>
        <w:rPr>
          <w:rFonts w:ascii="宋体" w:hAnsi="宋体"/>
          <w:szCs w:val="21"/>
        </w:rPr>
      </w:pPr>
      <w:r>
        <w:rPr>
          <w:rFonts w:ascii="宋体" w:hAnsi="宋体" w:hint="eastAsia"/>
          <w:szCs w:val="21"/>
        </w:rPr>
        <w:t>碰撞装置应牢固地固定在刚性臂上，并通过刚性</w:t>
      </w:r>
      <w:proofErr w:type="gramStart"/>
      <w:r>
        <w:rPr>
          <w:rFonts w:ascii="宋体" w:hAnsi="宋体" w:hint="eastAsia"/>
          <w:szCs w:val="21"/>
        </w:rPr>
        <w:t>臂自由</w:t>
      </w:r>
      <w:proofErr w:type="gramEnd"/>
      <w:r>
        <w:rPr>
          <w:rFonts w:ascii="宋体" w:hAnsi="宋体" w:hint="eastAsia"/>
          <w:szCs w:val="21"/>
        </w:rPr>
        <w:t>地悬挂，摆锤结构不能因碰撞而产生变形。</w:t>
      </w:r>
    </w:p>
    <w:p w14:paraId="0C705963" w14:textId="77777777" w:rsidR="001D2A1B" w:rsidRDefault="00CE59FA" w:rsidP="00CE59FA">
      <w:pPr>
        <w:pStyle w:val="afffffff1"/>
        <w:numPr>
          <w:ilvl w:val="0"/>
          <w:numId w:val="48"/>
        </w:numPr>
        <w:ind w:firstLineChars="0"/>
        <w:rPr>
          <w:rFonts w:ascii="宋体" w:hAnsi="宋体"/>
          <w:szCs w:val="21"/>
        </w:rPr>
      </w:pPr>
      <w:r>
        <w:rPr>
          <w:rFonts w:ascii="宋体" w:hAnsi="宋体" w:hint="eastAsia"/>
          <w:szCs w:val="21"/>
        </w:rPr>
        <w:t>摆锤上应装有停止装置，以防止</w:t>
      </w:r>
      <w:proofErr w:type="gramStart"/>
      <w:r>
        <w:rPr>
          <w:rFonts w:ascii="宋体" w:hAnsi="宋体" w:hint="eastAsia"/>
          <w:szCs w:val="21"/>
        </w:rPr>
        <w:t>摆捶与试验</w:t>
      </w:r>
      <w:proofErr w:type="gramEnd"/>
      <w:r>
        <w:rPr>
          <w:rFonts w:ascii="宋体" w:hAnsi="宋体" w:hint="eastAsia"/>
          <w:szCs w:val="21"/>
        </w:rPr>
        <w:t>车辆发生第二次碰撞。</w:t>
      </w:r>
    </w:p>
    <w:p w14:paraId="4D21E748" w14:textId="77777777" w:rsidR="001D2A1B" w:rsidRDefault="00CE59FA" w:rsidP="00CE59FA">
      <w:pPr>
        <w:pStyle w:val="afffffff1"/>
        <w:numPr>
          <w:ilvl w:val="0"/>
          <w:numId w:val="48"/>
        </w:numPr>
        <w:ind w:firstLineChars="0"/>
        <w:rPr>
          <w:rFonts w:ascii="宋体" w:hAnsi="宋体"/>
          <w:szCs w:val="21"/>
        </w:rPr>
      </w:pPr>
      <w:r>
        <w:rPr>
          <w:rFonts w:ascii="宋体" w:hAnsi="宋体" w:hint="eastAsia"/>
          <w:szCs w:val="21"/>
        </w:rPr>
        <w:t>碰撞瞬间，摆锤撞击中心的速度应为</w:t>
      </w:r>
      <w:r>
        <w:rPr>
          <w:rFonts w:ascii="宋体" w:hAnsi="宋体" w:hint="eastAsia"/>
          <w:szCs w:val="21"/>
        </w:rPr>
        <w:t>30km/h</w:t>
      </w:r>
      <w:r>
        <w:rPr>
          <w:rFonts w:ascii="宋体" w:hAnsi="宋体"/>
          <w:szCs w:val="21"/>
        </w:rPr>
        <w:t>～</w:t>
      </w:r>
      <w:r>
        <w:rPr>
          <w:rFonts w:ascii="宋体" w:hAnsi="宋体" w:hint="eastAsia"/>
          <w:szCs w:val="21"/>
        </w:rPr>
        <w:t>32km/h</w:t>
      </w:r>
      <w:r>
        <w:rPr>
          <w:rFonts w:ascii="宋体" w:hAnsi="宋体" w:hint="eastAsia"/>
          <w:szCs w:val="21"/>
        </w:rPr>
        <w:t>。</w:t>
      </w:r>
    </w:p>
    <w:p w14:paraId="28B29777" w14:textId="77777777" w:rsidR="001D2A1B" w:rsidRDefault="00CE59FA" w:rsidP="00CE59FA">
      <w:pPr>
        <w:pStyle w:val="afffffff1"/>
        <w:numPr>
          <w:ilvl w:val="0"/>
          <w:numId w:val="48"/>
        </w:numPr>
        <w:ind w:left="0" w:firstLineChars="0" w:firstLine="0"/>
        <w:rPr>
          <w:rFonts w:ascii="宋体" w:hAnsi="宋体"/>
          <w:szCs w:val="21"/>
        </w:rPr>
      </w:pPr>
      <w:r>
        <w:rPr>
          <w:rFonts w:ascii="宋体" w:hAnsi="宋体" w:hint="eastAsia"/>
          <w:szCs w:val="21"/>
        </w:rPr>
        <w:t>摆锤撞击中心的转换质量“</w:t>
      </w:r>
      <w:proofErr w:type="spellStart"/>
      <w:r>
        <w:rPr>
          <w:rFonts w:ascii="宋体" w:hAnsi="宋体" w:hint="eastAsia"/>
          <w:szCs w:val="21"/>
        </w:rPr>
        <w:t>m</w:t>
      </w:r>
      <w:r>
        <w:rPr>
          <w:rFonts w:ascii="宋体" w:hAnsi="宋体" w:hint="eastAsia"/>
          <w:szCs w:val="21"/>
          <w:vertAlign w:val="subscript"/>
        </w:rPr>
        <w:t>r</w:t>
      </w:r>
      <w:proofErr w:type="spellEnd"/>
      <w:r>
        <w:rPr>
          <w:rFonts w:ascii="宋体" w:hAnsi="宋体" w:hint="eastAsia"/>
          <w:szCs w:val="21"/>
        </w:rPr>
        <w:t>”应为</w:t>
      </w:r>
      <w:r>
        <w:rPr>
          <w:rFonts w:ascii="宋体" w:hAnsi="宋体" w:hint="eastAsia"/>
          <w:szCs w:val="21"/>
        </w:rPr>
        <w:t>1100kg</w:t>
      </w:r>
      <w:r>
        <w:rPr>
          <w:rFonts w:ascii="宋体" w:hAnsi="宋体"/>
          <w:szCs w:val="21"/>
        </w:rPr>
        <w:t>±</w:t>
      </w:r>
      <w:r>
        <w:rPr>
          <w:rFonts w:ascii="宋体" w:hAnsi="宋体" w:hint="eastAsia"/>
          <w:szCs w:val="21"/>
        </w:rPr>
        <w:t>20kg</w:t>
      </w:r>
      <w:r>
        <w:rPr>
          <w:rFonts w:ascii="宋体" w:hAnsi="宋体" w:hint="eastAsia"/>
          <w:szCs w:val="21"/>
        </w:rPr>
        <w:t>。转换质量“</w:t>
      </w:r>
      <w:proofErr w:type="spellStart"/>
      <w:r>
        <w:rPr>
          <w:rFonts w:ascii="宋体" w:hAnsi="宋体" w:hint="eastAsia"/>
          <w:szCs w:val="21"/>
        </w:rPr>
        <w:t>m</w:t>
      </w:r>
      <w:r>
        <w:rPr>
          <w:rFonts w:ascii="宋体" w:hAnsi="宋体"/>
          <w:szCs w:val="21"/>
          <w:vertAlign w:val="subscript"/>
        </w:rPr>
        <w:t>r</w:t>
      </w:r>
      <w:proofErr w:type="spellEnd"/>
      <w:r>
        <w:rPr>
          <w:rFonts w:ascii="宋体" w:hAnsi="宋体" w:hint="eastAsia"/>
          <w:szCs w:val="21"/>
        </w:rPr>
        <w:t>”是通过函数“</w:t>
      </w:r>
      <w:r>
        <w:rPr>
          <w:rFonts w:ascii="宋体" w:hAnsi="宋体" w:hint="eastAsia"/>
          <w:szCs w:val="21"/>
        </w:rPr>
        <w:t>m</w:t>
      </w:r>
      <w:r>
        <w:rPr>
          <w:rFonts w:ascii="宋体" w:hAnsi="宋体" w:hint="eastAsia"/>
          <w:szCs w:val="21"/>
        </w:rPr>
        <w:t>”、“</w:t>
      </w:r>
      <w:r>
        <w:rPr>
          <w:rFonts w:ascii="宋体" w:hAnsi="宋体" w:hint="eastAsia"/>
          <w:szCs w:val="21"/>
        </w:rPr>
        <w:t>a</w:t>
      </w:r>
      <w:r>
        <w:rPr>
          <w:rFonts w:ascii="宋体" w:hAnsi="宋体" w:hint="eastAsia"/>
          <w:szCs w:val="21"/>
        </w:rPr>
        <w:t>”、“</w:t>
      </w:r>
      <w:r>
        <w:rPr>
          <w:rFonts w:ascii="宋体" w:hAnsi="宋体" w:hint="eastAsia"/>
          <w:szCs w:val="21"/>
        </w:rPr>
        <w:t>l</w:t>
      </w:r>
      <w:r>
        <w:rPr>
          <w:rFonts w:ascii="宋体" w:hAnsi="宋体" w:hint="eastAsia"/>
          <w:szCs w:val="21"/>
        </w:rPr>
        <w:t>”计算，用公式表示：</w:t>
      </w:r>
    </w:p>
    <w:p w14:paraId="66696FB1" w14:textId="77777777" w:rsidR="001D2A1B" w:rsidRDefault="00CE59FA">
      <w:pPr>
        <w:jc w:val="center"/>
        <w:rPr>
          <w:rFonts w:ascii="宋体" w:hAnsi="宋体"/>
          <w:szCs w:val="21"/>
        </w:rPr>
      </w:pPr>
      <w:r>
        <w:rPr>
          <w:rFonts w:ascii="宋体" w:hAnsi="宋体"/>
          <w:position w:val="-24"/>
          <w:szCs w:val="21"/>
        </w:rPr>
        <w:object w:dxaOrig="1130" w:dyaOrig="614" w14:anchorId="28418038">
          <v:shape id="_x0000_i1053" type="#_x0000_t75" style="width:56.5pt;height:30.7pt" o:ole="">
            <v:imagedata r:id="rId152" o:title=""/>
          </v:shape>
          <o:OLEObject Type="Embed" ProgID="Equation.3" ShapeID="_x0000_i1053" DrawAspect="Content" ObjectID="_1711882268" r:id="rId153"/>
        </w:object>
      </w:r>
    </w:p>
    <w:p w14:paraId="75EED3BB" w14:textId="77777777" w:rsidR="001D2A1B" w:rsidRDefault="00CE59FA">
      <w:pPr>
        <w:ind w:firstLineChars="200" w:firstLine="420"/>
        <w:rPr>
          <w:rFonts w:ascii="宋体" w:hAnsi="宋体"/>
          <w:szCs w:val="21"/>
        </w:rPr>
      </w:pPr>
      <w:r>
        <w:rPr>
          <w:rFonts w:ascii="宋体" w:hAnsi="宋体" w:hint="eastAsia"/>
          <w:szCs w:val="21"/>
        </w:rPr>
        <w:t>其中</w:t>
      </w:r>
      <w:r>
        <w:rPr>
          <w:rFonts w:ascii="宋体" w:hAnsi="宋体" w:hint="eastAsia"/>
          <w:szCs w:val="21"/>
        </w:rPr>
        <w:t>:</w:t>
      </w:r>
    </w:p>
    <w:p w14:paraId="663DA57E" w14:textId="77777777" w:rsidR="001D2A1B" w:rsidRDefault="00CE59FA">
      <w:pPr>
        <w:ind w:firstLineChars="200" w:firstLine="420"/>
        <w:rPr>
          <w:rFonts w:ascii="宋体" w:hAnsi="宋体"/>
          <w:i/>
          <w:iCs/>
          <w:szCs w:val="21"/>
        </w:rPr>
      </w:pPr>
      <w:proofErr w:type="spellStart"/>
      <w:r>
        <w:rPr>
          <w:rFonts w:ascii="宋体" w:hAnsi="宋体" w:hint="eastAsia"/>
          <w:szCs w:val="21"/>
        </w:rPr>
        <w:t>m</w:t>
      </w:r>
      <w:r>
        <w:rPr>
          <w:rFonts w:ascii="宋体" w:hAnsi="宋体" w:hint="eastAsia"/>
          <w:szCs w:val="21"/>
          <w:vertAlign w:val="subscript"/>
        </w:rPr>
        <w:t>r</w:t>
      </w:r>
      <w:proofErr w:type="spellEnd"/>
      <w:r>
        <w:rPr>
          <w:rFonts w:ascii="宋体" w:hAnsi="宋体" w:hint="eastAsia"/>
          <w:szCs w:val="21"/>
        </w:rPr>
        <w:t>——转换质量，单位为千克（</w:t>
      </w:r>
      <w:r>
        <w:rPr>
          <w:rFonts w:ascii="宋体" w:hAnsi="宋体" w:hint="eastAsia"/>
          <w:szCs w:val="21"/>
        </w:rPr>
        <w:t>kg</w:t>
      </w:r>
      <w:r>
        <w:rPr>
          <w:rFonts w:ascii="宋体" w:hAnsi="宋体" w:hint="eastAsia"/>
          <w:szCs w:val="21"/>
        </w:rPr>
        <w:t>）；</w:t>
      </w:r>
    </w:p>
    <w:p w14:paraId="6602B6A7" w14:textId="77777777" w:rsidR="001D2A1B" w:rsidRDefault="00CE59FA">
      <w:pPr>
        <w:ind w:firstLineChars="200" w:firstLine="420"/>
        <w:rPr>
          <w:rFonts w:ascii="宋体" w:hAnsi="宋体"/>
          <w:szCs w:val="21"/>
        </w:rPr>
      </w:pPr>
      <w:r>
        <w:rPr>
          <w:rFonts w:ascii="宋体" w:hAnsi="宋体" w:hint="eastAsia"/>
          <w:i/>
          <w:iCs/>
          <w:szCs w:val="21"/>
        </w:rPr>
        <w:t>m</w:t>
      </w:r>
      <w:r>
        <w:rPr>
          <w:rFonts w:ascii="宋体" w:hAnsi="宋体" w:hint="eastAsia"/>
          <w:szCs w:val="21"/>
        </w:rPr>
        <w:t>——总质量，单位为千克（</w:t>
      </w:r>
      <w:r>
        <w:rPr>
          <w:rFonts w:ascii="宋体" w:hAnsi="宋体" w:hint="eastAsia"/>
          <w:szCs w:val="21"/>
        </w:rPr>
        <w:t>kg</w:t>
      </w:r>
      <w:r>
        <w:rPr>
          <w:rFonts w:ascii="宋体" w:hAnsi="宋体" w:hint="eastAsia"/>
          <w:szCs w:val="21"/>
        </w:rPr>
        <w:t>）；</w:t>
      </w:r>
    </w:p>
    <w:p w14:paraId="11260361" w14:textId="77777777" w:rsidR="001D2A1B" w:rsidRDefault="00CE59FA">
      <w:pPr>
        <w:ind w:firstLineChars="200" w:firstLine="420"/>
        <w:rPr>
          <w:rFonts w:ascii="宋体" w:hAnsi="宋体"/>
          <w:szCs w:val="21"/>
        </w:rPr>
      </w:pPr>
      <w:r>
        <w:rPr>
          <w:rFonts w:ascii="宋体" w:hAnsi="宋体" w:hint="eastAsia"/>
          <w:i/>
          <w:iCs/>
          <w:szCs w:val="21"/>
        </w:rPr>
        <w:t>a</w:t>
      </w:r>
      <w:r>
        <w:rPr>
          <w:rFonts w:ascii="宋体" w:hAnsi="宋体" w:hint="eastAsia"/>
          <w:szCs w:val="21"/>
        </w:rPr>
        <w:t>——撞击中心与旋转轴之间的距离，单位为毫米（</w:t>
      </w:r>
      <w:r>
        <w:rPr>
          <w:rFonts w:ascii="宋体" w:hAnsi="宋体" w:hint="eastAsia"/>
          <w:szCs w:val="21"/>
        </w:rPr>
        <w:t>mm</w:t>
      </w:r>
      <w:r>
        <w:rPr>
          <w:rFonts w:ascii="宋体" w:hAnsi="宋体" w:hint="eastAsia"/>
          <w:szCs w:val="21"/>
        </w:rPr>
        <w:t>）；</w:t>
      </w:r>
    </w:p>
    <w:p w14:paraId="7A5C6A7D" w14:textId="77777777" w:rsidR="001D2A1B" w:rsidRDefault="00CE59FA">
      <w:pPr>
        <w:ind w:firstLineChars="200" w:firstLine="420"/>
        <w:rPr>
          <w:rFonts w:ascii="宋体" w:hAnsi="宋体"/>
          <w:szCs w:val="21"/>
        </w:rPr>
      </w:pPr>
      <w:r>
        <w:rPr>
          <w:rFonts w:ascii="宋体" w:hAnsi="宋体" w:hint="eastAsia"/>
          <w:i/>
          <w:iCs/>
          <w:szCs w:val="21"/>
        </w:rPr>
        <w:lastRenderedPageBreak/>
        <w:t>l</w:t>
      </w:r>
      <w:r>
        <w:rPr>
          <w:rFonts w:ascii="宋体" w:hAnsi="宋体" w:hint="eastAsia"/>
          <w:szCs w:val="21"/>
        </w:rPr>
        <w:t>——系统重心与旋转轴之间的距离，单位为毫米（</w:t>
      </w:r>
      <w:r>
        <w:rPr>
          <w:rFonts w:ascii="宋体" w:hAnsi="宋体" w:hint="eastAsia"/>
          <w:szCs w:val="21"/>
        </w:rPr>
        <w:t>mm</w:t>
      </w:r>
      <w:r>
        <w:rPr>
          <w:rFonts w:ascii="宋体" w:hAnsi="宋体" w:hint="eastAsia"/>
          <w:szCs w:val="21"/>
        </w:rPr>
        <w:t>）。</w:t>
      </w:r>
    </w:p>
    <w:p w14:paraId="466E3DD6"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关于碰撞装置质量和撞击速度的一般规定</w:t>
      </w:r>
    </w:p>
    <w:p w14:paraId="0E472179" w14:textId="77777777" w:rsidR="001D2A1B" w:rsidRDefault="00CE59FA">
      <w:pPr>
        <w:ind w:firstLineChars="200" w:firstLine="420"/>
        <w:rPr>
          <w:rFonts w:ascii="宋体" w:hAnsi="宋体"/>
          <w:szCs w:val="21"/>
        </w:rPr>
      </w:pPr>
      <w:r>
        <w:rPr>
          <w:rFonts w:ascii="宋体" w:hAnsi="宋体" w:hint="eastAsia"/>
          <w:szCs w:val="21"/>
        </w:rPr>
        <w:t>如果试验过程中移动壁障和摆锤的碰撞速度或质量大于</w:t>
      </w:r>
      <w:r>
        <w:rPr>
          <w:rFonts w:ascii="宋体" w:hAnsi="宋体" w:hint="eastAsia"/>
          <w:szCs w:val="21"/>
        </w:rPr>
        <w:t>O</w:t>
      </w:r>
      <w:r>
        <w:rPr>
          <w:rFonts w:ascii="宋体" w:hAnsi="宋体" w:hint="eastAsia"/>
          <w:szCs w:val="21"/>
        </w:rPr>
        <w:t>.</w:t>
      </w:r>
      <w:r>
        <w:rPr>
          <w:rFonts w:ascii="宋体" w:hAnsi="宋体"/>
          <w:szCs w:val="21"/>
        </w:rPr>
        <w:t>4</w:t>
      </w:r>
      <w:r>
        <w:rPr>
          <w:rFonts w:ascii="宋体" w:hAnsi="宋体" w:hint="eastAsia"/>
          <w:szCs w:val="21"/>
        </w:rPr>
        <w:t>或</w:t>
      </w:r>
      <w:r>
        <w:rPr>
          <w:rFonts w:ascii="宋体" w:hAnsi="宋体" w:hint="eastAsia"/>
          <w:szCs w:val="21"/>
        </w:rPr>
        <w:t>O</w:t>
      </w:r>
      <w:r>
        <w:rPr>
          <w:rFonts w:ascii="宋体" w:hAnsi="宋体" w:hint="eastAsia"/>
          <w:szCs w:val="21"/>
        </w:rPr>
        <w:t>.5</w:t>
      </w:r>
      <w:r>
        <w:rPr>
          <w:rFonts w:ascii="宋体" w:hAnsi="宋体" w:hint="eastAsia"/>
          <w:szCs w:val="21"/>
        </w:rPr>
        <w:t>的规定，并且车辆满足要求，则应认为该试验有效。</w:t>
      </w:r>
    </w:p>
    <w:p w14:paraId="59DBD38E" w14:textId="77777777" w:rsidR="001D2A1B" w:rsidRDefault="00CE59FA" w:rsidP="00CE59FA">
      <w:pPr>
        <w:pStyle w:val="afffffff1"/>
        <w:numPr>
          <w:ilvl w:val="0"/>
          <w:numId w:val="43"/>
        </w:numPr>
        <w:spacing w:beforeLines="50" w:before="156" w:afterLines="50" w:after="156"/>
        <w:ind w:firstLineChars="0"/>
        <w:rPr>
          <w:rFonts w:ascii="黑体" w:eastAsia="黑体" w:hAnsi="宋体"/>
          <w:szCs w:val="21"/>
        </w:rPr>
      </w:pPr>
      <w:r>
        <w:rPr>
          <w:rFonts w:ascii="黑体" w:eastAsia="黑体" w:hAnsi="宋体" w:hint="eastAsia"/>
          <w:szCs w:val="21"/>
        </w:rPr>
        <w:t>试验车辆状态</w:t>
      </w:r>
    </w:p>
    <w:p w14:paraId="614FDC0E" w14:textId="77777777" w:rsidR="001D2A1B" w:rsidRDefault="00CE59FA" w:rsidP="00CE59FA">
      <w:pPr>
        <w:pStyle w:val="afffffff1"/>
        <w:numPr>
          <w:ilvl w:val="0"/>
          <w:numId w:val="49"/>
        </w:numPr>
        <w:ind w:firstLineChars="0"/>
        <w:rPr>
          <w:rFonts w:ascii="宋体" w:hAnsi="宋体"/>
          <w:szCs w:val="21"/>
        </w:rPr>
      </w:pPr>
      <w:r>
        <w:rPr>
          <w:rFonts w:ascii="宋体" w:hAnsi="宋体" w:hint="eastAsia"/>
          <w:szCs w:val="21"/>
        </w:rPr>
        <w:t>试验车辆应安装所有正常运行状态下的部件和装备，，试验车辆质量应为车辆的整备质量。</w:t>
      </w:r>
    </w:p>
    <w:p w14:paraId="4FB9ED63" w14:textId="77777777" w:rsidR="001D2A1B" w:rsidRDefault="00CE59FA" w:rsidP="00CE59FA">
      <w:pPr>
        <w:pStyle w:val="afffffff1"/>
        <w:numPr>
          <w:ilvl w:val="0"/>
          <w:numId w:val="49"/>
        </w:numPr>
        <w:ind w:left="0" w:firstLineChars="0" w:firstLine="0"/>
        <w:rPr>
          <w:rFonts w:ascii="宋体" w:hAnsi="宋体"/>
          <w:szCs w:val="21"/>
        </w:rPr>
      </w:pPr>
      <w:r>
        <w:rPr>
          <w:rFonts w:ascii="宋体" w:hAnsi="宋体" w:hint="eastAsia"/>
          <w:szCs w:val="21"/>
        </w:rPr>
        <w:t>带有安装好的儿童约束系统的完整车辆，应放置在</w:t>
      </w:r>
      <w:proofErr w:type="gramStart"/>
      <w:r>
        <w:rPr>
          <w:rFonts w:ascii="宋体" w:hAnsi="宋体" w:hint="eastAsia"/>
          <w:szCs w:val="21"/>
        </w:rPr>
        <w:t>一</w:t>
      </w:r>
      <w:proofErr w:type="gramEnd"/>
      <w:r>
        <w:rPr>
          <w:rFonts w:ascii="宋体" w:hAnsi="宋体" w:hint="eastAsia"/>
          <w:szCs w:val="21"/>
        </w:rPr>
        <w:t>坚硬的、平直的地面上，并且松开手刹，变速器处于空档位置。多个儿童约束系统可以在同一碰撞试验中进行试验。</w:t>
      </w:r>
    </w:p>
    <w:p w14:paraId="2AD4C2D0" w14:textId="30AF08E2"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588" w:name="_Toc101265905"/>
      <w:r>
        <w:rPr>
          <w:rFonts w:hint="eastAsia"/>
          <w:lang w:val="en-GB"/>
        </w:rPr>
        <w:lastRenderedPageBreak/>
        <w:t>附录</w:t>
      </w:r>
      <w:r>
        <w:rPr>
          <w:rFonts w:hint="eastAsia"/>
        </w:rPr>
        <w:t>P</w:t>
      </w:r>
      <w:bookmarkEnd w:id="3581"/>
      <w:bookmarkEnd w:id="3588"/>
    </w:p>
    <w:p w14:paraId="3F4262DB" w14:textId="77777777" w:rsidR="001D2A1B" w:rsidRDefault="00CE59FA">
      <w:pPr>
        <w:pStyle w:val="a7"/>
        <w:numPr>
          <w:ilvl w:val="0"/>
          <w:numId w:val="0"/>
        </w:numPr>
        <w:snapToGrid w:val="0"/>
        <w:spacing w:beforeLines="50" w:before="156" w:afterLines="50" w:after="156"/>
        <w:jc w:val="center"/>
        <w:rPr>
          <w:lang w:val="en-GB"/>
        </w:rPr>
      </w:pPr>
      <w:bookmarkStart w:id="3589" w:name="_Toc36038830"/>
      <w:bookmarkStart w:id="3590" w:name="_Toc86059649"/>
      <w:bookmarkStart w:id="3591" w:name="_Toc35936546"/>
      <w:bookmarkStart w:id="3592" w:name="_Toc101265906"/>
      <w:r>
        <w:rPr>
          <w:rFonts w:hint="eastAsia"/>
          <w:lang w:val="en-GB"/>
        </w:rPr>
        <w:t>（规范性）</w:t>
      </w:r>
      <w:bookmarkEnd w:id="3589"/>
      <w:bookmarkEnd w:id="3590"/>
      <w:bookmarkEnd w:id="3591"/>
      <w:bookmarkEnd w:id="3592"/>
    </w:p>
    <w:p w14:paraId="70D7355C" w14:textId="77777777" w:rsidR="001D2A1B" w:rsidRDefault="00CE59FA">
      <w:pPr>
        <w:pStyle w:val="a7"/>
        <w:numPr>
          <w:ilvl w:val="0"/>
          <w:numId w:val="0"/>
        </w:numPr>
        <w:snapToGrid w:val="0"/>
        <w:spacing w:beforeLines="50" w:before="156" w:afterLines="50" w:after="156"/>
        <w:jc w:val="center"/>
      </w:pPr>
      <w:bookmarkStart w:id="3593" w:name="_Toc35936547"/>
      <w:bookmarkStart w:id="3594" w:name="_Toc36038831"/>
      <w:bookmarkStart w:id="3595" w:name="_Toc86059650"/>
      <w:bookmarkStart w:id="3596" w:name="_Toc101265907"/>
      <w:r>
        <w:rPr>
          <w:rFonts w:hint="eastAsia"/>
          <w:lang w:val="en-GB"/>
        </w:rPr>
        <w:t>假人</w:t>
      </w:r>
      <w:bookmarkEnd w:id="3593"/>
      <w:bookmarkEnd w:id="3594"/>
      <w:r>
        <w:rPr>
          <w:rFonts w:hint="eastAsia"/>
        </w:rPr>
        <w:t>及标定程序</w:t>
      </w:r>
      <w:bookmarkEnd w:id="3595"/>
      <w:bookmarkEnd w:id="3596"/>
    </w:p>
    <w:p w14:paraId="0B270768" w14:textId="77777777" w:rsidR="001D2A1B" w:rsidRDefault="001D2A1B">
      <w:pPr>
        <w:rPr>
          <w:rFonts w:ascii="黑体" w:eastAsia="黑体" w:hAnsi="宋体"/>
          <w:szCs w:val="21"/>
        </w:rPr>
      </w:pPr>
    </w:p>
    <w:p w14:paraId="7353D35B" w14:textId="77777777" w:rsidR="001D2A1B" w:rsidRDefault="00CE59FA" w:rsidP="00CE59FA">
      <w:pPr>
        <w:pStyle w:val="afffffff1"/>
        <w:numPr>
          <w:ilvl w:val="0"/>
          <w:numId w:val="50"/>
        </w:numPr>
        <w:spacing w:beforeLines="50" w:before="156" w:afterLines="50" w:after="156"/>
        <w:ind w:firstLineChars="0"/>
        <w:rPr>
          <w:rFonts w:ascii="黑体" w:eastAsia="黑体" w:hAnsi="宋体"/>
          <w:szCs w:val="21"/>
        </w:rPr>
      </w:pPr>
      <w:r>
        <w:rPr>
          <w:rFonts w:ascii="黑体" w:eastAsia="黑体" w:hAnsi="宋体" w:hint="eastAsia"/>
          <w:szCs w:val="21"/>
        </w:rPr>
        <w:t>假人的描述</w:t>
      </w:r>
    </w:p>
    <w:p w14:paraId="71E03B33" w14:textId="77777777" w:rsidR="001D2A1B" w:rsidRDefault="00CE59FA" w:rsidP="00CE59FA">
      <w:pPr>
        <w:pStyle w:val="afffffff1"/>
        <w:numPr>
          <w:ilvl w:val="0"/>
          <w:numId w:val="51"/>
        </w:numPr>
        <w:spacing w:beforeLines="50" w:before="156" w:afterLines="50" w:after="156"/>
        <w:ind w:firstLineChars="0"/>
        <w:rPr>
          <w:rFonts w:ascii="黑体" w:eastAsia="黑体" w:hAnsi="宋体"/>
          <w:szCs w:val="21"/>
        </w:rPr>
      </w:pPr>
      <w:r>
        <w:rPr>
          <w:rFonts w:ascii="黑体" w:eastAsia="黑体" w:hAnsi="宋体" w:hint="eastAsia"/>
          <w:szCs w:val="21"/>
        </w:rPr>
        <w:t>概述</w:t>
      </w:r>
    </w:p>
    <w:p w14:paraId="424BF828" w14:textId="620FBB06" w:rsidR="001D2A1B" w:rsidRDefault="00CE59FA">
      <w:pPr>
        <w:pStyle w:val="afffffff1"/>
        <w:ind w:firstLineChars="0" w:firstLine="0"/>
        <w:rPr>
          <w:rFonts w:ascii="宋体" w:hAnsi="宋体"/>
          <w:szCs w:val="21"/>
        </w:rPr>
      </w:pPr>
      <w:r>
        <w:rPr>
          <w:rFonts w:ascii="黑体" w:eastAsia="黑体" w:hAnsi="宋体" w:hint="eastAsia"/>
          <w:szCs w:val="21"/>
        </w:rPr>
        <w:t>P</w:t>
      </w:r>
      <w:r>
        <w:rPr>
          <w:rFonts w:ascii="黑体" w:eastAsia="黑体" w:hAnsi="宋体" w:hint="eastAsia"/>
          <w:szCs w:val="21"/>
        </w:rPr>
        <w:t xml:space="preserve">.1.1.1 </w:t>
      </w:r>
      <w:r>
        <w:rPr>
          <w:rFonts w:ascii="宋体" w:hAnsi="宋体" w:hint="eastAsia"/>
          <w:szCs w:val="21"/>
        </w:rPr>
        <w:t>以下描述的</w:t>
      </w:r>
      <w:r>
        <w:rPr>
          <w:rFonts w:ascii="宋体" w:hAnsi="宋体" w:hint="eastAsia"/>
          <w:szCs w:val="21"/>
        </w:rPr>
        <w:t>Q0</w:t>
      </w:r>
      <w:r>
        <w:rPr>
          <w:rFonts w:ascii="宋体" w:hAnsi="宋体" w:hint="eastAsia"/>
          <w:szCs w:val="21"/>
        </w:rPr>
        <w:t>、</w:t>
      </w:r>
      <w:r>
        <w:rPr>
          <w:rFonts w:ascii="宋体" w:hAnsi="宋体" w:hint="eastAsia"/>
          <w:szCs w:val="21"/>
        </w:rPr>
        <w:t>Q1</w:t>
      </w:r>
      <w:r>
        <w:rPr>
          <w:rFonts w:ascii="宋体" w:hAnsi="宋体" w:hint="eastAsia"/>
          <w:szCs w:val="21"/>
        </w:rPr>
        <w:t>、</w:t>
      </w:r>
      <w:r>
        <w:rPr>
          <w:rFonts w:ascii="宋体" w:hAnsi="宋体" w:hint="eastAsia"/>
          <w:szCs w:val="21"/>
        </w:rPr>
        <w:t>Q1.5</w:t>
      </w:r>
      <w:r>
        <w:rPr>
          <w:rFonts w:ascii="宋体" w:hAnsi="宋体" w:hint="eastAsia"/>
          <w:szCs w:val="21"/>
        </w:rPr>
        <w:t>、</w:t>
      </w:r>
      <w:r>
        <w:rPr>
          <w:rFonts w:ascii="宋体" w:hAnsi="宋体" w:hint="eastAsia"/>
          <w:szCs w:val="21"/>
        </w:rPr>
        <w:t>Q3</w:t>
      </w:r>
      <w:r>
        <w:rPr>
          <w:rFonts w:ascii="宋体" w:hAnsi="宋体" w:hint="eastAsia"/>
          <w:szCs w:val="21"/>
        </w:rPr>
        <w:t>、</w:t>
      </w:r>
      <w:r>
        <w:rPr>
          <w:rFonts w:ascii="宋体" w:hAnsi="宋体" w:hint="eastAsia"/>
          <w:szCs w:val="21"/>
        </w:rPr>
        <w:t>Q6</w:t>
      </w:r>
      <w:r>
        <w:rPr>
          <w:rFonts w:ascii="宋体" w:hAnsi="宋体" w:hint="eastAsia"/>
          <w:szCs w:val="21"/>
        </w:rPr>
        <w:t>、</w:t>
      </w:r>
      <w:r>
        <w:rPr>
          <w:rFonts w:ascii="宋体" w:hAnsi="宋体" w:hint="eastAsia"/>
          <w:szCs w:val="21"/>
        </w:rPr>
        <w:t>Q10</w:t>
      </w:r>
      <w:r>
        <w:rPr>
          <w:rFonts w:ascii="宋体" w:hAnsi="宋体" w:hint="eastAsia"/>
          <w:szCs w:val="21"/>
        </w:rPr>
        <w:t>假人的尺寸和质量分别来源于人体测量学中第五十百分位的</w:t>
      </w:r>
      <w:r>
        <w:rPr>
          <w:rFonts w:ascii="宋体" w:hAnsi="宋体"/>
          <w:szCs w:val="21"/>
        </w:rPr>
        <w:t>0</w:t>
      </w:r>
      <w:r>
        <w:rPr>
          <w:rFonts w:ascii="宋体" w:hAnsi="宋体" w:hint="eastAsia"/>
          <w:szCs w:val="21"/>
        </w:rPr>
        <w:t>岁、</w:t>
      </w:r>
      <w:r>
        <w:rPr>
          <w:rFonts w:ascii="宋体" w:hAnsi="宋体"/>
          <w:szCs w:val="21"/>
        </w:rPr>
        <w:t>1</w:t>
      </w:r>
      <w:r>
        <w:rPr>
          <w:rFonts w:ascii="宋体" w:hAnsi="宋体" w:hint="eastAsia"/>
          <w:szCs w:val="21"/>
        </w:rPr>
        <w:t>岁、</w:t>
      </w:r>
      <w:r>
        <w:rPr>
          <w:rFonts w:ascii="宋体" w:hAnsi="宋体"/>
          <w:szCs w:val="21"/>
        </w:rPr>
        <w:t>1.5</w:t>
      </w:r>
      <w:r>
        <w:rPr>
          <w:rFonts w:ascii="宋体" w:hAnsi="宋体" w:hint="eastAsia"/>
          <w:szCs w:val="21"/>
        </w:rPr>
        <w:t>岁、</w:t>
      </w:r>
      <w:r>
        <w:rPr>
          <w:rFonts w:ascii="宋体" w:hAnsi="宋体"/>
          <w:szCs w:val="21"/>
        </w:rPr>
        <w:t>3</w:t>
      </w:r>
      <w:r>
        <w:rPr>
          <w:rFonts w:ascii="宋体" w:hAnsi="宋体" w:hint="eastAsia"/>
          <w:szCs w:val="21"/>
        </w:rPr>
        <w:t>岁、</w:t>
      </w:r>
      <w:r>
        <w:rPr>
          <w:rFonts w:ascii="宋体" w:hAnsi="宋体"/>
          <w:szCs w:val="21"/>
        </w:rPr>
        <w:t>6</w:t>
      </w:r>
      <w:r>
        <w:rPr>
          <w:rFonts w:ascii="宋体" w:hAnsi="宋体" w:hint="eastAsia"/>
          <w:szCs w:val="21"/>
        </w:rPr>
        <w:t>岁和</w:t>
      </w:r>
      <w:r>
        <w:rPr>
          <w:rFonts w:ascii="宋体" w:hAnsi="宋体"/>
          <w:szCs w:val="21"/>
        </w:rPr>
        <w:t xml:space="preserve"> 10.</w:t>
      </w:r>
      <w:r>
        <w:rPr>
          <w:rFonts w:ascii="宋体" w:hAnsi="宋体" w:hint="eastAsia"/>
          <w:szCs w:val="21"/>
        </w:rPr>
        <w:t>5</w:t>
      </w:r>
      <w:r>
        <w:rPr>
          <w:rFonts w:ascii="宋体" w:hAnsi="宋体" w:hint="eastAsia"/>
          <w:szCs w:val="21"/>
        </w:rPr>
        <w:t>岁儿童。</w:t>
      </w:r>
    </w:p>
    <w:p w14:paraId="777BEE45" w14:textId="1086C7F9" w:rsidR="001D2A1B" w:rsidRDefault="00CE59FA">
      <w:pPr>
        <w:ind w:left="945" w:hangingChars="450" w:hanging="945"/>
        <w:rPr>
          <w:rFonts w:ascii="宋体" w:hAnsi="宋体"/>
          <w:szCs w:val="21"/>
        </w:rPr>
      </w:pPr>
      <w:r>
        <w:rPr>
          <w:rFonts w:ascii="黑体" w:eastAsia="黑体" w:hAnsi="宋体" w:hint="eastAsia"/>
          <w:szCs w:val="21"/>
        </w:rPr>
        <w:t>P</w:t>
      </w:r>
      <w:r>
        <w:rPr>
          <w:rFonts w:ascii="黑体" w:eastAsia="黑体" w:hAnsi="宋体" w:hint="eastAsia"/>
          <w:szCs w:val="21"/>
        </w:rPr>
        <w:t xml:space="preserve">.1.1.2 </w:t>
      </w:r>
      <w:r>
        <w:rPr>
          <w:rFonts w:ascii="宋体" w:hAnsi="宋体" w:hint="eastAsia"/>
        </w:rPr>
        <w:t>假人由金属和塑料骨架构成，假人的部件外表均由塑料泡沫材料组成的皮肤所覆盖。</w:t>
      </w:r>
    </w:p>
    <w:p w14:paraId="6870C1CD" w14:textId="77777777" w:rsidR="001D2A1B" w:rsidRDefault="00CE59FA" w:rsidP="00CE59FA">
      <w:pPr>
        <w:pStyle w:val="afffffff1"/>
        <w:numPr>
          <w:ilvl w:val="0"/>
          <w:numId w:val="51"/>
        </w:numPr>
        <w:spacing w:beforeLines="50" w:before="156" w:afterLines="50" w:after="156"/>
        <w:ind w:firstLineChars="0"/>
        <w:rPr>
          <w:rFonts w:ascii="黑体" w:eastAsia="黑体" w:hAnsi="宋体"/>
          <w:szCs w:val="21"/>
        </w:rPr>
      </w:pPr>
      <w:r>
        <w:rPr>
          <w:rFonts w:ascii="黑体" w:eastAsia="黑体" w:hAnsi="宋体" w:hint="eastAsia"/>
          <w:szCs w:val="21"/>
        </w:rPr>
        <w:t>构造</w:t>
      </w:r>
    </w:p>
    <w:p w14:paraId="48C7D5AD"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头部</w:t>
      </w:r>
    </w:p>
    <w:p w14:paraId="355D1F85" w14:textId="77777777"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头部主要由人工合成材料制造。头腔足够大以保证可以安装包括线性加速度计和角速度传感器等测量仪器。</w:t>
      </w:r>
    </w:p>
    <w:p w14:paraId="508F0AB5"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颈部</w:t>
      </w:r>
    </w:p>
    <w:p w14:paraId="1A9A8FFB" w14:textId="77777777" w:rsidR="001D2A1B" w:rsidRDefault="00CE59FA">
      <w:pPr>
        <w:ind w:firstLineChars="200" w:firstLine="420"/>
        <w:rPr>
          <w:rFonts w:ascii="宋体" w:hAnsi="宋体"/>
          <w:szCs w:val="21"/>
        </w:rPr>
      </w:pPr>
      <w:r>
        <w:rPr>
          <w:rFonts w:ascii="宋体" w:hAnsi="宋体" w:hint="eastAsia"/>
          <w:szCs w:val="21"/>
        </w:rPr>
        <w:t>颈部为柔性结构以保证在所有方向能弯曲和剪切变形。采用分段设计方式来实现理想的转动性能。颈部安装有低拉伸性能的牵引绳以保证颈部不得出现过大延伸</w:t>
      </w:r>
      <w:r>
        <w:rPr>
          <w:rFonts w:ascii="宋体" w:hAnsi="宋体" w:hint="eastAsia"/>
          <w:szCs w:val="21"/>
        </w:rPr>
        <w:t>，同时能在橡胶失效时起到保护作用。</w:t>
      </w:r>
      <w:r>
        <w:rPr>
          <w:rFonts w:ascii="宋体" w:hAnsi="宋体"/>
          <w:szCs w:val="21"/>
        </w:rPr>
        <w:t>6</w:t>
      </w:r>
      <w:r>
        <w:rPr>
          <w:rFonts w:ascii="宋体" w:hAnsi="宋体" w:hint="eastAsia"/>
          <w:szCs w:val="21"/>
        </w:rPr>
        <w:t>通道载荷传感器可安装在头</w:t>
      </w:r>
      <w:r>
        <w:rPr>
          <w:rFonts w:ascii="宋体" w:hAnsi="宋体"/>
          <w:szCs w:val="21"/>
        </w:rPr>
        <w:t>-</w:t>
      </w:r>
      <w:r>
        <w:rPr>
          <w:rFonts w:ascii="宋体" w:hAnsi="宋体" w:hint="eastAsia"/>
          <w:szCs w:val="21"/>
        </w:rPr>
        <w:t>颈间以及头</w:t>
      </w:r>
      <w:r>
        <w:rPr>
          <w:rFonts w:ascii="宋体" w:hAnsi="宋体"/>
          <w:szCs w:val="21"/>
        </w:rPr>
        <w:t>-</w:t>
      </w:r>
      <w:r>
        <w:rPr>
          <w:rFonts w:ascii="宋体" w:hAnsi="宋体" w:hint="eastAsia"/>
          <w:szCs w:val="21"/>
        </w:rPr>
        <w:t>躯干间的过渡处。</w:t>
      </w:r>
      <w:r>
        <w:rPr>
          <w:rFonts w:ascii="宋体" w:hAnsi="宋体"/>
          <w:szCs w:val="21"/>
        </w:rPr>
        <w:t>Q0</w:t>
      </w:r>
      <w:r>
        <w:rPr>
          <w:rFonts w:ascii="宋体" w:hAnsi="宋体" w:hint="eastAsia"/>
          <w:szCs w:val="21"/>
        </w:rPr>
        <w:t>、</w:t>
      </w:r>
      <w:r>
        <w:rPr>
          <w:rFonts w:ascii="宋体" w:hAnsi="宋体"/>
          <w:szCs w:val="21"/>
        </w:rPr>
        <w:t xml:space="preserve"> Q1</w:t>
      </w:r>
      <w:r>
        <w:rPr>
          <w:rFonts w:ascii="宋体" w:hAnsi="宋体" w:hint="eastAsia"/>
          <w:szCs w:val="21"/>
        </w:rPr>
        <w:t>和</w:t>
      </w:r>
      <w:r>
        <w:rPr>
          <w:rFonts w:ascii="宋体" w:hAnsi="宋体"/>
          <w:szCs w:val="21"/>
        </w:rPr>
        <w:t xml:space="preserve"> Q1.5</w:t>
      </w:r>
      <w:r>
        <w:rPr>
          <w:rFonts w:ascii="宋体" w:hAnsi="宋体" w:hint="eastAsia"/>
          <w:szCs w:val="21"/>
        </w:rPr>
        <w:t>的头</w:t>
      </w:r>
      <w:r>
        <w:rPr>
          <w:rFonts w:ascii="宋体" w:hAnsi="宋体"/>
          <w:szCs w:val="21"/>
        </w:rPr>
        <w:t>-</w:t>
      </w:r>
      <w:r>
        <w:rPr>
          <w:rFonts w:ascii="宋体" w:hAnsi="宋体" w:hint="eastAsia"/>
          <w:szCs w:val="21"/>
        </w:rPr>
        <w:t>躯干间的过渡处无法安装载荷传感器。</w:t>
      </w:r>
    </w:p>
    <w:p w14:paraId="36925BF0"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胸部</w:t>
      </w:r>
    </w:p>
    <w:p w14:paraId="27DDD22B" w14:textId="77777777" w:rsidR="001D2A1B" w:rsidRDefault="00CE59FA">
      <w:pPr>
        <w:ind w:firstLineChars="200" w:firstLine="420"/>
        <w:rPr>
          <w:rFonts w:ascii="宋体" w:hAnsi="宋体"/>
          <w:szCs w:val="21"/>
        </w:rPr>
      </w:pPr>
      <w:r>
        <w:rPr>
          <w:rFonts w:ascii="宋体" w:hAnsi="宋体" w:hint="eastAsia"/>
          <w:szCs w:val="21"/>
        </w:rPr>
        <w:t>胸部由单根肋骨结构构成。肩部通过柔性铰接点与胸部连接，允许前向变形。</w:t>
      </w:r>
    </w:p>
    <w:p w14:paraId="03D47625" w14:textId="77777777" w:rsidR="001D2A1B" w:rsidRDefault="00CE59FA">
      <w:pPr>
        <w:ind w:firstLineChars="200" w:firstLine="420"/>
        <w:rPr>
          <w:rFonts w:ascii="宋体" w:hAnsi="宋体"/>
          <w:szCs w:val="21"/>
        </w:rPr>
      </w:pPr>
      <w:r>
        <w:rPr>
          <w:rFonts w:ascii="宋体" w:hAnsi="宋体" w:hint="eastAsia"/>
          <w:szCs w:val="21"/>
        </w:rPr>
        <w:t>加速度计安装在脊椎上以测量线性加速度。</w:t>
      </w:r>
      <w:r>
        <w:rPr>
          <w:rFonts w:ascii="宋体" w:hAnsi="宋体"/>
          <w:szCs w:val="21"/>
        </w:rPr>
        <w:t>Q0</w:t>
      </w:r>
      <w:r>
        <w:rPr>
          <w:rFonts w:ascii="宋体" w:hAnsi="宋体" w:hint="eastAsia"/>
          <w:szCs w:val="21"/>
        </w:rPr>
        <w:t>的胸部采用简化结构，用代替整个躯干的整块泡沫构成。</w:t>
      </w:r>
    </w:p>
    <w:p w14:paraId="08C5179A"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腹部</w:t>
      </w:r>
    </w:p>
    <w:p w14:paraId="0C271E3B" w14:textId="77777777" w:rsidR="001D2A1B" w:rsidRDefault="00CE59FA">
      <w:pPr>
        <w:ind w:firstLineChars="200" w:firstLine="420"/>
        <w:rPr>
          <w:rFonts w:ascii="宋体" w:hAnsi="宋体"/>
          <w:szCs w:val="21"/>
        </w:rPr>
      </w:pPr>
      <w:r>
        <w:rPr>
          <w:rFonts w:ascii="宋体" w:hAnsi="宋体" w:hint="eastAsia"/>
          <w:szCs w:val="21"/>
        </w:rPr>
        <w:t>腹部泡沫覆盖有皮肤层。刚度代表了对应儿童的生物参数。</w:t>
      </w:r>
      <w:r>
        <w:rPr>
          <w:rFonts w:ascii="宋体" w:hAnsi="宋体"/>
          <w:szCs w:val="21"/>
        </w:rPr>
        <w:t>Q0</w:t>
      </w:r>
      <w:r>
        <w:rPr>
          <w:rFonts w:ascii="宋体" w:hAnsi="宋体" w:hint="eastAsia"/>
          <w:szCs w:val="21"/>
        </w:rPr>
        <w:t>的腹部采用简化结构，用代替整个躯干的整块泡沫构成。在前碰撞过程中，</w:t>
      </w:r>
      <w:r>
        <w:rPr>
          <w:rFonts w:ascii="宋体" w:hAnsi="宋体"/>
          <w:szCs w:val="21"/>
        </w:rPr>
        <w:t>Q1.5</w:t>
      </w:r>
      <w:r>
        <w:rPr>
          <w:rFonts w:ascii="宋体" w:hAnsi="宋体" w:hint="eastAsia"/>
          <w:szCs w:val="21"/>
        </w:rPr>
        <w:t>、</w:t>
      </w:r>
      <w:r>
        <w:rPr>
          <w:rFonts w:ascii="宋体" w:hAnsi="宋体"/>
          <w:szCs w:val="21"/>
        </w:rPr>
        <w:t>Q3</w:t>
      </w:r>
      <w:r>
        <w:rPr>
          <w:rFonts w:ascii="宋体" w:hAnsi="宋体" w:hint="eastAsia"/>
          <w:szCs w:val="21"/>
        </w:rPr>
        <w:t>、</w:t>
      </w:r>
      <w:r>
        <w:rPr>
          <w:rFonts w:ascii="宋体" w:hAnsi="宋体"/>
          <w:szCs w:val="21"/>
        </w:rPr>
        <w:t>Q6</w:t>
      </w:r>
      <w:r>
        <w:rPr>
          <w:rFonts w:ascii="宋体" w:hAnsi="宋体" w:hint="eastAsia"/>
          <w:szCs w:val="21"/>
        </w:rPr>
        <w:t>和</w:t>
      </w:r>
      <w:r>
        <w:rPr>
          <w:rFonts w:ascii="宋体" w:hAnsi="宋体"/>
          <w:szCs w:val="21"/>
        </w:rPr>
        <w:t>Q10</w:t>
      </w:r>
      <w:r>
        <w:rPr>
          <w:rFonts w:ascii="宋体" w:hAnsi="宋体" w:hint="eastAsia"/>
          <w:szCs w:val="21"/>
        </w:rPr>
        <w:t>的腹部采用双压力传感器（</w:t>
      </w:r>
      <w:r>
        <w:rPr>
          <w:rFonts w:ascii="宋体" w:hAnsi="宋体" w:hint="eastAsia"/>
          <w:szCs w:val="21"/>
        </w:rPr>
        <w:t>A</w:t>
      </w:r>
      <w:r>
        <w:rPr>
          <w:rFonts w:ascii="宋体" w:hAnsi="宋体"/>
          <w:szCs w:val="21"/>
        </w:rPr>
        <w:t>PTS</w:t>
      </w:r>
      <w:r>
        <w:rPr>
          <w:rFonts w:ascii="宋体" w:hAnsi="宋体" w:hint="eastAsia"/>
          <w:szCs w:val="21"/>
        </w:rPr>
        <w:t>）。</w:t>
      </w:r>
    </w:p>
    <w:p w14:paraId="53BF6226"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腰椎</w:t>
      </w:r>
    </w:p>
    <w:p w14:paraId="702525CA" w14:textId="77777777" w:rsidR="001D2A1B" w:rsidRDefault="00CE59FA">
      <w:pPr>
        <w:ind w:firstLineChars="200" w:firstLine="420"/>
        <w:rPr>
          <w:rFonts w:ascii="宋体" w:hAnsi="宋体"/>
          <w:szCs w:val="21"/>
        </w:rPr>
      </w:pPr>
      <w:r>
        <w:rPr>
          <w:rFonts w:ascii="宋体" w:hAnsi="宋体" w:hint="eastAsia"/>
          <w:szCs w:val="21"/>
        </w:rPr>
        <w:t>腰椎为柔性橡胶柱结构以保证在所有方向能弯曲和剪切变形。</w:t>
      </w:r>
      <w:r>
        <w:rPr>
          <w:rFonts w:ascii="宋体" w:hAnsi="宋体"/>
          <w:szCs w:val="21"/>
        </w:rPr>
        <w:t>6</w:t>
      </w:r>
      <w:r>
        <w:rPr>
          <w:rFonts w:ascii="宋体" w:hAnsi="宋体" w:hint="eastAsia"/>
          <w:szCs w:val="21"/>
        </w:rPr>
        <w:t>通道载荷传感器可安装在腰椎和腹部间，</w:t>
      </w:r>
      <w:r>
        <w:rPr>
          <w:rFonts w:ascii="宋体" w:hAnsi="宋体"/>
          <w:szCs w:val="21"/>
        </w:rPr>
        <w:t>Q0</w:t>
      </w:r>
      <w:r>
        <w:rPr>
          <w:rFonts w:ascii="宋体" w:hAnsi="宋体" w:hint="eastAsia"/>
          <w:szCs w:val="21"/>
        </w:rPr>
        <w:t>除外。</w:t>
      </w:r>
    </w:p>
    <w:p w14:paraId="5C27BC5A"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盆骨</w:t>
      </w:r>
    </w:p>
    <w:p w14:paraId="7B71C034" w14:textId="77777777" w:rsidR="001D2A1B" w:rsidRDefault="00CE59FA">
      <w:pPr>
        <w:ind w:firstLineChars="200" w:firstLine="420"/>
        <w:rPr>
          <w:rFonts w:ascii="宋体" w:hAnsi="宋体"/>
          <w:szCs w:val="21"/>
        </w:rPr>
      </w:pPr>
      <w:r>
        <w:rPr>
          <w:rFonts w:ascii="宋体" w:hAnsi="宋体" w:hint="eastAsia"/>
          <w:szCs w:val="21"/>
        </w:rPr>
        <w:t>盆骨由盆腔骨构成，其表面由能代表外形的塑料皮肤覆盖。在盆骨结构上插有可移动的盆骨铰接点。盆骨上可安装加速度传感器。其他形式的盆骨铰接</w:t>
      </w:r>
      <w:proofErr w:type="gramStart"/>
      <w:r>
        <w:rPr>
          <w:rFonts w:ascii="宋体" w:hAnsi="宋体" w:hint="eastAsia"/>
          <w:szCs w:val="21"/>
        </w:rPr>
        <w:t>点结构</w:t>
      </w:r>
      <w:proofErr w:type="gramEnd"/>
      <w:r>
        <w:rPr>
          <w:rFonts w:ascii="宋体" w:hAnsi="宋体" w:hint="eastAsia"/>
          <w:szCs w:val="21"/>
        </w:rPr>
        <w:t>也可选用但必须保证能将假人调整到站</w:t>
      </w:r>
      <w:proofErr w:type="gramStart"/>
      <w:r>
        <w:rPr>
          <w:rFonts w:ascii="宋体" w:hAnsi="宋体" w:hint="eastAsia"/>
          <w:szCs w:val="21"/>
        </w:rPr>
        <w:t>姿</w:t>
      </w:r>
      <w:proofErr w:type="gramEnd"/>
      <w:r>
        <w:rPr>
          <w:rFonts w:ascii="宋体" w:hAnsi="宋体" w:hint="eastAsia"/>
          <w:szCs w:val="21"/>
        </w:rPr>
        <w:t>状态。</w:t>
      </w:r>
      <w:r>
        <w:rPr>
          <w:rFonts w:ascii="宋体" w:hAnsi="宋体"/>
          <w:szCs w:val="21"/>
        </w:rPr>
        <w:t>Q0</w:t>
      </w:r>
      <w:r>
        <w:rPr>
          <w:rFonts w:ascii="宋体" w:hAnsi="宋体" w:hint="eastAsia"/>
          <w:szCs w:val="21"/>
        </w:rPr>
        <w:t>的盆骨采用简化结构，用代替整个躯干的整块泡沫构成。</w:t>
      </w:r>
    </w:p>
    <w:p w14:paraId="55E7803A"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腿部</w:t>
      </w:r>
    </w:p>
    <w:p w14:paraId="2D2F1C4B" w14:textId="77777777" w:rsidR="001D2A1B" w:rsidRDefault="00CE59FA">
      <w:pPr>
        <w:ind w:firstLineChars="200" w:firstLine="420"/>
        <w:rPr>
          <w:rFonts w:ascii="宋体" w:hAnsi="宋体"/>
          <w:szCs w:val="21"/>
        </w:rPr>
      </w:pPr>
      <w:r>
        <w:rPr>
          <w:rFonts w:ascii="宋体" w:hAnsi="宋体" w:hint="eastAsia"/>
          <w:szCs w:val="21"/>
        </w:rPr>
        <w:t>腿部由带钢筋的塑料结构构成，其表面由能代表上下腿部皮肤的</w:t>
      </w:r>
      <w:r>
        <w:rPr>
          <w:rFonts w:ascii="宋体" w:hAnsi="宋体"/>
          <w:szCs w:val="21"/>
        </w:rPr>
        <w:t>PVC</w:t>
      </w:r>
      <w:r>
        <w:rPr>
          <w:rFonts w:ascii="宋体" w:hAnsi="宋体" w:hint="eastAsia"/>
          <w:szCs w:val="21"/>
        </w:rPr>
        <w:t>覆盖。铰接点可在任何位</w:t>
      </w:r>
      <w:r>
        <w:rPr>
          <w:rFonts w:ascii="宋体" w:hAnsi="宋体" w:hint="eastAsia"/>
          <w:szCs w:val="21"/>
        </w:rPr>
        <w:lastRenderedPageBreak/>
        <w:t>置锁住，但必须保证假人能在站姿状</w:t>
      </w:r>
      <w:r>
        <w:rPr>
          <w:rFonts w:ascii="宋体" w:hAnsi="宋体" w:hint="eastAsia"/>
          <w:szCs w:val="21"/>
        </w:rPr>
        <w:t>态定位（注：可借助外部支持）。</w:t>
      </w:r>
      <w:r>
        <w:rPr>
          <w:rFonts w:ascii="宋体" w:hAnsi="宋体"/>
          <w:szCs w:val="21"/>
        </w:rPr>
        <w:t>Q0</w:t>
      </w:r>
      <w:r>
        <w:rPr>
          <w:rFonts w:ascii="宋体" w:hAnsi="宋体" w:hint="eastAsia"/>
          <w:szCs w:val="21"/>
        </w:rPr>
        <w:t>的腿部采用简化结构，每条</w:t>
      </w:r>
      <w:proofErr w:type="gramStart"/>
      <w:r>
        <w:rPr>
          <w:rFonts w:ascii="宋体" w:hAnsi="宋体" w:hint="eastAsia"/>
          <w:szCs w:val="21"/>
        </w:rPr>
        <w:t>腿采用</w:t>
      </w:r>
      <w:proofErr w:type="gramEnd"/>
      <w:r>
        <w:rPr>
          <w:rFonts w:ascii="宋体" w:hAnsi="宋体" w:hint="eastAsia"/>
          <w:szCs w:val="21"/>
        </w:rPr>
        <w:t>其膝部弯角固定的整体结构构成。</w:t>
      </w:r>
      <w:r>
        <w:rPr>
          <w:rFonts w:ascii="宋体" w:hAnsi="宋体"/>
          <w:szCs w:val="21"/>
        </w:rPr>
        <w:t xml:space="preserve"> </w:t>
      </w:r>
    </w:p>
    <w:p w14:paraId="035D4051" w14:textId="77777777" w:rsidR="001D2A1B" w:rsidRDefault="00CE59FA" w:rsidP="00CE59FA">
      <w:pPr>
        <w:pStyle w:val="afffffff1"/>
        <w:numPr>
          <w:ilvl w:val="0"/>
          <w:numId w:val="52"/>
        </w:numPr>
        <w:spacing w:beforeLines="50" w:before="156" w:afterLines="50" w:after="156"/>
        <w:ind w:firstLineChars="0"/>
        <w:rPr>
          <w:rFonts w:ascii="黑体" w:eastAsia="黑体" w:hAnsi="宋体"/>
          <w:szCs w:val="21"/>
        </w:rPr>
      </w:pPr>
      <w:r>
        <w:rPr>
          <w:rFonts w:ascii="黑体" w:eastAsia="黑体" w:hAnsi="宋体" w:hint="eastAsia"/>
          <w:szCs w:val="21"/>
        </w:rPr>
        <w:t>手臂</w:t>
      </w:r>
    </w:p>
    <w:p w14:paraId="2B791973" w14:textId="77777777" w:rsidR="001D2A1B" w:rsidRDefault="00CE59FA">
      <w:pPr>
        <w:ind w:firstLineChars="200" w:firstLine="420"/>
        <w:rPr>
          <w:rFonts w:ascii="宋体" w:hAnsi="宋体"/>
          <w:szCs w:val="21"/>
        </w:rPr>
      </w:pPr>
      <w:r>
        <w:rPr>
          <w:rFonts w:ascii="宋体" w:hAnsi="宋体" w:hint="eastAsia"/>
          <w:szCs w:val="21"/>
        </w:rPr>
        <w:t>手臂为塑料结构构成，其表面由能代表上下手臂皮肤的</w:t>
      </w:r>
      <w:r>
        <w:rPr>
          <w:rFonts w:ascii="宋体" w:hAnsi="宋体"/>
          <w:szCs w:val="21"/>
        </w:rPr>
        <w:t>PVC</w:t>
      </w:r>
      <w:r>
        <w:rPr>
          <w:rFonts w:ascii="宋体" w:hAnsi="宋体" w:hint="eastAsia"/>
          <w:szCs w:val="21"/>
        </w:rPr>
        <w:t>覆盖。肘部关节可在任何位置锁住。</w:t>
      </w:r>
      <w:r>
        <w:rPr>
          <w:rFonts w:ascii="宋体" w:hAnsi="宋体"/>
          <w:szCs w:val="21"/>
        </w:rPr>
        <w:t>Q0</w:t>
      </w:r>
      <w:r>
        <w:rPr>
          <w:rFonts w:ascii="宋体" w:hAnsi="宋体" w:hint="eastAsia"/>
          <w:szCs w:val="21"/>
        </w:rPr>
        <w:t>的手臂采用简化结构，采用其肘部弯角固定的整体结构构成。</w:t>
      </w:r>
    </w:p>
    <w:p w14:paraId="5FD22931" w14:textId="77777777" w:rsidR="001D2A1B" w:rsidRDefault="00CE59FA" w:rsidP="00CE59FA">
      <w:pPr>
        <w:pStyle w:val="afffffff1"/>
        <w:numPr>
          <w:ilvl w:val="0"/>
          <w:numId w:val="51"/>
        </w:numPr>
        <w:spacing w:beforeLines="50" w:before="156" w:afterLines="50" w:after="156"/>
        <w:ind w:firstLineChars="0"/>
        <w:rPr>
          <w:rFonts w:ascii="黑体" w:eastAsia="黑体" w:hAnsi="宋体"/>
          <w:szCs w:val="21"/>
        </w:rPr>
      </w:pPr>
      <w:r>
        <w:rPr>
          <w:rFonts w:ascii="黑体" w:eastAsia="黑体" w:hAnsi="宋体" w:hint="eastAsia"/>
          <w:szCs w:val="21"/>
        </w:rPr>
        <w:t>主要参数</w:t>
      </w:r>
    </w:p>
    <w:p w14:paraId="1C832388" w14:textId="77777777" w:rsidR="001D2A1B" w:rsidRDefault="00CE59FA" w:rsidP="00CE59FA">
      <w:pPr>
        <w:pStyle w:val="afffffff1"/>
        <w:numPr>
          <w:ilvl w:val="0"/>
          <w:numId w:val="53"/>
        </w:numPr>
        <w:spacing w:beforeLines="50" w:before="156" w:afterLines="50" w:after="156"/>
        <w:ind w:firstLineChars="0"/>
        <w:rPr>
          <w:rFonts w:ascii="黑体" w:eastAsia="黑体" w:hAnsi="宋体"/>
          <w:szCs w:val="21"/>
        </w:rPr>
      </w:pPr>
      <w:r>
        <w:rPr>
          <w:rFonts w:ascii="黑体" w:eastAsia="黑体" w:hAnsi="宋体" w:hint="eastAsia"/>
          <w:szCs w:val="21"/>
        </w:rPr>
        <w:t>质量</w:t>
      </w:r>
    </w:p>
    <w:p w14:paraId="6DF6CD01" w14:textId="1DB2596D" w:rsidR="001D2A1B" w:rsidRDefault="00CE59FA">
      <w:pPr>
        <w:ind w:firstLineChars="200" w:firstLine="420"/>
        <w:rPr>
          <w:rFonts w:ascii="宋体" w:hAnsi="宋体"/>
          <w:szCs w:val="21"/>
        </w:rPr>
      </w:pPr>
      <w:r>
        <w:rPr>
          <w:rFonts w:ascii="宋体" w:hAnsi="宋体" w:hint="eastAsia"/>
          <w:szCs w:val="21"/>
        </w:rPr>
        <w:t>Q</w:t>
      </w:r>
      <w:r>
        <w:rPr>
          <w:rFonts w:ascii="宋体" w:hAnsi="宋体" w:hint="eastAsia"/>
          <w:szCs w:val="21"/>
        </w:rPr>
        <w:t>假人各部分质量见表</w:t>
      </w:r>
      <w:r>
        <w:rPr>
          <w:rFonts w:ascii="宋体" w:hAnsi="宋体" w:hint="eastAsia"/>
          <w:szCs w:val="21"/>
        </w:rPr>
        <w:t>P</w:t>
      </w:r>
      <w:r>
        <w:rPr>
          <w:rFonts w:ascii="宋体" w:hAnsi="宋体" w:hint="eastAsia"/>
          <w:szCs w:val="21"/>
        </w:rPr>
        <w:t>.1</w:t>
      </w:r>
      <w:r>
        <w:rPr>
          <w:rFonts w:ascii="宋体" w:hAnsi="宋体" w:hint="eastAsia"/>
          <w:szCs w:val="21"/>
        </w:rPr>
        <w:t>。</w:t>
      </w:r>
    </w:p>
    <w:p w14:paraId="30238CD6" w14:textId="5E1D6664"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表</w:t>
      </w:r>
      <w:r>
        <w:rPr>
          <w:rFonts w:ascii="黑体" w:eastAsia="黑体" w:hAnsi="宋体" w:hint="eastAsia"/>
          <w:szCs w:val="21"/>
        </w:rPr>
        <w:t>P</w:t>
      </w:r>
      <w:r>
        <w:rPr>
          <w:rFonts w:ascii="黑体" w:eastAsia="黑体" w:hAnsi="宋体"/>
          <w:szCs w:val="21"/>
        </w:rPr>
        <w:t>.1  Q</w:t>
      </w:r>
      <w:r>
        <w:rPr>
          <w:rFonts w:ascii="黑体" w:eastAsia="黑体" w:hAnsi="宋体"/>
          <w:szCs w:val="21"/>
        </w:rPr>
        <w:t>假人各部分质量分布</w:t>
      </w:r>
    </w:p>
    <w:p w14:paraId="5EDEAFC1" w14:textId="77777777" w:rsidR="001D2A1B" w:rsidRDefault="00CE59FA">
      <w:pPr>
        <w:jc w:val="right"/>
        <w:rPr>
          <w:rFonts w:ascii="宋体" w:hAnsi="宋体"/>
          <w:sz w:val="18"/>
          <w:szCs w:val="18"/>
        </w:rPr>
      </w:pPr>
      <w:bookmarkStart w:id="3597" w:name="OLE_LINK184"/>
      <w:r>
        <w:rPr>
          <w:rFonts w:ascii="宋体" w:hAnsi="宋体" w:hint="eastAsia"/>
          <w:sz w:val="18"/>
          <w:szCs w:val="18"/>
        </w:rPr>
        <w:t>单位为千克（</w:t>
      </w:r>
      <w:r>
        <w:rPr>
          <w:rFonts w:ascii="宋体" w:hAnsi="宋体" w:hint="eastAsia"/>
          <w:sz w:val="18"/>
          <w:szCs w:val="18"/>
        </w:rPr>
        <w:t>kg</w:t>
      </w:r>
      <w:r>
        <w:rPr>
          <w:rFonts w:ascii="宋体" w:hAnsi="宋体" w:hint="eastAsia"/>
          <w:sz w:val="18"/>
          <w:szCs w:val="18"/>
        </w:rPr>
        <w:t>）</w:t>
      </w:r>
    </w:p>
    <w:bookmarkEnd w:id="3597"/>
    <w:tbl>
      <w:tblPr>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3"/>
        <w:gridCol w:w="1218"/>
        <w:gridCol w:w="1219"/>
        <w:gridCol w:w="1219"/>
        <w:gridCol w:w="1218"/>
        <w:gridCol w:w="1219"/>
        <w:gridCol w:w="1278"/>
      </w:tblGrid>
      <w:tr w:rsidR="001D2A1B" w14:paraId="3AF38D93" w14:textId="77777777">
        <w:tc>
          <w:tcPr>
            <w:tcW w:w="1833" w:type="dxa"/>
            <w:tcMar>
              <w:left w:w="57" w:type="dxa"/>
              <w:right w:w="57" w:type="dxa"/>
            </w:tcMar>
            <w:vAlign w:val="center"/>
          </w:tcPr>
          <w:p w14:paraId="200959EE" w14:textId="77777777" w:rsidR="001D2A1B" w:rsidRDefault="001D2A1B">
            <w:pPr>
              <w:autoSpaceDE w:val="0"/>
              <w:autoSpaceDN w:val="0"/>
              <w:adjustRightInd w:val="0"/>
              <w:ind w:left="540" w:hangingChars="300" w:hanging="540"/>
              <w:jc w:val="center"/>
              <w:rPr>
                <w:rFonts w:ascii="宋体" w:hAnsi="宋体"/>
                <w:sz w:val="18"/>
                <w:szCs w:val="18"/>
              </w:rPr>
            </w:pPr>
          </w:p>
        </w:tc>
        <w:tc>
          <w:tcPr>
            <w:tcW w:w="1218" w:type="dxa"/>
            <w:tcMar>
              <w:left w:w="57" w:type="dxa"/>
              <w:right w:w="57" w:type="dxa"/>
            </w:tcMar>
            <w:vAlign w:val="center"/>
          </w:tcPr>
          <w:p w14:paraId="21CBB8A2"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Q0</w:t>
            </w:r>
          </w:p>
        </w:tc>
        <w:tc>
          <w:tcPr>
            <w:tcW w:w="1219" w:type="dxa"/>
            <w:tcMar>
              <w:left w:w="57" w:type="dxa"/>
              <w:right w:w="57" w:type="dxa"/>
            </w:tcMar>
            <w:vAlign w:val="center"/>
          </w:tcPr>
          <w:p w14:paraId="1F76E908"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Q1</w:t>
            </w:r>
          </w:p>
        </w:tc>
        <w:tc>
          <w:tcPr>
            <w:tcW w:w="1219" w:type="dxa"/>
            <w:tcMar>
              <w:left w:w="57" w:type="dxa"/>
              <w:right w:w="57" w:type="dxa"/>
            </w:tcMar>
            <w:vAlign w:val="center"/>
          </w:tcPr>
          <w:p w14:paraId="2FD6AB01"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Q1.5</w:t>
            </w:r>
          </w:p>
        </w:tc>
        <w:tc>
          <w:tcPr>
            <w:tcW w:w="1218" w:type="dxa"/>
            <w:tcMar>
              <w:left w:w="57" w:type="dxa"/>
              <w:right w:w="57" w:type="dxa"/>
            </w:tcMar>
            <w:vAlign w:val="center"/>
          </w:tcPr>
          <w:p w14:paraId="596B09B2"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Q3</w:t>
            </w:r>
          </w:p>
        </w:tc>
        <w:tc>
          <w:tcPr>
            <w:tcW w:w="1219" w:type="dxa"/>
            <w:tcMar>
              <w:left w:w="57" w:type="dxa"/>
              <w:right w:w="57" w:type="dxa"/>
            </w:tcMar>
            <w:vAlign w:val="center"/>
          </w:tcPr>
          <w:p w14:paraId="7A5FE4AD"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Q6</w:t>
            </w:r>
          </w:p>
        </w:tc>
        <w:tc>
          <w:tcPr>
            <w:tcW w:w="1278" w:type="dxa"/>
            <w:tcMar>
              <w:left w:w="57" w:type="dxa"/>
              <w:right w:w="57" w:type="dxa"/>
            </w:tcMar>
            <w:vAlign w:val="center"/>
          </w:tcPr>
          <w:p w14:paraId="4BD4BA15" w14:textId="77777777" w:rsidR="001D2A1B" w:rsidRDefault="00CE59FA">
            <w:pPr>
              <w:autoSpaceDE w:val="0"/>
              <w:autoSpaceDN w:val="0"/>
              <w:adjustRightInd w:val="0"/>
              <w:snapToGrid w:val="0"/>
              <w:ind w:left="540" w:hangingChars="300" w:hanging="540"/>
              <w:jc w:val="center"/>
              <w:rPr>
                <w:rFonts w:ascii="宋体" w:hAnsi="宋体"/>
                <w:sz w:val="18"/>
                <w:szCs w:val="18"/>
              </w:rPr>
            </w:pPr>
            <w:r>
              <w:rPr>
                <w:rFonts w:ascii="宋体" w:hAnsi="宋体"/>
                <w:sz w:val="18"/>
                <w:szCs w:val="18"/>
              </w:rPr>
              <w:t>Q10</w:t>
            </w:r>
          </w:p>
        </w:tc>
      </w:tr>
      <w:tr w:rsidR="001D2A1B" w14:paraId="2BD2B347" w14:textId="77777777">
        <w:trPr>
          <w:trHeight w:val="505"/>
        </w:trPr>
        <w:tc>
          <w:tcPr>
            <w:tcW w:w="1833" w:type="dxa"/>
            <w:tcMar>
              <w:left w:w="57" w:type="dxa"/>
              <w:right w:w="57" w:type="dxa"/>
            </w:tcMar>
            <w:vAlign w:val="center"/>
          </w:tcPr>
          <w:p w14:paraId="2C8B00FE" w14:textId="77777777" w:rsidR="001D2A1B" w:rsidRDefault="00CE59FA">
            <w:pPr>
              <w:autoSpaceDE w:val="0"/>
              <w:autoSpaceDN w:val="0"/>
              <w:adjustRightInd w:val="0"/>
              <w:snapToGrid w:val="0"/>
              <w:jc w:val="center"/>
              <w:rPr>
                <w:rFonts w:ascii="宋体" w:hAnsi="宋体"/>
                <w:sz w:val="18"/>
                <w:szCs w:val="18"/>
              </w:rPr>
            </w:pPr>
            <w:r>
              <w:rPr>
                <w:rFonts w:ascii="宋体" w:hAnsi="宋体"/>
                <w:sz w:val="18"/>
                <w:szCs w:val="18"/>
              </w:rPr>
              <w:t>头部</w:t>
            </w:r>
            <w:r>
              <w:rPr>
                <w:rFonts w:ascii="宋体" w:hAnsi="宋体"/>
                <w:sz w:val="18"/>
                <w:szCs w:val="18"/>
              </w:rPr>
              <w:t xml:space="preserve">+ </w:t>
            </w:r>
            <w:r>
              <w:rPr>
                <w:rFonts w:ascii="宋体" w:hAnsi="宋体"/>
                <w:sz w:val="18"/>
                <w:szCs w:val="18"/>
              </w:rPr>
              <w:t>颈部</w:t>
            </w:r>
            <w:r>
              <w:rPr>
                <w:rFonts w:ascii="宋体" w:hAnsi="宋体"/>
                <w:sz w:val="18"/>
                <w:szCs w:val="18"/>
              </w:rPr>
              <w:t xml:space="preserve"> (</w:t>
            </w:r>
            <w:r>
              <w:rPr>
                <w:rFonts w:ascii="宋体" w:hAnsi="宋体"/>
                <w:sz w:val="18"/>
                <w:szCs w:val="18"/>
              </w:rPr>
              <w:t>含加速度计安装块</w:t>
            </w:r>
            <w:r>
              <w:rPr>
                <w:rFonts w:ascii="宋体" w:hAnsi="宋体"/>
                <w:sz w:val="18"/>
                <w:szCs w:val="18"/>
              </w:rPr>
              <w:t>)</w:t>
            </w:r>
          </w:p>
        </w:tc>
        <w:tc>
          <w:tcPr>
            <w:tcW w:w="1218" w:type="dxa"/>
            <w:tcMar>
              <w:left w:w="57" w:type="dxa"/>
              <w:right w:w="57" w:type="dxa"/>
            </w:tcMar>
          </w:tcPr>
          <w:p w14:paraId="6BB1D9C7"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1.13 ± 0.06</w:t>
            </w:r>
          </w:p>
        </w:tc>
        <w:tc>
          <w:tcPr>
            <w:tcW w:w="1219" w:type="dxa"/>
            <w:tcMar>
              <w:left w:w="57" w:type="dxa"/>
              <w:right w:w="57" w:type="dxa"/>
            </w:tcMar>
          </w:tcPr>
          <w:p w14:paraId="20FC8867"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2.41 ± 0.10</w:t>
            </w:r>
          </w:p>
        </w:tc>
        <w:tc>
          <w:tcPr>
            <w:tcW w:w="1219" w:type="dxa"/>
            <w:tcMar>
              <w:left w:w="57" w:type="dxa"/>
              <w:right w:w="57" w:type="dxa"/>
            </w:tcMar>
          </w:tcPr>
          <w:p w14:paraId="13099A7B"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 xml:space="preserve">2.80 ± </w:t>
            </w:r>
            <w:r>
              <w:rPr>
                <w:sz w:val="18"/>
                <w:szCs w:val="18"/>
              </w:rPr>
              <w:t>0.10</w:t>
            </w:r>
          </w:p>
        </w:tc>
        <w:tc>
          <w:tcPr>
            <w:tcW w:w="1218" w:type="dxa"/>
            <w:tcMar>
              <w:left w:w="57" w:type="dxa"/>
              <w:right w:w="57" w:type="dxa"/>
            </w:tcMar>
          </w:tcPr>
          <w:p w14:paraId="727829F6"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3.17 ± 0.10</w:t>
            </w:r>
          </w:p>
        </w:tc>
        <w:tc>
          <w:tcPr>
            <w:tcW w:w="1219" w:type="dxa"/>
            <w:tcMar>
              <w:left w:w="57" w:type="dxa"/>
              <w:right w:w="57" w:type="dxa"/>
            </w:tcMar>
          </w:tcPr>
          <w:p w14:paraId="06EEB4F0"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3.94 ± 0.10</w:t>
            </w:r>
          </w:p>
        </w:tc>
        <w:tc>
          <w:tcPr>
            <w:tcW w:w="1278" w:type="dxa"/>
            <w:tcMar>
              <w:left w:w="57" w:type="dxa"/>
              <w:right w:w="57" w:type="dxa"/>
            </w:tcMar>
          </w:tcPr>
          <w:p w14:paraId="0EA00454"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4.21 ± 0.15</w:t>
            </w:r>
          </w:p>
        </w:tc>
      </w:tr>
      <w:tr w:rsidR="001D2A1B" w14:paraId="0B395BBA" w14:textId="77777777">
        <w:tc>
          <w:tcPr>
            <w:tcW w:w="1833" w:type="dxa"/>
            <w:tcMar>
              <w:left w:w="57" w:type="dxa"/>
              <w:right w:w="57" w:type="dxa"/>
            </w:tcMar>
            <w:vAlign w:val="center"/>
          </w:tcPr>
          <w:p w14:paraId="4D347D70" w14:textId="77777777" w:rsidR="001D2A1B" w:rsidRDefault="00CE59FA">
            <w:pPr>
              <w:autoSpaceDE w:val="0"/>
              <w:autoSpaceDN w:val="0"/>
              <w:adjustRightInd w:val="0"/>
              <w:snapToGrid w:val="0"/>
              <w:jc w:val="center"/>
              <w:rPr>
                <w:rFonts w:ascii="宋体" w:hAnsi="宋体"/>
                <w:sz w:val="18"/>
                <w:szCs w:val="18"/>
              </w:rPr>
            </w:pPr>
            <w:r>
              <w:rPr>
                <w:rFonts w:ascii="宋体" w:hAnsi="宋体"/>
                <w:sz w:val="18"/>
                <w:szCs w:val="18"/>
              </w:rPr>
              <w:t>躯干</w:t>
            </w:r>
            <w:r>
              <w:rPr>
                <w:rFonts w:ascii="宋体" w:hAnsi="宋体"/>
                <w:sz w:val="18"/>
                <w:szCs w:val="18"/>
              </w:rPr>
              <w:t xml:space="preserve"> (</w:t>
            </w:r>
            <w:r>
              <w:rPr>
                <w:rFonts w:ascii="宋体" w:hAnsi="宋体"/>
                <w:sz w:val="18"/>
                <w:szCs w:val="18"/>
              </w:rPr>
              <w:t>含加速度计安装块和胸部变形计，不含</w:t>
            </w:r>
            <w:r>
              <w:rPr>
                <w:rFonts w:ascii="宋体" w:hAnsi="宋体"/>
                <w:sz w:val="18"/>
                <w:szCs w:val="18"/>
              </w:rPr>
              <w:t>APTS</w:t>
            </w:r>
            <w:r>
              <w:rPr>
                <w:rFonts w:ascii="宋体" w:hAnsi="宋体"/>
                <w:sz w:val="18"/>
                <w:szCs w:val="18"/>
                <w:vertAlign w:val="superscript"/>
              </w:rPr>
              <w:t>*</w:t>
            </w:r>
            <w:r>
              <w:rPr>
                <w:rFonts w:ascii="宋体" w:hAnsi="宋体"/>
                <w:sz w:val="18"/>
                <w:szCs w:val="18"/>
              </w:rPr>
              <w:t>)</w:t>
            </w:r>
          </w:p>
        </w:tc>
        <w:tc>
          <w:tcPr>
            <w:tcW w:w="1218" w:type="dxa"/>
            <w:tcMar>
              <w:left w:w="57" w:type="dxa"/>
              <w:right w:w="57" w:type="dxa"/>
            </w:tcMar>
          </w:tcPr>
          <w:p w14:paraId="71BD18F0"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1.40 ± 0.08</w:t>
            </w:r>
          </w:p>
        </w:tc>
        <w:tc>
          <w:tcPr>
            <w:tcW w:w="1219" w:type="dxa"/>
            <w:tcMar>
              <w:left w:w="57" w:type="dxa"/>
              <w:right w:w="57" w:type="dxa"/>
            </w:tcMar>
          </w:tcPr>
          <w:p w14:paraId="7E729490"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4.21 ± 0.25</w:t>
            </w:r>
          </w:p>
        </w:tc>
        <w:tc>
          <w:tcPr>
            <w:tcW w:w="1219" w:type="dxa"/>
            <w:tcMar>
              <w:left w:w="57" w:type="dxa"/>
              <w:right w:w="57" w:type="dxa"/>
            </w:tcMar>
          </w:tcPr>
          <w:p w14:paraId="0CBA4F61"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4.74 ± 0.25</w:t>
            </w:r>
          </w:p>
        </w:tc>
        <w:tc>
          <w:tcPr>
            <w:tcW w:w="1218" w:type="dxa"/>
            <w:tcMar>
              <w:left w:w="57" w:type="dxa"/>
              <w:right w:w="57" w:type="dxa"/>
            </w:tcMar>
          </w:tcPr>
          <w:p w14:paraId="6283E17A"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6.00 ± 0.30</w:t>
            </w:r>
          </w:p>
        </w:tc>
        <w:tc>
          <w:tcPr>
            <w:tcW w:w="1219" w:type="dxa"/>
            <w:tcMar>
              <w:left w:w="57" w:type="dxa"/>
              <w:right w:w="57" w:type="dxa"/>
            </w:tcMar>
          </w:tcPr>
          <w:p w14:paraId="786DE9B9"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9.07 ± 0.40</w:t>
            </w:r>
          </w:p>
        </w:tc>
        <w:tc>
          <w:tcPr>
            <w:tcW w:w="1278" w:type="dxa"/>
            <w:tcMar>
              <w:left w:w="57" w:type="dxa"/>
              <w:right w:w="57" w:type="dxa"/>
            </w:tcMar>
          </w:tcPr>
          <w:p w14:paraId="2BAC4755" w14:textId="77777777" w:rsidR="001D2A1B" w:rsidRDefault="00CE59FA">
            <w:pPr>
              <w:keepNext/>
              <w:keepLines/>
              <w:spacing w:before="40" w:after="120" w:line="220" w:lineRule="exact"/>
              <w:ind w:left="113" w:right="113"/>
              <w:jc w:val="center"/>
              <w:rPr>
                <w:sz w:val="18"/>
                <w:szCs w:val="18"/>
              </w:rPr>
            </w:pPr>
            <w:r>
              <w:rPr>
                <w:sz w:val="18"/>
                <w:szCs w:val="18"/>
              </w:rPr>
              <w:t>14.28 ± 0.50</w:t>
            </w:r>
          </w:p>
        </w:tc>
      </w:tr>
      <w:tr w:rsidR="001D2A1B" w14:paraId="0B84A952" w14:textId="77777777">
        <w:tc>
          <w:tcPr>
            <w:tcW w:w="1833" w:type="dxa"/>
            <w:tcMar>
              <w:left w:w="57" w:type="dxa"/>
              <w:right w:w="57" w:type="dxa"/>
            </w:tcMar>
            <w:vAlign w:val="center"/>
          </w:tcPr>
          <w:p w14:paraId="3280ABDD"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腿部</w:t>
            </w:r>
            <w:r>
              <w:rPr>
                <w:rFonts w:ascii="宋体" w:hAnsi="宋体"/>
                <w:sz w:val="18"/>
                <w:szCs w:val="18"/>
              </w:rPr>
              <w:t xml:space="preserve"> (</w:t>
            </w:r>
            <w:r>
              <w:rPr>
                <w:rFonts w:ascii="宋体" w:hAnsi="宋体"/>
                <w:sz w:val="18"/>
                <w:szCs w:val="18"/>
              </w:rPr>
              <w:t>整个腿部</w:t>
            </w:r>
            <w:r>
              <w:rPr>
                <w:rFonts w:ascii="宋体" w:hAnsi="宋体"/>
                <w:sz w:val="18"/>
                <w:szCs w:val="18"/>
              </w:rPr>
              <w:t>)</w:t>
            </w:r>
          </w:p>
        </w:tc>
        <w:tc>
          <w:tcPr>
            <w:tcW w:w="1218" w:type="dxa"/>
            <w:tcMar>
              <w:left w:w="57" w:type="dxa"/>
              <w:right w:w="57" w:type="dxa"/>
            </w:tcMar>
          </w:tcPr>
          <w:p w14:paraId="0D4E0718"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0.58 ± 0.03</w:t>
            </w:r>
          </w:p>
        </w:tc>
        <w:tc>
          <w:tcPr>
            <w:tcW w:w="1219" w:type="dxa"/>
            <w:tcMar>
              <w:left w:w="57" w:type="dxa"/>
              <w:right w:w="57" w:type="dxa"/>
            </w:tcMar>
          </w:tcPr>
          <w:p w14:paraId="0572D3FA"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1.82 ± 0.20</w:t>
            </w:r>
          </w:p>
        </w:tc>
        <w:tc>
          <w:tcPr>
            <w:tcW w:w="1219" w:type="dxa"/>
            <w:tcMar>
              <w:left w:w="57" w:type="dxa"/>
              <w:right w:w="57" w:type="dxa"/>
            </w:tcMar>
          </w:tcPr>
          <w:p w14:paraId="213AD066"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2.06 ± 0.20</w:t>
            </w:r>
          </w:p>
        </w:tc>
        <w:tc>
          <w:tcPr>
            <w:tcW w:w="1218" w:type="dxa"/>
            <w:tcMar>
              <w:left w:w="57" w:type="dxa"/>
              <w:right w:w="57" w:type="dxa"/>
            </w:tcMar>
          </w:tcPr>
          <w:p w14:paraId="6859A3D5"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3.54 ± 0.10</w:t>
            </w:r>
          </w:p>
        </w:tc>
        <w:tc>
          <w:tcPr>
            <w:tcW w:w="1219" w:type="dxa"/>
            <w:tcMar>
              <w:left w:w="57" w:type="dxa"/>
              <w:right w:w="57" w:type="dxa"/>
            </w:tcMar>
          </w:tcPr>
          <w:p w14:paraId="51EF06DB"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6.90 ± 0.10</w:t>
            </w:r>
          </w:p>
        </w:tc>
        <w:tc>
          <w:tcPr>
            <w:tcW w:w="1278" w:type="dxa"/>
            <w:tcMar>
              <w:left w:w="57" w:type="dxa"/>
              <w:right w:w="57" w:type="dxa"/>
            </w:tcMar>
          </w:tcPr>
          <w:p w14:paraId="59E6EFA6"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12.48 ± 0.44</w:t>
            </w:r>
          </w:p>
        </w:tc>
      </w:tr>
      <w:tr w:rsidR="001D2A1B" w14:paraId="21394754" w14:textId="77777777">
        <w:tc>
          <w:tcPr>
            <w:tcW w:w="1833" w:type="dxa"/>
            <w:tcMar>
              <w:left w:w="57" w:type="dxa"/>
              <w:right w:w="57" w:type="dxa"/>
            </w:tcMar>
            <w:vAlign w:val="center"/>
          </w:tcPr>
          <w:p w14:paraId="7B60657C"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手臂</w:t>
            </w:r>
            <w:r>
              <w:rPr>
                <w:rFonts w:ascii="宋体" w:hAnsi="宋体"/>
                <w:sz w:val="18"/>
                <w:szCs w:val="18"/>
              </w:rPr>
              <w:t xml:space="preserve"> (</w:t>
            </w:r>
            <w:r>
              <w:rPr>
                <w:rFonts w:ascii="宋体" w:hAnsi="宋体"/>
                <w:sz w:val="18"/>
                <w:szCs w:val="18"/>
              </w:rPr>
              <w:t>整个手臂</w:t>
            </w:r>
            <w:r>
              <w:rPr>
                <w:rFonts w:ascii="宋体" w:hAnsi="宋体"/>
                <w:sz w:val="18"/>
                <w:szCs w:val="18"/>
              </w:rPr>
              <w:t>)</w:t>
            </w:r>
          </w:p>
        </w:tc>
        <w:tc>
          <w:tcPr>
            <w:tcW w:w="1218" w:type="dxa"/>
            <w:tcMar>
              <w:left w:w="57" w:type="dxa"/>
              <w:right w:w="57" w:type="dxa"/>
            </w:tcMar>
          </w:tcPr>
          <w:p w14:paraId="3C2236D1"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0.28 ± 0.02</w:t>
            </w:r>
          </w:p>
        </w:tc>
        <w:tc>
          <w:tcPr>
            <w:tcW w:w="1219" w:type="dxa"/>
            <w:tcMar>
              <w:left w:w="57" w:type="dxa"/>
              <w:right w:w="57" w:type="dxa"/>
            </w:tcMar>
          </w:tcPr>
          <w:p w14:paraId="079DB1A4"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0.89 ± 0.20</w:t>
            </w:r>
          </w:p>
        </w:tc>
        <w:tc>
          <w:tcPr>
            <w:tcW w:w="1219" w:type="dxa"/>
            <w:tcMar>
              <w:left w:w="57" w:type="dxa"/>
              <w:right w:w="57" w:type="dxa"/>
            </w:tcMar>
          </w:tcPr>
          <w:p w14:paraId="47B49F85"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1.20 ± 0.20</w:t>
            </w:r>
          </w:p>
        </w:tc>
        <w:tc>
          <w:tcPr>
            <w:tcW w:w="1218" w:type="dxa"/>
            <w:tcMar>
              <w:left w:w="57" w:type="dxa"/>
              <w:right w:w="57" w:type="dxa"/>
            </w:tcMar>
          </w:tcPr>
          <w:p w14:paraId="77587AF8"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1.48 ± 0.10</w:t>
            </w:r>
          </w:p>
        </w:tc>
        <w:tc>
          <w:tcPr>
            <w:tcW w:w="1219" w:type="dxa"/>
            <w:tcMar>
              <w:left w:w="57" w:type="dxa"/>
              <w:right w:w="57" w:type="dxa"/>
            </w:tcMar>
          </w:tcPr>
          <w:p w14:paraId="18726B24"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2.49 ± 0.10</w:t>
            </w:r>
          </w:p>
        </w:tc>
        <w:tc>
          <w:tcPr>
            <w:tcW w:w="1278" w:type="dxa"/>
            <w:tcMar>
              <w:left w:w="57" w:type="dxa"/>
              <w:right w:w="57" w:type="dxa"/>
            </w:tcMar>
          </w:tcPr>
          <w:p w14:paraId="7884FF0B"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3.98 ± 0.20</w:t>
            </w:r>
          </w:p>
        </w:tc>
      </w:tr>
      <w:tr w:rsidR="001D2A1B" w14:paraId="1CD3CCAF" w14:textId="77777777">
        <w:tc>
          <w:tcPr>
            <w:tcW w:w="1833" w:type="dxa"/>
            <w:tcMar>
              <w:left w:w="57" w:type="dxa"/>
              <w:right w:w="57" w:type="dxa"/>
            </w:tcMar>
            <w:vAlign w:val="center"/>
          </w:tcPr>
          <w:p w14:paraId="2D721E95"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服装</w:t>
            </w:r>
          </w:p>
        </w:tc>
        <w:tc>
          <w:tcPr>
            <w:tcW w:w="1218" w:type="dxa"/>
            <w:tcMar>
              <w:left w:w="57" w:type="dxa"/>
              <w:right w:w="57" w:type="dxa"/>
            </w:tcMar>
          </w:tcPr>
          <w:p w14:paraId="0E0C1565"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0.08 ± 0.02</w:t>
            </w:r>
          </w:p>
        </w:tc>
        <w:tc>
          <w:tcPr>
            <w:tcW w:w="1219" w:type="dxa"/>
            <w:tcMar>
              <w:left w:w="57" w:type="dxa"/>
              <w:right w:w="57" w:type="dxa"/>
            </w:tcMar>
          </w:tcPr>
          <w:p w14:paraId="009D8050"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0.27 ± 0.05</w:t>
            </w:r>
          </w:p>
        </w:tc>
        <w:tc>
          <w:tcPr>
            <w:tcW w:w="1219" w:type="dxa"/>
            <w:tcMar>
              <w:left w:w="57" w:type="dxa"/>
              <w:right w:w="57" w:type="dxa"/>
            </w:tcMar>
          </w:tcPr>
          <w:p w14:paraId="35502E84"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0.30 ± 0.05</w:t>
            </w:r>
          </w:p>
        </w:tc>
        <w:tc>
          <w:tcPr>
            <w:tcW w:w="1218" w:type="dxa"/>
            <w:tcMar>
              <w:left w:w="57" w:type="dxa"/>
              <w:right w:w="57" w:type="dxa"/>
            </w:tcMar>
          </w:tcPr>
          <w:p w14:paraId="6015534C"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0.40 ± 0.10</w:t>
            </w:r>
          </w:p>
        </w:tc>
        <w:tc>
          <w:tcPr>
            <w:tcW w:w="1219" w:type="dxa"/>
            <w:tcMar>
              <w:left w:w="57" w:type="dxa"/>
              <w:right w:w="57" w:type="dxa"/>
            </w:tcMar>
          </w:tcPr>
          <w:p w14:paraId="2D296BAE"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0.55 ± 0.10</w:t>
            </w:r>
          </w:p>
        </w:tc>
        <w:tc>
          <w:tcPr>
            <w:tcW w:w="1278" w:type="dxa"/>
            <w:tcMar>
              <w:left w:w="57" w:type="dxa"/>
              <w:right w:w="57" w:type="dxa"/>
            </w:tcMar>
          </w:tcPr>
          <w:p w14:paraId="2914C4EF"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0.63</w:t>
            </w:r>
            <w:r>
              <w:rPr>
                <w:strike/>
                <w:sz w:val="18"/>
                <w:szCs w:val="18"/>
              </w:rPr>
              <w:t xml:space="preserve"> </w:t>
            </w:r>
            <w:r>
              <w:rPr>
                <w:sz w:val="18"/>
                <w:szCs w:val="18"/>
              </w:rPr>
              <w:t>± 0.10</w:t>
            </w:r>
          </w:p>
        </w:tc>
      </w:tr>
      <w:tr w:rsidR="001D2A1B" w14:paraId="7B2BCDDB" w14:textId="77777777">
        <w:trPr>
          <w:trHeight w:val="264"/>
        </w:trPr>
        <w:tc>
          <w:tcPr>
            <w:tcW w:w="1833" w:type="dxa"/>
            <w:tcMar>
              <w:left w:w="57" w:type="dxa"/>
              <w:right w:w="57" w:type="dxa"/>
            </w:tcMar>
            <w:vAlign w:val="center"/>
          </w:tcPr>
          <w:p w14:paraId="04601079" w14:textId="77777777" w:rsidR="001D2A1B" w:rsidRDefault="00CE59FA">
            <w:pPr>
              <w:autoSpaceDE w:val="0"/>
              <w:autoSpaceDN w:val="0"/>
              <w:adjustRightInd w:val="0"/>
              <w:ind w:left="540" w:hangingChars="300" w:hanging="540"/>
              <w:jc w:val="center"/>
              <w:rPr>
                <w:rFonts w:ascii="宋体" w:hAnsi="宋体"/>
                <w:sz w:val="18"/>
                <w:szCs w:val="18"/>
              </w:rPr>
            </w:pPr>
            <w:r>
              <w:rPr>
                <w:rFonts w:ascii="宋体" w:hAnsi="宋体"/>
                <w:sz w:val="18"/>
                <w:szCs w:val="18"/>
              </w:rPr>
              <w:t>总重</w:t>
            </w:r>
          </w:p>
        </w:tc>
        <w:tc>
          <w:tcPr>
            <w:tcW w:w="1218" w:type="dxa"/>
            <w:tcMar>
              <w:left w:w="57" w:type="dxa"/>
              <w:right w:w="57" w:type="dxa"/>
            </w:tcMar>
            <w:vAlign w:val="center"/>
          </w:tcPr>
          <w:p w14:paraId="74649C97"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3.47 ± 0.21</w:t>
            </w:r>
          </w:p>
        </w:tc>
        <w:tc>
          <w:tcPr>
            <w:tcW w:w="1219" w:type="dxa"/>
            <w:tcMar>
              <w:left w:w="57" w:type="dxa"/>
              <w:right w:w="57" w:type="dxa"/>
            </w:tcMar>
            <w:vAlign w:val="center"/>
          </w:tcPr>
          <w:p w14:paraId="52D83441"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9.6 ± 0.80</w:t>
            </w:r>
          </w:p>
        </w:tc>
        <w:tc>
          <w:tcPr>
            <w:tcW w:w="1219" w:type="dxa"/>
            <w:tcMar>
              <w:left w:w="57" w:type="dxa"/>
              <w:right w:w="57" w:type="dxa"/>
            </w:tcMar>
            <w:vAlign w:val="center"/>
          </w:tcPr>
          <w:p w14:paraId="4B5994ED" w14:textId="77777777" w:rsidR="001D2A1B" w:rsidRDefault="00CE59FA">
            <w:pPr>
              <w:autoSpaceDE w:val="0"/>
              <w:autoSpaceDN w:val="0"/>
              <w:adjustRightInd w:val="0"/>
              <w:ind w:left="540" w:hangingChars="300" w:hanging="540"/>
              <w:rPr>
                <w:rFonts w:ascii="宋体" w:hAnsi="宋体"/>
                <w:sz w:val="18"/>
                <w:szCs w:val="18"/>
              </w:rPr>
            </w:pPr>
            <w:r>
              <w:rPr>
                <w:sz w:val="18"/>
                <w:szCs w:val="18"/>
              </w:rPr>
              <w:t>11.10 ± 0.80</w:t>
            </w:r>
          </w:p>
        </w:tc>
        <w:tc>
          <w:tcPr>
            <w:tcW w:w="1218" w:type="dxa"/>
            <w:tcMar>
              <w:left w:w="57" w:type="dxa"/>
              <w:right w:w="57" w:type="dxa"/>
            </w:tcMar>
            <w:vAlign w:val="center"/>
          </w:tcPr>
          <w:p w14:paraId="46B336D7"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14.59 ± 0.70</w:t>
            </w:r>
          </w:p>
        </w:tc>
        <w:tc>
          <w:tcPr>
            <w:tcW w:w="1219" w:type="dxa"/>
            <w:tcMar>
              <w:left w:w="57" w:type="dxa"/>
              <w:right w:w="57" w:type="dxa"/>
            </w:tcMar>
            <w:vAlign w:val="center"/>
          </w:tcPr>
          <w:p w14:paraId="644BC1C7"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22.95 ± 0.80</w:t>
            </w:r>
          </w:p>
        </w:tc>
        <w:tc>
          <w:tcPr>
            <w:tcW w:w="1278" w:type="dxa"/>
            <w:tcMar>
              <w:left w:w="57" w:type="dxa"/>
              <w:right w:w="57" w:type="dxa"/>
            </w:tcMar>
            <w:vAlign w:val="center"/>
          </w:tcPr>
          <w:p w14:paraId="4955C9CE" w14:textId="77777777" w:rsidR="001D2A1B" w:rsidRDefault="00CE59FA">
            <w:pPr>
              <w:autoSpaceDE w:val="0"/>
              <w:autoSpaceDN w:val="0"/>
              <w:adjustRightInd w:val="0"/>
              <w:ind w:left="540" w:hangingChars="300" w:hanging="540"/>
              <w:jc w:val="center"/>
              <w:rPr>
                <w:rFonts w:ascii="宋体" w:hAnsi="宋体"/>
                <w:sz w:val="18"/>
                <w:szCs w:val="18"/>
              </w:rPr>
            </w:pPr>
            <w:r>
              <w:rPr>
                <w:sz w:val="18"/>
                <w:szCs w:val="18"/>
              </w:rPr>
              <w:t>35.58 ± 1.39</w:t>
            </w:r>
          </w:p>
        </w:tc>
      </w:tr>
      <w:tr w:rsidR="001D2A1B" w14:paraId="46B18B3D" w14:textId="77777777">
        <w:trPr>
          <w:trHeight w:val="264"/>
        </w:trPr>
        <w:tc>
          <w:tcPr>
            <w:tcW w:w="9204" w:type="dxa"/>
            <w:gridSpan w:val="7"/>
            <w:tcMar>
              <w:left w:w="57" w:type="dxa"/>
              <w:right w:w="57" w:type="dxa"/>
            </w:tcMar>
            <w:vAlign w:val="center"/>
          </w:tcPr>
          <w:p w14:paraId="5A854B95" w14:textId="77777777" w:rsidR="001D2A1B" w:rsidRDefault="00CE59FA">
            <w:pPr>
              <w:keepNext/>
              <w:keepLines/>
              <w:ind w:leftChars="39" w:left="82" w:right="1134"/>
              <w:rPr>
                <w:kern w:val="0"/>
                <w:sz w:val="18"/>
                <w:szCs w:val="18"/>
              </w:rPr>
            </w:pPr>
            <w:r>
              <w:rPr>
                <w:rFonts w:hint="eastAsia"/>
                <w:sz w:val="18"/>
                <w:szCs w:val="18"/>
              </w:rPr>
              <w:t xml:space="preserve">* </w:t>
            </w:r>
            <w:r>
              <w:rPr>
                <w:sz w:val="18"/>
                <w:szCs w:val="18"/>
              </w:rPr>
              <w:t xml:space="preserve"> Q1.5</w:t>
            </w:r>
            <w:r>
              <w:rPr>
                <w:rFonts w:hint="eastAsia"/>
                <w:sz w:val="18"/>
                <w:szCs w:val="18"/>
              </w:rPr>
              <w:t>假人中的</w:t>
            </w:r>
            <w:r>
              <w:rPr>
                <w:sz w:val="18"/>
                <w:szCs w:val="18"/>
              </w:rPr>
              <w:t>APTS</w:t>
            </w:r>
            <w:r>
              <w:rPr>
                <w:rFonts w:hint="eastAsia"/>
                <w:sz w:val="18"/>
                <w:szCs w:val="18"/>
              </w:rPr>
              <w:t>质量为</w:t>
            </w:r>
            <w:r>
              <w:rPr>
                <w:sz w:val="18"/>
                <w:szCs w:val="18"/>
              </w:rPr>
              <w:t xml:space="preserve">0.2 kg </w:t>
            </w:r>
            <w:r>
              <w:rPr>
                <w:rFonts w:hint="eastAsia"/>
                <w:sz w:val="18"/>
                <w:szCs w:val="18"/>
              </w:rPr>
              <w:t>；</w:t>
            </w:r>
            <w:r>
              <w:rPr>
                <w:sz w:val="18"/>
                <w:szCs w:val="18"/>
              </w:rPr>
              <w:t xml:space="preserve"> Q3, Q6 </w:t>
            </w:r>
            <w:r>
              <w:rPr>
                <w:rFonts w:hint="eastAsia"/>
                <w:sz w:val="18"/>
                <w:szCs w:val="18"/>
              </w:rPr>
              <w:t>及</w:t>
            </w:r>
            <w:r>
              <w:rPr>
                <w:sz w:val="18"/>
                <w:szCs w:val="18"/>
              </w:rPr>
              <w:t>Q10</w:t>
            </w:r>
            <w:r>
              <w:rPr>
                <w:rFonts w:hint="eastAsia"/>
                <w:sz w:val="18"/>
                <w:szCs w:val="18"/>
              </w:rPr>
              <w:t>假人中的</w:t>
            </w:r>
            <w:r>
              <w:rPr>
                <w:sz w:val="18"/>
                <w:szCs w:val="18"/>
              </w:rPr>
              <w:t>APTS</w:t>
            </w:r>
            <w:r>
              <w:rPr>
                <w:rFonts w:hint="eastAsia"/>
                <w:sz w:val="18"/>
                <w:szCs w:val="18"/>
              </w:rPr>
              <w:t>质量为</w:t>
            </w:r>
            <w:r>
              <w:rPr>
                <w:sz w:val="18"/>
                <w:szCs w:val="18"/>
              </w:rPr>
              <w:t>0</w:t>
            </w:r>
            <w:r>
              <w:rPr>
                <w:rFonts w:hint="eastAsia"/>
                <w:sz w:val="18"/>
                <w:szCs w:val="18"/>
              </w:rPr>
              <w:t>.</w:t>
            </w:r>
            <w:r>
              <w:rPr>
                <w:sz w:val="18"/>
                <w:szCs w:val="18"/>
              </w:rPr>
              <w:t>5kg</w:t>
            </w:r>
            <w:r>
              <w:rPr>
                <w:rFonts w:hint="eastAsia"/>
                <w:sz w:val="18"/>
                <w:szCs w:val="18"/>
              </w:rPr>
              <w:t>。</w:t>
            </w:r>
            <w:r>
              <w:rPr>
                <w:sz w:val="18"/>
                <w:szCs w:val="18"/>
              </w:rPr>
              <w:t xml:space="preserve"> </w:t>
            </w:r>
          </w:p>
        </w:tc>
      </w:tr>
    </w:tbl>
    <w:p w14:paraId="24378385" w14:textId="77777777" w:rsidR="001D2A1B" w:rsidRDefault="00CE59FA" w:rsidP="00CE59FA">
      <w:pPr>
        <w:pStyle w:val="afffffff1"/>
        <w:numPr>
          <w:ilvl w:val="0"/>
          <w:numId w:val="53"/>
        </w:numPr>
        <w:spacing w:beforeLines="50" w:before="156" w:afterLines="50" w:after="156"/>
        <w:ind w:firstLineChars="0"/>
        <w:rPr>
          <w:rFonts w:ascii="黑体" w:eastAsia="黑体" w:hAnsi="宋体"/>
          <w:szCs w:val="21"/>
        </w:rPr>
      </w:pPr>
      <w:r>
        <w:rPr>
          <w:rFonts w:ascii="黑体" w:eastAsia="黑体" w:hAnsi="宋体" w:hint="eastAsia"/>
          <w:szCs w:val="21"/>
        </w:rPr>
        <w:t>主要尺寸</w:t>
      </w:r>
    </w:p>
    <w:p w14:paraId="00BD4F6D" w14:textId="490C5AA8" w:rsidR="001D2A1B" w:rsidRDefault="00CE59FA">
      <w:pPr>
        <w:rPr>
          <w:rFonts w:ascii="宋体" w:hAnsi="宋体"/>
          <w:szCs w:val="21"/>
        </w:rPr>
      </w:pPr>
      <w:r>
        <w:rPr>
          <w:rFonts w:ascii="黑体" w:eastAsia="黑体" w:hAnsi="宋体" w:hint="eastAsia"/>
          <w:szCs w:val="21"/>
        </w:rPr>
        <w:t xml:space="preserve">   </w:t>
      </w:r>
      <w:r>
        <w:rPr>
          <w:rFonts w:ascii="宋体" w:hAnsi="宋体" w:hint="eastAsia"/>
          <w:szCs w:val="21"/>
        </w:rPr>
        <w:t xml:space="preserve"> </w:t>
      </w:r>
      <w:r>
        <w:rPr>
          <w:rFonts w:ascii="宋体" w:hAnsi="宋体" w:hint="eastAsia"/>
          <w:szCs w:val="21"/>
        </w:rPr>
        <w:t>主要尺寸见图</w:t>
      </w:r>
      <w:r>
        <w:rPr>
          <w:rFonts w:ascii="宋体" w:hAnsi="宋体" w:hint="eastAsia"/>
          <w:szCs w:val="21"/>
        </w:rPr>
        <w:t>P</w:t>
      </w:r>
      <w:r>
        <w:rPr>
          <w:rFonts w:ascii="宋体" w:hAnsi="宋体" w:hint="eastAsia"/>
          <w:szCs w:val="21"/>
        </w:rPr>
        <w:t>.1</w:t>
      </w:r>
      <w:r>
        <w:rPr>
          <w:rFonts w:ascii="宋体" w:hAnsi="宋体" w:hint="eastAsia"/>
          <w:szCs w:val="21"/>
        </w:rPr>
        <w:t>及表</w:t>
      </w:r>
      <w:r>
        <w:rPr>
          <w:rFonts w:ascii="宋体" w:hAnsi="宋体" w:hint="eastAsia"/>
          <w:szCs w:val="21"/>
        </w:rPr>
        <w:t>P</w:t>
      </w:r>
      <w:r>
        <w:rPr>
          <w:rFonts w:ascii="宋体" w:hAnsi="宋体" w:hint="eastAsia"/>
          <w:szCs w:val="21"/>
        </w:rPr>
        <w:t>.2</w:t>
      </w:r>
      <w:r>
        <w:rPr>
          <w:rFonts w:ascii="宋体" w:hAnsi="宋体" w:hint="eastAsia"/>
          <w:szCs w:val="21"/>
        </w:rPr>
        <w:t>。</w:t>
      </w:r>
    </w:p>
    <w:p w14:paraId="799CAE5C" w14:textId="77777777" w:rsidR="001D2A1B" w:rsidRDefault="00CE59FA">
      <w:pPr>
        <w:jc w:val="center"/>
        <w:rPr>
          <w:rFonts w:ascii="宋体" w:hAnsi="宋体"/>
          <w:szCs w:val="21"/>
        </w:rPr>
      </w:pPr>
      <w:r>
        <w:rPr>
          <w:rFonts w:ascii="宋体" w:hAnsi="宋体"/>
          <w:noProof/>
          <w:szCs w:val="21"/>
        </w:rPr>
        <w:drawing>
          <wp:inline distT="0" distB="0" distL="0" distR="0" wp14:anchorId="73E0A514" wp14:editId="24603BD8">
            <wp:extent cx="3354070" cy="2941955"/>
            <wp:effectExtent l="0" t="0" r="0" b="0"/>
            <wp:docPr id="133" name="图片 31" descr="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1" descr="a8-1"/>
                    <pic:cNvPicPr>
                      <a:picLocks noChangeAspect="1" noChangeArrowheads="1"/>
                    </pic:cNvPicPr>
                  </pic:nvPicPr>
                  <pic:blipFill>
                    <a:blip r:embed="rId154">
                      <a:extLst>
                        <a:ext uri="{28A0092B-C50C-407E-A947-70E740481C1C}">
                          <a14:useLocalDpi xmlns:a14="http://schemas.microsoft.com/office/drawing/2010/main" val="0"/>
                        </a:ext>
                      </a:extLst>
                    </a:blip>
                    <a:srcRect b="2747"/>
                    <a:stretch>
                      <a:fillRect/>
                    </a:stretch>
                  </pic:blipFill>
                  <pic:spPr>
                    <a:xfrm>
                      <a:off x="0" y="0"/>
                      <a:ext cx="3354070" cy="2941955"/>
                    </a:xfrm>
                    <a:prstGeom prst="rect">
                      <a:avLst/>
                    </a:prstGeom>
                    <a:noFill/>
                    <a:ln>
                      <a:noFill/>
                    </a:ln>
                  </pic:spPr>
                </pic:pic>
              </a:graphicData>
            </a:graphic>
          </wp:inline>
        </w:drawing>
      </w:r>
    </w:p>
    <w:p w14:paraId="0AD9EE3F" w14:textId="79FEB07A"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P</w:t>
      </w:r>
      <w:r>
        <w:rPr>
          <w:rFonts w:ascii="黑体" w:eastAsia="黑体" w:hAnsi="宋体" w:hint="eastAsia"/>
          <w:szCs w:val="21"/>
        </w:rPr>
        <w:t xml:space="preserve">.1  </w:t>
      </w:r>
      <w:r>
        <w:rPr>
          <w:rFonts w:ascii="黑体" w:eastAsia="黑体" w:hAnsi="宋体" w:hint="eastAsia"/>
          <w:szCs w:val="21"/>
        </w:rPr>
        <w:t>假人的主要尺寸</w:t>
      </w:r>
    </w:p>
    <w:p w14:paraId="6595986A" w14:textId="3AC5232B"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lastRenderedPageBreak/>
        <w:t>表</w:t>
      </w:r>
      <w:r>
        <w:rPr>
          <w:rFonts w:ascii="黑体" w:eastAsia="黑体" w:hAnsi="宋体" w:hint="eastAsia"/>
          <w:szCs w:val="21"/>
        </w:rPr>
        <w:t xml:space="preserve"> </w:t>
      </w:r>
      <w:r>
        <w:rPr>
          <w:rFonts w:ascii="黑体" w:eastAsia="黑体" w:hAnsi="宋体" w:hint="eastAsia"/>
          <w:szCs w:val="21"/>
        </w:rPr>
        <w:t>P</w:t>
      </w:r>
      <w:r>
        <w:rPr>
          <w:rFonts w:ascii="黑体" w:eastAsia="黑体" w:hAnsi="宋体" w:hint="eastAsia"/>
          <w:szCs w:val="21"/>
        </w:rPr>
        <w:t>.2  Q</w:t>
      </w:r>
      <w:r>
        <w:rPr>
          <w:rFonts w:ascii="黑体" w:eastAsia="黑体" w:hAnsi="宋体" w:hint="eastAsia"/>
          <w:szCs w:val="21"/>
        </w:rPr>
        <w:t>假人尺寸</w:t>
      </w:r>
    </w:p>
    <w:p w14:paraId="3704F6D2" w14:textId="77777777" w:rsidR="001D2A1B" w:rsidRDefault="00CE59FA">
      <w:pPr>
        <w:jc w:val="right"/>
        <w:rPr>
          <w:rFonts w:ascii="宋体" w:hAnsi="宋体"/>
          <w:szCs w:val="21"/>
        </w:rPr>
      </w:pPr>
      <w:r>
        <w:rPr>
          <w:rFonts w:ascii="宋体" w:hAnsi="宋体" w:hint="eastAsia"/>
          <w:sz w:val="18"/>
          <w:szCs w:val="18"/>
        </w:rPr>
        <w:t>单位为毫米（</w:t>
      </w:r>
      <w:r>
        <w:rPr>
          <w:rFonts w:ascii="宋体" w:hAnsi="宋体" w:hint="eastAsia"/>
          <w:sz w:val="18"/>
          <w:szCs w:val="18"/>
        </w:rPr>
        <w:t>mm</w:t>
      </w:r>
      <w:r>
        <w:rPr>
          <w:rFonts w:ascii="宋体" w:hAnsi="宋体" w:hint="eastAsia"/>
          <w:sz w:val="18"/>
          <w:szCs w:val="18"/>
        </w:rPr>
        <w:t>）</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1"/>
        <w:gridCol w:w="2268"/>
        <w:gridCol w:w="1020"/>
        <w:gridCol w:w="1021"/>
        <w:gridCol w:w="1020"/>
        <w:gridCol w:w="1021"/>
        <w:gridCol w:w="1021"/>
        <w:gridCol w:w="1402"/>
      </w:tblGrid>
      <w:tr w:rsidR="001D2A1B" w14:paraId="6633849E" w14:textId="77777777">
        <w:trPr>
          <w:tblHeader/>
          <w:jc w:val="center"/>
        </w:trPr>
        <w:tc>
          <w:tcPr>
            <w:tcW w:w="441" w:type="dxa"/>
            <w:tcMar>
              <w:top w:w="28" w:type="dxa"/>
              <w:left w:w="28" w:type="dxa"/>
              <w:bottom w:w="28" w:type="dxa"/>
              <w:right w:w="28" w:type="dxa"/>
            </w:tcMar>
            <w:vAlign w:val="center"/>
          </w:tcPr>
          <w:p w14:paraId="547DA7BC" w14:textId="77777777" w:rsidR="001D2A1B" w:rsidRDefault="00CE59FA">
            <w:pPr>
              <w:snapToGrid w:val="0"/>
              <w:jc w:val="center"/>
              <w:rPr>
                <w:rFonts w:ascii="宋体" w:hAnsi="宋体"/>
                <w:sz w:val="18"/>
                <w:szCs w:val="18"/>
                <w:lang w:val="fr-FR"/>
              </w:rPr>
            </w:pPr>
            <w:r>
              <w:rPr>
                <w:rFonts w:ascii="宋体" w:hAnsi="宋体"/>
                <w:sz w:val="18"/>
                <w:szCs w:val="18"/>
                <w:lang w:val="fr-FR"/>
              </w:rPr>
              <w:t>编号</w:t>
            </w:r>
          </w:p>
        </w:tc>
        <w:tc>
          <w:tcPr>
            <w:tcW w:w="2268" w:type="dxa"/>
            <w:tcMar>
              <w:top w:w="28" w:type="dxa"/>
              <w:left w:w="28" w:type="dxa"/>
              <w:bottom w:w="28" w:type="dxa"/>
              <w:right w:w="28" w:type="dxa"/>
            </w:tcMar>
            <w:vAlign w:val="center"/>
          </w:tcPr>
          <w:p w14:paraId="7398C224" w14:textId="77777777" w:rsidR="001D2A1B" w:rsidRDefault="00CE59FA">
            <w:pPr>
              <w:snapToGrid w:val="0"/>
              <w:jc w:val="center"/>
              <w:rPr>
                <w:rFonts w:ascii="宋体" w:hAnsi="宋体"/>
                <w:sz w:val="18"/>
                <w:szCs w:val="18"/>
                <w:lang w:val="fr-FR"/>
              </w:rPr>
            </w:pPr>
            <w:r>
              <w:rPr>
                <w:rFonts w:ascii="宋体" w:hAnsi="宋体"/>
                <w:sz w:val="18"/>
                <w:szCs w:val="18"/>
                <w:lang w:val="fr-FR"/>
              </w:rPr>
              <w:t>位置</w:t>
            </w:r>
          </w:p>
        </w:tc>
        <w:tc>
          <w:tcPr>
            <w:tcW w:w="1020" w:type="dxa"/>
            <w:tcMar>
              <w:top w:w="28" w:type="dxa"/>
              <w:left w:w="28" w:type="dxa"/>
              <w:bottom w:w="28" w:type="dxa"/>
              <w:right w:w="28" w:type="dxa"/>
            </w:tcMar>
            <w:vAlign w:val="center"/>
          </w:tcPr>
          <w:p w14:paraId="465CE008" w14:textId="77777777" w:rsidR="001D2A1B" w:rsidRDefault="00CE59FA">
            <w:pPr>
              <w:snapToGrid w:val="0"/>
              <w:jc w:val="center"/>
              <w:rPr>
                <w:rFonts w:ascii="宋体" w:hAnsi="宋体"/>
                <w:sz w:val="18"/>
                <w:szCs w:val="18"/>
              </w:rPr>
            </w:pPr>
            <w:r>
              <w:rPr>
                <w:rFonts w:ascii="宋体" w:hAnsi="宋体"/>
                <w:sz w:val="18"/>
                <w:szCs w:val="18"/>
              </w:rPr>
              <w:t>Q0</w:t>
            </w:r>
          </w:p>
        </w:tc>
        <w:tc>
          <w:tcPr>
            <w:tcW w:w="1021" w:type="dxa"/>
            <w:tcMar>
              <w:top w:w="28" w:type="dxa"/>
              <w:left w:w="28" w:type="dxa"/>
              <w:bottom w:w="28" w:type="dxa"/>
              <w:right w:w="28" w:type="dxa"/>
            </w:tcMar>
            <w:vAlign w:val="center"/>
          </w:tcPr>
          <w:p w14:paraId="740B5D9B" w14:textId="77777777" w:rsidR="001D2A1B" w:rsidRDefault="00CE59FA">
            <w:pPr>
              <w:snapToGrid w:val="0"/>
              <w:jc w:val="center"/>
              <w:rPr>
                <w:rFonts w:ascii="宋体" w:hAnsi="宋体"/>
                <w:sz w:val="18"/>
                <w:szCs w:val="18"/>
              </w:rPr>
            </w:pPr>
            <w:r>
              <w:rPr>
                <w:rFonts w:ascii="宋体" w:hAnsi="宋体"/>
                <w:sz w:val="18"/>
                <w:szCs w:val="18"/>
              </w:rPr>
              <w:t>Q1</w:t>
            </w:r>
          </w:p>
        </w:tc>
        <w:tc>
          <w:tcPr>
            <w:tcW w:w="1020" w:type="dxa"/>
            <w:tcMar>
              <w:top w:w="28" w:type="dxa"/>
              <w:left w:w="28" w:type="dxa"/>
              <w:bottom w:w="28" w:type="dxa"/>
              <w:right w:w="28" w:type="dxa"/>
            </w:tcMar>
            <w:vAlign w:val="center"/>
          </w:tcPr>
          <w:p w14:paraId="7313072E" w14:textId="77777777" w:rsidR="001D2A1B" w:rsidRDefault="00CE59FA">
            <w:pPr>
              <w:snapToGrid w:val="0"/>
              <w:jc w:val="center"/>
              <w:rPr>
                <w:rFonts w:ascii="宋体" w:hAnsi="宋体"/>
                <w:sz w:val="18"/>
                <w:szCs w:val="18"/>
              </w:rPr>
            </w:pPr>
            <w:r>
              <w:rPr>
                <w:rFonts w:ascii="宋体" w:hAnsi="宋体"/>
                <w:sz w:val="18"/>
                <w:szCs w:val="18"/>
              </w:rPr>
              <w:t>Q1.5</w:t>
            </w:r>
          </w:p>
        </w:tc>
        <w:tc>
          <w:tcPr>
            <w:tcW w:w="1021" w:type="dxa"/>
            <w:tcMar>
              <w:top w:w="28" w:type="dxa"/>
              <w:left w:w="28" w:type="dxa"/>
              <w:bottom w:w="28" w:type="dxa"/>
              <w:right w:w="28" w:type="dxa"/>
            </w:tcMar>
            <w:vAlign w:val="center"/>
          </w:tcPr>
          <w:p w14:paraId="3C0763ED" w14:textId="77777777" w:rsidR="001D2A1B" w:rsidRDefault="00CE59FA">
            <w:pPr>
              <w:snapToGrid w:val="0"/>
              <w:jc w:val="center"/>
              <w:rPr>
                <w:rFonts w:ascii="宋体" w:hAnsi="宋体"/>
                <w:sz w:val="18"/>
                <w:szCs w:val="18"/>
              </w:rPr>
            </w:pPr>
            <w:r>
              <w:rPr>
                <w:rFonts w:ascii="宋体" w:hAnsi="宋体"/>
                <w:sz w:val="18"/>
                <w:szCs w:val="18"/>
              </w:rPr>
              <w:t>Q3</w:t>
            </w:r>
          </w:p>
        </w:tc>
        <w:tc>
          <w:tcPr>
            <w:tcW w:w="1021" w:type="dxa"/>
            <w:tcMar>
              <w:top w:w="28" w:type="dxa"/>
              <w:left w:w="28" w:type="dxa"/>
              <w:bottom w:w="28" w:type="dxa"/>
              <w:right w:w="28" w:type="dxa"/>
            </w:tcMar>
            <w:vAlign w:val="center"/>
          </w:tcPr>
          <w:p w14:paraId="02914A73" w14:textId="77777777" w:rsidR="001D2A1B" w:rsidRDefault="00CE59FA">
            <w:pPr>
              <w:snapToGrid w:val="0"/>
              <w:jc w:val="center"/>
              <w:rPr>
                <w:rFonts w:ascii="宋体" w:hAnsi="宋体"/>
                <w:sz w:val="18"/>
                <w:szCs w:val="18"/>
              </w:rPr>
            </w:pPr>
            <w:r>
              <w:rPr>
                <w:rFonts w:ascii="宋体" w:hAnsi="宋体"/>
                <w:sz w:val="18"/>
                <w:szCs w:val="18"/>
              </w:rPr>
              <w:t>Q6</w:t>
            </w:r>
          </w:p>
        </w:tc>
        <w:tc>
          <w:tcPr>
            <w:tcW w:w="1402" w:type="dxa"/>
            <w:tcMar>
              <w:top w:w="28" w:type="dxa"/>
              <w:left w:w="28" w:type="dxa"/>
              <w:bottom w:w="28" w:type="dxa"/>
              <w:right w:w="28" w:type="dxa"/>
            </w:tcMar>
            <w:vAlign w:val="center"/>
          </w:tcPr>
          <w:p w14:paraId="1AE1DEF8" w14:textId="77777777" w:rsidR="001D2A1B" w:rsidRDefault="00CE59FA">
            <w:pPr>
              <w:snapToGrid w:val="0"/>
              <w:jc w:val="center"/>
              <w:rPr>
                <w:rFonts w:ascii="宋体" w:hAnsi="宋体"/>
                <w:sz w:val="18"/>
                <w:szCs w:val="18"/>
              </w:rPr>
            </w:pPr>
            <w:r>
              <w:rPr>
                <w:rFonts w:ascii="宋体" w:hAnsi="宋体"/>
                <w:sz w:val="18"/>
                <w:szCs w:val="18"/>
              </w:rPr>
              <w:t>Q10</w:t>
            </w:r>
            <w:r>
              <w:rPr>
                <w:rFonts w:ascii="宋体" w:hAnsi="宋体"/>
                <w:sz w:val="18"/>
                <w:szCs w:val="18"/>
              </w:rPr>
              <w:br/>
              <w:t>(</w:t>
            </w:r>
            <w:r>
              <w:rPr>
                <w:rFonts w:ascii="宋体" w:hAnsi="宋体"/>
                <w:sz w:val="18"/>
                <w:szCs w:val="18"/>
              </w:rPr>
              <w:t>设计目标</w:t>
            </w:r>
            <w:r>
              <w:rPr>
                <w:rFonts w:ascii="宋体" w:hAnsi="宋体"/>
                <w:sz w:val="18"/>
                <w:szCs w:val="18"/>
              </w:rPr>
              <w:t>s)</w:t>
            </w:r>
          </w:p>
        </w:tc>
      </w:tr>
      <w:tr w:rsidR="001D2A1B" w14:paraId="2F97058E" w14:textId="77777777">
        <w:trPr>
          <w:jc w:val="center"/>
        </w:trPr>
        <w:tc>
          <w:tcPr>
            <w:tcW w:w="441" w:type="dxa"/>
            <w:tcMar>
              <w:top w:w="28" w:type="dxa"/>
              <w:left w:w="28" w:type="dxa"/>
              <w:bottom w:w="28" w:type="dxa"/>
              <w:right w:w="28" w:type="dxa"/>
            </w:tcMar>
            <w:vAlign w:val="center"/>
          </w:tcPr>
          <w:p w14:paraId="61739EE7" w14:textId="77777777" w:rsidR="001D2A1B" w:rsidRDefault="00CE59FA">
            <w:pPr>
              <w:snapToGrid w:val="0"/>
              <w:jc w:val="center"/>
              <w:rPr>
                <w:rFonts w:ascii="宋体" w:hAnsi="宋体"/>
                <w:sz w:val="18"/>
                <w:szCs w:val="18"/>
              </w:rPr>
            </w:pPr>
            <w:r>
              <w:rPr>
                <w:rFonts w:ascii="宋体" w:hAnsi="宋体"/>
                <w:sz w:val="18"/>
                <w:szCs w:val="18"/>
              </w:rPr>
              <w:t>17</w:t>
            </w:r>
          </w:p>
        </w:tc>
        <w:tc>
          <w:tcPr>
            <w:tcW w:w="2268" w:type="dxa"/>
            <w:tcMar>
              <w:top w:w="28" w:type="dxa"/>
              <w:left w:w="28" w:type="dxa"/>
              <w:bottom w:w="28" w:type="dxa"/>
              <w:right w:w="28" w:type="dxa"/>
            </w:tcMar>
            <w:vAlign w:val="center"/>
          </w:tcPr>
          <w:p w14:paraId="2BA3E746" w14:textId="77777777" w:rsidR="001D2A1B" w:rsidRDefault="00CE59FA">
            <w:pPr>
              <w:snapToGrid w:val="0"/>
              <w:jc w:val="center"/>
              <w:rPr>
                <w:rFonts w:ascii="宋体" w:hAnsi="宋体"/>
                <w:sz w:val="18"/>
                <w:szCs w:val="18"/>
              </w:rPr>
            </w:pPr>
            <w:r>
              <w:rPr>
                <w:rFonts w:ascii="宋体" w:hAnsi="宋体"/>
                <w:sz w:val="18"/>
                <w:szCs w:val="18"/>
              </w:rPr>
              <w:t>坐高</w:t>
            </w:r>
            <w:r>
              <w:rPr>
                <w:rFonts w:ascii="宋体" w:hAnsi="宋体"/>
                <w:sz w:val="18"/>
                <w:szCs w:val="18"/>
              </w:rPr>
              <w:t xml:space="preserve"> (</w:t>
            </w:r>
            <w:r>
              <w:rPr>
                <w:rFonts w:ascii="宋体" w:hAnsi="宋体"/>
                <w:sz w:val="18"/>
                <w:szCs w:val="18"/>
              </w:rPr>
              <w:t>头部前倾</w:t>
            </w:r>
            <w:r>
              <w:rPr>
                <w:rFonts w:ascii="宋体" w:hAnsi="宋体"/>
                <w:sz w:val="18"/>
                <w:szCs w:val="18"/>
              </w:rPr>
              <w:t>)</w:t>
            </w:r>
          </w:p>
        </w:tc>
        <w:tc>
          <w:tcPr>
            <w:tcW w:w="1020" w:type="dxa"/>
            <w:tcMar>
              <w:top w:w="28" w:type="dxa"/>
              <w:left w:w="28" w:type="dxa"/>
              <w:bottom w:w="28" w:type="dxa"/>
              <w:right w:w="28" w:type="dxa"/>
            </w:tcMar>
            <w:vAlign w:val="center"/>
          </w:tcPr>
          <w:p w14:paraId="49EC3CB9" w14:textId="77777777" w:rsidR="001D2A1B" w:rsidRDefault="00CE59FA">
            <w:pPr>
              <w:snapToGrid w:val="0"/>
              <w:jc w:val="center"/>
              <w:rPr>
                <w:rFonts w:ascii="宋体" w:hAnsi="宋体"/>
                <w:sz w:val="18"/>
                <w:szCs w:val="18"/>
              </w:rPr>
            </w:pPr>
            <w:r>
              <w:rPr>
                <w:sz w:val="18"/>
                <w:szCs w:val="18"/>
              </w:rPr>
              <w:t>355 ± 9</w:t>
            </w:r>
          </w:p>
        </w:tc>
        <w:tc>
          <w:tcPr>
            <w:tcW w:w="1021" w:type="dxa"/>
            <w:tcMar>
              <w:top w:w="28" w:type="dxa"/>
              <w:left w:w="28" w:type="dxa"/>
              <w:bottom w:w="28" w:type="dxa"/>
              <w:right w:w="28" w:type="dxa"/>
            </w:tcMar>
            <w:vAlign w:val="center"/>
          </w:tcPr>
          <w:p w14:paraId="06E26C50" w14:textId="77777777" w:rsidR="001D2A1B" w:rsidRDefault="00CE59FA">
            <w:pPr>
              <w:snapToGrid w:val="0"/>
              <w:jc w:val="center"/>
              <w:rPr>
                <w:rFonts w:ascii="宋体" w:hAnsi="宋体"/>
                <w:sz w:val="18"/>
                <w:szCs w:val="18"/>
              </w:rPr>
            </w:pPr>
            <w:r>
              <w:rPr>
                <w:sz w:val="18"/>
                <w:szCs w:val="18"/>
              </w:rPr>
              <w:t>479 ± 9</w:t>
            </w:r>
          </w:p>
        </w:tc>
        <w:tc>
          <w:tcPr>
            <w:tcW w:w="1020" w:type="dxa"/>
            <w:tcMar>
              <w:top w:w="28" w:type="dxa"/>
              <w:left w:w="28" w:type="dxa"/>
              <w:bottom w:w="28" w:type="dxa"/>
              <w:right w:w="28" w:type="dxa"/>
            </w:tcMar>
            <w:vAlign w:val="center"/>
          </w:tcPr>
          <w:p w14:paraId="3761EA24" w14:textId="77777777" w:rsidR="001D2A1B" w:rsidRDefault="00CE59FA">
            <w:pPr>
              <w:snapToGrid w:val="0"/>
              <w:jc w:val="center"/>
              <w:rPr>
                <w:rFonts w:ascii="宋体" w:hAnsi="宋体"/>
                <w:sz w:val="18"/>
                <w:szCs w:val="18"/>
              </w:rPr>
            </w:pPr>
            <w:r>
              <w:rPr>
                <w:sz w:val="18"/>
                <w:szCs w:val="18"/>
              </w:rPr>
              <w:t>499 ± 9</w:t>
            </w:r>
          </w:p>
        </w:tc>
        <w:tc>
          <w:tcPr>
            <w:tcW w:w="1021" w:type="dxa"/>
            <w:tcMar>
              <w:top w:w="28" w:type="dxa"/>
              <w:left w:w="28" w:type="dxa"/>
              <w:bottom w:w="28" w:type="dxa"/>
              <w:right w:w="28" w:type="dxa"/>
            </w:tcMar>
            <w:vAlign w:val="center"/>
          </w:tcPr>
          <w:p w14:paraId="42603FF1" w14:textId="77777777" w:rsidR="001D2A1B" w:rsidRDefault="00CE59FA">
            <w:pPr>
              <w:snapToGrid w:val="0"/>
              <w:jc w:val="center"/>
              <w:rPr>
                <w:rFonts w:ascii="宋体" w:hAnsi="宋体"/>
                <w:sz w:val="18"/>
                <w:szCs w:val="18"/>
              </w:rPr>
            </w:pPr>
            <w:r>
              <w:rPr>
                <w:sz w:val="18"/>
                <w:szCs w:val="18"/>
              </w:rPr>
              <w:t>544 ± 9</w:t>
            </w:r>
          </w:p>
        </w:tc>
        <w:tc>
          <w:tcPr>
            <w:tcW w:w="1021" w:type="dxa"/>
            <w:tcMar>
              <w:top w:w="28" w:type="dxa"/>
              <w:left w:w="28" w:type="dxa"/>
              <w:bottom w:w="28" w:type="dxa"/>
              <w:right w:w="28" w:type="dxa"/>
            </w:tcMar>
            <w:vAlign w:val="center"/>
          </w:tcPr>
          <w:p w14:paraId="0181EABA" w14:textId="77777777" w:rsidR="001D2A1B" w:rsidRDefault="00CE59FA">
            <w:pPr>
              <w:snapToGrid w:val="0"/>
              <w:jc w:val="center"/>
              <w:rPr>
                <w:rFonts w:ascii="宋体" w:hAnsi="宋体"/>
                <w:sz w:val="18"/>
                <w:szCs w:val="18"/>
              </w:rPr>
            </w:pPr>
            <w:r>
              <w:rPr>
                <w:sz w:val="18"/>
                <w:szCs w:val="18"/>
              </w:rPr>
              <w:t>601 ± 9</w:t>
            </w:r>
          </w:p>
        </w:tc>
        <w:tc>
          <w:tcPr>
            <w:tcW w:w="1402" w:type="dxa"/>
            <w:tcMar>
              <w:top w:w="28" w:type="dxa"/>
              <w:left w:w="28" w:type="dxa"/>
              <w:bottom w:w="28" w:type="dxa"/>
              <w:right w:w="28" w:type="dxa"/>
            </w:tcMar>
            <w:vAlign w:val="center"/>
          </w:tcPr>
          <w:p w14:paraId="7016A3CE" w14:textId="77777777" w:rsidR="001D2A1B" w:rsidRDefault="00CE59FA">
            <w:pPr>
              <w:snapToGrid w:val="0"/>
              <w:jc w:val="center"/>
              <w:rPr>
                <w:rFonts w:ascii="宋体" w:hAnsi="宋体"/>
                <w:sz w:val="18"/>
                <w:szCs w:val="18"/>
              </w:rPr>
            </w:pPr>
            <w:r>
              <w:rPr>
                <w:sz w:val="18"/>
                <w:szCs w:val="18"/>
              </w:rPr>
              <w:t>733.7 ± 9</w:t>
            </w:r>
          </w:p>
        </w:tc>
      </w:tr>
      <w:tr w:rsidR="001D2A1B" w14:paraId="434371A2" w14:textId="77777777">
        <w:trPr>
          <w:jc w:val="center"/>
        </w:trPr>
        <w:tc>
          <w:tcPr>
            <w:tcW w:w="441" w:type="dxa"/>
            <w:tcMar>
              <w:top w:w="28" w:type="dxa"/>
              <w:left w:w="28" w:type="dxa"/>
              <w:bottom w:w="28" w:type="dxa"/>
              <w:right w:w="28" w:type="dxa"/>
            </w:tcMar>
            <w:vAlign w:val="center"/>
          </w:tcPr>
          <w:p w14:paraId="4FBCF75F" w14:textId="77777777" w:rsidR="001D2A1B" w:rsidRDefault="00CE59FA">
            <w:pPr>
              <w:snapToGrid w:val="0"/>
              <w:jc w:val="center"/>
              <w:rPr>
                <w:rFonts w:ascii="宋体" w:hAnsi="宋体"/>
                <w:sz w:val="18"/>
                <w:szCs w:val="18"/>
              </w:rPr>
            </w:pPr>
            <w:r>
              <w:rPr>
                <w:rFonts w:ascii="宋体" w:hAnsi="宋体"/>
                <w:sz w:val="18"/>
                <w:szCs w:val="18"/>
              </w:rPr>
              <w:t>18</w:t>
            </w:r>
          </w:p>
        </w:tc>
        <w:tc>
          <w:tcPr>
            <w:tcW w:w="2268" w:type="dxa"/>
            <w:tcMar>
              <w:top w:w="28" w:type="dxa"/>
              <w:left w:w="28" w:type="dxa"/>
              <w:bottom w:w="28" w:type="dxa"/>
              <w:right w:w="28" w:type="dxa"/>
            </w:tcMar>
            <w:vAlign w:val="center"/>
          </w:tcPr>
          <w:p w14:paraId="1F6AC8BC" w14:textId="77777777" w:rsidR="001D2A1B" w:rsidRDefault="00CE59FA">
            <w:pPr>
              <w:snapToGrid w:val="0"/>
              <w:jc w:val="center"/>
              <w:rPr>
                <w:rFonts w:ascii="宋体" w:hAnsi="宋体"/>
                <w:sz w:val="18"/>
                <w:szCs w:val="18"/>
              </w:rPr>
            </w:pPr>
            <w:r>
              <w:rPr>
                <w:rFonts w:ascii="宋体" w:hAnsi="宋体"/>
                <w:sz w:val="18"/>
                <w:szCs w:val="18"/>
              </w:rPr>
              <w:t>肩高</w:t>
            </w:r>
            <w:r>
              <w:rPr>
                <w:rFonts w:ascii="宋体" w:hAnsi="宋体"/>
                <w:sz w:val="18"/>
                <w:szCs w:val="18"/>
              </w:rPr>
              <w:t xml:space="preserve"> (</w:t>
            </w:r>
            <w:r>
              <w:rPr>
                <w:rFonts w:ascii="宋体" w:hAnsi="宋体"/>
                <w:sz w:val="18"/>
                <w:szCs w:val="18"/>
              </w:rPr>
              <w:t>坐姿</w:t>
            </w:r>
            <w:r>
              <w:rPr>
                <w:rFonts w:ascii="宋体" w:hAnsi="宋体"/>
                <w:sz w:val="18"/>
                <w:szCs w:val="18"/>
              </w:rPr>
              <w:t>)</w:t>
            </w:r>
          </w:p>
        </w:tc>
        <w:tc>
          <w:tcPr>
            <w:tcW w:w="1020" w:type="dxa"/>
            <w:tcMar>
              <w:top w:w="28" w:type="dxa"/>
              <w:left w:w="28" w:type="dxa"/>
              <w:bottom w:w="28" w:type="dxa"/>
              <w:right w:w="28" w:type="dxa"/>
            </w:tcMar>
            <w:vAlign w:val="center"/>
          </w:tcPr>
          <w:p w14:paraId="5EA3AA3D" w14:textId="77777777" w:rsidR="001D2A1B" w:rsidRDefault="00CE59FA">
            <w:pPr>
              <w:snapToGrid w:val="0"/>
              <w:jc w:val="center"/>
              <w:rPr>
                <w:rFonts w:ascii="宋体" w:hAnsi="宋体"/>
                <w:sz w:val="18"/>
                <w:szCs w:val="18"/>
              </w:rPr>
            </w:pPr>
            <w:r>
              <w:rPr>
                <w:sz w:val="18"/>
                <w:szCs w:val="18"/>
              </w:rPr>
              <w:t>255 ± 5</w:t>
            </w:r>
          </w:p>
        </w:tc>
        <w:tc>
          <w:tcPr>
            <w:tcW w:w="1021" w:type="dxa"/>
            <w:tcMar>
              <w:top w:w="28" w:type="dxa"/>
              <w:left w:w="28" w:type="dxa"/>
              <w:bottom w:w="28" w:type="dxa"/>
              <w:right w:w="28" w:type="dxa"/>
            </w:tcMar>
            <w:vAlign w:val="center"/>
          </w:tcPr>
          <w:p w14:paraId="47C6CD1D" w14:textId="77777777" w:rsidR="001D2A1B" w:rsidRDefault="00CE59FA">
            <w:pPr>
              <w:snapToGrid w:val="0"/>
              <w:jc w:val="center"/>
              <w:rPr>
                <w:rFonts w:ascii="宋体" w:hAnsi="宋体"/>
                <w:sz w:val="18"/>
                <w:szCs w:val="18"/>
              </w:rPr>
            </w:pPr>
            <w:r>
              <w:rPr>
                <w:sz w:val="18"/>
                <w:szCs w:val="18"/>
              </w:rPr>
              <w:t>298 ± 7</w:t>
            </w:r>
          </w:p>
        </w:tc>
        <w:tc>
          <w:tcPr>
            <w:tcW w:w="1020" w:type="dxa"/>
            <w:tcMar>
              <w:top w:w="28" w:type="dxa"/>
              <w:left w:w="28" w:type="dxa"/>
              <w:bottom w:w="28" w:type="dxa"/>
              <w:right w:w="28" w:type="dxa"/>
            </w:tcMar>
            <w:vAlign w:val="center"/>
          </w:tcPr>
          <w:p w14:paraId="30B79B0B" w14:textId="77777777" w:rsidR="001D2A1B" w:rsidRDefault="00CE59FA">
            <w:pPr>
              <w:snapToGrid w:val="0"/>
              <w:jc w:val="center"/>
              <w:rPr>
                <w:rFonts w:ascii="宋体" w:hAnsi="宋体"/>
                <w:sz w:val="18"/>
                <w:szCs w:val="18"/>
              </w:rPr>
            </w:pPr>
            <w:r>
              <w:rPr>
                <w:sz w:val="18"/>
                <w:szCs w:val="18"/>
              </w:rPr>
              <w:t>309 ± 7</w:t>
            </w:r>
          </w:p>
        </w:tc>
        <w:tc>
          <w:tcPr>
            <w:tcW w:w="1021" w:type="dxa"/>
            <w:tcMar>
              <w:top w:w="28" w:type="dxa"/>
              <w:left w:w="28" w:type="dxa"/>
              <w:bottom w:w="28" w:type="dxa"/>
              <w:right w:w="28" w:type="dxa"/>
            </w:tcMar>
            <w:vAlign w:val="center"/>
          </w:tcPr>
          <w:p w14:paraId="0EC3AFBE" w14:textId="77777777" w:rsidR="001D2A1B" w:rsidRDefault="00CE59FA">
            <w:pPr>
              <w:snapToGrid w:val="0"/>
              <w:jc w:val="center"/>
              <w:rPr>
                <w:rFonts w:ascii="宋体" w:hAnsi="宋体"/>
                <w:sz w:val="18"/>
                <w:szCs w:val="18"/>
              </w:rPr>
            </w:pPr>
            <w:r>
              <w:rPr>
                <w:sz w:val="18"/>
                <w:szCs w:val="18"/>
              </w:rPr>
              <w:t>329 ± 7</w:t>
            </w:r>
          </w:p>
        </w:tc>
        <w:tc>
          <w:tcPr>
            <w:tcW w:w="1021" w:type="dxa"/>
            <w:tcMar>
              <w:top w:w="28" w:type="dxa"/>
              <w:left w:w="28" w:type="dxa"/>
              <w:bottom w:w="28" w:type="dxa"/>
              <w:right w:w="28" w:type="dxa"/>
            </w:tcMar>
            <w:vAlign w:val="center"/>
          </w:tcPr>
          <w:p w14:paraId="0439CF17" w14:textId="77777777" w:rsidR="001D2A1B" w:rsidRDefault="00CE59FA">
            <w:pPr>
              <w:snapToGrid w:val="0"/>
              <w:jc w:val="center"/>
              <w:rPr>
                <w:rFonts w:ascii="宋体" w:hAnsi="宋体"/>
                <w:sz w:val="18"/>
                <w:szCs w:val="18"/>
              </w:rPr>
            </w:pPr>
            <w:r>
              <w:rPr>
                <w:sz w:val="18"/>
                <w:szCs w:val="18"/>
              </w:rPr>
              <w:t>362 ± 7</w:t>
            </w:r>
          </w:p>
        </w:tc>
        <w:tc>
          <w:tcPr>
            <w:tcW w:w="1402" w:type="dxa"/>
            <w:tcMar>
              <w:top w:w="28" w:type="dxa"/>
              <w:left w:w="28" w:type="dxa"/>
              <w:bottom w:w="28" w:type="dxa"/>
              <w:right w:w="28" w:type="dxa"/>
            </w:tcMar>
            <w:vAlign w:val="center"/>
          </w:tcPr>
          <w:p w14:paraId="38CA4846" w14:textId="77777777" w:rsidR="001D2A1B" w:rsidRDefault="00CE59FA">
            <w:pPr>
              <w:snapToGrid w:val="0"/>
              <w:jc w:val="center"/>
              <w:rPr>
                <w:rFonts w:ascii="宋体" w:hAnsi="宋体"/>
                <w:sz w:val="18"/>
                <w:szCs w:val="18"/>
              </w:rPr>
            </w:pPr>
            <w:r>
              <w:rPr>
                <w:sz w:val="18"/>
                <w:szCs w:val="18"/>
              </w:rPr>
              <w:t>473 ± 7</w:t>
            </w:r>
          </w:p>
        </w:tc>
      </w:tr>
      <w:tr w:rsidR="001D2A1B" w14:paraId="641812D7" w14:textId="77777777">
        <w:trPr>
          <w:jc w:val="center"/>
        </w:trPr>
        <w:tc>
          <w:tcPr>
            <w:tcW w:w="441" w:type="dxa"/>
            <w:tcMar>
              <w:top w:w="28" w:type="dxa"/>
              <w:left w:w="28" w:type="dxa"/>
              <w:bottom w:w="28" w:type="dxa"/>
              <w:right w:w="28" w:type="dxa"/>
            </w:tcMar>
            <w:vAlign w:val="center"/>
          </w:tcPr>
          <w:p w14:paraId="0D6B2347" w14:textId="77777777" w:rsidR="001D2A1B" w:rsidRDefault="001D2A1B">
            <w:pPr>
              <w:snapToGrid w:val="0"/>
              <w:jc w:val="center"/>
              <w:rPr>
                <w:rFonts w:ascii="宋体" w:hAnsi="宋体"/>
                <w:sz w:val="18"/>
                <w:szCs w:val="18"/>
              </w:rPr>
            </w:pPr>
          </w:p>
        </w:tc>
        <w:tc>
          <w:tcPr>
            <w:tcW w:w="2268" w:type="dxa"/>
            <w:tcMar>
              <w:top w:w="28" w:type="dxa"/>
              <w:left w:w="28" w:type="dxa"/>
              <w:bottom w:w="28" w:type="dxa"/>
              <w:right w:w="28" w:type="dxa"/>
            </w:tcMar>
            <w:vAlign w:val="center"/>
          </w:tcPr>
          <w:p w14:paraId="623522F2" w14:textId="77777777" w:rsidR="001D2A1B" w:rsidRDefault="00CE59FA">
            <w:pPr>
              <w:snapToGrid w:val="0"/>
              <w:jc w:val="center"/>
              <w:rPr>
                <w:rFonts w:ascii="宋体" w:hAnsi="宋体"/>
                <w:sz w:val="18"/>
                <w:szCs w:val="18"/>
              </w:rPr>
            </w:pPr>
            <w:r>
              <w:rPr>
                <w:rFonts w:ascii="宋体" w:hAnsi="宋体"/>
                <w:sz w:val="18"/>
                <w:szCs w:val="18"/>
              </w:rPr>
              <w:t>身高</w:t>
            </w:r>
            <w:r>
              <w:rPr>
                <w:rFonts w:ascii="宋体" w:hAnsi="宋体"/>
                <w:sz w:val="18"/>
                <w:szCs w:val="18"/>
              </w:rPr>
              <w:t>(</w:t>
            </w:r>
            <w:r>
              <w:rPr>
                <w:rFonts w:ascii="宋体" w:hAnsi="宋体"/>
                <w:sz w:val="18"/>
                <w:szCs w:val="18"/>
              </w:rPr>
              <w:t>头部前倾</w:t>
            </w:r>
            <w:r>
              <w:rPr>
                <w:rFonts w:ascii="宋体" w:hAnsi="宋体"/>
                <w:sz w:val="18"/>
                <w:szCs w:val="18"/>
              </w:rPr>
              <w:t>)</w:t>
            </w:r>
          </w:p>
        </w:tc>
        <w:tc>
          <w:tcPr>
            <w:tcW w:w="1020" w:type="dxa"/>
            <w:tcMar>
              <w:top w:w="28" w:type="dxa"/>
              <w:left w:w="28" w:type="dxa"/>
              <w:bottom w:w="28" w:type="dxa"/>
              <w:right w:w="28" w:type="dxa"/>
            </w:tcMar>
            <w:vAlign w:val="center"/>
          </w:tcPr>
          <w:p w14:paraId="2B8A9B0C" w14:textId="77777777" w:rsidR="001D2A1B" w:rsidRDefault="00CE59FA">
            <w:pPr>
              <w:snapToGrid w:val="0"/>
              <w:jc w:val="center"/>
              <w:rPr>
                <w:rFonts w:ascii="宋体" w:hAnsi="宋体"/>
                <w:sz w:val="18"/>
                <w:szCs w:val="18"/>
              </w:rPr>
            </w:pPr>
            <w:r>
              <w:rPr>
                <w:sz w:val="18"/>
                <w:szCs w:val="18"/>
              </w:rPr>
              <w:t>-</w:t>
            </w:r>
          </w:p>
        </w:tc>
        <w:tc>
          <w:tcPr>
            <w:tcW w:w="1021" w:type="dxa"/>
            <w:tcMar>
              <w:top w:w="28" w:type="dxa"/>
              <w:left w:w="28" w:type="dxa"/>
              <w:bottom w:w="28" w:type="dxa"/>
              <w:right w:w="28" w:type="dxa"/>
            </w:tcMar>
            <w:vAlign w:val="center"/>
          </w:tcPr>
          <w:p w14:paraId="7F6ADBDE" w14:textId="77777777" w:rsidR="001D2A1B" w:rsidRDefault="00CE59FA">
            <w:pPr>
              <w:snapToGrid w:val="0"/>
              <w:jc w:val="center"/>
              <w:rPr>
                <w:rFonts w:ascii="宋体" w:hAnsi="宋体"/>
                <w:sz w:val="18"/>
                <w:szCs w:val="18"/>
              </w:rPr>
            </w:pPr>
            <w:r>
              <w:rPr>
                <w:sz w:val="18"/>
                <w:szCs w:val="18"/>
              </w:rPr>
              <w:t>740 ± 9</w:t>
            </w:r>
          </w:p>
        </w:tc>
        <w:tc>
          <w:tcPr>
            <w:tcW w:w="1020" w:type="dxa"/>
            <w:tcMar>
              <w:top w:w="28" w:type="dxa"/>
              <w:left w:w="28" w:type="dxa"/>
              <w:bottom w:w="28" w:type="dxa"/>
              <w:right w:w="28" w:type="dxa"/>
            </w:tcMar>
            <w:vAlign w:val="center"/>
          </w:tcPr>
          <w:p w14:paraId="4181E2E9" w14:textId="77777777" w:rsidR="001D2A1B" w:rsidRDefault="00CE59FA">
            <w:pPr>
              <w:snapToGrid w:val="0"/>
              <w:jc w:val="center"/>
              <w:rPr>
                <w:rFonts w:ascii="宋体" w:hAnsi="宋体"/>
                <w:sz w:val="18"/>
                <w:szCs w:val="18"/>
              </w:rPr>
            </w:pPr>
            <w:r>
              <w:rPr>
                <w:sz w:val="18"/>
                <w:szCs w:val="18"/>
              </w:rPr>
              <w:t>800 ± 9</w:t>
            </w:r>
          </w:p>
        </w:tc>
        <w:tc>
          <w:tcPr>
            <w:tcW w:w="1021" w:type="dxa"/>
            <w:tcMar>
              <w:top w:w="28" w:type="dxa"/>
              <w:left w:w="28" w:type="dxa"/>
              <w:bottom w:w="28" w:type="dxa"/>
              <w:right w:w="28" w:type="dxa"/>
            </w:tcMar>
            <w:vAlign w:val="center"/>
          </w:tcPr>
          <w:p w14:paraId="2EEAE9E0" w14:textId="77777777" w:rsidR="001D2A1B" w:rsidRDefault="00CE59FA">
            <w:pPr>
              <w:snapToGrid w:val="0"/>
              <w:jc w:val="center"/>
              <w:rPr>
                <w:rFonts w:ascii="宋体" w:hAnsi="宋体"/>
                <w:sz w:val="18"/>
                <w:szCs w:val="18"/>
              </w:rPr>
            </w:pPr>
            <w:r>
              <w:rPr>
                <w:sz w:val="18"/>
                <w:szCs w:val="18"/>
              </w:rPr>
              <w:t>985 ± 9</w:t>
            </w:r>
          </w:p>
        </w:tc>
        <w:tc>
          <w:tcPr>
            <w:tcW w:w="1021" w:type="dxa"/>
            <w:tcMar>
              <w:top w:w="28" w:type="dxa"/>
              <w:left w:w="28" w:type="dxa"/>
              <w:bottom w:w="28" w:type="dxa"/>
              <w:right w:w="28" w:type="dxa"/>
            </w:tcMar>
            <w:vAlign w:val="center"/>
          </w:tcPr>
          <w:p w14:paraId="051AF911" w14:textId="77777777" w:rsidR="001D2A1B" w:rsidRDefault="00CE59FA">
            <w:pPr>
              <w:snapToGrid w:val="0"/>
              <w:jc w:val="center"/>
              <w:rPr>
                <w:rFonts w:ascii="宋体" w:hAnsi="宋体"/>
                <w:sz w:val="18"/>
                <w:szCs w:val="18"/>
              </w:rPr>
            </w:pPr>
            <w:r>
              <w:rPr>
                <w:sz w:val="18"/>
                <w:szCs w:val="18"/>
              </w:rPr>
              <w:t>1143 ± 9</w:t>
            </w:r>
          </w:p>
        </w:tc>
        <w:tc>
          <w:tcPr>
            <w:tcW w:w="1402" w:type="dxa"/>
            <w:tcMar>
              <w:top w:w="28" w:type="dxa"/>
              <w:left w:w="28" w:type="dxa"/>
              <w:bottom w:w="28" w:type="dxa"/>
              <w:right w:w="28" w:type="dxa"/>
            </w:tcMar>
            <w:vAlign w:val="center"/>
          </w:tcPr>
          <w:p w14:paraId="76D1A79C" w14:textId="77777777" w:rsidR="001D2A1B" w:rsidRDefault="00CE59FA">
            <w:pPr>
              <w:snapToGrid w:val="0"/>
              <w:jc w:val="center"/>
              <w:rPr>
                <w:rFonts w:ascii="宋体" w:hAnsi="宋体"/>
                <w:sz w:val="18"/>
                <w:szCs w:val="18"/>
              </w:rPr>
            </w:pPr>
            <w:r>
              <w:rPr>
                <w:sz w:val="18"/>
                <w:szCs w:val="18"/>
              </w:rPr>
              <w:t>1453.2 ± 12</w:t>
            </w:r>
          </w:p>
        </w:tc>
      </w:tr>
      <w:tr w:rsidR="001D2A1B" w14:paraId="5D0F160F" w14:textId="77777777">
        <w:trPr>
          <w:jc w:val="center"/>
        </w:trPr>
        <w:tc>
          <w:tcPr>
            <w:tcW w:w="441" w:type="dxa"/>
            <w:tcMar>
              <w:top w:w="28" w:type="dxa"/>
              <w:left w:w="28" w:type="dxa"/>
              <w:bottom w:w="28" w:type="dxa"/>
              <w:right w:w="28" w:type="dxa"/>
            </w:tcMar>
            <w:vAlign w:val="center"/>
          </w:tcPr>
          <w:p w14:paraId="0A97B606" w14:textId="77777777" w:rsidR="001D2A1B" w:rsidRDefault="00CE59FA">
            <w:pPr>
              <w:snapToGrid w:val="0"/>
              <w:jc w:val="center"/>
              <w:rPr>
                <w:rFonts w:ascii="宋体" w:hAnsi="宋体"/>
                <w:sz w:val="18"/>
                <w:szCs w:val="18"/>
              </w:rPr>
            </w:pPr>
            <w:r>
              <w:rPr>
                <w:rFonts w:ascii="宋体" w:hAnsi="宋体"/>
                <w:sz w:val="18"/>
                <w:szCs w:val="18"/>
              </w:rPr>
              <w:t>5</w:t>
            </w:r>
          </w:p>
        </w:tc>
        <w:tc>
          <w:tcPr>
            <w:tcW w:w="2268" w:type="dxa"/>
            <w:tcMar>
              <w:top w:w="28" w:type="dxa"/>
              <w:left w:w="28" w:type="dxa"/>
              <w:bottom w:w="28" w:type="dxa"/>
              <w:right w:w="28" w:type="dxa"/>
            </w:tcMar>
            <w:vAlign w:val="center"/>
          </w:tcPr>
          <w:p w14:paraId="792EB794" w14:textId="77777777" w:rsidR="001D2A1B" w:rsidRDefault="00CE59FA">
            <w:pPr>
              <w:snapToGrid w:val="0"/>
              <w:jc w:val="center"/>
              <w:rPr>
                <w:rFonts w:ascii="宋体" w:hAnsi="宋体"/>
                <w:sz w:val="18"/>
                <w:szCs w:val="18"/>
              </w:rPr>
            </w:pPr>
            <w:r>
              <w:rPr>
                <w:rFonts w:ascii="宋体" w:hAnsi="宋体"/>
                <w:sz w:val="18"/>
                <w:szCs w:val="18"/>
              </w:rPr>
              <w:t>胸部厚度</w:t>
            </w:r>
          </w:p>
        </w:tc>
        <w:tc>
          <w:tcPr>
            <w:tcW w:w="1020" w:type="dxa"/>
            <w:tcMar>
              <w:top w:w="28" w:type="dxa"/>
              <w:left w:w="28" w:type="dxa"/>
              <w:bottom w:w="28" w:type="dxa"/>
              <w:right w:w="28" w:type="dxa"/>
            </w:tcMar>
            <w:vAlign w:val="center"/>
          </w:tcPr>
          <w:p w14:paraId="104599D6" w14:textId="77777777" w:rsidR="001D2A1B" w:rsidRDefault="00CE59FA">
            <w:pPr>
              <w:snapToGrid w:val="0"/>
              <w:jc w:val="center"/>
              <w:rPr>
                <w:rFonts w:ascii="宋体" w:hAnsi="宋体"/>
                <w:sz w:val="18"/>
                <w:szCs w:val="18"/>
              </w:rPr>
            </w:pPr>
            <w:r>
              <w:rPr>
                <w:sz w:val="18"/>
                <w:szCs w:val="18"/>
              </w:rPr>
              <w:t>-</w:t>
            </w:r>
          </w:p>
        </w:tc>
        <w:tc>
          <w:tcPr>
            <w:tcW w:w="1021" w:type="dxa"/>
            <w:tcMar>
              <w:top w:w="28" w:type="dxa"/>
              <w:left w:w="28" w:type="dxa"/>
              <w:bottom w:w="28" w:type="dxa"/>
              <w:right w:w="28" w:type="dxa"/>
            </w:tcMar>
            <w:vAlign w:val="center"/>
          </w:tcPr>
          <w:p w14:paraId="592B5DF7" w14:textId="77777777" w:rsidR="001D2A1B" w:rsidRDefault="00CE59FA">
            <w:pPr>
              <w:snapToGrid w:val="0"/>
              <w:jc w:val="center"/>
              <w:rPr>
                <w:rFonts w:ascii="宋体" w:hAnsi="宋体"/>
                <w:sz w:val="18"/>
                <w:szCs w:val="18"/>
              </w:rPr>
            </w:pPr>
            <w:r>
              <w:rPr>
                <w:sz w:val="18"/>
                <w:szCs w:val="18"/>
              </w:rPr>
              <w:t>114 ± 5</w:t>
            </w:r>
          </w:p>
        </w:tc>
        <w:tc>
          <w:tcPr>
            <w:tcW w:w="1020" w:type="dxa"/>
            <w:tcMar>
              <w:top w:w="28" w:type="dxa"/>
              <w:left w:w="28" w:type="dxa"/>
              <w:bottom w:w="28" w:type="dxa"/>
              <w:right w:w="28" w:type="dxa"/>
            </w:tcMar>
            <w:vAlign w:val="center"/>
          </w:tcPr>
          <w:p w14:paraId="6FC0A18C" w14:textId="77777777" w:rsidR="001D2A1B" w:rsidRDefault="00CE59FA">
            <w:pPr>
              <w:snapToGrid w:val="0"/>
              <w:jc w:val="center"/>
              <w:rPr>
                <w:rFonts w:ascii="宋体" w:hAnsi="宋体"/>
                <w:sz w:val="18"/>
                <w:szCs w:val="18"/>
              </w:rPr>
            </w:pPr>
            <w:r>
              <w:rPr>
                <w:sz w:val="18"/>
                <w:szCs w:val="18"/>
              </w:rPr>
              <w:t>113 ± 5</w:t>
            </w:r>
          </w:p>
        </w:tc>
        <w:tc>
          <w:tcPr>
            <w:tcW w:w="1021" w:type="dxa"/>
            <w:tcMar>
              <w:top w:w="28" w:type="dxa"/>
              <w:left w:w="28" w:type="dxa"/>
              <w:bottom w:w="28" w:type="dxa"/>
              <w:right w:w="28" w:type="dxa"/>
            </w:tcMar>
            <w:vAlign w:val="center"/>
          </w:tcPr>
          <w:p w14:paraId="4C026960" w14:textId="77777777" w:rsidR="001D2A1B" w:rsidRDefault="00CE59FA">
            <w:pPr>
              <w:snapToGrid w:val="0"/>
              <w:jc w:val="center"/>
              <w:rPr>
                <w:rFonts w:ascii="宋体" w:hAnsi="宋体"/>
                <w:sz w:val="18"/>
                <w:szCs w:val="18"/>
              </w:rPr>
            </w:pPr>
            <w:r>
              <w:rPr>
                <w:sz w:val="18"/>
                <w:szCs w:val="18"/>
              </w:rPr>
              <w:t>146 ± 5</w:t>
            </w:r>
          </w:p>
        </w:tc>
        <w:tc>
          <w:tcPr>
            <w:tcW w:w="1021" w:type="dxa"/>
            <w:tcMar>
              <w:top w:w="28" w:type="dxa"/>
              <w:left w:w="28" w:type="dxa"/>
              <w:bottom w:w="28" w:type="dxa"/>
              <w:right w:w="28" w:type="dxa"/>
            </w:tcMar>
            <w:vAlign w:val="center"/>
          </w:tcPr>
          <w:p w14:paraId="139168E9" w14:textId="77777777" w:rsidR="001D2A1B" w:rsidRDefault="00CE59FA">
            <w:pPr>
              <w:snapToGrid w:val="0"/>
              <w:jc w:val="center"/>
              <w:rPr>
                <w:rFonts w:ascii="宋体" w:hAnsi="宋体"/>
                <w:sz w:val="18"/>
                <w:szCs w:val="18"/>
              </w:rPr>
            </w:pPr>
            <w:r>
              <w:rPr>
                <w:sz w:val="18"/>
                <w:szCs w:val="18"/>
              </w:rPr>
              <w:t>141 ± 5</w:t>
            </w:r>
          </w:p>
        </w:tc>
        <w:tc>
          <w:tcPr>
            <w:tcW w:w="1402" w:type="dxa"/>
            <w:tcMar>
              <w:top w:w="28" w:type="dxa"/>
              <w:left w:w="28" w:type="dxa"/>
              <w:bottom w:w="28" w:type="dxa"/>
              <w:right w:w="28" w:type="dxa"/>
            </w:tcMar>
            <w:vAlign w:val="center"/>
          </w:tcPr>
          <w:p w14:paraId="4C726EBD" w14:textId="77777777" w:rsidR="001D2A1B" w:rsidRDefault="00CE59FA">
            <w:pPr>
              <w:snapToGrid w:val="0"/>
              <w:jc w:val="center"/>
              <w:rPr>
                <w:rFonts w:ascii="宋体" w:hAnsi="宋体"/>
                <w:sz w:val="18"/>
                <w:szCs w:val="18"/>
              </w:rPr>
            </w:pPr>
            <w:r>
              <w:rPr>
                <w:sz w:val="18"/>
                <w:szCs w:val="18"/>
              </w:rPr>
              <w:t>171 ± 5</w:t>
            </w:r>
          </w:p>
        </w:tc>
      </w:tr>
      <w:tr w:rsidR="001D2A1B" w14:paraId="35F79642" w14:textId="77777777">
        <w:trPr>
          <w:jc w:val="center"/>
        </w:trPr>
        <w:tc>
          <w:tcPr>
            <w:tcW w:w="441" w:type="dxa"/>
            <w:tcMar>
              <w:top w:w="28" w:type="dxa"/>
              <w:left w:w="28" w:type="dxa"/>
              <w:bottom w:w="28" w:type="dxa"/>
              <w:right w:w="28" w:type="dxa"/>
            </w:tcMar>
            <w:vAlign w:val="center"/>
          </w:tcPr>
          <w:p w14:paraId="26CE2FA4" w14:textId="77777777" w:rsidR="001D2A1B" w:rsidRDefault="00CE59FA">
            <w:pPr>
              <w:snapToGrid w:val="0"/>
              <w:jc w:val="center"/>
              <w:rPr>
                <w:rFonts w:ascii="宋体" w:hAnsi="宋体"/>
                <w:sz w:val="18"/>
                <w:szCs w:val="18"/>
              </w:rPr>
            </w:pPr>
            <w:r>
              <w:rPr>
                <w:rFonts w:ascii="宋体" w:hAnsi="宋体"/>
                <w:sz w:val="18"/>
                <w:szCs w:val="18"/>
              </w:rPr>
              <w:t>15</w:t>
            </w:r>
          </w:p>
        </w:tc>
        <w:tc>
          <w:tcPr>
            <w:tcW w:w="2268" w:type="dxa"/>
            <w:tcMar>
              <w:top w:w="28" w:type="dxa"/>
              <w:left w:w="28" w:type="dxa"/>
              <w:bottom w:w="28" w:type="dxa"/>
              <w:right w:w="28" w:type="dxa"/>
            </w:tcMar>
            <w:vAlign w:val="center"/>
          </w:tcPr>
          <w:p w14:paraId="4F067986" w14:textId="77777777" w:rsidR="001D2A1B" w:rsidRDefault="00CE59FA">
            <w:pPr>
              <w:snapToGrid w:val="0"/>
              <w:jc w:val="center"/>
              <w:rPr>
                <w:rFonts w:ascii="宋体" w:hAnsi="宋体"/>
                <w:sz w:val="18"/>
                <w:szCs w:val="18"/>
              </w:rPr>
            </w:pPr>
            <w:r>
              <w:rPr>
                <w:rFonts w:ascii="宋体" w:hAnsi="宋体"/>
                <w:sz w:val="18"/>
                <w:szCs w:val="18"/>
              </w:rPr>
              <w:t>肩宽</w:t>
            </w:r>
          </w:p>
        </w:tc>
        <w:tc>
          <w:tcPr>
            <w:tcW w:w="1020" w:type="dxa"/>
            <w:tcMar>
              <w:top w:w="28" w:type="dxa"/>
              <w:left w:w="28" w:type="dxa"/>
              <w:bottom w:w="28" w:type="dxa"/>
              <w:right w:w="28" w:type="dxa"/>
            </w:tcMar>
            <w:vAlign w:val="center"/>
          </w:tcPr>
          <w:p w14:paraId="4670E671" w14:textId="77777777" w:rsidR="001D2A1B" w:rsidRDefault="00CE59FA">
            <w:pPr>
              <w:snapToGrid w:val="0"/>
              <w:jc w:val="center"/>
              <w:rPr>
                <w:rFonts w:ascii="宋体" w:hAnsi="宋体"/>
                <w:sz w:val="18"/>
                <w:szCs w:val="18"/>
              </w:rPr>
            </w:pPr>
            <w:r>
              <w:rPr>
                <w:sz w:val="18"/>
                <w:szCs w:val="18"/>
              </w:rPr>
              <w:t>145 ± 5</w:t>
            </w:r>
          </w:p>
        </w:tc>
        <w:tc>
          <w:tcPr>
            <w:tcW w:w="1021" w:type="dxa"/>
            <w:tcMar>
              <w:top w:w="28" w:type="dxa"/>
              <w:left w:w="28" w:type="dxa"/>
              <w:bottom w:w="28" w:type="dxa"/>
              <w:right w:w="28" w:type="dxa"/>
            </w:tcMar>
            <w:vAlign w:val="center"/>
          </w:tcPr>
          <w:p w14:paraId="744551F1" w14:textId="77777777" w:rsidR="001D2A1B" w:rsidRDefault="00CE59FA">
            <w:pPr>
              <w:snapToGrid w:val="0"/>
              <w:jc w:val="center"/>
              <w:rPr>
                <w:rFonts w:ascii="宋体" w:hAnsi="宋体"/>
                <w:sz w:val="18"/>
                <w:szCs w:val="18"/>
              </w:rPr>
            </w:pPr>
            <w:r>
              <w:rPr>
                <w:sz w:val="18"/>
                <w:szCs w:val="18"/>
              </w:rPr>
              <w:t>227 ± 7</w:t>
            </w:r>
          </w:p>
        </w:tc>
        <w:tc>
          <w:tcPr>
            <w:tcW w:w="1020" w:type="dxa"/>
            <w:tcMar>
              <w:top w:w="28" w:type="dxa"/>
              <w:left w:w="28" w:type="dxa"/>
              <w:bottom w:w="28" w:type="dxa"/>
              <w:right w:w="28" w:type="dxa"/>
            </w:tcMar>
            <w:vAlign w:val="center"/>
          </w:tcPr>
          <w:p w14:paraId="2265830A" w14:textId="77777777" w:rsidR="001D2A1B" w:rsidRDefault="00CE59FA">
            <w:pPr>
              <w:snapToGrid w:val="0"/>
              <w:jc w:val="center"/>
              <w:rPr>
                <w:rFonts w:ascii="宋体" w:hAnsi="宋体"/>
                <w:sz w:val="18"/>
                <w:szCs w:val="18"/>
              </w:rPr>
            </w:pPr>
            <w:r>
              <w:rPr>
                <w:sz w:val="18"/>
                <w:szCs w:val="18"/>
              </w:rPr>
              <w:t>227 ± 7</w:t>
            </w:r>
          </w:p>
        </w:tc>
        <w:tc>
          <w:tcPr>
            <w:tcW w:w="1021" w:type="dxa"/>
            <w:tcMar>
              <w:top w:w="28" w:type="dxa"/>
              <w:left w:w="28" w:type="dxa"/>
              <w:bottom w:w="28" w:type="dxa"/>
              <w:right w:w="28" w:type="dxa"/>
            </w:tcMar>
            <w:vAlign w:val="center"/>
          </w:tcPr>
          <w:p w14:paraId="2B60CD1B" w14:textId="77777777" w:rsidR="001D2A1B" w:rsidRDefault="00CE59FA">
            <w:pPr>
              <w:snapToGrid w:val="0"/>
              <w:jc w:val="center"/>
              <w:rPr>
                <w:rFonts w:ascii="宋体" w:hAnsi="宋体"/>
                <w:sz w:val="18"/>
                <w:szCs w:val="18"/>
              </w:rPr>
            </w:pPr>
            <w:r>
              <w:rPr>
                <w:sz w:val="18"/>
                <w:szCs w:val="18"/>
              </w:rPr>
              <w:t>259 ± 7</w:t>
            </w:r>
          </w:p>
        </w:tc>
        <w:tc>
          <w:tcPr>
            <w:tcW w:w="1021" w:type="dxa"/>
            <w:tcMar>
              <w:top w:w="28" w:type="dxa"/>
              <w:left w:w="28" w:type="dxa"/>
              <w:bottom w:w="28" w:type="dxa"/>
              <w:right w:w="28" w:type="dxa"/>
            </w:tcMar>
            <w:vAlign w:val="center"/>
          </w:tcPr>
          <w:p w14:paraId="3BA960AC" w14:textId="77777777" w:rsidR="001D2A1B" w:rsidRDefault="00CE59FA">
            <w:pPr>
              <w:snapToGrid w:val="0"/>
              <w:jc w:val="center"/>
              <w:rPr>
                <w:rFonts w:ascii="宋体" w:hAnsi="宋体"/>
                <w:sz w:val="18"/>
                <w:szCs w:val="18"/>
              </w:rPr>
            </w:pPr>
            <w:r>
              <w:rPr>
                <w:sz w:val="18"/>
                <w:szCs w:val="18"/>
              </w:rPr>
              <w:t>305 ± 7</w:t>
            </w:r>
          </w:p>
        </w:tc>
        <w:tc>
          <w:tcPr>
            <w:tcW w:w="1402" w:type="dxa"/>
            <w:tcMar>
              <w:top w:w="28" w:type="dxa"/>
              <w:left w:w="28" w:type="dxa"/>
              <w:bottom w:w="28" w:type="dxa"/>
              <w:right w:w="28" w:type="dxa"/>
            </w:tcMar>
            <w:vAlign w:val="center"/>
          </w:tcPr>
          <w:p w14:paraId="6BEE747B" w14:textId="77777777" w:rsidR="001D2A1B" w:rsidRDefault="00CE59FA">
            <w:pPr>
              <w:snapToGrid w:val="0"/>
              <w:jc w:val="center"/>
              <w:rPr>
                <w:rFonts w:ascii="宋体" w:hAnsi="宋体"/>
                <w:sz w:val="18"/>
                <w:szCs w:val="18"/>
              </w:rPr>
            </w:pPr>
            <w:r>
              <w:rPr>
                <w:sz w:val="18"/>
                <w:szCs w:val="18"/>
              </w:rPr>
              <w:t>334.8 ± 7</w:t>
            </w:r>
          </w:p>
        </w:tc>
      </w:tr>
      <w:tr w:rsidR="001D2A1B" w14:paraId="50082717" w14:textId="77777777">
        <w:trPr>
          <w:jc w:val="center"/>
        </w:trPr>
        <w:tc>
          <w:tcPr>
            <w:tcW w:w="441" w:type="dxa"/>
            <w:tcMar>
              <w:top w:w="28" w:type="dxa"/>
              <w:left w:w="28" w:type="dxa"/>
              <w:bottom w:w="28" w:type="dxa"/>
              <w:right w:w="28" w:type="dxa"/>
            </w:tcMar>
            <w:vAlign w:val="center"/>
          </w:tcPr>
          <w:p w14:paraId="764C3A50" w14:textId="77777777" w:rsidR="001D2A1B" w:rsidRDefault="00CE59FA">
            <w:pPr>
              <w:snapToGrid w:val="0"/>
              <w:jc w:val="center"/>
              <w:rPr>
                <w:rFonts w:ascii="宋体" w:hAnsi="宋体"/>
                <w:sz w:val="18"/>
                <w:szCs w:val="18"/>
              </w:rPr>
            </w:pPr>
            <w:r>
              <w:rPr>
                <w:rFonts w:ascii="宋体" w:hAnsi="宋体"/>
                <w:sz w:val="18"/>
                <w:szCs w:val="18"/>
              </w:rPr>
              <w:t>12</w:t>
            </w:r>
          </w:p>
        </w:tc>
        <w:tc>
          <w:tcPr>
            <w:tcW w:w="2268" w:type="dxa"/>
            <w:tcMar>
              <w:top w:w="28" w:type="dxa"/>
              <w:left w:w="28" w:type="dxa"/>
              <w:bottom w:w="28" w:type="dxa"/>
              <w:right w:w="28" w:type="dxa"/>
            </w:tcMar>
            <w:vAlign w:val="center"/>
          </w:tcPr>
          <w:p w14:paraId="6566152F" w14:textId="77777777" w:rsidR="001D2A1B" w:rsidRDefault="00CE59FA">
            <w:pPr>
              <w:snapToGrid w:val="0"/>
              <w:jc w:val="center"/>
              <w:rPr>
                <w:rFonts w:ascii="宋体" w:hAnsi="宋体"/>
                <w:sz w:val="18"/>
                <w:szCs w:val="18"/>
              </w:rPr>
            </w:pPr>
            <w:r>
              <w:rPr>
                <w:rFonts w:ascii="宋体" w:hAnsi="宋体"/>
                <w:sz w:val="18"/>
                <w:szCs w:val="18"/>
              </w:rPr>
              <w:t>臀部宽度</w:t>
            </w:r>
          </w:p>
        </w:tc>
        <w:tc>
          <w:tcPr>
            <w:tcW w:w="1020" w:type="dxa"/>
            <w:tcMar>
              <w:top w:w="28" w:type="dxa"/>
              <w:left w:w="28" w:type="dxa"/>
              <w:bottom w:w="28" w:type="dxa"/>
              <w:right w:w="28" w:type="dxa"/>
            </w:tcMar>
            <w:vAlign w:val="center"/>
          </w:tcPr>
          <w:p w14:paraId="18478B50" w14:textId="77777777" w:rsidR="001D2A1B" w:rsidRDefault="00CE59FA">
            <w:pPr>
              <w:snapToGrid w:val="0"/>
              <w:jc w:val="center"/>
              <w:rPr>
                <w:rFonts w:ascii="宋体" w:hAnsi="宋体"/>
                <w:sz w:val="18"/>
                <w:szCs w:val="18"/>
              </w:rPr>
            </w:pPr>
            <w:r>
              <w:rPr>
                <w:sz w:val="18"/>
                <w:szCs w:val="18"/>
              </w:rPr>
              <w:t>-</w:t>
            </w:r>
          </w:p>
        </w:tc>
        <w:tc>
          <w:tcPr>
            <w:tcW w:w="1021" w:type="dxa"/>
            <w:tcMar>
              <w:top w:w="28" w:type="dxa"/>
              <w:left w:w="28" w:type="dxa"/>
              <w:bottom w:w="28" w:type="dxa"/>
              <w:right w:w="28" w:type="dxa"/>
            </w:tcMar>
            <w:vAlign w:val="center"/>
          </w:tcPr>
          <w:p w14:paraId="0BB82A5F" w14:textId="77777777" w:rsidR="001D2A1B" w:rsidRDefault="00CE59FA">
            <w:pPr>
              <w:snapToGrid w:val="0"/>
              <w:jc w:val="center"/>
              <w:rPr>
                <w:rFonts w:ascii="宋体" w:hAnsi="宋体"/>
                <w:sz w:val="18"/>
                <w:szCs w:val="18"/>
              </w:rPr>
            </w:pPr>
            <w:r>
              <w:rPr>
                <w:sz w:val="18"/>
                <w:szCs w:val="18"/>
              </w:rPr>
              <w:t>191 ± 7</w:t>
            </w:r>
          </w:p>
        </w:tc>
        <w:tc>
          <w:tcPr>
            <w:tcW w:w="1020" w:type="dxa"/>
            <w:tcMar>
              <w:top w:w="28" w:type="dxa"/>
              <w:left w:w="28" w:type="dxa"/>
              <w:bottom w:w="28" w:type="dxa"/>
              <w:right w:w="28" w:type="dxa"/>
            </w:tcMar>
            <w:vAlign w:val="center"/>
          </w:tcPr>
          <w:p w14:paraId="333E3BBB" w14:textId="77777777" w:rsidR="001D2A1B" w:rsidRDefault="00CE59FA">
            <w:pPr>
              <w:snapToGrid w:val="0"/>
              <w:jc w:val="center"/>
              <w:rPr>
                <w:rFonts w:ascii="宋体" w:hAnsi="宋体"/>
                <w:sz w:val="18"/>
                <w:szCs w:val="18"/>
              </w:rPr>
            </w:pPr>
            <w:r>
              <w:rPr>
                <w:sz w:val="18"/>
                <w:szCs w:val="18"/>
              </w:rPr>
              <w:t>194 ± 7</w:t>
            </w:r>
          </w:p>
        </w:tc>
        <w:tc>
          <w:tcPr>
            <w:tcW w:w="1021" w:type="dxa"/>
            <w:tcMar>
              <w:top w:w="28" w:type="dxa"/>
              <w:left w:w="28" w:type="dxa"/>
              <w:bottom w:w="28" w:type="dxa"/>
              <w:right w:w="28" w:type="dxa"/>
            </w:tcMar>
            <w:vAlign w:val="center"/>
          </w:tcPr>
          <w:p w14:paraId="758637C4" w14:textId="77777777" w:rsidR="001D2A1B" w:rsidRDefault="00CE59FA">
            <w:pPr>
              <w:snapToGrid w:val="0"/>
              <w:jc w:val="center"/>
              <w:rPr>
                <w:rFonts w:ascii="宋体" w:hAnsi="宋体"/>
                <w:sz w:val="18"/>
                <w:szCs w:val="18"/>
              </w:rPr>
            </w:pPr>
            <w:r>
              <w:rPr>
                <w:sz w:val="18"/>
                <w:szCs w:val="18"/>
              </w:rPr>
              <w:t>200 ± 7</w:t>
            </w:r>
          </w:p>
        </w:tc>
        <w:tc>
          <w:tcPr>
            <w:tcW w:w="1021" w:type="dxa"/>
            <w:tcMar>
              <w:top w:w="28" w:type="dxa"/>
              <w:left w:w="28" w:type="dxa"/>
              <w:bottom w:w="28" w:type="dxa"/>
              <w:right w:w="28" w:type="dxa"/>
            </w:tcMar>
            <w:vAlign w:val="center"/>
          </w:tcPr>
          <w:p w14:paraId="39165B4E" w14:textId="77777777" w:rsidR="001D2A1B" w:rsidRDefault="00CE59FA">
            <w:pPr>
              <w:snapToGrid w:val="0"/>
              <w:jc w:val="center"/>
              <w:rPr>
                <w:rFonts w:ascii="宋体" w:hAnsi="宋体"/>
                <w:sz w:val="18"/>
                <w:szCs w:val="18"/>
              </w:rPr>
            </w:pPr>
            <w:r>
              <w:rPr>
                <w:sz w:val="18"/>
                <w:szCs w:val="18"/>
              </w:rPr>
              <w:t>223 ± 7</w:t>
            </w:r>
          </w:p>
        </w:tc>
        <w:tc>
          <w:tcPr>
            <w:tcW w:w="1402" w:type="dxa"/>
            <w:tcMar>
              <w:top w:w="28" w:type="dxa"/>
              <w:left w:w="28" w:type="dxa"/>
              <w:bottom w:w="28" w:type="dxa"/>
              <w:right w:w="28" w:type="dxa"/>
            </w:tcMar>
            <w:vAlign w:val="center"/>
          </w:tcPr>
          <w:p w14:paraId="29B997FA" w14:textId="77777777" w:rsidR="001D2A1B" w:rsidRDefault="00CE59FA">
            <w:pPr>
              <w:snapToGrid w:val="0"/>
              <w:jc w:val="center"/>
              <w:rPr>
                <w:rFonts w:ascii="宋体" w:hAnsi="宋体"/>
                <w:sz w:val="18"/>
                <w:szCs w:val="18"/>
              </w:rPr>
            </w:pPr>
            <w:r>
              <w:rPr>
                <w:sz w:val="18"/>
                <w:szCs w:val="18"/>
              </w:rPr>
              <w:t>270 ± 7</w:t>
            </w:r>
          </w:p>
        </w:tc>
      </w:tr>
      <w:tr w:rsidR="001D2A1B" w14:paraId="50AB4558" w14:textId="77777777">
        <w:trPr>
          <w:jc w:val="center"/>
        </w:trPr>
        <w:tc>
          <w:tcPr>
            <w:tcW w:w="441" w:type="dxa"/>
            <w:tcMar>
              <w:top w:w="28" w:type="dxa"/>
              <w:left w:w="28" w:type="dxa"/>
              <w:bottom w:w="28" w:type="dxa"/>
              <w:right w:w="28" w:type="dxa"/>
            </w:tcMar>
            <w:vAlign w:val="center"/>
          </w:tcPr>
          <w:p w14:paraId="63D06BF4" w14:textId="77777777" w:rsidR="001D2A1B" w:rsidRDefault="00CE59FA">
            <w:pPr>
              <w:snapToGrid w:val="0"/>
              <w:jc w:val="center"/>
              <w:rPr>
                <w:rFonts w:ascii="宋体" w:hAnsi="宋体"/>
                <w:sz w:val="18"/>
                <w:szCs w:val="18"/>
              </w:rPr>
            </w:pPr>
            <w:r>
              <w:rPr>
                <w:rFonts w:ascii="宋体" w:hAnsi="宋体"/>
                <w:sz w:val="18"/>
                <w:szCs w:val="18"/>
              </w:rPr>
              <w:t>1</w:t>
            </w:r>
          </w:p>
        </w:tc>
        <w:tc>
          <w:tcPr>
            <w:tcW w:w="2268" w:type="dxa"/>
            <w:tcMar>
              <w:top w:w="28" w:type="dxa"/>
              <w:left w:w="28" w:type="dxa"/>
              <w:bottom w:w="28" w:type="dxa"/>
              <w:right w:w="28" w:type="dxa"/>
            </w:tcMar>
            <w:vAlign w:val="center"/>
          </w:tcPr>
          <w:p w14:paraId="4DCA5E3C" w14:textId="77777777" w:rsidR="001D2A1B" w:rsidRDefault="00CE59FA">
            <w:pPr>
              <w:snapToGrid w:val="0"/>
              <w:jc w:val="center"/>
              <w:rPr>
                <w:rFonts w:ascii="宋体" w:hAnsi="宋体"/>
                <w:sz w:val="18"/>
                <w:szCs w:val="18"/>
              </w:rPr>
            </w:pPr>
            <w:r>
              <w:rPr>
                <w:rFonts w:ascii="宋体" w:hAnsi="宋体"/>
                <w:sz w:val="18"/>
                <w:szCs w:val="18"/>
              </w:rPr>
              <w:t>臀部后部到膝部前部</w:t>
            </w:r>
          </w:p>
        </w:tc>
        <w:tc>
          <w:tcPr>
            <w:tcW w:w="1020" w:type="dxa"/>
            <w:tcMar>
              <w:top w:w="28" w:type="dxa"/>
              <w:left w:w="28" w:type="dxa"/>
              <w:bottom w:w="28" w:type="dxa"/>
              <w:right w:w="28" w:type="dxa"/>
            </w:tcMar>
            <w:vAlign w:val="center"/>
          </w:tcPr>
          <w:p w14:paraId="678E0188" w14:textId="77777777" w:rsidR="001D2A1B" w:rsidRDefault="00CE59FA">
            <w:pPr>
              <w:snapToGrid w:val="0"/>
              <w:jc w:val="center"/>
              <w:rPr>
                <w:rFonts w:ascii="宋体" w:hAnsi="宋体"/>
                <w:sz w:val="18"/>
                <w:szCs w:val="18"/>
              </w:rPr>
            </w:pPr>
            <w:r>
              <w:rPr>
                <w:sz w:val="18"/>
                <w:szCs w:val="18"/>
              </w:rPr>
              <w:t>130 ± 5</w:t>
            </w:r>
          </w:p>
        </w:tc>
        <w:tc>
          <w:tcPr>
            <w:tcW w:w="1021" w:type="dxa"/>
            <w:tcMar>
              <w:top w:w="28" w:type="dxa"/>
              <w:left w:w="28" w:type="dxa"/>
              <w:bottom w:w="28" w:type="dxa"/>
              <w:right w:w="28" w:type="dxa"/>
            </w:tcMar>
            <w:vAlign w:val="center"/>
          </w:tcPr>
          <w:p w14:paraId="4DDDA129" w14:textId="77777777" w:rsidR="001D2A1B" w:rsidRDefault="00CE59FA">
            <w:pPr>
              <w:snapToGrid w:val="0"/>
              <w:jc w:val="center"/>
              <w:rPr>
                <w:rFonts w:ascii="宋体" w:hAnsi="宋体"/>
                <w:sz w:val="18"/>
                <w:szCs w:val="18"/>
              </w:rPr>
            </w:pPr>
            <w:r>
              <w:rPr>
                <w:sz w:val="18"/>
                <w:szCs w:val="18"/>
              </w:rPr>
              <w:t>211 ± 5</w:t>
            </w:r>
          </w:p>
        </w:tc>
        <w:tc>
          <w:tcPr>
            <w:tcW w:w="1020" w:type="dxa"/>
            <w:tcMar>
              <w:top w:w="28" w:type="dxa"/>
              <w:left w:w="28" w:type="dxa"/>
              <w:bottom w:w="28" w:type="dxa"/>
              <w:right w:w="28" w:type="dxa"/>
            </w:tcMar>
            <w:vAlign w:val="center"/>
          </w:tcPr>
          <w:p w14:paraId="4A7C8B2B" w14:textId="77777777" w:rsidR="001D2A1B" w:rsidRDefault="00CE59FA">
            <w:pPr>
              <w:snapToGrid w:val="0"/>
              <w:jc w:val="center"/>
              <w:rPr>
                <w:rFonts w:ascii="宋体" w:hAnsi="宋体"/>
                <w:sz w:val="18"/>
                <w:szCs w:val="18"/>
              </w:rPr>
            </w:pPr>
            <w:r>
              <w:rPr>
                <w:sz w:val="18"/>
                <w:szCs w:val="18"/>
              </w:rPr>
              <w:t>235 ± 5</w:t>
            </w:r>
          </w:p>
        </w:tc>
        <w:tc>
          <w:tcPr>
            <w:tcW w:w="1021" w:type="dxa"/>
            <w:tcMar>
              <w:top w:w="28" w:type="dxa"/>
              <w:left w:w="28" w:type="dxa"/>
              <w:bottom w:w="28" w:type="dxa"/>
              <w:right w:w="28" w:type="dxa"/>
            </w:tcMar>
            <w:vAlign w:val="center"/>
          </w:tcPr>
          <w:p w14:paraId="26F3D254" w14:textId="77777777" w:rsidR="001D2A1B" w:rsidRDefault="00CE59FA">
            <w:pPr>
              <w:snapToGrid w:val="0"/>
              <w:jc w:val="center"/>
              <w:rPr>
                <w:rFonts w:ascii="宋体" w:hAnsi="宋体"/>
                <w:sz w:val="18"/>
                <w:szCs w:val="18"/>
              </w:rPr>
            </w:pPr>
            <w:r>
              <w:rPr>
                <w:sz w:val="18"/>
                <w:szCs w:val="18"/>
              </w:rPr>
              <w:t>305 ± 5</w:t>
            </w:r>
          </w:p>
        </w:tc>
        <w:tc>
          <w:tcPr>
            <w:tcW w:w="1021" w:type="dxa"/>
            <w:tcMar>
              <w:top w:w="28" w:type="dxa"/>
              <w:left w:w="28" w:type="dxa"/>
              <w:bottom w:w="28" w:type="dxa"/>
              <w:right w:w="28" w:type="dxa"/>
            </w:tcMar>
            <w:vAlign w:val="center"/>
          </w:tcPr>
          <w:p w14:paraId="72D8B4F5" w14:textId="77777777" w:rsidR="001D2A1B" w:rsidRDefault="00CE59FA">
            <w:pPr>
              <w:snapToGrid w:val="0"/>
              <w:jc w:val="center"/>
              <w:rPr>
                <w:rFonts w:ascii="宋体" w:hAnsi="宋体"/>
                <w:sz w:val="18"/>
                <w:szCs w:val="18"/>
              </w:rPr>
            </w:pPr>
            <w:r>
              <w:rPr>
                <w:sz w:val="18"/>
                <w:szCs w:val="18"/>
              </w:rPr>
              <w:t>366 ± 5</w:t>
            </w:r>
          </w:p>
        </w:tc>
        <w:tc>
          <w:tcPr>
            <w:tcW w:w="1402" w:type="dxa"/>
            <w:tcMar>
              <w:top w:w="28" w:type="dxa"/>
              <w:left w:w="28" w:type="dxa"/>
              <w:bottom w:w="28" w:type="dxa"/>
              <w:right w:w="28" w:type="dxa"/>
            </w:tcMar>
            <w:vAlign w:val="center"/>
          </w:tcPr>
          <w:p w14:paraId="7EA3100A" w14:textId="77777777" w:rsidR="001D2A1B" w:rsidRDefault="00CE59FA">
            <w:pPr>
              <w:snapToGrid w:val="0"/>
              <w:jc w:val="center"/>
              <w:rPr>
                <w:rFonts w:ascii="宋体" w:hAnsi="宋体"/>
                <w:sz w:val="18"/>
                <w:szCs w:val="18"/>
              </w:rPr>
            </w:pPr>
            <w:r>
              <w:rPr>
                <w:sz w:val="18"/>
                <w:szCs w:val="18"/>
              </w:rPr>
              <w:t>485.4 ± 6</w:t>
            </w:r>
          </w:p>
        </w:tc>
      </w:tr>
      <w:tr w:rsidR="001D2A1B" w14:paraId="3A067369" w14:textId="77777777">
        <w:trPr>
          <w:jc w:val="center"/>
        </w:trPr>
        <w:tc>
          <w:tcPr>
            <w:tcW w:w="441" w:type="dxa"/>
            <w:tcMar>
              <w:top w:w="28" w:type="dxa"/>
              <w:left w:w="28" w:type="dxa"/>
              <w:bottom w:w="28" w:type="dxa"/>
              <w:right w:w="28" w:type="dxa"/>
            </w:tcMar>
            <w:vAlign w:val="center"/>
          </w:tcPr>
          <w:p w14:paraId="55902898" w14:textId="77777777" w:rsidR="001D2A1B" w:rsidRDefault="00CE59FA">
            <w:pPr>
              <w:snapToGrid w:val="0"/>
              <w:jc w:val="center"/>
              <w:rPr>
                <w:rFonts w:ascii="宋体" w:hAnsi="宋体"/>
                <w:sz w:val="18"/>
                <w:szCs w:val="18"/>
              </w:rPr>
            </w:pPr>
            <w:r>
              <w:rPr>
                <w:rFonts w:ascii="宋体" w:hAnsi="宋体"/>
                <w:sz w:val="18"/>
                <w:szCs w:val="18"/>
              </w:rPr>
              <w:t>2</w:t>
            </w:r>
          </w:p>
        </w:tc>
        <w:tc>
          <w:tcPr>
            <w:tcW w:w="2268" w:type="dxa"/>
            <w:tcMar>
              <w:top w:w="28" w:type="dxa"/>
              <w:left w:w="28" w:type="dxa"/>
              <w:bottom w:w="28" w:type="dxa"/>
              <w:right w:w="28" w:type="dxa"/>
            </w:tcMar>
            <w:vAlign w:val="center"/>
          </w:tcPr>
          <w:p w14:paraId="16723114" w14:textId="77777777" w:rsidR="001D2A1B" w:rsidRDefault="00CE59FA">
            <w:pPr>
              <w:snapToGrid w:val="0"/>
              <w:jc w:val="center"/>
              <w:rPr>
                <w:rFonts w:ascii="宋体" w:hAnsi="宋体"/>
                <w:sz w:val="18"/>
                <w:szCs w:val="18"/>
              </w:rPr>
            </w:pPr>
            <w:r>
              <w:rPr>
                <w:rFonts w:ascii="宋体" w:hAnsi="宋体"/>
                <w:sz w:val="18"/>
                <w:szCs w:val="18"/>
              </w:rPr>
              <w:t>臀部后部到</w:t>
            </w:r>
            <w:r>
              <w:rPr>
                <w:rFonts w:ascii="宋体" w:hAnsi="宋体" w:cs="Tahoma"/>
                <w:sz w:val="18"/>
                <w:szCs w:val="18"/>
                <w:shd w:val="clear" w:color="auto" w:fill="F2F2F2"/>
              </w:rPr>
              <w:t>腘肌</w:t>
            </w:r>
          </w:p>
        </w:tc>
        <w:tc>
          <w:tcPr>
            <w:tcW w:w="1020" w:type="dxa"/>
            <w:tcMar>
              <w:top w:w="28" w:type="dxa"/>
              <w:left w:w="28" w:type="dxa"/>
              <w:bottom w:w="28" w:type="dxa"/>
              <w:right w:w="28" w:type="dxa"/>
            </w:tcMar>
            <w:vAlign w:val="center"/>
          </w:tcPr>
          <w:p w14:paraId="35D18849" w14:textId="77777777" w:rsidR="001D2A1B" w:rsidRDefault="00CE59FA">
            <w:pPr>
              <w:snapToGrid w:val="0"/>
              <w:jc w:val="center"/>
              <w:rPr>
                <w:rFonts w:ascii="宋体" w:hAnsi="宋体"/>
                <w:sz w:val="18"/>
                <w:szCs w:val="18"/>
              </w:rPr>
            </w:pPr>
            <w:r>
              <w:rPr>
                <w:sz w:val="18"/>
                <w:szCs w:val="18"/>
              </w:rPr>
              <w:t>-</w:t>
            </w:r>
          </w:p>
        </w:tc>
        <w:tc>
          <w:tcPr>
            <w:tcW w:w="1021" w:type="dxa"/>
            <w:tcMar>
              <w:top w:w="28" w:type="dxa"/>
              <w:left w:w="28" w:type="dxa"/>
              <w:bottom w:w="28" w:type="dxa"/>
              <w:right w:w="28" w:type="dxa"/>
            </w:tcMar>
            <w:vAlign w:val="center"/>
          </w:tcPr>
          <w:p w14:paraId="42661EF4" w14:textId="77777777" w:rsidR="001D2A1B" w:rsidRDefault="00CE59FA">
            <w:pPr>
              <w:snapToGrid w:val="0"/>
              <w:jc w:val="center"/>
              <w:rPr>
                <w:rFonts w:ascii="宋体" w:hAnsi="宋体"/>
                <w:sz w:val="18"/>
                <w:szCs w:val="18"/>
              </w:rPr>
            </w:pPr>
            <w:r>
              <w:rPr>
                <w:sz w:val="18"/>
                <w:szCs w:val="18"/>
              </w:rPr>
              <w:t>161 ± 5</w:t>
            </w:r>
          </w:p>
        </w:tc>
        <w:tc>
          <w:tcPr>
            <w:tcW w:w="1020" w:type="dxa"/>
            <w:tcMar>
              <w:top w:w="28" w:type="dxa"/>
              <w:left w:w="28" w:type="dxa"/>
              <w:bottom w:w="28" w:type="dxa"/>
              <w:right w:w="28" w:type="dxa"/>
            </w:tcMar>
            <w:vAlign w:val="center"/>
          </w:tcPr>
          <w:p w14:paraId="62BE4696" w14:textId="77777777" w:rsidR="001D2A1B" w:rsidRDefault="00CE59FA">
            <w:pPr>
              <w:snapToGrid w:val="0"/>
              <w:jc w:val="center"/>
              <w:rPr>
                <w:rFonts w:ascii="宋体" w:hAnsi="宋体"/>
                <w:sz w:val="18"/>
                <w:szCs w:val="18"/>
              </w:rPr>
            </w:pPr>
            <w:r>
              <w:rPr>
                <w:sz w:val="18"/>
                <w:szCs w:val="18"/>
              </w:rPr>
              <w:t>185 ± 5</w:t>
            </w:r>
          </w:p>
        </w:tc>
        <w:tc>
          <w:tcPr>
            <w:tcW w:w="1021" w:type="dxa"/>
            <w:tcMar>
              <w:top w:w="28" w:type="dxa"/>
              <w:left w:w="28" w:type="dxa"/>
              <w:bottom w:w="28" w:type="dxa"/>
              <w:right w:w="28" w:type="dxa"/>
            </w:tcMar>
            <w:vAlign w:val="center"/>
          </w:tcPr>
          <w:p w14:paraId="38A6E16D" w14:textId="77777777" w:rsidR="001D2A1B" w:rsidRDefault="00CE59FA">
            <w:pPr>
              <w:snapToGrid w:val="0"/>
              <w:jc w:val="center"/>
              <w:rPr>
                <w:rFonts w:ascii="宋体" w:hAnsi="宋体"/>
                <w:sz w:val="18"/>
                <w:szCs w:val="18"/>
              </w:rPr>
            </w:pPr>
            <w:r>
              <w:rPr>
                <w:sz w:val="18"/>
                <w:szCs w:val="18"/>
              </w:rPr>
              <w:t>253 ± 5</w:t>
            </w:r>
          </w:p>
        </w:tc>
        <w:tc>
          <w:tcPr>
            <w:tcW w:w="1021" w:type="dxa"/>
            <w:tcMar>
              <w:top w:w="28" w:type="dxa"/>
              <w:left w:w="28" w:type="dxa"/>
              <w:bottom w:w="28" w:type="dxa"/>
              <w:right w:w="28" w:type="dxa"/>
            </w:tcMar>
            <w:vAlign w:val="center"/>
          </w:tcPr>
          <w:p w14:paraId="7522F2E1" w14:textId="77777777" w:rsidR="001D2A1B" w:rsidRDefault="00CE59FA">
            <w:pPr>
              <w:snapToGrid w:val="0"/>
              <w:jc w:val="center"/>
              <w:rPr>
                <w:rFonts w:ascii="宋体" w:hAnsi="宋体"/>
                <w:sz w:val="18"/>
                <w:szCs w:val="18"/>
              </w:rPr>
            </w:pPr>
            <w:r>
              <w:rPr>
                <w:sz w:val="18"/>
                <w:szCs w:val="18"/>
              </w:rPr>
              <w:t>299 ± 5</w:t>
            </w:r>
          </w:p>
        </w:tc>
        <w:tc>
          <w:tcPr>
            <w:tcW w:w="1402" w:type="dxa"/>
            <w:tcMar>
              <w:top w:w="28" w:type="dxa"/>
              <w:left w:w="28" w:type="dxa"/>
              <w:bottom w:w="28" w:type="dxa"/>
              <w:right w:w="28" w:type="dxa"/>
            </w:tcMar>
            <w:vAlign w:val="center"/>
          </w:tcPr>
          <w:p w14:paraId="58CC8B3C" w14:textId="77777777" w:rsidR="001D2A1B" w:rsidRDefault="00CE59FA">
            <w:pPr>
              <w:snapToGrid w:val="0"/>
              <w:jc w:val="center"/>
              <w:rPr>
                <w:rFonts w:ascii="宋体" w:hAnsi="宋体"/>
                <w:sz w:val="18"/>
                <w:szCs w:val="18"/>
              </w:rPr>
            </w:pPr>
            <w:r>
              <w:rPr>
                <w:sz w:val="18"/>
                <w:szCs w:val="18"/>
              </w:rPr>
              <w:t>414</w:t>
            </w:r>
            <w:r>
              <w:rPr>
                <w:rFonts w:hint="eastAsia"/>
                <w:sz w:val="18"/>
                <w:szCs w:val="18"/>
              </w:rPr>
              <w:t>.</w:t>
            </w:r>
            <w:r>
              <w:rPr>
                <w:sz w:val="18"/>
                <w:szCs w:val="18"/>
              </w:rPr>
              <w:t>9 ± 6</w:t>
            </w:r>
          </w:p>
        </w:tc>
      </w:tr>
      <w:tr w:rsidR="001D2A1B" w14:paraId="18885F64" w14:textId="77777777">
        <w:trPr>
          <w:jc w:val="center"/>
        </w:trPr>
        <w:tc>
          <w:tcPr>
            <w:tcW w:w="441" w:type="dxa"/>
            <w:tcMar>
              <w:top w:w="28" w:type="dxa"/>
              <w:left w:w="28" w:type="dxa"/>
              <w:bottom w:w="28" w:type="dxa"/>
              <w:right w:w="28" w:type="dxa"/>
            </w:tcMar>
            <w:vAlign w:val="center"/>
          </w:tcPr>
          <w:p w14:paraId="24864B3A" w14:textId="77777777" w:rsidR="001D2A1B" w:rsidRDefault="00CE59FA">
            <w:pPr>
              <w:snapToGrid w:val="0"/>
              <w:jc w:val="center"/>
              <w:rPr>
                <w:rFonts w:ascii="宋体" w:hAnsi="宋体"/>
                <w:sz w:val="18"/>
                <w:szCs w:val="18"/>
              </w:rPr>
            </w:pPr>
            <w:r>
              <w:rPr>
                <w:rFonts w:ascii="宋体" w:hAnsi="宋体"/>
                <w:sz w:val="18"/>
                <w:szCs w:val="18"/>
              </w:rPr>
              <w:t>21</w:t>
            </w:r>
          </w:p>
        </w:tc>
        <w:tc>
          <w:tcPr>
            <w:tcW w:w="2268" w:type="dxa"/>
            <w:tcMar>
              <w:top w:w="28" w:type="dxa"/>
              <w:left w:w="28" w:type="dxa"/>
              <w:bottom w:w="28" w:type="dxa"/>
              <w:right w:w="28" w:type="dxa"/>
            </w:tcMar>
            <w:vAlign w:val="center"/>
          </w:tcPr>
          <w:p w14:paraId="4F00BFDE" w14:textId="77777777" w:rsidR="001D2A1B" w:rsidRDefault="00CE59FA">
            <w:pPr>
              <w:snapToGrid w:val="0"/>
              <w:jc w:val="center"/>
              <w:rPr>
                <w:rFonts w:ascii="宋体" w:hAnsi="宋体"/>
                <w:sz w:val="18"/>
                <w:szCs w:val="18"/>
              </w:rPr>
            </w:pPr>
            <w:r>
              <w:rPr>
                <w:rFonts w:ascii="宋体" w:hAnsi="宋体"/>
                <w:sz w:val="18"/>
                <w:szCs w:val="18"/>
              </w:rPr>
              <w:t>大腿高度</w:t>
            </w:r>
            <w:r>
              <w:rPr>
                <w:rFonts w:ascii="宋体" w:hAnsi="宋体"/>
                <w:sz w:val="18"/>
                <w:szCs w:val="18"/>
              </w:rPr>
              <w:t xml:space="preserve">, </w:t>
            </w:r>
            <w:r>
              <w:rPr>
                <w:rFonts w:ascii="宋体" w:hAnsi="宋体"/>
                <w:sz w:val="18"/>
                <w:szCs w:val="18"/>
              </w:rPr>
              <w:t>坐姿</w:t>
            </w:r>
          </w:p>
        </w:tc>
        <w:tc>
          <w:tcPr>
            <w:tcW w:w="1020" w:type="dxa"/>
            <w:tcMar>
              <w:top w:w="28" w:type="dxa"/>
              <w:left w:w="28" w:type="dxa"/>
              <w:bottom w:w="28" w:type="dxa"/>
              <w:right w:w="28" w:type="dxa"/>
            </w:tcMar>
            <w:vAlign w:val="center"/>
          </w:tcPr>
          <w:p w14:paraId="6ACD92A5" w14:textId="77777777" w:rsidR="001D2A1B" w:rsidRDefault="001D2A1B">
            <w:pPr>
              <w:snapToGrid w:val="0"/>
              <w:jc w:val="center"/>
              <w:rPr>
                <w:rFonts w:ascii="宋体" w:hAnsi="宋体"/>
                <w:sz w:val="18"/>
                <w:szCs w:val="18"/>
              </w:rPr>
            </w:pPr>
          </w:p>
        </w:tc>
        <w:tc>
          <w:tcPr>
            <w:tcW w:w="1021" w:type="dxa"/>
            <w:tcMar>
              <w:top w:w="28" w:type="dxa"/>
              <w:left w:w="28" w:type="dxa"/>
              <w:bottom w:w="28" w:type="dxa"/>
              <w:right w:w="28" w:type="dxa"/>
            </w:tcMar>
            <w:vAlign w:val="center"/>
          </w:tcPr>
          <w:p w14:paraId="6B7FAC77" w14:textId="77777777" w:rsidR="001D2A1B" w:rsidRDefault="00CE59FA">
            <w:pPr>
              <w:snapToGrid w:val="0"/>
              <w:jc w:val="center"/>
              <w:rPr>
                <w:rFonts w:ascii="宋体" w:hAnsi="宋体"/>
                <w:sz w:val="18"/>
                <w:szCs w:val="18"/>
              </w:rPr>
            </w:pPr>
            <w:r>
              <w:rPr>
                <w:sz w:val="18"/>
                <w:szCs w:val="18"/>
              </w:rPr>
              <w:t>69</w:t>
            </w:r>
          </w:p>
        </w:tc>
        <w:tc>
          <w:tcPr>
            <w:tcW w:w="1020" w:type="dxa"/>
            <w:tcMar>
              <w:top w:w="28" w:type="dxa"/>
              <w:left w:w="28" w:type="dxa"/>
              <w:bottom w:w="28" w:type="dxa"/>
              <w:right w:w="28" w:type="dxa"/>
            </w:tcMar>
            <w:vAlign w:val="center"/>
          </w:tcPr>
          <w:p w14:paraId="1C083A0F" w14:textId="77777777" w:rsidR="001D2A1B" w:rsidRDefault="00CE59FA">
            <w:pPr>
              <w:snapToGrid w:val="0"/>
              <w:jc w:val="center"/>
              <w:rPr>
                <w:rFonts w:ascii="宋体" w:hAnsi="宋体"/>
                <w:sz w:val="18"/>
                <w:szCs w:val="18"/>
              </w:rPr>
            </w:pPr>
            <w:r>
              <w:rPr>
                <w:sz w:val="18"/>
                <w:szCs w:val="18"/>
              </w:rPr>
              <w:t>72</w:t>
            </w:r>
          </w:p>
        </w:tc>
        <w:tc>
          <w:tcPr>
            <w:tcW w:w="1021" w:type="dxa"/>
            <w:tcMar>
              <w:top w:w="28" w:type="dxa"/>
              <w:left w:w="28" w:type="dxa"/>
              <w:bottom w:w="28" w:type="dxa"/>
              <w:right w:w="28" w:type="dxa"/>
            </w:tcMar>
            <w:vAlign w:val="center"/>
          </w:tcPr>
          <w:p w14:paraId="02A8096D" w14:textId="77777777" w:rsidR="001D2A1B" w:rsidRDefault="00CE59FA">
            <w:pPr>
              <w:snapToGrid w:val="0"/>
              <w:jc w:val="center"/>
              <w:rPr>
                <w:rFonts w:ascii="宋体" w:hAnsi="宋体"/>
                <w:sz w:val="18"/>
                <w:szCs w:val="18"/>
              </w:rPr>
            </w:pPr>
            <w:r>
              <w:rPr>
                <w:sz w:val="18"/>
                <w:szCs w:val="18"/>
              </w:rPr>
              <w:t>79</w:t>
            </w:r>
          </w:p>
        </w:tc>
        <w:tc>
          <w:tcPr>
            <w:tcW w:w="1021" w:type="dxa"/>
            <w:tcMar>
              <w:top w:w="28" w:type="dxa"/>
              <w:left w:w="28" w:type="dxa"/>
              <w:bottom w:w="28" w:type="dxa"/>
              <w:right w:w="28" w:type="dxa"/>
            </w:tcMar>
            <w:vAlign w:val="center"/>
          </w:tcPr>
          <w:p w14:paraId="037E4204" w14:textId="77777777" w:rsidR="001D2A1B" w:rsidRDefault="00CE59FA">
            <w:pPr>
              <w:snapToGrid w:val="0"/>
              <w:jc w:val="center"/>
              <w:rPr>
                <w:rFonts w:ascii="宋体" w:hAnsi="宋体"/>
                <w:sz w:val="18"/>
                <w:szCs w:val="18"/>
              </w:rPr>
            </w:pPr>
            <w:r>
              <w:rPr>
                <w:sz w:val="18"/>
                <w:szCs w:val="18"/>
              </w:rPr>
              <w:t>92</w:t>
            </w:r>
          </w:p>
        </w:tc>
        <w:tc>
          <w:tcPr>
            <w:tcW w:w="1402" w:type="dxa"/>
            <w:tcMar>
              <w:top w:w="28" w:type="dxa"/>
              <w:left w:w="28" w:type="dxa"/>
              <w:bottom w:w="28" w:type="dxa"/>
              <w:right w:w="28" w:type="dxa"/>
            </w:tcMar>
            <w:vAlign w:val="center"/>
          </w:tcPr>
          <w:p w14:paraId="1DB73567" w14:textId="77777777" w:rsidR="001D2A1B" w:rsidRDefault="00CE59FA">
            <w:pPr>
              <w:snapToGrid w:val="0"/>
              <w:jc w:val="center"/>
              <w:rPr>
                <w:rFonts w:ascii="宋体" w:hAnsi="宋体"/>
                <w:sz w:val="18"/>
                <w:szCs w:val="18"/>
              </w:rPr>
            </w:pPr>
            <w:r>
              <w:rPr>
                <w:sz w:val="18"/>
                <w:szCs w:val="18"/>
              </w:rPr>
              <w:t>114 ± 3</w:t>
            </w:r>
          </w:p>
        </w:tc>
      </w:tr>
      <w:tr w:rsidR="001D2A1B" w14:paraId="611FEA0E" w14:textId="77777777">
        <w:trPr>
          <w:jc w:val="center"/>
        </w:trPr>
        <w:tc>
          <w:tcPr>
            <w:tcW w:w="441" w:type="dxa"/>
            <w:tcMar>
              <w:top w:w="28" w:type="dxa"/>
              <w:left w:w="28" w:type="dxa"/>
              <w:bottom w:w="28" w:type="dxa"/>
              <w:right w:w="28" w:type="dxa"/>
            </w:tcMar>
            <w:vAlign w:val="center"/>
          </w:tcPr>
          <w:p w14:paraId="42C045A6" w14:textId="77777777" w:rsidR="001D2A1B" w:rsidRDefault="001D2A1B">
            <w:pPr>
              <w:snapToGrid w:val="0"/>
              <w:jc w:val="center"/>
              <w:rPr>
                <w:rFonts w:ascii="宋体" w:hAnsi="宋体"/>
                <w:sz w:val="18"/>
                <w:szCs w:val="18"/>
              </w:rPr>
            </w:pPr>
          </w:p>
        </w:tc>
        <w:tc>
          <w:tcPr>
            <w:tcW w:w="2268" w:type="dxa"/>
            <w:tcMar>
              <w:top w:w="28" w:type="dxa"/>
              <w:left w:w="28" w:type="dxa"/>
              <w:bottom w:w="28" w:type="dxa"/>
              <w:right w:w="28" w:type="dxa"/>
            </w:tcMar>
            <w:vAlign w:val="center"/>
          </w:tcPr>
          <w:p w14:paraId="653CC9FB" w14:textId="77777777" w:rsidR="001D2A1B" w:rsidRDefault="00CE59FA">
            <w:pPr>
              <w:snapToGrid w:val="0"/>
              <w:jc w:val="center"/>
              <w:rPr>
                <w:rFonts w:ascii="宋体" w:hAnsi="宋体"/>
                <w:sz w:val="18"/>
                <w:szCs w:val="18"/>
                <w:vertAlign w:val="superscript"/>
              </w:rPr>
            </w:pPr>
            <w:r>
              <w:rPr>
                <w:rFonts w:ascii="宋体" w:hAnsi="宋体"/>
                <w:sz w:val="18"/>
                <w:szCs w:val="18"/>
              </w:rPr>
              <w:t>假人定位用间隙块的高度</w:t>
            </w:r>
            <w:r>
              <w:rPr>
                <w:rFonts w:ascii="宋体" w:hAnsi="宋体"/>
                <w:sz w:val="18"/>
                <w:szCs w:val="18"/>
                <w:vertAlign w:val="superscript"/>
              </w:rPr>
              <w:t>4</w:t>
            </w:r>
            <w:r>
              <w:rPr>
                <w:rFonts w:ascii="宋体" w:hAnsi="宋体"/>
                <w:sz w:val="18"/>
                <w:szCs w:val="18"/>
                <w:vertAlign w:val="superscript"/>
              </w:rPr>
              <w:t>）</w:t>
            </w:r>
          </w:p>
        </w:tc>
        <w:tc>
          <w:tcPr>
            <w:tcW w:w="1020" w:type="dxa"/>
            <w:tcMar>
              <w:top w:w="28" w:type="dxa"/>
              <w:left w:w="28" w:type="dxa"/>
              <w:bottom w:w="28" w:type="dxa"/>
              <w:right w:w="28" w:type="dxa"/>
            </w:tcMar>
            <w:vAlign w:val="center"/>
          </w:tcPr>
          <w:p w14:paraId="681D8E14" w14:textId="77777777" w:rsidR="001D2A1B" w:rsidRDefault="001D2A1B">
            <w:pPr>
              <w:snapToGrid w:val="0"/>
              <w:jc w:val="center"/>
              <w:rPr>
                <w:rFonts w:ascii="宋体" w:hAnsi="宋体"/>
                <w:sz w:val="18"/>
                <w:szCs w:val="18"/>
              </w:rPr>
            </w:pPr>
          </w:p>
        </w:tc>
        <w:tc>
          <w:tcPr>
            <w:tcW w:w="1021" w:type="dxa"/>
            <w:tcMar>
              <w:top w:w="28" w:type="dxa"/>
              <w:left w:w="28" w:type="dxa"/>
              <w:bottom w:w="28" w:type="dxa"/>
              <w:right w:w="28" w:type="dxa"/>
            </w:tcMar>
            <w:vAlign w:val="center"/>
          </w:tcPr>
          <w:p w14:paraId="50E084AF" w14:textId="77777777" w:rsidR="001D2A1B" w:rsidRDefault="00CE59FA">
            <w:pPr>
              <w:snapToGrid w:val="0"/>
              <w:jc w:val="center"/>
              <w:rPr>
                <w:rFonts w:ascii="宋体" w:hAnsi="宋体"/>
                <w:sz w:val="18"/>
                <w:szCs w:val="18"/>
              </w:rPr>
            </w:pPr>
            <w:r>
              <w:rPr>
                <w:sz w:val="18"/>
                <w:szCs w:val="18"/>
              </w:rPr>
              <w:t>229 ± 2</w:t>
            </w:r>
          </w:p>
        </w:tc>
        <w:tc>
          <w:tcPr>
            <w:tcW w:w="1020" w:type="dxa"/>
            <w:tcMar>
              <w:top w:w="28" w:type="dxa"/>
              <w:left w:w="28" w:type="dxa"/>
              <w:bottom w:w="28" w:type="dxa"/>
              <w:right w:w="28" w:type="dxa"/>
            </w:tcMar>
            <w:vAlign w:val="center"/>
          </w:tcPr>
          <w:p w14:paraId="504F0B3C" w14:textId="77777777" w:rsidR="001D2A1B" w:rsidRDefault="00CE59FA">
            <w:pPr>
              <w:snapToGrid w:val="0"/>
              <w:jc w:val="center"/>
              <w:rPr>
                <w:rFonts w:ascii="宋体" w:hAnsi="宋体"/>
                <w:sz w:val="18"/>
                <w:szCs w:val="18"/>
              </w:rPr>
            </w:pPr>
            <w:r>
              <w:rPr>
                <w:sz w:val="18"/>
                <w:szCs w:val="18"/>
              </w:rPr>
              <w:t>237 ± 2</w:t>
            </w:r>
          </w:p>
        </w:tc>
        <w:tc>
          <w:tcPr>
            <w:tcW w:w="1021" w:type="dxa"/>
            <w:tcMar>
              <w:top w:w="28" w:type="dxa"/>
              <w:left w:w="28" w:type="dxa"/>
              <w:bottom w:w="28" w:type="dxa"/>
              <w:right w:w="28" w:type="dxa"/>
            </w:tcMar>
            <w:vAlign w:val="center"/>
          </w:tcPr>
          <w:p w14:paraId="036ED897" w14:textId="77777777" w:rsidR="001D2A1B" w:rsidRDefault="00CE59FA">
            <w:pPr>
              <w:snapToGrid w:val="0"/>
              <w:jc w:val="center"/>
              <w:rPr>
                <w:rFonts w:ascii="宋体" w:hAnsi="宋体"/>
                <w:sz w:val="18"/>
                <w:szCs w:val="18"/>
              </w:rPr>
            </w:pPr>
            <w:r>
              <w:rPr>
                <w:sz w:val="18"/>
                <w:szCs w:val="18"/>
              </w:rPr>
              <w:t>250 ± 2</w:t>
            </w:r>
          </w:p>
        </w:tc>
        <w:tc>
          <w:tcPr>
            <w:tcW w:w="1021" w:type="dxa"/>
            <w:tcMar>
              <w:top w:w="28" w:type="dxa"/>
              <w:left w:w="28" w:type="dxa"/>
              <w:bottom w:w="28" w:type="dxa"/>
              <w:right w:w="28" w:type="dxa"/>
            </w:tcMar>
            <w:vAlign w:val="center"/>
          </w:tcPr>
          <w:p w14:paraId="4E77B986" w14:textId="77777777" w:rsidR="001D2A1B" w:rsidRDefault="00CE59FA">
            <w:pPr>
              <w:snapToGrid w:val="0"/>
              <w:jc w:val="center"/>
              <w:rPr>
                <w:rFonts w:ascii="宋体" w:hAnsi="宋体"/>
                <w:sz w:val="18"/>
                <w:szCs w:val="18"/>
              </w:rPr>
            </w:pPr>
            <w:r>
              <w:rPr>
                <w:sz w:val="18"/>
                <w:szCs w:val="18"/>
              </w:rPr>
              <w:t>270 ± 2</w:t>
            </w:r>
          </w:p>
        </w:tc>
        <w:tc>
          <w:tcPr>
            <w:tcW w:w="1402" w:type="dxa"/>
            <w:tcMar>
              <w:top w:w="28" w:type="dxa"/>
              <w:left w:w="28" w:type="dxa"/>
              <w:bottom w:w="28" w:type="dxa"/>
              <w:right w:w="28" w:type="dxa"/>
            </w:tcMar>
            <w:vAlign w:val="center"/>
          </w:tcPr>
          <w:p w14:paraId="62152B03" w14:textId="77777777" w:rsidR="001D2A1B" w:rsidRDefault="00CE59FA">
            <w:pPr>
              <w:snapToGrid w:val="0"/>
              <w:jc w:val="center"/>
              <w:rPr>
                <w:rFonts w:ascii="宋体" w:hAnsi="宋体"/>
                <w:sz w:val="18"/>
                <w:szCs w:val="18"/>
              </w:rPr>
            </w:pPr>
            <w:r>
              <w:rPr>
                <w:sz w:val="18"/>
                <w:szCs w:val="18"/>
              </w:rPr>
              <w:t>359 ± 2</w:t>
            </w:r>
          </w:p>
        </w:tc>
      </w:tr>
      <w:tr w:rsidR="001D2A1B" w14:paraId="10C5297A" w14:textId="77777777">
        <w:trPr>
          <w:jc w:val="center"/>
        </w:trPr>
        <w:tc>
          <w:tcPr>
            <w:tcW w:w="9214" w:type="dxa"/>
            <w:gridSpan w:val="8"/>
            <w:tcMar>
              <w:top w:w="28" w:type="dxa"/>
              <w:left w:w="28" w:type="dxa"/>
              <w:bottom w:w="28" w:type="dxa"/>
              <w:right w:w="28" w:type="dxa"/>
            </w:tcMar>
            <w:vAlign w:val="center"/>
          </w:tcPr>
          <w:p w14:paraId="2062FE5E" w14:textId="77777777" w:rsidR="001D2A1B" w:rsidRDefault="00CE59FA">
            <w:pPr>
              <w:snapToGrid w:val="0"/>
              <w:rPr>
                <w:rFonts w:ascii="宋体" w:hAnsi="宋体"/>
                <w:sz w:val="18"/>
                <w:szCs w:val="18"/>
              </w:rPr>
            </w:pPr>
            <w:r>
              <w:rPr>
                <w:rFonts w:ascii="宋体" w:hAnsi="宋体"/>
                <w:sz w:val="18"/>
                <w:szCs w:val="18"/>
              </w:rPr>
              <w:t>注：假人关节的调整参照假人使用手册规定的调整程序；</w:t>
            </w:r>
          </w:p>
        </w:tc>
      </w:tr>
    </w:tbl>
    <w:p w14:paraId="76D4F22D" w14:textId="77777777" w:rsidR="001D2A1B" w:rsidRDefault="00CE59FA" w:rsidP="00CE59FA">
      <w:pPr>
        <w:pStyle w:val="afffffff1"/>
        <w:numPr>
          <w:ilvl w:val="0"/>
          <w:numId w:val="50"/>
        </w:numPr>
        <w:spacing w:beforeLines="50" w:before="156" w:afterLines="50" w:after="156"/>
        <w:ind w:firstLineChars="0"/>
        <w:rPr>
          <w:rFonts w:ascii="黑体" w:eastAsia="黑体" w:hAnsi="宋体"/>
          <w:szCs w:val="21"/>
        </w:rPr>
      </w:pPr>
      <w:r>
        <w:rPr>
          <w:rFonts w:ascii="黑体" w:eastAsia="黑体" w:hAnsi="宋体" w:hint="eastAsia"/>
          <w:szCs w:val="21"/>
        </w:rPr>
        <w:t>假人的标定</w:t>
      </w:r>
    </w:p>
    <w:p w14:paraId="625BA5C7" w14:textId="77777777" w:rsidR="001D2A1B" w:rsidRDefault="00CE59FA" w:rsidP="00CE59FA">
      <w:pPr>
        <w:pStyle w:val="afffffff1"/>
        <w:numPr>
          <w:ilvl w:val="1"/>
          <w:numId w:val="50"/>
        </w:numPr>
        <w:spacing w:beforeLines="50" w:before="156" w:afterLines="50" w:after="156"/>
        <w:ind w:firstLineChars="0"/>
        <w:rPr>
          <w:rFonts w:ascii="黑体" w:eastAsia="黑体" w:hAnsi="黑体"/>
          <w:szCs w:val="21"/>
        </w:rPr>
      </w:pPr>
      <w:r>
        <w:rPr>
          <w:rFonts w:ascii="黑体" w:eastAsia="黑体" w:hAnsi="黑体" w:hint="eastAsia"/>
          <w:szCs w:val="21"/>
        </w:rPr>
        <w:t>标定矩阵和周期</w:t>
      </w:r>
    </w:p>
    <w:p w14:paraId="70F39FD4" w14:textId="37E3035C" w:rsidR="001D2A1B" w:rsidRDefault="00CE59FA" w:rsidP="00CE59FA">
      <w:pPr>
        <w:pStyle w:val="afffffff1"/>
        <w:numPr>
          <w:ilvl w:val="2"/>
          <w:numId w:val="50"/>
        </w:numPr>
        <w:ind w:firstLineChars="0"/>
      </w:pPr>
      <w:r>
        <w:t>标定项目见</w:t>
      </w:r>
      <w:r>
        <w:rPr>
          <w:rFonts w:ascii="宋体" w:hAnsi="宋体"/>
        </w:rPr>
        <w:t>表</w:t>
      </w:r>
      <w:r>
        <w:rPr>
          <w:rFonts w:ascii="宋体" w:hAnsi="宋体" w:hint="eastAsia"/>
        </w:rPr>
        <w:t>P</w:t>
      </w:r>
      <w:r>
        <w:rPr>
          <w:rFonts w:ascii="宋体" w:hAnsi="宋体"/>
        </w:rPr>
        <w:t>.3</w:t>
      </w:r>
      <w:r>
        <w:rPr>
          <w:rFonts w:ascii="宋体" w:hAnsi="宋体" w:hint="eastAsia"/>
        </w:rPr>
        <w:t>。</w:t>
      </w:r>
    </w:p>
    <w:p w14:paraId="4D476E5E" w14:textId="77777777" w:rsidR="001D2A1B" w:rsidRDefault="00CE59FA" w:rsidP="00CE59FA">
      <w:pPr>
        <w:pStyle w:val="afffffff1"/>
        <w:numPr>
          <w:ilvl w:val="2"/>
          <w:numId w:val="50"/>
        </w:numPr>
        <w:ind w:firstLineChars="0"/>
      </w:pPr>
      <w:r>
        <w:t>每个假人的标定周</w:t>
      </w:r>
      <w:r w:rsidRPr="00EF79E7">
        <w:t>期</w:t>
      </w:r>
      <w:r w:rsidRPr="00EF79E7">
        <w:rPr>
          <w:rFonts w:ascii="宋体" w:hAnsi="宋体"/>
        </w:rPr>
        <w:t>为每</w:t>
      </w:r>
      <w:r w:rsidRPr="00EF79E7">
        <w:rPr>
          <w:rFonts w:ascii="宋体" w:hAnsi="宋体"/>
        </w:rPr>
        <w:t>30</w:t>
      </w:r>
      <w:r w:rsidRPr="00EF79E7">
        <w:rPr>
          <w:rFonts w:ascii="宋体" w:hAnsi="宋体"/>
        </w:rPr>
        <w:t>次试验</w:t>
      </w:r>
      <w:r w:rsidRPr="00EF79E7">
        <w:rPr>
          <w:rFonts w:ascii="宋体" w:hAnsi="宋体" w:hint="eastAsia"/>
        </w:rPr>
        <w:t>或每</w:t>
      </w:r>
      <w:r w:rsidRPr="00EF79E7">
        <w:rPr>
          <w:rFonts w:ascii="宋体" w:hAnsi="宋体" w:hint="eastAsia"/>
        </w:rPr>
        <w:t>3</w:t>
      </w:r>
      <w:r w:rsidRPr="00EF79E7">
        <w:rPr>
          <w:rFonts w:ascii="宋体" w:hAnsi="宋体" w:hint="eastAsia"/>
        </w:rPr>
        <w:t>个月（以先到的为准）</w:t>
      </w:r>
      <w:r w:rsidRPr="00EF79E7">
        <w:rPr>
          <w:rFonts w:ascii="宋体" w:hAnsi="宋体"/>
        </w:rPr>
        <w:t>进</w:t>
      </w:r>
      <w:r>
        <w:rPr>
          <w:rFonts w:ascii="宋体" w:hAnsi="宋体"/>
        </w:rPr>
        <w:t>行标定或更换假人零</w:t>
      </w:r>
      <w:r>
        <w:t>件后进行标定</w:t>
      </w:r>
      <w:r>
        <w:rPr>
          <w:rFonts w:hint="eastAsia"/>
        </w:rPr>
        <w:t>。</w:t>
      </w:r>
    </w:p>
    <w:p w14:paraId="4861EAC8" w14:textId="1B04B8FD" w:rsidR="001D2A1B" w:rsidRDefault="00CE59FA">
      <w:pPr>
        <w:snapToGrid w:val="0"/>
        <w:spacing w:beforeLines="50" w:before="156" w:afterLines="50" w:after="156"/>
        <w:jc w:val="center"/>
        <w:rPr>
          <w:rFonts w:ascii="黑体" w:eastAsia="黑体" w:hAnsi="宋体"/>
          <w:b/>
          <w:szCs w:val="21"/>
        </w:rPr>
      </w:pPr>
      <w:r>
        <w:rPr>
          <w:rFonts w:ascii="黑体" w:eastAsia="黑体" w:hAnsi="宋体" w:hint="eastAsia"/>
          <w:b/>
          <w:szCs w:val="21"/>
        </w:rPr>
        <w:t>表</w:t>
      </w:r>
      <w:r>
        <w:rPr>
          <w:rFonts w:ascii="黑体" w:eastAsia="黑体" w:hAnsi="宋体" w:hint="eastAsia"/>
          <w:b/>
          <w:szCs w:val="21"/>
        </w:rPr>
        <w:t>P</w:t>
      </w:r>
      <w:r>
        <w:rPr>
          <w:rFonts w:ascii="黑体" w:eastAsia="黑体" w:hAnsi="宋体"/>
          <w:b/>
          <w:szCs w:val="21"/>
        </w:rPr>
        <w:t xml:space="preserve">.3  </w:t>
      </w:r>
      <w:r>
        <w:rPr>
          <w:rFonts w:ascii="黑体" w:eastAsia="黑体" w:hAnsi="宋体" w:hint="eastAsia"/>
          <w:b/>
          <w:szCs w:val="21"/>
        </w:rPr>
        <w:t>标定试验矩阵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476"/>
        <w:gridCol w:w="475"/>
        <w:gridCol w:w="708"/>
        <w:gridCol w:w="475"/>
        <w:gridCol w:w="475"/>
        <w:gridCol w:w="591"/>
        <w:gridCol w:w="475"/>
        <w:gridCol w:w="475"/>
        <w:gridCol w:w="708"/>
        <w:gridCol w:w="475"/>
        <w:gridCol w:w="475"/>
        <w:gridCol w:w="587"/>
      </w:tblGrid>
      <w:tr w:rsidR="001D2A1B" w14:paraId="3A2294BC" w14:textId="77777777">
        <w:trPr>
          <w:jc w:val="center"/>
        </w:trPr>
        <w:tc>
          <w:tcPr>
            <w:tcW w:w="1514" w:type="pct"/>
            <w:vMerge w:val="restart"/>
            <w:vAlign w:val="center"/>
          </w:tcPr>
          <w:p w14:paraId="6F78E44D" w14:textId="77777777" w:rsidR="001D2A1B" w:rsidRDefault="00CE59FA">
            <w:pPr>
              <w:spacing w:before="78" w:after="78"/>
              <w:jc w:val="center"/>
              <w:rPr>
                <w:rFonts w:ascii="宋体"/>
                <w:sz w:val="18"/>
                <w:szCs w:val="18"/>
              </w:rPr>
            </w:pPr>
            <w:r>
              <w:rPr>
                <w:rFonts w:ascii="宋体" w:hint="eastAsia"/>
                <w:sz w:val="18"/>
                <w:szCs w:val="18"/>
              </w:rPr>
              <w:t>标定项目</w:t>
            </w:r>
          </w:p>
        </w:tc>
        <w:tc>
          <w:tcPr>
            <w:tcW w:w="1743" w:type="pct"/>
            <w:gridSpan w:val="6"/>
            <w:vAlign w:val="center"/>
          </w:tcPr>
          <w:p w14:paraId="0BDB6286" w14:textId="77777777" w:rsidR="001D2A1B" w:rsidRDefault="00CE59FA">
            <w:pPr>
              <w:spacing w:before="78" w:after="78"/>
              <w:jc w:val="center"/>
              <w:rPr>
                <w:rFonts w:ascii="宋体"/>
                <w:sz w:val="18"/>
                <w:szCs w:val="18"/>
              </w:rPr>
            </w:pPr>
            <w:r>
              <w:rPr>
                <w:rFonts w:ascii="宋体" w:hint="eastAsia"/>
                <w:sz w:val="18"/>
                <w:szCs w:val="18"/>
              </w:rPr>
              <w:t>用于正碰、后碰的假人</w:t>
            </w:r>
          </w:p>
        </w:tc>
        <w:tc>
          <w:tcPr>
            <w:tcW w:w="1743" w:type="pct"/>
            <w:gridSpan w:val="6"/>
          </w:tcPr>
          <w:p w14:paraId="7A5F6E97" w14:textId="77777777" w:rsidR="001D2A1B" w:rsidRDefault="00CE59FA">
            <w:pPr>
              <w:spacing w:before="78" w:after="78"/>
              <w:jc w:val="center"/>
              <w:rPr>
                <w:rFonts w:ascii="宋体"/>
                <w:sz w:val="18"/>
                <w:szCs w:val="18"/>
              </w:rPr>
            </w:pPr>
            <w:r>
              <w:rPr>
                <w:rFonts w:ascii="宋体" w:hint="eastAsia"/>
                <w:sz w:val="18"/>
                <w:szCs w:val="18"/>
              </w:rPr>
              <w:t>用于侧碰的假人</w:t>
            </w:r>
          </w:p>
        </w:tc>
      </w:tr>
      <w:tr w:rsidR="001D2A1B" w14:paraId="7A807F14" w14:textId="77777777">
        <w:trPr>
          <w:jc w:val="center"/>
        </w:trPr>
        <w:tc>
          <w:tcPr>
            <w:tcW w:w="1514" w:type="pct"/>
            <w:vMerge/>
            <w:vAlign w:val="center"/>
          </w:tcPr>
          <w:p w14:paraId="5BB0D021" w14:textId="77777777" w:rsidR="001D2A1B" w:rsidRDefault="001D2A1B">
            <w:pPr>
              <w:spacing w:before="78" w:after="78"/>
              <w:jc w:val="center"/>
              <w:rPr>
                <w:rFonts w:ascii="宋体"/>
                <w:sz w:val="18"/>
                <w:szCs w:val="18"/>
              </w:rPr>
            </w:pPr>
          </w:p>
        </w:tc>
        <w:tc>
          <w:tcPr>
            <w:tcW w:w="259" w:type="pct"/>
            <w:vAlign w:val="center"/>
          </w:tcPr>
          <w:p w14:paraId="292D680B" w14:textId="77777777" w:rsidR="001D2A1B" w:rsidRDefault="00CE59FA">
            <w:pPr>
              <w:spacing w:before="78" w:after="78"/>
              <w:jc w:val="center"/>
              <w:rPr>
                <w:rFonts w:ascii="宋体"/>
                <w:sz w:val="18"/>
                <w:szCs w:val="18"/>
              </w:rPr>
            </w:pPr>
            <w:r>
              <w:rPr>
                <w:rFonts w:ascii="宋体"/>
                <w:sz w:val="18"/>
                <w:szCs w:val="18"/>
              </w:rPr>
              <w:t>Q0</w:t>
            </w:r>
          </w:p>
        </w:tc>
        <w:tc>
          <w:tcPr>
            <w:tcW w:w="259" w:type="pct"/>
            <w:vAlign w:val="center"/>
          </w:tcPr>
          <w:p w14:paraId="4DFD309B" w14:textId="77777777" w:rsidR="001D2A1B" w:rsidRDefault="00CE59FA">
            <w:pPr>
              <w:spacing w:before="78" w:after="78"/>
              <w:jc w:val="center"/>
              <w:rPr>
                <w:rFonts w:ascii="宋体"/>
                <w:sz w:val="18"/>
                <w:szCs w:val="18"/>
              </w:rPr>
            </w:pPr>
            <w:r>
              <w:rPr>
                <w:rFonts w:ascii="宋体"/>
                <w:sz w:val="18"/>
                <w:szCs w:val="18"/>
              </w:rPr>
              <w:t>Q1</w:t>
            </w:r>
          </w:p>
        </w:tc>
        <w:tc>
          <w:tcPr>
            <w:tcW w:w="386" w:type="pct"/>
            <w:vAlign w:val="center"/>
          </w:tcPr>
          <w:p w14:paraId="053E9682" w14:textId="77777777" w:rsidR="001D2A1B" w:rsidRDefault="00CE59FA">
            <w:pPr>
              <w:spacing w:before="78" w:after="78"/>
              <w:jc w:val="center"/>
              <w:rPr>
                <w:rFonts w:ascii="宋体"/>
                <w:sz w:val="18"/>
                <w:szCs w:val="18"/>
              </w:rPr>
            </w:pPr>
            <w:r>
              <w:rPr>
                <w:rFonts w:ascii="宋体"/>
                <w:sz w:val="18"/>
                <w:szCs w:val="18"/>
              </w:rPr>
              <w:t>Q1.5</w:t>
            </w:r>
          </w:p>
        </w:tc>
        <w:tc>
          <w:tcPr>
            <w:tcW w:w="259" w:type="pct"/>
            <w:vAlign w:val="center"/>
          </w:tcPr>
          <w:p w14:paraId="4D20B7CB" w14:textId="77777777" w:rsidR="001D2A1B" w:rsidRDefault="00CE59FA">
            <w:pPr>
              <w:spacing w:before="78" w:after="78"/>
              <w:jc w:val="center"/>
              <w:rPr>
                <w:rFonts w:ascii="宋体"/>
                <w:sz w:val="18"/>
                <w:szCs w:val="18"/>
              </w:rPr>
            </w:pPr>
            <w:r>
              <w:rPr>
                <w:rFonts w:ascii="宋体"/>
                <w:sz w:val="18"/>
                <w:szCs w:val="18"/>
              </w:rPr>
              <w:t>Q3</w:t>
            </w:r>
          </w:p>
        </w:tc>
        <w:tc>
          <w:tcPr>
            <w:tcW w:w="259" w:type="pct"/>
            <w:vAlign w:val="center"/>
          </w:tcPr>
          <w:p w14:paraId="7B37B3EB" w14:textId="77777777" w:rsidR="001D2A1B" w:rsidRDefault="00CE59FA">
            <w:pPr>
              <w:spacing w:before="78" w:after="78"/>
              <w:jc w:val="center"/>
              <w:rPr>
                <w:rFonts w:ascii="宋体"/>
                <w:sz w:val="18"/>
                <w:szCs w:val="18"/>
              </w:rPr>
            </w:pPr>
            <w:r>
              <w:rPr>
                <w:rFonts w:ascii="宋体"/>
                <w:sz w:val="18"/>
                <w:szCs w:val="18"/>
              </w:rPr>
              <w:t>Q6</w:t>
            </w:r>
          </w:p>
        </w:tc>
        <w:tc>
          <w:tcPr>
            <w:tcW w:w="322" w:type="pct"/>
            <w:vAlign w:val="center"/>
          </w:tcPr>
          <w:p w14:paraId="22FE4206" w14:textId="77777777" w:rsidR="001D2A1B" w:rsidRDefault="00CE59FA">
            <w:pPr>
              <w:spacing w:before="78" w:after="78"/>
              <w:jc w:val="center"/>
              <w:rPr>
                <w:rFonts w:ascii="宋体"/>
                <w:sz w:val="18"/>
                <w:szCs w:val="18"/>
              </w:rPr>
            </w:pPr>
            <w:r>
              <w:rPr>
                <w:rFonts w:ascii="宋体"/>
                <w:sz w:val="18"/>
                <w:szCs w:val="18"/>
              </w:rPr>
              <w:t>Q10</w:t>
            </w:r>
          </w:p>
        </w:tc>
        <w:tc>
          <w:tcPr>
            <w:tcW w:w="259" w:type="pct"/>
            <w:vAlign w:val="center"/>
          </w:tcPr>
          <w:p w14:paraId="0F379934" w14:textId="77777777" w:rsidR="001D2A1B" w:rsidRDefault="00CE59FA">
            <w:pPr>
              <w:spacing w:before="78" w:after="78"/>
              <w:jc w:val="center"/>
              <w:rPr>
                <w:rFonts w:ascii="宋体"/>
                <w:sz w:val="18"/>
                <w:szCs w:val="18"/>
              </w:rPr>
            </w:pPr>
            <w:r>
              <w:rPr>
                <w:rFonts w:ascii="宋体"/>
                <w:sz w:val="18"/>
                <w:szCs w:val="18"/>
              </w:rPr>
              <w:t>Q0</w:t>
            </w:r>
          </w:p>
        </w:tc>
        <w:tc>
          <w:tcPr>
            <w:tcW w:w="259" w:type="pct"/>
            <w:vAlign w:val="center"/>
          </w:tcPr>
          <w:p w14:paraId="62FD1C22" w14:textId="77777777" w:rsidR="001D2A1B" w:rsidRDefault="00CE59FA">
            <w:pPr>
              <w:spacing w:before="78" w:after="78"/>
              <w:jc w:val="center"/>
              <w:rPr>
                <w:rFonts w:ascii="宋体"/>
                <w:sz w:val="18"/>
                <w:szCs w:val="18"/>
              </w:rPr>
            </w:pPr>
            <w:r>
              <w:rPr>
                <w:rFonts w:ascii="宋体"/>
                <w:sz w:val="18"/>
                <w:szCs w:val="18"/>
              </w:rPr>
              <w:t>Q1</w:t>
            </w:r>
          </w:p>
        </w:tc>
        <w:tc>
          <w:tcPr>
            <w:tcW w:w="386" w:type="pct"/>
            <w:vAlign w:val="center"/>
          </w:tcPr>
          <w:p w14:paraId="232D1FB1" w14:textId="77777777" w:rsidR="001D2A1B" w:rsidRDefault="00CE59FA">
            <w:pPr>
              <w:spacing w:before="78" w:after="78"/>
              <w:jc w:val="center"/>
              <w:rPr>
                <w:rFonts w:ascii="宋体"/>
                <w:sz w:val="18"/>
                <w:szCs w:val="18"/>
              </w:rPr>
            </w:pPr>
            <w:r>
              <w:rPr>
                <w:rFonts w:ascii="宋体"/>
                <w:sz w:val="18"/>
                <w:szCs w:val="18"/>
              </w:rPr>
              <w:t>Q1.5</w:t>
            </w:r>
          </w:p>
        </w:tc>
        <w:tc>
          <w:tcPr>
            <w:tcW w:w="259" w:type="pct"/>
            <w:vAlign w:val="center"/>
          </w:tcPr>
          <w:p w14:paraId="15258CE4" w14:textId="77777777" w:rsidR="001D2A1B" w:rsidRDefault="00CE59FA">
            <w:pPr>
              <w:spacing w:before="78" w:after="78"/>
              <w:jc w:val="center"/>
              <w:rPr>
                <w:rFonts w:ascii="宋体"/>
                <w:sz w:val="18"/>
                <w:szCs w:val="18"/>
              </w:rPr>
            </w:pPr>
            <w:r>
              <w:rPr>
                <w:rFonts w:ascii="宋体"/>
                <w:sz w:val="18"/>
                <w:szCs w:val="18"/>
              </w:rPr>
              <w:t>Q3</w:t>
            </w:r>
          </w:p>
        </w:tc>
        <w:tc>
          <w:tcPr>
            <w:tcW w:w="259" w:type="pct"/>
            <w:vAlign w:val="center"/>
          </w:tcPr>
          <w:p w14:paraId="5C9AB429" w14:textId="77777777" w:rsidR="001D2A1B" w:rsidRDefault="00CE59FA">
            <w:pPr>
              <w:spacing w:before="78" w:after="78"/>
              <w:jc w:val="center"/>
              <w:rPr>
                <w:rFonts w:ascii="宋体"/>
                <w:sz w:val="18"/>
                <w:szCs w:val="18"/>
              </w:rPr>
            </w:pPr>
            <w:r>
              <w:rPr>
                <w:rFonts w:ascii="宋体"/>
                <w:sz w:val="18"/>
                <w:szCs w:val="18"/>
              </w:rPr>
              <w:t>Q6</w:t>
            </w:r>
          </w:p>
        </w:tc>
        <w:tc>
          <w:tcPr>
            <w:tcW w:w="322" w:type="pct"/>
            <w:vAlign w:val="center"/>
          </w:tcPr>
          <w:p w14:paraId="35FE5E9D" w14:textId="77777777" w:rsidR="001D2A1B" w:rsidRDefault="00CE59FA">
            <w:pPr>
              <w:spacing w:before="78" w:after="78"/>
              <w:jc w:val="center"/>
              <w:rPr>
                <w:rFonts w:ascii="宋体"/>
                <w:sz w:val="18"/>
                <w:szCs w:val="18"/>
              </w:rPr>
            </w:pPr>
            <w:r>
              <w:rPr>
                <w:rFonts w:ascii="宋体"/>
                <w:sz w:val="18"/>
                <w:szCs w:val="18"/>
              </w:rPr>
              <w:t>Q10</w:t>
            </w:r>
          </w:p>
        </w:tc>
      </w:tr>
      <w:tr w:rsidR="001D2A1B" w14:paraId="162C93E8" w14:textId="77777777">
        <w:trPr>
          <w:jc w:val="center"/>
        </w:trPr>
        <w:tc>
          <w:tcPr>
            <w:tcW w:w="1514" w:type="pct"/>
            <w:vAlign w:val="center"/>
          </w:tcPr>
          <w:p w14:paraId="2E981E80" w14:textId="1F399036"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.2.3.2 </w:t>
            </w:r>
            <w:r>
              <w:rPr>
                <w:rFonts w:ascii="宋体" w:hint="eastAsia"/>
                <w:sz w:val="18"/>
                <w:szCs w:val="18"/>
              </w:rPr>
              <w:t>头部纵向跌落</w:t>
            </w:r>
          </w:p>
        </w:tc>
        <w:tc>
          <w:tcPr>
            <w:tcW w:w="259" w:type="pct"/>
            <w:vAlign w:val="center"/>
          </w:tcPr>
          <w:p w14:paraId="1CD6CE46"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77B408A0"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vAlign w:val="center"/>
          </w:tcPr>
          <w:p w14:paraId="50BBE0FA"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52B2C497"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2F2CB2AB"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vAlign w:val="center"/>
          </w:tcPr>
          <w:p w14:paraId="60CF0D7B"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02450CD7"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E0A4FD3"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5CA52293"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462C58D7"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E58F81D"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2633395E" w14:textId="77777777" w:rsidR="001D2A1B" w:rsidRDefault="00CE59FA">
            <w:pPr>
              <w:spacing w:before="78" w:after="78"/>
              <w:jc w:val="center"/>
              <w:rPr>
                <w:rFonts w:ascii="宋体"/>
                <w:sz w:val="18"/>
                <w:szCs w:val="18"/>
              </w:rPr>
            </w:pPr>
            <w:r>
              <w:rPr>
                <w:rFonts w:ascii="宋体"/>
                <w:sz w:val="18"/>
                <w:szCs w:val="18"/>
              </w:rPr>
              <w:t>×</w:t>
            </w:r>
          </w:p>
        </w:tc>
      </w:tr>
      <w:tr w:rsidR="001D2A1B" w14:paraId="14D2F936" w14:textId="77777777">
        <w:trPr>
          <w:jc w:val="center"/>
        </w:trPr>
        <w:tc>
          <w:tcPr>
            <w:tcW w:w="1514" w:type="pct"/>
            <w:vAlign w:val="center"/>
          </w:tcPr>
          <w:p w14:paraId="4732ED11" w14:textId="7E5E3A56" w:rsidR="001D2A1B" w:rsidRDefault="00CE59FA">
            <w:pPr>
              <w:spacing w:before="78" w:after="78"/>
              <w:ind w:leftChars="-67" w:left="-141" w:firstLineChars="66" w:firstLine="119"/>
              <w:rPr>
                <w:rFonts w:ascii="宋体"/>
                <w:sz w:val="18"/>
                <w:szCs w:val="18"/>
              </w:rPr>
            </w:pPr>
            <w:r>
              <w:rPr>
                <w:rFonts w:ascii="宋体" w:hint="eastAsia"/>
                <w:sz w:val="18"/>
                <w:szCs w:val="18"/>
              </w:rPr>
              <w:t>P</w:t>
            </w:r>
            <w:r>
              <w:rPr>
                <w:rFonts w:ascii="宋体"/>
                <w:sz w:val="18"/>
                <w:szCs w:val="18"/>
              </w:rPr>
              <w:t xml:space="preserve">.2.3.3 </w:t>
            </w:r>
            <w:r>
              <w:rPr>
                <w:rFonts w:ascii="宋体" w:hint="eastAsia"/>
                <w:sz w:val="18"/>
                <w:szCs w:val="18"/>
              </w:rPr>
              <w:t>头部横向跌落</w:t>
            </w:r>
          </w:p>
        </w:tc>
        <w:tc>
          <w:tcPr>
            <w:tcW w:w="259" w:type="pct"/>
            <w:vAlign w:val="center"/>
          </w:tcPr>
          <w:p w14:paraId="07BD9173"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0E81AE50" w14:textId="77777777" w:rsidR="001D2A1B" w:rsidRDefault="00CE59FA">
            <w:pPr>
              <w:spacing w:before="78" w:after="78"/>
              <w:jc w:val="center"/>
              <w:rPr>
                <w:rFonts w:ascii="宋体"/>
                <w:sz w:val="18"/>
                <w:szCs w:val="18"/>
              </w:rPr>
            </w:pPr>
            <w:r>
              <w:rPr>
                <w:rFonts w:ascii="宋体"/>
                <w:sz w:val="18"/>
                <w:szCs w:val="18"/>
              </w:rPr>
              <w:t>×</w:t>
            </w:r>
          </w:p>
        </w:tc>
        <w:tc>
          <w:tcPr>
            <w:tcW w:w="386" w:type="pct"/>
            <w:vAlign w:val="center"/>
          </w:tcPr>
          <w:p w14:paraId="2008FC1F"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13BCE890"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513291BC" w14:textId="77777777" w:rsidR="001D2A1B" w:rsidRDefault="00CE59FA">
            <w:pPr>
              <w:spacing w:before="78" w:after="78"/>
              <w:jc w:val="center"/>
              <w:rPr>
                <w:rFonts w:ascii="宋体"/>
                <w:sz w:val="18"/>
                <w:szCs w:val="18"/>
              </w:rPr>
            </w:pPr>
            <w:r>
              <w:rPr>
                <w:rFonts w:ascii="宋体"/>
                <w:sz w:val="18"/>
                <w:szCs w:val="18"/>
              </w:rPr>
              <w:t>×</w:t>
            </w:r>
          </w:p>
        </w:tc>
        <w:tc>
          <w:tcPr>
            <w:tcW w:w="322" w:type="pct"/>
            <w:vAlign w:val="center"/>
          </w:tcPr>
          <w:p w14:paraId="1C0DC6B2"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78C55A2"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3DBDFFD1"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tcPr>
          <w:p w14:paraId="3D0BD835"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0A723695"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5AA4B6FD"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tcPr>
          <w:p w14:paraId="7C0CDEF9"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27F0533D" w14:textId="77777777">
        <w:trPr>
          <w:jc w:val="center"/>
        </w:trPr>
        <w:tc>
          <w:tcPr>
            <w:tcW w:w="1514" w:type="pct"/>
            <w:vAlign w:val="center"/>
          </w:tcPr>
          <w:p w14:paraId="7CAF3EBE" w14:textId="7FF0E375"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.2.4.2 </w:t>
            </w:r>
            <w:r>
              <w:rPr>
                <w:rFonts w:ascii="宋体" w:hint="eastAsia"/>
                <w:sz w:val="18"/>
                <w:szCs w:val="18"/>
              </w:rPr>
              <w:t>颈部正碰标定</w:t>
            </w:r>
          </w:p>
        </w:tc>
        <w:tc>
          <w:tcPr>
            <w:tcW w:w="259" w:type="pct"/>
            <w:vAlign w:val="center"/>
          </w:tcPr>
          <w:p w14:paraId="6A06ECB7"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26B425B0"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vAlign w:val="center"/>
          </w:tcPr>
          <w:p w14:paraId="6816986B"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45E225A6"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0FCB36E9"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vAlign w:val="center"/>
          </w:tcPr>
          <w:p w14:paraId="020647D0"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45FDAEC2"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0262B29"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435296D7"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27192D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A1C238A"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548C5D9E" w14:textId="77777777" w:rsidR="001D2A1B" w:rsidRDefault="00CE59FA">
            <w:pPr>
              <w:spacing w:before="78" w:after="78"/>
              <w:jc w:val="center"/>
              <w:rPr>
                <w:rFonts w:ascii="宋体"/>
                <w:sz w:val="18"/>
                <w:szCs w:val="18"/>
              </w:rPr>
            </w:pPr>
            <w:r>
              <w:rPr>
                <w:rFonts w:ascii="宋体"/>
                <w:sz w:val="18"/>
                <w:szCs w:val="18"/>
              </w:rPr>
              <w:t>×</w:t>
            </w:r>
          </w:p>
        </w:tc>
      </w:tr>
      <w:tr w:rsidR="001D2A1B" w14:paraId="7AF30748" w14:textId="77777777">
        <w:trPr>
          <w:jc w:val="center"/>
        </w:trPr>
        <w:tc>
          <w:tcPr>
            <w:tcW w:w="1514" w:type="pct"/>
            <w:vAlign w:val="center"/>
          </w:tcPr>
          <w:p w14:paraId="49B600A9" w14:textId="57530733"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.2.4.3 </w:t>
            </w:r>
            <w:r>
              <w:rPr>
                <w:rFonts w:ascii="宋体" w:hint="eastAsia"/>
                <w:sz w:val="18"/>
                <w:szCs w:val="18"/>
              </w:rPr>
              <w:t>颈部后碰标定</w:t>
            </w:r>
          </w:p>
        </w:tc>
        <w:tc>
          <w:tcPr>
            <w:tcW w:w="259" w:type="pct"/>
            <w:vAlign w:val="center"/>
          </w:tcPr>
          <w:p w14:paraId="66442165"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EC1FCE7"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53100242"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8337DBD"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A6B7461" w14:textId="77777777" w:rsidR="001D2A1B" w:rsidRDefault="00CE59FA">
            <w:pPr>
              <w:spacing w:before="78" w:after="78"/>
              <w:jc w:val="center"/>
              <w:rPr>
                <w:rFonts w:ascii="宋体"/>
                <w:sz w:val="18"/>
                <w:szCs w:val="18"/>
              </w:rPr>
            </w:pPr>
            <w:r>
              <w:rPr>
                <w:rFonts w:ascii="宋体"/>
                <w:sz w:val="18"/>
                <w:szCs w:val="18"/>
              </w:rPr>
              <w:t>×</w:t>
            </w:r>
          </w:p>
        </w:tc>
        <w:tc>
          <w:tcPr>
            <w:tcW w:w="322" w:type="pct"/>
            <w:vAlign w:val="center"/>
          </w:tcPr>
          <w:p w14:paraId="675C9A55"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66999AB3"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DD0AD7B"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399C031A"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12FD7DC"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378DD7B"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1ED560E6" w14:textId="77777777" w:rsidR="001D2A1B" w:rsidRDefault="00CE59FA">
            <w:pPr>
              <w:spacing w:before="78" w:after="78"/>
              <w:jc w:val="center"/>
              <w:rPr>
                <w:rFonts w:ascii="宋体"/>
                <w:sz w:val="18"/>
                <w:szCs w:val="18"/>
              </w:rPr>
            </w:pPr>
            <w:r>
              <w:rPr>
                <w:rFonts w:ascii="宋体"/>
                <w:sz w:val="18"/>
                <w:szCs w:val="18"/>
              </w:rPr>
              <w:t>×</w:t>
            </w:r>
          </w:p>
        </w:tc>
      </w:tr>
      <w:tr w:rsidR="001D2A1B" w14:paraId="1AAFF8A4" w14:textId="77777777">
        <w:trPr>
          <w:jc w:val="center"/>
        </w:trPr>
        <w:tc>
          <w:tcPr>
            <w:tcW w:w="1514" w:type="pct"/>
            <w:vAlign w:val="center"/>
          </w:tcPr>
          <w:p w14:paraId="586B4A0B" w14:textId="27480792"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.2.4.4 </w:t>
            </w:r>
            <w:r>
              <w:rPr>
                <w:rFonts w:ascii="宋体" w:hint="eastAsia"/>
                <w:sz w:val="18"/>
                <w:szCs w:val="18"/>
              </w:rPr>
              <w:t>颈部侧碰标定</w:t>
            </w:r>
          </w:p>
        </w:tc>
        <w:tc>
          <w:tcPr>
            <w:tcW w:w="259" w:type="pct"/>
            <w:vAlign w:val="center"/>
          </w:tcPr>
          <w:p w14:paraId="27046FA0"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703B089E"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23C677C8"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0FEDFA2B"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7A2F42D"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017E30CD"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122E2C4"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2625F2F"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tcPr>
          <w:p w14:paraId="62EA552E"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52D2AE03"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776A7CEE"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tcPr>
          <w:p w14:paraId="4B47C07A"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052F6B3D" w14:textId="77777777">
        <w:trPr>
          <w:jc w:val="center"/>
        </w:trPr>
        <w:tc>
          <w:tcPr>
            <w:tcW w:w="1514" w:type="pct"/>
            <w:vAlign w:val="center"/>
          </w:tcPr>
          <w:p w14:paraId="6BE269C4" w14:textId="11572FED"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.2.5.2 </w:t>
            </w:r>
            <w:r>
              <w:rPr>
                <w:rFonts w:ascii="宋体" w:hint="eastAsia"/>
                <w:sz w:val="18"/>
                <w:szCs w:val="18"/>
              </w:rPr>
              <w:t>腰椎正碰标定</w:t>
            </w:r>
          </w:p>
        </w:tc>
        <w:tc>
          <w:tcPr>
            <w:tcW w:w="259" w:type="pct"/>
            <w:vAlign w:val="center"/>
          </w:tcPr>
          <w:p w14:paraId="68007B43"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7585AB4E"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vAlign w:val="center"/>
          </w:tcPr>
          <w:p w14:paraId="2409B3BE"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234142C9"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19ABECCB"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vAlign w:val="center"/>
          </w:tcPr>
          <w:p w14:paraId="73A7DE11"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09FF2678"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C73797A"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1507F36C"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D122F41"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DABB337"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6F0746AE" w14:textId="77777777" w:rsidR="001D2A1B" w:rsidRDefault="00CE59FA">
            <w:pPr>
              <w:spacing w:before="78" w:after="78"/>
              <w:jc w:val="center"/>
              <w:rPr>
                <w:rFonts w:ascii="宋体"/>
                <w:sz w:val="18"/>
                <w:szCs w:val="18"/>
              </w:rPr>
            </w:pPr>
            <w:r>
              <w:rPr>
                <w:rFonts w:ascii="宋体"/>
                <w:sz w:val="18"/>
                <w:szCs w:val="18"/>
              </w:rPr>
              <w:t>×</w:t>
            </w:r>
          </w:p>
        </w:tc>
      </w:tr>
      <w:tr w:rsidR="001D2A1B" w14:paraId="4E0D3A9D" w14:textId="77777777">
        <w:trPr>
          <w:jc w:val="center"/>
        </w:trPr>
        <w:tc>
          <w:tcPr>
            <w:tcW w:w="1514" w:type="pct"/>
            <w:vAlign w:val="center"/>
          </w:tcPr>
          <w:p w14:paraId="0731B78A" w14:textId="58D6604D"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.2.5.3 </w:t>
            </w:r>
            <w:r>
              <w:rPr>
                <w:rFonts w:ascii="宋体" w:hint="eastAsia"/>
                <w:sz w:val="18"/>
                <w:szCs w:val="18"/>
              </w:rPr>
              <w:t>腰椎侧碰标定</w:t>
            </w:r>
          </w:p>
        </w:tc>
        <w:tc>
          <w:tcPr>
            <w:tcW w:w="259" w:type="pct"/>
            <w:vAlign w:val="center"/>
          </w:tcPr>
          <w:p w14:paraId="195ADB56"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4D9D408B"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24C1E738"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DD01733"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7316E0C8"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4FBA5004"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99C90E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4670CE61"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tcPr>
          <w:p w14:paraId="70AA49DC"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4FE068F8"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6F27C93C"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tcPr>
          <w:p w14:paraId="645FE626"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2F264444" w14:textId="77777777">
        <w:trPr>
          <w:jc w:val="center"/>
        </w:trPr>
        <w:tc>
          <w:tcPr>
            <w:tcW w:w="1514" w:type="pct"/>
            <w:vAlign w:val="center"/>
          </w:tcPr>
          <w:p w14:paraId="6C8E67B5" w14:textId="33395592"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.2.6.2 </w:t>
            </w:r>
            <w:r>
              <w:rPr>
                <w:rFonts w:ascii="宋体" w:hint="eastAsia"/>
                <w:sz w:val="18"/>
                <w:szCs w:val="18"/>
              </w:rPr>
              <w:t>胸部正碰标定</w:t>
            </w:r>
          </w:p>
        </w:tc>
        <w:tc>
          <w:tcPr>
            <w:tcW w:w="259" w:type="pct"/>
            <w:vAlign w:val="center"/>
          </w:tcPr>
          <w:p w14:paraId="2E2D8051"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22A07D1E"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vAlign w:val="center"/>
          </w:tcPr>
          <w:p w14:paraId="01ECABA3"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6F81477B"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4DA02D86"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vAlign w:val="center"/>
          </w:tcPr>
          <w:p w14:paraId="14FF578E"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22CEAF51"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E2869E6"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1F739498"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0183E65"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D1E84DB"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06DB8913" w14:textId="77777777" w:rsidR="001D2A1B" w:rsidRDefault="00CE59FA">
            <w:pPr>
              <w:spacing w:before="78" w:after="78"/>
              <w:jc w:val="center"/>
              <w:rPr>
                <w:rFonts w:ascii="宋体"/>
                <w:sz w:val="18"/>
                <w:szCs w:val="18"/>
              </w:rPr>
            </w:pPr>
            <w:r>
              <w:rPr>
                <w:rFonts w:ascii="宋体"/>
                <w:sz w:val="18"/>
                <w:szCs w:val="18"/>
              </w:rPr>
              <w:t>×</w:t>
            </w:r>
          </w:p>
        </w:tc>
      </w:tr>
      <w:tr w:rsidR="001D2A1B" w14:paraId="653A343F" w14:textId="77777777">
        <w:trPr>
          <w:jc w:val="center"/>
        </w:trPr>
        <w:tc>
          <w:tcPr>
            <w:tcW w:w="1514" w:type="pct"/>
            <w:vAlign w:val="center"/>
          </w:tcPr>
          <w:p w14:paraId="6A15BE8A" w14:textId="39949596" w:rsidR="001D2A1B" w:rsidRDefault="00CE59FA">
            <w:pPr>
              <w:spacing w:before="78" w:after="78"/>
              <w:rPr>
                <w:rFonts w:ascii="宋体"/>
                <w:sz w:val="18"/>
                <w:szCs w:val="18"/>
              </w:rPr>
            </w:pPr>
            <w:r>
              <w:rPr>
                <w:rFonts w:ascii="宋体" w:hint="eastAsia"/>
                <w:sz w:val="18"/>
                <w:szCs w:val="18"/>
              </w:rPr>
              <w:t>P</w:t>
            </w:r>
            <w:r>
              <w:rPr>
                <w:rFonts w:ascii="宋体"/>
                <w:sz w:val="18"/>
                <w:szCs w:val="18"/>
              </w:rPr>
              <w:t xml:space="preserve">.2.6.3 </w:t>
            </w:r>
            <w:r>
              <w:rPr>
                <w:rFonts w:ascii="宋体" w:hint="eastAsia"/>
                <w:sz w:val="18"/>
                <w:szCs w:val="18"/>
              </w:rPr>
              <w:t>胸部侧碰标定</w:t>
            </w:r>
          </w:p>
        </w:tc>
        <w:tc>
          <w:tcPr>
            <w:tcW w:w="259" w:type="pct"/>
            <w:vAlign w:val="center"/>
          </w:tcPr>
          <w:p w14:paraId="5F3BAC2B"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0F48C704"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76078C50"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A9ECB2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8E56FC3"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74FD73B0"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A4C1DB3"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51C321F"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tcPr>
          <w:p w14:paraId="75BB9DC9"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39A10FA5"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72E20EDF"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tcPr>
          <w:p w14:paraId="65616A5C"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434B0F03" w14:textId="77777777">
        <w:trPr>
          <w:jc w:val="center"/>
        </w:trPr>
        <w:tc>
          <w:tcPr>
            <w:tcW w:w="1514" w:type="pct"/>
            <w:vAlign w:val="center"/>
          </w:tcPr>
          <w:p w14:paraId="04F33327" w14:textId="455C4EB8" w:rsidR="001D2A1B" w:rsidRDefault="00CE59FA">
            <w:pPr>
              <w:spacing w:before="78" w:after="78"/>
              <w:ind w:leftChars="-67" w:left="-141" w:firstLineChars="66" w:firstLine="119"/>
              <w:jc w:val="left"/>
              <w:rPr>
                <w:rFonts w:ascii="宋体"/>
                <w:sz w:val="18"/>
                <w:szCs w:val="18"/>
              </w:rPr>
            </w:pPr>
            <w:r>
              <w:rPr>
                <w:rFonts w:ascii="宋体" w:hint="eastAsia"/>
                <w:sz w:val="18"/>
                <w:szCs w:val="18"/>
              </w:rPr>
              <w:t>P</w:t>
            </w:r>
            <w:r>
              <w:rPr>
                <w:rFonts w:ascii="宋体"/>
                <w:sz w:val="18"/>
                <w:szCs w:val="18"/>
              </w:rPr>
              <w:t xml:space="preserve">.2.7 </w:t>
            </w:r>
            <w:r>
              <w:rPr>
                <w:rFonts w:ascii="宋体" w:hint="eastAsia"/>
                <w:sz w:val="18"/>
                <w:szCs w:val="18"/>
              </w:rPr>
              <w:t>肩</w:t>
            </w:r>
            <w:r>
              <w:rPr>
                <w:rFonts w:ascii="宋体" w:hint="eastAsia"/>
                <w:sz w:val="18"/>
                <w:szCs w:val="18"/>
              </w:rPr>
              <w:t>部侧碰标定</w:t>
            </w:r>
          </w:p>
        </w:tc>
        <w:tc>
          <w:tcPr>
            <w:tcW w:w="259" w:type="pct"/>
          </w:tcPr>
          <w:p w14:paraId="00FDFF9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B43F677"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6952F132"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DFBF8D3"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68576CB"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392B0FC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440A254E"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4460883"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1DC16800"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FBF9CBF"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4ED0F93"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657B391E"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57970EF5" w14:textId="77777777">
        <w:trPr>
          <w:jc w:val="center"/>
        </w:trPr>
        <w:tc>
          <w:tcPr>
            <w:tcW w:w="1514" w:type="pct"/>
            <w:vAlign w:val="center"/>
          </w:tcPr>
          <w:p w14:paraId="318BBB22" w14:textId="0144BDF7" w:rsidR="001D2A1B" w:rsidRDefault="00CE59FA">
            <w:pPr>
              <w:spacing w:before="78" w:after="78"/>
              <w:ind w:leftChars="-67" w:left="-141" w:firstLineChars="66" w:firstLine="119"/>
              <w:jc w:val="left"/>
              <w:rPr>
                <w:rFonts w:ascii="宋体"/>
                <w:sz w:val="18"/>
                <w:szCs w:val="18"/>
              </w:rPr>
            </w:pPr>
            <w:r>
              <w:rPr>
                <w:rFonts w:ascii="宋体" w:hint="eastAsia"/>
                <w:sz w:val="18"/>
                <w:szCs w:val="18"/>
              </w:rPr>
              <w:t>P</w:t>
            </w:r>
            <w:r>
              <w:rPr>
                <w:rFonts w:ascii="宋体"/>
                <w:sz w:val="18"/>
                <w:szCs w:val="18"/>
              </w:rPr>
              <w:t xml:space="preserve">.2.8 </w:t>
            </w:r>
            <w:r>
              <w:rPr>
                <w:rFonts w:ascii="宋体" w:hint="eastAsia"/>
                <w:sz w:val="18"/>
                <w:szCs w:val="18"/>
              </w:rPr>
              <w:t>骨盆侧碰标定</w:t>
            </w:r>
          </w:p>
        </w:tc>
        <w:tc>
          <w:tcPr>
            <w:tcW w:w="259" w:type="pct"/>
          </w:tcPr>
          <w:p w14:paraId="5896E769"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0387BBD"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01EFDE47"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6A2EEA62"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4E2B255"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27E0339B"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5F289B25"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33D4D27A"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069B6BB7"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137FF358"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EA742B9"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61B77F2F" w14:textId="77777777" w:rsidR="001D2A1B" w:rsidRDefault="00CE59FA">
            <w:pPr>
              <w:spacing w:before="78" w:after="78"/>
              <w:jc w:val="center"/>
              <w:rPr>
                <w:rFonts w:ascii="宋体"/>
                <w:sz w:val="18"/>
                <w:szCs w:val="18"/>
              </w:rPr>
            </w:pPr>
            <w:r>
              <w:rPr>
                <w:rFonts w:ascii="宋体" w:hint="eastAsia"/>
                <w:sz w:val="18"/>
                <w:szCs w:val="18"/>
              </w:rPr>
              <w:t>√</w:t>
            </w:r>
          </w:p>
        </w:tc>
      </w:tr>
      <w:tr w:rsidR="001D2A1B" w14:paraId="2B092290" w14:textId="77777777">
        <w:trPr>
          <w:jc w:val="center"/>
        </w:trPr>
        <w:tc>
          <w:tcPr>
            <w:tcW w:w="1514" w:type="pct"/>
            <w:vAlign w:val="center"/>
          </w:tcPr>
          <w:p w14:paraId="5925A186" w14:textId="45386D65" w:rsidR="001D2A1B" w:rsidRDefault="00CE59FA">
            <w:pPr>
              <w:spacing w:before="78" w:after="78"/>
              <w:ind w:leftChars="-67" w:left="-141" w:firstLineChars="66" w:firstLine="119"/>
              <w:jc w:val="left"/>
              <w:rPr>
                <w:rFonts w:ascii="宋体"/>
                <w:sz w:val="18"/>
                <w:szCs w:val="18"/>
              </w:rPr>
            </w:pPr>
            <w:r>
              <w:rPr>
                <w:rFonts w:ascii="宋体" w:hint="eastAsia"/>
                <w:sz w:val="18"/>
                <w:szCs w:val="18"/>
              </w:rPr>
              <w:lastRenderedPageBreak/>
              <w:t>P</w:t>
            </w:r>
            <w:r>
              <w:rPr>
                <w:rFonts w:ascii="宋体"/>
                <w:sz w:val="18"/>
                <w:szCs w:val="18"/>
              </w:rPr>
              <w:t xml:space="preserve">.2.9 </w:t>
            </w:r>
            <w:r>
              <w:rPr>
                <w:rFonts w:ascii="宋体" w:hint="eastAsia"/>
                <w:sz w:val="18"/>
                <w:szCs w:val="18"/>
              </w:rPr>
              <w:t>腹部标定</w:t>
            </w:r>
          </w:p>
        </w:tc>
        <w:tc>
          <w:tcPr>
            <w:tcW w:w="259" w:type="pct"/>
            <w:vAlign w:val="center"/>
          </w:tcPr>
          <w:p w14:paraId="13B26753" w14:textId="77777777" w:rsidR="001D2A1B" w:rsidRDefault="00CE59FA">
            <w:pPr>
              <w:spacing w:before="78" w:after="78"/>
              <w:jc w:val="center"/>
              <w:rPr>
                <w:rFonts w:ascii="宋体"/>
                <w:sz w:val="18"/>
                <w:szCs w:val="18"/>
              </w:rPr>
            </w:pPr>
            <w:r>
              <w:rPr>
                <w:rFonts w:ascii="宋体"/>
                <w:sz w:val="18"/>
                <w:szCs w:val="18"/>
              </w:rPr>
              <w:t>×</w:t>
            </w:r>
          </w:p>
        </w:tc>
        <w:tc>
          <w:tcPr>
            <w:tcW w:w="259" w:type="pct"/>
            <w:vAlign w:val="center"/>
          </w:tcPr>
          <w:p w14:paraId="3E32A63B" w14:textId="77777777" w:rsidR="001D2A1B" w:rsidRDefault="00CE59FA">
            <w:pPr>
              <w:spacing w:before="78" w:after="78"/>
              <w:jc w:val="center"/>
              <w:rPr>
                <w:rFonts w:ascii="宋体"/>
                <w:sz w:val="18"/>
                <w:szCs w:val="18"/>
              </w:rPr>
            </w:pPr>
            <w:r>
              <w:rPr>
                <w:rFonts w:ascii="宋体" w:hint="eastAsia"/>
                <w:sz w:val="18"/>
                <w:szCs w:val="18"/>
              </w:rPr>
              <w:t>√</w:t>
            </w:r>
          </w:p>
        </w:tc>
        <w:tc>
          <w:tcPr>
            <w:tcW w:w="386" w:type="pct"/>
            <w:vAlign w:val="center"/>
          </w:tcPr>
          <w:p w14:paraId="381FFF6C"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3E96B1D8"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vAlign w:val="center"/>
          </w:tcPr>
          <w:p w14:paraId="36317C9E" w14:textId="77777777" w:rsidR="001D2A1B" w:rsidRDefault="00CE59FA">
            <w:pPr>
              <w:spacing w:before="78" w:after="78"/>
              <w:jc w:val="center"/>
              <w:rPr>
                <w:rFonts w:ascii="宋体"/>
                <w:sz w:val="18"/>
                <w:szCs w:val="18"/>
              </w:rPr>
            </w:pPr>
            <w:r>
              <w:rPr>
                <w:rFonts w:ascii="宋体" w:hint="eastAsia"/>
                <w:sz w:val="18"/>
                <w:szCs w:val="18"/>
              </w:rPr>
              <w:t>√</w:t>
            </w:r>
          </w:p>
        </w:tc>
        <w:tc>
          <w:tcPr>
            <w:tcW w:w="322" w:type="pct"/>
            <w:vAlign w:val="center"/>
          </w:tcPr>
          <w:p w14:paraId="23868860" w14:textId="77777777" w:rsidR="001D2A1B" w:rsidRDefault="00CE59FA">
            <w:pPr>
              <w:spacing w:before="78" w:after="78"/>
              <w:jc w:val="center"/>
              <w:rPr>
                <w:rFonts w:ascii="宋体"/>
                <w:sz w:val="18"/>
                <w:szCs w:val="18"/>
              </w:rPr>
            </w:pPr>
            <w:r>
              <w:rPr>
                <w:rFonts w:ascii="宋体" w:hint="eastAsia"/>
                <w:sz w:val="18"/>
                <w:szCs w:val="18"/>
              </w:rPr>
              <w:t>√</w:t>
            </w:r>
          </w:p>
        </w:tc>
        <w:tc>
          <w:tcPr>
            <w:tcW w:w="259" w:type="pct"/>
          </w:tcPr>
          <w:p w14:paraId="7B2A8F95"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AD336A0" w14:textId="77777777" w:rsidR="001D2A1B" w:rsidRDefault="00CE59FA">
            <w:pPr>
              <w:spacing w:before="78" w:after="78"/>
              <w:jc w:val="center"/>
              <w:rPr>
                <w:rFonts w:ascii="宋体"/>
                <w:sz w:val="18"/>
                <w:szCs w:val="18"/>
              </w:rPr>
            </w:pPr>
            <w:r>
              <w:rPr>
                <w:rFonts w:ascii="宋体"/>
                <w:sz w:val="18"/>
                <w:szCs w:val="18"/>
              </w:rPr>
              <w:t>×</w:t>
            </w:r>
          </w:p>
        </w:tc>
        <w:tc>
          <w:tcPr>
            <w:tcW w:w="386" w:type="pct"/>
          </w:tcPr>
          <w:p w14:paraId="03E35665"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437611FF" w14:textId="77777777" w:rsidR="001D2A1B" w:rsidRDefault="00CE59FA">
            <w:pPr>
              <w:spacing w:before="78" w:after="78"/>
              <w:jc w:val="center"/>
              <w:rPr>
                <w:rFonts w:ascii="宋体"/>
                <w:sz w:val="18"/>
                <w:szCs w:val="18"/>
              </w:rPr>
            </w:pPr>
            <w:r>
              <w:rPr>
                <w:rFonts w:ascii="宋体"/>
                <w:sz w:val="18"/>
                <w:szCs w:val="18"/>
              </w:rPr>
              <w:t>×</w:t>
            </w:r>
          </w:p>
        </w:tc>
        <w:tc>
          <w:tcPr>
            <w:tcW w:w="259" w:type="pct"/>
          </w:tcPr>
          <w:p w14:paraId="239D2B0C" w14:textId="77777777" w:rsidR="001D2A1B" w:rsidRDefault="00CE59FA">
            <w:pPr>
              <w:spacing w:before="78" w:after="78"/>
              <w:jc w:val="center"/>
              <w:rPr>
                <w:rFonts w:ascii="宋体"/>
                <w:sz w:val="18"/>
                <w:szCs w:val="18"/>
              </w:rPr>
            </w:pPr>
            <w:r>
              <w:rPr>
                <w:rFonts w:ascii="宋体"/>
                <w:sz w:val="18"/>
                <w:szCs w:val="18"/>
              </w:rPr>
              <w:t>×</w:t>
            </w:r>
          </w:p>
        </w:tc>
        <w:tc>
          <w:tcPr>
            <w:tcW w:w="322" w:type="pct"/>
          </w:tcPr>
          <w:p w14:paraId="5F8922CE" w14:textId="77777777" w:rsidR="001D2A1B" w:rsidRDefault="00CE59FA">
            <w:pPr>
              <w:spacing w:before="78" w:after="78"/>
              <w:jc w:val="center"/>
              <w:rPr>
                <w:rFonts w:ascii="宋体"/>
                <w:sz w:val="18"/>
                <w:szCs w:val="18"/>
              </w:rPr>
            </w:pPr>
            <w:r>
              <w:rPr>
                <w:rFonts w:ascii="宋体"/>
                <w:sz w:val="18"/>
                <w:szCs w:val="18"/>
              </w:rPr>
              <w:t>×</w:t>
            </w:r>
          </w:p>
        </w:tc>
      </w:tr>
      <w:tr w:rsidR="001D2A1B" w14:paraId="7520A086" w14:textId="77777777">
        <w:trPr>
          <w:jc w:val="center"/>
        </w:trPr>
        <w:tc>
          <w:tcPr>
            <w:tcW w:w="5000" w:type="pct"/>
            <w:gridSpan w:val="13"/>
            <w:vAlign w:val="center"/>
          </w:tcPr>
          <w:p w14:paraId="187FAD1B" w14:textId="77777777" w:rsidR="001D2A1B" w:rsidRDefault="00CE59FA">
            <w:pPr>
              <w:spacing w:before="78" w:after="78"/>
              <w:rPr>
                <w:rFonts w:ascii="宋体"/>
                <w:sz w:val="18"/>
                <w:szCs w:val="18"/>
              </w:rPr>
            </w:pPr>
            <w:r>
              <w:rPr>
                <w:rFonts w:ascii="宋体" w:hint="eastAsia"/>
                <w:sz w:val="18"/>
                <w:szCs w:val="18"/>
              </w:rPr>
              <w:t>注：</w:t>
            </w:r>
            <w:r>
              <w:rPr>
                <w:rFonts w:ascii="宋体"/>
                <w:sz w:val="18"/>
                <w:szCs w:val="18"/>
              </w:rPr>
              <w:t xml:space="preserve"> </w:t>
            </w:r>
            <w:r>
              <w:rPr>
                <w:rFonts w:ascii="宋体" w:hint="eastAsia"/>
                <w:sz w:val="18"/>
                <w:szCs w:val="18"/>
              </w:rPr>
              <w:t>√表示适用，×表示不适用</w:t>
            </w:r>
          </w:p>
        </w:tc>
      </w:tr>
    </w:tbl>
    <w:p w14:paraId="7FBB2BF6"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r>
        <w:rPr>
          <w:rFonts w:ascii="黑体" w:eastAsia="黑体" w:hAnsi="黑体" w:hint="eastAsia"/>
          <w:bCs/>
        </w:rPr>
        <w:t>标定试验环境</w:t>
      </w:r>
    </w:p>
    <w:p w14:paraId="4A92832A" w14:textId="77777777" w:rsidR="001D2A1B" w:rsidRDefault="00CE59FA">
      <w:pPr>
        <w:snapToGrid w:val="0"/>
        <w:ind w:left="315"/>
        <w:rPr>
          <w:rFonts w:ascii="宋体" w:hAnsi="宋体"/>
        </w:rPr>
      </w:pPr>
      <w:r>
        <w:rPr>
          <w:rFonts w:asciiTheme="minorEastAsia" w:hAnsiTheme="minorEastAsia" w:hint="eastAsia"/>
        </w:rPr>
        <w:t>环境温度：</w:t>
      </w:r>
      <w:r>
        <w:rPr>
          <w:rFonts w:asciiTheme="minorEastAsia" w:hAnsiTheme="minorEastAsia"/>
        </w:rPr>
        <w:t xml:space="preserve"> </w:t>
      </w:r>
      <w:r>
        <w:rPr>
          <w:rFonts w:ascii="宋体" w:hAnsi="宋体"/>
        </w:rPr>
        <w:t>18</w:t>
      </w:r>
      <w:r>
        <w:rPr>
          <w:rFonts w:ascii="宋体" w:hAnsi="宋体" w:hint="eastAsia"/>
        </w:rPr>
        <w:t>℃～</w:t>
      </w:r>
      <w:r>
        <w:rPr>
          <w:rFonts w:ascii="宋体" w:hAnsi="宋体"/>
        </w:rPr>
        <w:t>22</w:t>
      </w:r>
      <w:r>
        <w:rPr>
          <w:rFonts w:ascii="宋体" w:hAnsi="宋体" w:hint="eastAsia"/>
        </w:rPr>
        <w:t>℃</w:t>
      </w:r>
    </w:p>
    <w:p w14:paraId="71BEB367" w14:textId="77777777" w:rsidR="001D2A1B" w:rsidRDefault="00CE59FA">
      <w:pPr>
        <w:snapToGrid w:val="0"/>
        <w:ind w:left="315"/>
        <w:rPr>
          <w:rFonts w:ascii="宋体" w:hAnsi="宋体"/>
        </w:rPr>
      </w:pPr>
      <w:r>
        <w:rPr>
          <w:rFonts w:ascii="宋体" w:hAnsi="宋体" w:hint="eastAsia"/>
        </w:rPr>
        <w:t>相对湿度：</w:t>
      </w:r>
      <w:r>
        <w:rPr>
          <w:rFonts w:ascii="宋体" w:hAnsi="宋体"/>
        </w:rPr>
        <w:t xml:space="preserve"> 10%RH</w:t>
      </w:r>
      <w:r>
        <w:rPr>
          <w:rFonts w:ascii="宋体" w:hAnsi="宋体" w:hint="eastAsia"/>
        </w:rPr>
        <w:t>～</w:t>
      </w:r>
      <w:r>
        <w:rPr>
          <w:rFonts w:ascii="宋体" w:hAnsi="宋体"/>
        </w:rPr>
        <w:t>70%RH</w:t>
      </w:r>
    </w:p>
    <w:p w14:paraId="3BF56BC2"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bookmarkStart w:id="3598" w:name="_Toc427094844"/>
      <w:r>
        <w:rPr>
          <w:rFonts w:ascii="黑体" w:eastAsia="黑体" w:hAnsi="黑体" w:hint="eastAsia"/>
          <w:bCs/>
        </w:rPr>
        <w:t>头部标定</w:t>
      </w:r>
      <w:bookmarkEnd w:id="3598"/>
    </w:p>
    <w:p w14:paraId="5133B656"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试验设备和仪器</w:t>
      </w:r>
    </w:p>
    <w:p w14:paraId="47E6D84F" w14:textId="77777777" w:rsidR="001D2A1B" w:rsidRDefault="00CE59FA" w:rsidP="00CE59FA">
      <w:pPr>
        <w:pStyle w:val="afffffff1"/>
        <w:numPr>
          <w:ilvl w:val="3"/>
          <w:numId w:val="50"/>
        </w:numPr>
        <w:ind w:firstLineChars="0"/>
      </w:pPr>
      <w:r>
        <w:rPr>
          <w:rFonts w:hint="eastAsia"/>
        </w:rPr>
        <w:t>头部跌落</w:t>
      </w:r>
      <w:proofErr w:type="gramStart"/>
      <w:r>
        <w:rPr>
          <w:rFonts w:hint="eastAsia"/>
        </w:rPr>
        <w:t>标定台碰撞</w:t>
      </w:r>
      <w:proofErr w:type="gramEnd"/>
      <w:r>
        <w:rPr>
          <w:rFonts w:hint="eastAsia"/>
        </w:rPr>
        <w:t>平面应为厚度至</w:t>
      </w:r>
      <w:r>
        <w:rPr>
          <w:rFonts w:ascii="宋体" w:hAnsi="宋体" w:hint="eastAsia"/>
        </w:rPr>
        <w:t>少</w:t>
      </w:r>
      <w:r>
        <w:rPr>
          <w:rFonts w:ascii="宋体" w:hAnsi="宋体" w:hint="eastAsia"/>
        </w:rPr>
        <w:t>5</w:t>
      </w:r>
      <w:r>
        <w:rPr>
          <w:rFonts w:ascii="宋体" w:hAnsi="宋体"/>
        </w:rPr>
        <w:t>0mm</w:t>
      </w:r>
      <w:r>
        <w:rPr>
          <w:rFonts w:ascii="宋体" w:hAnsi="宋体"/>
        </w:rPr>
        <w:t>的金属板</w:t>
      </w:r>
      <w:r>
        <w:rPr>
          <w:rFonts w:ascii="宋体" w:hAnsi="宋体" w:hint="eastAsia"/>
        </w:rPr>
        <w:t>，</w:t>
      </w:r>
      <w:r>
        <w:rPr>
          <w:rFonts w:ascii="宋体" w:hAnsi="宋体"/>
        </w:rPr>
        <w:t>参考</w:t>
      </w:r>
      <w:r>
        <w:rPr>
          <w:rFonts w:ascii="宋体" w:hAnsi="宋体" w:hint="eastAsia"/>
        </w:rPr>
        <w:t>CFR</w:t>
      </w:r>
      <w:r>
        <w:rPr>
          <w:rFonts w:ascii="宋体" w:hAnsi="宋体"/>
        </w:rPr>
        <w:t xml:space="preserve"> 49</w:t>
      </w:r>
      <w:r>
        <w:rPr>
          <w:rFonts w:ascii="宋体" w:hAnsi="宋体" w:hint="eastAsia"/>
        </w:rPr>
        <w:t>,</w:t>
      </w:r>
      <w:r>
        <w:rPr>
          <w:rFonts w:ascii="宋体" w:hAnsi="宋体"/>
        </w:rPr>
        <w:t xml:space="preserve">Part 572 </w:t>
      </w:r>
      <w:r>
        <w:rPr>
          <w:rFonts w:ascii="宋体" w:hAnsi="宋体" w:hint="eastAsia"/>
        </w:rPr>
        <w:t>混</w:t>
      </w:r>
      <w:r>
        <w:rPr>
          <w:rFonts w:ascii="宋体" w:hAnsi="宋体" w:hint="eastAsia"/>
        </w:rPr>
        <w:t>III</w:t>
      </w:r>
      <w:r>
        <w:rPr>
          <w:rFonts w:ascii="宋体" w:hAnsi="宋体" w:hint="eastAsia"/>
        </w:rPr>
        <w:t>型</w:t>
      </w:r>
      <w:r>
        <w:rPr>
          <w:rFonts w:ascii="宋体" w:hAnsi="宋体"/>
        </w:rPr>
        <w:t>假</w:t>
      </w:r>
      <w:r>
        <w:t>人头部跌落</w:t>
      </w:r>
      <w:proofErr w:type="gramStart"/>
      <w:r>
        <w:t>标定台描述</w:t>
      </w:r>
      <w:proofErr w:type="gramEnd"/>
      <w:r>
        <w:rPr>
          <w:rFonts w:hint="eastAsia"/>
        </w:rPr>
        <w:t>。</w:t>
      </w:r>
    </w:p>
    <w:p w14:paraId="7E052B15" w14:textId="77777777" w:rsidR="001D2A1B" w:rsidRDefault="00CE59FA" w:rsidP="00CE59FA">
      <w:pPr>
        <w:pStyle w:val="afffffff1"/>
        <w:numPr>
          <w:ilvl w:val="3"/>
          <w:numId w:val="50"/>
        </w:numPr>
        <w:ind w:firstLineChars="0"/>
      </w:pPr>
      <w:r>
        <w:t>数据采集系统应符</w:t>
      </w:r>
      <w:r>
        <w:rPr>
          <w:rFonts w:ascii="宋体" w:hAnsi="宋体"/>
        </w:rPr>
        <w:t>合</w:t>
      </w:r>
      <w:r>
        <w:rPr>
          <w:rFonts w:ascii="宋体" w:hAnsi="宋体" w:hint="eastAsia"/>
        </w:rPr>
        <w:t xml:space="preserve">ISO </w:t>
      </w:r>
      <w:r>
        <w:rPr>
          <w:rFonts w:ascii="宋体" w:hAnsi="宋体" w:hint="eastAsia"/>
        </w:rPr>
        <w:t>6487</w:t>
      </w:r>
      <w:r>
        <w:rPr>
          <w:rFonts w:ascii="宋体" w:hAnsi="宋体" w:hint="eastAsia"/>
        </w:rPr>
        <w:t>：</w:t>
      </w:r>
      <w:r>
        <w:rPr>
          <w:rFonts w:ascii="宋体" w:hAnsi="宋体" w:hint="eastAsia"/>
        </w:rPr>
        <w:t>2015</w:t>
      </w:r>
      <w:r>
        <w:t>规定</w:t>
      </w:r>
      <w:r>
        <w:rPr>
          <w:rFonts w:hint="eastAsia"/>
        </w:rPr>
        <w:t>。</w:t>
      </w:r>
    </w:p>
    <w:p w14:paraId="2752C369" w14:textId="20C98C2B" w:rsidR="001D2A1B" w:rsidRDefault="00CE59FA" w:rsidP="00CE59FA">
      <w:pPr>
        <w:pStyle w:val="afffffff1"/>
        <w:numPr>
          <w:ilvl w:val="3"/>
          <w:numId w:val="50"/>
        </w:numPr>
        <w:ind w:firstLineChars="0"/>
      </w:pPr>
      <w:r>
        <w:rPr>
          <w:rFonts w:hint="eastAsia"/>
        </w:rPr>
        <w:t>在假人头部基础平面上安装一个头部跌落配重块，其代表整个或半个颈部载荷传感器，该配重块质量见</w:t>
      </w:r>
      <w:r>
        <w:rPr>
          <w:rFonts w:ascii="宋体" w:hAnsi="宋体" w:hint="eastAsia"/>
        </w:rPr>
        <w:t>表</w:t>
      </w:r>
      <w:r>
        <w:rPr>
          <w:rFonts w:ascii="宋体" w:hAnsi="宋体" w:hint="eastAsia"/>
        </w:rPr>
        <w:t>P</w:t>
      </w:r>
      <w:r>
        <w:rPr>
          <w:rFonts w:ascii="宋体" w:hAnsi="宋体"/>
        </w:rPr>
        <w:t>.4</w:t>
      </w:r>
      <w:r>
        <w:rPr>
          <w:rFonts w:ascii="宋体" w:hAnsi="宋体" w:hint="eastAsia"/>
        </w:rPr>
        <w:t>。</w:t>
      </w:r>
    </w:p>
    <w:p w14:paraId="2D1F5382" w14:textId="77777777" w:rsidR="001D2A1B" w:rsidRDefault="00CE59FA" w:rsidP="00CE59FA">
      <w:pPr>
        <w:pStyle w:val="afffffff1"/>
        <w:numPr>
          <w:ilvl w:val="3"/>
          <w:numId w:val="50"/>
        </w:numPr>
        <w:ind w:firstLineChars="0"/>
      </w:pPr>
      <w:r>
        <w:t>假人</w:t>
      </w:r>
      <w:r>
        <w:rPr>
          <w:rFonts w:hint="eastAsia"/>
        </w:rPr>
        <w:t>头内部，安装传感器测量三向加速度。</w:t>
      </w:r>
    </w:p>
    <w:p w14:paraId="25D37D31" w14:textId="6F130FB5" w:rsidR="001D2A1B" w:rsidRDefault="00CE59FA">
      <w:pPr>
        <w:pStyle w:val="afffffff1"/>
        <w:spacing w:beforeLines="50" w:before="156" w:afterLines="50" w:after="156"/>
        <w:ind w:firstLineChars="0" w:firstLine="0"/>
        <w:jc w:val="center"/>
        <w:rPr>
          <w:rFonts w:ascii="黑体" w:eastAsia="黑体" w:hAnsi="黑体"/>
          <w:bCs/>
        </w:rPr>
      </w:pPr>
      <w:bookmarkStart w:id="3599" w:name="_Toc427094847"/>
      <w:r>
        <w:rPr>
          <w:rFonts w:ascii="黑体" w:eastAsia="黑体" w:hAnsi="黑体" w:hint="eastAsia"/>
          <w:bCs/>
        </w:rPr>
        <w:t>表</w:t>
      </w:r>
      <w:r>
        <w:rPr>
          <w:rFonts w:ascii="黑体" w:eastAsia="黑体" w:hAnsi="黑体" w:hint="eastAsia"/>
          <w:bCs/>
        </w:rPr>
        <w:t>P</w:t>
      </w:r>
      <w:r>
        <w:rPr>
          <w:rFonts w:ascii="黑体" w:eastAsia="黑体" w:hAnsi="黑体"/>
          <w:bCs/>
        </w:rPr>
        <w:t xml:space="preserve">.4  </w:t>
      </w:r>
      <w:r>
        <w:rPr>
          <w:rFonts w:ascii="黑体" w:eastAsia="黑体" w:hAnsi="黑体" w:hint="eastAsia"/>
          <w:bCs/>
        </w:rPr>
        <w:t>头部跌落配重块质量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468"/>
        <w:gridCol w:w="815"/>
        <w:gridCol w:w="805"/>
        <w:gridCol w:w="805"/>
        <w:gridCol w:w="807"/>
        <w:gridCol w:w="1468"/>
      </w:tblGrid>
      <w:tr w:rsidR="001D2A1B" w14:paraId="47149A15" w14:textId="77777777">
        <w:trPr>
          <w:jc w:val="center"/>
        </w:trPr>
        <w:tc>
          <w:tcPr>
            <w:tcW w:w="1638" w:type="pct"/>
            <w:vAlign w:val="center"/>
          </w:tcPr>
          <w:p w14:paraId="3D7687E9" w14:textId="77777777" w:rsidR="001D2A1B" w:rsidRDefault="00CE59FA">
            <w:pPr>
              <w:spacing w:before="78" w:after="78"/>
              <w:jc w:val="center"/>
              <w:rPr>
                <w:rFonts w:ascii="宋体"/>
                <w:sz w:val="18"/>
                <w:szCs w:val="18"/>
              </w:rPr>
            </w:pPr>
            <w:r>
              <w:rPr>
                <w:rFonts w:ascii="宋体" w:hint="eastAsia"/>
                <w:sz w:val="18"/>
                <w:szCs w:val="18"/>
              </w:rPr>
              <w:t>假人</w:t>
            </w:r>
          </w:p>
        </w:tc>
        <w:tc>
          <w:tcPr>
            <w:tcW w:w="800" w:type="pct"/>
            <w:vAlign w:val="center"/>
          </w:tcPr>
          <w:p w14:paraId="0748B796" w14:textId="77777777" w:rsidR="001D2A1B" w:rsidRDefault="00CE59FA">
            <w:pPr>
              <w:spacing w:before="78" w:after="78"/>
              <w:jc w:val="center"/>
              <w:rPr>
                <w:rFonts w:ascii="宋体"/>
                <w:sz w:val="18"/>
                <w:szCs w:val="18"/>
              </w:rPr>
            </w:pPr>
            <w:r>
              <w:rPr>
                <w:rFonts w:ascii="宋体"/>
                <w:sz w:val="18"/>
                <w:szCs w:val="18"/>
              </w:rPr>
              <w:t>Q0</w:t>
            </w:r>
          </w:p>
        </w:tc>
        <w:tc>
          <w:tcPr>
            <w:tcW w:w="444" w:type="pct"/>
            <w:vAlign w:val="center"/>
          </w:tcPr>
          <w:p w14:paraId="0BB7A2FA" w14:textId="77777777" w:rsidR="001D2A1B" w:rsidRDefault="00CE59FA">
            <w:pPr>
              <w:spacing w:before="78" w:after="78"/>
              <w:jc w:val="center"/>
              <w:rPr>
                <w:rFonts w:ascii="宋体"/>
                <w:sz w:val="18"/>
                <w:szCs w:val="18"/>
              </w:rPr>
            </w:pPr>
            <w:r>
              <w:rPr>
                <w:rFonts w:ascii="宋体"/>
                <w:sz w:val="18"/>
                <w:szCs w:val="18"/>
              </w:rPr>
              <w:t>Q1</w:t>
            </w:r>
          </w:p>
        </w:tc>
        <w:tc>
          <w:tcPr>
            <w:tcW w:w="439" w:type="pct"/>
            <w:vAlign w:val="center"/>
          </w:tcPr>
          <w:p w14:paraId="1EF40E1D" w14:textId="77777777" w:rsidR="001D2A1B" w:rsidRDefault="00CE59FA">
            <w:pPr>
              <w:spacing w:before="78" w:after="78"/>
              <w:jc w:val="center"/>
              <w:rPr>
                <w:rFonts w:ascii="宋体"/>
                <w:sz w:val="18"/>
                <w:szCs w:val="18"/>
              </w:rPr>
            </w:pPr>
            <w:r>
              <w:rPr>
                <w:rFonts w:ascii="宋体"/>
                <w:sz w:val="18"/>
                <w:szCs w:val="18"/>
              </w:rPr>
              <w:t>Q1.5</w:t>
            </w:r>
          </w:p>
        </w:tc>
        <w:tc>
          <w:tcPr>
            <w:tcW w:w="439" w:type="pct"/>
            <w:vAlign w:val="center"/>
          </w:tcPr>
          <w:p w14:paraId="13CE3858" w14:textId="77777777" w:rsidR="001D2A1B" w:rsidRDefault="00CE59FA">
            <w:pPr>
              <w:spacing w:before="78" w:after="78"/>
              <w:jc w:val="center"/>
              <w:rPr>
                <w:rFonts w:ascii="宋体"/>
                <w:sz w:val="18"/>
                <w:szCs w:val="18"/>
              </w:rPr>
            </w:pPr>
            <w:r>
              <w:rPr>
                <w:rFonts w:ascii="宋体"/>
                <w:sz w:val="18"/>
                <w:szCs w:val="18"/>
              </w:rPr>
              <w:t>Q3</w:t>
            </w:r>
          </w:p>
        </w:tc>
        <w:tc>
          <w:tcPr>
            <w:tcW w:w="439" w:type="pct"/>
            <w:vAlign w:val="center"/>
          </w:tcPr>
          <w:p w14:paraId="69543838" w14:textId="77777777" w:rsidR="001D2A1B" w:rsidRDefault="00CE59FA">
            <w:pPr>
              <w:spacing w:before="78" w:after="78"/>
              <w:jc w:val="center"/>
              <w:rPr>
                <w:rFonts w:ascii="宋体"/>
                <w:sz w:val="18"/>
                <w:szCs w:val="18"/>
              </w:rPr>
            </w:pPr>
            <w:r>
              <w:rPr>
                <w:rFonts w:ascii="宋体"/>
                <w:sz w:val="18"/>
                <w:szCs w:val="18"/>
              </w:rPr>
              <w:t>Q6</w:t>
            </w:r>
          </w:p>
        </w:tc>
        <w:tc>
          <w:tcPr>
            <w:tcW w:w="800" w:type="pct"/>
            <w:vAlign w:val="center"/>
          </w:tcPr>
          <w:p w14:paraId="5EFDBBA5" w14:textId="77777777" w:rsidR="001D2A1B" w:rsidRDefault="00CE59FA">
            <w:pPr>
              <w:spacing w:before="78" w:after="78"/>
              <w:jc w:val="center"/>
              <w:rPr>
                <w:rFonts w:ascii="宋体"/>
                <w:sz w:val="18"/>
                <w:szCs w:val="18"/>
              </w:rPr>
            </w:pPr>
            <w:r>
              <w:rPr>
                <w:rFonts w:ascii="宋体"/>
                <w:sz w:val="18"/>
                <w:szCs w:val="18"/>
              </w:rPr>
              <w:t>Q10</w:t>
            </w:r>
          </w:p>
        </w:tc>
      </w:tr>
      <w:tr w:rsidR="001D2A1B" w14:paraId="5B8F3036" w14:textId="77777777">
        <w:trPr>
          <w:jc w:val="center"/>
        </w:trPr>
        <w:tc>
          <w:tcPr>
            <w:tcW w:w="1638" w:type="pct"/>
            <w:vAlign w:val="center"/>
          </w:tcPr>
          <w:p w14:paraId="7C67FC1B"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头部跌落配重块质量（</w:t>
            </w:r>
            <w:r>
              <w:rPr>
                <w:rFonts w:ascii="宋体" w:hint="eastAsia"/>
                <w:sz w:val="18"/>
                <w:szCs w:val="18"/>
              </w:rPr>
              <w:t>k</w:t>
            </w:r>
            <w:r>
              <w:rPr>
                <w:rFonts w:ascii="宋体"/>
                <w:sz w:val="18"/>
                <w:szCs w:val="18"/>
              </w:rPr>
              <w:t>g</w:t>
            </w:r>
            <w:r>
              <w:rPr>
                <w:rFonts w:ascii="宋体" w:hint="eastAsia"/>
                <w:sz w:val="18"/>
                <w:szCs w:val="18"/>
              </w:rPr>
              <w:t>）</w:t>
            </w:r>
          </w:p>
        </w:tc>
        <w:tc>
          <w:tcPr>
            <w:tcW w:w="800" w:type="pct"/>
            <w:vAlign w:val="center"/>
          </w:tcPr>
          <w:p w14:paraId="3C3F87E7" w14:textId="77777777" w:rsidR="001D2A1B" w:rsidRDefault="00CE59FA">
            <w:pPr>
              <w:spacing w:before="78" w:after="78"/>
              <w:jc w:val="center"/>
              <w:rPr>
                <w:rFonts w:ascii="宋体"/>
                <w:sz w:val="18"/>
                <w:szCs w:val="18"/>
              </w:rPr>
            </w:pPr>
            <w:r>
              <w:rPr>
                <w:rFonts w:ascii="宋体"/>
                <w:sz w:val="18"/>
                <w:szCs w:val="18"/>
              </w:rPr>
              <w:t xml:space="preserve">0.120 </w:t>
            </w:r>
            <w:r>
              <w:rPr>
                <w:rFonts w:ascii="宋体"/>
                <w:sz w:val="18"/>
                <w:szCs w:val="18"/>
              </w:rPr>
              <w:t>±</w:t>
            </w:r>
            <w:r>
              <w:rPr>
                <w:rFonts w:ascii="宋体"/>
                <w:sz w:val="18"/>
                <w:szCs w:val="18"/>
              </w:rPr>
              <w:t xml:space="preserve"> 0.015</w:t>
            </w:r>
          </w:p>
        </w:tc>
        <w:tc>
          <w:tcPr>
            <w:tcW w:w="1762" w:type="pct"/>
            <w:gridSpan w:val="4"/>
            <w:vAlign w:val="center"/>
          </w:tcPr>
          <w:p w14:paraId="6C4D7890" w14:textId="77777777" w:rsidR="001D2A1B" w:rsidRDefault="00CE59FA">
            <w:pPr>
              <w:spacing w:before="78" w:after="78"/>
              <w:jc w:val="center"/>
              <w:rPr>
                <w:rFonts w:ascii="宋体"/>
                <w:sz w:val="18"/>
                <w:szCs w:val="18"/>
              </w:rPr>
            </w:pPr>
            <w:r>
              <w:rPr>
                <w:rFonts w:ascii="宋体"/>
                <w:sz w:val="18"/>
                <w:szCs w:val="18"/>
              </w:rPr>
              <w:t xml:space="preserve">0.060 </w:t>
            </w:r>
            <w:r>
              <w:rPr>
                <w:rFonts w:ascii="宋体"/>
                <w:sz w:val="18"/>
                <w:szCs w:val="18"/>
              </w:rPr>
              <w:t>±</w:t>
            </w:r>
            <w:r>
              <w:rPr>
                <w:rFonts w:ascii="宋体"/>
                <w:sz w:val="18"/>
                <w:szCs w:val="18"/>
              </w:rPr>
              <w:t xml:space="preserve"> 0.015</w:t>
            </w:r>
          </w:p>
        </w:tc>
        <w:tc>
          <w:tcPr>
            <w:tcW w:w="800" w:type="pct"/>
            <w:vAlign w:val="center"/>
          </w:tcPr>
          <w:p w14:paraId="73172FBC" w14:textId="77777777" w:rsidR="001D2A1B" w:rsidRDefault="00CE59FA">
            <w:pPr>
              <w:spacing w:before="78" w:after="78"/>
              <w:jc w:val="center"/>
              <w:rPr>
                <w:rFonts w:ascii="宋体"/>
                <w:sz w:val="18"/>
                <w:szCs w:val="18"/>
              </w:rPr>
            </w:pPr>
            <w:r>
              <w:rPr>
                <w:rFonts w:ascii="宋体"/>
                <w:sz w:val="18"/>
                <w:szCs w:val="18"/>
              </w:rPr>
              <w:t xml:space="preserve">0.130 </w:t>
            </w:r>
            <w:r>
              <w:rPr>
                <w:rFonts w:ascii="宋体"/>
                <w:sz w:val="18"/>
                <w:szCs w:val="18"/>
              </w:rPr>
              <w:t>±</w:t>
            </w:r>
            <w:r>
              <w:rPr>
                <w:rFonts w:ascii="宋体"/>
                <w:sz w:val="18"/>
                <w:szCs w:val="18"/>
              </w:rPr>
              <w:t xml:space="preserve"> 0.015</w:t>
            </w:r>
          </w:p>
        </w:tc>
      </w:tr>
    </w:tbl>
    <w:p w14:paraId="1F397DA2" w14:textId="77777777" w:rsidR="001D2A1B" w:rsidRDefault="00CE59FA" w:rsidP="00CE59FA">
      <w:pPr>
        <w:pStyle w:val="afffffff1"/>
        <w:numPr>
          <w:ilvl w:val="2"/>
          <w:numId w:val="50"/>
        </w:numPr>
        <w:snapToGrid w:val="0"/>
        <w:spacing w:beforeLines="50" w:before="156" w:afterLines="50" w:after="156"/>
        <w:ind w:firstLineChars="0"/>
        <w:rPr>
          <w:rFonts w:ascii="黑体" w:eastAsia="黑体" w:hAnsi="黑体"/>
          <w:bCs/>
        </w:rPr>
      </w:pPr>
      <w:r>
        <w:rPr>
          <w:rFonts w:ascii="黑体" w:eastAsia="黑体" w:hAnsi="黑体" w:hint="eastAsia"/>
          <w:bCs/>
        </w:rPr>
        <w:t>头部纵向跌落</w:t>
      </w:r>
      <w:bookmarkEnd w:id="3599"/>
    </w:p>
    <w:p w14:paraId="7B95668C" w14:textId="77777777" w:rsidR="001D2A1B" w:rsidRDefault="00CE59FA" w:rsidP="00CE59FA">
      <w:pPr>
        <w:pStyle w:val="afffffff1"/>
        <w:numPr>
          <w:ilvl w:val="3"/>
          <w:numId w:val="50"/>
        </w:numPr>
        <w:snapToGrid w:val="0"/>
        <w:spacing w:beforeLines="50" w:before="156" w:afterLines="50" w:after="156"/>
        <w:ind w:firstLineChars="0"/>
        <w:rPr>
          <w:rFonts w:ascii="黑体" w:eastAsia="黑体" w:hAnsi="黑体"/>
          <w:bCs/>
        </w:rPr>
      </w:pPr>
      <w:bookmarkStart w:id="3600" w:name="_Toc427094848"/>
      <w:r>
        <w:rPr>
          <w:rFonts w:ascii="黑体" w:eastAsia="黑体" w:hAnsi="黑体" w:hint="eastAsia"/>
          <w:bCs/>
        </w:rPr>
        <w:t>试验程序</w:t>
      </w:r>
      <w:bookmarkEnd w:id="3600"/>
    </w:p>
    <w:p w14:paraId="2D8BF9A1" w14:textId="77777777" w:rsidR="001D2A1B" w:rsidRDefault="00CE59FA" w:rsidP="00CE59FA">
      <w:pPr>
        <w:pStyle w:val="afffffff1"/>
        <w:numPr>
          <w:ilvl w:val="4"/>
          <w:numId w:val="50"/>
        </w:numPr>
        <w:ind w:firstLineChars="0"/>
      </w:pPr>
      <w:r>
        <w:rPr>
          <w:rFonts w:hint="eastAsia"/>
        </w:rPr>
        <w:t>使用细钢丝绳，将头部悬于碰撞平面上方。</w:t>
      </w:r>
    </w:p>
    <w:p w14:paraId="6DF45733" w14:textId="77777777" w:rsidR="001D2A1B" w:rsidRDefault="00CE59FA" w:rsidP="00CE59FA">
      <w:pPr>
        <w:pStyle w:val="afffffff1"/>
        <w:numPr>
          <w:ilvl w:val="4"/>
          <w:numId w:val="50"/>
        </w:numPr>
        <w:ind w:firstLineChars="0"/>
      </w:pPr>
      <w:r>
        <w:t>调节头部位置和姿态</w:t>
      </w:r>
      <w:r>
        <w:rPr>
          <w:rFonts w:hint="eastAsia"/>
        </w:rPr>
        <w:t>，头</w:t>
      </w:r>
      <w:r>
        <w:rPr>
          <w:rFonts w:ascii="宋体" w:hAnsi="宋体" w:hint="eastAsia"/>
        </w:rPr>
        <w:t>部</w:t>
      </w:r>
      <w:r>
        <w:rPr>
          <w:rFonts w:ascii="宋体" w:hAnsi="宋体" w:hint="eastAsia"/>
        </w:rPr>
        <w:t>Z</w:t>
      </w:r>
      <w:r>
        <w:rPr>
          <w:rFonts w:ascii="宋体" w:hAnsi="宋体" w:hint="eastAsia"/>
        </w:rPr>
        <w:t>轴与水平面成</w:t>
      </w:r>
      <w:r>
        <w:rPr>
          <w:rFonts w:ascii="宋体" w:hAnsi="宋体" w:hint="eastAsia"/>
        </w:rPr>
        <w:t>28</w:t>
      </w:r>
      <w:r>
        <w:rPr>
          <w:rFonts w:ascii="宋体" w:hAnsi="宋体"/>
          <w:sz w:val="18"/>
          <w:szCs w:val="18"/>
        </w:rPr>
        <w:t>°</w:t>
      </w:r>
      <w:r>
        <w:rPr>
          <w:rFonts w:ascii="宋体" w:hAnsi="宋体" w:hint="eastAsia"/>
        </w:rPr>
        <w:t>±</w:t>
      </w:r>
      <w:r>
        <w:rPr>
          <w:rFonts w:ascii="宋体" w:hAnsi="宋体" w:hint="eastAsia"/>
        </w:rPr>
        <w:t>2</w:t>
      </w:r>
      <w:r>
        <w:rPr>
          <w:rFonts w:ascii="宋体" w:hAnsi="宋体"/>
          <w:sz w:val="18"/>
          <w:szCs w:val="18"/>
        </w:rPr>
        <w:t>°</w:t>
      </w:r>
      <w:r>
        <w:rPr>
          <w:rFonts w:ascii="宋体" w:hAnsi="宋体" w:hint="eastAsia"/>
        </w:rPr>
        <w:t>，头部中垂面与水平面垂直±</w:t>
      </w:r>
      <w:r>
        <w:rPr>
          <w:rFonts w:ascii="宋体" w:hAnsi="宋体" w:hint="eastAsia"/>
        </w:rPr>
        <w:t>1</w:t>
      </w:r>
      <w:r>
        <w:rPr>
          <w:rFonts w:ascii="宋体" w:hAnsi="宋体"/>
          <w:sz w:val="18"/>
          <w:szCs w:val="18"/>
        </w:rPr>
        <w:t>°</w:t>
      </w:r>
      <w:r>
        <w:rPr>
          <w:rFonts w:ascii="宋体" w:hAnsi="宋体" w:hint="eastAsia"/>
        </w:rPr>
        <w:t>，头部最低点到碰撞平面的距离为</w:t>
      </w:r>
      <w:r>
        <w:rPr>
          <w:rFonts w:ascii="宋体" w:hAnsi="宋体" w:hint="eastAsia"/>
        </w:rPr>
        <w:t>130</w:t>
      </w:r>
      <w:r>
        <w:rPr>
          <w:rFonts w:ascii="宋体" w:hAnsi="宋体"/>
        </w:rPr>
        <w:t>mm</w:t>
      </w:r>
      <w:r>
        <w:rPr>
          <w:rFonts w:ascii="宋体" w:hAnsi="宋体" w:hint="eastAsia"/>
        </w:rPr>
        <w:t>±</w:t>
      </w:r>
      <w:r>
        <w:rPr>
          <w:rFonts w:ascii="宋体" w:hAnsi="宋体" w:hint="eastAsia"/>
        </w:rPr>
        <w:t>1mm</w:t>
      </w:r>
      <w:r>
        <w:rPr>
          <w:rFonts w:ascii="宋体" w:hAnsi="宋体" w:hint="eastAsia"/>
        </w:rPr>
        <w:t>，如图</w:t>
      </w:r>
      <w:r>
        <w:rPr>
          <w:rFonts w:ascii="宋体" w:hAnsi="宋体" w:hint="eastAsia"/>
        </w:rPr>
        <w:t>G.</w:t>
      </w:r>
      <w:r>
        <w:rPr>
          <w:rFonts w:ascii="宋体" w:hAnsi="宋体"/>
        </w:rPr>
        <w:t>2</w:t>
      </w:r>
      <w:r>
        <w:rPr>
          <w:rFonts w:hint="eastAsia"/>
        </w:rPr>
        <w:t>。</w:t>
      </w:r>
    </w:p>
    <w:p w14:paraId="51C224D4" w14:textId="77777777" w:rsidR="001D2A1B" w:rsidRDefault="00CE59FA" w:rsidP="00CE59FA">
      <w:pPr>
        <w:pStyle w:val="afffffff1"/>
        <w:numPr>
          <w:ilvl w:val="4"/>
          <w:numId w:val="50"/>
        </w:numPr>
        <w:ind w:firstLineChars="0"/>
      </w:pPr>
      <w:r>
        <w:rPr>
          <w:rFonts w:hint="eastAsia"/>
        </w:rPr>
        <w:t>释放头部，使其自由下落。</w:t>
      </w:r>
    </w:p>
    <w:p w14:paraId="200BC909" w14:textId="77777777" w:rsidR="001D2A1B" w:rsidRDefault="00CE59FA" w:rsidP="00CE59FA">
      <w:pPr>
        <w:pStyle w:val="afffffff1"/>
        <w:numPr>
          <w:ilvl w:val="4"/>
          <w:numId w:val="50"/>
        </w:numPr>
        <w:ind w:firstLineChars="0"/>
      </w:pPr>
      <w:r>
        <w:rPr>
          <w:rFonts w:hint="eastAsia"/>
        </w:rPr>
        <w:t>同一位置重复试验时，至少</w:t>
      </w:r>
      <w:r>
        <w:rPr>
          <w:rFonts w:ascii="宋体" w:hAnsi="宋体" w:hint="eastAsia"/>
        </w:rPr>
        <w:t>间隔</w:t>
      </w:r>
      <w:r>
        <w:rPr>
          <w:rFonts w:ascii="宋体" w:hAnsi="宋体" w:hint="eastAsia"/>
        </w:rPr>
        <w:t>30min</w:t>
      </w:r>
      <w:r>
        <w:rPr>
          <w:rFonts w:hint="eastAsia"/>
        </w:rPr>
        <w:t>以上。</w:t>
      </w:r>
    </w:p>
    <w:p w14:paraId="7F2C26F2"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1" w:name="_Toc427094849"/>
      <w:r>
        <w:rPr>
          <w:rFonts w:ascii="黑体" w:eastAsia="黑体" w:hAnsi="黑体" w:hint="eastAsia"/>
          <w:bCs/>
        </w:rPr>
        <w:t>数据处理</w:t>
      </w:r>
      <w:bookmarkEnd w:id="3601"/>
    </w:p>
    <w:p w14:paraId="5BDF1975" w14:textId="77777777" w:rsidR="001D2A1B" w:rsidRDefault="00CE59FA" w:rsidP="00CE59FA">
      <w:pPr>
        <w:pStyle w:val="afffffff1"/>
        <w:numPr>
          <w:ilvl w:val="4"/>
          <w:numId w:val="50"/>
        </w:numPr>
        <w:ind w:firstLineChars="0"/>
      </w:pPr>
      <w:r>
        <w:t>三向</w:t>
      </w:r>
      <w:r>
        <w:rPr>
          <w:rFonts w:hint="eastAsia"/>
        </w:rPr>
        <w:t>加速度信号进</w:t>
      </w:r>
      <w:r>
        <w:rPr>
          <w:rFonts w:ascii="宋体" w:hAnsi="宋体" w:hint="eastAsia"/>
        </w:rPr>
        <w:t>行</w:t>
      </w:r>
      <w:r>
        <w:rPr>
          <w:rFonts w:ascii="宋体" w:hAnsi="宋体" w:hint="eastAsia"/>
        </w:rPr>
        <w:t>CFC</w:t>
      </w:r>
      <w:r>
        <w:rPr>
          <w:rFonts w:ascii="宋体" w:hAnsi="宋体"/>
        </w:rPr>
        <w:t>1000</w:t>
      </w:r>
      <w:r>
        <w:rPr>
          <w:rFonts w:ascii="宋体" w:hAnsi="宋体" w:hint="eastAsia"/>
        </w:rPr>
        <w:t>滤</w:t>
      </w:r>
      <w:r>
        <w:rPr>
          <w:rFonts w:hint="eastAsia"/>
        </w:rPr>
        <w:t>波处理。</w:t>
      </w:r>
    </w:p>
    <w:p w14:paraId="18E08DF9" w14:textId="77777777" w:rsidR="001D2A1B" w:rsidRDefault="00CE59FA" w:rsidP="00CE59FA">
      <w:pPr>
        <w:pStyle w:val="afffffff1"/>
        <w:numPr>
          <w:ilvl w:val="4"/>
          <w:numId w:val="50"/>
        </w:numPr>
        <w:ind w:firstLineChars="0"/>
      </w:pPr>
      <w:r>
        <w:rPr>
          <w:rFonts w:hint="eastAsia"/>
        </w:rPr>
        <w:t>计算合成加速度。</w:t>
      </w:r>
    </w:p>
    <w:p w14:paraId="79B35595"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2" w:name="_Toc427094850"/>
      <w:r>
        <w:rPr>
          <w:rFonts w:ascii="黑体" w:eastAsia="黑体" w:hAnsi="黑体" w:hint="eastAsia"/>
          <w:bCs/>
        </w:rPr>
        <w:t>要求</w:t>
      </w:r>
      <w:bookmarkEnd w:id="3602"/>
    </w:p>
    <w:p w14:paraId="6FE723F2" w14:textId="5D350E6B" w:rsidR="001D2A1B" w:rsidRDefault="00CE59FA">
      <w:pPr>
        <w:pStyle w:val="afffffff1"/>
      </w:pPr>
      <w:r>
        <w:rPr>
          <w:rFonts w:hint="eastAsia"/>
        </w:rPr>
        <w:t>合成加速度峰</w:t>
      </w:r>
      <w:r>
        <w:rPr>
          <w:rFonts w:ascii="宋体" w:hAnsi="宋体" w:hint="eastAsia"/>
        </w:rPr>
        <w:t>值及</w:t>
      </w:r>
      <w:r>
        <w:rPr>
          <w:rFonts w:ascii="宋体" w:hAnsi="宋体" w:hint="eastAsia"/>
        </w:rPr>
        <w:t>Y</w:t>
      </w:r>
      <w:r>
        <w:rPr>
          <w:rFonts w:ascii="宋体" w:hAnsi="宋体" w:hint="eastAsia"/>
        </w:rPr>
        <w:t>向加速度峰值应在表</w:t>
      </w:r>
      <w:r>
        <w:rPr>
          <w:rFonts w:ascii="宋体" w:hAnsi="宋体" w:hint="eastAsia"/>
        </w:rPr>
        <w:t>P</w:t>
      </w:r>
      <w:r>
        <w:rPr>
          <w:rFonts w:ascii="宋体" w:hAnsi="宋体" w:hint="eastAsia"/>
        </w:rPr>
        <w:t>.</w:t>
      </w:r>
      <w:r>
        <w:rPr>
          <w:rFonts w:ascii="宋体" w:hAnsi="宋体"/>
        </w:rPr>
        <w:t>5</w:t>
      </w:r>
      <w:r>
        <w:rPr>
          <w:rFonts w:ascii="宋体" w:hAnsi="宋体" w:hint="eastAsia"/>
        </w:rPr>
        <w:t>所列范围内</w:t>
      </w:r>
      <w:r>
        <w:rPr>
          <w:rFonts w:hint="eastAsia"/>
        </w:rPr>
        <w:t>。</w:t>
      </w:r>
    </w:p>
    <w:p w14:paraId="115AEDA2" w14:textId="5776F736"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.5  </w:t>
      </w:r>
      <w:r>
        <w:rPr>
          <w:rFonts w:ascii="黑体" w:eastAsia="黑体" w:hAnsi="黑体" w:hint="eastAsia"/>
          <w:bCs/>
        </w:rPr>
        <w:t>头部纵向跌落加速度要求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495"/>
        <w:gridCol w:w="462"/>
        <w:gridCol w:w="461"/>
        <w:gridCol w:w="923"/>
        <w:gridCol w:w="923"/>
        <w:gridCol w:w="1037"/>
        <w:gridCol w:w="1497"/>
      </w:tblGrid>
      <w:tr w:rsidR="001D2A1B" w14:paraId="35501B9B" w14:textId="77777777">
        <w:trPr>
          <w:jc w:val="center"/>
        </w:trPr>
        <w:tc>
          <w:tcPr>
            <w:tcW w:w="1295" w:type="pct"/>
            <w:vAlign w:val="center"/>
          </w:tcPr>
          <w:p w14:paraId="685B16EC" w14:textId="77777777" w:rsidR="001D2A1B" w:rsidRDefault="00CE59FA">
            <w:pPr>
              <w:spacing w:before="78" w:after="78"/>
              <w:jc w:val="center"/>
              <w:rPr>
                <w:rFonts w:ascii="宋体"/>
                <w:sz w:val="18"/>
                <w:szCs w:val="18"/>
              </w:rPr>
            </w:pPr>
            <w:r>
              <w:rPr>
                <w:rFonts w:ascii="宋体" w:hint="eastAsia"/>
                <w:sz w:val="18"/>
                <w:szCs w:val="18"/>
              </w:rPr>
              <w:t>假人</w:t>
            </w:r>
          </w:p>
        </w:tc>
        <w:tc>
          <w:tcPr>
            <w:tcW w:w="815" w:type="pct"/>
            <w:vAlign w:val="center"/>
          </w:tcPr>
          <w:p w14:paraId="098B48FC" w14:textId="77777777" w:rsidR="001D2A1B" w:rsidRDefault="00CE59FA">
            <w:pPr>
              <w:spacing w:before="78" w:after="78"/>
              <w:jc w:val="center"/>
              <w:rPr>
                <w:rFonts w:ascii="宋体"/>
                <w:sz w:val="18"/>
                <w:szCs w:val="18"/>
              </w:rPr>
            </w:pPr>
            <w:r>
              <w:rPr>
                <w:rFonts w:ascii="宋体"/>
                <w:sz w:val="18"/>
                <w:szCs w:val="18"/>
              </w:rPr>
              <w:t>Q0</w:t>
            </w:r>
          </w:p>
        </w:tc>
        <w:tc>
          <w:tcPr>
            <w:tcW w:w="503" w:type="pct"/>
            <w:gridSpan w:val="2"/>
            <w:vAlign w:val="center"/>
          </w:tcPr>
          <w:p w14:paraId="3F7B9894" w14:textId="77777777" w:rsidR="001D2A1B" w:rsidRDefault="00CE59FA">
            <w:pPr>
              <w:spacing w:before="78" w:after="78"/>
              <w:jc w:val="center"/>
              <w:rPr>
                <w:rFonts w:ascii="宋体"/>
                <w:sz w:val="18"/>
                <w:szCs w:val="18"/>
              </w:rPr>
            </w:pPr>
            <w:r>
              <w:rPr>
                <w:rFonts w:ascii="宋体"/>
                <w:sz w:val="18"/>
                <w:szCs w:val="18"/>
              </w:rPr>
              <w:t>Q1</w:t>
            </w:r>
          </w:p>
        </w:tc>
        <w:tc>
          <w:tcPr>
            <w:tcW w:w="503" w:type="pct"/>
            <w:vAlign w:val="center"/>
          </w:tcPr>
          <w:p w14:paraId="039945FA" w14:textId="77777777" w:rsidR="001D2A1B" w:rsidRDefault="00CE59FA">
            <w:pPr>
              <w:spacing w:before="78" w:after="78"/>
              <w:jc w:val="center"/>
              <w:rPr>
                <w:rFonts w:ascii="宋体"/>
                <w:sz w:val="18"/>
                <w:szCs w:val="18"/>
              </w:rPr>
            </w:pPr>
            <w:r>
              <w:rPr>
                <w:rFonts w:ascii="宋体"/>
                <w:sz w:val="18"/>
                <w:szCs w:val="18"/>
              </w:rPr>
              <w:t>Q1.5</w:t>
            </w:r>
          </w:p>
        </w:tc>
        <w:tc>
          <w:tcPr>
            <w:tcW w:w="503" w:type="pct"/>
            <w:vAlign w:val="center"/>
          </w:tcPr>
          <w:p w14:paraId="2A1E43FD" w14:textId="77777777" w:rsidR="001D2A1B" w:rsidRDefault="00CE59FA">
            <w:pPr>
              <w:spacing w:before="78" w:after="78"/>
              <w:jc w:val="center"/>
              <w:rPr>
                <w:rFonts w:ascii="宋体"/>
                <w:sz w:val="18"/>
                <w:szCs w:val="18"/>
              </w:rPr>
            </w:pPr>
            <w:r>
              <w:rPr>
                <w:rFonts w:ascii="宋体"/>
                <w:sz w:val="18"/>
                <w:szCs w:val="18"/>
              </w:rPr>
              <w:t>Q3</w:t>
            </w:r>
          </w:p>
        </w:tc>
        <w:tc>
          <w:tcPr>
            <w:tcW w:w="565" w:type="pct"/>
            <w:vAlign w:val="center"/>
          </w:tcPr>
          <w:p w14:paraId="66231547" w14:textId="77777777" w:rsidR="001D2A1B" w:rsidRDefault="00CE59FA">
            <w:pPr>
              <w:spacing w:before="78" w:after="78"/>
              <w:jc w:val="center"/>
              <w:rPr>
                <w:rFonts w:ascii="宋体"/>
                <w:sz w:val="18"/>
                <w:szCs w:val="18"/>
              </w:rPr>
            </w:pPr>
            <w:r>
              <w:rPr>
                <w:rFonts w:ascii="宋体"/>
                <w:sz w:val="18"/>
                <w:szCs w:val="18"/>
              </w:rPr>
              <w:t>Q6</w:t>
            </w:r>
          </w:p>
        </w:tc>
        <w:tc>
          <w:tcPr>
            <w:tcW w:w="815" w:type="pct"/>
            <w:vAlign w:val="center"/>
          </w:tcPr>
          <w:p w14:paraId="6AF432DC" w14:textId="77777777" w:rsidR="001D2A1B" w:rsidRDefault="00CE59FA">
            <w:pPr>
              <w:spacing w:before="78" w:after="78"/>
              <w:jc w:val="center"/>
              <w:rPr>
                <w:rFonts w:ascii="宋体"/>
                <w:sz w:val="18"/>
                <w:szCs w:val="18"/>
              </w:rPr>
            </w:pPr>
            <w:r>
              <w:rPr>
                <w:rFonts w:ascii="宋体"/>
                <w:sz w:val="18"/>
                <w:szCs w:val="18"/>
              </w:rPr>
              <w:t>Q10</w:t>
            </w:r>
          </w:p>
        </w:tc>
      </w:tr>
      <w:tr w:rsidR="001D2A1B" w14:paraId="7FFCB399" w14:textId="77777777">
        <w:trPr>
          <w:jc w:val="center"/>
        </w:trPr>
        <w:tc>
          <w:tcPr>
            <w:tcW w:w="1295" w:type="pct"/>
            <w:vAlign w:val="center"/>
          </w:tcPr>
          <w:p w14:paraId="5D3FE28C"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合成加速度峰值（</w:t>
            </w:r>
            <w:r>
              <w:rPr>
                <w:rFonts w:ascii="宋体"/>
                <w:sz w:val="18"/>
                <w:szCs w:val="18"/>
              </w:rPr>
              <w:t>g</w:t>
            </w:r>
            <w:r>
              <w:rPr>
                <w:rFonts w:ascii="宋体" w:hint="eastAsia"/>
                <w:sz w:val="18"/>
                <w:szCs w:val="18"/>
              </w:rPr>
              <w:t>）</w:t>
            </w:r>
          </w:p>
        </w:tc>
        <w:tc>
          <w:tcPr>
            <w:tcW w:w="815" w:type="pct"/>
            <w:vAlign w:val="center"/>
          </w:tcPr>
          <w:p w14:paraId="76E2FB82" w14:textId="77777777" w:rsidR="001D2A1B" w:rsidRDefault="00CE59FA">
            <w:pPr>
              <w:spacing w:before="78" w:after="78"/>
              <w:jc w:val="center"/>
              <w:rPr>
                <w:rFonts w:ascii="宋体"/>
                <w:sz w:val="18"/>
                <w:szCs w:val="18"/>
              </w:rPr>
            </w:pPr>
            <w:r>
              <w:rPr>
                <w:rFonts w:ascii="宋体"/>
                <w:sz w:val="18"/>
                <w:szCs w:val="18"/>
              </w:rPr>
              <w:t>101.7</w:t>
            </w:r>
            <w:r>
              <w:rPr>
                <w:rFonts w:ascii="宋体" w:hint="eastAsia"/>
                <w:sz w:val="18"/>
                <w:szCs w:val="18"/>
              </w:rPr>
              <w:t>～</w:t>
            </w:r>
            <w:r>
              <w:rPr>
                <w:rFonts w:ascii="宋体"/>
                <w:sz w:val="18"/>
                <w:szCs w:val="18"/>
              </w:rPr>
              <w:t>124.3</w:t>
            </w:r>
          </w:p>
        </w:tc>
        <w:tc>
          <w:tcPr>
            <w:tcW w:w="503" w:type="pct"/>
            <w:gridSpan w:val="2"/>
            <w:vAlign w:val="center"/>
          </w:tcPr>
          <w:p w14:paraId="7CD7A495" w14:textId="77777777" w:rsidR="001D2A1B" w:rsidRDefault="00CE59FA">
            <w:pPr>
              <w:spacing w:before="78" w:after="78"/>
              <w:jc w:val="center"/>
              <w:rPr>
                <w:rFonts w:ascii="宋体"/>
                <w:sz w:val="18"/>
                <w:szCs w:val="18"/>
              </w:rPr>
            </w:pPr>
            <w:r>
              <w:rPr>
                <w:rFonts w:ascii="宋体"/>
                <w:sz w:val="18"/>
                <w:szCs w:val="18"/>
              </w:rPr>
              <w:t>95</w:t>
            </w:r>
            <w:r>
              <w:rPr>
                <w:rFonts w:ascii="宋体" w:hint="eastAsia"/>
                <w:sz w:val="18"/>
                <w:szCs w:val="18"/>
              </w:rPr>
              <w:t>～</w:t>
            </w:r>
            <w:r>
              <w:rPr>
                <w:rFonts w:ascii="宋体"/>
                <w:sz w:val="18"/>
                <w:szCs w:val="18"/>
              </w:rPr>
              <w:t>125</w:t>
            </w:r>
          </w:p>
        </w:tc>
        <w:tc>
          <w:tcPr>
            <w:tcW w:w="503" w:type="pct"/>
            <w:vAlign w:val="center"/>
          </w:tcPr>
          <w:p w14:paraId="77D1D9CB" w14:textId="77777777" w:rsidR="001D2A1B" w:rsidRDefault="00CE59FA">
            <w:pPr>
              <w:spacing w:before="78" w:after="78"/>
              <w:jc w:val="center"/>
              <w:rPr>
                <w:rFonts w:ascii="宋体"/>
                <w:sz w:val="18"/>
                <w:szCs w:val="18"/>
              </w:rPr>
            </w:pPr>
            <w:r>
              <w:rPr>
                <w:rFonts w:ascii="宋体"/>
                <w:sz w:val="18"/>
                <w:szCs w:val="18"/>
              </w:rPr>
              <w:t>95</w:t>
            </w:r>
            <w:r>
              <w:rPr>
                <w:rFonts w:ascii="宋体" w:hint="eastAsia"/>
                <w:sz w:val="18"/>
                <w:szCs w:val="18"/>
              </w:rPr>
              <w:t>～</w:t>
            </w:r>
            <w:r>
              <w:rPr>
                <w:rFonts w:ascii="宋体"/>
                <w:sz w:val="18"/>
                <w:szCs w:val="18"/>
              </w:rPr>
              <w:t>125</w:t>
            </w:r>
          </w:p>
        </w:tc>
        <w:tc>
          <w:tcPr>
            <w:tcW w:w="503" w:type="pct"/>
            <w:vAlign w:val="center"/>
          </w:tcPr>
          <w:p w14:paraId="489D2FB7" w14:textId="77777777" w:rsidR="001D2A1B" w:rsidRDefault="00CE59FA">
            <w:pPr>
              <w:spacing w:before="78" w:after="78"/>
              <w:jc w:val="center"/>
              <w:rPr>
                <w:rFonts w:ascii="宋体"/>
                <w:sz w:val="18"/>
                <w:szCs w:val="18"/>
              </w:rPr>
            </w:pPr>
            <w:r>
              <w:rPr>
                <w:rFonts w:ascii="宋体"/>
                <w:sz w:val="18"/>
                <w:szCs w:val="18"/>
              </w:rPr>
              <w:t>95</w:t>
            </w:r>
            <w:r>
              <w:rPr>
                <w:rFonts w:ascii="宋体" w:hint="eastAsia"/>
                <w:sz w:val="18"/>
                <w:szCs w:val="18"/>
              </w:rPr>
              <w:t>～</w:t>
            </w:r>
            <w:r>
              <w:rPr>
                <w:rFonts w:ascii="宋体"/>
                <w:sz w:val="18"/>
                <w:szCs w:val="18"/>
              </w:rPr>
              <w:t>125</w:t>
            </w:r>
          </w:p>
        </w:tc>
        <w:tc>
          <w:tcPr>
            <w:tcW w:w="565" w:type="pct"/>
            <w:vAlign w:val="center"/>
          </w:tcPr>
          <w:p w14:paraId="513C59C5" w14:textId="77777777" w:rsidR="001D2A1B" w:rsidRDefault="00CE59FA">
            <w:pPr>
              <w:spacing w:before="78" w:after="78"/>
              <w:jc w:val="center"/>
              <w:rPr>
                <w:rFonts w:ascii="宋体"/>
                <w:sz w:val="18"/>
                <w:szCs w:val="18"/>
              </w:rPr>
            </w:pPr>
            <w:r>
              <w:rPr>
                <w:rFonts w:ascii="宋体"/>
                <w:sz w:val="18"/>
                <w:szCs w:val="18"/>
              </w:rPr>
              <w:t>105</w:t>
            </w:r>
            <w:r>
              <w:rPr>
                <w:rFonts w:ascii="宋体" w:hint="eastAsia"/>
                <w:sz w:val="18"/>
                <w:szCs w:val="18"/>
              </w:rPr>
              <w:t>～</w:t>
            </w:r>
            <w:r>
              <w:rPr>
                <w:rFonts w:ascii="宋体"/>
                <w:sz w:val="18"/>
                <w:szCs w:val="18"/>
              </w:rPr>
              <w:t>135</w:t>
            </w:r>
          </w:p>
        </w:tc>
        <w:tc>
          <w:tcPr>
            <w:tcW w:w="815" w:type="pct"/>
            <w:vAlign w:val="center"/>
          </w:tcPr>
          <w:p w14:paraId="134CAFB0" w14:textId="77777777" w:rsidR="001D2A1B" w:rsidRDefault="00CE59FA">
            <w:pPr>
              <w:spacing w:before="78" w:after="78"/>
              <w:jc w:val="center"/>
              <w:rPr>
                <w:rFonts w:ascii="宋体"/>
                <w:sz w:val="18"/>
                <w:szCs w:val="18"/>
              </w:rPr>
            </w:pPr>
            <w:r>
              <w:rPr>
                <w:rFonts w:ascii="宋体"/>
                <w:sz w:val="18"/>
                <w:szCs w:val="18"/>
              </w:rPr>
              <w:t>124.2</w:t>
            </w:r>
            <w:r>
              <w:rPr>
                <w:rFonts w:ascii="宋体" w:hint="eastAsia"/>
                <w:sz w:val="18"/>
                <w:szCs w:val="18"/>
              </w:rPr>
              <w:t>～</w:t>
            </w:r>
            <w:r>
              <w:rPr>
                <w:rFonts w:ascii="宋体"/>
                <w:sz w:val="18"/>
                <w:szCs w:val="18"/>
              </w:rPr>
              <w:t>151.8</w:t>
            </w:r>
          </w:p>
        </w:tc>
      </w:tr>
      <w:tr w:rsidR="001D2A1B" w14:paraId="7F3A59D0" w14:textId="77777777">
        <w:trPr>
          <w:jc w:val="center"/>
        </w:trPr>
        <w:tc>
          <w:tcPr>
            <w:tcW w:w="1295" w:type="pct"/>
            <w:vAlign w:val="center"/>
          </w:tcPr>
          <w:p w14:paraId="1C82EB6C"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Y</w:t>
            </w:r>
            <w:r>
              <w:rPr>
                <w:rFonts w:ascii="宋体" w:hint="eastAsia"/>
                <w:sz w:val="18"/>
                <w:szCs w:val="18"/>
              </w:rPr>
              <w:t>向加速度峰值（</w:t>
            </w:r>
            <w:r>
              <w:rPr>
                <w:rFonts w:ascii="宋体"/>
                <w:sz w:val="18"/>
                <w:szCs w:val="18"/>
              </w:rPr>
              <w:t>g</w:t>
            </w:r>
            <w:r>
              <w:rPr>
                <w:rFonts w:ascii="宋体" w:hint="eastAsia"/>
                <w:sz w:val="18"/>
                <w:szCs w:val="18"/>
              </w:rPr>
              <w:t>）</w:t>
            </w:r>
          </w:p>
        </w:tc>
        <w:tc>
          <w:tcPr>
            <w:tcW w:w="815" w:type="pct"/>
            <w:vAlign w:val="center"/>
          </w:tcPr>
          <w:p w14:paraId="658E4501"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c>
          <w:tcPr>
            <w:tcW w:w="503" w:type="pct"/>
            <w:gridSpan w:val="2"/>
            <w:vAlign w:val="center"/>
          </w:tcPr>
          <w:p w14:paraId="1DFA2F1A"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c>
          <w:tcPr>
            <w:tcW w:w="503" w:type="pct"/>
            <w:vAlign w:val="center"/>
          </w:tcPr>
          <w:p w14:paraId="21EDB5F7"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c>
          <w:tcPr>
            <w:tcW w:w="503" w:type="pct"/>
            <w:vAlign w:val="center"/>
          </w:tcPr>
          <w:p w14:paraId="376A7D14"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c>
          <w:tcPr>
            <w:tcW w:w="565" w:type="pct"/>
            <w:vAlign w:val="center"/>
          </w:tcPr>
          <w:p w14:paraId="0B4D3286"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c>
          <w:tcPr>
            <w:tcW w:w="815" w:type="pct"/>
            <w:vAlign w:val="center"/>
          </w:tcPr>
          <w:p w14:paraId="2B97F262" w14:textId="77777777" w:rsidR="001D2A1B" w:rsidRDefault="00CE59FA">
            <w:pPr>
              <w:spacing w:before="78" w:after="78"/>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10</w:t>
            </w:r>
          </w:p>
        </w:tc>
      </w:tr>
      <w:tr w:rsidR="001D2A1B" w14:paraId="70B6D881" w14:textId="77777777">
        <w:trPr>
          <w:jc w:val="center"/>
        </w:trPr>
        <w:tc>
          <w:tcPr>
            <w:tcW w:w="2362" w:type="pct"/>
            <w:gridSpan w:val="3"/>
            <w:vAlign w:val="bottom"/>
          </w:tcPr>
          <w:p w14:paraId="7C9473F3" w14:textId="77777777" w:rsidR="001D2A1B" w:rsidRDefault="00CE59FA">
            <w:pPr>
              <w:spacing w:beforeLines="50" w:before="156" w:afterLines="50" w:after="156"/>
              <w:jc w:val="center"/>
              <w:rPr>
                <w:rFonts w:ascii="黑体" w:eastAsia="黑体" w:hAnsi="黑体"/>
              </w:rPr>
            </w:pPr>
            <w:r>
              <w:rPr>
                <w:rFonts w:ascii="黑体" w:eastAsia="黑体" w:hAnsi="黑体"/>
                <w:noProof/>
              </w:rPr>
              <w:lastRenderedPageBreak/>
              <w:drawing>
                <wp:inline distT="0" distB="0" distL="0" distR="0" wp14:anchorId="3F9F017B" wp14:editId="1AE48D03">
                  <wp:extent cx="1946910" cy="2553335"/>
                  <wp:effectExtent l="0" t="0" r="0" b="0"/>
                  <wp:docPr id="3620"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图片 1" descr="1.png"/>
                          <pic:cNvPicPr>
                            <a:picLocks noChangeAspect="1"/>
                          </pic:cNvPicPr>
                        </pic:nvPicPr>
                        <pic:blipFill>
                          <a:blip r:embed="rId155" cstate="print"/>
                          <a:srcRect l="17793" r="13677"/>
                          <a:stretch>
                            <a:fillRect/>
                          </a:stretch>
                        </pic:blipFill>
                        <pic:spPr>
                          <a:xfrm>
                            <a:off x="0" y="0"/>
                            <a:ext cx="1959807" cy="2570322"/>
                          </a:xfrm>
                          <a:prstGeom prst="rect">
                            <a:avLst/>
                          </a:prstGeom>
                          <a:ln>
                            <a:noFill/>
                          </a:ln>
                        </pic:spPr>
                      </pic:pic>
                    </a:graphicData>
                  </a:graphic>
                </wp:inline>
              </w:drawing>
            </w:r>
          </w:p>
          <w:p w14:paraId="663126FD" w14:textId="09F6B261" w:rsidR="001D2A1B" w:rsidRDefault="00CE59FA">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hint="eastAsia"/>
              </w:rPr>
              <w:t>P</w:t>
            </w:r>
            <w:r>
              <w:rPr>
                <w:rFonts w:ascii="黑体" w:eastAsia="黑体" w:hAnsi="黑体" w:hint="eastAsia"/>
              </w:rPr>
              <w:t>.</w:t>
            </w:r>
            <w:r>
              <w:rPr>
                <w:rFonts w:ascii="黑体" w:eastAsia="黑体" w:hAnsi="黑体"/>
              </w:rPr>
              <w:t>2</w:t>
            </w:r>
            <w:r>
              <w:rPr>
                <w:rFonts w:ascii="黑体" w:eastAsia="黑体" w:hAnsi="黑体" w:hint="eastAsia"/>
              </w:rPr>
              <w:t xml:space="preserve"> </w:t>
            </w:r>
            <w:r>
              <w:rPr>
                <w:rFonts w:ascii="黑体" w:eastAsia="黑体" w:hAnsi="黑体" w:hint="eastAsia"/>
              </w:rPr>
              <w:t>头部纵向跌落试验示意图</w:t>
            </w:r>
          </w:p>
        </w:tc>
        <w:tc>
          <w:tcPr>
            <w:tcW w:w="2638" w:type="pct"/>
            <w:gridSpan w:val="5"/>
            <w:vAlign w:val="bottom"/>
          </w:tcPr>
          <w:p w14:paraId="06B19F8A" w14:textId="77777777" w:rsidR="001D2A1B" w:rsidRDefault="00CE59FA">
            <w:pPr>
              <w:spacing w:beforeLines="50" w:before="156" w:afterLines="50" w:after="156"/>
              <w:jc w:val="center"/>
              <w:rPr>
                <w:rFonts w:ascii="黑体" w:eastAsia="黑体" w:hAnsi="黑体"/>
              </w:rPr>
            </w:pPr>
            <w:r>
              <w:rPr>
                <w:rFonts w:ascii="黑体" w:eastAsia="黑体" w:hAnsi="黑体"/>
                <w:noProof/>
              </w:rPr>
              <w:drawing>
                <wp:inline distT="0" distB="0" distL="0" distR="0" wp14:anchorId="2E811159" wp14:editId="4D0260C4">
                  <wp:extent cx="1807845" cy="2518410"/>
                  <wp:effectExtent l="0" t="0" r="1905" b="0"/>
                  <wp:docPr id="3627"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图片 2" descr="2.png"/>
                          <pic:cNvPicPr>
                            <a:picLocks noChangeAspect="1"/>
                          </pic:cNvPicPr>
                        </pic:nvPicPr>
                        <pic:blipFill>
                          <a:blip r:embed="rId156" cstate="print"/>
                          <a:srcRect l="14196" r="18975"/>
                          <a:stretch>
                            <a:fillRect/>
                          </a:stretch>
                        </pic:blipFill>
                        <pic:spPr>
                          <a:xfrm>
                            <a:off x="0" y="0"/>
                            <a:ext cx="1826823" cy="2545352"/>
                          </a:xfrm>
                          <a:prstGeom prst="rect">
                            <a:avLst/>
                          </a:prstGeom>
                          <a:ln>
                            <a:noFill/>
                          </a:ln>
                        </pic:spPr>
                      </pic:pic>
                    </a:graphicData>
                  </a:graphic>
                </wp:inline>
              </w:drawing>
            </w:r>
          </w:p>
          <w:p w14:paraId="67422CA0" w14:textId="5825EBF5" w:rsidR="001D2A1B" w:rsidRDefault="00CE59FA">
            <w:pPr>
              <w:spacing w:beforeLines="50" w:before="156" w:afterLines="50" w:after="156"/>
              <w:jc w:val="center"/>
              <w:rPr>
                <w:rFonts w:ascii="黑体" w:eastAsia="黑体" w:hAnsi="黑体"/>
              </w:rPr>
            </w:pPr>
            <w:r>
              <w:rPr>
                <w:rFonts w:ascii="黑体" w:eastAsia="黑体" w:hAnsi="黑体" w:hint="eastAsia"/>
              </w:rPr>
              <w:t>图</w:t>
            </w:r>
            <w:r>
              <w:rPr>
                <w:rFonts w:ascii="黑体" w:eastAsia="黑体" w:hAnsi="黑体" w:hint="eastAsia"/>
              </w:rPr>
              <w:t>P</w:t>
            </w:r>
            <w:r>
              <w:rPr>
                <w:rFonts w:ascii="黑体" w:eastAsia="黑体" w:hAnsi="黑体" w:hint="eastAsia"/>
              </w:rPr>
              <w:t>.</w:t>
            </w:r>
            <w:r>
              <w:rPr>
                <w:rFonts w:ascii="黑体" w:eastAsia="黑体" w:hAnsi="黑体"/>
              </w:rPr>
              <w:t>3</w:t>
            </w:r>
            <w:r>
              <w:rPr>
                <w:rFonts w:ascii="黑体" w:eastAsia="黑体" w:hAnsi="黑体" w:hint="eastAsia"/>
              </w:rPr>
              <w:t>头部横向跌落试验示意图</w:t>
            </w:r>
          </w:p>
        </w:tc>
      </w:tr>
    </w:tbl>
    <w:p w14:paraId="319CB9A9"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bookmarkStart w:id="3603" w:name="_Toc427094851"/>
      <w:r>
        <w:rPr>
          <w:rFonts w:ascii="黑体" w:eastAsia="黑体" w:hAnsi="黑体" w:hint="eastAsia"/>
          <w:bCs/>
        </w:rPr>
        <w:t>头部横向跌落</w:t>
      </w:r>
      <w:bookmarkEnd w:id="3603"/>
    </w:p>
    <w:p w14:paraId="648B5857"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4" w:name="_Toc427094852"/>
      <w:r>
        <w:rPr>
          <w:rFonts w:ascii="黑体" w:eastAsia="黑体" w:hAnsi="黑体" w:hint="eastAsia"/>
          <w:bCs/>
        </w:rPr>
        <w:t>试验程序</w:t>
      </w:r>
      <w:bookmarkEnd w:id="3604"/>
    </w:p>
    <w:p w14:paraId="50C8FA8A" w14:textId="77777777" w:rsidR="001D2A1B" w:rsidRDefault="00CE59FA" w:rsidP="00CE59FA">
      <w:pPr>
        <w:pStyle w:val="afffffff1"/>
        <w:numPr>
          <w:ilvl w:val="4"/>
          <w:numId w:val="50"/>
        </w:numPr>
        <w:ind w:firstLineChars="0"/>
      </w:pPr>
      <w:r>
        <w:rPr>
          <w:rFonts w:hint="eastAsia"/>
        </w:rPr>
        <w:t>使用细钢丝绳，将头部悬于碰撞平面上方。</w:t>
      </w:r>
    </w:p>
    <w:p w14:paraId="4940606A" w14:textId="77777777" w:rsidR="001D2A1B" w:rsidRDefault="00CE59FA" w:rsidP="00CE59FA">
      <w:pPr>
        <w:pStyle w:val="afffffff1"/>
        <w:numPr>
          <w:ilvl w:val="4"/>
          <w:numId w:val="50"/>
        </w:numPr>
        <w:ind w:firstLineChars="0"/>
      </w:pPr>
      <w:r>
        <w:t>调节头部位置</w:t>
      </w:r>
      <w:r>
        <w:rPr>
          <w:rFonts w:ascii="宋体" w:hAnsi="宋体"/>
          <w:szCs w:val="21"/>
        </w:rPr>
        <w:t>和姿态</w:t>
      </w:r>
      <w:r>
        <w:rPr>
          <w:rFonts w:ascii="宋体" w:hAnsi="宋体" w:hint="eastAsia"/>
          <w:szCs w:val="21"/>
        </w:rPr>
        <w:t>，头部中垂面与水平面成</w:t>
      </w:r>
      <w:r>
        <w:rPr>
          <w:rFonts w:ascii="宋体" w:hAnsi="宋体"/>
          <w:szCs w:val="21"/>
        </w:rPr>
        <w:t>3</w:t>
      </w:r>
      <w:r>
        <w:rPr>
          <w:rFonts w:ascii="宋体" w:hAnsi="宋体" w:hint="eastAsia"/>
          <w:szCs w:val="21"/>
        </w:rPr>
        <w:t>5</w:t>
      </w:r>
      <w:r>
        <w:rPr>
          <w:rFonts w:ascii="宋体" w:hAnsi="宋体"/>
          <w:szCs w:val="21"/>
        </w:rPr>
        <w:t>°</w:t>
      </w:r>
      <w:r>
        <w:rPr>
          <w:rFonts w:ascii="宋体" w:hAnsi="宋体" w:hint="eastAsia"/>
          <w:szCs w:val="21"/>
        </w:rPr>
        <w:t>±</w:t>
      </w:r>
      <w:r>
        <w:rPr>
          <w:rFonts w:ascii="宋体" w:hAnsi="宋体" w:hint="eastAsia"/>
          <w:szCs w:val="21"/>
        </w:rPr>
        <w:t>2</w:t>
      </w:r>
      <w:r>
        <w:rPr>
          <w:rFonts w:ascii="宋体" w:hAnsi="宋体"/>
          <w:szCs w:val="21"/>
        </w:rPr>
        <w:t>°</w:t>
      </w:r>
      <w:r>
        <w:rPr>
          <w:rFonts w:ascii="宋体" w:hAnsi="宋体" w:hint="eastAsia"/>
          <w:szCs w:val="21"/>
        </w:rPr>
        <w:t>，头部</w:t>
      </w:r>
      <w:r>
        <w:rPr>
          <w:rFonts w:ascii="宋体" w:hAnsi="宋体" w:hint="eastAsia"/>
          <w:szCs w:val="21"/>
        </w:rPr>
        <w:t>X</w:t>
      </w:r>
      <w:r>
        <w:rPr>
          <w:rFonts w:ascii="宋体" w:hAnsi="宋体" w:hint="eastAsia"/>
          <w:szCs w:val="21"/>
        </w:rPr>
        <w:t>轴水平±</w:t>
      </w:r>
      <w:r>
        <w:rPr>
          <w:rFonts w:ascii="宋体" w:hAnsi="宋体" w:hint="eastAsia"/>
          <w:szCs w:val="21"/>
        </w:rPr>
        <w:t>1</w:t>
      </w:r>
      <w:r>
        <w:rPr>
          <w:rFonts w:ascii="宋体" w:hAnsi="宋体"/>
          <w:szCs w:val="21"/>
        </w:rPr>
        <w:t>°</w:t>
      </w:r>
      <w:r>
        <w:rPr>
          <w:rFonts w:ascii="宋体" w:hAnsi="宋体" w:hint="eastAsia"/>
          <w:szCs w:val="21"/>
        </w:rPr>
        <w:t>，头部最低点到碰撞平面的距离为</w:t>
      </w:r>
      <w:r>
        <w:rPr>
          <w:rFonts w:ascii="宋体" w:hAnsi="宋体" w:hint="eastAsia"/>
          <w:szCs w:val="21"/>
        </w:rPr>
        <w:t>130</w:t>
      </w:r>
      <w:r>
        <w:rPr>
          <w:rFonts w:ascii="宋体" w:hAnsi="宋体"/>
          <w:szCs w:val="21"/>
        </w:rPr>
        <w:t>mm</w:t>
      </w:r>
      <w:r>
        <w:rPr>
          <w:rFonts w:ascii="宋体" w:hAnsi="宋体" w:hint="eastAsia"/>
          <w:szCs w:val="21"/>
        </w:rPr>
        <w:t>±</w:t>
      </w:r>
      <w:r>
        <w:rPr>
          <w:rFonts w:ascii="宋体" w:hAnsi="宋体" w:hint="eastAsia"/>
          <w:szCs w:val="21"/>
        </w:rPr>
        <w:t>1mm</w:t>
      </w:r>
      <w:r>
        <w:rPr>
          <w:rFonts w:ascii="宋体" w:hAnsi="宋体" w:hint="eastAsia"/>
          <w:szCs w:val="21"/>
        </w:rPr>
        <w:t>，如图</w:t>
      </w:r>
      <w:r>
        <w:rPr>
          <w:rFonts w:ascii="宋体" w:hAnsi="宋体" w:hint="eastAsia"/>
          <w:szCs w:val="21"/>
        </w:rPr>
        <w:t>G.</w:t>
      </w:r>
      <w:r>
        <w:rPr>
          <w:rFonts w:ascii="宋体" w:hAnsi="宋体"/>
          <w:szCs w:val="21"/>
        </w:rPr>
        <w:t>3</w:t>
      </w:r>
      <w:r>
        <w:rPr>
          <w:rFonts w:ascii="宋体" w:hAnsi="宋体" w:hint="eastAsia"/>
          <w:szCs w:val="21"/>
        </w:rPr>
        <w:t>。图示仅为头部左侧与</w:t>
      </w:r>
      <w:proofErr w:type="gramStart"/>
      <w:r>
        <w:rPr>
          <w:rFonts w:ascii="宋体" w:hAnsi="宋体" w:hint="eastAsia"/>
          <w:szCs w:val="21"/>
        </w:rPr>
        <w:t>碰</w:t>
      </w:r>
      <w:r>
        <w:rPr>
          <w:rFonts w:hint="eastAsia"/>
        </w:rPr>
        <w:t>撞面</w:t>
      </w:r>
      <w:proofErr w:type="gramEnd"/>
      <w:r>
        <w:rPr>
          <w:rFonts w:hint="eastAsia"/>
        </w:rPr>
        <w:t>撞击的位置示意图，如需对头部右侧进行横向跌落标定，则应将姿态镜像。</w:t>
      </w:r>
    </w:p>
    <w:p w14:paraId="45BFAC02" w14:textId="77777777" w:rsidR="001D2A1B" w:rsidRDefault="00CE59FA" w:rsidP="00CE59FA">
      <w:pPr>
        <w:pStyle w:val="afffffff1"/>
        <w:numPr>
          <w:ilvl w:val="4"/>
          <w:numId w:val="50"/>
        </w:numPr>
        <w:ind w:firstLineChars="0"/>
      </w:pPr>
      <w:r>
        <w:rPr>
          <w:rFonts w:hint="eastAsia"/>
        </w:rPr>
        <w:t>释放头部，使其自由下落。</w:t>
      </w:r>
    </w:p>
    <w:p w14:paraId="653698F9" w14:textId="77777777" w:rsidR="001D2A1B" w:rsidRDefault="00CE59FA" w:rsidP="00CE59FA">
      <w:pPr>
        <w:pStyle w:val="afffffff1"/>
        <w:numPr>
          <w:ilvl w:val="4"/>
          <w:numId w:val="50"/>
        </w:numPr>
        <w:ind w:firstLineChars="0"/>
      </w:pPr>
      <w:r>
        <w:rPr>
          <w:rFonts w:hint="eastAsia"/>
        </w:rPr>
        <w:t>同一位置重复试验时，至少间隔</w:t>
      </w:r>
      <w:r>
        <w:rPr>
          <w:rFonts w:hint="eastAsia"/>
        </w:rPr>
        <w:t>30min</w:t>
      </w:r>
      <w:r>
        <w:rPr>
          <w:rFonts w:hint="eastAsia"/>
        </w:rPr>
        <w:t>以上。</w:t>
      </w:r>
    </w:p>
    <w:p w14:paraId="7A9776E6"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5" w:name="_Toc427094853"/>
      <w:r>
        <w:rPr>
          <w:rFonts w:ascii="黑体" w:eastAsia="黑体" w:hAnsi="黑体" w:hint="eastAsia"/>
          <w:bCs/>
        </w:rPr>
        <w:t>数据处理</w:t>
      </w:r>
      <w:bookmarkEnd w:id="3605"/>
    </w:p>
    <w:p w14:paraId="1FB94BB8" w14:textId="77777777" w:rsidR="001D2A1B" w:rsidRDefault="00CE59FA" w:rsidP="00CE59FA">
      <w:pPr>
        <w:pStyle w:val="afffffff1"/>
        <w:numPr>
          <w:ilvl w:val="4"/>
          <w:numId w:val="50"/>
        </w:numPr>
        <w:ind w:firstLineChars="0"/>
      </w:pPr>
      <w:r>
        <w:t>三向</w:t>
      </w:r>
      <w:r>
        <w:rPr>
          <w:rFonts w:hint="eastAsia"/>
        </w:rPr>
        <w:t>加速度信号进</w:t>
      </w:r>
      <w:r>
        <w:rPr>
          <w:rFonts w:ascii="宋体" w:hAnsi="宋体" w:hint="eastAsia"/>
        </w:rPr>
        <w:t>行</w:t>
      </w:r>
      <w:r>
        <w:rPr>
          <w:rFonts w:ascii="宋体" w:hAnsi="宋体" w:hint="eastAsia"/>
        </w:rPr>
        <w:t>CFC</w:t>
      </w:r>
      <w:r>
        <w:rPr>
          <w:rFonts w:ascii="宋体" w:hAnsi="宋体"/>
        </w:rPr>
        <w:t>1000</w:t>
      </w:r>
      <w:r>
        <w:rPr>
          <w:rFonts w:ascii="宋体" w:hAnsi="宋体" w:hint="eastAsia"/>
        </w:rPr>
        <w:t>滤</w:t>
      </w:r>
      <w:r>
        <w:rPr>
          <w:rFonts w:hint="eastAsia"/>
        </w:rPr>
        <w:t>波处理。</w:t>
      </w:r>
    </w:p>
    <w:p w14:paraId="229A968E" w14:textId="77777777" w:rsidR="001D2A1B" w:rsidRDefault="00CE59FA" w:rsidP="00CE59FA">
      <w:pPr>
        <w:pStyle w:val="afffffff1"/>
        <w:numPr>
          <w:ilvl w:val="4"/>
          <w:numId w:val="50"/>
        </w:numPr>
        <w:ind w:firstLineChars="0"/>
      </w:pPr>
      <w:r>
        <w:rPr>
          <w:rFonts w:hint="eastAsia"/>
        </w:rPr>
        <w:t>计算合成加速度。</w:t>
      </w:r>
    </w:p>
    <w:p w14:paraId="1F8E8EB8"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要求</w:t>
      </w:r>
    </w:p>
    <w:p w14:paraId="3B05E71C" w14:textId="520E1262" w:rsidR="001D2A1B" w:rsidRDefault="00CE59FA">
      <w:pPr>
        <w:pStyle w:val="afffffff1"/>
      </w:pPr>
      <w:bookmarkStart w:id="3606" w:name="_Toc427094856"/>
      <w:r>
        <w:rPr>
          <w:rFonts w:hint="eastAsia"/>
        </w:rPr>
        <w:t>合成加速度峰值及</w:t>
      </w:r>
      <w:r>
        <w:rPr>
          <w:rFonts w:ascii="宋体" w:hAnsi="宋体" w:hint="eastAsia"/>
        </w:rPr>
        <w:t>X</w:t>
      </w:r>
      <w:r>
        <w:rPr>
          <w:rFonts w:ascii="宋体" w:hAnsi="宋体" w:hint="eastAsia"/>
        </w:rPr>
        <w:t>向加速度峰值应在表</w:t>
      </w:r>
      <w:r>
        <w:rPr>
          <w:rFonts w:ascii="宋体" w:hAnsi="宋体" w:hint="eastAsia"/>
        </w:rPr>
        <w:t>P</w:t>
      </w:r>
      <w:r>
        <w:rPr>
          <w:rFonts w:ascii="宋体" w:hAnsi="宋体"/>
        </w:rPr>
        <w:t>.6</w:t>
      </w:r>
      <w:r>
        <w:rPr>
          <w:rFonts w:ascii="宋体" w:hAnsi="宋体" w:hint="eastAsia"/>
        </w:rPr>
        <w:t>所列范</w:t>
      </w:r>
      <w:r>
        <w:rPr>
          <w:rFonts w:hint="eastAsia"/>
        </w:rPr>
        <w:t>围内。</w:t>
      </w:r>
    </w:p>
    <w:p w14:paraId="6C7FF4D6" w14:textId="00E41073"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.6  </w:t>
      </w:r>
      <w:r>
        <w:rPr>
          <w:rFonts w:ascii="黑体" w:eastAsia="黑体" w:hAnsi="黑体" w:hint="eastAsia"/>
          <w:bCs/>
        </w:rPr>
        <w:t>头部纵向跌落加速度要求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502"/>
        <w:gridCol w:w="1041"/>
        <w:gridCol w:w="1040"/>
        <w:gridCol w:w="1040"/>
        <w:gridCol w:w="1040"/>
        <w:gridCol w:w="1501"/>
      </w:tblGrid>
      <w:tr w:rsidR="001D2A1B" w14:paraId="18895D55" w14:textId="77777777">
        <w:trPr>
          <w:jc w:val="center"/>
        </w:trPr>
        <w:tc>
          <w:tcPr>
            <w:tcW w:w="1095" w:type="pct"/>
            <w:vAlign w:val="center"/>
          </w:tcPr>
          <w:p w14:paraId="03E0A384" w14:textId="77777777" w:rsidR="001D2A1B" w:rsidRDefault="00CE59FA">
            <w:pPr>
              <w:spacing w:before="78" w:after="78"/>
              <w:jc w:val="center"/>
              <w:rPr>
                <w:rFonts w:ascii="宋体"/>
                <w:sz w:val="18"/>
                <w:szCs w:val="18"/>
              </w:rPr>
            </w:pPr>
            <w:r>
              <w:rPr>
                <w:rFonts w:ascii="宋体" w:hint="eastAsia"/>
                <w:sz w:val="18"/>
                <w:szCs w:val="18"/>
              </w:rPr>
              <w:t>假人</w:t>
            </w:r>
          </w:p>
        </w:tc>
        <w:tc>
          <w:tcPr>
            <w:tcW w:w="818" w:type="pct"/>
            <w:vAlign w:val="center"/>
          </w:tcPr>
          <w:p w14:paraId="5BEDB679" w14:textId="77777777" w:rsidR="001D2A1B" w:rsidRDefault="00CE59FA">
            <w:pPr>
              <w:spacing w:before="78" w:after="78"/>
              <w:jc w:val="center"/>
              <w:rPr>
                <w:rFonts w:ascii="宋体"/>
                <w:sz w:val="18"/>
                <w:szCs w:val="18"/>
              </w:rPr>
            </w:pPr>
            <w:r>
              <w:rPr>
                <w:rFonts w:ascii="宋体"/>
                <w:sz w:val="18"/>
                <w:szCs w:val="18"/>
              </w:rPr>
              <w:t>Q0</w:t>
            </w:r>
          </w:p>
        </w:tc>
        <w:tc>
          <w:tcPr>
            <w:tcW w:w="567" w:type="pct"/>
            <w:vAlign w:val="center"/>
          </w:tcPr>
          <w:p w14:paraId="497E30A6" w14:textId="77777777" w:rsidR="001D2A1B" w:rsidRDefault="00CE59FA">
            <w:pPr>
              <w:spacing w:before="78" w:after="78"/>
              <w:jc w:val="center"/>
              <w:rPr>
                <w:rFonts w:ascii="宋体"/>
                <w:sz w:val="18"/>
                <w:szCs w:val="18"/>
              </w:rPr>
            </w:pPr>
            <w:r>
              <w:rPr>
                <w:rFonts w:ascii="宋体"/>
                <w:sz w:val="18"/>
                <w:szCs w:val="18"/>
              </w:rPr>
              <w:t>Q1</w:t>
            </w:r>
          </w:p>
        </w:tc>
        <w:tc>
          <w:tcPr>
            <w:tcW w:w="567" w:type="pct"/>
            <w:vAlign w:val="center"/>
          </w:tcPr>
          <w:p w14:paraId="091D3157" w14:textId="77777777" w:rsidR="001D2A1B" w:rsidRDefault="00CE59FA">
            <w:pPr>
              <w:spacing w:before="78" w:after="78"/>
              <w:jc w:val="center"/>
              <w:rPr>
                <w:rFonts w:ascii="宋体"/>
                <w:sz w:val="18"/>
                <w:szCs w:val="18"/>
              </w:rPr>
            </w:pPr>
            <w:r>
              <w:rPr>
                <w:rFonts w:ascii="宋体"/>
                <w:sz w:val="18"/>
                <w:szCs w:val="18"/>
              </w:rPr>
              <w:t>Q1.5</w:t>
            </w:r>
          </w:p>
        </w:tc>
        <w:tc>
          <w:tcPr>
            <w:tcW w:w="567" w:type="pct"/>
            <w:vAlign w:val="center"/>
          </w:tcPr>
          <w:p w14:paraId="3FFA92B3" w14:textId="77777777" w:rsidR="001D2A1B" w:rsidRDefault="00CE59FA">
            <w:pPr>
              <w:spacing w:before="78" w:after="78"/>
              <w:jc w:val="center"/>
              <w:rPr>
                <w:rFonts w:ascii="宋体"/>
                <w:sz w:val="18"/>
                <w:szCs w:val="18"/>
              </w:rPr>
            </w:pPr>
            <w:r>
              <w:rPr>
                <w:rFonts w:ascii="宋体"/>
                <w:sz w:val="18"/>
                <w:szCs w:val="18"/>
              </w:rPr>
              <w:t>Q3</w:t>
            </w:r>
          </w:p>
        </w:tc>
        <w:tc>
          <w:tcPr>
            <w:tcW w:w="567" w:type="pct"/>
            <w:vAlign w:val="center"/>
          </w:tcPr>
          <w:p w14:paraId="0ADAAA6F" w14:textId="77777777" w:rsidR="001D2A1B" w:rsidRDefault="00CE59FA">
            <w:pPr>
              <w:spacing w:before="78" w:after="78"/>
              <w:jc w:val="center"/>
              <w:rPr>
                <w:rFonts w:ascii="宋体"/>
                <w:sz w:val="18"/>
                <w:szCs w:val="18"/>
              </w:rPr>
            </w:pPr>
            <w:r>
              <w:rPr>
                <w:rFonts w:ascii="宋体"/>
                <w:sz w:val="18"/>
                <w:szCs w:val="18"/>
              </w:rPr>
              <w:t>Q6</w:t>
            </w:r>
          </w:p>
        </w:tc>
        <w:tc>
          <w:tcPr>
            <w:tcW w:w="818" w:type="pct"/>
            <w:vAlign w:val="center"/>
          </w:tcPr>
          <w:p w14:paraId="01C909CB" w14:textId="77777777" w:rsidR="001D2A1B" w:rsidRDefault="00CE59FA">
            <w:pPr>
              <w:spacing w:before="78" w:after="78"/>
              <w:jc w:val="center"/>
              <w:rPr>
                <w:rFonts w:ascii="宋体"/>
                <w:sz w:val="18"/>
                <w:szCs w:val="18"/>
              </w:rPr>
            </w:pPr>
            <w:r>
              <w:rPr>
                <w:rFonts w:ascii="宋体"/>
                <w:sz w:val="18"/>
                <w:szCs w:val="18"/>
              </w:rPr>
              <w:t>Q10</w:t>
            </w:r>
          </w:p>
        </w:tc>
      </w:tr>
      <w:tr w:rsidR="001D2A1B" w14:paraId="6053C9C1" w14:textId="77777777">
        <w:trPr>
          <w:jc w:val="center"/>
        </w:trPr>
        <w:tc>
          <w:tcPr>
            <w:tcW w:w="1095" w:type="pct"/>
            <w:vAlign w:val="center"/>
          </w:tcPr>
          <w:p w14:paraId="68CE3C47"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合成加速度峰值（</w:t>
            </w:r>
            <w:r>
              <w:rPr>
                <w:rFonts w:ascii="宋体"/>
                <w:sz w:val="18"/>
                <w:szCs w:val="18"/>
              </w:rPr>
              <w:t>g</w:t>
            </w:r>
            <w:r>
              <w:rPr>
                <w:rFonts w:ascii="宋体" w:hint="eastAsia"/>
                <w:sz w:val="18"/>
                <w:szCs w:val="18"/>
              </w:rPr>
              <w:t>）</w:t>
            </w:r>
          </w:p>
        </w:tc>
        <w:tc>
          <w:tcPr>
            <w:tcW w:w="818" w:type="pct"/>
            <w:vAlign w:val="center"/>
          </w:tcPr>
          <w:p w14:paraId="4AEB5BB0" w14:textId="77777777" w:rsidR="001D2A1B" w:rsidRDefault="00CE59FA">
            <w:pPr>
              <w:spacing w:before="78" w:after="78"/>
              <w:jc w:val="center"/>
              <w:rPr>
                <w:rFonts w:ascii="宋体"/>
                <w:sz w:val="18"/>
                <w:szCs w:val="18"/>
              </w:rPr>
            </w:pPr>
            <w:r>
              <w:rPr>
                <w:rFonts w:ascii="宋体"/>
                <w:sz w:val="18"/>
                <w:szCs w:val="18"/>
              </w:rPr>
              <w:t>109.8</w:t>
            </w:r>
            <w:r>
              <w:rPr>
                <w:rFonts w:ascii="宋体" w:hint="eastAsia"/>
                <w:sz w:val="18"/>
                <w:szCs w:val="18"/>
              </w:rPr>
              <w:t>～</w:t>
            </w:r>
            <w:r>
              <w:rPr>
                <w:rFonts w:ascii="宋体"/>
                <w:sz w:val="18"/>
                <w:szCs w:val="18"/>
              </w:rPr>
              <w:t>134.2</w:t>
            </w:r>
          </w:p>
        </w:tc>
        <w:tc>
          <w:tcPr>
            <w:tcW w:w="567" w:type="pct"/>
            <w:vAlign w:val="center"/>
          </w:tcPr>
          <w:p w14:paraId="42295E5B" w14:textId="77777777" w:rsidR="001D2A1B" w:rsidRDefault="00CE59FA">
            <w:pPr>
              <w:spacing w:before="78" w:after="78"/>
              <w:jc w:val="center"/>
              <w:rPr>
                <w:rFonts w:ascii="宋体"/>
                <w:sz w:val="18"/>
                <w:szCs w:val="18"/>
              </w:rPr>
            </w:pPr>
            <w:r>
              <w:rPr>
                <w:rFonts w:ascii="宋体"/>
                <w:sz w:val="18"/>
                <w:szCs w:val="18"/>
              </w:rPr>
              <w:t>110</w:t>
            </w:r>
            <w:r>
              <w:rPr>
                <w:rFonts w:ascii="宋体" w:hint="eastAsia"/>
                <w:sz w:val="18"/>
                <w:szCs w:val="18"/>
              </w:rPr>
              <w:t>～</w:t>
            </w:r>
            <w:r>
              <w:rPr>
                <w:rFonts w:ascii="宋体"/>
                <w:sz w:val="18"/>
                <w:szCs w:val="18"/>
              </w:rPr>
              <w:t>140</w:t>
            </w:r>
          </w:p>
        </w:tc>
        <w:tc>
          <w:tcPr>
            <w:tcW w:w="567" w:type="pct"/>
            <w:vAlign w:val="center"/>
          </w:tcPr>
          <w:p w14:paraId="4815A6B8" w14:textId="77777777" w:rsidR="001D2A1B" w:rsidRDefault="00CE59FA">
            <w:pPr>
              <w:spacing w:before="78" w:after="78"/>
              <w:jc w:val="center"/>
              <w:rPr>
                <w:rFonts w:ascii="宋体"/>
                <w:sz w:val="18"/>
                <w:szCs w:val="18"/>
              </w:rPr>
            </w:pPr>
            <w:r>
              <w:rPr>
                <w:rFonts w:ascii="宋体"/>
                <w:sz w:val="18"/>
                <w:szCs w:val="18"/>
              </w:rPr>
              <w:t>100</w:t>
            </w:r>
            <w:r>
              <w:rPr>
                <w:rFonts w:ascii="宋体" w:hint="eastAsia"/>
                <w:sz w:val="18"/>
                <w:szCs w:val="18"/>
              </w:rPr>
              <w:t>～</w:t>
            </w:r>
            <w:r>
              <w:rPr>
                <w:rFonts w:ascii="宋体"/>
                <w:sz w:val="18"/>
                <w:szCs w:val="18"/>
              </w:rPr>
              <w:t>130</w:t>
            </w:r>
          </w:p>
        </w:tc>
        <w:tc>
          <w:tcPr>
            <w:tcW w:w="567" w:type="pct"/>
            <w:vAlign w:val="center"/>
          </w:tcPr>
          <w:p w14:paraId="01A9BCA3" w14:textId="77777777" w:rsidR="001D2A1B" w:rsidRDefault="00CE59FA">
            <w:pPr>
              <w:spacing w:before="78" w:after="78"/>
              <w:jc w:val="center"/>
              <w:rPr>
                <w:rFonts w:ascii="宋体"/>
                <w:sz w:val="18"/>
                <w:szCs w:val="18"/>
              </w:rPr>
            </w:pPr>
            <w:r>
              <w:rPr>
                <w:rFonts w:ascii="宋体"/>
                <w:sz w:val="18"/>
                <w:szCs w:val="18"/>
              </w:rPr>
              <w:t>100</w:t>
            </w:r>
            <w:r>
              <w:rPr>
                <w:rFonts w:ascii="宋体" w:hint="eastAsia"/>
                <w:sz w:val="18"/>
                <w:szCs w:val="18"/>
              </w:rPr>
              <w:t>～</w:t>
            </w:r>
            <w:r>
              <w:rPr>
                <w:rFonts w:ascii="宋体"/>
                <w:sz w:val="18"/>
                <w:szCs w:val="18"/>
              </w:rPr>
              <w:t>130</w:t>
            </w:r>
          </w:p>
        </w:tc>
        <w:tc>
          <w:tcPr>
            <w:tcW w:w="567" w:type="pct"/>
            <w:vAlign w:val="center"/>
          </w:tcPr>
          <w:p w14:paraId="67B659E2" w14:textId="77777777" w:rsidR="001D2A1B" w:rsidRDefault="00CE59FA">
            <w:pPr>
              <w:spacing w:before="78" w:after="78"/>
              <w:jc w:val="center"/>
              <w:rPr>
                <w:rFonts w:ascii="宋体"/>
                <w:sz w:val="18"/>
                <w:szCs w:val="18"/>
              </w:rPr>
            </w:pPr>
            <w:r>
              <w:rPr>
                <w:rFonts w:ascii="宋体"/>
                <w:sz w:val="18"/>
                <w:szCs w:val="18"/>
              </w:rPr>
              <w:t>105</w:t>
            </w:r>
            <w:r>
              <w:rPr>
                <w:rFonts w:ascii="宋体" w:hint="eastAsia"/>
                <w:sz w:val="18"/>
                <w:szCs w:val="18"/>
              </w:rPr>
              <w:t>～</w:t>
            </w:r>
            <w:r>
              <w:rPr>
                <w:rFonts w:ascii="宋体"/>
                <w:sz w:val="18"/>
                <w:szCs w:val="18"/>
              </w:rPr>
              <w:t>135</w:t>
            </w:r>
          </w:p>
        </w:tc>
        <w:tc>
          <w:tcPr>
            <w:tcW w:w="818" w:type="pct"/>
            <w:vAlign w:val="center"/>
          </w:tcPr>
          <w:p w14:paraId="59A3146F" w14:textId="77777777" w:rsidR="001D2A1B" w:rsidRDefault="00CE59FA">
            <w:pPr>
              <w:spacing w:before="78" w:after="78"/>
              <w:jc w:val="center"/>
              <w:rPr>
                <w:rFonts w:ascii="宋体"/>
                <w:sz w:val="18"/>
                <w:szCs w:val="18"/>
              </w:rPr>
            </w:pPr>
            <w:r>
              <w:rPr>
                <w:rFonts w:ascii="宋体"/>
                <w:sz w:val="18"/>
                <w:szCs w:val="18"/>
              </w:rPr>
              <w:t>128.7</w:t>
            </w:r>
            <w:r>
              <w:rPr>
                <w:rFonts w:ascii="宋体" w:hint="eastAsia"/>
                <w:sz w:val="18"/>
                <w:szCs w:val="18"/>
              </w:rPr>
              <w:t>～</w:t>
            </w:r>
            <w:r>
              <w:rPr>
                <w:rFonts w:ascii="宋体"/>
                <w:sz w:val="18"/>
                <w:szCs w:val="18"/>
              </w:rPr>
              <w:t>157.3</w:t>
            </w:r>
          </w:p>
        </w:tc>
      </w:tr>
      <w:tr w:rsidR="001D2A1B" w14:paraId="3FE6F4F6" w14:textId="77777777">
        <w:trPr>
          <w:jc w:val="center"/>
        </w:trPr>
        <w:tc>
          <w:tcPr>
            <w:tcW w:w="1095" w:type="pct"/>
            <w:vAlign w:val="center"/>
          </w:tcPr>
          <w:p w14:paraId="096FCC61" w14:textId="77777777" w:rsidR="001D2A1B" w:rsidRDefault="00CE59FA">
            <w:pPr>
              <w:spacing w:before="78" w:after="78"/>
              <w:ind w:leftChars="-67" w:left="-141" w:firstLineChars="66" w:firstLine="119"/>
              <w:jc w:val="center"/>
              <w:rPr>
                <w:rFonts w:ascii="宋体"/>
                <w:sz w:val="18"/>
                <w:szCs w:val="18"/>
              </w:rPr>
            </w:pPr>
            <w:r>
              <w:rPr>
                <w:rFonts w:ascii="宋体"/>
                <w:sz w:val="18"/>
                <w:szCs w:val="18"/>
              </w:rPr>
              <w:t>X</w:t>
            </w:r>
            <w:r>
              <w:rPr>
                <w:rFonts w:ascii="宋体" w:hint="eastAsia"/>
                <w:sz w:val="18"/>
                <w:szCs w:val="18"/>
              </w:rPr>
              <w:t>向加速度峰值</w:t>
            </w:r>
            <w:r>
              <w:rPr>
                <w:rFonts w:ascii="宋体"/>
                <w:sz w:val="18"/>
                <w:szCs w:val="18"/>
              </w:rPr>
              <w:t>(g</w:t>
            </w:r>
            <w:r>
              <w:rPr>
                <w:rFonts w:ascii="宋体" w:hint="eastAsia"/>
                <w:sz w:val="18"/>
                <w:szCs w:val="18"/>
              </w:rPr>
              <w:t>）</w:t>
            </w:r>
          </w:p>
        </w:tc>
        <w:tc>
          <w:tcPr>
            <w:tcW w:w="818" w:type="pct"/>
            <w:vAlign w:val="center"/>
          </w:tcPr>
          <w:p w14:paraId="210061DC"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c>
          <w:tcPr>
            <w:tcW w:w="567" w:type="pct"/>
            <w:vAlign w:val="center"/>
          </w:tcPr>
          <w:p w14:paraId="26B6E660"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c>
          <w:tcPr>
            <w:tcW w:w="567" w:type="pct"/>
            <w:vAlign w:val="center"/>
          </w:tcPr>
          <w:p w14:paraId="51B0C638"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c>
          <w:tcPr>
            <w:tcW w:w="567" w:type="pct"/>
            <w:vAlign w:val="center"/>
          </w:tcPr>
          <w:p w14:paraId="05B127EA"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c>
          <w:tcPr>
            <w:tcW w:w="567" w:type="pct"/>
            <w:vAlign w:val="center"/>
          </w:tcPr>
          <w:p w14:paraId="7855001D"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c>
          <w:tcPr>
            <w:tcW w:w="818" w:type="pct"/>
            <w:vAlign w:val="center"/>
          </w:tcPr>
          <w:p w14:paraId="6FF25D01" w14:textId="77777777" w:rsidR="001D2A1B" w:rsidRDefault="00CE59FA">
            <w:pPr>
              <w:spacing w:before="78" w:after="78"/>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20</w:t>
            </w:r>
          </w:p>
        </w:tc>
      </w:tr>
    </w:tbl>
    <w:p w14:paraId="1A50561D"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r>
        <w:rPr>
          <w:rFonts w:ascii="黑体" w:eastAsia="黑体" w:hAnsi="黑体" w:hint="eastAsia"/>
          <w:bCs/>
        </w:rPr>
        <w:t>颈部标定</w:t>
      </w:r>
    </w:p>
    <w:p w14:paraId="17045AB9"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试验设备和仪器</w:t>
      </w:r>
      <w:bookmarkEnd w:id="3606"/>
    </w:p>
    <w:p w14:paraId="1D1929ED" w14:textId="77777777" w:rsidR="001D2A1B" w:rsidRDefault="00CE59FA" w:rsidP="00CE59FA">
      <w:pPr>
        <w:pStyle w:val="afffffff1"/>
        <w:numPr>
          <w:ilvl w:val="3"/>
          <w:numId w:val="50"/>
        </w:numPr>
        <w:ind w:firstLineChars="0"/>
        <w:rPr>
          <w:bCs/>
        </w:rPr>
      </w:pPr>
      <w:r>
        <w:rPr>
          <w:rFonts w:hint="eastAsia"/>
          <w:bCs/>
        </w:rPr>
        <w:t>颈部</w:t>
      </w:r>
      <w:proofErr w:type="gramStart"/>
      <w:r>
        <w:rPr>
          <w:rFonts w:hint="eastAsia"/>
          <w:bCs/>
        </w:rPr>
        <w:t>标定台</w:t>
      </w:r>
      <w:proofErr w:type="gramEnd"/>
      <w:r>
        <w:rPr>
          <w:rFonts w:hint="eastAsia"/>
          <w:bCs/>
        </w:rPr>
        <w:t>采用摆臂的形</w:t>
      </w:r>
      <w:r>
        <w:rPr>
          <w:rFonts w:ascii="宋体" w:hAnsi="宋体" w:hint="eastAsia"/>
          <w:bCs/>
        </w:rPr>
        <w:t>式，</w:t>
      </w:r>
      <w:r>
        <w:rPr>
          <w:rFonts w:ascii="宋体" w:hAnsi="宋体"/>
          <w:bCs/>
        </w:rPr>
        <w:t>参考</w:t>
      </w:r>
      <w:r>
        <w:rPr>
          <w:rFonts w:ascii="宋体" w:hAnsi="宋体" w:hint="eastAsia"/>
          <w:bCs/>
        </w:rPr>
        <w:t>CFR</w:t>
      </w:r>
      <w:r>
        <w:rPr>
          <w:rFonts w:ascii="宋体" w:hAnsi="宋体"/>
          <w:bCs/>
        </w:rPr>
        <w:t xml:space="preserve"> 49</w:t>
      </w:r>
      <w:r>
        <w:rPr>
          <w:rFonts w:ascii="宋体" w:hAnsi="宋体" w:hint="eastAsia"/>
          <w:bCs/>
        </w:rPr>
        <w:t>,</w:t>
      </w:r>
      <w:r>
        <w:rPr>
          <w:rFonts w:ascii="宋体" w:hAnsi="宋体"/>
          <w:bCs/>
        </w:rPr>
        <w:t>Part 572.33</w:t>
      </w:r>
      <w:r>
        <w:rPr>
          <w:rFonts w:ascii="宋体" w:hAnsi="宋体"/>
          <w:bCs/>
        </w:rPr>
        <w:t>颈部</w:t>
      </w:r>
      <w:proofErr w:type="gramStart"/>
      <w:r>
        <w:rPr>
          <w:rFonts w:ascii="宋体" w:hAnsi="宋体"/>
          <w:bCs/>
        </w:rPr>
        <w:t>标定台描述</w:t>
      </w:r>
      <w:proofErr w:type="gramEnd"/>
      <w:r>
        <w:rPr>
          <w:rFonts w:ascii="宋体" w:hAnsi="宋体" w:hint="eastAsia"/>
          <w:bCs/>
        </w:rPr>
        <w:t>，摆臂端面距离回转中心</w:t>
      </w:r>
      <w:r>
        <w:rPr>
          <w:rFonts w:ascii="宋体" w:hAnsi="宋体" w:hint="eastAsia"/>
          <w:bCs/>
        </w:rPr>
        <w:t>1</w:t>
      </w:r>
      <w:r>
        <w:rPr>
          <w:rFonts w:ascii="宋体" w:hAnsi="宋体"/>
          <w:bCs/>
        </w:rPr>
        <w:t>835mm</w:t>
      </w:r>
      <w:r>
        <w:rPr>
          <w:rFonts w:ascii="宋体" w:hAnsi="宋体" w:hint="eastAsia"/>
          <w:bCs/>
        </w:rPr>
        <w:t>；摆臂加速度测量位置（即加速度传感器安装位置）距离回转中心</w:t>
      </w:r>
      <w:r>
        <w:rPr>
          <w:rFonts w:ascii="宋体" w:hAnsi="宋体" w:hint="eastAsia"/>
          <w:bCs/>
        </w:rPr>
        <w:t>1</w:t>
      </w:r>
      <w:r>
        <w:rPr>
          <w:rFonts w:ascii="宋体" w:hAnsi="宋体"/>
          <w:bCs/>
        </w:rPr>
        <w:t>657mm</w:t>
      </w:r>
      <w:r>
        <w:rPr>
          <w:rFonts w:ascii="宋体" w:hAnsi="宋体" w:hint="eastAsia"/>
          <w:bCs/>
        </w:rPr>
        <w:t>。</w:t>
      </w:r>
    </w:p>
    <w:p w14:paraId="696A1DD8" w14:textId="77777777" w:rsidR="001D2A1B" w:rsidRDefault="00CE59FA" w:rsidP="00CE59FA">
      <w:pPr>
        <w:pStyle w:val="afffffff1"/>
        <w:numPr>
          <w:ilvl w:val="3"/>
          <w:numId w:val="50"/>
        </w:numPr>
        <w:ind w:firstLineChars="0"/>
        <w:rPr>
          <w:bCs/>
        </w:rPr>
      </w:pPr>
      <w:r>
        <w:rPr>
          <w:bCs/>
        </w:rPr>
        <w:lastRenderedPageBreak/>
        <w:t>数据采集系统应符合</w:t>
      </w:r>
      <w:r>
        <w:rPr>
          <w:rFonts w:ascii="宋体" w:hAnsi="宋体" w:hint="eastAsia"/>
        </w:rPr>
        <w:t>ISO 6487</w:t>
      </w:r>
      <w:r>
        <w:rPr>
          <w:rFonts w:ascii="宋体" w:hAnsi="宋体" w:hint="eastAsia"/>
        </w:rPr>
        <w:t>：</w:t>
      </w:r>
      <w:r>
        <w:rPr>
          <w:rFonts w:ascii="宋体" w:hAnsi="宋体" w:hint="eastAsia"/>
        </w:rPr>
        <w:t>2015</w:t>
      </w:r>
      <w:r>
        <w:rPr>
          <w:bCs/>
        </w:rPr>
        <w:t>规定</w:t>
      </w:r>
      <w:r>
        <w:rPr>
          <w:rFonts w:hint="eastAsia"/>
          <w:bCs/>
        </w:rPr>
        <w:t>。</w:t>
      </w:r>
    </w:p>
    <w:p w14:paraId="2707E2E1" w14:textId="77777777" w:rsidR="001D2A1B" w:rsidRDefault="00CE59FA" w:rsidP="00CE59FA">
      <w:pPr>
        <w:pStyle w:val="afffffff1"/>
        <w:numPr>
          <w:ilvl w:val="3"/>
          <w:numId w:val="50"/>
        </w:numPr>
        <w:ind w:firstLineChars="0"/>
        <w:rPr>
          <w:bCs/>
        </w:rPr>
      </w:pPr>
      <w:r>
        <w:rPr>
          <w:bCs/>
        </w:rPr>
        <w:t>颈部下端与摆臂端面之间的垫片</w:t>
      </w:r>
      <w:r>
        <w:rPr>
          <w:rFonts w:ascii="宋体" w:hAnsi="宋体"/>
        </w:rPr>
        <w:t>厚度</w:t>
      </w:r>
      <w:r>
        <w:rPr>
          <w:rFonts w:ascii="宋体" w:hAnsi="宋体" w:hint="eastAsia"/>
        </w:rPr>
        <w:t>6mm</w:t>
      </w:r>
      <w:r>
        <w:rPr>
          <w:rFonts w:ascii="宋体" w:hAnsi="宋体" w:hint="eastAsia"/>
        </w:rPr>
        <w:t>。</w:t>
      </w:r>
    </w:p>
    <w:p w14:paraId="74978B6E" w14:textId="77777777" w:rsidR="001D2A1B" w:rsidRDefault="00CE59FA" w:rsidP="00CE59FA">
      <w:pPr>
        <w:pStyle w:val="afffffff1"/>
        <w:numPr>
          <w:ilvl w:val="3"/>
          <w:numId w:val="50"/>
        </w:numPr>
        <w:ind w:firstLineChars="0"/>
        <w:rPr>
          <w:bCs/>
        </w:rPr>
      </w:pPr>
      <w:r>
        <w:rPr>
          <w:bCs/>
        </w:rPr>
        <w:t>颈部上端安装上颈部载荷传感器</w:t>
      </w:r>
      <w:r>
        <w:rPr>
          <w:rFonts w:hint="eastAsia"/>
          <w:bCs/>
        </w:rPr>
        <w:t>，其上安装标定头型。</w:t>
      </w:r>
    </w:p>
    <w:p w14:paraId="74CCF5EA" w14:textId="5BD35735" w:rsidR="001D2A1B" w:rsidRDefault="00CE59FA" w:rsidP="00CE59FA">
      <w:pPr>
        <w:pStyle w:val="afffffff1"/>
        <w:numPr>
          <w:ilvl w:val="3"/>
          <w:numId w:val="50"/>
        </w:numPr>
        <w:ind w:firstLineChars="0"/>
        <w:rPr>
          <w:bCs/>
        </w:rPr>
      </w:pPr>
      <w:r>
        <w:rPr>
          <w:bCs/>
        </w:rPr>
        <w:t>标定头型和摆臂端</w:t>
      </w:r>
      <w:r>
        <w:rPr>
          <w:rFonts w:hint="eastAsia"/>
          <w:bCs/>
        </w:rPr>
        <w:t>分别安装角度传感器，并通过连接杆关联两传感器，角度传感器轴线正对摆臂中线，高度方向上距离摆臂端面分别</w:t>
      </w:r>
      <w:r>
        <w:rPr>
          <w:rFonts w:ascii="宋体" w:hAnsi="宋体" w:hint="eastAsia"/>
        </w:rPr>
        <w:t>为</w:t>
      </w:r>
      <w:r>
        <w:rPr>
          <w:rFonts w:ascii="宋体" w:hAnsi="宋体" w:hint="eastAsia"/>
        </w:rPr>
        <w:t>A</w:t>
      </w:r>
      <w:r>
        <w:rPr>
          <w:rFonts w:ascii="宋体" w:hAnsi="宋体" w:hint="eastAsia"/>
        </w:rPr>
        <w:t>和</w:t>
      </w:r>
      <w:r>
        <w:rPr>
          <w:rFonts w:ascii="宋体" w:hAnsi="宋体" w:hint="eastAsia"/>
        </w:rPr>
        <w:t>B</w:t>
      </w:r>
      <w:r>
        <w:rPr>
          <w:rFonts w:ascii="宋体" w:hAnsi="宋体" w:hint="eastAsia"/>
        </w:rPr>
        <w:t>（数</w:t>
      </w:r>
      <w:r>
        <w:rPr>
          <w:rFonts w:hint="eastAsia"/>
          <w:bCs/>
        </w:rPr>
        <w:t>据</w:t>
      </w:r>
      <w:r>
        <w:rPr>
          <w:rFonts w:ascii="宋体" w:hAnsi="宋体" w:hint="eastAsia"/>
        </w:rPr>
        <w:t>见表</w:t>
      </w:r>
      <w:r>
        <w:rPr>
          <w:rFonts w:ascii="宋体" w:hAnsi="宋体" w:hint="eastAsia"/>
        </w:rPr>
        <w:t>P</w:t>
      </w:r>
      <w:r>
        <w:rPr>
          <w:rFonts w:ascii="宋体" w:hAnsi="宋体"/>
        </w:rPr>
        <w:t>.7</w:t>
      </w:r>
      <w:r>
        <w:rPr>
          <w:rFonts w:ascii="宋体" w:hAnsi="宋体" w:hint="eastAsia"/>
        </w:rPr>
        <w:t>）</w:t>
      </w:r>
      <w:r>
        <w:rPr>
          <w:rFonts w:hint="eastAsia"/>
          <w:bCs/>
        </w:rPr>
        <w:t>，在角度传感器的另一侧安装平衡块，以平衡角度传感器造成的质量不对称。</w:t>
      </w:r>
    </w:p>
    <w:p w14:paraId="7603150E" w14:textId="55C56B56" w:rsidR="001D2A1B" w:rsidRDefault="00CE59FA" w:rsidP="00CE59FA">
      <w:pPr>
        <w:pStyle w:val="afffffff1"/>
        <w:numPr>
          <w:ilvl w:val="3"/>
          <w:numId w:val="50"/>
        </w:numPr>
        <w:ind w:firstLineChars="0"/>
        <w:rPr>
          <w:bCs/>
        </w:rPr>
      </w:pPr>
      <w:r>
        <w:rPr>
          <w:bCs/>
        </w:rPr>
        <w:t>颈部上端安装的所有惯性部件</w:t>
      </w:r>
      <w:r>
        <w:rPr>
          <w:rFonts w:hint="eastAsia"/>
          <w:bCs/>
        </w:rPr>
        <w:t>，</w:t>
      </w:r>
      <w:r>
        <w:rPr>
          <w:bCs/>
        </w:rPr>
        <w:t>包括</w:t>
      </w:r>
      <w:r>
        <w:rPr>
          <w:rFonts w:hint="eastAsia"/>
          <w:bCs/>
        </w:rPr>
        <w:t>：</w:t>
      </w:r>
      <w:r>
        <w:rPr>
          <w:bCs/>
        </w:rPr>
        <w:t>上颈部传感器</w:t>
      </w:r>
      <w:r>
        <w:rPr>
          <w:rFonts w:hint="eastAsia"/>
          <w:bCs/>
        </w:rPr>
        <w:t>、</w:t>
      </w:r>
      <w:r>
        <w:rPr>
          <w:bCs/>
        </w:rPr>
        <w:t>标定头型</w:t>
      </w:r>
      <w:r>
        <w:rPr>
          <w:rFonts w:hint="eastAsia"/>
          <w:bCs/>
        </w:rPr>
        <w:t>、</w:t>
      </w:r>
      <w:r>
        <w:rPr>
          <w:bCs/>
        </w:rPr>
        <w:t>单个角度传感器</w:t>
      </w:r>
      <w:r>
        <w:rPr>
          <w:rFonts w:hint="eastAsia"/>
          <w:bCs/>
        </w:rPr>
        <w:t>、</w:t>
      </w:r>
      <w:proofErr w:type="gramStart"/>
      <w:r>
        <w:rPr>
          <w:bCs/>
        </w:rPr>
        <w:t>平衡块</w:t>
      </w:r>
      <w:proofErr w:type="gramEnd"/>
      <w:r>
        <w:rPr>
          <w:rFonts w:hint="eastAsia"/>
          <w:bCs/>
        </w:rPr>
        <w:t>等，其总质量、质心位置、</w:t>
      </w:r>
      <w:r>
        <w:rPr>
          <w:rFonts w:ascii="宋体" w:hAnsi="宋体" w:hint="eastAsia"/>
        </w:rPr>
        <w:t>转动惯量</w:t>
      </w:r>
      <w:r>
        <w:rPr>
          <w:rFonts w:hint="eastAsia"/>
          <w:bCs/>
        </w:rPr>
        <w:t>应符合</w:t>
      </w:r>
      <w:r>
        <w:rPr>
          <w:rFonts w:ascii="宋体" w:hAnsi="宋体" w:hint="eastAsia"/>
        </w:rPr>
        <w:t>表</w:t>
      </w:r>
      <w:r>
        <w:rPr>
          <w:rFonts w:ascii="宋体" w:hAnsi="宋体" w:hint="eastAsia"/>
        </w:rPr>
        <w:t>P</w:t>
      </w:r>
      <w:r>
        <w:rPr>
          <w:rFonts w:ascii="宋体" w:hAnsi="宋体"/>
        </w:rPr>
        <w:t>.7</w:t>
      </w:r>
      <w:r>
        <w:rPr>
          <w:rFonts w:ascii="宋体" w:hAnsi="宋体" w:hint="eastAsia"/>
        </w:rPr>
        <w:t>。</w:t>
      </w:r>
    </w:p>
    <w:p w14:paraId="6F4BAE72" w14:textId="11B3AF57"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.7  </w:t>
      </w:r>
      <w:r>
        <w:rPr>
          <w:rFonts w:ascii="黑体" w:eastAsia="黑体" w:hAnsi="黑体" w:hint="eastAsia"/>
          <w:bCs/>
        </w:rPr>
        <w:t>颈部标定设备参数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842"/>
        <w:gridCol w:w="839"/>
        <w:gridCol w:w="1253"/>
        <w:gridCol w:w="839"/>
        <w:gridCol w:w="1481"/>
        <w:gridCol w:w="1629"/>
      </w:tblGrid>
      <w:tr w:rsidR="001D2A1B" w14:paraId="67AA12F0" w14:textId="77777777">
        <w:trPr>
          <w:jc w:val="center"/>
        </w:trPr>
        <w:tc>
          <w:tcPr>
            <w:tcW w:w="1708" w:type="pct"/>
            <w:gridSpan w:val="2"/>
            <w:vAlign w:val="center"/>
          </w:tcPr>
          <w:p w14:paraId="45704F10" w14:textId="77777777" w:rsidR="001D2A1B" w:rsidRDefault="00CE59FA">
            <w:pPr>
              <w:spacing w:before="78" w:after="78"/>
              <w:jc w:val="center"/>
              <w:rPr>
                <w:rFonts w:ascii="宋体"/>
                <w:sz w:val="18"/>
                <w:szCs w:val="18"/>
              </w:rPr>
            </w:pPr>
            <w:r>
              <w:rPr>
                <w:rFonts w:ascii="宋体" w:hint="eastAsia"/>
                <w:sz w:val="18"/>
                <w:szCs w:val="18"/>
              </w:rPr>
              <w:t>假人</w:t>
            </w:r>
          </w:p>
        </w:tc>
        <w:tc>
          <w:tcPr>
            <w:tcW w:w="457" w:type="pct"/>
            <w:vAlign w:val="center"/>
          </w:tcPr>
          <w:p w14:paraId="0095F833" w14:textId="77777777" w:rsidR="001D2A1B" w:rsidRDefault="00CE59FA">
            <w:pPr>
              <w:spacing w:before="78" w:after="78"/>
              <w:jc w:val="center"/>
              <w:rPr>
                <w:rFonts w:ascii="宋体"/>
                <w:sz w:val="18"/>
                <w:szCs w:val="18"/>
              </w:rPr>
            </w:pPr>
            <w:r>
              <w:rPr>
                <w:rFonts w:ascii="宋体"/>
                <w:sz w:val="18"/>
                <w:szCs w:val="18"/>
              </w:rPr>
              <w:t>Q1</w:t>
            </w:r>
          </w:p>
        </w:tc>
        <w:tc>
          <w:tcPr>
            <w:tcW w:w="683" w:type="pct"/>
            <w:vAlign w:val="center"/>
          </w:tcPr>
          <w:p w14:paraId="145F78C6" w14:textId="77777777" w:rsidR="001D2A1B" w:rsidRDefault="00CE59FA">
            <w:pPr>
              <w:spacing w:before="78" w:after="78"/>
              <w:jc w:val="center"/>
              <w:rPr>
                <w:rFonts w:ascii="宋体"/>
                <w:sz w:val="18"/>
                <w:szCs w:val="18"/>
              </w:rPr>
            </w:pPr>
            <w:r>
              <w:rPr>
                <w:rFonts w:ascii="宋体"/>
                <w:sz w:val="18"/>
                <w:szCs w:val="18"/>
              </w:rPr>
              <w:t>Q1.5</w:t>
            </w:r>
          </w:p>
        </w:tc>
        <w:tc>
          <w:tcPr>
            <w:tcW w:w="457" w:type="pct"/>
            <w:vAlign w:val="center"/>
          </w:tcPr>
          <w:p w14:paraId="2DA8F8E8" w14:textId="77777777" w:rsidR="001D2A1B" w:rsidRDefault="00CE59FA">
            <w:pPr>
              <w:spacing w:before="78" w:after="78"/>
              <w:jc w:val="center"/>
              <w:rPr>
                <w:rFonts w:ascii="宋体"/>
                <w:sz w:val="18"/>
                <w:szCs w:val="18"/>
              </w:rPr>
            </w:pPr>
            <w:r>
              <w:rPr>
                <w:rFonts w:ascii="宋体"/>
                <w:sz w:val="18"/>
                <w:szCs w:val="18"/>
              </w:rPr>
              <w:t>Q3</w:t>
            </w:r>
          </w:p>
        </w:tc>
        <w:tc>
          <w:tcPr>
            <w:tcW w:w="807" w:type="pct"/>
            <w:vAlign w:val="center"/>
          </w:tcPr>
          <w:p w14:paraId="4661AB5E" w14:textId="77777777" w:rsidR="001D2A1B" w:rsidRDefault="00CE59FA">
            <w:pPr>
              <w:spacing w:before="78" w:after="78"/>
              <w:jc w:val="center"/>
              <w:rPr>
                <w:rFonts w:ascii="宋体"/>
                <w:sz w:val="18"/>
                <w:szCs w:val="18"/>
              </w:rPr>
            </w:pPr>
            <w:r>
              <w:rPr>
                <w:rFonts w:ascii="宋体"/>
                <w:sz w:val="18"/>
                <w:szCs w:val="18"/>
              </w:rPr>
              <w:t>Q6</w:t>
            </w:r>
          </w:p>
        </w:tc>
        <w:tc>
          <w:tcPr>
            <w:tcW w:w="888" w:type="pct"/>
            <w:vAlign w:val="center"/>
          </w:tcPr>
          <w:p w14:paraId="2BF8177E" w14:textId="77777777" w:rsidR="001D2A1B" w:rsidRDefault="00CE59FA">
            <w:pPr>
              <w:spacing w:before="78" w:after="78"/>
              <w:jc w:val="center"/>
              <w:rPr>
                <w:rFonts w:ascii="宋体"/>
                <w:sz w:val="18"/>
                <w:szCs w:val="18"/>
              </w:rPr>
            </w:pPr>
            <w:r>
              <w:rPr>
                <w:rFonts w:ascii="宋体"/>
                <w:sz w:val="18"/>
                <w:szCs w:val="18"/>
              </w:rPr>
              <w:t>Q10</w:t>
            </w:r>
          </w:p>
        </w:tc>
      </w:tr>
      <w:tr w:rsidR="001D2A1B" w14:paraId="1BF5FABC" w14:textId="77777777">
        <w:trPr>
          <w:jc w:val="center"/>
        </w:trPr>
        <w:tc>
          <w:tcPr>
            <w:tcW w:w="1708" w:type="pct"/>
            <w:gridSpan w:val="2"/>
            <w:vAlign w:val="center"/>
          </w:tcPr>
          <w:p w14:paraId="02A57D0C"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角度传感器位置</w:t>
            </w:r>
            <w:r>
              <w:rPr>
                <w:rFonts w:ascii="宋体" w:hint="eastAsia"/>
                <w:sz w:val="18"/>
                <w:szCs w:val="18"/>
              </w:rPr>
              <w:t>A</w:t>
            </w:r>
            <w:r>
              <w:rPr>
                <w:rFonts w:ascii="宋体" w:hint="eastAsia"/>
                <w:sz w:val="18"/>
                <w:szCs w:val="18"/>
              </w:rPr>
              <w:t>（</w:t>
            </w:r>
            <w:r>
              <w:rPr>
                <w:rFonts w:ascii="宋体"/>
                <w:sz w:val="18"/>
                <w:szCs w:val="18"/>
              </w:rPr>
              <w:t>mm</w:t>
            </w:r>
            <w:r>
              <w:rPr>
                <w:rFonts w:ascii="宋体" w:hint="eastAsia"/>
                <w:sz w:val="18"/>
                <w:szCs w:val="18"/>
              </w:rPr>
              <w:t>）</w:t>
            </w:r>
          </w:p>
        </w:tc>
        <w:tc>
          <w:tcPr>
            <w:tcW w:w="3292" w:type="pct"/>
            <w:gridSpan w:val="5"/>
            <w:vAlign w:val="center"/>
          </w:tcPr>
          <w:p w14:paraId="21BAF281" w14:textId="77777777" w:rsidR="001D2A1B" w:rsidRDefault="00CE59FA">
            <w:pPr>
              <w:spacing w:before="78" w:after="78"/>
              <w:jc w:val="center"/>
              <w:rPr>
                <w:rFonts w:ascii="宋体"/>
                <w:sz w:val="18"/>
                <w:szCs w:val="18"/>
              </w:rPr>
            </w:pPr>
            <w:r>
              <w:rPr>
                <w:rFonts w:ascii="宋体"/>
                <w:sz w:val="18"/>
                <w:szCs w:val="18"/>
              </w:rPr>
              <w:t xml:space="preserve">4 </w:t>
            </w:r>
            <w:r>
              <w:rPr>
                <w:rFonts w:ascii="宋体"/>
                <w:sz w:val="18"/>
                <w:szCs w:val="18"/>
              </w:rPr>
              <w:t>±</w:t>
            </w:r>
            <w:r>
              <w:rPr>
                <w:rFonts w:ascii="宋体"/>
                <w:sz w:val="18"/>
                <w:szCs w:val="18"/>
              </w:rPr>
              <w:t xml:space="preserve"> 1</w:t>
            </w:r>
          </w:p>
        </w:tc>
      </w:tr>
      <w:tr w:rsidR="001D2A1B" w14:paraId="4BC6BF5A" w14:textId="77777777">
        <w:trPr>
          <w:jc w:val="center"/>
        </w:trPr>
        <w:tc>
          <w:tcPr>
            <w:tcW w:w="1708" w:type="pct"/>
            <w:gridSpan w:val="2"/>
            <w:vAlign w:val="center"/>
          </w:tcPr>
          <w:p w14:paraId="46A0CDCC"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角度传感器位置</w:t>
            </w:r>
            <w:r>
              <w:rPr>
                <w:rFonts w:ascii="宋体"/>
                <w:sz w:val="18"/>
                <w:szCs w:val="18"/>
              </w:rPr>
              <w:t>B</w:t>
            </w:r>
            <w:r>
              <w:rPr>
                <w:rFonts w:ascii="宋体" w:hint="eastAsia"/>
                <w:sz w:val="18"/>
                <w:szCs w:val="18"/>
              </w:rPr>
              <w:t>（</w:t>
            </w:r>
            <w:r>
              <w:rPr>
                <w:rFonts w:ascii="宋体"/>
                <w:sz w:val="18"/>
                <w:szCs w:val="18"/>
              </w:rPr>
              <w:t>mm</w:t>
            </w:r>
            <w:r>
              <w:rPr>
                <w:rFonts w:ascii="宋体" w:hint="eastAsia"/>
                <w:sz w:val="18"/>
                <w:szCs w:val="18"/>
              </w:rPr>
              <w:t>）</w:t>
            </w:r>
            <w:r>
              <w:rPr>
                <w:rFonts w:ascii="宋体"/>
                <w:sz w:val="18"/>
                <w:szCs w:val="18"/>
              </w:rPr>
              <w:br/>
            </w:r>
            <w:r>
              <w:rPr>
                <w:rFonts w:ascii="宋体" w:hint="eastAsia"/>
                <w:sz w:val="18"/>
                <w:szCs w:val="18"/>
              </w:rPr>
              <w:t>（正碰和后碰时）</w:t>
            </w:r>
          </w:p>
        </w:tc>
        <w:tc>
          <w:tcPr>
            <w:tcW w:w="1597" w:type="pct"/>
            <w:gridSpan w:val="3"/>
            <w:vAlign w:val="center"/>
          </w:tcPr>
          <w:p w14:paraId="2203DA3C" w14:textId="77777777" w:rsidR="001D2A1B" w:rsidRDefault="00CE59FA">
            <w:pPr>
              <w:spacing w:before="78" w:after="78"/>
              <w:jc w:val="center"/>
              <w:rPr>
                <w:rFonts w:ascii="宋体"/>
                <w:sz w:val="18"/>
                <w:szCs w:val="18"/>
              </w:rPr>
            </w:pPr>
            <w:r>
              <w:rPr>
                <w:rFonts w:ascii="宋体"/>
                <w:sz w:val="18"/>
                <w:szCs w:val="18"/>
              </w:rPr>
              <w:t xml:space="preserve">92 </w:t>
            </w:r>
            <w:r>
              <w:rPr>
                <w:rFonts w:ascii="宋体"/>
                <w:sz w:val="18"/>
                <w:szCs w:val="18"/>
              </w:rPr>
              <w:t>±</w:t>
            </w:r>
            <w:r>
              <w:rPr>
                <w:rFonts w:ascii="宋体"/>
                <w:sz w:val="18"/>
                <w:szCs w:val="18"/>
              </w:rPr>
              <w:t xml:space="preserve"> 2</w:t>
            </w:r>
          </w:p>
        </w:tc>
        <w:tc>
          <w:tcPr>
            <w:tcW w:w="807" w:type="pct"/>
            <w:vAlign w:val="center"/>
          </w:tcPr>
          <w:p w14:paraId="08D80272" w14:textId="77777777" w:rsidR="001D2A1B" w:rsidRDefault="00CE59FA">
            <w:pPr>
              <w:spacing w:before="78" w:after="78"/>
              <w:jc w:val="center"/>
              <w:rPr>
                <w:rFonts w:ascii="宋体"/>
                <w:sz w:val="18"/>
                <w:szCs w:val="18"/>
              </w:rPr>
            </w:pPr>
            <w:r>
              <w:rPr>
                <w:rFonts w:ascii="宋体"/>
                <w:sz w:val="18"/>
                <w:szCs w:val="18"/>
              </w:rPr>
              <w:t xml:space="preserve">116 </w:t>
            </w:r>
            <w:r>
              <w:rPr>
                <w:rFonts w:ascii="宋体"/>
                <w:sz w:val="18"/>
                <w:szCs w:val="18"/>
              </w:rPr>
              <w:t>±</w:t>
            </w:r>
            <w:r>
              <w:rPr>
                <w:rFonts w:ascii="宋体"/>
                <w:sz w:val="18"/>
                <w:szCs w:val="18"/>
              </w:rPr>
              <w:t xml:space="preserve"> 2</w:t>
            </w:r>
          </w:p>
        </w:tc>
        <w:tc>
          <w:tcPr>
            <w:tcW w:w="888" w:type="pct"/>
            <w:vAlign w:val="center"/>
          </w:tcPr>
          <w:p w14:paraId="61E2904D" w14:textId="77777777" w:rsidR="001D2A1B" w:rsidRDefault="00CE59FA">
            <w:pPr>
              <w:spacing w:before="78" w:after="78"/>
              <w:jc w:val="center"/>
              <w:rPr>
                <w:rFonts w:ascii="宋体"/>
                <w:sz w:val="18"/>
                <w:szCs w:val="18"/>
              </w:rPr>
            </w:pPr>
            <w:r>
              <w:rPr>
                <w:rFonts w:ascii="宋体"/>
                <w:sz w:val="18"/>
                <w:szCs w:val="18"/>
              </w:rPr>
              <w:t xml:space="preserve">96 </w:t>
            </w:r>
            <w:r>
              <w:rPr>
                <w:rFonts w:ascii="宋体"/>
                <w:sz w:val="18"/>
                <w:szCs w:val="18"/>
              </w:rPr>
              <w:t>±</w:t>
            </w:r>
            <w:r>
              <w:rPr>
                <w:rFonts w:ascii="宋体"/>
                <w:sz w:val="18"/>
                <w:szCs w:val="18"/>
              </w:rPr>
              <w:t xml:space="preserve"> 2</w:t>
            </w:r>
          </w:p>
        </w:tc>
      </w:tr>
      <w:tr w:rsidR="001D2A1B" w14:paraId="05416C3D" w14:textId="77777777">
        <w:trPr>
          <w:jc w:val="center"/>
        </w:trPr>
        <w:tc>
          <w:tcPr>
            <w:tcW w:w="1708" w:type="pct"/>
            <w:gridSpan w:val="2"/>
            <w:vAlign w:val="center"/>
          </w:tcPr>
          <w:p w14:paraId="22A7B052"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角度传感器位置</w:t>
            </w:r>
            <w:r>
              <w:rPr>
                <w:rFonts w:ascii="宋体"/>
                <w:sz w:val="18"/>
                <w:szCs w:val="18"/>
              </w:rPr>
              <w:t>B</w:t>
            </w:r>
            <w:r>
              <w:rPr>
                <w:rFonts w:ascii="宋体" w:hint="eastAsia"/>
                <w:sz w:val="18"/>
                <w:szCs w:val="18"/>
              </w:rPr>
              <w:t>（</w:t>
            </w:r>
            <w:r>
              <w:rPr>
                <w:rFonts w:ascii="宋体"/>
                <w:sz w:val="18"/>
                <w:szCs w:val="18"/>
              </w:rPr>
              <w:t>mm</w:t>
            </w:r>
            <w:r>
              <w:rPr>
                <w:rFonts w:ascii="宋体" w:hint="eastAsia"/>
                <w:sz w:val="18"/>
                <w:szCs w:val="18"/>
              </w:rPr>
              <w:t>）</w:t>
            </w:r>
            <w:r>
              <w:rPr>
                <w:rFonts w:ascii="宋体"/>
                <w:sz w:val="18"/>
                <w:szCs w:val="18"/>
              </w:rPr>
              <w:br/>
            </w:r>
            <w:r>
              <w:rPr>
                <w:rFonts w:ascii="宋体" w:hint="eastAsia"/>
                <w:sz w:val="18"/>
                <w:szCs w:val="18"/>
              </w:rPr>
              <w:t>（侧碰时）</w:t>
            </w:r>
          </w:p>
        </w:tc>
        <w:tc>
          <w:tcPr>
            <w:tcW w:w="1597" w:type="pct"/>
            <w:gridSpan w:val="3"/>
            <w:vAlign w:val="center"/>
          </w:tcPr>
          <w:p w14:paraId="1623FE5A" w14:textId="77777777" w:rsidR="001D2A1B" w:rsidRDefault="00CE59FA">
            <w:pPr>
              <w:spacing w:before="78" w:after="78"/>
              <w:jc w:val="center"/>
              <w:rPr>
                <w:rFonts w:ascii="宋体"/>
                <w:sz w:val="18"/>
                <w:szCs w:val="18"/>
              </w:rPr>
            </w:pPr>
            <w:r>
              <w:rPr>
                <w:rFonts w:ascii="宋体"/>
                <w:sz w:val="18"/>
                <w:szCs w:val="18"/>
              </w:rPr>
              <w:t xml:space="preserve">114 </w:t>
            </w:r>
            <w:r>
              <w:rPr>
                <w:rFonts w:ascii="宋体"/>
                <w:sz w:val="18"/>
                <w:szCs w:val="18"/>
              </w:rPr>
              <w:t>±</w:t>
            </w:r>
            <w:r>
              <w:rPr>
                <w:rFonts w:ascii="宋体"/>
                <w:sz w:val="18"/>
                <w:szCs w:val="18"/>
              </w:rPr>
              <w:t xml:space="preserve"> 2</w:t>
            </w:r>
          </w:p>
        </w:tc>
        <w:tc>
          <w:tcPr>
            <w:tcW w:w="807" w:type="pct"/>
            <w:vAlign w:val="center"/>
          </w:tcPr>
          <w:p w14:paraId="7DE17DE3" w14:textId="77777777" w:rsidR="001D2A1B" w:rsidRDefault="00CE59FA">
            <w:pPr>
              <w:spacing w:before="78" w:after="78"/>
              <w:jc w:val="center"/>
              <w:rPr>
                <w:rFonts w:ascii="宋体"/>
                <w:sz w:val="18"/>
                <w:szCs w:val="18"/>
              </w:rPr>
            </w:pPr>
            <w:r>
              <w:rPr>
                <w:rFonts w:ascii="宋体"/>
                <w:sz w:val="18"/>
                <w:szCs w:val="18"/>
              </w:rPr>
              <w:t xml:space="preserve">138 </w:t>
            </w:r>
            <w:r>
              <w:rPr>
                <w:rFonts w:ascii="宋体"/>
                <w:sz w:val="18"/>
                <w:szCs w:val="18"/>
              </w:rPr>
              <w:t>±</w:t>
            </w:r>
            <w:r>
              <w:rPr>
                <w:rFonts w:ascii="宋体"/>
                <w:sz w:val="18"/>
                <w:szCs w:val="18"/>
              </w:rPr>
              <w:t xml:space="preserve"> 2</w:t>
            </w:r>
          </w:p>
        </w:tc>
        <w:tc>
          <w:tcPr>
            <w:tcW w:w="888" w:type="pct"/>
            <w:vAlign w:val="center"/>
          </w:tcPr>
          <w:p w14:paraId="4EA75A56" w14:textId="77777777" w:rsidR="001D2A1B" w:rsidRDefault="00CE59FA">
            <w:pPr>
              <w:spacing w:before="78" w:after="78"/>
              <w:jc w:val="center"/>
              <w:rPr>
                <w:rFonts w:ascii="宋体"/>
                <w:sz w:val="18"/>
                <w:szCs w:val="18"/>
              </w:rPr>
            </w:pPr>
            <w:r>
              <w:rPr>
                <w:rFonts w:ascii="宋体"/>
                <w:sz w:val="18"/>
                <w:szCs w:val="18"/>
              </w:rPr>
              <w:t xml:space="preserve">96 </w:t>
            </w:r>
            <w:r>
              <w:rPr>
                <w:rFonts w:ascii="宋体"/>
                <w:sz w:val="18"/>
                <w:szCs w:val="18"/>
              </w:rPr>
              <w:t>±</w:t>
            </w:r>
            <w:r>
              <w:rPr>
                <w:rFonts w:ascii="宋体"/>
                <w:sz w:val="18"/>
                <w:szCs w:val="18"/>
              </w:rPr>
              <w:t xml:space="preserve"> 2</w:t>
            </w:r>
          </w:p>
        </w:tc>
      </w:tr>
      <w:tr w:rsidR="001D2A1B" w14:paraId="27B179D3" w14:textId="77777777">
        <w:trPr>
          <w:jc w:val="center"/>
        </w:trPr>
        <w:tc>
          <w:tcPr>
            <w:tcW w:w="1708" w:type="pct"/>
            <w:gridSpan w:val="2"/>
            <w:vAlign w:val="center"/>
          </w:tcPr>
          <w:p w14:paraId="39E20F37"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总质量（</w:t>
            </w:r>
            <w:r>
              <w:rPr>
                <w:rFonts w:ascii="宋体"/>
                <w:sz w:val="18"/>
                <w:szCs w:val="18"/>
              </w:rPr>
              <w:t>kg</w:t>
            </w:r>
            <w:r>
              <w:rPr>
                <w:rFonts w:ascii="宋体" w:hint="eastAsia"/>
                <w:sz w:val="18"/>
                <w:szCs w:val="18"/>
              </w:rPr>
              <w:t>）</w:t>
            </w:r>
          </w:p>
        </w:tc>
        <w:tc>
          <w:tcPr>
            <w:tcW w:w="2404" w:type="pct"/>
            <w:gridSpan w:val="4"/>
            <w:vAlign w:val="center"/>
          </w:tcPr>
          <w:p w14:paraId="306E8D85" w14:textId="77777777" w:rsidR="001D2A1B" w:rsidRDefault="00CE59FA">
            <w:pPr>
              <w:spacing w:before="78" w:after="78"/>
              <w:jc w:val="center"/>
              <w:rPr>
                <w:rFonts w:ascii="宋体"/>
                <w:sz w:val="18"/>
                <w:szCs w:val="18"/>
              </w:rPr>
            </w:pPr>
            <w:r>
              <w:rPr>
                <w:rFonts w:ascii="宋体"/>
                <w:sz w:val="18"/>
                <w:szCs w:val="18"/>
              </w:rPr>
              <w:t xml:space="preserve">2.84 </w:t>
            </w:r>
            <w:r>
              <w:rPr>
                <w:rFonts w:ascii="宋体"/>
                <w:sz w:val="18"/>
                <w:szCs w:val="18"/>
              </w:rPr>
              <w:t>±</w:t>
            </w:r>
            <w:r>
              <w:rPr>
                <w:rFonts w:ascii="宋体"/>
                <w:sz w:val="18"/>
                <w:szCs w:val="18"/>
              </w:rPr>
              <w:t xml:space="preserve"> 0.05</w:t>
            </w:r>
          </w:p>
        </w:tc>
        <w:tc>
          <w:tcPr>
            <w:tcW w:w="888" w:type="pct"/>
            <w:vAlign w:val="center"/>
          </w:tcPr>
          <w:p w14:paraId="1C37E74F" w14:textId="77777777" w:rsidR="001D2A1B" w:rsidRDefault="00CE59FA">
            <w:pPr>
              <w:spacing w:before="78" w:after="78"/>
              <w:jc w:val="center"/>
              <w:rPr>
                <w:rFonts w:ascii="宋体"/>
                <w:sz w:val="18"/>
                <w:szCs w:val="18"/>
              </w:rPr>
            </w:pPr>
            <w:r>
              <w:rPr>
                <w:rFonts w:ascii="宋体"/>
                <w:sz w:val="18"/>
                <w:szCs w:val="18"/>
              </w:rPr>
              <w:t xml:space="preserve">2.74 </w:t>
            </w:r>
            <w:r>
              <w:rPr>
                <w:rFonts w:ascii="宋体"/>
                <w:sz w:val="18"/>
                <w:szCs w:val="18"/>
              </w:rPr>
              <w:t>±</w:t>
            </w:r>
            <w:r>
              <w:rPr>
                <w:rFonts w:ascii="宋体"/>
                <w:sz w:val="18"/>
                <w:szCs w:val="18"/>
              </w:rPr>
              <w:t xml:space="preserve"> 0.05</w:t>
            </w:r>
          </w:p>
        </w:tc>
      </w:tr>
      <w:tr w:rsidR="001D2A1B" w14:paraId="090CAFDE" w14:textId="77777777">
        <w:trPr>
          <w:jc w:val="center"/>
        </w:trPr>
        <w:tc>
          <w:tcPr>
            <w:tcW w:w="1708" w:type="pct"/>
            <w:gridSpan w:val="2"/>
            <w:vAlign w:val="center"/>
          </w:tcPr>
          <w:p w14:paraId="5E9B4900"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质心位置（</w:t>
            </w:r>
            <w:r>
              <w:rPr>
                <w:rFonts w:ascii="宋体"/>
                <w:sz w:val="18"/>
                <w:szCs w:val="18"/>
              </w:rPr>
              <w:t>mm</w:t>
            </w:r>
            <w:r>
              <w:rPr>
                <w:rFonts w:ascii="宋体" w:hint="eastAsia"/>
                <w:sz w:val="18"/>
                <w:szCs w:val="18"/>
              </w:rPr>
              <w:t>）</w:t>
            </w:r>
          </w:p>
        </w:tc>
        <w:tc>
          <w:tcPr>
            <w:tcW w:w="1597" w:type="pct"/>
            <w:gridSpan w:val="3"/>
            <w:vAlign w:val="center"/>
          </w:tcPr>
          <w:p w14:paraId="064C6B6E" w14:textId="77777777" w:rsidR="001D2A1B" w:rsidRDefault="00CE59FA">
            <w:pPr>
              <w:spacing w:before="78" w:after="78"/>
              <w:jc w:val="center"/>
              <w:rPr>
                <w:rFonts w:ascii="宋体"/>
                <w:sz w:val="18"/>
                <w:szCs w:val="18"/>
              </w:rPr>
            </w:pPr>
            <w:r>
              <w:rPr>
                <w:rFonts w:ascii="宋体"/>
                <w:sz w:val="18"/>
                <w:szCs w:val="18"/>
              </w:rPr>
              <w:t xml:space="preserve">140 </w:t>
            </w:r>
            <w:r>
              <w:rPr>
                <w:rFonts w:ascii="宋体"/>
                <w:sz w:val="18"/>
                <w:szCs w:val="18"/>
              </w:rPr>
              <w:t>±</w:t>
            </w:r>
            <w:r>
              <w:rPr>
                <w:rFonts w:ascii="宋体"/>
                <w:sz w:val="18"/>
                <w:szCs w:val="18"/>
              </w:rPr>
              <w:t xml:space="preserve"> 2</w:t>
            </w:r>
          </w:p>
        </w:tc>
        <w:tc>
          <w:tcPr>
            <w:tcW w:w="807" w:type="pct"/>
            <w:vAlign w:val="center"/>
          </w:tcPr>
          <w:p w14:paraId="3CC21A0D" w14:textId="77777777" w:rsidR="001D2A1B" w:rsidRDefault="00CE59FA">
            <w:pPr>
              <w:spacing w:before="78" w:after="78"/>
              <w:jc w:val="center"/>
              <w:rPr>
                <w:rFonts w:ascii="宋体"/>
                <w:sz w:val="18"/>
                <w:szCs w:val="18"/>
              </w:rPr>
            </w:pPr>
            <w:r>
              <w:rPr>
                <w:rFonts w:ascii="宋体"/>
                <w:sz w:val="18"/>
                <w:szCs w:val="18"/>
              </w:rPr>
              <w:t xml:space="preserve">164 </w:t>
            </w:r>
            <w:r>
              <w:rPr>
                <w:rFonts w:ascii="宋体"/>
                <w:sz w:val="18"/>
                <w:szCs w:val="18"/>
              </w:rPr>
              <w:t>±</w:t>
            </w:r>
            <w:r>
              <w:rPr>
                <w:rFonts w:ascii="宋体"/>
                <w:sz w:val="18"/>
                <w:szCs w:val="18"/>
              </w:rPr>
              <w:t xml:space="preserve"> 2</w:t>
            </w:r>
          </w:p>
        </w:tc>
        <w:tc>
          <w:tcPr>
            <w:tcW w:w="888" w:type="pct"/>
            <w:vAlign w:val="center"/>
          </w:tcPr>
          <w:p w14:paraId="7D6E3C4F" w14:textId="77777777" w:rsidR="001D2A1B" w:rsidRDefault="00CE59FA">
            <w:pPr>
              <w:spacing w:before="78" w:after="78"/>
              <w:jc w:val="center"/>
              <w:rPr>
                <w:rFonts w:ascii="宋体"/>
                <w:sz w:val="18"/>
                <w:szCs w:val="18"/>
              </w:rPr>
            </w:pPr>
            <w:r>
              <w:rPr>
                <w:rFonts w:ascii="宋体"/>
                <w:sz w:val="18"/>
                <w:szCs w:val="18"/>
              </w:rPr>
              <w:t xml:space="preserve">146 </w:t>
            </w:r>
            <w:r>
              <w:rPr>
                <w:rFonts w:ascii="宋体"/>
                <w:sz w:val="18"/>
                <w:szCs w:val="18"/>
              </w:rPr>
              <w:t>±</w:t>
            </w:r>
            <w:r>
              <w:rPr>
                <w:rFonts w:ascii="宋体"/>
                <w:sz w:val="18"/>
                <w:szCs w:val="18"/>
              </w:rPr>
              <w:t xml:space="preserve"> 2</w:t>
            </w:r>
          </w:p>
        </w:tc>
      </w:tr>
      <w:tr w:rsidR="001D2A1B" w14:paraId="52CD9FAC" w14:textId="77777777">
        <w:trPr>
          <w:jc w:val="center"/>
        </w:trPr>
        <w:tc>
          <w:tcPr>
            <w:tcW w:w="1249" w:type="pct"/>
            <w:vMerge w:val="restart"/>
            <w:vAlign w:val="center"/>
          </w:tcPr>
          <w:p w14:paraId="46C39337"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转动惯量（</w:t>
            </w:r>
            <w:r>
              <w:rPr>
                <w:rFonts w:ascii="宋体"/>
                <w:sz w:val="18"/>
                <w:szCs w:val="18"/>
              </w:rPr>
              <w:t>kg</w:t>
            </w:r>
            <w:r>
              <w:rPr>
                <w:rFonts w:ascii="宋体"/>
                <w:sz w:val="18"/>
                <w:szCs w:val="18"/>
              </w:rPr>
              <w:t>·</w:t>
            </w:r>
            <w:r>
              <w:rPr>
                <w:rFonts w:ascii="宋体"/>
                <w:sz w:val="18"/>
                <w:szCs w:val="18"/>
              </w:rPr>
              <w:t>cm</w:t>
            </w:r>
            <w:r>
              <w:rPr>
                <w:rFonts w:ascii="宋体"/>
                <w:sz w:val="18"/>
                <w:szCs w:val="18"/>
                <w:vertAlign w:val="superscript"/>
              </w:rPr>
              <w:t>2</w:t>
            </w:r>
            <w:r>
              <w:rPr>
                <w:rFonts w:ascii="宋体" w:hint="eastAsia"/>
                <w:sz w:val="18"/>
                <w:szCs w:val="18"/>
              </w:rPr>
              <w:t>）</w:t>
            </w:r>
          </w:p>
          <w:p w14:paraId="57F38E54"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（正碰和后碰时）</w:t>
            </w:r>
          </w:p>
        </w:tc>
        <w:tc>
          <w:tcPr>
            <w:tcW w:w="459" w:type="pct"/>
            <w:vAlign w:val="center"/>
          </w:tcPr>
          <w:p w14:paraId="35A81531" w14:textId="77777777" w:rsidR="001D2A1B" w:rsidRDefault="00CE59FA">
            <w:pPr>
              <w:spacing w:before="78" w:after="78"/>
              <w:jc w:val="center"/>
              <w:rPr>
                <w:rFonts w:ascii="宋体"/>
                <w:sz w:val="18"/>
                <w:szCs w:val="18"/>
              </w:rPr>
            </w:pPr>
            <w:r>
              <w:rPr>
                <w:rFonts w:ascii="宋体" w:hint="eastAsia"/>
                <w:sz w:val="18"/>
                <w:szCs w:val="18"/>
              </w:rPr>
              <w:t>X</w:t>
            </w:r>
            <w:r>
              <w:rPr>
                <w:rFonts w:ascii="宋体" w:hint="eastAsia"/>
                <w:sz w:val="18"/>
                <w:szCs w:val="18"/>
              </w:rPr>
              <w:t>轴</w:t>
            </w:r>
          </w:p>
        </w:tc>
        <w:tc>
          <w:tcPr>
            <w:tcW w:w="3292" w:type="pct"/>
            <w:gridSpan w:val="5"/>
            <w:vAlign w:val="center"/>
          </w:tcPr>
          <w:p w14:paraId="0C41C921" w14:textId="77777777" w:rsidR="001D2A1B" w:rsidRDefault="00CE59FA">
            <w:pPr>
              <w:spacing w:before="78" w:after="78"/>
              <w:jc w:val="center"/>
              <w:rPr>
                <w:rFonts w:ascii="宋体"/>
                <w:sz w:val="18"/>
                <w:szCs w:val="18"/>
              </w:rPr>
            </w:pPr>
            <w:r>
              <w:rPr>
                <w:rFonts w:ascii="宋体"/>
                <w:sz w:val="18"/>
                <w:szCs w:val="18"/>
              </w:rPr>
              <w:t xml:space="preserve">85 </w:t>
            </w:r>
            <w:r>
              <w:rPr>
                <w:rFonts w:ascii="宋体"/>
                <w:sz w:val="18"/>
                <w:szCs w:val="18"/>
              </w:rPr>
              <w:t>±</w:t>
            </w:r>
            <w:r>
              <w:rPr>
                <w:rFonts w:ascii="宋体"/>
                <w:sz w:val="18"/>
                <w:szCs w:val="18"/>
              </w:rPr>
              <w:t xml:space="preserve"> 5%</w:t>
            </w:r>
          </w:p>
        </w:tc>
      </w:tr>
      <w:tr w:rsidR="001D2A1B" w14:paraId="71B935B6" w14:textId="77777777">
        <w:trPr>
          <w:jc w:val="center"/>
        </w:trPr>
        <w:tc>
          <w:tcPr>
            <w:tcW w:w="1249" w:type="pct"/>
            <w:vMerge/>
            <w:vAlign w:val="center"/>
          </w:tcPr>
          <w:p w14:paraId="35737B87" w14:textId="77777777" w:rsidR="001D2A1B" w:rsidRDefault="001D2A1B">
            <w:pPr>
              <w:spacing w:before="78" w:after="78"/>
              <w:ind w:leftChars="-67" w:left="-141" w:firstLineChars="66" w:firstLine="119"/>
              <w:jc w:val="center"/>
              <w:rPr>
                <w:rFonts w:ascii="宋体"/>
                <w:sz w:val="18"/>
                <w:szCs w:val="18"/>
              </w:rPr>
            </w:pPr>
          </w:p>
        </w:tc>
        <w:tc>
          <w:tcPr>
            <w:tcW w:w="459" w:type="pct"/>
            <w:vAlign w:val="center"/>
          </w:tcPr>
          <w:p w14:paraId="2A56AF0E"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Y</w:t>
            </w:r>
            <w:r>
              <w:rPr>
                <w:rFonts w:ascii="宋体" w:hint="eastAsia"/>
                <w:sz w:val="18"/>
                <w:szCs w:val="18"/>
              </w:rPr>
              <w:t>轴</w:t>
            </w:r>
          </w:p>
        </w:tc>
        <w:tc>
          <w:tcPr>
            <w:tcW w:w="3292" w:type="pct"/>
            <w:gridSpan w:val="5"/>
            <w:vAlign w:val="center"/>
          </w:tcPr>
          <w:p w14:paraId="5A866ABA" w14:textId="77777777" w:rsidR="001D2A1B" w:rsidRDefault="00CE59FA">
            <w:pPr>
              <w:spacing w:before="78" w:after="78"/>
              <w:jc w:val="center"/>
              <w:rPr>
                <w:rFonts w:ascii="宋体"/>
                <w:sz w:val="18"/>
                <w:szCs w:val="18"/>
              </w:rPr>
            </w:pPr>
            <w:r>
              <w:rPr>
                <w:rFonts w:ascii="宋体"/>
                <w:sz w:val="18"/>
                <w:szCs w:val="18"/>
              </w:rPr>
              <w:t xml:space="preserve">90 </w:t>
            </w:r>
            <w:r>
              <w:rPr>
                <w:rFonts w:ascii="宋体"/>
                <w:sz w:val="18"/>
                <w:szCs w:val="18"/>
              </w:rPr>
              <w:t>±</w:t>
            </w:r>
            <w:r>
              <w:rPr>
                <w:rFonts w:ascii="宋体"/>
                <w:sz w:val="18"/>
                <w:szCs w:val="18"/>
              </w:rPr>
              <w:t xml:space="preserve"> 5%</w:t>
            </w:r>
          </w:p>
        </w:tc>
      </w:tr>
      <w:tr w:rsidR="001D2A1B" w14:paraId="5DE1F228" w14:textId="77777777">
        <w:trPr>
          <w:jc w:val="center"/>
        </w:trPr>
        <w:tc>
          <w:tcPr>
            <w:tcW w:w="1249" w:type="pct"/>
            <w:vMerge/>
            <w:vAlign w:val="center"/>
          </w:tcPr>
          <w:p w14:paraId="694E86A5" w14:textId="77777777" w:rsidR="001D2A1B" w:rsidRDefault="001D2A1B">
            <w:pPr>
              <w:spacing w:before="78" w:after="78"/>
              <w:ind w:leftChars="-67" w:left="-141" w:firstLineChars="66" w:firstLine="119"/>
              <w:jc w:val="center"/>
              <w:rPr>
                <w:rFonts w:ascii="宋体"/>
                <w:sz w:val="18"/>
                <w:szCs w:val="18"/>
              </w:rPr>
            </w:pPr>
          </w:p>
        </w:tc>
        <w:tc>
          <w:tcPr>
            <w:tcW w:w="459" w:type="pct"/>
            <w:vAlign w:val="center"/>
          </w:tcPr>
          <w:p w14:paraId="049047C7"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Z</w:t>
            </w:r>
            <w:r>
              <w:rPr>
                <w:rFonts w:ascii="宋体" w:hint="eastAsia"/>
                <w:sz w:val="18"/>
                <w:szCs w:val="18"/>
              </w:rPr>
              <w:t>轴</w:t>
            </w:r>
          </w:p>
        </w:tc>
        <w:tc>
          <w:tcPr>
            <w:tcW w:w="3292" w:type="pct"/>
            <w:gridSpan w:val="5"/>
            <w:vAlign w:val="center"/>
          </w:tcPr>
          <w:p w14:paraId="2E1E5CFC" w14:textId="77777777" w:rsidR="001D2A1B" w:rsidRDefault="00CE59FA">
            <w:pPr>
              <w:spacing w:before="78" w:after="78"/>
              <w:jc w:val="center"/>
              <w:rPr>
                <w:rFonts w:ascii="宋体"/>
                <w:sz w:val="18"/>
                <w:szCs w:val="18"/>
              </w:rPr>
            </w:pPr>
            <w:r>
              <w:rPr>
                <w:rFonts w:ascii="宋体"/>
                <w:sz w:val="18"/>
                <w:szCs w:val="18"/>
              </w:rPr>
              <w:t xml:space="preserve">75 </w:t>
            </w:r>
            <w:r>
              <w:rPr>
                <w:rFonts w:ascii="宋体"/>
                <w:sz w:val="18"/>
                <w:szCs w:val="18"/>
              </w:rPr>
              <w:t>±</w:t>
            </w:r>
            <w:r>
              <w:rPr>
                <w:rFonts w:ascii="宋体"/>
                <w:sz w:val="18"/>
                <w:szCs w:val="18"/>
              </w:rPr>
              <w:t xml:space="preserve"> 5%</w:t>
            </w:r>
          </w:p>
        </w:tc>
      </w:tr>
      <w:tr w:rsidR="001D2A1B" w14:paraId="37D4B308" w14:textId="77777777">
        <w:trPr>
          <w:jc w:val="center"/>
        </w:trPr>
        <w:tc>
          <w:tcPr>
            <w:tcW w:w="1249" w:type="pct"/>
            <w:vMerge w:val="restart"/>
            <w:vAlign w:val="center"/>
          </w:tcPr>
          <w:p w14:paraId="4013D4BA"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转动惯量</w:t>
            </w:r>
            <w:r>
              <w:rPr>
                <w:rFonts w:ascii="宋体" w:hint="eastAsia"/>
                <w:sz w:val="18"/>
                <w:szCs w:val="18"/>
              </w:rPr>
              <w:t>[</w:t>
            </w:r>
            <w:r>
              <w:rPr>
                <w:rFonts w:ascii="宋体"/>
                <w:sz w:val="18"/>
                <w:szCs w:val="18"/>
              </w:rPr>
              <w:t>kg</w:t>
            </w:r>
            <w:r>
              <w:rPr>
                <w:rFonts w:ascii="宋体"/>
                <w:sz w:val="18"/>
                <w:szCs w:val="18"/>
              </w:rPr>
              <w:t>·</w:t>
            </w:r>
            <w:r>
              <w:rPr>
                <w:rFonts w:ascii="宋体"/>
                <w:sz w:val="18"/>
                <w:szCs w:val="18"/>
              </w:rPr>
              <w:t>cm</w:t>
            </w:r>
            <w:r>
              <w:rPr>
                <w:rFonts w:ascii="宋体"/>
                <w:sz w:val="18"/>
                <w:szCs w:val="18"/>
                <w:vertAlign w:val="superscript"/>
              </w:rPr>
              <w:t>2</w:t>
            </w:r>
            <w:r>
              <w:rPr>
                <w:rFonts w:ascii="宋体"/>
                <w:sz w:val="18"/>
                <w:szCs w:val="18"/>
              </w:rPr>
              <w:t>]</w:t>
            </w:r>
          </w:p>
          <w:p w14:paraId="53D4C87F"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（侧碰时）</w:t>
            </w:r>
          </w:p>
        </w:tc>
        <w:tc>
          <w:tcPr>
            <w:tcW w:w="459" w:type="pct"/>
            <w:vAlign w:val="center"/>
          </w:tcPr>
          <w:p w14:paraId="251CA3AE" w14:textId="77777777" w:rsidR="001D2A1B" w:rsidRDefault="00CE59FA">
            <w:pPr>
              <w:spacing w:before="78" w:after="78"/>
              <w:jc w:val="center"/>
              <w:rPr>
                <w:rFonts w:ascii="宋体"/>
                <w:sz w:val="18"/>
                <w:szCs w:val="18"/>
              </w:rPr>
            </w:pPr>
            <w:r>
              <w:rPr>
                <w:rFonts w:ascii="宋体" w:hint="eastAsia"/>
                <w:sz w:val="18"/>
                <w:szCs w:val="18"/>
              </w:rPr>
              <w:t>X</w:t>
            </w:r>
            <w:r>
              <w:rPr>
                <w:rFonts w:ascii="宋体" w:hint="eastAsia"/>
                <w:sz w:val="18"/>
                <w:szCs w:val="18"/>
              </w:rPr>
              <w:t>轴</w:t>
            </w:r>
          </w:p>
        </w:tc>
        <w:tc>
          <w:tcPr>
            <w:tcW w:w="2404" w:type="pct"/>
            <w:gridSpan w:val="4"/>
            <w:vAlign w:val="center"/>
          </w:tcPr>
          <w:p w14:paraId="56C00122" w14:textId="77777777" w:rsidR="001D2A1B" w:rsidRDefault="00CE59FA">
            <w:pPr>
              <w:spacing w:before="78" w:after="78"/>
              <w:jc w:val="center"/>
              <w:rPr>
                <w:rFonts w:ascii="宋体"/>
                <w:sz w:val="18"/>
                <w:szCs w:val="18"/>
              </w:rPr>
            </w:pPr>
            <w:r>
              <w:rPr>
                <w:rFonts w:ascii="宋体"/>
                <w:sz w:val="18"/>
                <w:szCs w:val="18"/>
              </w:rPr>
              <w:t xml:space="preserve">95 </w:t>
            </w:r>
            <w:r>
              <w:rPr>
                <w:rFonts w:ascii="宋体"/>
                <w:sz w:val="18"/>
                <w:szCs w:val="18"/>
              </w:rPr>
              <w:t>±</w:t>
            </w:r>
            <w:r>
              <w:rPr>
                <w:rFonts w:ascii="宋体"/>
                <w:sz w:val="18"/>
                <w:szCs w:val="18"/>
              </w:rPr>
              <w:t xml:space="preserve"> 5%</w:t>
            </w:r>
          </w:p>
        </w:tc>
        <w:tc>
          <w:tcPr>
            <w:tcW w:w="888" w:type="pct"/>
            <w:vAlign w:val="center"/>
          </w:tcPr>
          <w:p w14:paraId="1EF854AA" w14:textId="77777777" w:rsidR="001D2A1B" w:rsidRDefault="00CE59FA">
            <w:pPr>
              <w:spacing w:before="78" w:after="78"/>
              <w:jc w:val="center"/>
              <w:rPr>
                <w:rFonts w:ascii="宋体"/>
                <w:sz w:val="18"/>
                <w:szCs w:val="18"/>
              </w:rPr>
            </w:pPr>
            <w:r>
              <w:rPr>
                <w:rFonts w:ascii="宋体"/>
                <w:sz w:val="18"/>
                <w:szCs w:val="18"/>
              </w:rPr>
              <w:t xml:space="preserve">85 </w:t>
            </w:r>
            <w:r>
              <w:rPr>
                <w:rFonts w:ascii="宋体"/>
                <w:sz w:val="18"/>
                <w:szCs w:val="18"/>
              </w:rPr>
              <w:t>±</w:t>
            </w:r>
            <w:r>
              <w:rPr>
                <w:rFonts w:ascii="宋体"/>
                <w:sz w:val="18"/>
                <w:szCs w:val="18"/>
              </w:rPr>
              <w:t xml:space="preserve"> 5%</w:t>
            </w:r>
          </w:p>
        </w:tc>
      </w:tr>
      <w:tr w:rsidR="001D2A1B" w14:paraId="2A13A912" w14:textId="77777777">
        <w:trPr>
          <w:jc w:val="center"/>
        </w:trPr>
        <w:tc>
          <w:tcPr>
            <w:tcW w:w="1249" w:type="pct"/>
            <w:vMerge/>
            <w:vAlign w:val="center"/>
          </w:tcPr>
          <w:p w14:paraId="75E5195D" w14:textId="77777777" w:rsidR="001D2A1B" w:rsidRDefault="001D2A1B">
            <w:pPr>
              <w:spacing w:before="78" w:after="78"/>
              <w:ind w:leftChars="-67" w:left="-141" w:firstLineChars="66" w:firstLine="119"/>
              <w:jc w:val="center"/>
              <w:rPr>
                <w:rFonts w:ascii="宋体"/>
                <w:sz w:val="18"/>
                <w:szCs w:val="18"/>
              </w:rPr>
            </w:pPr>
          </w:p>
        </w:tc>
        <w:tc>
          <w:tcPr>
            <w:tcW w:w="459" w:type="pct"/>
            <w:vAlign w:val="center"/>
          </w:tcPr>
          <w:p w14:paraId="710AEE5B"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Y</w:t>
            </w:r>
            <w:r>
              <w:rPr>
                <w:rFonts w:ascii="宋体" w:hint="eastAsia"/>
                <w:sz w:val="18"/>
                <w:szCs w:val="18"/>
              </w:rPr>
              <w:t>轴</w:t>
            </w:r>
          </w:p>
        </w:tc>
        <w:tc>
          <w:tcPr>
            <w:tcW w:w="2404" w:type="pct"/>
            <w:gridSpan w:val="4"/>
            <w:vAlign w:val="center"/>
          </w:tcPr>
          <w:p w14:paraId="4B6716B7" w14:textId="77777777" w:rsidR="001D2A1B" w:rsidRDefault="00CE59FA">
            <w:pPr>
              <w:spacing w:before="78" w:after="78"/>
              <w:jc w:val="center"/>
              <w:rPr>
                <w:rFonts w:ascii="宋体"/>
                <w:sz w:val="18"/>
                <w:szCs w:val="18"/>
              </w:rPr>
            </w:pPr>
            <w:r>
              <w:rPr>
                <w:rFonts w:ascii="宋体"/>
                <w:sz w:val="18"/>
                <w:szCs w:val="18"/>
              </w:rPr>
              <w:t xml:space="preserve">75 </w:t>
            </w:r>
            <w:r>
              <w:rPr>
                <w:rFonts w:ascii="宋体"/>
                <w:sz w:val="18"/>
                <w:szCs w:val="18"/>
              </w:rPr>
              <w:t>±</w:t>
            </w:r>
            <w:r>
              <w:rPr>
                <w:rFonts w:ascii="宋体"/>
                <w:sz w:val="18"/>
                <w:szCs w:val="18"/>
              </w:rPr>
              <w:t xml:space="preserve"> 5%</w:t>
            </w:r>
          </w:p>
        </w:tc>
        <w:tc>
          <w:tcPr>
            <w:tcW w:w="888" w:type="pct"/>
            <w:vAlign w:val="center"/>
          </w:tcPr>
          <w:p w14:paraId="4CDF357C" w14:textId="77777777" w:rsidR="001D2A1B" w:rsidRDefault="00CE59FA">
            <w:pPr>
              <w:spacing w:before="78" w:after="78"/>
              <w:jc w:val="center"/>
              <w:rPr>
                <w:rFonts w:ascii="宋体"/>
                <w:sz w:val="18"/>
                <w:szCs w:val="18"/>
              </w:rPr>
            </w:pPr>
            <w:r>
              <w:rPr>
                <w:rFonts w:ascii="宋体"/>
                <w:sz w:val="18"/>
                <w:szCs w:val="18"/>
              </w:rPr>
              <w:t xml:space="preserve">90 </w:t>
            </w:r>
            <w:r>
              <w:rPr>
                <w:rFonts w:ascii="宋体"/>
                <w:sz w:val="18"/>
                <w:szCs w:val="18"/>
              </w:rPr>
              <w:t>±</w:t>
            </w:r>
            <w:r>
              <w:rPr>
                <w:rFonts w:ascii="宋体"/>
                <w:sz w:val="18"/>
                <w:szCs w:val="18"/>
              </w:rPr>
              <w:t xml:space="preserve"> 5%</w:t>
            </w:r>
          </w:p>
        </w:tc>
      </w:tr>
      <w:tr w:rsidR="001D2A1B" w14:paraId="39B0B5AC" w14:textId="77777777">
        <w:trPr>
          <w:jc w:val="center"/>
        </w:trPr>
        <w:tc>
          <w:tcPr>
            <w:tcW w:w="1249" w:type="pct"/>
            <w:vMerge/>
            <w:vAlign w:val="center"/>
          </w:tcPr>
          <w:p w14:paraId="4F49D4E8" w14:textId="77777777" w:rsidR="001D2A1B" w:rsidRDefault="001D2A1B">
            <w:pPr>
              <w:spacing w:before="78" w:after="78"/>
              <w:ind w:leftChars="-67" w:left="-141" w:firstLineChars="66" w:firstLine="119"/>
              <w:jc w:val="center"/>
              <w:rPr>
                <w:rFonts w:ascii="宋体"/>
                <w:sz w:val="18"/>
                <w:szCs w:val="18"/>
              </w:rPr>
            </w:pPr>
          </w:p>
        </w:tc>
        <w:tc>
          <w:tcPr>
            <w:tcW w:w="459" w:type="pct"/>
            <w:vAlign w:val="center"/>
          </w:tcPr>
          <w:p w14:paraId="5E79990D"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Z</w:t>
            </w:r>
            <w:r>
              <w:rPr>
                <w:rFonts w:ascii="宋体" w:hint="eastAsia"/>
                <w:sz w:val="18"/>
                <w:szCs w:val="18"/>
              </w:rPr>
              <w:t>轴</w:t>
            </w:r>
          </w:p>
        </w:tc>
        <w:tc>
          <w:tcPr>
            <w:tcW w:w="2404" w:type="pct"/>
            <w:gridSpan w:val="4"/>
            <w:vAlign w:val="center"/>
          </w:tcPr>
          <w:p w14:paraId="79F18094" w14:textId="77777777" w:rsidR="001D2A1B" w:rsidRDefault="00CE59FA">
            <w:pPr>
              <w:spacing w:before="78" w:after="78"/>
              <w:jc w:val="center"/>
              <w:rPr>
                <w:rFonts w:ascii="宋体"/>
                <w:sz w:val="18"/>
                <w:szCs w:val="18"/>
              </w:rPr>
            </w:pPr>
            <w:r>
              <w:rPr>
                <w:rFonts w:ascii="宋体"/>
                <w:sz w:val="18"/>
                <w:szCs w:val="18"/>
              </w:rPr>
              <w:t xml:space="preserve">75 </w:t>
            </w:r>
            <w:r>
              <w:rPr>
                <w:rFonts w:ascii="宋体"/>
                <w:sz w:val="18"/>
                <w:szCs w:val="18"/>
              </w:rPr>
              <w:t>±</w:t>
            </w:r>
            <w:r>
              <w:rPr>
                <w:rFonts w:ascii="宋体"/>
                <w:sz w:val="18"/>
                <w:szCs w:val="18"/>
              </w:rPr>
              <w:t xml:space="preserve"> </w:t>
            </w:r>
            <w:r>
              <w:rPr>
                <w:rFonts w:ascii="宋体"/>
                <w:sz w:val="18"/>
                <w:szCs w:val="18"/>
              </w:rPr>
              <w:t>5%</w:t>
            </w:r>
          </w:p>
        </w:tc>
        <w:tc>
          <w:tcPr>
            <w:tcW w:w="888" w:type="pct"/>
            <w:vAlign w:val="center"/>
          </w:tcPr>
          <w:p w14:paraId="40DEAD72" w14:textId="77777777" w:rsidR="001D2A1B" w:rsidRDefault="00CE59FA">
            <w:pPr>
              <w:spacing w:before="78" w:after="78"/>
              <w:jc w:val="center"/>
              <w:rPr>
                <w:rFonts w:ascii="宋体"/>
                <w:sz w:val="18"/>
                <w:szCs w:val="18"/>
              </w:rPr>
            </w:pPr>
            <w:r>
              <w:rPr>
                <w:rFonts w:ascii="宋体"/>
                <w:sz w:val="18"/>
                <w:szCs w:val="18"/>
              </w:rPr>
              <w:t xml:space="preserve">75 </w:t>
            </w:r>
            <w:r>
              <w:rPr>
                <w:rFonts w:ascii="宋体"/>
                <w:sz w:val="18"/>
                <w:szCs w:val="18"/>
              </w:rPr>
              <w:t>±</w:t>
            </w:r>
            <w:r>
              <w:rPr>
                <w:rFonts w:ascii="宋体"/>
                <w:sz w:val="18"/>
                <w:szCs w:val="18"/>
              </w:rPr>
              <w:t xml:space="preserve"> 5%</w:t>
            </w:r>
          </w:p>
        </w:tc>
      </w:tr>
      <w:tr w:rsidR="001D2A1B" w14:paraId="7AB93A95" w14:textId="77777777">
        <w:trPr>
          <w:jc w:val="center"/>
        </w:trPr>
        <w:tc>
          <w:tcPr>
            <w:tcW w:w="5000" w:type="pct"/>
            <w:gridSpan w:val="7"/>
            <w:vAlign w:val="center"/>
          </w:tcPr>
          <w:p w14:paraId="4B36575C" w14:textId="77777777" w:rsidR="001D2A1B" w:rsidRDefault="00CE59FA">
            <w:pPr>
              <w:spacing w:before="78" w:after="78"/>
              <w:rPr>
                <w:rFonts w:ascii="宋体"/>
                <w:sz w:val="18"/>
                <w:szCs w:val="18"/>
              </w:rPr>
            </w:pPr>
            <w:r>
              <w:rPr>
                <w:rFonts w:ascii="宋体" w:hint="eastAsia"/>
                <w:sz w:val="18"/>
                <w:szCs w:val="18"/>
              </w:rPr>
              <w:t>注</w:t>
            </w:r>
            <w:r>
              <w:rPr>
                <w:rFonts w:ascii="宋体" w:hint="eastAsia"/>
                <w:sz w:val="18"/>
                <w:szCs w:val="18"/>
              </w:rPr>
              <w:t>1</w:t>
            </w:r>
            <w:r>
              <w:rPr>
                <w:rFonts w:ascii="宋体" w:hint="eastAsia"/>
                <w:sz w:val="18"/>
                <w:szCs w:val="18"/>
              </w:rPr>
              <w:t>：表中质心位置数值为质心到摆臂端面</w:t>
            </w:r>
            <w:r>
              <w:rPr>
                <w:rFonts w:ascii="宋体" w:hint="eastAsia"/>
                <w:sz w:val="18"/>
                <w:szCs w:val="18"/>
              </w:rPr>
              <w:t>Z</w:t>
            </w:r>
            <w:r>
              <w:rPr>
                <w:rFonts w:ascii="宋体" w:hint="eastAsia"/>
                <w:sz w:val="18"/>
                <w:szCs w:val="18"/>
              </w:rPr>
              <w:t>向距离，</w:t>
            </w:r>
            <w:r>
              <w:rPr>
                <w:rFonts w:ascii="宋体" w:hint="eastAsia"/>
                <w:sz w:val="18"/>
                <w:szCs w:val="18"/>
              </w:rPr>
              <w:t>X</w:t>
            </w:r>
            <w:r>
              <w:rPr>
                <w:rFonts w:ascii="宋体" w:hint="eastAsia"/>
                <w:sz w:val="18"/>
                <w:szCs w:val="18"/>
              </w:rPr>
              <w:t>向和</w:t>
            </w:r>
            <w:r>
              <w:rPr>
                <w:rFonts w:ascii="宋体" w:hint="eastAsia"/>
                <w:sz w:val="18"/>
                <w:szCs w:val="18"/>
              </w:rPr>
              <w:t>Y</w:t>
            </w:r>
            <w:r>
              <w:rPr>
                <w:rFonts w:ascii="宋体" w:hint="eastAsia"/>
                <w:sz w:val="18"/>
                <w:szCs w:val="18"/>
              </w:rPr>
              <w:t>向上质心对齐摆臂中线。</w:t>
            </w:r>
          </w:p>
          <w:p w14:paraId="7EC23005" w14:textId="77777777" w:rsidR="001D2A1B" w:rsidRDefault="00CE59FA">
            <w:pPr>
              <w:spacing w:before="78" w:after="78"/>
              <w:rPr>
                <w:rFonts w:ascii="宋体"/>
                <w:sz w:val="18"/>
                <w:szCs w:val="18"/>
              </w:rPr>
            </w:pPr>
            <w:r>
              <w:rPr>
                <w:rFonts w:ascii="宋体" w:hint="eastAsia"/>
                <w:sz w:val="18"/>
                <w:szCs w:val="18"/>
              </w:rPr>
              <w:t>注</w:t>
            </w:r>
            <w:r>
              <w:rPr>
                <w:rFonts w:ascii="宋体" w:hint="eastAsia"/>
                <w:sz w:val="18"/>
                <w:szCs w:val="18"/>
              </w:rPr>
              <w:t>2</w:t>
            </w:r>
            <w:r>
              <w:rPr>
                <w:rFonts w:ascii="宋体" w:hint="eastAsia"/>
                <w:sz w:val="18"/>
                <w:szCs w:val="18"/>
              </w:rPr>
              <w:t>：转动惯量</w:t>
            </w:r>
            <w:proofErr w:type="gramStart"/>
            <w:r>
              <w:rPr>
                <w:rFonts w:ascii="宋体" w:hint="eastAsia"/>
                <w:sz w:val="18"/>
                <w:szCs w:val="18"/>
              </w:rPr>
              <w:t>轴位于</w:t>
            </w:r>
            <w:proofErr w:type="gramEnd"/>
            <w:r>
              <w:rPr>
                <w:rFonts w:ascii="宋体" w:hint="eastAsia"/>
                <w:sz w:val="18"/>
                <w:szCs w:val="18"/>
              </w:rPr>
              <w:t>质心位置处。</w:t>
            </w:r>
          </w:p>
        </w:tc>
      </w:tr>
    </w:tbl>
    <w:p w14:paraId="2F094F41"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bookmarkStart w:id="3607" w:name="_Toc427094857"/>
      <w:r>
        <w:rPr>
          <w:rFonts w:ascii="黑体" w:eastAsia="黑体" w:hAnsi="黑体"/>
          <w:bCs/>
        </w:rPr>
        <w:t xml:space="preserve"> </w:t>
      </w:r>
      <w:r>
        <w:rPr>
          <w:rFonts w:ascii="黑体" w:eastAsia="黑体" w:hAnsi="黑体" w:hint="eastAsia"/>
          <w:bCs/>
        </w:rPr>
        <w:t>颈部正碰</w:t>
      </w:r>
      <w:bookmarkEnd w:id="3607"/>
      <w:r>
        <w:rPr>
          <w:rFonts w:ascii="黑体" w:eastAsia="黑体" w:hAnsi="黑体" w:hint="eastAsia"/>
          <w:bCs/>
        </w:rPr>
        <w:t>标定</w:t>
      </w:r>
    </w:p>
    <w:p w14:paraId="13324476"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8" w:name="_Toc427094858"/>
      <w:r>
        <w:rPr>
          <w:rFonts w:ascii="黑体" w:eastAsia="黑体" w:hAnsi="黑体"/>
          <w:bCs/>
        </w:rPr>
        <w:t xml:space="preserve"> </w:t>
      </w:r>
      <w:r>
        <w:rPr>
          <w:rFonts w:ascii="黑体" w:eastAsia="黑体" w:hAnsi="黑体" w:hint="eastAsia"/>
          <w:bCs/>
        </w:rPr>
        <w:t>装配</w:t>
      </w:r>
      <w:bookmarkEnd w:id="3608"/>
    </w:p>
    <w:p w14:paraId="0A79202A" w14:textId="7D130F5D" w:rsidR="001D2A1B" w:rsidRDefault="00CE59FA" w:rsidP="00CE59FA">
      <w:pPr>
        <w:pStyle w:val="afffffff1"/>
        <w:numPr>
          <w:ilvl w:val="4"/>
          <w:numId w:val="50"/>
        </w:numPr>
        <w:ind w:firstLineChars="0"/>
        <w:rPr>
          <w:bCs/>
        </w:rPr>
      </w:pPr>
      <w:r>
        <w:rPr>
          <w:rFonts w:hint="eastAsia"/>
          <w:bCs/>
        </w:rPr>
        <w:t xml:space="preserve"> </w:t>
      </w:r>
      <w:r>
        <w:rPr>
          <w:bCs/>
        </w:rPr>
        <w:t>如图</w:t>
      </w:r>
      <w:r>
        <w:rPr>
          <w:rFonts w:ascii="宋体" w:hAnsi="宋体" w:hint="eastAsia"/>
          <w:bCs/>
        </w:rPr>
        <w:t>P</w:t>
      </w:r>
      <w:r>
        <w:rPr>
          <w:rFonts w:ascii="宋体" w:hAnsi="宋体"/>
          <w:bCs/>
        </w:rPr>
        <w:t>.4</w:t>
      </w:r>
      <w:r>
        <w:rPr>
          <w:rFonts w:ascii="宋体" w:hAnsi="宋体" w:hint="eastAsia"/>
          <w:bCs/>
        </w:rPr>
        <w:t>，</w:t>
      </w:r>
      <w:r>
        <w:rPr>
          <w:rFonts w:ascii="宋体" w:hAnsi="宋体"/>
          <w:bCs/>
        </w:rPr>
        <w:t>将下</w:t>
      </w:r>
      <w:r>
        <w:rPr>
          <w:bCs/>
        </w:rPr>
        <w:t>颈部垫片</w:t>
      </w:r>
      <w:r>
        <w:rPr>
          <w:rFonts w:hint="eastAsia"/>
          <w:bCs/>
        </w:rPr>
        <w:t>、</w:t>
      </w:r>
      <w:r>
        <w:rPr>
          <w:bCs/>
        </w:rPr>
        <w:t>颈部</w:t>
      </w:r>
      <w:r>
        <w:rPr>
          <w:rFonts w:hint="eastAsia"/>
          <w:bCs/>
        </w:rPr>
        <w:t>、</w:t>
      </w:r>
      <w:r>
        <w:rPr>
          <w:bCs/>
        </w:rPr>
        <w:t>标定头型</w:t>
      </w:r>
      <w:r>
        <w:rPr>
          <w:rFonts w:hint="eastAsia"/>
          <w:bCs/>
        </w:rPr>
        <w:t>、</w:t>
      </w:r>
      <w:r>
        <w:rPr>
          <w:bCs/>
        </w:rPr>
        <w:t>角度传感器及</w:t>
      </w:r>
      <w:proofErr w:type="gramStart"/>
      <w:r>
        <w:rPr>
          <w:bCs/>
        </w:rPr>
        <w:t>平衡块</w:t>
      </w:r>
      <w:proofErr w:type="gramEnd"/>
      <w:r>
        <w:rPr>
          <w:bCs/>
        </w:rPr>
        <w:t>安装至摆臂端面</w:t>
      </w:r>
      <w:r>
        <w:rPr>
          <w:rFonts w:hint="eastAsia"/>
          <w:bCs/>
        </w:rPr>
        <w:t>。</w:t>
      </w:r>
    </w:p>
    <w:p w14:paraId="63D38EB2" w14:textId="77777777" w:rsidR="001D2A1B" w:rsidRDefault="00CE59FA" w:rsidP="00CE59FA">
      <w:pPr>
        <w:pStyle w:val="afffffff1"/>
        <w:numPr>
          <w:ilvl w:val="4"/>
          <w:numId w:val="50"/>
        </w:numPr>
        <w:ind w:firstLineChars="0"/>
        <w:rPr>
          <w:bCs/>
        </w:rPr>
      </w:pPr>
      <w:r>
        <w:rPr>
          <w:bCs/>
        </w:rPr>
        <w:t xml:space="preserve"> </w:t>
      </w:r>
      <w:r>
        <w:rPr>
          <w:rFonts w:hint="eastAsia"/>
          <w:bCs/>
        </w:rPr>
        <w:t>确保颈部前向与摆臂运动方向一致（即与加速度冲击方向相反）。</w:t>
      </w:r>
    </w:p>
    <w:p w14:paraId="46163FA5" w14:textId="77777777" w:rsidR="001D2A1B" w:rsidRDefault="00CE59FA">
      <w:pPr>
        <w:pStyle w:val="afffffff1"/>
        <w:ind w:firstLineChars="0" w:firstLine="0"/>
        <w:jc w:val="center"/>
      </w:pPr>
      <w:r>
        <w:rPr>
          <w:noProof/>
        </w:rPr>
        <w:lastRenderedPageBreak/>
        <w:drawing>
          <wp:inline distT="0" distB="0" distL="0" distR="0" wp14:anchorId="50302E76" wp14:editId="6F470D47">
            <wp:extent cx="2967355" cy="1874520"/>
            <wp:effectExtent l="0" t="0" r="0" b="0"/>
            <wp:docPr id="3630" name="图片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 name="图片 36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2984330" cy="1885633"/>
                    </a:xfrm>
                    <a:prstGeom prst="rect">
                      <a:avLst/>
                    </a:prstGeom>
                    <a:noFill/>
                  </pic:spPr>
                </pic:pic>
              </a:graphicData>
            </a:graphic>
          </wp:inline>
        </w:drawing>
      </w:r>
    </w:p>
    <w:p w14:paraId="5E9475E1" w14:textId="5F4157AC" w:rsidR="001D2A1B" w:rsidRDefault="00CE59FA">
      <w:pPr>
        <w:pStyle w:val="afffffff1"/>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hint="eastAsia"/>
        </w:rPr>
        <w:t>P</w:t>
      </w:r>
      <w:r>
        <w:rPr>
          <w:rFonts w:ascii="黑体" w:eastAsia="黑体" w:hAnsi="黑体"/>
        </w:rPr>
        <w:t>.4</w:t>
      </w:r>
      <w:r>
        <w:rPr>
          <w:rFonts w:ascii="黑体" w:eastAsia="黑体" w:hAnsi="黑体" w:hint="eastAsia"/>
        </w:rPr>
        <w:t>颈部正碰标定试验示意图</w:t>
      </w:r>
    </w:p>
    <w:p w14:paraId="007B29E2" w14:textId="77777777" w:rsidR="001D2A1B" w:rsidRDefault="00CE59FA" w:rsidP="00CE59FA">
      <w:pPr>
        <w:pStyle w:val="afffffff1"/>
        <w:numPr>
          <w:ilvl w:val="3"/>
          <w:numId w:val="50"/>
        </w:numPr>
        <w:spacing w:beforeLines="50" w:before="156" w:afterLines="50" w:after="156"/>
        <w:ind w:firstLineChars="0"/>
        <w:rPr>
          <w:rFonts w:ascii="黑体" w:eastAsia="黑体" w:hAnsi="黑体"/>
        </w:rPr>
      </w:pPr>
      <w:r>
        <w:rPr>
          <w:rFonts w:ascii="黑体" w:eastAsia="黑体" w:hAnsi="黑体" w:hint="eastAsia"/>
        </w:rPr>
        <w:t>试验程序</w:t>
      </w:r>
    </w:p>
    <w:p w14:paraId="10028138" w14:textId="77777777" w:rsidR="001D2A1B" w:rsidRDefault="00CE59FA" w:rsidP="00CE59FA">
      <w:pPr>
        <w:pStyle w:val="afffffff1"/>
        <w:numPr>
          <w:ilvl w:val="4"/>
          <w:numId w:val="50"/>
        </w:numPr>
        <w:ind w:firstLineChars="0"/>
      </w:pPr>
      <w:r>
        <w:t xml:space="preserve"> </w:t>
      </w:r>
      <w:r>
        <w:t>在颈部</w:t>
      </w:r>
      <w:r>
        <w:rPr>
          <w:rFonts w:hint="eastAsia"/>
        </w:rPr>
        <w:t>竖直</w:t>
      </w:r>
      <w:r>
        <w:t>姿态时</w:t>
      </w:r>
      <w:r>
        <w:rPr>
          <w:rFonts w:hint="eastAsia"/>
        </w:rPr>
        <w:t>，平衡所有传感器信号零位。</w:t>
      </w:r>
    </w:p>
    <w:p w14:paraId="4B240B13" w14:textId="77777777" w:rsidR="001D2A1B" w:rsidRDefault="00CE59FA" w:rsidP="00CE59FA">
      <w:pPr>
        <w:pStyle w:val="afffffff1"/>
        <w:numPr>
          <w:ilvl w:val="4"/>
          <w:numId w:val="50"/>
        </w:numPr>
        <w:ind w:firstLineChars="0"/>
      </w:pPr>
      <w:r>
        <w:t xml:space="preserve"> </w:t>
      </w:r>
      <w:r>
        <w:t>拉升摆臂至合适的高度</w:t>
      </w:r>
      <w:r>
        <w:rPr>
          <w:rFonts w:hint="eastAsia"/>
        </w:rPr>
        <w:t>。</w:t>
      </w:r>
      <w:r>
        <w:t>颈部在非竖直姿态停留时间不得超</w:t>
      </w:r>
      <w:r>
        <w:rPr>
          <w:rFonts w:ascii="宋体" w:hAnsi="宋体"/>
        </w:rPr>
        <w:t>过</w:t>
      </w:r>
      <w:r>
        <w:rPr>
          <w:rFonts w:ascii="宋体" w:hAnsi="宋体" w:hint="eastAsia"/>
        </w:rPr>
        <w:t>1min</w:t>
      </w:r>
      <w:r>
        <w:rPr>
          <w:rFonts w:ascii="宋体" w:hAnsi="宋体" w:hint="eastAsia"/>
        </w:rPr>
        <w:t>，</w:t>
      </w:r>
      <w:r>
        <w:rPr>
          <w:rFonts w:hint="eastAsia"/>
        </w:rPr>
        <w:t>否则标定头型的重量可能会影响颈部性能。</w:t>
      </w:r>
    </w:p>
    <w:p w14:paraId="40C9B30E" w14:textId="77777777" w:rsidR="001D2A1B" w:rsidRDefault="00CE59FA" w:rsidP="00CE59FA">
      <w:pPr>
        <w:pStyle w:val="afffffff1"/>
        <w:numPr>
          <w:ilvl w:val="4"/>
          <w:numId w:val="50"/>
        </w:numPr>
        <w:ind w:firstLineChars="0"/>
        <w:rPr>
          <w:rFonts w:ascii="宋体" w:hAnsi="宋体"/>
        </w:rPr>
      </w:pPr>
      <w:r>
        <w:t xml:space="preserve"> </w:t>
      </w:r>
      <w:r>
        <w:t>释放摆臂</w:t>
      </w:r>
      <w:r>
        <w:rPr>
          <w:rFonts w:hint="eastAsia"/>
        </w:rPr>
        <w:t>，</w:t>
      </w:r>
      <w:r>
        <w:t>使其</w:t>
      </w:r>
      <w:r>
        <w:rPr>
          <w:rFonts w:ascii="宋体" w:hAnsi="宋体"/>
        </w:rPr>
        <w:t>自由下摆并撞击吸能块</w:t>
      </w:r>
      <w:r>
        <w:rPr>
          <w:rFonts w:ascii="宋体" w:hAnsi="宋体" w:hint="eastAsia"/>
        </w:rPr>
        <w:t>。撞击瞬间的碰撞速度</w:t>
      </w:r>
      <w:r>
        <w:rPr>
          <w:rFonts w:ascii="宋体" w:hAnsi="宋体" w:hint="eastAsia"/>
        </w:rPr>
        <w:t>V</w:t>
      </w:r>
      <w:r>
        <w:rPr>
          <w:rFonts w:ascii="宋体" w:hAnsi="宋体"/>
        </w:rPr>
        <w:t>0</w:t>
      </w:r>
      <w:r>
        <w:rPr>
          <w:rFonts w:ascii="宋体" w:hAnsi="宋体" w:hint="eastAsia"/>
        </w:rPr>
        <w:t>及</w:t>
      </w:r>
      <w:r>
        <w:rPr>
          <w:rFonts w:ascii="宋体" w:hAnsi="宋体"/>
        </w:rPr>
        <w:t>碰撞后的</w:t>
      </w:r>
      <w:r>
        <w:rPr>
          <w:rFonts w:ascii="宋体" w:hAnsi="宋体" w:hint="eastAsia"/>
        </w:rPr>
        <w:t>速度变化量△</w:t>
      </w:r>
      <w:r>
        <w:rPr>
          <w:rFonts w:ascii="宋体" w:hAnsi="宋体" w:hint="eastAsia"/>
        </w:rPr>
        <w:t>V</w:t>
      </w:r>
      <w:r>
        <w:rPr>
          <w:rFonts w:ascii="宋体" w:hAnsi="宋体" w:hint="eastAsia"/>
        </w:rPr>
        <w:t>应符合表</w:t>
      </w:r>
      <w:r>
        <w:rPr>
          <w:rFonts w:ascii="宋体" w:hAnsi="宋体" w:hint="eastAsia"/>
        </w:rPr>
        <w:t>G</w:t>
      </w:r>
      <w:r>
        <w:rPr>
          <w:rFonts w:ascii="宋体" w:hAnsi="宋体"/>
        </w:rPr>
        <w:t>.8</w:t>
      </w:r>
      <w:r>
        <w:rPr>
          <w:rFonts w:ascii="宋体" w:hAnsi="宋体" w:hint="eastAsia"/>
        </w:rPr>
        <w:t>要求。</w:t>
      </w:r>
    </w:p>
    <w:p w14:paraId="14E6E579" w14:textId="77777777" w:rsidR="001D2A1B" w:rsidRDefault="00CE59FA" w:rsidP="00CE59FA">
      <w:pPr>
        <w:pStyle w:val="afffffff1"/>
        <w:numPr>
          <w:ilvl w:val="4"/>
          <w:numId w:val="50"/>
        </w:numPr>
        <w:ind w:firstLineChars="0"/>
      </w:pPr>
      <w:r>
        <w:t xml:space="preserve"> </w:t>
      </w:r>
      <w:r>
        <w:t>一个颈部总成</w:t>
      </w:r>
      <w:r>
        <w:rPr>
          <w:rFonts w:hint="eastAsia"/>
        </w:rPr>
        <w:t>重复试验时，至少间</w:t>
      </w:r>
      <w:r>
        <w:rPr>
          <w:rFonts w:ascii="宋体" w:hAnsi="宋体" w:hint="eastAsia"/>
        </w:rPr>
        <w:t>隔</w:t>
      </w:r>
      <w:r>
        <w:rPr>
          <w:rFonts w:ascii="宋体" w:hAnsi="宋体" w:hint="eastAsia"/>
        </w:rPr>
        <w:t>30min</w:t>
      </w:r>
      <w:r>
        <w:rPr>
          <w:rFonts w:ascii="宋体" w:hAnsi="宋体" w:hint="eastAsia"/>
        </w:rPr>
        <w:t>。</w:t>
      </w:r>
    </w:p>
    <w:p w14:paraId="78FE0E13" w14:textId="68CD491C" w:rsidR="001D2A1B" w:rsidRDefault="00CE59FA">
      <w:pPr>
        <w:pStyle w:val="afffffff1"/>
        <w:spacing w:beforeLines="50" w:before="156" w:afterLines="50" w:after="156"/>
        <w:ind w:firstLineChars="0" w:firstLine="0"/>
        <w:jc w:val="center"/>
        <w:rPr>
          <w:rFonts w:ascii="黑体" w:eastAsia="黑体" w:hAnsi="黑体"/>
        </w:rPr>
      </w:pPr>
      <w:r>
        <w:rPr>
          <w:rFonts w:ascii="黑体" w:eastAsia="黑体" w:hAnsi="黑体" w:hint="eastAsia"/>
        </w:rPr>
        <w:t>表</w:t>
      </w:r>
      <w:r>
        <w:rPr>
          <w:rFonts w:ascii="黑体" w:eastAsia="黑体" w:hAnsi="黑体" w:hint="eastAsia"/>
        </w:rPr>
        <w:t>P</w:t>
      </w:r>
      <w:r>
        <w:rPr>
          <w:rFonts w:ascii="黑体" w:eastAsia="黑体" w:hAnsi="黑体"/>
        </w:rPr>
        <w:t xml:space="preserve">.8  </w:t>
      </w:r>
      <w:r>
        <w:rPr>
          <w:rFonts w:ascii="黑体" w:eastAsia="黑体" w:hAnsi="黑体" w:hint="eastAsia"/>
        </w:rPr>
        <w:t>颈部正碰试验摆臂运动参数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879"/>
        <w:gridCol w:w="1182"/>
        <w:gridCol w:w="879"/>
        <w:gridCol w:w="883"/>
        <w:gridCol w:w="1615"/>
      </w:tblGrid>
      <w:tr w:rsidR="001D2A1B" w14:paraId="7FC8458E" w14:textId="77777777">
        <w:trPr>
          <w:jc w:val="center"/>
        </w:trPr>
        <w:tc>
          <w:tcPr>
            <w:tcW w:w="2037" w:type="pct"/>
            <w:vAlign w:val="center"/>
          </w:tcPr>
          <w:p w14:paraId="456ED4CE"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479" w:type="pct"/>
            <w:vAlign w:val="center"/>
          </w:tcPr>
          <w:p w14:paraId="47E6BDE0"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644" w:type="pct"/>
            <w:vAlign w:val="center"/>
          </w:tcPr>
          <w:p w14:paraId="7A0F0872"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479" w:type="pct"/>
            <w:vAlign w:val="center"/>
          </w:tcPr>
          <w:p w14:paraId="2DC407F5"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480" w:type="pct"/>
            <w:vAlign w:val="center"/>
          </w:tcPr>
          <w:p w14:paraId="5472164C"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81" w:type="pct"/>
            <w:vAlign w:val="center"/>
          </w:tcPr>
          <w:p w14:paraId="37CE48B6"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015C88B2" w14:textId="77777777">
        <w:trPr>
          <w:jc w:val="center"/>
        </w:trPr>
        <w:tc>
          <w:tcPr>
            <w:tcW w:w="2037" w:type="pct"/>
            <w:vAlign w:val="center"/>
          </w:tcPr>
          <w:p w14:paraId="412157D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sz w:val="18"/>
                <w:szCs w:val="18"/>
              </w:rPr>
              <w:t>V0</w:t>
            </w:r>
            <w:r>
              <w:rPr>
                <w:rFonts w:ascii="宋体" w:hint="eastAsia"/>
                <w:sz w:val="18"/>
                <w:szCs w:val="18"/>
              </w:rPr>
              <w:t>（</w:t>
            </w:r>
            <w:r>
              <w:rPr>
                <w:rFonts w:ascii="宋体"/>
                <w:sz w:val="18"/>
                <w:szCs w:val="18"/>
              </w:rPr>
              <w:t>m/s</w:t>
            </w:r>
            <w:r>
              <w:rPr>
                <w:rFonts w:ascii="宋体" w:hint="eastAsia"/>
                <w:sz w:val="18"/>
                <w:szCs w:val="18"/>
              </w:rPr>
              <w:t>）</w:t>
            </w:r>
          </w:p>
        </w:tc>
        <w:tc>
          <w:tcPr>
            <w:tcW w:w="2083" w:type="pct"/>
            <w:gridSpan w:val="4"/>
            <w:vAlign w:val="center"/>
          </w:tcPr>
          <w:p w14:paraId="3732B0E3" w14:textId="77777777" w:rsidR="001D2A1B" w:rsidRDefault="00CE59FA" w:rsidP="00EF79E7">
            <w:pPr>
              <w:snapToGrid w:val="0"/>
              <w:spacing w:before="40" w:after="40"/>
              <w:jc w:val="center"/>
              <w:rPr>
                <w:rFonts w:ascii="宋体"/>
                <w:sz w:val="18"/>
                <w:szCs w:val="18"/>
              </w:rPr>
            </w:pPr>
            <w:r>
              <w:rPr>
                <w:rFonts w:ascii="宋体"/>
                <w:sz w:val="18"/>
                <w:szCs w:val="18"/>
              </w:rPr>
              <w:t xml:space="preserve">3.9 </w:t>
            </w:r>
            <w:r>
              <w:rPr>
                <w:rFonts w:ascii="宋体"/>
                <w:sz w:val="18"/>
                <w:szCs w:val="18"/>
              </w:rPr>
              <w:t>±</w:t>
            </w:r>
            <w:r>
              <w:rPr>
                <w:rFonts w:ascii="宋体"/>
                <w:sz w:val="18"/>
                <w:szCs w:val="18"/>
              </w:rPr>
              <w:t xml:space="preserve"> 0.1</w:t>
            </w:r>
          </w:p>
        </w:tc>
        <w:tc>
          <w:tcPr>
            <w:tcW w:w="881" w:type="pct"/>
            <w:vAlign w:val="center"/>
          </w:tcPr>
          <w:p w14:paraId="2EB8C4A4" w14:textId="77777777" w:rsidR="001D2A1B" w:rsidRDefault="00CE59FA" w:rsidP="00EF79E7">
            <w:pPr>
              <w:snapToGrid w:val="0"/>
              <w:spacing w:before="40" w:after="40"/>
              <w:jc w:val="center"/>
              <w:rPr>
                <w:rFonts w:ascii="宋体"/>
                <w:sz w:val="18"/>
                <w:szCs w:val="18"/>
              </w:rPr>
            </w:pPr>
            <w:r>
              <w:rPr>
                <w:rFonts w:ascii="宋体"/>
                <w:sz w:val="18"/>
                <w:szCs w:val="18"/>
              </w:rPr>
              <w:t>4.8</w:t>
            </w:r>
            <w:r>
              <w:rPr>
                <w:rFonts w:ascii="宋体"/>
                <w:sz w:val="18"/>
                <w:szCs w:val="18"/>
              </w:rPr>
              <w:t>±</w:t>
            </w:r>
            <w:r>
              <w:rPr>
                <w:rFonts w:ascii="宋体"/>
                <w:sz w:val="18"/>
                <w:szCs w:val="18"/>
              </w:rPr>
              <w:t>0.1</w:t>
            </w:r>
          </w:p>
        </w:tc>
      </w:tr>
      <w:tr w:rsidR="001D2A1B" w14:paraId="6328507F" w14:textId="77777777">
        <w:trPr>
          <w:jc w:val="center"/>
        </w:trPr>
        <w:tc>
          <w:tcPr>
            <w:tcW w:w="2037" w:type="pct"/>
            <w:vAlign w:val="center"/>
          </w:tcPr>
          <w:p w14:paraId="55F4C238"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10ms </w:t>
            </w:r>
            <w:r>
              <w:rPr>
                <w:rFonts w:ascii="宋体" w:hint="eastAsia"/>
                <w:sz w:val="18"/>
                <w:szCs w:val="18"/>
              </w:rPr>
              <w:t>（</w:t>
            </w:r>
            <w:r>
              <w:rPr>
                <w:rFonts w:ascii="宋体"/>
                <w:sz w:val="18"/>
                <w:szCs w:val="18"/>
              </w:rPr>
              <w:t>m/s</w:t>
            </w:r>
            <w:r>
              <w:rPr>
                <w:rFonts w:ascii="宋体" w:hint="eastAsia"/>
                <w:sz w:val="18"/>
                <w:szCs w:val="18"/>
              </w:rPr>
              <w:t>）</w:t>
            </w:r>
          </w:p>
        </w:tc>
        <w:tc>
          <w:tcPr>
            <w:tcW w:w="2083" w:type="pct"/>
            <w:gridSpan w:val="4"/>
            <w:vAlign w:val="center"/>
          </w:tcPr>
          <w:p w14:paraId="29CBC8F8" w14:textId="77777777" w:rsidR="001D2A1B" w:rsidRDefault="00CE59FA" w:rsidP="00EF79E7">
            <w:pPr>
              <w:snapToGrid w:val="0"/>
              <w:spacing w:before="40" w:after="40"/>
              <w:jc w:val="center"/>
              <w:rPr>
                <w:rFonts w:ascii="宋体"/>
                <w:sz w:val="18"/>
                <w:szCs w:val="18"/>
              </w:rPr>
            </w:pPr>
            <w:r>
              <w:rPr>
                <w:rFonts w:ascii="宋体"/>
                <w:sz w:val="18"/>
                <w:szCs w:val="18"/>
              </w:rPr>
              <w:t>0.5</w:t>
            </w:r>
            <w:r>
              <w:rPr>
                <w:rFonts w:ascii="宋体" w:hint="eastAsia"/>
                <w:sz w:val="18"/>
                <w:szCs w:val="18"/>
              </w:rPr>
              <w:t>～</w:t>
            </w:r>
            <w:r>
              <w:rPr>
                <w:rFonts w:ascii="宋体"/>
                <w:sz w:val="18"/>
                <w:szCs w:val="18"/>
              </w:rPr>
              <w:t>1.5</w:t>
            </w:r>
          </w:p>
        </w:tc>
        <w:tc>
          <w:tcPr>
            <w:tcW w:w="881" w:type="pct"/>
            <w:vAlign w:val="center"/>
          </w:tcPr>
          <w:p w14:paraId="09E9A33F" w14:textId="77777777" w:rsidR="001D2A1B" w:rsidRDefault="00CE59FA" w:rsidP="00EF79E7">
            <w:pPr>
              <w:snapToGrid w:val="0"/>
              <w:spacing w:before="40" w:after="40"/>
              <w:jc w:val="center"/>
              <w:rPr>
                <w:rFonts w:ascii="宋体"/>
                <w:sz w:val="18"/>
                <w:szCs w:val="18"/>
              </w:rPr>
            </w:pPr>
            <w:r>
              <w:rPr>
                <w:rFonts w:ascii="宋体"/>
                <w:sz w:val="18"/>
                <w:szCs w:val="18"/>
              </w:rPr>
              <w:t>1.0</w:t>
            </w:r>
            <w:r>
              <w:rPr>
                <w:rFonts w:ascii="宋体" w:hint="eastAsia"/>
                <w:sz w:val="18"/>
                <w:szCs w:val="18"/>
              </w:rPr>
              <w:t>～</w:t>
            </w:r>
            <w:r>
              <w:rPr>
                <w:rFonts w:ascii="宋体"/>
                <w:sz w:val="18"/>
                <w:szCs w:val="18"/>
              </w:rPr>
              <w:t>2.0</w:t>
            </w:r>
          </w:p>
        </w:tc>
      </w:tr>
      <w:tr w:rsidR="001D2A1B" w14:paraId="620F541E" w14:textId="77777777">
        <w:trPr>
          <w:jc w:val="center"/>
        </w:trPr>
        <w:tc>
          <w:tcPr>
            <w:tcW w:w="2037" w:type="pct"/>
            <w:vAlign w:val="center"/>
          </w:tcPr>
          <w:p w14:paraId="1CA50336"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20ms </w:t>
            </w:r>
            <w:r>
              <w:rPr>
                <w:rFonts w:ascii="宋体" w:hint="eastAsia"/>
                <w:sz w:val="18"/>
                <w:szCs w:val="18"/>
              </w:rPr>
              <w:t>（</w:t>
            </w:r>
            <w:r>
              <w:rPr>
                <w:rFonts w:ascii="宋体"/>
                <w:sz w:val="18"/>
                <w:szCs w:val="18"/>
              </w:rPr>
              <w:t>m/s</w:t>
            </w:r>
            <w:r>
              <w:rPr>
                <w:rFonts w:ascii="宋体" w:hint="eastAsia"/>
                <w:sz w:val="18"/>
                <w:szCs w:val="18"/>
              </w:rPr>
              <w:t>）</w:t>
            </w:r>
          </w:p>
        </w:tc>
        <w:tc>
          <w:tcPr>
            <w:tcW w:w="2083" w:type="pct"/>
            <w:gridSpan w:val="4"/>
            <w:vAlign w:val="center"/>
          </w:tcPr>
          <w:p w14:paraId="0178F7C0" w14:textId="77777777" w:rsidR="001D2A1B" w:rsidRDefault="00CE59FA" w:rsidP="00EF79E7">
            <w:pPr>
              <w:snapToGrid w:val="0"/>
              <w:spacing w:before="40" w:after="40"/>
              <w:jc w:val="center"/>
              <w:rPr>
                <w:rFonts w:ascii="宋体"/>
                <w:sz w:val="18"/>
                <w:szCs w:val="18"/>
              </w:rPr>
            </w:pPr>
            <w:r>
              <w:rPr>
                <w:rFonts w:ascii="宋体"/>
                <w:sz w:val="18"/>
                <w:szCs w:val="18"/>
              </w:rPr>
              <w:t>1.3</w:t>
            </w:r>
            <w:r>
              <w:rPr>
                <w:rFonts w:ascii="宋体" w:hint="eastAsia"/>
                <w:sz w:val="18"/>
                <w:szCs w:val="18"/>
              </w:rPr>
              <w:t>～</w:t>
            </w:r>
            <w:r>
              <w:rPr>
                <w:rFonts w:ascii="宋体"/>
                <w:sz w:val="18"/>
                <w:szCs w:val="18"/>
              </w:rPr>
              <w:t>2.5</w:t>
            </w:r>
          </w:p>
        </w:tc>
        <w:tc>
          <w:tcPr>
            <w:tcW w:w="881" w:type="pct"/>
            <w:vAlign w:val="center"/>
          </w:tcPr>
          <w:p w14:paraId="18C53F05" w14:textId="77777777" w:rsidR="001D2A1B" w:rsidRDefault="00CE59FA" w:rsidP="00EF79E7">
            <w:pPr>
              <w:snapToGrid w:val="0"/>
              <w:spacing w:before="40" w:after="40"/>
              <w:jc w:val="center"/>
              <w:rPr>
                <w:rFonts w:ascii="宋体"/>
                <w:sz w:val="18"/>
                <w:szCs w:val="18"/>
              </w:rPr>
            </w:pPr>
            <w:r>
              <w:rPr>
                <w:rFonts w:ascii="宋体"/>
                <w:sz w:val="18"/>
                <w:szCs w:val="18"/>
              </w:rPr>
              <w:t>2.3</w:t>
            </w:r>
            <w:r>
              <w:rPr>
                <w:rFonts w:ascii="宋体" w:hint="eastAsia"/>
                <w:sz w:val="18"/>
                <w:szCs w:val="18"/>
              </w:rPr>
              <w:t>～</w:t>
            </w:r>
            <w:r>
              <w:rPr>
                <w:rFonts w:ascii="宋体"/>
                <w:sz w:val="18"/>
                <w:szCs w:val="18"/>
              </w:rPr>
              <w:t>3.4</w:t>
            </w:r>
          </w:p>
        </w:tc>
      </w:tr>
      <w:tr w:rsidR="001D2A1B" w14:paraId="029EE0CD" w14:textId="77777777">
        <w:trPr>
          <w:jc w:val="center"/>
        </w:trPr>
        <w:tc>
          <w:tcPr>
            <w:tcW w:w="2037" w:type="pct"/>
            <w:vAlign w:val="center"/>
          </w:tcPr>
          <w:p w14:paraId="011AFC2D"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30ms </w:t>
            </w:r>
            <w:r>
              <w:rPr>
                <w:rFonts w:ascii="宋体" w:hint="eastAsia"/>
                <w:sz w:val="18"/>
                <w:szCs w:val="18"/>
              </w:rPr>
              <w:t>（</w:t>
            </w:r>
            <w:r>
              <w:rPr>
                <w:rFonts w:ascii="宋体"/>
                <w:sz w:val="18"/>
                <w:szCs w:val="18"/>
              </w:rPr>
              <w:t>m/s</w:t>
            </w:r>
            <w:r>
              <w:rPr>
                <w:rFonts w:ascii="宋体" w:hint="eastAsia"/>
                <w:sz w:val="18"/>
                <w:szCs w:val="18"/>
              </w:rPr>
              <w:t>）</w:t>
            </w:r>
          </w:p>
        </w:tc>
        <w:tc>
          <w:tcPr>
            <w:tcW w:w="2083" w:type="pct"/>
            <w:gridSpan w:val="4"/>
            <w:vAlign w:val="center"/>
          </w:tcPr>
          <w:p w14:paraId="0348EA1F" w14:textId="77777777" w:rsidR="001D2A1B" w:rsidRDefault="00CE59FA" w:rsidP="00EF79E7">
            <w:pPr>
              <w:snapToGrid w:val="0"/>
              <w:spacing w:before="40" w:after="40"/>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3.3</w:t>
            </w:r>
          </w:p>
        </w:tc>
        <w:tc>
          <w:tcPr>
            <w:tcW w:w="881" w:type="pct"/>
            <w:vAlign w:val="center"/>
          </w:tcPr>
          <w:p w14:paraId="1F4A5B57" w14:textId="77777777" w:rsidR="001D2A1B" w:rsidRDefault="00CE59FA" w:rsidP="00EF79E7">
            <w:pPr>
              <w:snapToGrid w:val="0"/>
              <w:spacing w:before="40" w:after="40"/>
              <w:jc w:val="center"/>
              <w:rPr>
                <w:rFonts w:ascii="宋体"/>
                <w:sz w:val="18"/>
                <w:szCs w:val="18"/>
              </w:rPr>
            </w:pPr>
            <w:r>
              <w:rPr>
                <w:rFonts w:ascii="宋体"/>
                <w:sz w:val="18"/>
                <w:szCs w:val="18"/>
              </w:rPr>
              <w:t>3.6</w:t>
            </w:r>
            <w:r>
              <w:rPr>
                <w:rFonts w:ascii="宋体" w:hint="eastAsia"/>
                <w:sz w:val="18"/>
                <w:szCs w:val="18"/>
              </w:rPr>
              <w:t>～</w:t>
            </w:r>
            <w:r>
              <w:rPr>
                <w:rFonts w:ascii="宋体"/>
                <w:sz w:val="18"/>
                <w:szCs w:val="18"/>
              </w:rPr>
              <w:t>4.8</w:t>
            </w:r>
          </w:p>
        </w:tc>
      </w:tr>
    </w:tbl>
    <w:p w14:paraId="2422C88B"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09" w:name="_Toc427094860"/>
      <w:r>
        <w:rPr>
          <w:rFonts w:ascii="黑体" w:eastAsia="黑体" w:hAnsi="黑体" w:hint="eastAsia"/>
          <w:bCs/>
        </w:rPr>
        <w:t>数据处理</w:t>
      </w:r>
      <w:bookmarkEnd w:id="3609"/>
    </w:p>
    <w:p w14:paraId="657430D5" w14:textId="77777777" w:rsidR="001D2A1B" w:rsidRDefault="00CE59FA" w:rsidP="00CE59FA">
      <w:pPr>
        <w:pStyle w:val="afffffff1"/>
        <w:numPr>
          <w:ilvl w:val="4"/>
          <w:numId w:val="50"/>
        </w:numPr>
        <w:ind w:firstLineChars="0"/>
        <w:rPr>
          <w:bCs/>
        </w:rPr>
      </w:pPr>
      <w:r>
        <w:rPr>
          <w:bCs/>
        </w:rPr>
        <w:t xml:space="preserve"> </w:t>
      </w:r>
      <w:r>
        <w:rPr>
          <w:rFonts w:hint="eastAsia"/>
          <w:bCs/>
        </w:rPr>
        <w:t>摆臂加速度采用</w:t>
      </w:r>
      <w:r>
        <w:rPr>
          <w:rFonts w:ascii="宋体" w:hAnsi="宋体" w:hint="eastAsia"/>
        </w:rPr>
        <w:t>CFC180</w:t>
      </w:r>
      <w:r>
        <w:rPr>
          <w:rFonts w:ascii="宋体" w:hAnsi="宋体" w:hint="eastAsia"/>
        </w:rPr>
        <w:t>滤</w:t>
      </w:r>
      <w:r>
        <w:rPr>
          <w:rFonts w:hint="eastAsia"/>
          <w:bCs/>
        </w:rPr>
        <w:t>波。</w:t>
      </w:r>
    </w:p>
    <w:p w14:paraId="35825AA5" w14:textId="77777777" w:rsidR="001D2A1B" w:rsidRDefault="00CE59FA" w:rsidP="00CE59FA">
      <w:pPr>
        <w:pStyle w:val="afffffff1"/>
        <w:numPr>
          <w:ilvl w:val="4"/>
          <w:numId w:val="50"/>
        </w:numPr>
        <w:ind w:firstLineChars="0"/>
        <w:rPr>
          <w:bCs/>
        </w:rPr>
      </w:pPr>
      <w:r>
        <w:rPr>
          <w:rFonts w:hint="eastAsia"/>
          <w:bCs/>
        </w:rPr>
        <w:t xml:space="preserve"> </w:t>
      </w:r>
      <w:r>
        <w:rPr>
          <w:bCs/>
        </w:rPr>
        <w:t>两个角度信号采</w:t>
      </w:r>
      <w:r>
        <w:rPr>
          <w:rFonts w:ascii="宋体" w:hAnsi="宋体"/>
        </w:rPr>
        <w:t>用</w:t>
      </w:r>
      <w:r>
        <w:rPr>
          <w:rFonts w:ascii="宋体" w:hAnsi="宋体" w:hint="eastAsia"/>
        </w:rPr>
        <w:t>CFC600</w:t>
      </w:r>
      <w:r>
        <w:rPr>
          <w:rFonts w:ascii="宋体" w:hAnsi="宋体" w:hint="eastAsia"/>
        </w:rPr>
        <w:t>滤</w:t>
      </w:r>
      <w:r>
        <w:rPr>
          <w:rFonts w:hint="eastAsia"/>
          <w:bCs/>
        </w:rPr>
        <w:t>波。</w:t>
      </w:r>
    </w:p>
    <w:p w14:paraId="64DC4674" w14:textId="77777777" w:rsidR="001D2A1B" w:rsidRDefault="00CE59FA" w:rsidP="00CE59FA">
      <w:pPr>
        <w:pStyle w:val="afffffff1"/>
        <w:numPr>
          <w:ilvl w:val="4"/>
          <w:numId w:val="50"/>
        </w:numPr>
        <w:ind w:firstLineChars="0"/>
        <w:rPr>
          <w:bCs/>
        </w:rPr>
      </w:pPr>
      <w:r>
        <w:rPr>
          <w:bCs/>
        </w:rPr>
        <w:t xml:space="preserve"> </w:t>
      </w:r>
      <w:r>
        <w:rPr>
          <w:bCs/>
        </w:rPr>
        <w:t>颈部载荷信号</w:t>
      </w:r>
      <w:r>
        <w:rPr>
          <w:rFonts w:ascii="宋体" w:hAnsi="宋体"/>
        </w:rPr>
        <w:t>采用</w:t>
      </w:r>
      <w:r>
        <w:rPr>
          <w:rFonts w:ascii="宋体" w:hAnsi="宋体" w:hint="eastAsia"/>
        </w:rPr>
        <w:t>CFC600</w:t>
      </w:r>
      <w:r>
        <w:rPr>
          <w:rFonts w:hint="eastAsia"/>
          <w:bCs/>
        </w:rPr>
        <w:t>滤波。</w:t>
      </w:r>
    </w:p>
    <w:p w14:paraId="7187BA29" w14:textId="77777777" w:rsidR="001D2A1B" w:rsidRDefault="00CE59FA" w:rsidP="00CE59FA">
      <w:pPr>
        <w:pStyle w:val="afffffff1"/>
        <w:numPr>
          <w:ilvl w:val="4"/>
          <w:numId w:val="50"/>
        </w:numPr>
        <w:ind w:firstLineChars="0"/>
        <w:rPr>
          <w:bCs/>
        </w:rPr>
      </w:pPr>
      <w:r>
        <w:rPr>
          <w:bCs/>
        </w:rPr>
        <w:t xml:space="preserve"> </w:t>
      </w:r>
      <w:r>
        <w:rPr>
          <w:rFonts w:hint="eastAsia"/>
          <w:bCs/>
        </w:rPr>
        <w:t>摆臂</w:t>
      </w:r>
      <w:r>
        <w:rPr>
          <w:bCs/>
        </w:rPr>
        <w:t>加速度滤波后的数据</w:t>
      </w:r>
      <w:r>
        <w:rPr>
          <w:rFonts w:ascii="宋体" w:hAnsi="宋体"/>
        </w:rPr>
        <w:t>达到</w:t>
      </w:r>
      <w:r>
        <w:rPr>
          <w:rFonts w:ascii="宋体" w:hAnsi="宋体" w:hint="eastAsia"/>
        </w:rPr>
        <w:t>1g</w:t>
      </w:r>
      <w:r>
        <w:rPr>
          <w:rFonts w:ascii="宋体" w:hAnsi="宋体" w:hint="eastAsia"/>
        </w:rPr>
        <w:t>时</w:t>
      </w:r>
      <w:r>
        <w:rPr>
          <w:rFonts w:hint="eastAsia"/>
          <w:bCs/>
        </w:rPr>
        <w:t>，定义为零时刻。</w:t>
      </w:r>
    </w:p>
    <w:p w14:paraId="7EFDB7EB" w14:textId="77777777" w:rsidR="001D2A1B" w:rsidRDefault="00CE59FA" w:rsidP="00CE59FA">
      <w:pPr>
        <w:pStyle w:val="afffffff1"/>
        <w:numPr>
          <w:ilvl w:val="4"/>
          <w:numId w:val="50"/>
        </w:numPr>
        <w:ind w:firstLineChars="0"/>
        <w:rPr>
          <w:bCs/>
        </w:rPr>
      </w:pPr>
      <w:r>
        <w:rPr>
          <w:bCs/>
        </w:rPr>
        <w:t xml:space="preserve"> </w:t>
      </w:r>
      <w:r>
        <w:rPr>
          <w:rFonts w:hint="eastAsia"/>
          <w:bCs/>
        </w:rPr>
        <w:t>对摆臂加速度进行积分运算，得到</w:t>
      </w:r>
      <w:r>
        <w:rPr>
          <w:rFonts w:ascii="宋体" w:hAnsi="宋体" w:hint="eastAsia"/>
        </w:rPr>
        <w:t>速度变化量△</w:t>
      </w:r>
      <w:r>
        <w:rPr>
          <w:rFonts w:ascii="宋体" w:hAnsi="宋体" w:hint="eastAsia"/>
        </w:rPr>
        <w:t>V</w:t>
      </w:r>
      <w:r>
        <w:rPr>
          <w:rFonts w:hint="eastAsia"/>
          <w:bCs/>
        </w:rPr>
        <w:t>。</w:t>
      </w:r>
    </w:p>
    <w:p w14:paraId="6685AA7B" w14:textId="77777777" w:rsidR="001D2A1B" w:rsidRDefault="00CE59FA" w:rsidP="00CE59FA">
      <w:pPr>
        <w:pStyle w:val="afffffff1"/>
        <w:numPr>
          <w:ilvl w:val="4"/>
          <w:numId w:val="50"/>
        </w:numPr>
        <w:ind w:firstLineChars="0"/>
        <w:rPr>
          <w:bCs/>
        </w:rPr>
      </w:pPr>
      <w:r>
        <w:rPr>
          <w:bCs/>
        </w:rPr>
        <w:t xml:space="preserve"> </w:t>
      </w:r>
      <w:r>
        <w:rPr>
          <w:rFonts w:hint="eastAsia"/>
          <w:bCs/>
        </w:rPr>
        <w:t>两个角度传感器数据进行求和运算，得到头部相对转角。</w:t>
      </w:r>
    </w:p>
    <w:p w14:paraId="30EA111E"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1E9F7CF9" w14:textId="267A9908" w:rsidR="001D2A1B" w:rsidRDefault="00CE59FA">
      <w:pPr>
        <w:pStyle w:val="afffffff1"/>
        <w:rPr>
          <w:bCs/>
        </w:rPr>
      </w:pPr>
      <w:r>
        <w:rPr>
          <w:rFonts w:hint="eastAsia"/>
          <w:bCs/>
        </w:rPr>
        <w:t>头部相对转角的峰值及</w:t>
      </w:r>
      <w:r>
        <w:rPr>
          <w:bCs/>
        </w:rPr>
        <w:t>颈</w:t>
      </w:r>
      <w:r>
        <w:rPr>
          <w:rFonts w:ascii="宋体" w:hAnsi="宋体"/>
        </w:rPr>
        <w:t>部</w:t>
      </w:r>
      <w:r>
        <w:rPr>
          <w:rFonts w:ascii="宋体" w:hAnsi="宋体"/>
        </w:rPr>
        <w:t>Y</w:t>
      </w:r>
      <w:r>
        <w:rPr>
          <w:rFonts w:ascii="宋体" w:hAnsi="宋体"/>
        </w:rPr>
        <w:t>轴弯矩</w:t>
      </w:r>
      <w:r>
        <w:rPr>
          <w:rFonts w:ascii="宋体" w:hAnsi="宋体"/>
        </w:rPr>
        <w:t>My</w:t>
      </w:r>
      <w:r>
        <w:rPr>
          <w:rFonts w:ascii="宋体" w:hAnsi="宋体"/>
        </w:rPr>
        <w:t>的峰值</w:t>
      </w:r>
      <w:r>
        <w:rPr>
          <w:rFonts w:ascii="宋体" w:hAnsi="宋体" w:hint="eastAsia"/>
        </w:rPr>
        <w:t>应在表</w:t>
      </w:r>
      <w:r>
        <w:rPr>
          <w:rFonts w:ascii="宋体" w:hAnsi="宋体" w:hint="eastAsia"/>
        </w:rPr>
        <w:t>P</w:t>
      </w:r>
      <w:r>
        <w:rPr>
          <w:rFonts w:ascii="宋体" w:hAnsi="宋体"/>
        </w:rPr>
        <w:t>.9</w:t>
      </w:r>
      <w:r>
        <w:rPr>
          <w:rFonts w:ascii="宋体" w:hAnsi="宋体" w:hint="eastAsia"/>
        </w:rPr>
        <w:t>所</w:t>
      </w:r>
      <w:r>
        <w:rPr>
          <w:rFonts w:hint="eastAsia"/>
          <w:bCs/>
        </w:rPr>
        <w:t>列范围内。</w:t>
      </w:r>
    </w:p>
    <w:p w14:paraId="678A2476" w14:textId="484D83EC"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.9  </w:t>
      </w:r>
      <w:r>
        <w:rPr>
          <w:rFonts w:ascii="黑体" w:eastAsia="黑体" w:hAnsi="黑体" w:hint="eastAsia"/>
          <w:bCs/>
        </w:rPr>
        <w:t>颈部正碰性能要求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681"/>
        <w:gridCol w:w="916"/>
        <w:gridCol w:w="681"/>
        <w:gridCol w:w="1563"/>
        <w:gridCol w:w="1563"/>
      </w:tblGrid>
      <w:tr w:rsidR="001D2A1B" w14:paraId="087551F2" w14:textId="77777777">
        <w:trPr>
          <w:jc w:val="center"/>
        </w:trPr>
        <w:tc>
          <w:tcPr>
            <w:tcW w:w="2055" w:type="pct"/>
            <w:vAlign w:val="center"/>
          </w:tcPr>
          <w:p w14:paraId="39A5B210"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371" w:type="pct"/>
            <w:vAlign w:val="center"/>
          </w:tcPr>
          <w:p w14:paraId="24ACD892"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499" w:type="pct"/>
            <w:vAlign w:val="center"/>
          </w:tcPr>
          <w:p w14:paraId="15FD1AD4"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371" w:type="pct"/>
            <w:vAlign w:val="center"/>
          </w:tcPr>
          <w:p w14:paraId="29FAFCED"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852" w:type="pct"/>
            <w:vAlign w:val="center"/>
          </w:tcPr>
          <w:p w14:paraId="1CC5D5A2"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52" w:type="pct"/>
            <w:vAlign w:val="center"/>
          </w:tcPr>
          <w:p w14:paraId="6CA170E7"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4909EE8B" w14:textId="77777777">
        <w:trPr>
          <w:jc w:val="center"/>
        </w:trPr>
        <w:tc>
          <w:tcPr>
            <w:tcW w:w="2055" w:type="pct"/>
            <w:vAlign w:val="center"/>
          </w:tcPr>
          <w:p w14:paraId="17D5667E"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头部相对转角峰值</w:t>
            </w:r>
            <w:r>
              <w:rPr>
                <w:rFonts w:ascii="宋体" w:hint="eastAsia"/>
                <w:sz w:val="18"/>
                <w:szCs w:val="18"/>
              </w:rPr>
              <w:t>[</w:t>
            </w:r>
            <w:r>
              <w:rPr>
                <w:rFonts w:ascii="宋体"/>
                <w:sz w:val="18"/>
                <w:szCs w:val="18"/>
              </w:rPr>
              <w:t>°</w:t>
            </w:r>
            <w:r>
              <w:rPr>
                <w:rFonts w:ascii="宋体"/>
                <w:sz w:val="18"/>
                <w:szCs w:val="18"/>
              </w:rPr>
              <w:t>]</w:t>
            </w:r>
          </w:p>
        </w:tc>
        <w:tc>
          <w:tcPr>
            <w:tcW w:w="1241" w:type="pct"/>
            <w:gridSpan w:val="3"/>
            <w:vAlign w:val="center"/>
          </w:tcPr>
          <w:p w14:paraId="70C99E60" w14:textId="77777777" w:rsidR="001D2A1B" w:rsidRDefault="00CE59FA" w:rsidP="00EF79E7">
            <w:pPr>
              <w:snapToGrid w:val="0"/>
              <w:spacing w:before="40" w:after="40"/>
              <w:jc w:val="center"/>
              <w:rPr>
                <w:rFonts w:ascii="宋体"/>
                <w:sz w:val="18"/>
                <w:szCs w:val="18"/>
              </w:rPr>
            </w:pPr>
            <w:r>
              <w:rPr>
                <w:rFonts w:ascii="宋体"/>
                <w:sz w:val="18"/>
                <w:szCs w:val="18"/>
              </w:rPr>
              <w:t>53.5</w:t>
            </w:r>
            <w:r>
              <w:rPr>
                <w:rFonts w:ascii="宋体" w:hint="eastAsia"/>
                <w:sz w:val="18"/>
                <w:szCs w:val="18"/>
              </w:rPr>
              <w:t>～</w:t>
            </w:r>
            <w:r>
              <w:rPr>
                <w:rFonts w:ascii="宋体"/>
                <w:sz w:val="18"/>
                <w:szCs w:val="18"/>
              </w:rPr>
              <w:t>66.5</w:t>
            </w:r>
          </w:p>
        </w:tc>
        <w:tc>
          <w:tcPr>
            <w:tcW w:w="852" w:type="pct"/>
            <w:vAlign w:val="center"/>
          </w:tcPr>
          <w:p w14:paraId="01CDC855" w14:textId="77777777" w:rsidR="001D2A1B" w:rsidRDefault="00CE59FA" w:rsidP="00EF79E7">
            <w:pPr>
              <w:snapToGrid w:val="0"/>
              <w:spacing w:before="40" w:after="40"/>
              <w:jc w:val="center"/>
              <w:rPr>
                <w:rFonts w:ascii="宋体"/>
                <w:sz w:val="18"/>
                <w:szCs w:val="18"/>
              </w:rPr>
            </w:pPr>
            <w:r>
              <w:rPr>
                <w:rFonts w:ascii="宋体"/>
                <w:sz w:val="18"/>
                <w:szCs w:val="18"/>
              </w:rPr>
              <w:t>36.9</w:t>
            </w:r>
            <w:r>
              <w:rPr>
                <w:rFonts w:ascii="宋体" w:hint="eastAsia"/>
                <w:sz w:val="18"/>
                <w:szCs w:val="18"/>
              </w:rPr>
              <w:t>～</w:t>
            </w:r>
            <w:r>
              <w:rPr>
                <w:rFonts w:ascii="宋体"/>
                <w:sz w:val="18"/>
                <w:szCs w:val="18"/>
              </w:rPr>
              <w:t>45.8</w:t>
            </w:r>
          </w:p>
        </w:tc>
        <w:tc>
          <w:tcPr>
            <w:tcW w:w="852" w:type="pct"/>
            <w:vAlign w:val="center"/>
          </w:tcPr>
          <w:p w14:paraId="4E8B174E" w14:textId="77777777" w:rsidR="001D2A1B" w:rsidRDefault="00CE59FA" w:rsidP="00EF79E7">
            <w:pPr>
              <w:snapToGrid w:val="0"/>
              <w:spacing w:before="40" w:after="40"/>
              <w:jc w:val="center"/>
              <w:rPr>
                <w:rFonts w:ascii="宋体"/>
                <w:sz w:val="18"/>
                <w:szCs w:val="18"/>
              </w:rPr>
            </w:pPr>
            <w:r>
              <w:rPr>
                <w:rFonts w:ascii="宋体"/>
                <w:sz w:val="18"/>
                <w:szCs w:val="18"/>
              </w:rPr>
              <w:t>50.4</w:t>
            </w:r>
            <w:r>
              <w:rPr>
                <w:rFonts w:ascii="宋体" w:hint="eastAsia"/>
                <w:sz w:val="18"/>
                <w:szCs w:val="18"/>
              </w:rPr>
              <w:t>～</w:t>
            </w:r>
            <w:r>
              <w:rPr>
                <w:rFonts w:ascii="宋体"/>
                <w:sz w:val="18"/>
                <w:szCs w:val="18"/>
              </w:rPr>
              <w:t>61.6</w:t>
            </w:r>
          </w:p>
        </w:tc>
      </w:tr>
      <w:tr w:rsidR="001D2A1B" w14:paraId="3E391D41" w14:textId="77777777">
        <w:trPr>
          <w:jc w:val="center"/>
        </w:trPr>
        <w:tc>
          <w:tcPr>
            <w:tcW w:w="2055" w:type="pct"/>
            <w:vAlign w:val="center"/>
          </w:tcPr>
          <w:p w14:paraId="1D1127DC"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颈部弯矩</w:t>
            </w:r>
            <w:r>
              <w:rPr>
                <w:rFonts w:ascii="宋体" w:hint="eastAsia"/>
                <w:sz w:val="18"/>
                <w:szCs w:val="18"/>
              </w:rPr>
              <w:t>My</w:t>
            </w:r>
            <w:r>
              <w:rPr>
                <w:rFonts w:ascii="宋体" w:hint="eastAsia"/>
                <w:sz w:val="18"/>
                <w:szCs w:val="18"/>
              </w:rPr>
              <w:t>峰值</w:t>
            </w:r>
            <w:r>
              <w:rPr>
                <w:rFonts w:ascii="宋体"/>
                <w:sz w:val="18"/>
                <w:szCs w:val="18"/>
              </w:rPr>
              <w:t xml:space="preserve"> [Nm]</w:t>
            </w:r>
          </w:p>
        </w:tc>
        <w:tc>
          <w:tcPr>
            <w:tcW w:w="1241" w:type="pct"/>
            <w:gridSpan w:val="3"/>
            <w:vAlign w:val="center"/>
          </w:tcPr>
          <w:p w14:paraId="3632E2D6" w14:textId="77777777" w:rsidR="001D2A1B" w:rsidRDefault="00CE59FA" w:rsidP="00EF79E7">
            <w:pPr>
              <w:snapToGrid w:val="0"/>
              <w:spacing w:before="40" w:after="40"/>
              <w:jc w:val="center"/>
              <w:rPr>
                <w:rFonts w:ascii="宋体"/>
                <w:sz w:val="18"/>
                <w:szCs w:val="18"/>
              </w:rPr>
            </w:pPr>
            <w:r>
              <w:rPr>
                <w:rFonts w:ascii="宋体"/>
                <w:sz w:val="18"/>
                <w:szCs w:val="18"/>
              </w:rPr>
              <w:t>18.5</w:t>
            </w:r>
            <w:r>
              <w:rPr>
                <w:rFonts w:ascii="宋体" w:hint="eastAsia"/>
                <w:sz w:val="18"/>
                <w:szCs w:val="18"/>
              </w:rPr>
              <w:t>～</w:t>
            </w:r>
            <w:r>
              <w:rPr>
                <w:rFonts w:ascii="宋体"/>
                <w:sz w:val="18"/>
                <w:szCs w:val="18"/>
              </w:rPr>
              <w:t>23.0</w:t>
            </w:r>
          </w:p>
        </w:tc>
        <w:tc>
          <w:tcPr>
            <w:tcW w:w="852" w:type="pct"/>
            <w:vAlign w:val="center"/>
          </w:tcPr>
          <w:p w14:paraId="59350342" w14:textId="77777777" w:rsidR="001D2A1B" w:rsidRDefault="00CE59FA" w:rsidP="00EF79E7">
            <w:pPr>
              <w:snapToGrid w:val="0"/>
              <w:spacing w:before="40" w:after="40"/>
              <w:jc w:val="center"/>
              <w:rPr>
                <w:rFonts w:ascii="宋体"/>
                <w:sz w:val="18"/>
                <w:szCs w:val="18"/>
              </w:rPr>
            </w:pPr>
            <w:r>
              <w:rPr>
                <w:rFonts w:ascii="宋体"/>
                <w:sz w:val="18"/>
                <w:szCs w:val="18"/>
              </w:rPr>
              <w:t>22.6</w:t>
            </w:r>
            <w:r>
              <w:rPr>
                <w:rFonts w:ascii="宋体" w:hint="eastAsia"/>
                <w:sz w:val="18"/>
                <w:szCs w:val="18"/>
              </w:rPr>
              <w:t>～</w:t>
            </w:r>
            <w:r>
              <w:rPr>
                <w:rFonts w:ascii="宋体"/>
                <w:sz w:val="18"/>
                <w:szCs w:val="18"/>
              </w:rPr>
              <w:t>28.0</w:t>
            </w:r>
          </w:p>
        </w:tc>
        <w:tc>
          <w:tcPr>
            <w:tcW w:w="852" w:type="pct"/>
            <w:vAlign w:val="center"/>
          </w:tcPr>
          <w:p w14:paraId="61CADACF" w14:textId="77777777" w:rsidR="001D2A1B" w:rsidRDefault="00CE59FA" w:rsidP="00EF79E7">
            <w:pPr>
              <w:snapToGrid w:val="0"/>
              <w:spacing w:before="40" w:after="40"/>
              <w:jc w:val="center"/>
              <w:rPr>
                <w:rFonts w:ascii="宋体"/>
                <w:sz w:val="18"/>
                <w:szCs w:val="18"/>
              </w:rPr>
            </w:pPr>
            <w:r>
              <w:rPr>
                <w:rFonts w:ascii="宋体"/>
                <w:sz w:val="18"/>
                <w:szCs w:val="18"/>
              </w:rPr>
              <w:t>28.8</w:t>
            </w:r>
            <w:r>
              <w:rPr>
                <w:rFonts w:ascii="宋体" w:hint="eastAsia"/>
                <w:sz w:val="18"/>
                <w:szCs w:val="18"/>
              </w:rPr>
              <w:t>～</w:t>
            </w:r>
            <w:r>
              <w:rPr>
                <w:rFonts w:ascii="宋体"/>
                <w:sz w:val="18"/>
                <w:szCs w:val="18"/>
              </w:rPr>
              <w:t>35.2</w:t>
            </w:r>
          </w:p>
        </w:tc>
      </w:tr>
    </w:tbl>
    <w:p w14:paraId="3024093A"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lastRenderedPageBreak/>
        <w:t xml:space="preserve"> </w:t>
      </w:r>
      <w:r>
        <w:rPr>
          <w:rFonts w:ascii="黑体" w:eastAsia="黑体" w:hAnsi="黑体" w:hint="eastAsia"/>
          <w:bCs/>
        </w:rPr>
        <w:t>颈部后碰标定</w:t>
      </w:r>
    </w:p>
    <w:p w14:paraId="7182BBE7"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装配</w:t>
      </w:r>
    </w:p>
    <w:p w14:paraId="3F6F71D9" w14:textId="60CAE187" w:rsidR="001D2A1B" w:rsidRDefault="00CE59FA" w:rsidP="00CE59FA">
      <w:pPr>
        <w:pStyle w:val="afffffff1"/>
        <w:numPr>
          <w:ilvl w:val="4"/>
          <w:numId w:val="50"/>
        </w:numPr>
        <w:ind w:firstLineChars="0"/>
        <w:rPr>
          <w:bCs/>
        </w:rPr>
      </w:pPr>
      <w:r>
        <w:rPr>
          <w:bCs/>
        </w:rPr>
        <w:t xml:space="preserve"> </w:t>
      </w:r>
      <w:r>
        <w:rPr>
          <w:bCs/>
        </w:rPr>
        <w:t>如图</w:t>
      </w:r>
      <w:r>
        <w:rPr>
          <w:rFonts w:ascii="宋体" w:hAnsi="宋体" w:hint="eastAsia"/>
        </w:rPr>
        <w:t>P</w:t>
      </w:r>
      <w:r>
        <w:rPr>
          <w:rFonts w:ascii="宋体" w:hAnsi="宋体"/>
        </w:rPr>
        <w:t>.4</w:t>
      </w:r>
      <w:r>
        <w:rPr>
          <w:rFonts w:ascii="宋体" w:hAnsi="宋体" w:hint="eastAsia"/>
        </w:rPr>
        <w:t>，</w:t>
      </w:r>
      <w:r>
        <w:rPr>
          <w:rFonts w:ascii="宋体" w:hAnsi="宋体"/>
        </w:rPr>
        <w:t>将下颈部</w:t>
      </w:r>
      <w:r>
        <w:rPr>
          <w:bCs/>
        </w:rPr>
        <w:t>垫片</w:t>
      </w:r>
      <w:r>
        <w:rPr>
          <w:rFonts w:hint="eastAsia"/>
          <w:bCs/>
        </w:rPr>
        <w:t>、</w:t>
      </w:r>
      <w:r>
        <w:rPr>
          <w:bCs/>
        </w:rPr>
        <w:t>颈部</w:t>
      </w:r>
      <w:r>
        <w:rPr>
          <w:rFonts w:hint="eastAsia"/>
          <w:bCs/>
        </w:rPr>
        <w:t>、</w:t>
      </w:r>
      <w:r>
        <w:rPr>
          <w:bCs/>
        </w:rPr>
        <w:t>标定头型</w:t>
      </w:r>
      <w:r>
        <w:rPr>
          <w:rFonts w:hint="eastAsia"/>
          <w:bCs/>
        </w:rPr>
        <w:t>、</w:t>
      </w:r>
      <w:r>
        <w:rPr>
          <w:bCs/>
        </w:rPr>
        <w:t>角度传感器及</w:t>
      </w:r>
      <w:proofErr w:type="gramStart"/>
      <w:r>
        <w:rPr>
          <w:bCs/>
        </w:rPr>
        <w:t>平衡块</w:t>
      </w:r>
      <w:proofErr w:type="gramEnd"/>
      <w:r>
        <w:rPr>
          <w:bCs/>
        </w:rPr>
        <w:t>安装至摆臂端面</w:t>
      </w:r>
      <w:r>
        <w:rPr>
          <w:rFonts w:hint="eastAsia"/>
          <w:bCs/>
        </w:rPr>
        <w:t>。</w:t>
      </w:r>
    </w:p>
    <w:p w14:paraId="316F5F16" w14:textId="77777777" w:rsidR="001D2A1B" w:rsidRDefault="00CE59FA" w:rsidP="00CE59FA">
      <w:pPr>
        <w:pStyle w:val="afffffff1"/>
        <w:numPr>
          <w:ilvl w:val="4"/>
          <w:numId w:val="50"/>
        </w:numPr>
        <w:ind w:firstLineChars="0"/>
        <w:rPr>
          <w:bCs/>
        </w:rPr>
      </w:pPr>
      <w:r>
        <w:rPr>
          <w:bCs/>
        </w:rPr>
        <w:t xml:space="preserve"> </w:t>
      </w:r>
      <w:r>
        <w:rPr>
          <w:rFonts w:hint="eastAsia"/>
          <w:bCs/>
        </w:rPr>
        <w:t>确保颈部后向与摆臂运动方向一致（即与加速度冲击方向相反）。</w:t>
      </w:r>
    </w:p>
    <w:p w14:paraId="189F8CE3"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试验程序</w:t>
      </w:r>
    </w:p>
    <w:p w14:paraId="3BEC954A" w14:textId="77777777" w:rsidR="001D2A1B" w:rsidRDefault="00CE59FA" w:rsidP="00CE59FA">
      <w:pPr>
        <w:pStyle w:val="afffffff1"/>
        <w:numPr>
          <w:ilvl w:val="4"/>
          <w:numId w:val="50"/>
        </w:numPr>
        <w:ind w:firstLineChars="0"/>
        <w:rPr>
          <w:rFonts w:ascii="宋体" w:hAnsi="宋体"/>
        </w:rPr>
      </w:pPr>
      <w:r>
        <w:rPr>
          <w:bCs/>
        </w:rPr>
        <w:t xml:space="preserve"> </w:t>
      </w:r>
      <w:r>
        <w:rPr>
          <w:bCs/>
        </w:rPr>
        <w:t>在颈部</w:t>
      </w:r>
      <w:r>
        <w:rPr>
          <w:rFonts w:hint="eastAsia"/>
          <w:bCs/>
        </w:rPr>
        <w:t>竖直</w:t>
      </w:r>
      <w:r>
        <w:rPr>
          <w:bCs/>
        </w:rPr>
        <w:t>姿态时</w:t>
      </w:r>
      <w:r>
        <w:rPr>
          <w:rFonts w:hint="eastAsia"/>
          <w:bCs/>
        </w:rPr>
        <w:t>，平衡所有传感器信号零位。</w:t>
      </w:r>
    </w:p>
    <w:p w14:paraId="7E2813E4" w14:textId="77777777" w:rsidR="001D2A1B" w:rsidRDefault="00CE59FA" w:rsidP="00CE59FA">
      <w:pPr>
        <w:pStyle w:val="afffffff1"/>
        <w:numPr>
          <w:ilvl w:val="4"/>
          <w:numId w:val="50"/>
        </w:numPr>
        <w:ind w:firstLineChars="0"/>
        <w:rPr>
          <w:bCs/>
        </w:rPr>
      </w:pPr>
      <w:r>
        <w:rPr>
          <w:rFonts w:ascii="宋体" w:hAnsi="宋体"/>
        </w:rPr>
        <w:t xml:space="preserve"> </w:t>
      </w:r>
      <w:r>
        <w:rPr>
          <w:rFonts w:ascii="宋体" w:hAnsi="宋体"/>
        </w:rPr>
        <w:t>拉升摆臂至合适的高度</w:t>
      </w:r>
      <w:r>
        <w:rPr>
          <w:rFonts w:ascii="宋体" w:hAnsi="宋体" w:hint="eastAsia"/>
        </w:rPr>
        <w:t>。</w:t>
      </w:r>
      <w:r>
        <w:rPr>
          <w:rFonts w:ascii="宋体" w:hAnsi="宋体"/>
        </w:rPr>
        <w:t>颈部在非竖直姿态停留时间</w:t>
      </w:r>
      <w:r>
        <w:rPr>
          <w:bCs/>
        </w:rPr>
        <w:t>不得超过</w:t>
      </w:r>
      <w:r>
        <w:rPr>
          <w:rFonts w:ascii="宋体" w:hAnsi="宋体" w:hint="eastAsia"/>
        </w:rPr>
        <w:t>1min</w:t>
      </w:r>
      <w:r>
        <w:rPr>
          <w:rFonts w:ascii="宋体" w:hAnsi="宋体" w:hint="eastAsia"/>
        </w:rPr>
        <w:t>，否</w:t>
      </w:r>
      <w:r>
        <w:rPr>
          <w:rFonts w:hint="eastAsia"/>
          <w:bCs/>
        </w:rPr>
        <w:t>则标定头型的重量可能会影响颈部性能。</w:t>
      </w:r>
    </w:p>
    <w:p w14:paraId="62901420" w14:textId="623AEE5A" w:rsidR="001D2A1B" w:rsidRDefault="00CE59FA" w:rsidP="00CE59FA">
      <w:pPr>
        <w:pStyle w:val="afffffff1"/>
        <w:numPr>
          <w:ilvl w:val="4"/>
          <w:numId w:val="50"/>
        </w:numPr>
        <w:ind w:firstLineChars="0"/>
        <w:rPr>
          <w:bCs/>
        </w:rPr>
      </w:pPr>
      <w:r>
        <w:rPr>
          <w:bCs/>
        </w:rPr>
        <w:t xml:space="preserve"> </w:t>
      </w:r>
      <w:r>
        <w:rPr>
          <w:bCs/>
        </w:rPr>
        <w:t>释放摆臂</w:t>
      </w:r>
      <w:r>
        <w:rPr>
          <w:rFonts w:hint="eastAsia"/>
          <w:bCs/>
        </w:rPr>
        <w:t>，</w:t>
      </w:r>
      <w:r>
        <w:rPr>
          <w:bCs/>
        </w:rPr>
        <w:t>使其自由下摆并撞击吸能块</w:t>
      </w:r>
      <w:r>
        <w:rPr>
          <w:rFonts w:hint="eastAsia"/>
          <w:bCs/>
        </w:rPr>
        <w:t>。撞击瞬间的碰撞速度</w:t>
      </w:r>
      <w:r>
        <w:rPr>
          <w:rFonts w:hint="eastAsia"/>
          <w:bCs/>
        </w:rPr>
        <w:t>V</w:t>
      </w:r>
      <w:r>
        <w:rPr>
          <w:bCs/>
        </w:rPr>
        <w:t>0</w:t>
      </w:r>
      <w:r>
        <w:rPr>
          <w:rFonts w:hint="eastAsia"/>
          <w:bCs/>
        </w:rPr>
        <w:t>及</w:t>
      </w:r>
      <w:r>
        <w:rPr>
          <w:bCs/>
        </w:rPr>
        <w:t>碰撞后的</w:t>
      </w:r>
      <w:r>
        <w:rPr>
          <w:rFonts w:hint="eastAsia"/>
          <w:bCs/>
        </w:rPr>
        <w:t>速度变化量△</w:t>
      </w:r>
      <w:r>
        <w:rPr>
          <w:rFonts w:hint="eastAsia"/>
          <w:bCs/>
        </w:rPr>
        <w:t>V</w:t>
      </w:r>
      <w:r>
        <w:rPr>
          <w:rFonts w:hint="eastAsia"/>
          <w:bCs/>
        </w:rPr>
        <w:t>应符合表</w:t>
      </w:r>
      <w:r>
        <w:rPr>
          <w:rFonts w:ascii="宋体" w:hAnsi="宋体" w:hint="eastAsia"/>
        </w:rPr>
        <w:t>P</w:t>
      </w:r>
      <w:r>
        <w:rPr>
          <w:rFonts w:ascii="宋体" w:hAnsi="宋体"/>
        </w:rPr>
        <w:t>.10</w:t>
      </w:r>
      <w:r>
        <w:rPr>
          <w:rFonts w:ascii="宋体" w:hAnsi="宋体" w:hint="eastAsia"/>
        </w:rPr>
        <w:t>要求</w:t>
      </w:r>
      <w:r>
        <w:rPr>
          <w:rFonts w:hint="eastAsia"/>
          <w:bCs/>
        </w:rPr>
        <w:t>。</w:t>
      </w:r>
    </w:p>
    <w:p w14:paraId="4C610B08" w14:textId="77777777" w:rsidR="001D2A1B" w:rsidRDefault="00CE59FA" w:rsidP="00CE59FA">
      <w:pPr>
        <w:pStyle w:val="afffffff1"/>
        <w:numPr>
          <w:ilvl w:val="4"/>
          <w:numId w:val="50"/>
        </w:numPr>
        <w:ind w:firstLineChars="0"/>
        <w:rPr>
          <w:bCs/>
        </w:rPr>
      </w:pPr>
      <w:r>
        <w:rPr>
          <w:bCs/>
        </w:rPr>
        <w:t xml:space="preserve"> </w:t>
      </w:r>
      <w:r>
        <w:rPr>
          <w:bCs/>
        </w:rPr>
        <w:t>一个颈部总成</w:t>
      </w:r>
      <w:r>
        <w:rPr>
          <w:rFonts w:hint="eastAsia"/>
          <w:bCs/>
        </w:rPr>
        <w:t>重复试验时</w:t>
      </w:r>
      <w:r>
        <w:rPr>
          <w:rFonts w:ascii="宋体" w:hAnsi="宋体" w:hint="eastAsia"/>
        </w:rPr>
        <w:t>，至少间隔</w:t>
      </w:r>
      <w:r>
        <w:rPr>
          <w:rFonts w:ascii="宋体" w:hAnsi="宋体" w:hint="eastAsia"/>
        </w:rPr>
        <w:t>30min</w:t>
      </w:r>
      <w:r>
        <w:rPr>
          <w:rFonts w:hint="eastAsia"/>
          <w:bCs/>
        </w:rPr>
        <w:t>。</w:t>
      </w:r>
    </w:p>
    <w:p w14:paraId="41F111F7" w14:textId="09D6EBA2"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.10  </w:t>
      </w:r>
      <w:r>
        <w:rPr>
          <w:rFonts w:ascii="黑体" w:eastAsia="黑体" w:hAnsi="黑体" w:hint="eastAsia"/>
          <w:bCs/>
        </w:rPr>
        <w:t>颈部后</w:t>
      </w:r>
      <w:proofErr w:type="gramStart"/>
      <w:r>
        <w:rPr>
          <w:rFonts w:ascii="黑体" w:eastAsia="黑体" w:hAnsi="黑体" w:hint="eastAsia"/>
          <w:bCs/>
        </w:rPr>
        <w:t>碰试验</w:t>
      </w:r>
      <w:proofErr w:type="gramEnd"/>
      <w:r>
        <w:rPr>
          <w:rFonts w:ascii="黑体" w:eastAsia="黑体" w:hAnsi="黑体" w:hint="eastAsia"/>
          <w:bCs/>
        </w:rPr>
        <w:t>摆臂运动参数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8"/>
      </w:tblGrid>
      <w:tr w:rsidR="001D2A1B" w14:paraId="253AAF2A" w14:textId="77777777">
        <w:trPr>
          <w:jc w:val="center"/>
        </w:trPr>
        <w:tc>
          <w:tcPr>
            <w:tcW w:w="2498" w:type="pct"/>
            <w:vAlign w:val="center"/>
          </w:tcPr>
          <w:p w14:paraId="584B0553"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2502" w:type="pct"/>
            <w:vAlign w:val="center"/>
          </w:tcPr>
          <w:p w14:paraId="51181DC3"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2BDDAAB8" w14:textId="77777777">
        <w:trPr>
          <w:jc w:val="center"/>
        </w:trPr>
        <w:tc>
          <w:tcPr>
            <w:tcW w:w="2498" w:type="pct"/>
            <w:vAlign w:val="center"/>
          </w:tcPr>
          <w:p w14:paraId="575E9242"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sz w:val="18"/>
                <w:szCs w:val="18"/>
              </w:rPr>
              <w:t>V0</w:t>
            </w:r>
            <w:r>
              <w:rPr>
                <w:rFonts w:ascii="宋体" w:hint="eastAsia"/>
                <w:sz w:val="18"/>
                <w:szCs w:val="18"/>
              </w:rPr>
              <w:t>（</w:t>
            </w:r>
            <w:r>
              <w:rPr>
                <w:rFonts w:ascii="宋体"/>
                <w:sz w:val="18"/>
                <w:szCs w:val="18"/>
              </w:rPr>
              <w:t>m/s</w:t>
            </w:r>
            <w:r>
              <w:rPr>
                <w:rFonts w:ascii="宋体" w:hint="eastAsia"/>
                <w:sz w:val="18"/>
                <w:szCs w:val="18"/>
              </w:rPr>
              <w:t>）</w:t>
            </w:r>
          </w:p>
        </w:tc>
        <w:tc>
          <w:tcPr>
            <w:tcW w:w="2502" w:type="pct"/>
            <w:vAlign w:val="center"/>
          </w:tcPr>
          <w:p w14:paraId="621DCA10" w14:textId="77777777" w:rsidR="001D2A1B" w:rsidRDefault="00CE59FA" w:rsidP="00EF79E7">
            <w:pPr>
              <w:snapToGrid w:val="0"/>
              <w:spacing w:before="40" w:after="40"/>
              <w:jc w:val="center"/>
              <w:rPr>
                <w:rFonts w:ascii="宋体"/>
                <w:sz w:val="18"/>
                <w:szCs w:val="18"/>
              </w:rPr>
            </w:pPr>
            <w:r>
              <w:rPr>
                <w:rFonts w:ascii="宋体"/>
                <w:sz w:val="18"/>
                <w:szCs w:val="18"/>
              </w:rPr>
              <w:t xml:space="preserve">3.7 </w:t>
            </w:r>
            <w:r>
              <w:rPr>
                <w:rFonts w:ascii="宋体"/>
                <w:sz w:val="18"/>
                <w:szCs w:val="18"/>
              </w:rPr>
              <w:t>±</w:t>
            </w:r>
            <w:r>
              <w:rPr>
                <w:rFonts w:ascii="宋体"/>
                <w:sz w:val="18"/>
                <w:szCs w:val="18"/>
              </w:rPr>
              <w:t xml:space="preserve"> 0.1</w:t>
            </w:r>
          </w:p>
        </w:tc>
      </w:tr>
      <w:tr w:rsidR="001D2A1B" w14:paraId="7782C48B" w14:textId="77777777">
        <w:trPr>
          <w:jc w:val="center"/>
        </w:trPr>
        <w:tc>
          <w:tcPr>
            <w:tcW w:w="2498" w:type="pct"/>
            <w:vAlign w:val="center"/>
          </w:tcPr>
          <w:p w14:paraId="71EB25B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10ms </w:t>
            </w:r>
            <w:r>
              <w:rPr>
                <w:rFonts w:ascii="宋体" w:hint="eastAsia"/>
                <w:sz w:val="18"/>
                <w:szCs w:val="18"/>
              </w:rPr>
              <w:t>（</w:t>
            </w:r>
            <w:r>
              <w:rPr>
                <w:rFonts w:ascii="宋体"/>
                <w:sz w:val="18"/>
                <w:szCs w:val="18"/>
              </w:rPr>
              <w:t>m/s</w:t>
            </w:r>
            <w:r>
              <w:rPr>
                <w:rFonts w:ascii="宋体" w:hint="eastAsia"/>
                <w:sz w:val="18"/>
                <w:szCs w:val="18"/>
              </w:rPr>
              <w:t>）</w:t>
            </w:r>
          </w:p>
        </w:tc>
        <w:tc>
          <w:tcPr>
            <w:tcW w:w="2502" w:type="pct"/>
            <w:vAlign w:val="center"/>
          </w:tcPr>
          <w:p w14:paraId="6511D0C3" w14:textId="77777777" w:rsidR="001D2A1B" w:rsidRDefault="00CE59FA" w:rsidP="00EF79E7">
            <w:pPr>
              <w:snapToGrid w:val="0"/>
              <w:spacing w:before="40" w:after="40"/>
              <w:jc w:val="center"/>
              <w:rPr>
                <w:rFonts w:ascii="宋体"/>
                <w:sz w:val="18"/>
                <w:szCs w:val="18"/>
              </w:rPr>
            </w:pPr>
            <w:r>
              <w:rPr>
                <w:rFonts w:ascii="宋体"/>
                <w:sz w:val="18"/>
                <w:szCs w:val="18"/>
              </w:rPr>
              <w:t>0.7</w:t>
            </w:r>
            <w:r>
              <w:rPr>
                <w:rFonts w:ascii="宋体" w:hint="eastAsia"/>
                <w:sz w:val="18"/>
                <w:szCs w:val="18"/>
              </w:rPr>
              <w:t>～</w:t>
            </w:r>
            <w:r>
              <w:rPr>
                <w:rFonts w:ascii="宋体"/>
                <w:sz w:val="18"/>
                <w:szCs w:val="18"/>
              </w:rPr>
              <w:t>1.7</w:t>
            </w:r>
          </w:p>
        </w:tc>
      </w:tr>
      <w:tr w:rsidR="001D2A1B" w14:paraId="4AFFB477" w14:textId="77777777">
        <w:trPr>
          <w:jc w:val="center"/>
        </w:trPr>
        <w:tc>
          <w:tcPr>
            <w:tcW w:w="2498" w:type="pct"/>
            <w:vAlign w:val="center"/>
          </w:tcPr>
          <w:p w14:paraId="6EBB046D"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20ms </w:t>
            </w:r>
            <w:r>
              <w:rPr>
                <w:rFonts w:ascii="宋体" w:hint="eastAsia"/>
                <w:sz w:val="18"/>
                <w:szCs w:val="18"/>
              </w:rPr>
              <w:t>（</w:t>
            </w:r>
            <w:r>
              <w:rPr>
                <w:rFonts w:ascii="宋体"/>
                <w:sz w:val="18"/>
                <w:szCs w:val="18"/>
              </w:rPr>
              <w:t>m/s</w:t>
            </w:r>
            <w:r>
              <w:rPr>
                <w:rFonts w:ascii="宋体" w:hint="eastAsia"/>
                <w:sz w:val="18"/>
                <w:szCs w:val="18"/>
              </w:rPr>
              <w:t>）</w:t>
            </w:r>
          </w:p>
        </w:tc>
        <w:tc>
          <w:tcPr>
            <w:tcW w:w="2502" w:type="pct"/>
            <w:vAlign w:val="center"/>
          </w:tcPr>
          <w:p w14:paraId="17A5B439" w14:textId="77777777" w:rsidR="001D2A1B" w:rsidRDefault="00CE59FA" w:rsidP="00EF79E7">
            <w:pPr>
              <w:snapToGrid w:val="0"/>
              <w:spacing w:before="40" w:after="40"/>
              <w:jc w:val="center"/>
              <w:rPr>
                <w:rFonts w:ascii="宋体"/>
                <w:sz w:val="18"/>
                <w:szCs w:val="18"/>
              </w:rPr>
            </w:pPr>
            <w:r>
              <w:rPr>
                <w:rFonts w:ascii="宋体"/>
                <w:sz w:val="18"/>
                <w:szCs w:val="18"/>
              </w:rPr>
              <w:t>1.7</w:t>
            </w:r>
            <w:r>
              <w:rPr>
                <w:rFonts w:ascii="宋体" w:hint="eastAsia"/>
                <w:sz w:val="18"/>
                <w:szCs w:val="18"/>
              </w:rPr>
              <w:t>～</w:t>
            </w:r>
            <w:r>
              <w:rPr>
                <w:rFonts w:ascii="宋体"/>
                <w:sz w:val="18"/>
                <w:szCs w:val="18"/>
              </w:rPr>
              <w:t>2.8</w:t>
            </w:r>
          </w:p>
        </w:tc>
      </w:tr>
      <w:tr w:rsidR="001D2A1B" w14:paraId="09598FFF" w14:textId="77777777">
        <w:trPr>
          <w:jc w:val="center"/>
        </w:trPr>
        <w:tc>
          <w:tcPr>
            <w:tcW w:w="2498" w:type="pct"/>
            <w:vAlign w:val="center"/>
          </w:tcPr>
          <w:p w14:paraId="4EBB1731"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30ms </w:t>
            </w:r>
            <w:r>
              <w:rPr>
                <w:rFonts w:ascii="宋体" w:hint="eastAsia"/>
                <w:sz w:val="18"/>
                <w:szCs w:val="18"/>
              </w:rPr>
              <w:t>（</w:t>
            </w:r>
            <w:r>
              <w:rPr>
                <w:rFonts w:ascii="宋体"/>
                <w:sz w:val="18"/>
                <w:szCs w:val="18"/>
              </w:rPr>
              <w:t>m/s</w:t>
            </w:r>
            <w:r>
              <w:rPr>
                <w:rFonts w:ascii="宋体" w:hint="eastAsia"/>
                <w:sz w:val="18"/>
                <w:szCs w:val="18"/>
              </w:rPr>
              <w:t>）</w:t>
            </w:r>
          </w:p>
        </w:tc>
        <w:tc>
          <w:tcPr>
            <w:tcW w:w="2502" w:type="pct"/>
            <w:vAlign w:val="center"/>
          </w:tcPr>
          <w:p w14:paraId="7A758418" w14:textId="77777777" w:rsidR="001D2A1B" w:rsidRDefault="00CE59FA" w:rsidP="00EF79E7">
            <w:pPr>
              <w:snapToGrid w:val="0"/>
              <w:spacing w:before="40" w:after="40"/>
              <w:jc w:val="center"/>
              <w:rPr>
                <w:rFonts w:ascii="宋体"/>
                <w:sz w:val="18"/>
                <w:szCs w:val="18"/>
              </w:rPr>
            </w:pPr>
            <w:r>
              <w:rPr>
                <w:rFonts w:ascii="宋体"/>
                <w:sz w:val="18"/>
                <w:szCs w:val="18"/>
              </w:rPr>
              <w:t>2.8</w:t>
            </w:r>
            <w:r>
              <w:rPr>
                <w:rFonts w:ascii="宋体" w:hint="eastAsia"/>
                <w:sz w:val="18"/>
                <w:szCs w:val="18"/>
              </w:rPr>
              <w:t>～</w:t>
            </w:r>
            <w:r>
              <w:rPr>
                <w:rFonts w:ascii="宋体"/>
                <w:sz w:val="18"/>
                <w:szCs w:val="18"/>
              </w:rPr>
              <w:t>4.0</w:t>
            </w:r>
          </w:p>
        </w:tc>
      </w:tr>
    </w:tbl>
    <w:p w14:paraId="4BF5E61A"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数据处理</w:t>
      </w:r>
    </w:p>
    <w:p w14:paraId="338963B0" w14:textId="151A5FC6" w:rsidR="001D2A1B" w:rsidRDefault="00CE59FA">
      <w:pPr>
        <w:pStyle w:val="afffffff1"/>
        <w:rPr>
          <w:rFonts w:ascii="宋体" w:hAnsi="宋体"/>
          <w:bCs/>
        </w:rPr>
      </w:pPr>
      <w:r>
        <w:rPr>
          <w:rFonts w:ascii="宋体" w:hAnsi="宋体"/>
          <w:bCs/>
        </w:rPr>
        <w:t>同</w:t>
      </w:r>
      <w:r>
        <w:rPr>
          <w:rFonts w:ascii="宋体" w:hAnsi="宋体" w:hint="eastAsia"/>
          <w:bCs/>
        </w:rPr>
        <w:t>P</w:t>
      </w:r>
      <w:r>
        <w:rPr>
          <w:rFonts w:ascii="宋体" w:hAnsi="宋体"/>
          <w:bCs/>
        </w:rPr>
        <w:t>.2.4.2.3</w:t>
      </w:r>
      <w:r>
        <w:rPr>
          <w:rFonts w:ascii="宋体" w:hAnsi="宋体" w:hint="eastAsia"/>
          <w:bCs/>
        </w:rPr>
        <w:t>。</w:t>
      </w:r>
    </w:p>
    <w:p w14:paraId="38C23486"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0D65CD80" w14:textId="2FD8F211" w:rsidR="001D2A1B" w:rsidRDefault="00CE59FA">
      <w:pPr>
        <w:pStyle w:val="afffffff1"/>
        <w:rPr>
          <w:bCs/>
        </w:rPr>
      </w:pPr>
      <w:bookmarkStart w:id="3610" w:name="_Toc427094867"/>
      <w:r>
        <w:rPr>
          <w:rFonts w:hint="eastAsia"/>
          <w:bCs/>
        </w:rPr>
        <w:t>头部相对转</w:t>
      </w:r>
      <w:r>
        <w:rPr>
          <w:rFonts w:ascii="宋体" w:hAnsi="宋体" w:hint="eastAsia"/>
          <w:bCs/>
        </w:rPr>
        <w:t>角的峰值及</w:t>
      </w:r>
      <w:r>
        <w:rPr>
          <w:rFonts w:ascii="宋体" w:hAnsi="宋体"/>
          <w:bCs/>
        </w:rPr>
        <w:t>颈部</w:t>
      </w:r>
      <w:r>
        <w:rPr>
          <w:rFonts w:ascii="宋体" w:hAnsi="宋体"/>
          <w:bCs/>
        </w:rPr>
        <w:t>Y</w:t>
      </w:r>
      <w:r>
        <w:rPr>
          <w:rFonts w:ascii="宋体" w:hAnsi="宋体"/>
          <w:bCs/>
        </w:rPr>
        <w:t>轴弯矩</w:t>
      </w:r>
      <w:r>
        <w:rPr>
          <w:rFonts w:ascii="宋体" w:hAnsi="宋体"/>
          <w:bCs/>
        </w:rPr>
        <w:t>My</w:t>
      </w:r>
      <w:r>
        <w:rPr>
          <w:rFonts w:ascii="宋体" w:hAnsi="宋体"/>
          <w:bCs/>
        </w:rPr>
        <w:t>的峰值</w:t>
      </w:r>
      <w:r>
        <w:rPr>
          <w:rFonts w:ascii="宋体" w:hAnsi="宋体" w:hint="eastAsia"/>
          <w:bCs/>
        </w:rPr>
        <w:t>应在表</w:t>
      </w:r>
      <w:r>
        <w:rPr>
          <w:rFonts w:ascii="宋体" w:hAnsi="宋体" w:hint="eastAsia"/>
          <w:bCs/>
        </w:rPr>
        <w:t>P</w:t>
      </w:r>
      <w:r>
        <w:rPr>
          <w:rFonts w:ascii="宋体" w:hAnsi="宋体"/>
          <w:bCs/>
        </w:rPr>
        <w:t>.11</w:t>
      </w:r>
      <w:r>
        <w:rPr>
          <w:rFonts w:ascii="宋体" w:hAnsi="宋体" w:hint="eastAsia"/>
          <w:bCs/>
        </w:rPr>
        <w:t>所列</w:t>
      </w:r>
      <w:r>
        <w:rPr>
          <w:rFonts w:hint="eastAsia"/>
          <w:bCs/>
        </w:rPr>
        <w:t>范围内。</w:t>
      </w:r>
    </w:p>
    <w:p w14:paraId="158972A8" w14:textId="30CB466D"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.11  </w:t>
      </w:r>
      <w:r>
        <w:rPr>
          <w:rFonts w:ascii="黑体" w:eastAsia="黑体" w:hAnsi="黑体" w:hint="eastAsia"/>
          <w:bCs/>
        </w:rPr>
        <w:t>颈部后碰性能要求</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70"/>
      </w:tblGrid>
      <w:tr w:rsidR="001D2A1B" w14:paraId="5730528E" w14:textId="77777777">
        <w:trPr>
          <w:jc w:val="center"/>
        </w:trPr>
        <w:tc>
          <w:tcPr>
            <w:tcW w:w="2811" w:type="pct"/>
            <w:vAlign w:val="center"/>
          </w:tcPr>
          <w:p w14:paraId="550051A0"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2189" w:type="pct"/>
            <w:vAlign w:val="center"/>
          </w:tcPr>
          <w:p w14:paraId="0848429E"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49A73B9E" w14:textId="77777777">
        <w:trPr>
          <w:jc w:val="center"/>
        </w:trPr>
        <w:tc>
          <w:tcPr>
            <w:tcW w:w="2811" w:type="pct"/>
            <w:vAlign w:val="center"/>
          </w:tcPr>
          <w:p w14:paraId="73DC0366"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头部相对转角峰值（</w:t>
            </w:r>
            <w:r>
              <w:rPr>
                <w:rFonts w:ascii="宋体"/>
                <w:sz w:val="18"/>
                <w:szCs w:val="18"/>
              </w:rPr>
              <w:t>°</w:t>
            </w:r>
            <w:r>
              <w:rPr>
                <w:rFonts w:ascii="宋体" w:hint="eastAsia"/>
                <w:sz w:val="18"/>
                <w:szCs w:val="18"/>
              </w:rPr>
              <w:t>）</w:t>
            </w:r>
          </w:p>
        </w:tc>
        <w:tc>
          <w:tcPr>
            <w:tcW w:w="2189" w:type="pct"/>
            <w:vAlign w:val="center"/>
          </w:tcPr>
          <w:p w14:paraId="5A7B5CE2" w14:textId="77777777" w:rsidR="001D2A1B" w:rsidRDefault="00CE59FA" w:rsidP="00EF79E7">
            <w:pPr>
              <w:snapToGrid w:val="0"/>
              <w:spacing w:before="40" w:after="40"/>
              <w:jc w:val="center"/>
              <w:rPr>
                <w:rFonts w:ascii="宋体"/>
                <w:sz w:val="18"/>
                <w:szCs w:val="18"/>
              </w:rPr>
            </w:pPr>
            <w:r>
              <w:rPr>
                <w:rFonts w:ascii="宋体"/>
                <w:sz w:val="18"/>
                <w:szCs w:val="18"/>
              </w:rPr>
              <w:t>56.7</w:t>
            </w:r>
            <w:r>
              <w:rPr>
                <w:rFonts w:ascii="宋体" w:hint="eastAsia"/>
                <w:sz w:val="18"/>
                <w:szCs w:val="18"/>
              </w:rPr>
              <w:t>～</w:t>
            </w:r>
            <w:r>
              <w:rPr>
                <w:rFonts w:ascii="宋体"/>
                <w:sz w:val="18"/>
                <w:szCs w:val="18"/>
              </w:rPr>
              <w:t>69.3</w:t>
            </w:r>
          </w:p>
        </w:tc>
      </w:tr>
      <w:tr w:rsidR="001D2A1B" w14:paraId="585B3761" w14:textId="77777777">
        <w:trPr>
          <w:jc w:val="center"/>
        </w:trPr>
        <w:tc>
          <w:tcPr>
            <w:tcW w:w="2811" w:type="pct"/>
            <w:vAlign w:val="center"/>
          </w:tcPr>
          <w:p w14:paraId="2FA6FD5B"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颈部弯矩</w:t>
            </w:r>
            <w:r>
              <w:rPr>
                <w:rFonts w:ascii="宋体" w:hint="eastAsia"/>
                <w:sz w:val="18"/>
                <w:szCs w:val="18"/>
              </w:rPr>
              <w:t>My</w:t>
            </w:r>
            <w:r>
              <w:rPr>
                <w:rFonts w:ascii="宋体" w:hint="eastAsia"/>
                <w:sz w:val="18"/>
                <w:szCs w:val="18"/>
              </w:rPr>
              <w:t>峰值</w:t>
            </w:r>
            <w:r>
              <w:rPr>
                <w:rFonts w:ascii="宋体"/>
                <w:sz w:val="18"/>
                <w:szCs w:val="18"/>
              </w:rPr>
              <w:t xml:space="preserve"> </w:t>
            </w:r>
            <w:r>
              <w:rPr>
                <w:rFonts w:ascii="宋体" w:hint="eastAsia"/>
                <w:sz w:val="18"/>
                <w:szCs w:val="18"/>
              </w:rPr>
              <w:t>（</w:t>
            </w:r>
            <w:r>
              <w:rPr>
                <w:rFonts w:ascii="宋体"/>
                <w:sz w:val="18"/>
                <w:szCs w:val="18"/>
              </w:rPr>
              <w:t>Nm</w:t>
            </w:r>
            <w:r>
              <w:rPr>
                <w:rFonts w:ascii="宋体" w:hint="eastAsia"/>
                <w:sz w:val="18"/>
                <w:szCs w:val="18"/>
              </w:rPr>
              <w:t>）</w:t>
            </w:r>
          </w:p>
        </w:tc>
        <w:tc>
          <w:tcPr>
            <w:tcW w:w="2189" w:type="pct"/>
            <w:vAlign w:val="center"/>
          </w:tcPr>
          <w:p w14:paraId="3452678C" w14:textId="77777777" w:rsidR="001D2A1B" w:rsidRDefault="00CE59FA" w:rsidP="00EF79E7">
            <w:pPr>
              <w:snapToGrid w:val="0"/>
              <w:spacing w:before="40" w:after="40"/>
              <w:jc w:val="center"/>
              <w:rPr>
                <w:rFonts w:ascii="宋体"/>
                <w:sz w:val="18"/>
                <w:szCs w:val="18"/>
              </w:rPr>
            </w:pPr>
            <w:r>
              <w:rPr>
                <w:rFonts w:ascii="宋体"/>
                <w:sz w:val="18"/>
                <w:szCs w:val="18"/>
              </w:rPr>
              <w:t>-12.96</w:t>
            </w:r>
            <w:r>
              <w:rPr>
                <w:rFonts w:ascii="宋体" w:hint="eastAsia"/>
                <w:sz w:val="18"/>
                <w:szCs w:val="18"/>
              </w:rPr>
              <w:t>～</w:t>
            </w:r>
            <w:r>
              <w:rPr>
                <w:rFonts w:ascii="宋体"/>
                <w:sz w:val="18"/>
                <w:szCs w:val="18"/>
              </w:rPr>
              <w:t>-15.84</w:t>
            </w:r>
          </w:p>
        </w:tc>
      </w:tr>
    </w:tbl>
    <w:p w14:paraId="3E68760E"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颈部侧碰</w:t>
      </w:r>
      <w:bookmarkEnd w:id="3610"/>
      <w:r>
        <w:rPr>
          <w:rFonts w:ascii="黑体" w:eastAsia="黑体" w:hAnsi="黑体" w:hint="eastAsia"/>
          <w:bCs/>
        </w:rPr>
        <w:t>标定</w:t>
      </w:r>
    </w:p>
    <w:p w14:paraId="4885CD8E"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装配</w:t>
      </w:r>
    </w:p>
    <w:p w14:paraId="502B8B97" w14:textId="2F14729A" w:rsidR="001D2A1B" w:rsidRDefault="00CE59FA" w:rsidP="00CE59FA">
      <w:pPr>
        <w:pStyle w:val="afffffff1"/>
        <w:numPr>
          <w:ilvl w:val="4"/>
          <w:numId w:val="50"/>
        </w:numPr>
        <w:ind w:firstLineChars="0"/>
        <w:rPr>
          <w:bCs/>
        </w:rPr>
      </w:pPr>
      <w:r>
        <w:rPr>
          <w:rFonts w:hint="eastAsia"/>
          <w:bCs/>
        </w:rPr>
        <w:t>参考</w:t>
      </w:r>
      <w:r>
        <w:rPr>
          <w:bCs/>
        </w:rPr>
        <w:t>图</w:t>
      </w:r>
      <w:r>
        <w:rPr>
          <w:rFonts w:hint="eastAsia"/>
          <w:bCs/>
        </w:rPr>
        <w:t>P</w:t>
      </w:r>
      <w:r>
        <w:rPr>
          <w:bCs/>
        </w:rPr>
        <w:t>.4</w:t>
      </w:r>
      <w:r>
        <w:rPr>
          <w:rFonts w:hint="eastAsia"/>
          <w:bCs/>
        </w:rPr>
        <w:t>，将其中颈部、标定头型整体</w:t>
      </w:r>
      <w:r>
        <w:rPr>
          <w:rFonts w:ascii="宋体" w:hAnsi="宋体" w:hint="eastAsia"/>
          <w:bCs/>
        </w:rPr>
        <w:t>旋转</w:t>
      </w:r>
      <w:r>
        <w:rPr>
          <w:rFonts w:ascii="宋体" w:hAnsi="宋体"/>
          <w:bCs/>
        </w:rPr>
        <w:t>90</w:t>
      </w:r>
      <w:r>
        <w:rPr>
          <w:rFonts w:ascii="宋体" w:hAnsi="宋体" w:hint="eastAsia"/>
          <w:bCs/>
        </w:rPr>
        <w:t>度安装于摆臂端面，角度传感器及</w:t>
      </w:r>
      <w:proofErr w:type="gramStart"/>
      <w:r>
        <w:rPr>
          <w:rFonts w:ascii="宋体" w:hAnsi="宋体" w:hint="eastAsia"/>
          <w:bCs/>
        </w:rPr>
        <w:t>平衡块空间</w:t>
      </w:r>
      <w:proofErr w:type="gramEnd"/>
      <w:r>
        <w:rPr>
          <w:rFonts w:ascii="宋体" w:hAnsi="宋体" w:hint="eastAsia"/>
          <w:bCs/>
        </w:rPr>
        <w:t>位置不变，依旧保持在摆臂运动平面两侧。对于</w:t>
      </w:r>
      <w:r>
        <w:rPr>
          <w:rFonts w:ascii="宋体" w:hAnsi="宋体"/>
          <w:bCs/>
        </w:rPr>
        <w:t>Q10</w:t>
      </w:r>
      <w:r>
        <w:rPr>
          <w:rFonts w:ascii="宋体" w:hAnsi="宋体" w:hint="eastAsia"/>
          <w:bCs/>
        </w:rPr>
        <w:t>假人，仅将颈部旋转</w:t>
      </w:r>
      <w:r>
        <w:rPr>
          <w:rFonts w:ascii="宋体" w:hAnsi="宋体"/>
          <w:bCs/>
        </w:rPr>
        <w:t>90</w:t>
      </w:r>
      <w:r>
        <w:rPr>
          <w:rFonts w:ascii="宋体" w:hAnsi="宋体" w:hint="eastAsia"/>
          <w:bCs/>
        </w:rPr>
        <w:t>度，</w:t>
      </w:r>
      <w:r>
        <w:rPr>
          <w:rFonts w:hint="eastAsia"/>
          <w:bCs/>
        </w:rPr>
        <w:t>标定头型、角度传感器、</w:t>
      </w:r>
      <w:proofErr w:type="gramStart"/>
      <w:r>
        <w:rPr>
          <w:rFonts w:hint="eastAsia"/>
          <w:bCs/>
        </w:rPr>
        <w:t>平衡块空间</w:t>
      </w:r>
      <w:proofErr w:type="gramEnd"/>
      <w:r>
        <w:rPr>
          <w:rFonts w:hint="eastAsia"/>
          <w:bCs/>
        </w:rPr>
        <w:t>位置不变。</w:t>
      </w:r>
    </w:p>
    <w:p w14:paraId="3196F2E1" w14:textId="77777777" w:rsidR="001D2A1B" w:rsidRDefault="00CE59FA" w:rsidP="00CE59FA">
      <w:pPr>
        <w:pStyle w:val="afffffff1"/>
        <w:numPr>
          <w:ilvl w:val="4"/>
          <w:numId w:val="50"/>
        </w:numPr>
        <w:ind w:firstLineChars="0"/>
        <w:rPr>
          <w:bCs/>
        </w:rPr>
      </w:pPr>
      <w:r>
        <w:rPr>
          <w:rFonts w:hint="eastAsia"/>
          <w:bCs/>
        </w:rPr>
        <w:t>确保颈部侧向（左或右）与摆臂运动方向一致（即与加速度冲击方向相反），左或右取决于与使用该假人试验的碰撞方向，保证标定与试验中颈部弯曲方向一致即可。</w:t>
      </w:r>
    </w:p>
    <w:p w14:paraId="06F05F1C"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试验程序</w:t>
      </w:r>
    </w:p>
    <w:p w14:paraId="4E7D5F95" w14:textId="77777777" w:rsidR="001D2A1B" w:rsidRDefault="00CE59FA" w:rsidP="00CE59FA">
      <w:pPr>
        <w:pStyle w:val="afffffff1"/>
        <w:numPr>
          <w:ilvl w:val="4"/>
          <w:numId w:val="50"/>
        </w:numPr>
        <w:ind w:firstLineChars="0"/>
        <w:rPr>
          <w:bCs/>
        </w:rPr>
      </w:pPr>
      <w:r>
        <w:rPr>
          <w:bCs/>
        </w:rPr>
        <w:t xml:space="preserve"> </w:t>
      </w:r>
      <w:r>
        <w:rPr>
          <w:bCs/>
        </w:rPr>
        <w:t>在颈部</w:t>
      </w:r>
      <w:r>
        <w:rPr>
          <w:rFonts w:hint="eastAsia"/>
          <w:bCs/>
        </w:rPr>
        <w:t>竖直</w:t>
      </w:r>
      <w:r>
        <w:rPr>
          <w:bCs/>
        </w:rPr>
        <w:t>姿态时</w:t>
      </w:r>
      <w:r>
        <w:rPr>
          <w:rFonts w:hint="eastAsia"/>
          <w:bCs/>
        </w:rPr>
        <w:t>，平衡所有传感器信号零位。</w:t>
      </w:r>
    </w:p>
    <w:p w14:paraId="3AC8A9A0" w14:textId="77777777" w:rsidR="001D2A1B" w:rsidRDefault="00CE59FA" w:rsidP="00CE59FA">
      <w:pPr>
        <w:pStyle w:val="afffffff1"/>
        <w:numPr>
          <w:ilvl w:val="4"/>
          <w:numId w:val="50"/>
        </w:numPr>
        <w:ind w:firstLineChars="0"/>
        <w:rPr>
          <w:bCs/>
        </w:rPr>
      </w:pPr>
      <w:r>
        <w:rPr>
          <w:bCs/>
        </w:rPr>
        <w:t xml:space="preserve"> </w:t>
      </w:r>
      <w:r>
        <w:rPr>
          <w:bCs/>
        </w:rPr>
        <w:t>拉升摆臂至合适的高度</w:t>
      </w:r>
      <w:r>
        <w:rPr>
          <w:rFonts w:hint="eastAsia"/>
          <w:bCs/>
        </w:rPr>
        <w:t>。</w:t>
      </w:r>
      <w:r>
        <w:rPr>
          <w:bCs/>
        </w:rPr>
        <w:t>颈部在非</w:t>
      </w:r>
      <w:r>
        <w:rPr>
          <w:rFonts w:ascii="宋体" w:hAnsi="宋体"/>
          <w:bCs/>
        </w:rPr>
        <w:t>竖直姿态停留时间不得超过</w:t>
      </w:r>
      <w:r>
        <w:rPr>
          <w:rFonts w:ascii="宋体" w:hAnsi="宋体" w:hint="eastAsia"/>
          <w:bCs/>
        </w:rPr>
        <w:t>1min</w:t>
      </w:r>
      <w:r>
        <w:rPr>
          <w:rFonts w:ascii="宋体" w:hAnsi="宋体" w:hint="eastAsia"/>
          <w:bCs/>
        </w:rPr>
        <w:t>，否</w:t>
      </w:r>
      <w:r>
        <w:rPr>
          <w:rFonts w:hint="eastAsia"/>
          <w:bCs/>
        </w:rPr>
        <w:t>则标定头型的</w:t>
      </w:r>
      <w:r>
        <w:rPr>
          <w:rFonts w:hint="eastAsia"/>
          <w:bCs/>
        </w:rPr>
        <w:lastRenderedPageBreak/>
        <w:t>重量可能会影响颈部性能。</w:t>
      </w:r>
    </w:p>
    <w:p w14:paraId="3F203871" w14:textId="3E7D4846" w:rsidR="001D2A1B" w:rsidRDefault="00CE59FA" w:rsidP="00CE59FA">
      <w:pPr>
        <w:pStyle w:val="afffffff1"/>
        <w:numPr>
          <w:ilvl w:val="4"/>
          <w:numId w:val="50"/>
        </w:numPr>
        <w:ind w:firstLineChars="0"/>
        <w:rPr>
          <w:bCs/>
        </w:rPr>
      </w:pPr>
      <w:r>
        <w:rPr>
          <w:bCs/>
        </w:rPr>
        <w:t xml:space="preserve"> </w:t>
      </w:r>
      <w:r>
        <w:rPr>
          <w:bCs/>
        </w:rPr>
        <w:t>释放摆臂</w:t>
      </w:r>
      <w:r>
        <w:rPr>
          <w:rFonts w:hint="eastAsia"/>
          <w:bCs/>
        </w:rPr>
        <w:t>，</w:t>
      </w:r>
      <w:r>
        <w:rPr>
          <w:bCs/>
        </w:rPr>
        <w:t>使其自由下摆并撞击吸能块</w:t>
      </w:r>
      <w:r>
        <w:rPr>
          <w:rFonts w:hint="eastAsia"/>
          <w:bCs/>
        </w:rPr>
        <w:t>。撞击瞬间的碰撞速度</w:t>
      </w:r>
      <w:r>
        <w:rPr>
          <w:rFonts w:hint="eastAsia"/>
          <w:bCs/>
        </w:rPr>
        <w:t>V</w:t>
      </w:r>
      <w:r>
        <w:rPr>
          <w:bCs/>
        </w:rPr>
        <w:t>0</w:t>
      </w:r>
      <w:r>
        <w:rPr>
          <w:rFonts w:hint="eastAsia"/>
          <w:bCs/>
        </w:rPr>
        <w:t>及</w:t>
      </w:r>
      <w:r>
        <w:rPr>
          <w:bCs/>
        </w:rPr>
        <w:t>碰撞后的</w:t>
      </w:r>
      <w:r>
        <w:rPr>
          <w:rFonts w:hint="eastAsia"/>
          <w:bCs/>
        </w:rPr>
        <w:t>速度变化量△</w:t>
      </w:r>
      <w:r>
        <w:rPr>
          <w:rFonts w:hint="eastAsia"/>
          <w:bCs/>
        </w:rPr>
        <w:t>V</w:t>
      </w:r>
      <w:r>
        <w:rPr>
          <w:rFonts w:hint="eastAsia"/>
          <w:bCs/>
        </w:rPr>
        <w:t>应符合</w:t>
      </w:r>
      <w:r>
        <w:rPr>
          <w:rFonts w:ascii="宋体" w:hAnsi="宋体" w:hint="eastAsia"/>
          <w:bCs/>
        </w:rPr>
        <w:t>表</w:t>
      </w:r>
      <w:r>
        <w:rPr>
          <w:rFonts w:ascii="宋体" w:hAnsi="宋体" w:hint="eastAsia"/>
          <w:bCs/>
        </w:rPr>
        <w:t>P</w:t>
      </w:r>
      <w:r>
        <w:rPr>
          <w:rFonts w:ascii="宋体" w:hAnsi="宋体"/>
          <w:bCs/>
        </w:rPr>
        <w:t>.12</w:t>
      </w:r>
      <w:r>
        <w:rPr>
          <w:rFonts w:ascii="宋体" w:hAnsi="宋体" w:hint="eastAsia"/>
          <w:bCs/>
        </w:rPr>
        <w:t>的要</w:t>
      </w:r>
      <w:r>
        <w:rPr>
          <w:rFonts w:hint="eastAsia"/>
          <w:bCs/>
        </w:rPr>
        <w:t>求。</w:t>
      </w:r>
    </w:p>
    <w:p w14:paraId="52220E4F" w14:textId="77777777" w:rsidR="001D2A1B" w:rsidRDefault="00CE59FA" w:rsidP="00CE59FA">
      <w:pPr>
        <w:pStyle w:val="afffffff1"/>
        <w:numPr>
          <w:ilvl w:val="4"/>
          <w:numId w:val="50"/>
        </w:numPr>
        <w:ind w:firstLineChars="0"/>
        <w:rPr>
          <w:bCs/>
        </w:rPr>
      </w:pPr>
      <w:r>
        <w:rPr>
          <w:bCs/>
        </w:rPr>
        <w:t xml:space="preserve"> </w:t>
      </w:r>
      <w:r>
        <w:rPr>
          <w:bCs/>
        </w:rPr>
        <w:t>一个颈部总成</w:t>
      </w:r>
      <w:r>
        <w:rPr>
          <w:rFonts w:hint="eastAsia"/>
          <w:bCs/>
        </w:rPr>
        <w:t>重复试验时，至少</w:t>
      </w:r>
      <w:r>
        <w:rPr>
          <w:rFonts w:ascii="宋体" w:hAnsi="宋体" w:hint="eastAsia"/>
          <w:bCs/>
        </w:rPr>
        <w:t>间隔</w:t>
      </w:r>
      <w:r>
        <w:rPr>
          <w:rFonts w:ascii="宋体" w:hAnsi="宋体" w:hint="eastAsia"/>
          <w:bCs/>
        </w:rPr>
        <w:t>30min</w:t>
      </w:r>
      <w:r>
        <w:rPr>
          <w:rFonts w:hint="eastAsia"/>
          <w:bCs/>
        </w:rPr>
        <w:t>。</w:t>
      </w:r>
    </w:p>
    <w:p w14:paraId="7F8BBC92" w14:textId="674A8676"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.12  </w:t>
      </w:r>
      <w:r>
        <w:rPr>
          <w:rFonts w:ascii="黑体" w:eastAsia="黑体" w:hAnsi="黑体" w:hint="eastAsia"/>
          <w:bCs/>
        </w:rPr>
        <w:t>颈部侧</w:t>
      </w:r>
      <w:proofErr w:type="gramStart"/>
      <w:r>
        <w:rPr>
          <w:rFonts w:ascii="黑体" w:eastAsia="黑体" w:hAnsi="黑体" w:hint="eastAsia"/>
          <w:bCs/>
        </w:rPr>
        <w:t>碰试验</w:t>
      </w:r>
      <w:proofErr w:type="gramEnd"/>
      <w:r>
        <w:rPr>
          <w:rFonts w:ascii="黑体" w:eastAsia="黑体" w:hAnsi="黑体" w:hint="eastAsia"/>
          <w:bCs/>
        </w:rPr>
        <w:t>摆臂运动参数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879"/>
        <w:gridCol w:w="1182"/>
        <w:gridCol w:w="879"/>
        <w:gridCol w:w="881"/>
        <w:gridCol w:w="1616"/>
      </w:tblGrid>
      <w:tr w:rsidR="001D2A1B" w14:paraId="0933EE4B" w14:textId="77777777">
        <w:trPr>
          <w:jc w:val="center"/>
        </w:trPr>
        <w:tc>
          <w:tcPr>
            <w:tcW w:w="2037" w:type="pct"/>
            <w:vAlign w:val="center"/>
          </w:tcPr>
          <w:p w14:paraId="2ECE1F02"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479" w:type="pct"/>
            <w:vAlign w:val="center"/>
          </w:tcPr>
          <w:p w14:paraId="34884DD8"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644" w:type="pct"/>
            <w:vAlign w:val="center"/>
          </w:tcPr>
          <w:p w14:paraId="6C1F2132"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479" w:type="pct"/>
            <w:vAlign w:val="center"/>
          </w:tcPr>
          <w:p w14:paraId="0149712E"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480" w:type="pct"/>
            <w:vAlign w:val="center"/>
          </w:tcPr>
          <w:p w14:paraId="7987A87B"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81" w:type="pct"/>
            <w:vAlign w:val="center"/>
          </w:tcPr>
          <w:p w14:paraId="64576E6B"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768BBF8D" w14:textId="77777777">
        <w:trPr>
          <w:jc w:val="center"/>
        </w:trPr>
        <w:tc>
          <w:tcPr>
            <w:tcW w:w="2037" w:type="pct"/>
            <w:vAlign w:val="center"/>
          </w:tcPr>
          <w:p w14:paraId="28496A8C"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sz w:val="18"/>
                <w:szCs w:val="18"/>
              </w:rPr>
              <w:t>V0</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23893249" w14:textId="77777777" w:rsidR="001D2A1B" w:rsidRDefault="00CE59FA" w:rsidP="00EF79E7">
            <w:pPr>
              <w:snapToGrid w:val="0"/>
              <w:spacing w:before="40" w:after="40"/>
              <w:jc w:val="center"/>
              <w:rPr>
                <w:rFonts w:ascii="宋体"/>
                <w:sz w:val="18"/>
                <w:szCs w:val="18"/>
              </w:rPr>
            </w:pPr>
            <w:r>
              <w:rPr>
                <w:rFonts w:ascii="宋体"/>
                <w:sz w:val="18"/>
                <w:szCs w:val="18"/>
              </w:rPr>
              <w:t xml:space="preserve">3.9 </w:t>
            </w:r>
            <w:r>
              <w:rPr>
                <w:rFonts w:ascii="宋体"/>
                <w:sz w:val="18"/>
                <w:szCs w:val="18"/>
              </w:rPr>
              <w:t>±</w:t>
            </w:r>
            <w:r>
              <w:rPr>
                <w:rFonts w:ascii="宋体"/>
                <w:sz w:val="18"/>
                <w:szCs w:val="18"/>
              </w:rPr>
              <w:t xml:space="preserve"> 0.1</w:t>
            </w:r>
          </w:p>
        </w:tc>
        <w:tc>
          <w:tcPr>
            <w:tcW w:w="881" w:type="pct"/>
            <w:vAlign w:val="center"/>
          </w:tcPr>
          <w:p w14:paraId="615AE18D" w14:textId="77777777" w:rsidR="001D2A1B" w:rsidRDefault="00CE59FA" w:rsidP="00EF79E7">
            <w:pPr>
              <w:snapToGrid w:val="0"/>
              <w:spacing w:before="40" w:after="40"/>
              <w:jc w:val="center"/>
              <w:rPr>
                <w:rFonts w:ascii="宋体"/>
                <w:sz w:val="18"/>
                <w:szCs w:val="18"/>
              </w:rPr>
            </w:pPr>
            <w:r>
              <w:rPr>
                <w:rFonts w:ascii="宋体"/>
                <w:sz w:val="18"/>
                <w:szCs w:val="18"/>
              </w:rPr>
              <w:t xml:space="preserve">3.7 </w:t>
            </w:r>
            <w:r>
              <w:rPr>
                <w:rFonts w:ascii="宋体"/>
                <w:sz w:val="18"/>
                <w:szCs w:val="18"/>
              </w:rPr>
              <w:t>±</w:t>
            </w:r>
            <w:r>
              <w:rPr>
                <w:rFonts w:ascii="宋体"/>
                <w:sz w:val="18"/>
                <w:szCs w:val="18"/>
              </w:rPr>
              <w:t xml:space="preserve"> 0.1</w:t>
            </w:r>
          </w:p>
        </w:tc>
      </w:tr>
      <w:tr w:rsidR="001D2A1B" w14:paraId="1CD4F872" w14:textId="77777777">
        <w:trPr>
          <w:jc w:val="center"/>
        </w:trPr>
        <w:tc>
          <w:tcPr>
            <w:tcW w:w="2037" w:type="pct"/>
            <w:vAlign w:val="center"/>
          </w:tcPr>
          <w:p w14:paraId="6A40828D"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10ms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47DD3EA7" w14:textId="77777777" w:rsidR="001D2A1B" w:rsidRDefault="00CE59FA" w:rsidP="00EF79E7">
            <w:pPr>
              <w:snapToGrid w:val="0"/>
              <w:spacing w:before="40" w:after="40"/>
              <w:jc w:val="center"/>
              <w:rPr>
                <w:rFonts w:ascii="宋体"/>
                <w:sz w:val="18"/>
                <w:szCs w:val="18"/>
              </w:rPr>
            </w:pPr>
            <w:r>
              <w:rPr>
                <w:rFonts w:ascii="宋体"/>
                <w:sz w:val="18"/>
                <w:szCs w:val="18"/>
              </w:rPr>
              <w:t>0.5</w:t>
            </w:r>
            <w:r>
              <w:rPr>
                <w:rFonts w:ascii="宋体" w:hint="eastAsia"/>
                <w:sz w:val="18"/>
                <w:szCs w:val="18"/>
              </w:rPr>
              <w:t>～</w:t>
            </w:r>
            <w:r>
              <w:rPr>
                <w:rFonts w:ascii="宋体"/>
                <w:sz w:val="18"/>
                <w:szCs w:val="18"/>
              </w:rPr>
              <w:t>1.5</w:t>
            </w:r>
          </w:p>
        </w:tc>
        <w:tc>
          <w:tcPr>
            <w:tcW w:w="881" w:type="pct"/>
            <w:vAlign w:val="center"/>
          </w:tcPr>
          <w:p w14:paraId="0DB967EF" w14:textId="77777777" w:rsidR="001D2A1B" w:rsidRDefault="00CE59FA" w:rsidP="00EF79E7">
            <w:pPr>
              <w:snapToGrid w:val="0"/>
              <w:spacing w:before="40" w:after="40"/>
              <w:jc w:val="center"/>
              <w:rPr>
                <w:rFonts w:ascii="宋体"/>
                <w:sz w:val="18"/>
                <w:szCs w:val="18"/>
              </w:rPr>
            </w:pPr>
            <w:r>
              <w:rPr>
                <w:rFonts w:ascii="宋体"/>
                <w:sz w:val="18"/>
                <w:szCs w:val="18"/>
              </w:rPr>
              <w:t>0.7</w:t>
            </w:r>
            <w:r>
              <w:rPr>
                <w:rFonts w:ascii="宋体" w:hint="eastAsia"/>
                <w:sz w:val="18"/>
                <w:szCs w:val="18"/>
              </w:rPr>
              <w:t>～</w:t>
            </w:r>
            <w:r>
              <w:rPr>
                <w:rFonts w:ascii="宋体"/>
                <w:sz w:val="18"/>
                <w:szCs w:val="18"/>
              </w:rPr>
              <w:t>1.7</w:t>
            </w:r>
          </w:p>
        </w:tc>
      </w:tr>
      <w:tr w:rsidR="001D2A1B" w14:paraId="473A4A94" w14:textId="77777777">
        <w:trPr>
          <w:jc w:val="center"/>
        </w:trPr>
        <w:tc>
          <w:tcPr>
            <w:tcW w:w="2037" w:type="pct"/>
            <w:vAlign w:val="center"/>
          </w:tcPr>
          <w:p w14:paraId="314BDEDE"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20ms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46B1BFFE" w14:textId="77777777" w:rsidR="001D2A1B" w:rsidRDefault="00CE59FA" w:rsidP="00EF79E7">
            <w:pPr>
              <w:snapToGrid w:val="0"/>
              <w:spacing w:before="40" w:after="40"/>
              <w:jc w:val="center"/>
              <w:rPr>
                <w:rFonts w:ascii="宋体"/>
                <w:sz w:val="18"/>
                <w:szCs w:val="18"/>
              </w:rPr>
            </w:pPr>
            <w:r>
              <w:rPr>
                <w:rFonts w:ascii="宋体"/>
                <w:sz w:val="18"/>
                <w:szCs w:val="18"/>
              </w:rPr>
              <w:t>1.3</w:t>
            </w:r>
            <w:r>
              <w:rPr>
                <w:rFonts w:ascii="宋体" w:hint="eastAsia"/>
                <w:sz w:val="18"/>
                <w:szCs w:val="18"/>
              </w:rPr>
              <w:t>～</w:t>
            </w:r>
            <w:r>
              <w:rPr>
                <w:rFonts w:ascii="宋体"/>
                <w:sz w:val="18"/>
                <w:szCs w:val="18"/>
              </w:rPr>
              <w:t>2.5</w:t>
            </w:r>
          </w:p>
        </w:tc>
        <w:tc>
          <w:tcPr>
            <w:tcW w:w="881" w:type="pct"/>
            <w:vAlign w:val="center"/>
          </w:tcPr>
          <w:p w14:paraId="2C1F48D8" w14:textId="77777777" w:rsidR="001D2A1B" w:rsidRDefault="00CE59FA" w:rsidP="00EF79E7">
            <w:pPr>
              <w:snapToGrid w:val="0"/>
              <w:spacing w:before="40" w:after="40"/>
              <w:jc w:val="center"/>
              <w:rPr>
                <w:rFonts w:ascii="宋体"/>
                <w:sz w:val="18"/>
                <w:szCs w:val="18"/>
              </w:rPr>
            </w:pPr>
            <w:r>
              <w:rPr>
                <w:rFonts w:ascii="宋体"/>
                <w:sz w:val="18"/>
                <w:szCs w:val="18"/>
              </w:rPr>
              <w:t>1.7</w:t>
            </w:r>
            <w:r>
              <w:rPr>
                <w:rFonts w:ascii="宋体" w:hint="eastAsia"/>
                <w:sz w:val="18"/>
                <w:szCs w:val="18"/>
              </w:rPr>
              <w:t>～</w:t>
            </w:r>
            <w:r>
              <w:rPr>
                <w:rFonts w:ascii="宋体"/>
                <w:sz w:val="18"/>
                <w:szCs w:val="18"/>
              </w:rPr>
              <w:t>2.8</w:t>
            </w:r>
          </w:p>
        </w:tc>
      </w:tr>
      <w:tr w:rsidR="001D2A1B" w14:paraId="5AE8BF2F" w14:textId="77777777">
        <w:trPr>
          <w:jc w:val="center"/>
        </w:trPr>
        <w:tc>
          <w:tcPr>
            <w:tcW w:w="2037" w:type="pct"/>
            <w:vAlign w:val="center"/>
          </w:tcPr>
          <w:p w14:paraId="224BEDE1"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30ms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55F1899C" w14:textId="77777777" w:rsidR="001D2A1B" w:rsidRDefault="00CE59FA" w:rsidP="00EF79E7">
            <w:pPr>
              <w:snapToGrid w:val="0"/>
              <w:spacing w:before="40" w:after="40"/>
              <w:jc w:val="center"/>
              <w:rPr>
                <w:rFonts w:ascii="宋体"/>
                <w:sz w:val="18"/>
                <w:szCs w:val="18"/>
              </w:rPr>
            </w:pPr>
            <w:r>
              <w:rPr>
                <w:rFonts w:ascii="宋体"/>
                <w:sz w:val="18"/>
                <w:szCs w:val="18"/>
              </w:rPr>
              <w:t>2.0</w:t>
            </w:r>
            <w:r>
              <w:rPr>
                <w:rFonts w:ascii="宋体" w:hint="eastAsia"/>
                <w:sz w:val="18"/>
                <w:szCs w:val="18"/>
              </w:rPr>
              <w:t>～</w:t>
            </w:r>
            <w:r>
              <w:rPr>
                <w:rFonts w:ascii="宋体"/>
                <w:sz w:val="18"/>
                <w:szCs w:val="18"/>
              </w:rPr>
              <w:t>3.3</w:t>
            </w:r>
          </w:p>
        </w:tc>
        <w:tc>
          <w:tcPr>
            <w:tcW w:w="881" w:type="pct"/>
            <w:vAlign w:val="center"/>
          </w:tcPr>
          <w:p w14:paraId="2E38FA58" w14:textId="77777777" w:rsidR="001D2A1B" w:rsidRDefault="00CE59FA" w:rsidP="00EF79E7">
            <w:pPr>
              <w:snapToGrid w:val="0"/>
              <w:spacing w:before="40" w:after="40"/>
              <w:jc w:val="center"/>
              <w:rPr>
                <w:rFonts w:ascii="宋体"/>
                <w:sz w:val="18"/>
                <w:szCs w:val="18"/>
              </w:rPr>
            </w:pPr>
            <w:r>
              <w:rPr>
                <w:rFonts w:ascii="宋体"/>
                <w:sz w:val="18"/>
                <w:szCs w:val="18"/>
              </w:rPr>
              <w:t>2.8</w:t>
            </w:r>
            <w:r>
              <w:rPr>
                <w:rFonts w:ascii="宋体" w:hint="eastAsia"/>
                <w:sz w:val="18"/>
                <w:szCs w:val="18"/>
              </w:rPr>
              <w:t>～</w:t>
            </w:r>
            <w:r>
              <w:rPr>
                <w:rFonts w:ascii="宋体"/>
                <w:sz w:val="18"/>
                <w:szCs w:val="18"/>
              </w:rPr>
              <w:t>4.0</w:t>
            </w:r>
          </w:p>
        </w:tc>
      </w:tr>
    </w:tbl>
    <w:p w14:paraId="2DFB5746"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bookmarkStart w:id="3611" w:name="_Toc427094870"/>
      <w:r>
        <w:rPr>
          <w:rFonts w:ascii="黑体" w:eastAsia="黑体" w:hAnsi="黑体" w:hint="eastAsia"/>
          <w:bCs/>
        </w:rPr>
        <w:t>数据处理</w:t>
      </w:r>
    </w:p>
    <w:p w14:paraId="1E4FF32C" w14:textId="31153F53" w:rsidR="001D2A1B" w:rsidRDefault="00CE59FA">
      <w:pPr>
        <w:pStyle w:val="afffffff1"/>
        <w:rPr>
          <w:bCs/>
        </w:rPr>
      </w:pPr>
      <w:r>
        <w:rPr>
          <w:bCs/>
        </w:rPr>
        <w:t>同</w:t>
      </w:r>
      <w:r>
        <w:rPr>
          <w:rFonts w:ascii="宋体" w:hAnsi="宋体" w:hint="eastAsia"/>
          <w:bCs/>
        </w:rPr>
        <w:t>P</w:t>
      </w:r>
      <w:r>
        <w:rPr>
          <w:rFonts w:ascii="宋体" w:hAnsi="宋体"/>
          <w:bCs/>
        </w:rPr>
        <w:t>.2.4.2.3</w:t>
      </w:r>
      <w:r>
        <w:rPr>
          <w:rFonts w:hint="eastAsia"/>
          <w:bCs/>
        </w:rPr>
        <w:t>。</w:t>
      </w:r>
    </w:p>
    <w:p w14:paraId="7C30912F"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要求</w:t>
      </w:r>
    </w:p>
    <w:p w14:paraId="6E3EACBC" w14:textId="172B208E" w:rsidR="001D2A1B" w:rsidRDefault="00CE59FA">
      <w:pPr>
        <w:pStyle w:val="afffffff1"/>
        <w:rPr>
          <w:bCs/>
        </w:rPr>
      </w:pPr>
      <w:r>
        <w:rPr>
          <w:rFonts w:hint="eastAsia"/>
          <w:bCs/>
        </w:rPr>
        <w:t>头部相对转角的峰值及</w:t>
      </w:r>
      <w:r>
        <w:rPr>
          <w:bCs/>
        </w:rPr>
        <w:t>颈部</w:t>
      </w:r>
      <w:r>
        <w:rPr>
          <w:bCs/>
        </w:rPr>
        <w:t>Y</w:t>
      </w:r>
      <w:r>
        <w:rPr>
          <w:rFonts w:ascii="宋体" w:hAnsi="宋体"/>
          <w:bCs/>
        </w:rPr>
        <w:t>轴弯矩</w:t>
      </w:r>
      <w:r>
        <w:rPr>
          <w:rFonts w:ascii="宋体" w:hAnsi="宋体"/>
          <w:bCs/>
        </w:rPr>
        <w:t>My</w:t>
      </w:r>
      <w:r>
        <w:rPr>
          <w:rFonts w:ascii="宋体" w:hAnsi="宋体"/>
          <w:bCs/>
        </w:rPr>
        <w:t>的峰值</w:t>
      </w:r>
      <w:r>
        <w:rPr>
          <w:rFonts w:ascii="宋体" w:hAnsi="宋体" w:hint="eastAsia"/>
          <w:bCs/>
        </w:rPr>
        <w:t>应在表</w:t>
      </w:r>
      <w:r>
        <w:rPr>
          <w:rFonts w:ascii="宋体" w:hAnsi="宋体" w:hint="eastAsia"/>
          <w:bCs/>
        </w:rPr>
        <w:t>P</w:t>
      </w:r>
      <w:r>
        <w:rPr>
          <w:rFonts w:ascii="宋体" w:hAnsi="宋体"/>
          <w:bCs/>
        </w:rPr>
        <w:t>.13</w:t>
      </w:r>
      <w:r>
        <w:rPr>
          <w:rFonts w:ascii="宋体" w:hAnsi="宋体" w:hint="eastAsia"/>
          <w:bCs/>
        </w:rPr>
        <w:t>所</w:t>
      </w:r>
      <w:r>
        <w:rPr>
          <w:rFonts w:hint="eastAsia"/>
          <w:bCs/>
        </w:rPr>
        <w:t>列范围内。</w:t>
      </w:r>
    </w:p>
    <w:p w14:paraId="7575A174" w14:textId="6C8CB369"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.13  </w:t>
      </w:r>
      <w:r>
        <w:rPr>
          <w:rFonts w:ascii="黑体" w:eastAsia="黑体" w:hAnsi="黑体" w:hint="eastAsia"/>
          <w:bCs/>
        </w:rPr>
        <w:t>颈部侧碰性能要求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681"/>
        <w:gridCol w:w="916"/>
        <w:gridCol w:w="681"/>
        <w:gridCol w:w="1563"/>
        <w:gridCol w:w="1563"/>
      </w:tblGrid>
      <w:tr w:rsidR="001D2A1B" w14:paraId="3F500445" w14:textId="77777777">
        <w:trPr>
          <w:jc w:val="center"/>
        </w:trPr>
        <w:tc>
          <w:tcPr>
            <w:tcW w:w="2055" w:type="pct"/>
            <w:vAlign w:val="center"/>
          </w:tcPr>
          <w:p w14:paraId="3CBFD467"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371" w:type="pct"/>
            <w:vAlign w:val="center"/>
          </w:tcPr>
          <w:p w14:paraId="26445799"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499" w:type="pct"/>
            <w:vAlign w:val="center"/>
          </w:tcPr>
          <w:p w14:paraId="26E15CCE"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371" w:type="pct"/>
            <w:vAlign w:val="center"/>
          </w:tcPr>
          <w:p w14:paraId="2EB2049B"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852" w:type="pct"/>
            <w:vAlign w:val="center"/>
          </w:tcPr>
          <w:p w14:paraId="7E6789DE"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52" w:type="pct"/>
            <w:vAlign w:val="center"/>
          </w:tcPr>
          <w:p w14:paraId="65210880"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4987488D" w14:textId="77777777">
        <w:trPr>
          <w:jc w:val="center"/>
        </w:trPr>
        <w:tc>
          <w:tcPr>
            <w:tcW w:w="2055" w:type="pct"/>
            <w:vAlign w:val="center"/>
          </w:tcPr>
          <w:p w14:paraId="7BC0A8E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头部相对转角峰值（</w:t>
            </w:r>
            <w:r>
              <w:rPr>
                <w:rFonts w:ascii="宋体"/>
                <w:sz w:val="18"/>
                <w:szCs w:val="18"/>
              </w:rPr>
              <w:t>°</w:t>
            </w:r>
            <w:r>
              <w:rPr>
                <w:rFonts w:ascii="宋体" w:hint="eastAsia"/>
                <w:sz w:val="18"/>
                <w:szCs w:val="18"/>
              </w:rPr>
              <w:t>）</w:t>
            </w:r>
          </w:p>
        </w:tc>
        <w:tc>
          <w:tcPr>
            <w:tcW w:w="1241" w:type="pct"/>
            <w:gridSpan w:val="3"/>
            <w:vAlign w:val="center"/>
          </w:tcPr>
          <w:p w14:paraId="291B831A" w14:textId="77777777" w:rsidR="001D2A1B" w:rsidRDefault="00CE59FA" w:rsidP="00EF79E7">
            <w:pPr>
              <w:snapToGrid w:val="0"/>
              <w:spacing w:before="40" w:after="40"/>
              <w:jc w:val="center"/>
              <w:rPr>
                <w:rFonts w:ascii="宋体"/>
                <w:sz w:val="18"/>
                <w:szCs w:val="18"/>
              </w:rPr>
            </w:pPr>
            <w:r>
              <w:rPr>
                <w:rFonts w:ascii="宋体"/>
                <w:sz w:val="18"/>
                <w:szCs w:val="18"/>
              </w:rPr>
              <w:t>53.5</w:t>
            </w:r>
            <w:r>
              <w:rPr>
                <w:rFonts w:ascii="宋体" w:hint="eastAsia"/>
                <w:sz w:val="18"/>
                <w:szCs w:val="18"/>
              </w:rPr>
              <w:t>～</w:t>
            </w:r>
            <w:r>
              <w:rPr>
                <w:rFonts w:ascii="宋体"/>
                <w:sz w:val="18"/>
                <w:szCs w:val="18"/>
              </w:rPr>
              <w:t>66.5</w:t>
            </w:r>
          </w:p>
        </w:tc>
        <w:tc>
          <w:tcPr>
            <w:tcW w:w="852" w:type="pct"/>
            <w:vAlign w:val="center"/>
          </w:tcPr>
          <w:p w14:paraId="1F813B50" w14:textId="77777777" w:rsidR="001D2A1B" w:rsidRDefault="00CE59FA" w:rsidP="00EF79E7">
            <w:pPr>
              <w:snapToGrid w:val="0"/>
              <w:spacing w:before="40" w:after="40"/>
              <w:jc w:val="center"/>
              <w:rPr>
                <w:rFonts w:ascii="宋体"/>
                <w:sz w:val="18"/>
                <w:szCs w:val="18"/>
              </w:rPr>
            </w:pPr>
            <w:r>
              <w:rPr>
                <w:rFonts w:ascii="宋体"/>
                <w:sz w:val="18"/>
                <w:szCs w:val="18"/>
              </w:rPr>
              <w:t>41.6</w:t>
            </w:r>
            <w:r>
              <w:rPr>
                <w:rFonts w:ascii="宋体" w:hint="eastAsia"/>
                <w:sz w:val="18"/>
                <w:szCs w:val="18"/>
              </w:rPr>
              <w:t>～</w:t>
            </w:r>
            <w:r>
              <w:rPr>
                <w:rFonts w:ascii="宋体"/>
                <w:sz w:val="18"/>
                <w:szCs w:val="18"/>
              </w:rPr>
              <w:t>51.6</w:t>
            </w:r>
          </w:p>
        </w:tc>
        <w:tc>
          <w:tcPr>
            <w:tcW w:w="852" w:type="pct"/>
            <w:vAlign w:val="center"/>
          </w:tcPr>
          <w:p w14:paraId="3BCD2EC0" w14:textId="77777777" w:rsidR="001D2A1B" w:rsidRDefault="00CE59FA" w:rsidP="00EF79E7">
            <w:pPr>
              <w:snapToGrid w:val="0"/>
              <w:spacing w:before="40" w:after="40"/>
              <w:jc w:val="center"/>
              <w:rPr>
                <w:rFonts w:ascii="宋体"/>
                <w:sz w:val="18"/>
                <w:szCs w:val="18"/>
              </w:rPr>
            </w:pPr>
            <w:r>
              <w:rPr>
                <w:rFonts w:ascii="宋体"/>
                <w:sz w:val="18"/>
                <w:szCs w:val="18"/>
              </w:rPr>
              <w:t>45.9</w:t>
            </w:r>
            <w:r>
              <w:rPr>
                <w:rFonts w:ascii="宋体" w:hint="eastAsia"/>
                <w:sz w:val="18"/>
                <w:szCs w:val="18"/>
              </w:rPr>
              <w:t>～</w:t>
            </w:r>
            <w:r>
              <w:rPr>
                <w:rFonts w:ascii="宋体"/>
                <w:sz w:val="18"/>
                <w:szCs w:val="18"/>
              </w:rPr>
              <w:t>56.1</w:t>
            </w:r>
          </w:p>
        </w:tc>
      </w:tr>
      <w:tr w:rsidR="001D2A1B" w14:paraId="20A19C14" w14:textId="77777777">
        <w:trPr>
          <w:jc w:val="center"/>
        </w:trPr>
        <w:tc>
          <w:tcPr>
            <w:tcW w:w="2055" w:type="pct"/>
            <w:vAlign w:val="center"/>
          </w:tcPr>
          <w:p w14:paraId="65F72A07"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颈部弯矩</w:t>
            </w:r>
            <w:r>
              <w:rPr>
                <w:rFonts w:ascii="宋体" w:hint="eastAsia"/>
                <w:sz w:val="18"/>
                <w:szCs w:val="18"/>
              </w:rPr>
              <w:t>My</w:t>
            </w:r>
            <w:r>
              <w:rPr>
                <w:rFonts w:ascii="宋体" w:hint="eastAsia"/>
                <w:sz w:val="18"/>
                <w:szCs w:val="18"/>
              </w:rPr>
              <w:t>峰值</w:t>
            </w:r>
            <w:r>
              <w:rPr>
                <w:rFonts w:ascii="宋体"/>
                <w:sz w:val="18"/>
                <w:szCs w:val="18"/>
              </w:rPr>
              <w:t xml:space="preserve"> </w:t>
            </w:r>
            <w:r>
              <w:rPr>
                <w:rFonts w:ascii="宋体" w:hint="eastAsia"/>
                <w:sz w:val="18"/>
                <w:szCs w:val="18"/>
              </w:rPr>
              <w:t>（</w:t>
            </w:r>
            <w:r>
              <w:rPr>
                <w:rFonts w:ascii="宋体"/>
                <w:sz w:val="18"/>
                <w:szCs w:val="18"/>
              </w:rPr>
              <w:t>Nm</w:t>
            </w:r>
            <w:r>
              <w:rPr>
                <w:rFonts w:ascii="宋体" w:hint="eastAsia"/>
                <w:sz w:val="18"/>
                <w:szCs w:val="18"/>
              </w:rPr>
              <w:t>）</w:t>
            </w:r>
          </w:p>
        </w:tc>
        <w:tc>
          <w:tcPr>
            <w:tcW w:w="1241" w:type="pct"/>
            <w:gridSpan w:val="3"/>
            <w:vAlign w:val="center"/>
          </w:tcPr>
          <w:p w14:paraId="56144275" w14:textId="77777777" w:rsidR="001D2A1B" w:rsidRDefault="00CE59FA" w:rsidP="00EF79E7">
            <w:pPr>
              <w:snapToGrid w:val="0"/>
              <w:spacing w:before="40" w:after="40"/>
              <w:jc w:val="center"/>
              <w:rPr>
                <w:rFonts w:ascii="宋体"/>
                <w:sz w:val="18"/>
                <w:szCs w:val="18"/>
              </w:rPr>
            </w:pPr>
            <w:r>
              <w:rPr>
                <w:rFonts w:ascii="宋体"/>
                <w:sz w:val="18"/>
                <w:szCs w:val="18"/>
              </w:rPr>
              <w:t>18.5</w:t>
            </w:r>
            <w:r>
              <w:rPr>
                <w:rFonts w:ascii="宋体" w:hint="eastAsia"/>
                <w:sz w:val="18"/>
                <w:szCs w:val="18"/>
              </w:rPr>
              <w:t>～</w:t>
            </w:r>
            <w:r>
              <w:rPr>
                <w:rFonts w:ascii="宋体"/>
                <w:sz w:val="18"/>
                <w:szCs w:val="18"/>
              </w:rPr>
              <w:t>23.0</w:t>
            </w:r>
          </w:p>
        </w:tc>
        <w:tc>
          <w:tcPr>
            <w:tcW w:w="852" w:type="pct"/>
            <w:vAlign w:val="center"/>
          </w:tcPr>
          <w:p w14:paraId="62465C44" w14:textId="77777777" w:rsidR="001D2A1B" w:rsidRDefault="00CE59FA" w:rsidP="00EF79E7">
            <w:pPr>
              <w:snapToGrid w:val="0"/>
              <w:spacing w:before="40" w:after="40"/>
              <w:jc w:val="center"/>
              <w:rPr>
                <w:rFonts w:ascii="宋体"/>
                <w:sz w:val="18"/>
                <w:szCs w:val="18"/>
              </w:rPr>
            </w:pPr>
            <w:r>
              <w:rPr>
                <w:rFonts w:ascii="宋体"/>
                <w:sz w:val="18"/>
                <w:szCs w:val="18"/>
              </w:rPr>
              <w:t>21.6</w:t>
            </w:r>
            <w:r>
              <w:rPr>
                <w:rFonts w:ascii="宋体" w:hint="eastAsia"/>
                <w:sz w:val="18"/>
                <w:szCs w:val="18"/>
              </w:rPr>
              <w:t>～</w:t>
            </w:r>
            <w:r>
              <w:rPr>
                <w:rFonts w:ascii="宋体"/>
                <w:sz w:val="18"/>
                <w:szCs w:val="18"/>
              </w:rPr>
              <w:t>26.9</w:t>
            </w:r>
          </w:p>
        </w:tc>
        <w:tc>
          <w:tcPr>
            <w:tcW w:w="852" w:type="pct"/>
            <w:vAlign w:val="center"/>
          </w:tcPr>
          <w:p w14:paraId="404E8DC5" w14:textId="77777777" w:rsidR="001D2A1B" w:rsidRDefault="00CE59FA" w:rsidP="00EF79E7">
            <w:pPr>
              <w:snapToGrid w:val="0"/>
              <w:spacing w:before="40" w:after="40"/>
              <w:jc w:val="center"/>
              <w:rPr>
                <w:rFonts w:ascii="宋体"/>
                <w:sz w:val="18"/>
                <w:szCs w:val="18"/>
              </w:rPr>
            </w:pPr>
            <w:r>
              <w:rPr>
                <w:rFonts w:ascii="宋体"/>
                <w:sz w:val="18"/>
                <w:szCs w:val="18"/>
              </w:rPr>
              <w:t>14.85</w:t>
            </w:r>
            <w:r>
              <w:rPr>
                <w:rFonts w:ascii="宋体" w:hint="eastAsia"/>
                <w:sz w:val="18"/>
                <w:szCs w:val="18"/>
              </w:rPr>
              <w:t>～</w:t>
            </w:r>
            <w:r>
              <w:rPr>
                <w:rFonts w:ascii="宋体"/>
                <w:sz w:val="18"/>
                <w:szCs w:val="18"/>
              </w:rPr>
              <w:t>18.15</w:t>
            </w:r>
          </w:p>
        </w:tc>
      </w:tr>
    </w:tbl>
    <w:p w14:paraId="72ED791D"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bookmarkStart w:id="3612" w:name="_Toc427094872"/>
      <w:bookmarkEnd w:id="3611"/>
      <w:r>
        <w:rPr>
          <w:rFonts w:ascii="黑体" w:eastAsia="黑体" w:hAnsi="黑体" w:hint="eastAsia"/>
          <w:bCs/>
        </w:rPr>
        <w:t>腰椎标定</w:t>
      </w:r>
      <w:bookmarkEnd w:id="3612"/>
    </w:p>
    <w:p w14:paraId="1B4C432D"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试验设备和仪器</w:t>
      </w:r>
    </w:p>
    <w:p w14:paraId="57B9CFB7" w14:textId="77777777" w:rsidR="001D2A1B" w:rsidRDefault="00CE59FA" w:rsidP="00CE59FA">
      <w:pPr>
        <w:pStyle w:val="afffffff1"/>
        <w:numPr>
          <w:ilvl w:val="3"/>
          <w:numId w:val="50"/>
        </w:numPr>
        <w:ind w:firstLineChars="0"/>
        <w:rPr>
          <w:bCs/>
        </w:rPr>
      </w:pPr>
      <w:r>
        <w:rPr>
          <w:bCs/>
        </w:rPr>
        <w:t xml:space="preserve"> </w:t>
      </w:r>
      <w:r>
        <w:rPr>
          <w:rFonts w:hint="eastAsia"/>
          <w:bCs/>
        </w:rPr>
        <w:t>颈部</w:t>
      </w:r>
      <w:proofErr w:type="gramStart"/>
      <w:r>
        <w:rPr>
          <w:rFonts w:hint="eastAsia"/>
          <w:bCs/>
        </w:rPr>
        <w:t>标</w:t>
      </w:r>
      <w:r>
        <w:rPr>
          <w:rFonts w:ascii="宋体" w:hAnsi="宋体" w:hint="eastAsia"/>
          <w:bCs/>
        </w:rPr>
        <w:t>定台</w:t>
      </w:r>
      <w:proofErr w:type="gramEnd"/>
      <w:r>
        <w:rPr>
          <w:rFonts w:ascii="宋体" w:hAnsi="宋体" w:hint="eastAsia"/>
          <w:bCs/>
        </w:rPr>
        <w:t>采用摆臂的形式，</w:t>
      </w:r>
      <w:r>
        <w:rPr>
          <w:rFonts w:ascii="宋体" w:hAnsi="宋体"/>
          <w:bCs/>
        </w:rPr>
        <w:t>参考</w:t>
      </w:r>
      <w:r>
        <w:rPr>
          <w:rFonts w:ascii="宋体" w:hAnsi="宋体" w:hint="eastAsia"/>
          <w:bCs/>
        </w:rPr>
        <w:t>CFR</w:t>
      </w:r>
      <w:r>
        <w:rPr>
          <w:rFonts w:ascii="宋体" w:hAnsi="宋体"/>
          <w:bCs/>
        </w:rPr>
        <w:t xml:space="preserve"> 49</w:t>
      </w:r>
      <w:r>
        <w:rPr>
          <w:rFonts w:ascii="宋体" w:hAnsi="宋体" w:hint="eastAsia"/>
          <w:bCs/>
        </w:rPr>
        <w:t>,</w:t>
      </w:r>
      <w:r>
        <w:rPr>
          <w:rFonts w:ascii="宋体" w:hAnsi="宋体"/>
          <w:bCs/>
        </w:rPr>
        <w:t>Part 572.33</w:t>
      </w:r>
      <w:r>
        <w:rPr>
          <w:rFonts w:ascii="宋体" w:hAnsi="宋体"/>
          <w:bCs/>
        </w:rPr>
        <w:t>颈部</w:t>
      </w:r>
      <w:proofErr w:type="gramStart"/>
      <w:r>
        <w:rPr>
          <w:rFonts w:ascii="宋体" w:hAnsi="宋体"/>
          <w:bCs/>
        </w:rPr>
        <w:t>标定台描述</w:t>
      </w:r>
      <w:proofErr w:type="gramEnd"/>
      <w:r>
        <w:rPr>
          <w:rFonts w:ascii="宋体" w:hAnsi="宋体" w:hint="eastAsia"/>
          <w:bCs/>
        </w:rPr>
        <w:t>，摆臂端面距离回转中心</w:t>
      </w:r>
      <w:r>
        <w:rPr>
          <w:rFonts w:ascii="宋体" w:hAnsi="宋体" w:hint="eastAsia"/>
          <w:bCs/>
        </w:rPr>
        <w:t>1</w:t>
      </w:r>
      <w:r>
        <w:rPr>
          <w:rFonts w:ascii="宋体" w:hAnsi="宋体"/>
          <w:bCs/>
        </w:rPr>
        <w:t>835mm</w:t>
      </w:r>
      <w:r>
        <w:rPr>
          <w:rFonts w:ascii="宋体" w:hAnsi="宋体" w:hint="eastAsia"/>
          <w:bCs/>
        </w:rPr>
        <w:t>；摆臂加速度测量位置（即加速度传感器安装位置）距离回转中心</w:t>
      </w:r>
      <w:r>
        <w:rPr>
          <w:rFonts w:ascii="宋体" w:hAnsi="宋体" w:hint="eastAsia"/>
          <w:bCs/>
        </w:rPr>
        <w:t>1</w:t>
      </w:r>
      <w:r>
        <w:rPr>
          <w:rFonts w:ascii="宋体" w:hAnsi="宋体"/>
          <w:bCs/>
        </w:rPr>
        <w:t>657mm</w:t>
      </w:r>
      <w:r>
        <w:rPr>
          <w:rFonts w:hint="eastAsia"/>
          <w:bCs/>
        </w:rPr>
        <w:t>。</w:t>
      </w:r>
    </w:p>
    <w:p w14:paraId="0E628C6E" w14:textId="77777777" w:rsidR="001D2A1B" w:rsidRDefault="00CE59FA" w:rsidP="00CE59FA">
      <w:pPr>
        <w:pStyle w:val="afffffff1"/>
        <w:numPr>
          <w:ilvl w:val="3"/>
          <w:numId w:val="50"/>
        </w:numPr>
        <w:ind w:firstLineChars="0"/>
        <w:rPr>
          <w:bCs/>
        </w:rPr>
      </w:pPr>
      <w:r>
        <w:rPr>
          <w:bCs/>
        </w:rPr>
        <w:t xml:space="preserve"> </w:t>
      </w:r>
      <w:r>
        <w:rPr>
          <w:bCs/>
        </w:rPr>
        <w:t>数据采集系统应符合</w:t>
      </w:r>
      <w:r>
        <w:rPr>
          <w:rFonts w:ascii="宋体" w:hAnsi="宋体" w:hint="eastAsia"/>
          <w:bCs/>
        </w:rPr>
        <w:t>ISO 6487</w:t>
      </w:r>
      <w:r>
        <w:rPr>
          <w:rFonts w:ascii="宋体" w:hAnsi="宋体" w:hint="eastAsia"/>
          <w:bCs/>
        </w:rPr>
        <w:t>：</w:t>
      </w:r>
      <w:r>
        <w:rPr>
          <w:rFonts w:ascii="宋体" w:hAnsi="宋体" w:hint="eastAsia"/>
          <w:bCs/>
        </w:rPr>
        <w:t>2015</w:t>
      </w:r>
      <w:r>
        <w:rPr>
          <w:bCs/>
        </w:rPr>
        <w:t>规定</w:t>
      </w:r>
      <w:r>
        <w:rPr>
          <w:rFonts w:hint="eastAsia"/>
          <w:bCs/>
        </w:rPr>
        <w:t>。</w:t>
      </w:r>
    </w:p>
    <w:p w14:paraId="75B20F7B" w14:textId="77777777" w:rsidR="001D2A1B" w:rsidRDefault="00CE59FA" w:rsidP="00CE59FA">
      <w:pPr>
        <w:pStyle w:val="afffffff1"/>
        <w:numPr>
          <w:ilvl w:val="3"/>
          <w:numId w:val="50"/>
        </w:numPr>
        <w:ind w:firstLineChars="0"/>
        <w:rPr>
          <w:bCs/>
        </w:rPr>
      </w:pPr>
      <w:r>
        <w:rPr>
          <w:bCs/>
        </w:rPr>
        <w:t xml:space="preserve"> </w:t>
      </w:r>
      <w:r>
        <w:rPr>
          <w:rFonts w:hint="eastAsia"/>
          <w:bCs/>
        </w:rPr>
        <w:t>腰椎</w:t>
      </w:r>
      <w:r>
        <w:rPr>
          <w:bCs/>
        </w:rPr>
        <w:t>上端安装</w:t>
      </w:r>
      <w:r>
        <w:rPr>
          <w:rFonts w:hint="eastAsia"/>
          <w:bCs/>
        </w:rPr>
        <w:t>标定头型。</w:t>
      </w:r>
    </w:p>
    <w:p w14:paraId="4B08D260" w14:textId="57407800" w:rsidR="001D2A1B" w:rsidRDefault="00CE59FA" w:rsidP="00CE59FA">
      <w:pPr>
        <w:pStyle w:val="afffffff1"/>
        <w:numPr>
          <w:ilvl w:val="3"/>
          <w:numId w:val="50"/>
        </w:numPr>
        <w:ind w:firstLineChars="0"/>
        <w:rPr>
          <w:bCs/>
        </w:rPr>
      </w:pPr>
      <w:r>
        <w:rPr>
          <w:bCs/>
        </w:rPr>
        <w:t xml:space="preserve"> </w:t>
      </w:r>
      <w:r>
        <w:rPr>
          <w:bCs/>
        </w:rPr>
        <w:t>标定头型和摆臂端</w:t>
      </w:r>
      <w:r>
        <w:rPr>
          <w:rFonts w:hint="eastAsia"/>
          <w:bCs/>
        </w:rPr>
        <w:t>分别安装角度传感器，并通过连接杆关联两传感器，角度传感器轴线正对摆臂中线，高度方向上距离摆臂端面分别</w:t>
      </w:r>
      <w:r>
        <w:rPr>
          <w:rFonts w:ascii="宋体" w:hAnsi="宋体" w:hint="eastAsia"/>
          <w:bCs/>
        </w:rPr>
        <w:t>为</w:t>
      </w:r>
      <w:r>
        <w:rPr>
          <w:rFonts w:ascii="宋体" w:hAnsi="宋体" w:hint="eastAsia"/>
          <w:bCs/>
        </w:rPr>
        <w:t>A</w:t>
      </w:r>
      <w:r>
        <w:rPr>
          <w:rFonts w:ascii="宋体" w:hAnsi="宋体" w:hint="eastAsia"/>
          <w:bCs/>
        </w:rPr>
        <w:t>和</w:t>
      </w:r>
      <w:r>
        <w:rPr>
          <w:rFonts w:ascii="宋体" w:hAnsi="宋体" w:hint="eastAsia"/>
          <w:bCs/>
        </w:rPr>
        <w:t>B</w:t>
      </w:r>
      <w:r>
        <w:rPr>
          <w:rFonts w:ascii="宋体" w:hAnsi="宋体" w:hint="eastAsia"/>
          <w:bCs/>
        </w:rPr>
        <w:t>（数据见表</w:t>
      </w:r>
      <w:r>
        <w:rPr>
          <w:rFonts w:ascii="宋体" w:hAnsi="宋体" w:hint="eastAsia"/>
          <w:bCs/>
        </w:rPr>
        <w:t>P</w:t>
      </w:r>
      <w:r>
        <w:rPr>
          <w:rFonts w:ascii="宋体" w:hAnsi="宋体"/>
          <w:bCs/>
        </w:rPr>
        <w:t>.14</w:t>
      </w:r>
      <w:r>
        <w:rPr>
          <w:rFonts w:ascii="宋体" w:hAnsi="宋体" w:hint="eastAsia"/>
          <w:bCs/>
        </w:rPr>
        <w:t>）</w:t>
      </w:r>
      <w:r>
        <w:rPr>
          <w:rFonts w:hint="eastAsia"/>
          <w:bCs/>
        </w:rPr>
        <w:t>，在角度传感器的另一侧安装平衡块，以平衡角度传感器造成的质量不对称。</w:t>
      </w:r>
    </w:p>
    <w:p w14:paraId="2C7B8DE9" w14:textId="5F4888D7" w:rsidR="001D2A1B" w:rsidRDefault="00CE59FA" w:rsidP="00CE59FA">
      <w:pPr>
        <w:pStyle w:val="afffffff1"/>
        <w:numPr>
          <w:ilvl w:val="3"/>
          <w:numId w:val="50"/>
        </w:numPr>
        <w:ind w:firstLineChars="0"/>
        <w:rPr>
          <w:bCs/>
        </w:rPr>
      </w:pPr>
      <w:r>
        <w:rPr>
          <w:bCs/>
        </w:rPr>
        <w:t xml:space="preserve"> </w:t>
      </w:r>
      <w:r>
        <w:rPr>
          <w:rFonts w:hint="eastAsia"/>
          <w:bCs/>
        </w:rPr>
        <w:t>腰椎</w:t>
      </w:r>
      <w:r>
        <w:rPr>
          <w:bCs/>
        </w:rPr>
        <w:t>上端安装的所有部件</w:t>
      </w:r>
      <w:r>
        <w:rPr>
          <w:rFonts w:hint="eastAsia"/>
          <w:bCs/>
        </w:rPr>
        <w:t>，</w:t>
      </w:r>
      <w:r>
        <w:rPr>
          <w:bCs/>
        </w:rPr>
        <w:t>包括</w:t>
      </w:r>
      <w:r>
        <w:rPr>
          <w:rFonts w:hint="eastAsia"/>
          <w:bCs/>
        </w:rPr>
        <w:t>：</w:t>
      </w:r>
      <w:r>
        <w:rPr>
          <w:bCs/>
        </w:rPr>
        <w:t>标定头型</w:t>
      </w:r>
      <w:r>
        <w:rPr>
          <w:rFonts w:hint="eastAsia"/>
          <w:bCs/>
        </w:rPr>
        <w:t>、</w:t>
      </w:r>
      <w:r>
        <w:rPr>
          <w:bCs/>
        </w:rPr>
        <w:t>单个角度传感器</w:t>
      </w:r>
      <w:r>
        <w:rPr>
          <w:rFonts w:hint="eastAsia"/>
          <w:bCs/>
        </w:rPr>
        <w:t>、</w:t>
      </w:r>
      <w:proofErr w:type="gramStart"/>
      <w:r>
        <w:rPr>
          <w:bCs/>
        </w:rPr>
        <w:t>平衡块</w:t>
      </w:r>
      <w:proofErr w:type="gramEnd"/>
      <w:r>
        <w:rPr>
          <w:rFonts w:hint="eastAsia"/>
          <w:bCs/>
        </w:rPr>
        <w:t>等，其总质量、质心位置、转动惯量应符合</w:t>
      </w:r>
      <w:r>
        <w:rPr>
          <w:rFonts w:ascii="宋体" w:hAnsi="宋体" w:hint="eastAsia"/>
          <w:bCs/>
        </w:rPr>
        <w:t>表</w:t>
      </w:r>
      <w:r>
        <w:rPr>
          <w:rFonts w:ascii="宋体" w:hAnsi="宋体" w:hint="eastAsia"/>
          <w:bCs/>
        </w:rPr>
        <w:t>P</w:t>
      </w:r>
      <w:r>
        <w:rPr>
          <w:rFonts w:ascii="宋体" w:hAnsi="宋体"/>
          <w:bCs/>
        </w:rPr>
        <w:t>.14</w:t>
      </w:r>
      <w:r>
        <w:rPr>
          <w:rFonts w:hint="eastAsia"/>
          <w:bCs/>
        </w:rPr>
        <w:t>。</w:t>
      </w:r>
    </w:p>
    <w:p w14:paraId="1AFFDFBD" w14:textId="7CB68F12"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.14  </w:t>
      </w:r>
      <w:r>
        <w:rPr>
          <w:rFonts w:ascii="黑体" w:eastAsia="黑体" w:hAnsi="黑体" w:hint="eastAsia"/>
          <w:bCs/>
        </w:rPr>
        <w:t>腰椎标定设备参数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200"/>
        <w:gridCol w:w="672"/>
        <w:gridCol w:w="1002"/>
        <w:gridCol w:w="672"/>
        <w:gridCol w:w="1183"/>
        <w:gridCol w:w="1182"/>
      </w:tblGrid>
      <w:tr w:rsidR="001D2A1B" w14:paraId="1F69C5C3" w14:textId="77777777">
        <w:trPr>
          <w:jc w:val="center"/>
        </w:trPr>
        <w:tc>
          <w:tcPr>
            <w:tcW w:w="2433" w:type="pct"/>
            <w:gridSpan w:val="2"/>
            <w:vAlign w:val="center"/>
          </w:tcPr>
          <w:p w14:paraId="6537230F" w14:textId="77777777" w:rsidR="001D2A1B" w:rsidRDefault="00CE59FA" w:rsidP="00EF79E7">
            <w:pPr>
              <w:snapToGrid w:val="0"/>
              <w:spacing w:beforeLines="15" w:before="46" w:afterLines="15" w:after="46"/>
              <w:jc w:val="center"/>
              <w:rPr>
                <w:rFonts w:ascii="宋体"/>
                <w:sz w:val="18"/>
                <w:szCs w:val="18"/>
              </w:rPr>
            </w:pPr>
            <w:r>
              <w:rPr>
                <w:rFonts w:ascii="宋体" w:hint="eastAsia"/>
                <w:sz w:val="18"/>
                <w:szCs w:val="18"/>
              </w:rPr>
              <w:t>假人</w:t>
            </w:r>
          </w:p>
        </w:tc>
        <w:tc>
          <w:tcPr>
            <w:tcW w:w="366" w:type="pct"/>
            <w:vAlign w:val="center"/>
          </w:tcPr>
          <w:p w14:paraId="0F48E8A5"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Q1</w:t>
            </w:r>
          </w:p>
        </w:tc>
        <w:tc>
          <w:tcPr>
            <w:tcW w:w="546" w:type="pct"/>
            <w:vAlign w:val="center"/>
          </w:tcPr>
          <w:p w14:paraId="7B11AE85"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Q1.5</w:t>
            </w:r>
          </w:p>
        </w:tc>
        <w:tc>
          <w:tcPr>
            <w:tcW w:w="366" w:type="pct"/>
            <w:vAlign w:val="center"/>
          </w:tcPr>
          <w:p w14:paraId="70612770"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Q3</w:t>
            </w:r>
          </w:p>
        </w:tc>
        <w:tc>
          <w:tcPr>
            <w:tcW w:w="645" w:type="pct"/>
            <w:vAlign w:val="center"/>
          </w:tcPr>
          <w:p w14:paraId="5A32EF18"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Q6</w:t>
            </w:r>
          </w:p>
        </w:tc>
        <w:tc>
          <w:tcPr>
            <w:tcW w:w="645" w:type="pct"/>
            <w:vAlign w:val="center"/>
          </w:tcPr>
          <w:p w14:paraId="6F0B4BD9"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Q10</w:t>
            </w:r>
          </w:p>
        </w:tc>
      </w:tr>
      <w:tr w:rsidR="001D2A1B" w14:paraId="3C382039" w14:textId="77777777">
        <w:trPr>
          <w:jc w:val="center"/>
        </w:trPr>
        <w:tc>
          <w:tcPr>
            <w:tcW w:w="2433" w:type="pct"/>
            <w:gridSpan w:val="2"/>
            <w:vAlign w:val="center"/>
          </w:tcPr>
          <w:p w14:paraId="37D47C1E"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角度传感器位置</w:t>
            </w:r>
            <w:r>
              <w:rPr>
                <w:rFonts w:ascii="宋体" w:hint="eastAsia"/>
                <w:sz w:val="18"/>
                <w:szCs w:val="18"/>
              </w:rPr>
              <w:t>A</w:t>
            </w:r>
            <w:r>
              <w:rPr>
                <w:rFonts w:ascii="宋体" w:hint="eastAsia"/>
                <w:sz w:val="18"/>
                <w:szCs w:val="18"/>
              </w:rPr>
              <w:t>（</w:t>
            </w:r>
            <w:r>
              <w:rPr>
                <w:rFonts w:ascii="宋体"/>
                <w:sz w:val="18"/>
                <w:szCs w:val="18"/>
              </w:rPr>
              <w:t>mm</w:t>
            </w:r>
            <w:r>
              <w:rPr>
                <w:rFonts w:ascii="宋体" w:hint="eastAsia"/>
                <w:sz w:val="18"/>
                <w:szCs w:val="18"/>
              </w:rPr>
              <w:t>）</w:t>
            </w:r>
          </w:p>
        </w:tc>
        <w:tc>
          <w:tcPr>
            <w:tcW w:w="2567" w:type="pct"/>
            <w:gridSpan w:val="5"/>
            <w:vAlign w:val="center"/>
          </w:tcPr>
          <w:p w14:paraId="6DAA602A"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4 </w:t>
            </w:r>
            <w:r>
              <w:rPr>
                <w:rFonts w:ascii="宋体"/>
                <w:sz w:val="18"/>
                <w:szCs w:val="18"/>
              </w:rPr>
              <w:t>±</w:t>
            </w:r>
            <w:r>
              <w:rPr>
                <w:rFonts w:ascii="宋体"/>
                <w:sz w:val="18"/>
                <w:szCs w:val="18"/>
              </w:rPr>
              <w:t xml:space="preserve"> 1</w:t>
            </w:r>
          </w:p>
        </w:tc>
      </w:tr>
      <w:tr w:rsidR="001D2A1B" w14:paraId="772AD281" w14:textId="77777777">
        <w:trPr>
          <w:jc w:val="center"/>
        </w:trPr>
        <w:tc>
          <w:tcPr>
            <w:tcW w:w="2433" w:type="pct"/>
            <w:gridSpan w:val="2"/>
            <w:vAlign w:val="center"/>
          </w:tcPr>
          <w:p w14:paraId="5038F303"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角度传感器位置</w:t>
            </w:r>
            <w:r>
              <w:rPr>
                <w:rFonts w:ascii="宋体"/>
                <w:sz w:val="18"/>
                <w:szCs w:val="18"/>
              </w:rPr>
              <w:t>B</w:t>
            </w:r>
            <w:r>
              <w:rPr>
                <w:rFonts w:ascii="宋体" w:hint="eastAsia"/>
                <w:sz w:val="18"/>
                <w:szCs w:val="18"/>
              </w:rPr>
              <w:t>（</w:t>
            </w:r>
            <w:r>
              <w:rPr>
                <w:rFonts w:ascii="宋体"/>
                <w:sz w:val="18"/>
                <w:szCs w:val="18"/>
              </w:rPr>
              <w:t>mm</w:t>
            </w:r>
            <w:r>
              <w:rPr>
                <w:rFonts w:ascii="宋体" w:hint="eastAsia"/>
                <w:sz w:val="18"/>
                <w:szCs w:val="18"/>
              </w:rPr>
              <w:t>）</w:t>
            </w:r>
          </w:p>
          <w:p w14:paraId="33CF9ECB"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（正碰和后碰时）</w:t>
            </w:r>
          </w:p>
        </w:tc>
        <w:tc>
          <w:tcPr>
            <w:tcW w:w="1277" w:type="pct"/>
            <w:gridSpan w:val="3"/>
            <w:vAlign w:val="center"/>
          </w:tcPr>
          <w:p w14:paraId="3F0BB062"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129 </w:t>
            </w:r>
            <w:r>
              <w:rPr>
                <w:rFonts w:ascii="宋体"/>
                <w:sz w:val="18"/>
                <w:szCs w:val="18"/>
              </w:rPr>
              <w:t>±</w:t>
            </w:r>
            <w:r>
              <w:rPr>
                <w:rFonts w:ascii="宋体"/>
                <w:sz w:val="18"/>
                <w:szCs w:val="18"/>
              </w:rPr>
              <w:t xml:space="preserve"> </w:t>
            </w:r>
            <w:r>
              <w:rPr>
                <w:rFonts w:ascii="宋体"/>
                <w:sz w:val="18"/>
                <w:szCs w:val="18"/>
              </w:rPr>
              <w:t>2</w:t>
            </w:r>
          </w:p>
        </w:tc>
        <w:tc>
          <w:tcPr>
            <w:tcW w:w="645" w:type="pct"/>
            <w:vAlign w:val="center"/>
          </w:tcPr>
          <w:p w14:paraId="3E7A62E3"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158 </w:t>
            </w:r>
            <w:r>
              <w:rPr>
                <w:rFonts w:ascii="宋体"/>
                <w:sz w:val="18"/>
                <w:szCs w:val="18"/>
              </w:rPr>
              <w:t>±</w:t>
            </w:r>
            <w:r>
              <w:rPr>
                <w:rFonts w:ascii="宋体"/>
                <w:sz w:val="18"/>
                <w:szCs w:val="18"/>
              </w:rPr>
              <w:t xml:space="preserve"> 2</w:t>
            </w:r>
          </w:p>
        </w:tc>
        <w:tc>
          <w:tcPr>
            <w:tcW w:w="645" w:type="pct"/>
            <w:vAlign w:val="center"/>
          </w:tcPr>
          <w:p w14:paraId="78307CA6"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160 </w:t>
            </w:r>
            <w:r>
              <w:rPr>
                <w:rFonts w:ascii="宋体"/>
                <w:sz w:val="18"/>
                <w:szCs w:val="18"/>
              </w:rPr>
              <w:t>±</w:t>
            </w:r>
            <w:r>
              <w:rPr>
                <w:rFonts w:ascii="宋体"/>
                <w:sz w:val="18"/>
                <w:szCs w:val="18"/>
              </w:rPr>
              <w:t xml:space="preserve"> 2</w:t>
            </w:r>
          </w:p>
        </w:tc>
      </w:tr>
      <w:tr w:rsidR="001D2A1B" w14:paraId="583822B6" w14:textId="77777777">
        <w:trPr>
          <w:jc w:val="center"/>
        </w:trPr>
        <w:tc>
          <w:tcPr>
            <w:tcW w:w="2433" w:type="pct"/>
            <w:gridSpan w:val="2"/>
            <w:vAlign w:val="center"/>
          </w:tcPr>
          <w:p w14:paraId="40DA95C6"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角度传感器位置</w:t>
            </w:r>
            <w:r>
              <w:rPr>
                <w:rFonts w:ascii="宋体"/>
                <w:sz w:val="18"/>
                <w:szCs w:val="18"/>
              </w:rPr>
              <w:t>B</w:t>
            </w:r>
            <w:r>
              <w:rPr>
                <w:rFonts w:ascii="宋体" w:hint="eastAsia"/>
                <w:sz w:val="18"/>
                <w:szCs w:val="18"/>
              </w:rPr>
              <w:t>（</w:t>
            </w:r>
            <w:r>
              <w:rPr>
                <w:rFonts w:ascii="宋体"/>
                <w:sz w:val="18"/>
                <w:szCs w:val="18"/>
              </w:rPr>
              <w:t>mm</w:t>
            </w:r>
            <w:r>
              <w:rPr>
                <w:rFonts w:ascii="宋体" w:hint="eastAsia"/>
                <w:sz w:val="18"/>
                <w:szCs w:val="18"/>
              </w:rPr>
              <w:t>）</w:t>
            </w:r>
          </w:p>
          <w:p w14:paraId="1CB0B0F6"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（侧碰时）</w:t>
            </w:r>
          </w:p>
        </w:tc>
        <w:tc>
          <w:tcPr>
            <w:tcW w:w="1277" w:type="pct"/>
            <w:gridSpan w:val="3"/>
            <w:vAlign w:val="center"/>
          </w:tcPr>
          <w:p w14:paraId="418193A6"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144 </w:t>
            </w:r>
            <w:r>
              <w:rPr>
                <w:rFonts w:ascii="宋体"/>
                <w:sz w:val="18"/>
                <w:szCs w:val="18"/>
              </w:rPr>
              <w:t>±</w:t>
            </w:r>
            <w:r>
              <w:rPr>
                <w:rFonts w:ascii="宋体"/>
                <w:sz w:val="18"/>
                <w:szCs w:val="18"/>
              </w:rPr>
              <w:t xml:space="preserve"> 2</w:t>
            </w:r>
          </w:p>
        </w:tc>
        <w:tc>
          <w:tcPr>
            <w:tcW w:w="645" w:type="pct"/>
            <w:vAlign w:val="center"/>
          </w:tcPr>
          <w:p w14:paraId="230A2FAF"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172 </w:t>
            </w:r>
            <w:r>
              <w:rPr>
                <w:rFonts w:ascii="宋体"/>
                <w:sz w:val="18"/>
                <w:szCs w:val="18"/>
              </w:rPr>
              <w:t>±</w:t>
            </w:r>
            <w:r>
              <w:rPr>
                <w:rFonts w:ascii="宋体"/>
                <w:sz w:val="18"/>
                <w:szCs w:val="18"/>
              </w:rPr>
              <w:t xml:space="preserve"> 2</w:t>
            </w:r>
          </w:p>
        </w:tc>
        <w:tc>
          <w:tcPr>
            <w:tcW w:w="645" w:type="pct"/>
            <w:vAlign w:val="center"/>
          </w:tcPr>
          <w:p w14:paraId="58D40106"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175 </w:t>
            </w:r>
            <w:r>
              <w:rPr>
                <w:rFonts w:ascii="宋体"/>
                <w:sz w:val="18"/>
                <w:szCs w:val="18"/>
              </w:rPr>
              <w:t>±</w:t>
            </w:r>
            <w:r>
              <w:rPr>
                <w:rFonts w:ascii="宋体"/>
                <w:sz w:val="18"/>
                <w:szCs w:val="18"/>
              </w:rPr>
              <w:t xml:space="preserve"> 2</w:t>
            </w:r>
          </w:p>
        </w:tc>
      </w:tr>
      <w:tr w:rsidR="001D2A1B" w14:paraId="07B88430" w14:textId="77777777">
        <w:trPr>
          <w:jc w:val="center"/>
        </w:trPr>
        <w:tc>
          <w:tcPr>
            <w:tcW w:w="2433" w:type="pct"/>
            <w:gridSpan w:val="2"/>
            <w:vAlign w:val="center"/>
          </w:tcPr>
          <w:p w14:paraId="7C9890A8"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lastRenderedPageBreak/>
              <w:t>总质量（</w:t>
            </w:r>
            <w:r>
              <w:rPr>
                <w:rFonts w:ascii="宋体"/>
                <w:sz w:val="18"/>
                <w:szCs w:val="18"/>
              </w:rPr>
              <w:t>kg</w:t>
            </w:r>
            <w:r>
              <w:rPr>
                <w:rFonts w:ascii="宋体" w:hint="eastAsia"/>
                <w:sz w:val="18"/>
                <w:szCs w:val="18"/>
              </w:rPr>
              <w:t>）</w:t>
            </w:r>
          </w:p>
        </w:tc>
        <w:tc>
          <w:tcPr>
            <w:tcW w:w="2567" w:type="pct"/>
            <w:gridSpan w:val="5"/>
            <w:vAlign w:val="center"/>
          </w:tcPr>
          <w:p w14:paraId="03F2767E"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2.48</w:t>
            </w:r>
            <w:r>
              <w:rPr>
                <w:rFonts w:ascii="宋体"/>
                <w:sz w:val="18"/>
                <w:szCs w:val="18"/>
              </w:rPr>
              <w:t>±</w:t>
            </w:r>
            <w:r>
              <w:rPr>
                <w:rFonts w:ascii="宋体"/>
                <w:sz w:val="18"/>
                <w:szCs w:val="18"/>
              </w:rPr>
              <w:t>0.05</w:t>
            </w:r>
          </w:p>
        </w:tc>
      </w:tr>
      <w:tr w:rsidR="001D2A1B" w14:paraId="7788B82F" w14:textId="77777777">
        <w:trPr>
          <w:jc w:val="center"/>
        </w:trPr>
        <w:tc>
          <w:tcPr>
            <w:tcW w:w="2433" w:type="pct"/>
            <w:gridSpan w:val="2"/>
            <w:vAlign w:val="center"/>
          </w:tcPr>
          <w:p w14:paraId="4CB3D2B2"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质心位置（</w:t>
            </w:r>
            <w:r>
              <w:rPr>
                <w:rFonts w:ascii="宋体"/>
                <w:sz w:val="18"/>
                <w:szCs w:val="18"/>
              </w:rPr>
              <w:t>mm</w:t>
            </w:r>
            <w:r>
              <w:rPr>
                <w:rFonts w:ascii="宋体" w:hint="eastAsia"/>
                <w:sz w:val="18"/>
                <w:szCs w:val="18"/>
              </w:rPr>
              <w:t>）</w:t>
            </w:r>
          </w:p>
        </w:tc>
        <w:tc>
          <w:tcPr>
            <w:tcW w:w="1277" w:type="pct"/>
            <w:gridSpan w:val="3"/>
            <w:vAlign w:val="center"/>
          </w:tcPr>
          <w:p w14:paraId="29A6C56A"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168 </w:t>
            </w:r>
            <w:r>
              <w:rPr>
                <w:rFonts w:ascii="宋体"/>
                <w:sz w:val="18"/>
                <w:szCs w:val="18"/>
              </w:rPr>
              <w:t>±</w:t>
            </w:r>
            <w:r>
              <w:rPr>
                <w:rFonts w:ascii="宋体"/>
                <w:sz w:val="18"/>
                <w:szCs w:val="18"/>
              </w:rPr>
              <w:t xml:space="preserve"> 2</w:t>
            </w:r>
          </w:p>
        </w:tc>
        <w:tc>
          <w:tcPr>
            <w:tcW w:w="645" w:type="pct"/>
            <w:vAlign w:val="center"/>
          </w:tcPr>
          <w:p w14:paraId="7DF049AC"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198 </w:t>
            </w:r>
            <w:r>
              <w:rPr>
                <w:rFonts w:ascii="宋体"/>
                <w:sz w:val="18"/>
                <w:szCs w:val="18"/>
              </w:rPr>
              <w:t>±</w:t>
            </w:r>
            <w:r>
              <w:rPr>
                <w:rFonts w:ascii="宋体"/>
                <w:sz w:val="18"/>
                <w:szCs w:val="18"/>
              </w:rPr>
              <w:t xml:space="preserve"> 2</w:t>
            </w:r>
          </w:p>
        </w:tc>
        <w:tc>
          <w:tcPr>
            <w:tcW w:w="645" w:type="pct"/>
            <w:vAlign w:val="center"/>
          </w:tcPr>
          <w:p w14:paraId="06474758"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198 </w:t>
            </w:r>
            <w:r>
              <w:rPr>
                <w:rFonts w:ascii="宋体"/>
                <w:sz w:val="18"/>
                <w:szCs w:val="18"/>
              </w:rPr>
              <w:t>±</w:t>
            </w:r>
            <w:r>
              <w:rPr>
                <w:rFonts w:ascii="宋体"/>
                <w:sz w:val="18"/>
                <w:szCs w:val="18"/>
              </w:rPr>
              <w:t xml:space="preserve"> 2</w:t>
            </w:r>
          </w:p>
        </w:tc>
      </w:tr>
      <w:tr w:rsidR="001D2A1B" w14:paraId="2E70E620" w14:textId="77777777">
        <w:trPr>
          <w:jc w:val="center"/>
        </w:trPr>
        <w:tc>
          <w:tcPr>
            <w:tcW w:w="1779" w:type="pct"/>
            <w:vMerge w:val="restart"/>
            <w:vAlign w:val="center"/>
          </w:tcPr>
          <w:p w14:paraId="530ECC46"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转动惯量（</w:t>
            </w:r>
            <w:r>
              <w:rPr>
                <w:rFonts w:ascii="宋体"/>
                <w:sz w:val="18"/>
                <w:szCs w:val="18"/>
              </w:rPr>
              <w:t>kg</w:t>
            </w:r>
            <w:r>
              <w:rPr>
                <w:rFonts w:ascii="宋体"/>
                <w:sz w:val="18"/>
                <w:szCs w:val="18"/>
              </w:rPr>
              <w:t>·</w:t>
            </w:r>
            <w:r>
              <w:rPr>
                <w:rFonts w:ascii="宋体"/>
                <w:sz w:val="18"/>
                <w:szCs w:val="18"/>
              </w:rPr>
              <w:t>cm</w:t>
            </w:r>
            <w:r>
              <w:rPr>
                <w:rFonts w:ascii="宋体"/>
                <w:sz w:val="18"/>
                <w:szCs w:val="18"/>
                <w:vertAlign w:val="superscript"/>
              </w:rPr>
              <w:t>2</w:t>
            </w:r>
            <w:r>
              <w:rPr>
                <w:rFonts w:ascii="宋体" w:hint="eastAsia"/>
                <w:sz w:val="18"/>
                <w:szCs w:val="18"/>
              </w:rPr>
              <w:t>）</w:t>
            </w:r>
          </w:p>
          <w:p w14:paraId="79BF742A"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（正碰和后碰时）</w:t>
            </w:r>
          </w:p>
        </w:tc>
        <w:tc>
          <w:tcPr>
            <w:tcW w:w="654" w:type="pct"/>
            <w:vAlign w:val="center"/>
          </w:tcPr>
          <w:p w14:paraId="40D86E30" w14:textId="77777777" w:rsidR="001D2A1B" w:rsidRDefault="00CE59FA" w:rsidP="00EF79E7">
            <w:pPr>
              <w:snapToGrid w:val="0"/>
              <w:spacing w:beforeLines="15" w:before="46" w:afterLines="15" w:after="46"/>
              <w:jc w:val="center"/>
              <w:rPr>
                <w:rFonts w:ascii="宋体"/>
                <w:sz w:val="18"/>
                <w:szCs w:val="18"/>
              </w:rPr>
            </w:pPr>
            <w:r>
              <w:rPr>
                <w:rFonts w:ascii="宋体" w:hint="eastAsia"/>
                <w:sz w:val="18"/>
                <w:szCs w:val="18"/>
              </w:rPr>
              <w:t>X</w:t>
            </w:r>
            <w:r>
              <w:rPr>
                <w:rFonts w:ascii="宋体" w:hint="eastAsia"/>
                <w:sz w:val="18"/>
                <w:szCs w:val="18"/>
              </w:rPr>
              <w:t>轴</w:t>
            </w:r>
          </w:p>
        </w:tc>
        <w:tc>
          <w:tcPr>
            <w:tcW w:w="2567" w:type="pct"/>
            <w:gridSpan w:val="5"/>
            <w:vAlign w:val="center"/>
          </w:tcPr>
          <w:p w14:paraId="4A07F5E3"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85 </w:t>
            </w:r>
            <w:r>
              <w:rPr>
                <w:rFonts w:ascii="宋体"/>
                <w:sz w:val="18"/>
                <w:szCs w:val="18"/>
              </w:rPr>
              <w:t>±</w:t>
            </w:r>
            <w:r>
              <w:rPr>
                <w:rFonts w:ascii="宋体"/>
                <w:sz w:val="18"/>
                <w:szCs w:val="18"/>
              </w:rPr>
              <w:t xml:space="preserve"> 5%</w:t>
            </w:r>
          </w:p>
        </w:tc>
      </w:tr>
      <w:tr w:rsidR="001D2A1B" w14:paraId="303F8E08" w14:textId="77777777">
        <w:trPr>
          <w:jc w:val="center"/>
        </w:trPr>
        <w:tc>
          <w:tcPr>
            <w:tcW w:w="1779" w:type="pct"/>
            <w:vMerge/>
            <w:vAlign w:val="center"/>
          </w:tcPr>
          <w:p w14:paraId="3C39193D" w14:textId="77777777" w:rsidR="001D2A1B" w:rsidRDefault="001D2A1B" w:rsidP="00EF79E7">
            <w:pPr>
              <w:snapToGrid w:val="0"/>
              <w:spacing w:beforeLines="15" w:before="46" w:afterLines="15" w:after="46"/>
              <w:ind w:leftChars="-67" w:left="-141" w:firstLineChars="66" w:firstLine="119"/>
              <w:jc w:val="center"/>
              <w:rPr>
                <w:rFonts w:ascii="宋体"/>
                <w:sz w:val="18"/>
                <w:szCs w:val="18"/>
              </w:rPr>
            </w:pPr>
          </w:p>
        </w:tc>
        <w:tc>
          <w:tcPr>
            <w:tcW w:w="654" w:type="pct"/>
            <w:vAlign w:val="center"/>
          </w:tcPr>
          <w:p w14:paraId="758A1B2A"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Y</w:t>
            </w:r>
            <w:r>
              <w:rPr>
                <w:rFonts w:ascii="宋体" w:hint="eastAsia"/>
                <w:sz w:val="18"/>
                <w:szCs w:val="18"/>
              </w:rPr>
              <w:t>轴</w:t>
            </w:r>
          </w:p>
        </w:tc>
        <w:tc>
          <w:tcPr>
            <w:tcW w:w="2567" w:type="pct"/>
            <w:gridSpan w:val="5"/>
            <w:vAlign w:val="center"/>
          </w:tcPr>
          <w:p w14:paraId="4E410A93"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90 </w:t>
            </w:r>
            <w:r>
              <w:rPr>
                <w:rFonts w:ascii="宋体"/>
                <w:sz w:val="18"/>
                <w:szCs w:val="18"/>
              </w:rPr>
              <w:t>±</w:t>
            </w:r>
            <w:r>
              <w:rPr>
                <w:rFonts w:ascii="宋体"/>
                <w:sz w:val="18"/>
                <w:szCs w:val="18"/>
              </w:rPr>
              <w:t xml:space="preserve"> 5%</w:t>
            </w:r>
          </w:p>
        </w:tc>
      </w:tr>
      <w:tr w:rsidR="001D2A1B" w14:paraId="23358B74" w14:textId="77777777">
        <w:trPr>
          <w:jc w:val="center"/>
        </w:trPr>
        <w:tc>
          <w:tcPr>
            <w:tcW w:w="1779" w:type="pct"/>
            <w:vMerge/>
            <w:vAlign w:val="center"/>
          </w:tcPr>
          <w:p w14:paraId="1138A093" w14:textId="77777777" w:rsidR="001D2A1B" w:rsidRDefault="001D2A1B" w:rsidP="00EF79E7">
            <w:pPr>
              <w:snapToGrid w:val="0"/>
              <w:spacing w:beforeLines="15" w:before="46" w:afterLines="15" w:after="46"/>
              <w:ind w:leftChars="-67" w:left="-141" w:firstLineChars="66" w:firstLine="119"/>
              <w:jc w:val="center"/>
              <w:rPr>
                <w:rFonts w:ascii="宋体"/>
                <w:sz w:val="18"/>
                <w:szCs w:val="18"/>
              </w:rPr>
            </w:pPr>
          </w:p>
        </w:tc>
        <w:tc>
          <w:tcPr>
            <w:tcW w:w="654" w:type="pct"/>
            <w:vAlign w:val="center"/>
          </w:tcPr>
          <w:p w14:paraId="4474EECF"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Z</w:t>
            </w:r>
            <w:r>
              <w:rPr>
                <w:rFonts w:ascii="宋体" w:hint="eastAsia"/>
                <w:sz w:val="18"/>
                <w:szCs w:val="18"/>
              </w:rPr>
              <w:t>轴</w:t>
            </w:r>
          </w:p>
        </w:tc>
        <w:tc>
          <w:tcPr>
            <w:tcW w:w="2567" w:type="pct"/>
            <w:gridSpan w:val="5"/>
            <w:vAlign w:val="center"/>
          </w:tcPr>
          <w:p w14:paraId="54FA5902"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70 </w:t>
            </w:r>
            <w:r>
              <w:rPr>
                <w:rFonts w:ascii="宋体"/>
                <w:sz w:val="18"/>
                <w:szCs w:val="18"/>
              </w:rPr>
              <w:t>±</w:t>
            </w:r>
            <w:r>
              <w:rPr>
                <w:rFonts w:ascii="宋体"/>
                <w:sz w:val="18"/>
                <w:szCs w:val="18"/>
              </w:rPr>
              <w:t xml:space="preserve"> 5%</w:t>
            </w:r>
          </w:p>
        </w:tc>
      </w:tr>
      <w:tr w:rsidR="001D2A1B" w14:paraId="7EDB3E68" w14:textId="77777777">
        <w:trPr>
          <w:jc w:val="center"/>
        </w:trPr>
        <w:tc>
          <w:tcPr>
            <w:tcW w:w="1779" w:type="pct"/>
            <w:vMerge w:val="restart"/>
            <w:vAlign w:val="center"/>
          </w:tcPr>
          <w:p w14:paraId="58339FEE"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转动惯量（</w:t>
            </w:r>
            <w:r>
              <w:rPr>
                <w:rFonts w:ascii="宋体"/>
                <w:sz w:val="18"/>
                <w:szCs w:val="18"/>
              </w:rPr>
              <w:t>kg</w:t>
            </w:r>
            <w:r>
              <w:rPr>
                <w:rFonts w:ascii="宋体"/>
                <w:sz w:val="18"/>
                <w:szCs w:val="18"/>
              </w:rPr>
              <w:t>·</w:t>
            </w:r>
            <w:r>
              <w:rPr>
                <w:rFonts w:ascii="宋体"/>
                <w:sz w:val="18"/>
                <w:szCs w:val="18"/>
              </w:rPr>
              <w:t>cm</w:t>
            </w:r>
            <w:r>
              <w:rPr>
                <w:rFonts w:ascii="宋体"/>
                <w:sz w:val="18"/>
                <w:szCs w:val="18"/>
                <w:vertAlign w:val="superscript"/>
              </w:rPr>
              <w:t>2</w:t>
            </w:r>
            <w:r>
              <w:rPr>
                <w:rFonts w:ascii="宋体" w:hint="eastAsia"/>
                <w:sz w:val="18"/>
                <w:szCs w:val="18"/>
              </w:rPr>
              <w:t>）</w:t>
            </w:r>
          </w:p>
          <w:p w14:paraId="4F8B4F8B"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（侧碰时）</w:t>
            </w:r>
          </w:p>
        </w:tc>
        <w:tc>
          <w:tcPr>
            <w:tcW w:w="654" w:type="pct"/>
            <w:vAlign w:val="center"/>
          </w:tcPr>
          <w:p w14:paraId="2E77586C" w14:textId="77777777" w:rsidR="001D2A1B" w:rsidRDefault="00CE59FA" w:rsidP="00EF79E7">
            <w:pPr>
              <w:snapToGrid w:val="0"/>
              <w:spacing w:beforeLines="15" w:before="46" w:afterLines="15" w:after="46"/>
              <w:jc w:val="center"/>
              <w:rPr>
                <w:rFonts w:ascii="宋体"/>
                <w:sz w:val="18"/>
                <w:szCs w:val="18"/>
              </w:rPr>
            </w:pPr>
            <w:r>
              <w:rPr>
                <w:rFonts w:ascii="宋体" w:hint="eastAsia"/>
                <w:sz w:val="18"/>
                <w:szCs w:val="18"/>
              </w:rPr>
              <w:t>X</w:t>
            </w:r>
            <w:r>
              <w:rPr>
                <w:rFonts w:ascii="宋体" w:hint="eastAsia"/>
                <w:sz w:val="18"/>
                <w:szCs w:val="18"/>
              </w:rPr>
              <w:t>轴</w:t>
            </w:r>
          </w:p>
        </w:tc>
        <w:tc>
          <w:tcPr>
            <w:tcW w:w="2567" w:type="pct"/>
            <w:gridSpan w:val="5"/>
            <w:vAlign w:val="center"/>
          </w:tcPr>
          <w:p w14:paraId="3387E14E"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100 </w:t>
            </w:r>
            <w:r>
              <w:rPr>
                <w:rFonts w:ascii="宋体"/>
                <w:sz w:val="18"/>
                <w:szCs w:val="18"/>
              </w:rPr>
              <w:t>±</w:t>
            </w:r>
            <w:r>
              <w:rPr>
                <w:rFonts w:ascii="宋体"/>
                <w:sz w:val="18"/>
                <w:szCs w:val="18"/>
              </w:rPr>
              <w:t xml:space="preserve"> 5%</w:t>
            </w:r>
          </w:p>
        </w:tc>
      </w:tr>
      <w:tr w:rsidR="001D2A1B" w14:paraId="05E08128" w14:textId="77777777">
        <w:trPr>
          <w:jc w:val="center"/>
        </w:trPr>
        <w:tc>
          <w:tcPr>
            <w:tcW w:w="1779" w:type="pct"/>
            <w:vMerge/>
            <w:vAlign w:val="center"/>
          </w:tcPr>
          <w:p w14:paraId="3BF60A27" w14:textId="77777777" w:rsidR="001D2A1B" w:rsidRDefault="001D2A1B" w:rsidP="00EF79E7">
            <w:pPr>
              <w:snapToGrid w:val="0"/>
              <w:spacing w:beforeLines="15" w:before="46" w:afterLines="15" w:after="46"/>
              <w:ind w:leftChars="-67" w:left="-141" w:firstLineChars="66" w:firstLine="119"/>
              <w:jc w:val="center"/>
              <w:rPr>
                <w:rFonts w:ascii="宋体"/>
                <w:sz w:val="18"/>
                <w:szCs w:val="18"/>
              </w:rPr>
            </w:pPr>
          </w:p>
        </w:tc>
        <w:tc>
          <w:tcPr>
            <w:tcW w:w="654" w:type="pct"/>
            <w:vAlign w:val="center"/>
          </w:tcPr>
          <w:p w14:paraId="68F04312"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Y</w:t>
            </w:r>
            <w:r>
              <w:rPr>
                <w:rFonts w:ascii="宋体" w:hint="eastAsia"/>
                <w:sz w:val="18"/>
                <w:szCs w:val="18"/>
              </w:rPr>
              <w:t>轴</w:t>
            </w:r>
          </w:p>
        </w:tc>
        <w:tc>
          <w:tcPr>
            <w:tcW w:w="2567" w:type="pct"/>
            <w:gridSpan w:val="5"/>
            <w:vAlign w:val="center"/>
          </w:tcPr>
          <w:p w14:paraId="6449FFA0"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80 </w:t>
            </w:r>
            <w:r>
              <w:rPr>
                <w:rFonts w:ascii="宋体"/>
                <w:sz w:val="18"/>
                <w:szCs w:val="18"/>
              </w:rPr>
              <w:t>±</w:t>
            </w:r>
            <w:r>
              <w:rPr>
                <w:rFonts w:ascii="宋体"/>
                <w:sz w:val="18"/>
                <w:szCs w:val="18"/>
              </w:rPr>
              <w:t xml:space="preserve"> 5%</w:t>
            </w:r>
          </w:p>
        </w:tc>
      </w:tr>
      <w:tr w:rsidR="001D2A1B" w14:paraId="44453989" w14:textId="77777777">
        <w:trPr>
          <w:jc w:val="center"/>
        </w:trPr>
        <w:tc>
          <w:tcPr>
            <w:tcW w:w="1779" w:type="pct"/>
            <w:vMerge/>
            <w:vAlign w:val="center"/>
          </w:tcPr>
          <w:p w14:paraId="10C7A1D1" w14:textId="77777777" w:rsidR="001D2A1B" w:rsidRDefault="001D2A1B" w:rsidP="00EF79E7">
            <w:pPr>
              <w:snapToGrid w:val="0"/>
              <w:spacing w:beforeLines="15" w:before="46" w:afterLines="15" w:after="46"/>
              <w:ind w:leftChars="-67" w:left="-141" w:firstLineChars="66" w:firstLine="119"/>
              <w:jc w:val="center"/>
              <w:rPr>
                <w:rFonts w:ascii="宋体"/>
                <w:sz w:val="18"/>
                <w:szCs w:val="18"/>
              </w:rPr>
            </w:pPr>
          </w:p>
        </w:tc>
        <w:tc>
          <w:tcPr>
            <w:tcW w:w="654" w:type="pct"/>
            <w:vAlign w:val="center"/>
          </w:tcPr>
          <w:p w14:paraId="559790F0" w14:textId="77777777" w:rsidR="001D2A1B" w:rsidRDefault="00CE59FA" w:rsidP="00EF79E7">
            <w:pPr>
              <w:snapToGrid w:val="0"/>
              <w:spacing w:beforeLines="15" w:before="46" w:afterLines="15" w:after="46"/>
              <w:ind w:leftChars="-67" w:left="-141" w:firstLineChars="66" w:firstLine="119"/>
              <w:jc w:val="center"/>
              <w:rPr>
                <w:rFonts w:ascii="宋体"/>
                <w:sz w:val="18"/>
                <w:szCs w:val="18"/>
              </w:rPr>
            </w:pPr>
            <w:r>
              <w:rPr>
                <w:rFonts w:ascii="宋体" w:hint="eastAsia"/>
                <w:sz w:val="18"/>
                <w:szCs w:val="18"/>
              </w:rPr>
              <w:t>Z</w:t>
            </w:r>
            <w:r>
              <w:rPr>
                <w:rFonts w:ascii="宋体" w:hint="eastAsia"/>
                <w:sz w:val="18"/>
                <w:szCs w:val="18"/>
              </w:rPr>
              <w:t>轴</w:t>
            </w:r>
          </w:p>
        </w:tc>
        <w:tc>
          <w:tcPr>
            <w:tcW w:w="2567" w:type="pct"/>
            <w:gridSpan w:val="5"/>
            <w:vAlign w:val="center"/>
          </w:tcPr>
          <w:p w14:paraId="32A02200" w14:textId="77777777" w:rsidR="001D2A1B" w:rsidRDefault="00CE59FA" w:rsidP="00EF79E7">
            <w:pPr>
              <w:snapToGrid w:val="0"/>
              <w:spacing w:beforeLines="15" w:before="46" w:afterLines="15" w:after="46"/>
              <w:jc w:val="center"/>
              <w:rPr>
                <w:rFonts w:ascii="宋体"/>
                <w:sz w:val="18"/>
                <w:szCs w:val="18"/>
              </w:rPr>
            </w:pPr>
            <w:r>
              <w:rPr>
                <w:rFonts w:ascii="宋体"/>
                <w:sz w:val="18"/>
                <w:szCs w:val="18"/>
              </w:rPr>
              <w:t xml:space="preserve">70 </w:t>
            </w:r>
            <w:r>
              <w:rPr>
                <w:rFonts w:ascii="宋体"/>
                <w:sz w:val="18"/>
                <w:szCs w:val="18"/>
              </w:rPr>
              <w:t>±</w:t>
            </w:r>
            <w:r>
              <w:rPr>
                <w:rFonts w:ascii="宋体"/>
                <w:sz w:val="18"/>
                <w:szCs w:val="18"/>
              </w:rPr>
              <w:t xml:space="preserve"> 5%</w:t>
            </w:r>
          </w:p>
        </w:tc>
      </w:tr>
      <w:tr w:rsidR="001D2A1B" w14:paraId="04E40637" w14:textId="77777777">
        <w:trPr>
          <w:jc w:val="center"/>
        </w:trPr>
        <w:tc>
          <w:tcPr>
            <w:tcW w:w="5000" w:type="pct"/>
            <w:gridSpan w:val="7"/>
            <w:vAlign w:val="center"/>
          </w:tcPr>
          <w:p w14:paraId="2EBD06F3" w14:textId="77777777" w:rsidR="001D2A1B" w:rsidRDefault="00CE59FA" w:rsidP="00EF79E7">
            <w:pPr>
              <w:snapToGrid w:val="0"/>
              <w:spacing w:beforeLines="15" w:before="46" w:afterLines="15" w:after="46"/>
              <w:rPr>
                <w:rFonts w:ascii="宋体"/>
                <w:sz w:val="18"/>
                <w:szCs w:val="18"/>
              </w:rPr>
            </w:pPr>
            <w:r>
              <w:rPr>
                <w:rFonts w:ascii="宋体" w:hint="eastAsia"/>
                <w:sz w:val="18"/>
                <w:szCs w:val="18"/>
              </w:rPr>
              <w:t>注</w:t>
            </w:r>
            <w:r>
              <w:rPr>
                <w:rFonts w:ascii="宋体" w:hint="eastAsia"/>
                <w:sz w:val="18"/>
                <w:szCs w:val="18"/>
              </w:rPr>
              <w:t>1</w:t>
            </w:r>
            <w:r>
              <w:rPr>
                <w:rFonts w:ascii="宋体" w:hint="eastAsia"/>
                <w:sz w:val="18"/>
                <w:szCs w:val="18"/>
              </w:rPr>
              <w:t>：表中质心位置数值为质心到摆臂端面</w:t>
            </w:r>
            <w:r>
              <w:rPr>
                <w:rFonts w:ascii="宋体" w:hint="eastAsia"/>
                <w:sz w:val="18"/>
                <w:szCs w:val="18"/>
              </w:rPr>
              <w:t>Z</w:t>
            </w:r>
            <w:r>
              <w:rPr>
                <w:rFonts w:ascii="宋体" w:hint="eastAsia"/>
                <w:sz w:val="18"/>
                <w:szCs w:val="18"/>
              </w:rPr>
              <w:t>向距离，</w:t>
            </w:r>
            <w:r>
              <w:rPr>
                <w:rFonts w:ascii="宋体" w:hint="eastAsia"/>
                <w:sz w:val="18"/>
                <w:szCs w:val="18"/>
              </w:rPr>
              <w:t>X</w:t>
            </w:r>
            <w:r>
              <w:rPr>
                <w:rFonts w:ascii="宋体" w:hint="eastAsia"/>
                <w:sz w:val="18"/>
                <w:szCs w:val="18"/>
              </w:rPr>
              <w:t>向和</w:t>
            </w:r>
            <w:r>
              <w:rPr>
                <w:rFonts w:ascii="宋体" w:hint="eastAsia"/>
                <w:sz w:val="18"/>
                <w:szCs w:val="18"/>
              </w:rPr>
              <w:t>Y</w:t>
            </w:r>
            <w:r>
              <w:rPr>
                <w:rFonts w:ascii="宋体" w:hint="eastAsia"/>
                <w:sz w:val="18"/>
                <w:szCs w:val="18"/>
              </w:rPr>
              <w:t>向上质心对齐摆臂中线。</w:t>
            </w:r>
          </w:p>
          <w:p w14:paraId="24C06B60" w14:textId="77777777" w:rsidR="001D2A1B" w:rsidRDefault="00CE59FA" w:rsidP="00EF79E7">
            <w:pPr>
              <w:snapToGrid w:val="0"/>
              <w:spacing w:beforeLines="15" w:before="46" w:afterLines="15" w:after="46"/>
              <w:rPr>
                <w:rFonts w:ascii="宋体"/>
                <w:sz w:val="18"/>
                <w:szCs w:val="18"/>
              </w:rPr>
            </w:pPr>
            <w:r>
              <w:rPr>
                <w:rFonts w:ascii="宋体" w:hint="eastAsia"/>
                <w:sz w:val="18"/>
                <w:szCs w:val="18"/>
              </w:rPr>
              <w:t>注</w:t>
            </w:r>
            <w:r>
              <w:rPr>
                <w:rFonts w:ascii="宋体" w:hint="eastAsia"/>
                <w:sz w:val="18"/>
                <w:szCs w:val="18"/>
              </w:rPr>
              <w:t>2</w:t>
            </w:r>
            <w:r>
              <w:rPr>
                <w:rFonts w:ascii="宋体" w:hint="eastAsia"/>
                <w:sz w:val="18"/>
                <w:szCs w:val="18"/>
              </w:rPr>
              <w:t>：转动惯量</w:t>
            </w:r>
            <w:proofErr w:type="gramStart"/>
            <w:r>
              <w:rPr>
                <w:rFonts w:ascii="宋体" w:hint="eastAsia"/>
                <w:sz w:val="18"/>
                <w:szCs w:val="18"/>
              </w:rPr>
              <w:t>轴位于</w:t>
            </w:r>
            <w:proofErr w:type="gramEnd"/>
            <w:r>
              <w:rPr>
                <w:rFonts w:ascii="宋体" w:hint="eastAsia"/>
                <w:sz w:val="18"/>
                <w:szCs w:val="18"/>
              </w:rPr>
              <w:t>质心位置处。</w:t>
            </w:r>
          </w:p>
        </w:tc>
      </w:tr>
    </w:tbl>
    <w:p w14:paraId="3ACF1245"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bookmarkStart w:id="3613" w:name="_Toc427094874"/>
      <w:r>
        <w:rPr>
          <w:rFonts w:ascii="黑体" w:eastAsia="黑体" w:hAnsi="黑体" w:hint="eastAsia"/>
          <w:bCs/>
        </w:rPr>
        <w:t>腰椎正碰标定</w:t>
      </w:r>
      <w:bookmarkEnd w:id="3613"/>
    </w:p>
    <w:p w14:paraId="34FCB3F0"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装配</w:t>
      </w:r>
    </w:p>
    <w:p w14:paraId="5D8FD3FB" w14:textId="029BA61F" w:rsidR="001D2A1B" w:rsidRDefault="00CE59FA" w:rsidP="00CE59FA">
      <w:pPr>
        <w:pStyle w:val="afffffff1"/>
        <w:numPr>
          <w:ilvl w:val="4"/>
          <w:numId w:val="50"/>
        </w:numPr>
        <w:ind w:firstLineChars="0"/>
        <w:rPr>
          <w:bCs/>
        </w:rPr>
      </w:pPr>
      <w:r>
        <w:rPr>
          <w:bCs/>
        </w:rPr>
        <w:t xml:space="preserve"> </w:t>
      </w:r>
      <w:r>
        <w:rPr>
          <w:bCs/>
        </w:rPr>
        <w:t>如图</w:t>
      </w:r>
      <w:r>
        <w:rPr>
          <w:rFonts w:ascii="宋体" w:hAnsi="宋体" w:hint="eastAsia"/>
          <w:bCs/>
        </w:rPr>
        <w:t>P</w:t>
      </w:r>
      <w:r>
        <w:rPr>
          <w:rFonts w:ascii="宋体" w:hAnsi="宋体"/>
          <w:bCs/>
        </w:rPr>
        <w:t>.5</w:t>
      </w:r>
      <w:r>
        <w:rPr>
          <w:rFonts w:ascii="宋体" w:hAnsi="宋体" w:hint="eastAsia"/>
          <w:bCs/>
        </w:rPr>
        <w:t>，</w:t>
      </w:r>
      <w:r>
        <w:rPr>
          <w:rFonts w:ascii="宋体" w:hAnsi="宋体"/>
          <w:bCs/>
        </w:rPr>
        <w:t>将</w:t>
      </w:r>
      <w:r>
        <w:rPr>
          <w:rFonts w:hint="eastAsia"/>
          <w:bCs/>
        </w:rPr>
        <w:t>腰椎、</w:t>
      </w:r>
      <w:r>
        <w:rPr>
          <w:bCs/>
        </w:rPr>
        <w:t>标定头型</w:t>
      </w:r>
      <w:r>
        <w:rPr>
          <w:rFonts w:hint="eastAsia"/>
          <w:bCs/>
        </w:rPr>
        <w:t>、</w:t>
      </w:r>
      <w:r>
        <w:rPr>
          <w:bCs/>
        </w:rPr>
        <w:t>角度传感器及</w:t>
      </w:r>
      <w:proofErr w:type="gramStart"/>
      <w:r>
        <w:rPr>
          <w:bCs/>
        </w:rPr>
        <w:t>平衡块</w:t>
      </w:r>
      <w:proofErr w:type="gramEnd"/>
      <w:r>
        <w:rPr>
          <w:bCs/>
        </w:rPr>
        <w:t>安装至摆臂端面</w:t>
      </w:r>
      <w:r>
        <w:rPr>
          <w:rFonts w:hint="eastAsia"/>
          <w:bCs/>
        </w:rPr>
        <w:t>。</w:t>
      </w:r>
    </w:p>
    <w:p w14:paraId="71C41D32" w14:textId="77777777" w:rsidR="001D2A1B" w:rsidRDefault="00CE59FA" w:rsidP="00CE59FA">
      <w:pPr>
        <w:pStyle w:val="afffffff1"/>
        <w:numPr>
          <w:ilvl w:val="4"/>
          <w:numId w:val="50"/>
        </w:numPr>
        <w:ind w:firstLineChars="0"/>
        <w:rPr>
          <w:bCs/>
        </w:rPr>
      </w:pPr>
      <w:r>
        <w:rPr>
          <w:bCs/>
        </w:rPr>
        <w:t xml:space="preserve"> </w:t>
      </w:r>
      <w:r>
        <w:rPr>
          <w:rFonts w:hint="eastAsia"/>
          <w:bCs/>
        </w:rPr>
        <w:t>确保腰椎前向与摆臂运动方向一致（即与加速度冲击方向相反）。</w:t>
      </w:r>
    </w:p>
    <w:p w14:paraId="0BA0FF47" w14:textId="77777777" w:rsidR="001D2A1B" w:rsidRDefault="00CE59FA">
      <w:pPr>
        <w:pStyle w:val="afffffff1"/>
        <w:spacing w:beforeLines="50" w:before="156" w:afterLines="50" w:after="156"/>
        <w:ind w:firstLineChars="0" w:firstLine="0"/>
        <w:jc w:val="center"/>
        <w:rPr>
          <w:bCs/>
        </w:rPr>
      </w:pPr>
      <w:r>
        <w:rPr>
          <w:bCs/>
          <w:noProof/>
        </w:rPr>
        <w:drawing>
          <wp:inline distT="0" distB="0" distL="0" distR="0" wp14:anchorId="57B511DD" wp14:editId="13D540FA">
            <wp:extent cx="2915285" cy="1976120"/>
            <wp:effectExtent l="0" t="0" r="0" b="0"/>
            <wp:docPr id="3631" name="图片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 name="图片 36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2922431" cy="1980829"/>
                    </a:xfrm>
                    <a:prstGeom prst="rect">
                      <a:avLst/>
                    </a:prstGeom>
                    <a:noFill/>
                  </pic:spPr>
                </pic:pic>
              </a:graphicData>
            </a:graphic>
          </wp:inline>
        </w:drawing>
      </w:r>
    </w:p>
    <w:p w14:paraId="3A6E00DD" w14:textId="28409B0D"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图</w:t>
      </w:r>
      <w:r>
        <w:rPr>
          <w:rFonts w:ascii="黑体" w:eastAsia="黑体" w:hAnsi="黑体" w:hint="eastAsia"/>
          <w:bCs/>
        </w:rPr>
        <w:t>P</w:t>
      </w:r>
      <w:r>
        <w:rPr>
          <w:rFonts w:ascii="黑体" w:eastAsia="黑体" w:hAnsi="黑体"/>
          <w:bCs/>
        </w:rPr>
        <w:t xml:space="preserve">.5 </w:t>
      </w:r>
      <w:r>
        <w:rPr>
          <w:rFonts w:ascii="黑体" w:eastAsia="黑体" w:hAnsi="黑体" w:hint="eastAsia"/>
          <w:bCs/>
        </w:rPr>
        <w:t>腰椎正碰标定试验示意图</w:t>
      </w:r>
    </w:p>
    <w:p w14:paraId="2923EF5C"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试验程序</w:t>
      </w:r>
    </w:p>
    <w:p w14:paraId="62A2646D" w14:textId="77777777" w:rsidR="001D2A1B" w:rsidRDefault="00CE59FA" w:rsidP="00CE59FA">
      <w:pPr>
        <w:pStyle w:val="afffffff1"/>
        <w:numPr>
          <w:ilvl w:val="4"/>
          <w:numId w:val="50"/>
        </w:numPr>
        <w:ind w:firstLineChars="0"/>
        <w:rPr>
          <w:bCs/>
        </w:rPr>
      </w:pPr>
      <w:r>
        <w:rPr>
          <w:bCs/>
        </w:rPr>
        <w:t xml:space="preserve"> </w:t>
      </w:r>
      <w:r>
        <w:rPr>
          <w:bCs/>
        </w:rPr>
        <w:t>在</w:t>
      </w:r>
      <w:r>
        <w:rPr>
          <w:rFonts w:hint="eastAsia"/>
          <w:bCs/>
        </w:rPr>
        <w:t>腰椎竖直</w:t>
      </w:r>
      <w:r>
        <w:rPr>
          <w:bCs/>
        </w:rPr>
        <w:t>姿态时</w:t>
      </w:r>
      <w:r>
        <w:rPr>
          <w:rFonts w:hint="eastAsia"/>
          <w:bCs/>
        </w:rPr>
        <w:t>，平衡所有传感器信号零位。</w:t>
      </w:r>
    </w:p>
    <w:p w14:paraId="0AF398CB" w14:textId="77777777" w:rsidR="001D2A1B" w:rsidRDefault="00CE59FA" w:rsidP="00CE59FA">
      <w:pPr>
        <w:pStyle w:val="afffffff1"/>
        <w:numPr>
          <w:ilvl w:val="4"/>
          <w:numId w:val="50"/>
        </w:numPr>
        <w:ind w:firstLineChars="0"/>
        <w:rPr>
          <w:bCs/>
        </w:rPr>
      </w:pPr>
      <w:r>
        <w:rPr>
          <w:bCs/>
        </w:rPr>
        <w:t xml:space="preserve"> </w:t>
      </w:r>
      <w:r>
        <w:rPr>
          <w:bCs/>
        </w:rPr>
        <w:t>拉升摆臂至合适的高度</w:t>
      </w:r>
      <w:r>
        <w:rPr>
          <w:rFonts w:hint="eastAsia"/>
          <w:bCs/>
        </w:rPr>
        <w:t>。腰椎</w:t>
      </w:r>
      <w:r>
        <w:rPr>
          <w:bCs/>
        </w:rPr>
        <w:t>在非竖直姿</w:t>
      </w:r>
      <w:r>
        <w:rPr>
          <w:rFonts w:ascii="宋体" w:hAnsi="宋体"/>
          <w:bCs/>
        </w:rPr>
        <w:t>态停留时间不得超过</w:t>
      </w:r>
      <w:r>
        <w:rPr>
          <w:rFonts w:ascii="宋体" w:hAnsi="宋体" w:hint="eastAsia"/>
          <w:bCs/>
        </w:rPr>
        <w:t>1min</w:t>
      </w:r>
      <w:r>
        <w:rPr>
          <w:rFonts w:ascii="宋体" w:hAnsi="宋体" w:hint="eastAsia"/>
          <w:bCs/>
        </w:rPr>
        <w:t>，否则标定头型的重量可能会影响性能</w:t>
      </w:r>
      <w:r>
        <w:rPr>
          <w:rFonts w:hint="eastAsia"/>
          <w:bCs/>
        </w:rPr>
        <w:t>。</w:t>
      </w:r>
    </w:p>
    <w:p w14:paraId="3E396C80" w14:textId="51890682" w:rsidR="001D2A1B" w:rsidRDefault="00CE59FA" w:rsidP="00CE59FA">
      <w:pPr>
        <w:pStyle w:val="afffffff1"/>
        <w:numPr>
          <w:ilvl w:val="4"/>
          <w:numId w:val="50"/>
        </w:numPr>
        <w:ind w:firstLineChars="0"/>
        <w:rPr>
          <w:bCs/>
        </w:rPr>
      </w:pPr>
      <w:r>
        <w:rPr>
          <w:bCs/>
        </w:rPr>
        <w:t xml:space="preserve"> </w:t>
      </w:r>
      <w:r>
        <w:rPr>
          <w:bCs/>
        </w:rPr>
        <w:t>释放摆</w:t>
      </w:r>
      <w:r>
        <w:rPr>
          <w:rFonts w:ascii="宋体" w:hAnsi="宋体"/>
          <w:bCs/>
        </w:rPr>
        <w:t>臂</w:t>
      </w:r>
      <w:r>
        <w:rPr>
          <w:rFonts w:ascii="宋体" w:hAnsi="宋体" w:hint="eastAsia"/>
          <w:bCs/>
        </w:rPr>
        <w:t>，</w:t>
      </w:r>
      <w:r>
        <w:rPr>
          <w:rFonts w:ascii="宋体" w:hAnsi="宋体"/>
          <w:bCs/>
        </w:rPr>
        <w:t>使其自由下摆并撞击吸能块</w:t>
      </w:r>
      <w:r>
        <w:rPr>
          <w:rFonts w:ascii="宋体" w:hAnsi="宋体" w:hint="eastAsia"/>
          <w:bCs/>
        </w:rPr>
        <w:t>。撞击瞬间的碰撞速度</w:t>
      </w:r>
      <w:r>
        <w:rPr>
          <w:rFonts w:ascii="宋体" w:hAnsi="宋体" w:hint="eastAsia"/>
          <w:bCs/>
        </w:rPr>
        <w:t>V</w:t>
      </w:r>
      <w:r>
        <w:rPr>
          <w:rFonts w:ascii="宋体" w:hAnsi="宋体"/>
          <w:bCs/>
        </w:rPr>
        <w:t>0</w:t>
      </w:r>
      <w:r>
        <w:rPr>
          <w:rFonts w:ascii="宋体" w:hAnsi="宋体" w:hint="eastAsia"/>
          <w:bCs/>
        </w:rPr>
        <w:t>及</w:t>
      </w:r>
      <w:r>
        <w:rPr>
          <w:rFonts w:ascii="宋体" w:hAnsi="宋体"/>
          <w:bCs/>
        </w:rPr>
        <w:t>碰撞后的</w:t>
      </w:r>
      <w:r>
        <w:rPr>
          <w:rFonts w:ascii="宋体" w:hAnsi="宋体" w:hint="eastAsia"/>
          <w:bCs/>
        </w:rPr>
        <w:t>速度变化量△</w:t>
      </w:r>
      <w:r>
        <w:rPr>
          <w:rFonts w:ascii="宋体" w:hAnsi="宋体" w:hint="eastAsia"/>
          <w:bCs/>
        </w:rPr>
        <w:t>V</w:t>
      </w:r>
      <w:r>
        <w:rPr>
          <w:rFonts w:ascii="宋体" w:hAnsi="宋体" w:hint="eastAsia"/>
          <w:bCs/>
        </w:rPr>
        <w:t>应符合表</w:t>
      </w:r>
      <w:r>
        <w:rPr>
          <w:rFonts w:ascii="宋体" w:hAnsi="宋体" w:hint="eastAsia"/>
          <w:bCs/>
        </w:rPr>
        <w:t>P</w:t>
      </w:r>
      <w:r>
        <w:rPr>
          <w:rFonts w:ascii="宋体" w:hAnsi="宋体"/>
          <w:bCs/>
        </w:rPr>
        <w:t>.15</w:t>
      </w:r>
      <w:r>
        <w:rPr>
          <w:rFonts w:ascii="宋体" w:hAnsi="宋体" w:hint="eastAsia"/>
          <w:bCs/>
        </w:rPr>
        <w:t>要</w:t>
      </w:r>
      <w:r>
        <w:rPr>
          <w:rFonts w:hint="eastAsia"/>
          <w:bCs/>
        </w:rPr>
        <w:t>求。</w:t>
      </w:r>
    </w:p>
    <w:p w14:paraId="3C0452A7" w14:textId="77777777" w:rsidR="001D2A1B" w:rsidRDefault="00CE59FA" w:rsidP="00CE59FA">
      <w:pPr>
        <w:pStyle w:val="afffffff1"/>
        <w:numPr>
          <w:ilvl w:val="4"/>
          <w:numId w:val="50"/>
        </w:numPr>
        <w:ind w:firstLineChars="0"/>
        <w:rPr>
          <w:bCs/>
        </w:rPr>
      </w:pPr>
      <w:r>
        <w:rPr>
          <w:bCs/>
        </w:rPr>
        <w:t xml:space="preserve"> </w:t>
      </w:r>
      <w:r>
        <w:rPr>
          <w:bCs/>
        </w:rPr>
        <w:t>一个</w:t>
      </w:r>
      <w:r>
        <w:rPr>
          <w:rFonts w:hint="eastAsia"/>
          <w:bCs/>
        </w:rPr>
        <w:t>腰椎</w:t>
      </w:r>
      <w:r>
        <w:rPr>
          <w:bCs/>
        </w:rPr>
        <w:t>总成</w:t>
      </w:r>
      <w:r>
        <w:rPr>
          <w:rFonts w:hint="eastAsia"/>
          <w:bCs/>
        </w:rPr>
        <w:t>重</w:t>
      </w:r>
      <w:r>
        <w:rPr>
          <w:rFonts w:ascii="宋体" w:hAnsi="宋体" w:hint="eastAsia"/>
          <w:bCs/>
        </w:rPr>
        <w:t>复试验时，至少间隔</w:t>
      </w:r>
      <w:r>
        <w:rPr>
          <w:rFonts w:ascii="宋体" w:hAnsi="宋体" w:hint="eastAsia"/>
          <w:bCs/>
        </w:rPr>
        <w:t>30min</w:t>
      </w:r>
      <w:r>
        <w:rPr>
          <w:rFonts w:ascii="宋体" w:hAnsi="宋体" w:hint="eastAsia"/>
          <w:bCs/>
        </w:rPr>
        <w:t>。</w:t>
      </w:r>
    </w:p>
    <w:p w14:paraId="0CE39694" w14:textId="10CB9055"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.15  </w:t>
      </w:r>
      <w:r>
        <w:rPr>
          <w:rFonts w:ascii="黑体" w:eastAsia="黑体" w:hAnsi="黑体" w:hint="eastAsia"/>
          <w:bCs/>
        </w:rPr>
        <w:t>腰椎正碰试验摆臂运动参数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879"/>
        <w:gridCol w:w="1182"/>
        <w:gridCol w:w="879"/>
        <w:gridCol w:w="881"/>
        <w:gridCol w:w="1616"/>
      </w:tblGrid>
      <w:tr w:rsidR="001D2A1B" w14:paraId="3EF19A86" w14:textId="77777777">
        <w:trPr>
          <w:jc w:val="center"/>
        </w:trPr>
        <w:tc>
          <w:tcPr>
            <w:tcW w:w="2037" w:type="pct"/>
            <w:vAlign w:val="center"/>
          </w:tcPr>
          <w:p w14:paraId="1214714D"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479" w:type="pct"/>
            <w:vAlign w:val="center"/>
          </w:tcPr>
          <w:p w14:paraId="354B6007"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644" w:type="pct"/>
            <w:vAlign w:val="center"/>
          </w:tcPr>
          <w:p w14:paraId="27AFCA35"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479" w:type="pct"/>
            <w:vAlign w:val="center"/>
          </w:tcPr>
          <w:p w14:paraId="1DED08AE"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479" w:type="pct"/>
            <w:vAlign w:val="center"/>
          </w:tcPr>
          <w:p w14:paraId="2972C23F"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81" w:type="pct"/>
            <w:vAlign w:val="center"/>
          </w:tcPr>
          <w:p w14:paraId="3292A5DB"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638CFFBF" w14:textId="77777777">
        <w:trPr>
          <w:jc w:val="center"/>
        </w:trPr>
        <w:tc>
          <w:tcPr>
            <w:tcW w:w="2037" w:type="pct"/>
            <w:vAlign w:val="center"/>
          </w:tcPr>
          <w:p w14:paraId="55C1E9F5"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sz w:val="18"/>
                <w:szCs w:val="18"/>
              </w:rPr>
              <w:t>V0</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0B394FB2" w14:textId="77777777" w:rsidR="001D2A1B" w:rsidRDefault="00CE59FA" w:rsidP="00EF79E7">
            <w:pPr>
              <w:snapToGrid w:val="0"/>
              <w:spacing w:before="40" w:after="40"/>
              <w:jc w:val="center"/>
              <w:rPr>
                <w:rFonts w:ascii="宋体"/>
                <w:sz w:val="18"/>
                <w:szCs w:val="18"/>
              </w:rPr>
            </w:pPr>
            <w:r>
              <w:rPr>
                <w:rFonts w:ascii="宋体"/>
                <w:sz w:val="18"/>
                <w:szCs w:val="18"/>
              </w:rPr>
              <w:t xml:space="preserve">4.4 </w:t>
            </w:r>
            <w:r>
              <w:rPr>
                <w:rFonts w:ascii="宋体"/>
                <w:sz w:val="18"/>
                <w:szCs w:val="18"/>
              </w:rPr>
              <w:t>±</w:t>
            </w:r>
            <w:r>
              <w:rPr>
                <w:rFonts w:ascii="宋体"/>
                <w:sz w:val="18"/>
                <w:szCs w:val="18"/>
              </w:rPr>
              <w:t xml:space="preserve"> 0.1</w:t>
            </w:r>
          </w:p>
        </w:tc>
        <w:tc>
          <w:tcPr>
            <w:tcW w:w="881" w:type="pct"/>
            <w:vAlign w:val="center"/>
          </w:tcPr>
          <w:p w14:paraId="30B32486" w14:textId="77777777" w:rsidR="001D2A1B" w:rsidRDefault="00CE59FA" w:rsidP="00EF79E7">
            <w:pPr>
              <w:snapToGrid w:val="0"/>
              <w:spacing w:before="40" w:after="40"/>
              <w:jc w:val="center"/>
              <w:rPr>
                <w:rFonts w:ascii="宋体"/>
                <w:sz w:val="18"/>
                <w:szCs w:val="18"/>
              </w:rPr>
            </w:pPr>
            <w:r>
              <w:rPr>
                <w:rFonts w:ascii="宋体"/>
                <w:sz w:val="18"/>
                <w:szCs w:val="18"/>
              </w:rPr>
              <w:t xml:space="preserve">4.4 </w:t>
            </w:r>
            <w:r>
              <w:rPr>
                <w:rFonts w:ascii="宋体"/>
                <w:sz w:val="18"/>
                <w:szCs w:val="18"/>
              </w:rPr>
              <w:t>±</w:t>
            </w:r>
            <w:r>
              <w:rPr>
                <w:rFonts w:ascii="宋体"/>
                <w:sz w:val="18"/>
                <w:szCs w:val="18"/>
              </w:rPr>
              <w:t xml:space="preserve"> 0.1</w:t>
            </w:r>
          </w:p>
        </w:tc>
      </w:tr>
      <w:tr w:rsidR="001D2A1B" w14:paraId="3857BFA1" w14:textId="77777777">
        <w:trPr>
          <w:jc w:val="center"/>
        </w:trPr>
        <w:tc>
          <w:tcPr>
            <w:tcW w:w="2037" w:type="pct"/>
            <w:vAlign w:val="center"/>
          </w:tcPr>
          <w:p w14:paraId="333C1EC6"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10ms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24756A59" w14:textId="77777777" w:rsidR="001D2A1B" w:rsidRDefault="00CE59FA" w:rsidP="00EF79E7">
            <w:pPr>
              <w:snapToGrid w:val="0"/>
              <w:spacing w:before="40" w:after="40"/>
              <w:jc w:val="center"/>
              <w:rPr>
                <w:rFonts w:ascii="宋体"/>
                <w:sz w:val="18"/>
                <w:szCs w:val="18"/>
              </w:rPr>
            </w:pPr>
            <w:r>
              <w:rPr>
                <w:rFonts w:ascii="宋体"/>
                <w:sz w:val="18"/>
                <w:szCs w:val="18"/>
              </w:rPr>
              <w:t>1.3</w:t>
            </w:r>
            <w:r>
              <w:rPr>
                <w:rFonts w:ascii="宋体" w:hint="eastAsia"/>
                <w:sz w:val="18"/>
                <w:szCs w:val="18"/>
              </w:rPr>
              <w:t>～</w:t>
            </w:r>
            <w:r>
              <w:rPr>
                <w:rFonts w:ascii="宋体"/>
                <w:sz w:val="18"/>
                <w:szCs w:val="18"/>
              </w:rPr>
              <w:t>1.7</w:t>
            </w:r>
          </w:p>
        </w:tc>
        <w:tc>
          <w:tcPr>
            <w:tcW w:w="881" w:type="pct"/>
            <w:vAlign w:val="center"/>
          </w:tcPr>
          <w:p w14:paraId="477D98B2" w14:textId="77777777" w:rsidR="001D2A1B" w:rsidRDefault="00CE59FA" w:rsidP="00EF79E7">
            <w:pPr>
              <w:snapToGrid w:val="0"/>
              <w:spacing w:before="40" w:after="40"/>
              <w:jc w:val="center"/>
              <w:rPr>
                <w:rFonts w:ascii="宋体"/>
                <w:sz w:val="18"/>
                <w:szCs w:val="18"/>
              </w:rPr>
            </w:pPr>
            <w:r>
              <w:rPr>
                <w:rFonts w:ascii="宋体"/>
                <w:sz w:val="18"/>
                <w:szCs w:val="18"/>
              </w:rPr>
              <w:t>0.9</w:t>
            </w:r>
            <w:r>
              <w:rPr>
                <w:rFonts w:ascii="宋体" w:hint="eastAsia"/>
                <w:sz w:val="18"/>
                <w:szCs w:val="18"/>
              </w:rPr>
              <w:t>～</w:t>
            </w:r>
            <w:r>
              <w:rPr>
                <w:rFonts w:ascii="宋体"/>
                <w:sz w:val="18"/>
                <w:szCs w:val="18"/>
              </w:rPr>
              <w:t>1.9</w:t>
            </w:r>
          </w:p>
        </w:tc>
      </w:tr>
      <w:tr w:rsidR="001D2A1B" w14:paraId="79A95B9F" w14:textId="77777777">
        <w:trPr>
          <w:jc w:val="center"/>
        </w:trPr>
        <w:tc>
          <w:tcPr>
            <w:tcW w:w="2037" w:type="pct"/>
            <w:vAlign w:val="center"/>
          </w:tcPr>
          <w:p w14:paraId="195F4A99"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20ms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77BD9184" w14:textId="77777777" w:rsidR="001D2A1B" w:rsidRDefault="00CE59FA" w:rsidP="00EF79E7">
            <w:pPr>
              <w:snapToGrid w:val="0"/>
              <w:spacing w:before="40" w:after="40"/>
              <w:jc w:val="center"/>
              <w:rPr>
                <w:rFonts w:ascii="宋体"/>
                <w:sz w:val="18"/>
                <w:szCs w:val="18"/>
              </w:rPr>
            </w:pPr>
            <w:r>
              <w:rPr>
                <w:rFonts w:ascii="宋体"/>
                <w:sz w:val="18"/>
                <w:szCs w:val="18"/>
              </w:rPr>
              <w:t>2.7</w:t>
            </w:r>
            <w:r>
              <w:rPr>
                <w:rFonts w:ascii="宋体" w:hint="eastAsia"/>
                <w:sz w:val="18"/>
                <w:szCs w:val="18"/>
              </w:rPr>
              <w:t>～</w:t>
            </w:r>
            <w:r>
              <w:rPr>
                <w:rFonts w:ascii="宋体"/>
                <w:sz w:val="18"/>
                <w:szCs w:val="18"/>
              </w:rPr>
              <w:t>3.7</w:t>
            </w:r>
          </w:p>
        </w:tc>
        <w:tc>
          <w:tcPr>
            <w:tcW w:w="881" w:type="pct"/>
            <w:vAlign w:val="center"/>
          </w:tcPr>
          <w:p w14:paraId="3E846F29" w14:textId="77777777" w:rsidR="001D2A1B" w:rsidRDefault="00CE59FA" w:rsidP="00EF79E7">
            <w:pPr>
              <w:snapToGrid w:val="0"/>
              <w:spacing w:before="40" w:after="40"/>
              <w:jc w:val="center"/>
              <w:rPr>
                <w:rFonts w:ascii="宋体"/>
                <w:sz w:val="18"/>
                <w:szCs w:val="18"/>
              </w:rPr>
            </w:pPr>
            <w:r>
              <w:rPr>
                <w:rFonts w:ascii="宋体"/>
                <w:sz w:val="18"/>
                <w:szCs w:val="18"/>
              </w:rPr>
              <w:t>2.3</w:t>
            </w:r>
            <w:r>
              <w:rPr>
                <w:rFonts w:ascii="宋体" w:hint="eastAsia"/>
                <w:sz w:val="18"/>
                <w:szCs w:val="18"/>
              </w:rPr>
              <w:t>～</w:t>
            </w:r>
            <w:r>
              <w:rPr>
                <w:rFonts w:ascii="宋体"/>
                <w:sz w:val="18"/>
                <w:szCs w:val="18"/>
              </w:rPr>
              <w:t>3.4</w:t>
            </w:r>
          </w:p>
        </w:tc>
      </w:tr>
      <w:tr w:rsidR="001D2A1B" w14:paraId="10716D8B" w14:textId="77777777">
        <w:trPr>
          <w:jc w:val="center"/>
        </w:trPr>
        <w:tc>
          <w:tcPr>
            <w:tcW w:w="2037" w:type="pct"/>
            <w:vAlign w:val="center"/>
          </w:tcPr>
          <w:p w14:paraId="712CD9E5"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30ms </w:t>
            </w:r>
            <w:r>
              <w:rPr>
                <w:rFonts w:ascii="宋体" w:hint="eastAsia"/>
                <w:sz w:val="18"/>
                <w:szCs w:val="18"/>
              </w:rPr>
              <w:t>（</w:t>
            </w:r>
            <w:r>
              <w:rPr>
                <w:rFonts w:ascii="宋体"/>
                <w:sz w:val="18"/>
                <w:szCs w:val="18"/>
              </w:rPr>
              <w:t>m/s</w:t>
            </w:r>
            <w:r>
              <w:rPr>
                <w:rFonts w:ascii="宋体" w:hint="eastAsia"/>
                <w:sz w:val="18"/>
                <w:szCs w:val="18"/>
              </w:rPr>
              <w:t>）</w:t>
            </w:r>
          </w:p>
        </w:tc>
        <w:tc>
          <w:tcPr>
            <w:tcW w:w="2082" w:type="pct"/>
            <w:gridSpan w:val="4"/>
            <w:vAlign w:val="center"/>
          </w:tcPr>
          <w:p w14:paraId="60B01F33" w14:textId="77777777" w:rsidR="001D2A1B" w:rsidRDefault="00CE59FA" w:rsidP="00EF79E7">
            <w:pPr>
              <w:snapToGrid w:val="0"/>
              <w:spacing w:before="40" w:after="40"/>
              <w:jc w:val="center"/>
              <w:rPr>
                <w:rFonts w:ascii="宋体"/>
                <w:sz w:val="18"/>
                <w:szCs w:val="18"/>
              </w:rPr>
            </w:pPr>
            <w:r>
              <w:rPr>
                <w:rFonts w:ascii="宋体"/>
                <w:sz w:val="18"/>
                <w:szCs w:val="18"/>
              </w:rPr>
              <w:t>4.1</w:t>
            </w:r>
            <w:r>
              <w:rPr>
                <w:rFonts w:ascii="宋体" w:hint="eastAsia"/>
                <w:sz w:val="18"/>
                <w:szCs w:val="18"/>
              </w:rPr>
              <w:t>～</w:t>
            </w:r>
            <w:r>
              <w:rPr>
                <w:rFonts w:ascii="宋体"/>
                <w:sz w:val="18"/>
                <w:szCs w:val="18"/>
              </w:rPr>
              <w:t>4.9</w:t>
            </w:r>
          </w:p>
        </w:tc>
        <w:tc>
          <w:tcPr>
            <w:tcW w:w="881" w:type="pct"/>
            <w:vAlign w:val="center"/>
          </w:tcPr>
          <w:p w14:paraId="5FA9CEDA" w14:textId="77777777" w:rsidR="001D2A1B" w:rsidRDefault="00CE59FA" w:rsidP="00EF79E7">
            <w:pPr>
              <w:snapToGrid w:val="0"/>
              <w:spacing w:before="40" w:after="40"/>
              <w:jc w:val="center"/>
              <w:rPr>
                <w:rFonts w:ascii="宋体"/>
                <w:sz w:val="18"/>
                <w:szCs w:val="18"/>
              </w:rPr>
            </w:pPr>
            <w:r>
              <w:rPr>
                <w:rFonts w:ascii="宋体"/>
                <w:sz w:val="18"/>
                <w:szCs w:val="18"/>
              </w:rPr>
              <w:t>3.4</w:t>
            </w:r>
            <w:r>
              <w:rPr>
                <w:rFonts w:ascii="宋体" w:hint="eastAsia"/>
                <w:sz w:val="18"/>
                <w:szCs w:val="18"/>
              </w:rPr>
              <w:t>～</w:t>
            </w:r>
            <w:r>
              <w:rPr>
                <w:rFonts w:ascii="宋体"/>
                <w:sz w:val="18"/>
                <w:szCs w:val="18"/>
              </w:rPr>
              <w:t>4.6</w:t>
            </w:r>
          </w:p>
        </w:tc>
      </w:tr>
    </w:tbl>
    <w:p w14:paraId="6A8439FF"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lastRenderedPageBreak/>
        <w:t>数据处理</w:t>
      </w:r>
    </w:p>
    <w:p w14:paraId="6DB1D6EE" w14:textId="77777777" w:rsidR="001D2A1B" w:rsidRDefault="00CE59FA" w:rsidP="00CE59FA">
      <w:pPr>
        <w:pStyle w:val="afffffff1"/>
        <w:numPr>
          <w:ilvl w:val="4"/>
          <w:numId w:val="50"/>
        </w:numPr>
        <w:ind w:firstLineChars="0"/>
        <w:rPr>
          <w:bCs/>
        </w:rPr>
      </w:pPr>
      <w:r>
        <w:rPr>
          <w:bCs/>
        </w:rPr>
        <w:t xml:space="preserve"> </w:t>
      </w:r>
      <w:r>
        <w:rPr>
          <w:rFonts w:hint="eastAsia"/>
          <w:bCs/>
        </w:rPr>
        <w:t>摆臂加速度</w:t>
      </w:r>
      <w:r>
        <w:rPr>
          <w:rFonts w:ascii="宋体" w:hAnsi="宋体" w:hint="eastAsia"/>
          <w:bCs/>
        </w:rPr>
        <w:t>采用</w:t>
      </w:r>
      <w:r>
        <w:rPr>
          <w:rFonts w:ascii="宋体" w:hAnsi="宋体" w:hint="eastAsia"/>
          <w:bCs/>
        </w:rPr>
        <w:t>CFC180</w:t>
      </w:r>
      <w:r>
        <w:rPr>
          <w:rFonts w:ascii="宋体" w:hAnsi="宋体" w:hint="eastAsia"/>
          <w:bCs/>
        </w:rPr>
        <w:t>滤</w:t>
      </w:r>
      <w:r>
        <w:rPr>
          <w:rFonts w:hint="eastAsia"/>
          <w:bCs/>
        </w:rPr>
        <w:t>波。</w:t>
      </w:r>
    </w:p>
    <w:p w14:paraId="5A8F6CDC" w14:textId="77777777" w:rsidR="001D2A1B" w:rsidRDefault="00CE59FA" w:rsidP="00CE59FA">
      <w:pPr>
        <w:pStyle w:val="afffffff1"/>
        <w:numPr>
          <w:ilvl w:val="4"/>
          <w:numId w:val="50"/>
        </w:numPr>
        <w:ind w:firstLineChars="0"/>
        <w:rPr>
          <w:bCs/>
        </w:rPr>
      </w:pPr>
      <w:r>
        <w:rPr>
          <w:bCs/>
        </w:rPr>
        <w:t xml:space="preserve"> </w:t>
      </w:r>
      <w:r>
        <w:rPr>
          <w:bCs/>
        </w:rPr>
        <w:t>两个角度信号采</w:t>
      </w:r>
      <w:r>
        <w:rPr>
          <w:rFonts w:ascii="宋体" w:hAnsi="宋体"/>
          <w:bCs/>
        </w:rPr>
        <w:t>用</w:t>
      </w:r>
      <w:r>
        <w:rPr>
          <w:rFonts w:ascii="宋体" w:hAnsi="宋体" w:hint="eastAsia"/>
          <w:bCs/>
        </w:rPr>
        <w:t>CFC600</w:t>
      </w:r>
      <w:r>
        <w:rPr>
          <w:rFonts w:ascii="宋体" w:hAnsi="宋体" w:hint="eastAsia"/>
          <w:bCs/>
        </w:rPr>
        <w:t>滤波</w:t>
      </w:r>
      <w:r>
        <w:rPr>
          <w:rFonts w:hint="eastAsia"/>
          <w:bCs/>
        </w:rPr>
        <w:t>。</w:t>
      </w:r>
    </w:p>
    <w:p w14:paraId="4B500C43" w14:textId="77777777" w:rsidR="001D2A1B" w:rsidRDefault="00CE59FA" w:rsidP="00CE59FA">
      <w:pPr>
        <w:pStyle w:val="afffffff1"/>
        <w:numPr>
          <w:ilvl w:val="4"/>
          <w:numId w:val="50"/>
        </w:numPr>
        <w:ind w:firstLineChars="0"/>
        <w:rPr>
          <w:bCs/>
        </w:rPr>
      </w:pPr>
      <w:r>
        <w:rPr>
          <w:bCs/>
        </w:rPr>
        <w:t xml:space="preserve"> </w:t>
      </w:r>
      <w:r>
        <w:rPr>
          <w:rFonts w:hint="eastAsia"/>
          <w:bCs/>
        </w:rPr>
        <w:t>摆臂</w:t>
      </w:r>
      <w:r>
        <w:rPr>
          <w:bCs/>
        </w:rPr>
        <w:t>加速度滤波后的数据</w:t>
      </w:r>
      <w:r>
        <w:rPr>
          <w:rFonts w:ascii="宋体" w:hAnsi="宋体"/>
          <w:bCs/>
        </w:rPr>
        <w:t>达到</w:t>
      </w:r>
      <w:r>
        <w:rPr>
          <w:rFonts w:ascii="宋体" w:hAnsi="宋体" w:hint="eastAsia"/>
          <w:bCs/>
        </w:rPr>
        <w:t>1g</w:t>
      </w:r>
      <w:r>
        <w:rPr>
          <w:rFonts w:ascii="宋体" w:hAnsi="宋体" w:hint="eastAsia"/>
          <w:bCs/>
        </w:rPr>
        <w:t>时，定</w:t>
      </w:r>
      <w:r>
        <w:rPr>
          <w:rFonts w:hint="eastAsia"/>
          <w:bCs/>
        </w:rPr>
        <w:t>义为零时刻。</w:t>
      </w:r>
    </w:p>
    <w:p w14:paraId="58F34619" w14:textId="77777777" w:rsidR="001D2A1B" w:rsidRDefault="00CE59FA" w:rsidP="00CE59FA">
      <w:pPr>
        <w:pStyle w:val="afffffff1"/>
        <w:numPr>
          <w:ilvl w:val="4"/>
          <w:numId w:val="50"/>
        </w:numPr>
        <w:ind w:firstLineChars="0"/>
        <w:rPr>
          <w:bCs/>
        </w:rPr>
      </w:pPr>
      <w:r>
        <w:rPr>
          <w:bCs/>
        </w:rPr>
        <w:t xml:space="preserve"> </w:t>
      </w:r>
      <w:r>
        <w:rPr>
          <w:rFonts w:hint="eastAsia"/>
          <w:bCs/>
        </w:rPr>
        <w:t>对摆臂加速度进行积分运算，得到速度变化量△</w:t>
      </w:r>
      <w:r>
        <w:rPr>
          <w:rFonts w:hint="eastAsia"/>
          <w:bCs/>
        </w:rPr>
        <w:t>V</w:t>
      </w:r>
      <w:r>
        <w:rPr>
          <w:rFonts w:hint="eastAsia"/>
          <w:bCs/>
        </w:rPr>
        <w:t>。</w:t>
      </w:r>
    </w:p>
    <w:p w14:paraId="07D50C2B" w14:textId="77777777" w:rsidR="001D2A1B" w:rsidRDefault="00CE59FA" w:rsidP="00CE59FA">
      <w:pPr>
        <w:pStyle w:val="afffffff1"/>
        <w:numPr>
          <w:ilvl w:val="4"/>
          <w:numId w:val="50"/>
        </w:numPr>
        <w:ind w:firstLineChars="0"/>
        <w:rPr>
          <w:bCs/>
        </w:rPr>
      </w:pPr>
      <w:r>
        <w:rPr>
          <w:bCs/>
        </w:rPr>
        <w:t xml:space="preserve"> </w:t>
      </w:r>
      <w:r>
        <w:rPr>
          <w:rFonts w:hint="eastAsia"/>
          <w:bCs/>
        </w:rPr>
        <w:t>两个角度传感器数据进行求和运算，得到头</w:t>
      </w:r>
      <w:proofErr w:type="gramStart"/>
      <w:r>
        <w:rPr>
          <w:rFonts w:hint="eastAsia"/>
          <w:bCs/>
        </w:rPr>
        <w:t>型相对</w:t>
      </w:r>
      <w:proofErr w:type="gramEnd"/>
      <w:r>
        <w:rPr>
          <w:rFonts w:hint="eastAsia"/>
          <w:bCs/>
        </w:rPr>
        <w:t>转角。</w:t>
      </w:r>
    </w:p>
    <w:p w14:paraId="1340945B"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要求</w:t>
      </w:r>
    </w:p>
    <w:p w14:paraId="2F882C85" w14:textId="6C6CBDF4" w:rsidR="001D2A1B" w:rsidRDefault="00CE59FA">
      <w:pPr>
        <w:pStyle w:val="afffffff1"/>
        <w:rPr>
          <w:bCs/>
        </w:rPr>
      </w:pPr>
      <w:r>
        <w:rPr>
          <w:rFonts w:hint="eastAsia"/>
          <w:bCs/>
        </w:rPr>
        <w:t>头型相对转角最大值和最小值及其</w:t>
      </w:r>
      <w:r>
        <w:rPr>
          <w:bCs/>
        </w:rPr>
        <w:t>发生时刻</w:t>
      </w:r>
      <w:r>
        <w:rPr>
          <w:rFonts w:ascii="宋体" w:hAnsi="宋体" w:hint="eastAsia"/>
          <w:bCs/>
        </w:rPr>
        <w:t>应在表</w:t>
      </w:r>
      <w:r>
        <w:rPr>
          <w:rFonts w:ascii="宋体" w:hAnsi="宋体" w:hint="eastAsia"/>
          <w:bCs/>
        </w:rPr>
        <w:t>P</w:t>
      </w:r>
      <w:r>
        <w:rPr>
          <w:rFonts w:ascii="宋体" w:hAnsi="宋体"/>
          <w:bCs/>
        </w:rPr>
        <w:t>.16</w:t>
      </w:r>
      <w:r>
        <w:rPr>
          <w:rFonts w:ascii="宋体" w:hAnsi="宋体" w:hint="eastAsia"/>
          <w:bCs/>
        </w:rPr>
        <w:t>所列</w:t>
      </w:r>
      <w:r>
        <w:rPr>
          <w:rFonts w:hint="eastAsia"/>
          <w:bCs/>
        </w:rPr>
        <w:t>范围内。</w:t>
      </w:r>
    </w:p>
    <w:p w14:paraId="1620AC68" w14:textId="22C038DF"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.16  </w:t>
      </w:r>
      <w:r>
        <w:rPr>
          <w:rFonts w:ascii="黑体" w:eastAsia="黑体" w:hAnsi="黑体" w:hint="eastAsia"/>
          <w:bCs/>
        </w:rPr>
        <w:t>腰椎正碰性能要求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681"/>
        <w:gridCol w:w="916"/>
        <w:gridCol w:w="681"/>
        <w:gridCol w:w="1563"/>
        <w:gridCol w:w="1563"/>
      </w:tblGrid>
      <w:tr w:rsidR="001D2A1B" w14:paraId="540BCC44" w14:textId="77777777">
        <w:trPr>
          <w:jc w:val="center"/>
        </w:trPr>
        <w:tc>
          <w:tcPr>
            <w:tcW w:w="2055" w:type="pct"/>
            <w:vAlign w:val="center"/>
          </w:tcPr>
          <w:p w14:paraId="7E82CD32"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371" w:type="pct"/>
            <w:vAlign w:val="center"/>
          </w:tcPr>
          <w:p w14:paraId="7B06F8F0"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499" w:type="pct"/>
            <w:vAlign w:val="center"/>
          </w:tcPr>
          <w:p w14:paraId="5589001A"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371" w:type="pct"/>
            <w:vAlign w:val="center"/>
          </w:tcPr>
          <w:p w14:paraId="03D5DB76"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852" w:type="pct"/>
            <w:vAlign w:val="center"/>
          </w:tcPr>
          <w:p w14:paraId="3E50F491"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52" w:type="pct"/>
            <w:vAlign w:val="center"/>
          </w:tcPr>
          <w:p w14:paraId="42C32914"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50B02D51" w14:textId="77777777">
        <w:trPr>
          <w:jc w:val="center"/>
        </w:trPr>
        <w:tc>
          <w:tcPr>
            <w:tcW w:w="2055" w:type="pct"/>
            <w:vAlign w:val="center"/>
          </w:tcPr>
          <w:p w14:paraId="63A82B09"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头型相对转角最大值（</w:t>
            </w:r>
            <w:r>
              <w:rPr>
                <w:rFonts w:ascii="宋体"/>
                <w:sz w:val="18"/>
                <w:szCs w:val="18"/>
              </w:rPr>
              <w:t>°</w:t>
            </w:r>
            <w:r>
              <w:rPr>
                <w:rFonts w:ascii="宋体" w:hint="eastAsia"/>
                <w:sz w:val="18"/>
                <w:szCs w:val="18"/>
              </w:rPr>
              <w:t>）</w:t>
            </w:r>
          </w:p>
        </w:tc>
        <w:tc>
          <w:tcPr>
            <w:tcW w:w="1241" w:type="pct"/>
            <w:gridSpan w:val="3"/>
            <w:vAlign w:val="center"/>
          </w:tcPr>
          <w:p w14:paraId="4587EC69" w14:textId="77777777" w:rsidR="001D2A1B" w:rsidRDefault="00CE59FA" w:rsidP="00EF79E7">
            <w:pPr>
              <w:snapToGrid w:val="0"/>
              <w:spacing w:before="40" w:after="40"/>
              <w:jc w:val="center"/>
              <w:rPr>
                <w:rFonts w:ascii="宋体"/>
                <w:sz w:val="18"/>
                <w:szCs w:val="18"/>
              </w:rPr>
            </w:pPr>
            <w:r>
              <w:rPr>
                <w:rFonts w:ascii="宋体"/>
                <w:sz w:val="18"/>
                <w:szCs w:val="18"/>
              </w:rPr>
              <w:t>40.0</w:t>
            </w:r>
            <w:r>
              <w:rPr>
                <w:rFonts w:ascii="宋体" w:hint="eastAsia"/>
                <w:sz w:val="18"/>
                <w:szCs w:val="18"/>
              </w:rPr>
              <w:t>～</w:t>
            </w:r>
            <w:r>
              <w:rPr>
                <w:rFonts w:ascii="宋体"/>
                <w:sz w:val="18"/>
                <w:szCs w:val="18"/>
              </w:rPr>
              <w:t>50.0</w:t>
            </w:r>
          </w:p>
        </w:tc>
        <w:tc>
          <w:tcPr>
            <w:tcW w:w="852" w:type="pct"/>
            <w:vAlign w:val="center"/>
          </w:tcPr>
          <w:p w14:paraId="0A854074" w14:textId="77777777" w:rsidR="001D2A1B" w:rsidRDefault="00CE59FA" w:rsidP="00EF79E7">
            <w:pPr>
              <w:snapToGrid w:val="0"/>
              <w:spacing w:before="40" w:after="40"/>
              <w:jc w:val="center"/>
              <w:rPr>
                <w:rFonts w:ascii="宋体"/>
                <w:sz w:val="18"/>
                <w:szCs w:val="18"/>
              </w:rPr>
            </w:pPr>
            <w:r>
              <w:rPr>
                <w:rFonts w:ascii="宋体"/>
                <w:sz w:val="18"/>
                <w:szCs w:val="18"/>
              </w:rPr>
              <w:t>54.0</w:t>
            </w:r>
            <w:r>
              <w:rPr>
                <w:rFonts w:ascii="宋体" w:hint="eastAsia"/>
                <w:sz w:val="18"/>
                <w:szCs w:val="18"/>
              </w:rPr>
              <w:t>～</w:t>
            </w:r>
            <w:r>
              <w:rPr>
                <w:rFonts w:ascii="宋体"/>
                <w:sz w:val="18"/>
                <w:szCs w:val="18"/>
              </w:rPr>
              <w:t>69.0</w:t>
            </w:r>
          </w:p>
        </w:tc>
        <w:tc>
          <w:tcPr>
            <w:tcW w:w="852" w:type="pct"/>
            <w:vAlign w:val="center"/>
          </w:tcPr>
          <w:p w14:paraId="3506607B" w14:textId="77777777" w:rsidR="001D2A1B" w:rsidRDefault="00CE59FA" w:rsidP="00EF79E7">
            <w:pPr>
              <w:snapToGrid w:val="0"/>
              <w:spacing w:before="40" w:after="40"/>
              <w:jc w:val="center"/>
              <w:rPr>
                <w:rFonts w:ascii="宋体"/>
                <w:sz w:val="18"/>
                <w:szCs w:val="18"/>
              </w:rPr>
            </w:pPr>
            <w:r>
              <w:rPr>
                <w:rFonts w:ascii="宋体"/>
                <w:sz w:val="18"/>
                <w:szCs w:val="18"/>
              </w:rPr>
              <w:t>45.9</w:t>
            </w:r>
            <w:r>
              <w:rPr>
                <w:rFonts w:ascii="宋体" w:hint="eastAsia"/>
                <w:sz w:val="18"/>
                <w:szCs w:val="18"/>
              </w:rPr>
              <w:t>～</w:t>
            </w:r>
            <w:r>
              <w:rPr>
                <w:rFonts w:ascii="宋体"/>
                <w:sz w:val="18"/>
                <w:szCs w:val="18"/>
              </w:rPr>
              <w:t>56.1</w:t>
            </w:r>
          </w:p>
        </w:tc>
      </w:tr>
      <w:tr w:rsidR="001D2A1B" w14:paraId="18D89B13" w14:textId="77777777">
        <w:trPr>
          <w:jc w:val="center"/>
        </w:trPr>
        <w:tc>
          <w:tcPr>
            <w:tcW w:w="2055" w:type="pct"/>
            <w:vAlign w:val="center"/>
          </w:tcPr>
          <w:p w14:paraId="11C76614"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转角最大值发生时刻</w:t>
            </w:r>
            <w:r>
              <w:rPr>
                <w:rFonts w:ascii="宋体"/>
                <w:sz w:val="18"/>
                <w:szCs w:val="18"/>
              </w:rPr>
              <w:t xml:space="preserve"> </w:t>
            </w:r>
            <w:r>
              <w:rPr>
                <w:rFonts w:ascii="宋体" w:hint="eastAsia"/>
                <w:sz w:val="18"/>
                <w:szCs w:val="18"/>
              </w:rPr>
              <w:t>（</w:t>
            </w:r>
            <w:proofErr w:type="spellStart"/>
            <w:r>
              <w:rPr>
                <w:rFonts w:ascii="宋体"/>
                <w:sz w:val="18"/>
                <w:szCs w:val="18"/>
              </w:rPr>
              <w:t>ms</w:t>
            </w:r>
            <w:proofErr w:type="spellEnd"/>
            <w:r>
              <w:rPr>
                <w:rFonts w:ascii="宋体" w:hint="eastAsia"/>
                <w:sz w:val="18"/>
                <w:szCs w:val="18"/>
              </w:rPr>
              <w:t>）</w:t>
            </w:r>
          </w:p>
        </w:tc>
        <w:tc>
          <w:tcPr>
            <w:tcW w:w="1241" w:type="pct"/>
            <w:gridSpan w:val="3"/>
            <w:vAlign w:val="center"/>
          </w:tcPr>
          <w:p w14:paraId="29A3C517" w14:textId="77777777" w:rsidR="001D2A1B" w:rsidRDefault="00CE59FA" w:rsidP="00EF79E7">
            <w:pPr>
              <w:snapToGrid w:val="0"/>
              <w:spacing w:before="40" w:after="40"/>
              <w:jc w:val="center"/>
              <w:rPr>
                <w:rFonts w:ascii="宋体"/>
                <w:sz w:val="18"/>
                <w:szCs w:val="18"/>
              </w:rPr>
            </w:pPr>
            <w:r>
              <w:rPr>
                <w:rFonts w:ascii="宋体"/>
                <w:sz w:val="18"/>
                <w:szCs w:val="18"/>
              </w:rPr>
              <w:t>42.0</w:t>
            </w:r>
            <w:r>
              <w:rPr>
                <w:rFonts w:ascii="宋体" w:hint="eastAsia"/>
                <w:sz w:val="18"/>
                <w:szCs w:val="18"/>
              </w:rPr>
              <w:t>～</w:t>
            </w:r>
            <w:r>
              <w:rPr>
                <w:rFonts w:ascii="宋体"/>
                <w:sz w:val="18"/>
                <w:szCs w:val="18"/>
              </w:rPr>
              <w:t>62.0</w:t>
            </w:r>
          </w:p>
        </w:tc>
        <w:tc>
          <w:tcPr>
            <w:tcW w:w="852" w:type="pct"/>
            <w:vAlign w:val="center"/>
          </w:tcPr>
          <w:p w14:paraId="0ACCC333" w14:textId="77777777" w:rsidR="001D2A1B" w:rsidRDefault="00CE59FA" w:rsidP="00EF79E7">
            <w:pPr>
              <w:snapToGrid w:val="0"/>
              <w:spacing w:before="40" w:after="40"/>
              <w:jc w:val="center"/>
              <w:rPr>
                <w:rFonts w:ascii="宋体"/>
                <w:sz w:val="18"/>
                <w:szCs w:val="18"/>
              </w:rPr>
            </w:pPr>
            <w:r>
              <w:rPr>
                <w:rFonts w:ascii="宋体"/>
                <w:sz w:val="18"/>
                <w:szCs w:val="18"/>
              </w:rPr>
              <w:t>45.0</w:t>
            </w:r>
            <w:r>
              <w:rPr>
                <w:rFonts w:ascii="宋体" w:hint="eastAsia"/>
                <w:sz w:val="18"/>
                <w:szCs w:val="18"/>
              </w:rPr>
              <w:t>～</w:t>
            </w:r>
            <w:r>
              <w:rPr>
                <w:rFonts w:ascii="宋体"/>
                <w:sz w:val="18"/>
                <w:szCs w:val="18"/>
              </w:rPr>
              <w:t>75.0</w:t>
            </w:r>
          </w:p>
        </w:tc>
        <w:tc>
          <w:tcPr>
            <w:tcW w:w="852" w:type="pct"/>
            <w:vAlign w:val="center"/>
          </w:tcPr>
          <w:p w14:paraId="6C6925B6" w14:textId="77777777" w:rsidR="001D2A1B" w:rsidRDefault="00CE59FA" w:rsidP="00EF79E7">
            <w:pPr>
              <w:snapToGrid w:val="0"/>
              <w:spacing w:before="40" w:after="40"/>
              <w:jc w:val="center"/>
              <w:rPr>
                <w:rFonts w:ascii="宋体"/>
                <w:sz w:val="18"/>
                <w:szCs w:val="18"/>
              </w:rPr>
            </w:pPr>
            <w:r>
              <w:rPr>
                <w:rFonts w:ascii="宋体"/>
                <w:sz w:val="18"/>
                <w:szCs w:val="18"/>
              </w:rPr>
              <w:t>60.3</w:t>
            </w:r>
            <w:r>
              <w:rPr>
                <w:rFonts w:ascii="宋体" w:hint="eastAsia"/>
                <w:sz w:val="18"/>
                <w:szCs w:val="18"/>
              </w:rPr>
              <w:t>～</w:t>
            </w:r>
            <w:r>
              <w:rPr>
                <w:rFonts w:ascii="宋体"/>
                <w:sz w:val="18"/>
                <w:szCs w:val="18"/>
              </w:rPr>
              <w:t>73.7</w:t>
            </w:r>
          </w:p>
        </w:tc>
      </w:tr>
      <w:tr w:rsidR="001D2A1B" w14:paraId="5F030AED" w14:textId="77777777">
        <w:trPr>
          <w:jc w:val="center"/>
        </w:trPr>
        <w:tc>
          <w:tcPr>
            <w:tcW w:w="2055" w:type="pct"/>
            <w:vAlign w:val="center"/>
          </w:tcPr>
          <w:p w14:paraId="48C1E75E"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头型相对转角最小值（</w:t>
            </w:r>
            <w:r>
              <w:rPr>
                <w:rFonts w:ascii="宋体"/>
                <w:sz w:val="18"/>
                <w:szCs w:val="18"/>
              </w:rPr>
              <w:t>°</w:t>
            </w:r>
            <w:r>
              <w:rPr>
                <w:rFonts w:ascii="宋体" w:hint="eastAsia"/>
                <w:sz w:val="18"/>
                <w:szCs w:val="18"/>
              </w:rPr>
              <w:t>）</w:t>
            </w:r>
          </w:p>
        </w:tc>
        <w:tc>
          <w:tcPr>
            <w:tcW w:w="1241" w:type="pct"/>
            <w:gridSpan w:val="3"/>
            <w:vAlign w:val="center"/>
          </w:tcPr>
          <w:p w14:paraId="51D5D538" w14:textId="77777777" w:rsidR="001D2A1B" w:rsidRDefault="00CE59FA" w:rsidP="00EF79E7">
            <w:pPr>
              <w:snapToGrid w:val="0"/>
              <w:spacing w:before="40" w:after="40"/>
              <w:jc w:val="center"/>
              <w:rPr>
                <w:rFonts w:ascii="宋体"/>
                <w:sz w:val="18"/>
                <w:szCs w:val="18"/>
              </w:rPr>
            </w:pPr>
            <w:r>
              <w:rPr>
                <w:rFonts w:ascii="宋体"/>
                <w:sz w:val="18"/>
                <w:szCs w:val="18"/>
              </w:rPr>
              <w:t>-27.0</w:t>
            </w:r>
            <w:r>
              <w:rPr>
                <w:rFonts w:ascii="宋体" w:hint="eastAsia"/>
                <w:sz w:val="18"/>
                <w:szCs w:val="18"/>
              </w:rPr>
              <w:t>～</w:t>
            </w:r>
            <w:r>
              <w:rPr>
                <w:rFonts w:ascii="宋体"/>
                <w:sz w:val="18"/>
                <w:szCs w:val="18"/>
              </w:rPr>
              <w:t>-17.0</w:t>
            </w:r>
          </w:p>
        </w:tc>
        <w:tc>
          <w:tcPr>
            <w:tcW w:w="852" w:type="pct"/>
            <w:vAlign w:val="center"/>
          </w:tcPr>
          <w:p w14:paraId="1361978B" w14:textId="77777777" w:rsidR="001D2A1B" w:rsidRDefault="00CE59FA" w:rsidP="00EF79E7">
            <w:pPr>
              <w:snapToGrid w:val="0"/>
              <w:spacing w:before="40" w:after="40"/>
              <w:jc w:val="center"/>
              <w:rPr>
                <w:rFonts w:ascii="宋体"/>
                <w:sz w:val="18"/>
                <w:szCs w:val="18"/>
              </w:rPr>
            </w:pPr>
            <w:r>
              <w:rPr>
                <w:rFonts w:ascii="宋体"/>
                <w:sz w:val="18"/>
                <w:szCs w:val="18"/>
              </w:rPr>
              <w:t>-33.0</w:t>
            </w:r>
            <w:r>
              <w:rPr>
                <w:rFonts w:ascii="宋体" w:hint="eastAsia"/>
                <w:sz w:val="18"/>
                <w:szCs w:val="18"/>
              </w:rPr>
              <w:t>～</w:t>
            </w:r>
            <w:r>
              <w:rPr>
                <w:rFonts w:ascii="宋体"/>
                <w:sz w:val="18"/>
                <w:szCs w:val="18"/>
              </w:rPr>
              <w:t>-23.0</w:t>
            </w:r>
          </w:p>
        </w:tc>
        <w:tc>
          <w:tcPr>
            <w:tcW w:w="852" w:type="pct"/>
            <w:vAlign w:val="center"/>
          </w:tcPr>
          <w:p w14:paraId="21FF6CF1"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r>
      <w:tr w:rsidR="001D2A1B" w14:paraId="4752D71B" w14:textId="77777777">
        <w:trPr>
          <w:jc w:val="center"/>
        </w:trPr>
        <w:tc>
          <w:tcPr>
            <w:tcW w:w="2055" w:type="pct"/>
            <w:vAlign w:val="center"/>
          </w:tcPr>
          <w:p w14:paraId="12C71AD7"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转角最小值发生时刻</w:t>
            </w:r>
            <w:r>
              <w:rPr>
                <w:rFonts w:ascii="宋体"/>
                <w:sz w:val="18"/>
                <w:szCs w:val="18"/>
              </w:rPr>
              <w:t xml:space="preserve"> </w:t>
            </w:r>
            <w:r>
              <w:rPr>
                <w:rFonts w:ascii="宋体" w:hint="eastAsia"/>
                <w:sz w:val="18"/>
                <w:szCs w:val="18"/>
              </w:rPr>
              <w:t>（</w:t>
            </w:r>
            <w:proofErr w:type="spellStart"/>
            <w:r>
              <w:rPr>
                <w:rFonts w:ascii="宋体"/>
                <w:sz w:val="18"/>
                <w:szCs w:val="18"/>
              </w:rPr>
              <w:t>ms</w:t>
            </w:r>
            <w:proofErr w:type="spellEnd"/>
            <w:r>
              <w:rPr>
                <w:rFonts w:ascii="宋体" w:hint="eastAsia"/>
                <w:sz w:val="18"/>
                <w:szCs w:val="18"/>
              </w:rPr>
              <w:t>）</w:t>
            </w:r>
          </w:p>
        </w:tc>
        <w:tc>
          <w:tcPr>
            <w:tcW w:w="1241" w:type="pct"/>
            <w:gridSpan w:val="3"/>
            <w:vAlign w:val="center"/>
          </w:tcPr>
          <w:p w14:paraId="7B5D5D6E" w14:textId="77777777" w:rsidR="001D2A1B" w:rsidRDefault="00CE59FA" w:rsidP="00EF79E7">
            <w:pPr>
              <w:snapToGrid w:val="0"/>
              <w:spacing w:before="40" w:after="40"/>
              <w:jc w:val="center"/>
              <w:rPr>
                <w:rFonts w:ascii="宋体"/>
                <w:sz w:val="18"/>
                <w:szCs w:val="18"/>
              </w:rPr>
            </w:pPr>
            <w:r>
              <w:rPr>
                <w:rFonts w:ascii="宋体"/>
                <w:sz w:val="18"/>
                <w:szCs w:val="18"/>
              </w:rPr>
              <w:t>126.0</w:t>
            </w:r>
            <w:r>
              <w:rPr>
                <w:rFonts w:ascii="宋体" w:hint="eastAsia"/>
                <w:sz w:val="18"/>
                <w:szCs w:val="18"/>
              </w:rPr>
              <w:t>～</w:t>
            </w:r>
            <w:r>
              <w:rPr>
                <w:rFonts w:ascii="宋体"/>
                <w:sz w:val="18"/>
                <w:szCs w:val="18"/>
              </w:rPr>
              <w:t>146.0</w:t>
            </w:r>
          </w:p>
        </w:tc>
        <w:tc>
          <w:tcPr>
            <w:tcW w:w="852" w:type="pct"/>
            <w:vAlign w:val="center"/>
          </w:tcPr>
          <w:p w14:paraId="47D62F0F" w14:textId="77777777" w:rsidR="001D2A1B" w:rsidRDefault="00CE59FA" w:rsidP="00EF79E7">
            <w:pPr>
              <w:snapToGrid w:val="0"/>
              <w:spacing w:before="40" w:after="40"/>
              <w:jc w:val="center"/>
              <w:rPr>
                <w:rFonts w:ascii="宋体"/>
                <w:sz w:val="18"/>
                <w:szCs w:val="18"/>
              </w:rPr>
            </w:pPr>
            <w:r>
              <w:rPr>
                <w:rFonts w:ascii="宋体"/>
                <w:sz w:val="18"/>
                <w:szCs w:val="18"/>
              </w:rPr>
              <w:t>165.0</w:t>
            </w:r>
            <w:r>
              <w:rPr>
                <w:rFonts w:ascii="宋体" w:hint="eastAsia"/>
                <w:sz w:val="18"/>
                <w:szCs w:val="18"/>
              </w:rPr>
              <w:t>～</w:t>
            </w:r>
            <w:r>
              <w:rPr>
                <w:rFonts w:ascii="宋体"/>
                <w:sz w:val="18"/>
                <w:szCs w:val="18"/>
              </w:rPr>
              <w:t>195.0</w:t>
            </w:r>
          </w:p>
        </w:tc>
        <w:tc>
          <w:tcPr>
            <w:tcW w:w="852" w:type="pct"/>
            <w:vAlign w:val="center"/>
          </w:tcPr>
          <w:p w14:paraId="7ED83414"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r>
    </w:tbl>
    <w:p w14:paraId="5012F9C1"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腰椎侧碰标定</w:t>
      </w:r>
    </w:p>
    <w:p w14:paraId="03043DE1"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装配</w:t>
      </w:r>
    </w:p>
    <w:p w14:paraId="54C68F45" w14:textId="5010CEA1" w:rsidR="001D2A1B" w:rsidRDefault="00CE59FA" w:rsidP="00CE59FA">
      <w:pPr>
        <w:pStyle w:val="afffffff1"/>
        <w:numPr>
          <w:ilvl w:val="4"/>
          <w:numId w:val="50"/>
        </w:numPr>
        <w:ind w:firstLineChars="0"/>
        <w:rPr>
          <w:bCs/>
        </w:rPr>
      </w:pPr>
      <w:r>
        <w:rPr>
          <w:bCs/>
        </w:rPr>
        <w:t xml:space="preserve"> </w:t>
      </w:r>
      <w:r>
        <w:rPr>
          <w:rFonts w:hint="eastAsia"/>
          <w:bCs/>
        </w:rPr>
        <w:t>参考</w:t>
      </w:r>
      <w:r>
        <w:rPr>
          <w:rFonts w:ascii="宋体" w:hAnsi="宋体"/>
          <w:bCs/>
        </w:rPr>
        <w:t>图</w:t>
      </w:r>
      <w:r>
        <w:rPr>
          <w:rFonts w:ascii="宋体" w:hAnsi="宋体" w:hint="eastAsia"/>
          <w:bCs/>
        </w:rPr>
        <w:t>P</w:t>
      </w:r>
      <w:r>
        <w:rPr>
          <w:rFonts w:ascii="宋体" w:hAnsi="宋体"/>
          <w:bCs/>
        </w:rPr>
        <w:t>.5</w:t>
      </w:r>
      <w:r>
        <w:rPr>
          <w:rFonts w:ascii="宋体" w:hAnsi="宋体" w:hint="eastAsia"/>
          <w:bCs/>
        </w:rPr>
        <w:t>，</w:t>
      </w:r>
      <w:r>
        <w:rPr>
          <w:rFonts w:ascii="宋体" w:hAnsi="宋体"/>
          <w:bCs/>
        </w:rPr>
        <w:t>将其中腰椎</w:t>
      </w:r>
      <w:r>
        <w:rPr>
          <w:rFonts w:ascii="宋体" w:hAnsi="宋体" w:hint="eastAsia"/>
          <w:bCs/>
        </w:rPr>
        <w:t>、</w:t>
      </w:r>
      <w:r>
        <w:rPr>
          <w:rFonts w:ascii="宋体" w:hAnsi="宋体"/>
          <w:bCs/>
        </w:rPr>
        <w:t>标定头型整体旋转</w:t>
      </w:r>
      <w:r>
        <w:rPr>
          <w:rFonts w:ascii="宋体" w:hAnsi="宋体" w:hint="eastAsia"/>
          <w:bCs/>
        </w:rPr>
        <w:t>9</w:t>
      </w:r>
      <w:r>
        <w:rPr>
          <w:rFonts w:ascii="宋体" w:hAnsi="宋体"/>
          <w:bCs/>
        </w:rPr>
        <w:t>0</w:t>
      </w:r>
      <w:r>
        <w:rPr>
          <w:rFonts w:ascii="宋体" w:hAnsi="宋体"/>
          <w:bCs/>
        </w:rPr>
        <w:t>度安装于摆臂端面</w:t>
      </w:r>
      <w:r>
        <w:rPr>
          <w:rFonts w:ascii="宋体" w:hAnsi="宋体" w:hint="eastAsia"/>
          <w:bCs/>
        </w:rPr>
        <w:t>，</w:t>
      </w:r>
      <w:r>
        <w:rPr>
          <w:rFonts w:ascii="宋体" w:hAnsi="宋体"/>
          <w:bCs/>
        </w:rPr>
        <w:t>角度传感器及</w:t>
      </w:r>
      <w:proofErr w:type="gramStart"/>
      <w:r>
        <w:rPr>
          <w:rFonts w:ascii="宋体" w:hAnsi="宋体"/>
          <w:bCs/>
        </w:rPr>
        <w:t>平衡块空间</w:t>
      </w:r>
      <w:proofErr w:type="gramEnd"/>
      <w:r>
        <w:rPr>
          <w:rFonts w:ascii="宋体" w:hAnsi="宋体"/>
          <w:bCs/>
        </w:rPr>
        <w:t>位置不变</w:t>
      </w:r>
      <w:r>
        <w:rPr>
          <w:rFonts w:ascii="宋体" w:hAnsi="宋体" w:hint="eastAsia"/>
          <w:bCs/>
        </w:rPr>
        <w:t>，</w:t>
      </w:r>
      <w:r>
        <w:rPr>
          <w:rFonts w:ascii="宋体" w:hAnsi="宋体"/>
          <w:bCs/>
        </w:rPr>
        <w:t>依旧保持在摆臂运动平面两侧</w:t>
      </w:r>
      <w:r>
        <w:rPr>
          <w:rFonts w:ascii="宋体" w:hAnsi="宋体" w:hint="eastAsia"/>
          <w:bCs/>
        </w:rPr>
        <w:t>，</w:t>
      </w:r>
      <w:r>
        <w:rPr>
          <w:rFonts w:ascii="宋体" w:hAnsi="宋体"/>
          <w:bCs/>
        </w:rPr>
        <w:t>如图</w:t>
      </w:r>
      <w:r>
        <w:rPr>
          <w:rFonts w:ascii="宋体" w:hAnsi="宋体" w:hint="eastAsia"/>
          <w:bCs/>
        </w:rPr>
        <w:t>P</w:t>
      </w:r>
      <w:r>
        <w:rPr>
          <w:rFonts w:ascii="宋体" w:hAnsi="宋体"/>
          <w:bCs/>
        </w:rPr>
        <w:t>.6</w:t>
      </w:r>
      <w:r>
        <w:rPr>
          <w:rFonts w:ascii="宋体" w:hAnsi="宋体"/>
          <w:bCs/>
        </w:rPr>
        <w:t>所</w:t>
      </w:r>
      <w:r>
        <w:rPr>
          <w:bCs/>
        </w:rPr>
        <w:t>示</w:t>
      </w:r>
      <w:r>
        <w:rPr>
          <w:rFonts w:hint="eastAsia"/>
          <w:bCs/>
        </w:rPr>
        <w:t>。</w:t>
      </w:r>
    </w:p>
    <w:p w14:paraId="60731C30" w14:textId="77777777" w:rsidR="001D2A1B" w:rsidRDefault="00CE59FA" w:rsidP="00CE59FA">
      <w:pPr>
        <w:pStyle w:val="afffffff1"/>
        <w:numPr>
          <w:ilvl w:val="4"/>
          <w:numId w:val="50"/>
        </w:numPr>
        <w:ind w:firstLineChars="0"/>
        <w:rPr>
          <w:bCs/>
        </w:rPr>
      </w:pPr>
      <w:r>
        <w:rPr>
          <w:bCs/>
        </w:rPr>
        <w:t xml:space="preserve"> </w:t>
      </w:r>
      <w:r>
        <w:rPr>
          <w:rFonts w:hint="eastAsia"/>
          <w:bCs/>
        </w:rPr>
        <w:t>确保腰椎侧向（左或右）与摆臂运动方向一致（即与加速度冲击方向相反），左或右取决于与使用该假人试验的碰撞方向，保证标定与试验中腰椎弯曲方向一致即可。</w:t>
      </w:r>
    </w:p>
    <w:p w14:paraId="3B0D5147" w14:textId="77777777" w:rsidR="001D2A1B" w:rsidRDefault="00CE59FA">
      <w:pPr>
        <w:pStyle w:val="afffffff1"/>
        <w:spacing w:beforeLines="50" w:before="156" w:afterLines="50" w:after="156"/>
        <w:ind w:firstLineChars="0" w:firstLine="0"/>
        <w:jc w:val="center"/>
        <w:rPr>
          <w:bCs/>
        </w:rPr>
      </w:pPr>
      <w:r>
        <w:rPr>
          <w:bCs/>
          <w:noProof/>
        </w:rPr>
        <w:drawing>
          <wp:inline distT="0" distB="0" distL="0" distR="0" wp14:anchorId="096B55DC" wp14:editId="772A64C0">
            <wp:extent cx="2656840" cy="2092960"/>
            <wp:effectExtent l="0" t="0" r="0" b="2540"/>
            <wp:docPr id="3632" name="图片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 name="图片 36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2674683" cy="2107393"/>
                    </a:xfrm>
                    <a:prstGeom prst="rect">
                      <a:avLst/>
                    </a:prstGeom>
                    <a:noFill/>
                  </pic:spPr>
                </pic:pic>
              </a:graphicData>
            </a:graphic>
          </wp:inline>
        </w:drawing>
      </w:r>
    </w:p>
    <w:p w14:paraId="08F3E398" w14:textId="2FD3DDF7"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图</w:t>
      </w:r>
      <w:r>
        <w:rPr>
          <w:rFonts w:ascii="黑体" w:eastAsia="黑体" w:hAnsi="黑体" w:hint="eastAsia"/>
          <w:bCs/>
        </w:rPr>
        <w:t>P</w:t>
      </w:r>
      <w:r>
        <w:rPr>
          <w:rFonts w:ascii="黑体" w:eastAsia="黑体" w:hAnsi="黑体"/>
          <w:bCs/>
        </w:rPr>
        <w:t xml:space="preserve">.6 </w:t>
      </w:r>
      <w:r>
        <w:rPr>
          <w:rFonts w:ascii="黑体" w:eastAsia="黑体" w:hAnsi="黑体" w:hint="eastAsia"/>
          <w:bCs/>
        </w:rPr>
        <w:t>腰椎侧碰标定试验示意图</w:t>
      </w:r>
    </w:p>
    <w:p w14:paraId="0F6EE6AF"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试验程序</w:t>
      </w:r>
    </w:p>
    <w:p w14:paraId="2C947E59" w14:textId="77777777" w:rsidR="001D2A1B" w:rsidRDefault="00CE59FA" w:rsidP="00CE59FA">
      <w:pPr>
        <w:pStyle w:val="afffffff1"/>
        <w:numPr>
          <w:ilvl w:val="4"/>
          <w:numId w:val="50"/>
        </w:numPr>
        <w:ind w:firstLineChars="0"/>
        <w:rPr>
          <w:bCs/>
        </w:rPr>
      </w:pPr>
      <w:r>
        <w:rPr>
          <w:bCs/>
        </w:rPr>
        <w:t xml:space="preserve"> </w:t>
      </w:r>
      <w:r>
        <w:rPr>
          <w:bCs/>
        </w:rPr>
        <w:t>在</w:t>
      </w:r>
      <w:r>
        <w:rPr>
          <w:rFonts w:hint="eastAsia"/>
          <w:bCs/>
        </w:rPr>
        <w:t>腰椎竖直</w:t>
      </w:r>
      <w:r>
        <w:rPr>
          <w:bCs/>
        </w:rPr>
        <w:t>姿态时</w:t>
      </w:r>
      <w:r>
        <w:rPr>
          <w:rFonts w:hint="eastAsia"/>
          <w:bCs/>
        </w:rPr>
        <w:t>，平衡所有传感器信号零位。</w:t>
      </w:r>
    </w:p>
    <w:p w14:paraId="57BFEDB4" w14:textId="77777777" w:rsidR="001D2A1B" w:rsidRDefault="00CE59FA" w:rsidP="00CE59FA">
      <w:pPr>
        <w:pStyle w:val="afffffff1"/>
        <w:numPr>
          <w:ilvl w:val="4"/>
          <w:numId w:val="50"/>
        </w:numPr>
        <w:ind w:firstLineChars="0"/>
        <w:rPr>
          <w:bCs/>
        </w:rPr>
      </w:pPr>
      <w:r>
        <w:rPr>
          <w:bCs/>
        </w:rPr>
        <w:t xml:space="preserve"> </w:t>
      </w:r>
      <w:r>
        <w:rPr>
          <w:bCs/>
        </w:rPr>
        <w:t>拉升摆臂至合适的高度</w:t>
      </w:r>
      <w:r>
        <w:rPr>
          <w:rFonts w:hint="eastAsia"/>
          <w:bCs/>
        </w:rPr>
        <w:t>。腰椎</w:t>
      </w:r>
      <w:r>
        <w:rPr>
          <w:bCs/>
        </w:rPr>
        <w:t>在</w:t>
      </w:r>
      <w:r>
        <w:rPr>
          <w:rFonts w:ascii="宋体" w:hAnsi="宋体"/>
          <w:bCs/>
        </w:rPr>
        <w:t>非竖直姿态停留时间不得超过</w:t>
      </w:r>
      <w:r>
        <w:rPr>
          <w:rFonts w:ascii="宋体" w:hAnsi="宋体" w:hint="eastAsia"/>
          <w:bCs/>
        </w:rPr>
        <w:t>1min</w:t>
      </w:r>
      <w:r>
        <w:rPr>
          <w:rFonts w:ascii="宋体" w:hAnsi="宋体" w:hint="eastAsia"/>
          <w:bCs/>
        </w:rPr>
        <w:t>，否则</w:t>
      </w:r>
      <w:r>
        <w:rPr>
          <w:rFonts w:hint="eastAsia"/>
          <w:bCs/>
        </w:rPr>
        <w:t>标定头型的重量可能会影响颈部性能。</w:t>
      </w:r>
    </w:p>
    <w:p w14:paraId="790EF644" w14:textId="6DF720A6" w:rsidR="001D2A1B" w:rsidRDefault="00CE59FA" w:rsidP="00CE59FA">
      <w:pPr>
        <w:pStyle w:val="afffffff1"/>
        <w:numPr>
          <w:ilvl w:val="4"/>
          <w:numId w:val="50"/>
        </w:numPr>
        <w:ind w:firstLineChars="0"/>
        <w:rPr>
          <w:bCs/>
        </w:rPr>
      </w:pPr>
      <w:r>
        <w:rPr>
          <w:bCs/>
        </w:rPr>
        <w:t xml:space="preserve"> </w:t>
      </w:r>
      <w:r>
        <w:rPr>
          <w:bCs/>
        </w:rPr>
        <w:t>释放摆臂</w:t>
      </w:r>
      <w:r>
        <w:rPr>
          <w:rFonts w:hint="eastAsia"/>
          <w:bCs/>
        </w:rPr>
        <w:t>，</w:t>
      </w:r>
      <w:r>
        <w:rPr>
          <w:bCs/>
        </w:rPr>
        <w:t>使其自由下摆并撞击吸能块</w:t>
      </w:r>
      <w:r>
        <w:rPr>
          <w:rFonts w:hint="eastAsia"/>
          <w:bCs/>
        </w:rPr>
        <w:t>。撞击瞬间的碰撞速度</w:t>
      </w:r>
      <w:r>
        <w:rPr>
          <w:rFonts w:hint="eastAsia"/>
          <w:bCs/>
        </w:rPr>
        <w:t>V</w:t>
      </w:r>
      <w:r>
        <w:rPr>
          <w:bCs/>
        </w:rPr>
        <w:t>0</w:t>
      </w:r>
      <w:r>
        <w:rPr>
          <w:rFonts w:hint="eastAsia"/>
          <w:bCs/>
        </w:rPr>
        <w:t>及</w:t>
      </w:r>
      <w:r>
        <w:rPr>
          <w:bCs/>
        </w:rPr>
        <w:t>碰撞后的</w:t>
      </w:r>
      <w:r>
        <w:rPr>
          <w:rFonts w:hint="eastAsia"/>
          <w:bCs/>
        </w:rPr>
        <w:t>速度变化量△</w:t>
      </w:r>
      <w:r>
        <w:rPr>
          <w:rFonts w:hint="eastAsia"/>
          <w:bCs/>
        </w:rPr>
        <w:t>V</w:t>
      </w:r>
      <w:r>
        <w:rPr>
          <w:rFonts w:hint="eastAsia"/>
          <w:bCs/>
        </w:rPr>
        <w:t>应符合</w:t>
      </w:r>
      <w:r>
        <w:rPr>
          <w:rFonts w:ascii="宋体" w:hAnsi="宋体" w:hint="eastAsia"/>
          <w:bCs/>
        </w:rPr>
        <w:t>表</w:t>
      </w:r>
      <w:r>
        <w:rPr>
          <w:rFonts w:ascii="宋体" w:hAnsi="宋体" w:hint="eastAsia"/>
          <w:bCs/>
        </w:rPr>
        <w:t>P</w:t>
      </w:r>
      <w:r>
        <w:rPr>
          <w:rFonts w:ascii="宋体" w:hAnsi="宋体"/>
          <w:bCs/>
        </w:rPr>
        <w:t>.17</w:t>
      </w:r>
      <w:r>
        <w:rPr>
          <w:rFonts w:hint="eastAsia"/>
          <w:bCs/>
        </w:rPr>
        <w:t>要求。</w:t>
      </w:r>
    </w:p>
    <w:p w14:paraId="4E0A93C6" w14:textId="77777777" w:rsidR="001D2A1B" w:rsidRDefault="00CE59FA" w:rsidP="00CE59FA">
      <w:pPr>
        <w:pStyle w:val="afffffff1"/>
        <w:numPr>
          <w:ilvl w:val="4"/>
          <w:numId w:val="50"/>
        </w:numPr>
        <w:ind w:firstLineChars="0"/>
        <w:rPr>
          <w:bCs/>
        </w:rPr>
      </w:pPr>
      <w:r>
        <w:rPr>
          <w:bCs/>
        </w:rPr>
        <w:lastRenderedPageBreak/>
        <w:t xml:space="preserve"> </w:t>
      </w:r>
      <w:r>
        <w:rPr>
          <w:bCs/>
        </w:rPr>
        <w:t>一个</w:t>
      </w:r>
      <w:r>
        <w:rPr>
          <w:rFonts w:hint="eastAsia"/>
          <w:bCs/>
        </w:rPr>
        <w:t>腰椎</w:t>
      </w:r>
      <w:r>
        <w:rPr>
          <w:rFonts w:ascii="宋体" w:hAnsi="宋体"/>
          <w:bCs/>
        </w:rPr>
        <w:t>总成</w:t>
      </w:r>
      <w:r>
        <w:rPr>
          <w:rFonts w:ascii="宋体" w:hAnsi="宋体" w:hint="eastAsia"/>
          <w:bCs/>
        </w:rPr>
        <w:t>重复试验时，至少间隔</w:t>
      </w:r>
      <w:r>
        <w:rPr>
          <w:rFonts w:ascii="宋体" w:hAnsi="宋体" w:hint="eastAsia"/>
          <w:bCs/>
        </w:rPr>
        <w:t>30min</w:t>
      </w:r>
      <w:r>
        <w:rPr>
          <w:rFonts w:hint="eastAsia"/>
          <w:bCs/>
        </w:rPr>
        <w:t>。</w:t>
      </w:r>
    </w:p>
    <w:p w14:paraId="06D4038D" w14:textId="3CAC6AEE"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.17  </w:t>
      </w:r>
      <w:r>
        <w:rPr>
          <w:rFonts w:ascii="黑体" w:eastAsia="黑体" w:hAnsi="黑体" w:hint="eastAsia"/>
          <w:bCs/>
        </w:rPr>
        <w:t>腰椎侧</w:t>
      </w:r>
      <w:proofErr w:type="gramStart"/>
      <w:r>
        <w:rPr>
          <w:rFonts w:ascii="黑体" w:eastAsia="黑体" w:hAnsi="黑体" w:hint="eastAsia"/>
          <w:bCs/>
        </w:rPr>
        <w:t>碰试验</w:t>
      </w:r>
      <w:proofErr w:type="gramEnd"/>
      <w:r>
        <w:rPr>
          <w:rFonts w:ascii="黑体" w:eastAsia="黑体" w:hAnsi="黑体" w:hint="eastAsia"/>
          <w:bCs/>
        </w:rPr>
        <w:t>摆臂运动参数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1084"/>
        <w:gridCol w:w="1141"/>
        <w:gridCol w:w="839"/>
        <w:gridCol w:w="839"/>
        <w:gridCol w:w="1574"/>
      </w:tblGrid>
      <w:tr w:rsidR="001D2A1B" w14:paraId="6180BD30" w14:textId="77777777">
        <w:trPr>
          <w:jc w:val="center"/>
        </w:trPr>
        <w:tc>
          <w:tcPr>
            <w:tcW w:w="2015" w:type="pct"/>
            <w:vAlign w:val="center"/>
          </w:tcPr>
          <w:p w14:paraId="0E98EBED"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591" w:type="pct"/>
            <w:vAlign w:val="center"/>
          </w:tcPr>
          <w:p w14:paraId="1B9FA350"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622" w:type="pct"/>
            <w:vAlign w:val="center"/>
          </w:tcPr>
          <w:p w14:paraId="56490116"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457" w:type="pct"/>
            <w:vAlign w:val="center"/>
          </w:tcPr>
          <w:p w14:paraId="49BB9EB4"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457" w:type="pct"/>
            <w:vAlign w:val="center"/>
          </w:tcPr>
          <w:p w14:paraId="3DC446F1"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58" w:type="pct"/>
            <w:vAlign w:val="center"/>
          </w:tcPr>
          <w:p w14:paraId="2DE26671"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5DF8EB45" w14:textId="77777777">
        <w:trPr>
          <w:jc w:val="center"/>
        </w:trPr>
        <w:tc>
          <w:tcPr>
            <w:tcW w:w="2015" w:type="pct"/>
            <w:vAlign w:val="center"/>
          </w:tcPr>
          <w:p w14:paraId="22E6C6DC"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sz w:val="18"/>
                <w:szCs w:val="18"/>
              </w:rPr>
              <w:t>V0</w:t>
            </w:r>
            <w:r>
              <w:rPr>
                <w:rFonts w:ascii="宋体" w:hint="eastAsia"/>
                <w:sz w:val="18"/>
                <w:szCs w:val="18"/>
              </w:rPr>
              <w:t>（</w:t>
            </w:r>
            <w:r>
              <w:rPr>
                <w:rFonts w:ascii="宋体"/>
                <w:sz w:val="18"/>
                <w:szCs w:val="18"/>
              </w:rPr>
              <w:t>m/s</w:t>
            </w:r>
            <w:r>
              <w:rPr>
                <w:rFonts w:ascii="宋体" w:hint="eastAsia"/>
                <w:sz w:val="18"/>
                <w:szCs w:val="18"/>
              </w:rPr>
              <w:t>）</w:t>
            </w:r>
          </w:p>
        </w:tc>
        <w:tc>
          <w:tcPr>
            <w:tcW w:w="2127" w:type="pct"/>
            <w:gridSpan w:val="4"/>
            <w:vAlign w:val="center"/>
          </w:tcPr>
          <w:p w14:paraId="0A67B965" w14:textId="77777777" w:rsidR="001D2A1B" w:rsidRDefault="00CE59FA" w:rsidP="00EF79E7">
            <w:pPr>
              <w:snapToGrid w:val="0"/>
              <w:spacing w:before="40" w:after="40"/>
              <w:jc w:val="center"/>
              <w:rPr>
                <w:rFonts w:ascii="宋体"/>
                <w:sz w:val="18"/>
                <w:szCs w:val="18"/>
              </w:rPr>
            </w:pPr>
            <w:r>
              <w:rPr>
                <w:rFonts w:ascii="宋体"/>
                <w:sz w:val="18"/>
                <w:szCs w:val="18"/>
              </w:rPr>
              <w:t xml:space="preserve">4.4 </w:t>
            </w:r>
            <w:r>
              <w:rPr>
                <w:rFonts w:ascii="宋体"/>
                <w:sz w:val="18"/>
                <w:szCs w:val="18"/>
              </w:rPr>
              <w:t>±</w:t>
            </w:r>
            <w:r>
              <w:rPr>
                <w:rFonts w:ascii="宋体"/>
                <w:sz w:val="18"/>
                <w:szCs w:val="18"/>
              </w:rPr>
              <w:t xml:space="preserve"> 0.1</w:t>
            </w:r>
          </w:p>
        </w:tc>
        <w:tc>
          <w:tcPr>
            <w:tcW w:w="858" w:type="pct"/>
            <w:vAlign w:val="center"/>
          </w:tcPr>
          <w:p w14:paraId="48401881" w14:textId="77777777" w:rsidR="001D2A1B" w:rsidRDefault="00CE59FA" w:rsidP="00EF79E7">
            <w:pPr>
              <w:snapToGrid w:val="0"/>
              <w:spacing w:before="40" w:after="40"/>
              <w:jc w:val="center"/>
              <w:rPr>
                <w:rFonts w:ascii="宋体"/>
                <w:sz w:val="18"/>
                <w:szCs w:val="18"/>
              </w:rPr>
            </w:pPr>
            <w:r>
              <w:rPr>
                <w:rFonts w:ascii="宋体"/>
                <w:sz w:val="18"/>
                <w:szCs w:val="18"/>
              </w:rPr>
              <w:t xml:space="preserve">4.4 </w:t>
            </w:r>
            <w:r>
              <w:rPr>
                <w:rFonts w:ascii="宋体"/>
                <w:sz w:val="18"/>
                <w:szCs w:val="18"/>
              </w:rPr>
              <w:t>±</w:t>
            </w:r>
            <w:r>
              <w:rPr>
                <w:rFonts w:ascii="宋体"/>
                <w:sz w:val="18"/>
                <w:szCs w:val="18"/>
              </w:rPr>
              <w:t xml:space="preserve"> 0.1</w:t>
            </w:r>
          </w:p>
        </w:tc>
      </w:tr>
      <w:tr w:rsidR="001D2A1B" w14:paraId="222E6529" w14:textId="77777777">
        <w:trPr>
          <w:jc w:val="center"/>
        </w:trPr>
        <w:tc>
          <w:tcPr>
            <w:tcW w:w="2015" w:type="pct"/>
            <w:vAlign w:val="center"/>
          </w:tcPr>
          <w:p w14:paraId="3166B12D"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10ms </w:t>
            </w:r>
            <w:r>
              <w:rPr>
                <w:rFonts w:ascii="宋体" w:hint="eastAsia"/>
                <w:sz w:val="18"/>
                <w:szCs w:val="18"/>
              </w:rPr>
              <w:t>（</w:t>
            </w:r>
            <w:r>
              <w:rPr>
                <w:rFonts w:ascii="宋体"/>
                <w:sz w:val="18"/>
                <w:szCs w:val="18"/>
              </w:rPr>
              <w:t>m/s</w:t>
            </w:r>
            <w:r>
              <w:rPr>
                <w:rFonts w:ascii="宋体" w:hint="eastAsia"/>
                <w:sz w:val="18"/>
                <w:szCs w:val="18"/>
              </w:rPr>
              <w:t>）</w:t>
            </w:r>
          </w:p>
        </w:tc>
        <w:tc>
          <w:tcPr>
            <w:tcW w:w="2127" w:type="pct"/>
            <w:gridSpan w:val="4"/>
            <w:vAlign w:val="center"/>
          </w:tcPr>
          <w:p w14:paraId="4BA7CF88" w14:textId="77777777" w:rsidR="001D2A1B" w:rsidRDefault="00CE59FA" w:rsidP="00EF79E7">
            <w:pPr>
              <w:snapToGrid w:val="0"/>
              <w:spacing w:before="40" w:after="40"/>
              <w:jc w:val="center"/>
              <w:rPr>
                <w:rFonts w:ascii="宋体"/>
                <w:sz w:val="18"/>
                <w:szCs w:val="18"/>
              </w:rPr>
            </w:pPr>
            <w:r>
              <w:rPr>
                <w:rFonts w:ascii="宋体"/>
                <w:sz w:val="18"/>
                <w:szCs w:val="18"/>
              </w:rPr>
              <w:t>1.3</w:t>
            </w:r>
            <w:r>
              <w:rPr>
                <w:rFonts w:ascii="宋体" w:hint="eastAsia"/>
                <w:sz w:val="18"/>
                <w:szCs w:val="18"/>
              </w:rPr>
              <w:t>～</w:t>
            </w:r>
            <w:r>
              <w:rPr>
                <w:rFonts w:ascii="宋体"/>
                <w:sz w:val="18"/>
                <w:szCs w:val="18"/>
              </w:rPr>
              <w:t>1.7</w:t>
            </w:r>
          </w:p>
        </w:tc>
        <w:tc>
          <w:tcPr>
            <w:tcW w:w="858" w:type="pct"/>
            <w:vAlign w:val="center"/>
          </w:tcPr>
          <w:p w14:paraId="7FD1797B" w14:textId="77777777" w:rsidR="001D2A1B" w:rsidRDefault="00CE59FA" w:rsidP="00EF79E7">
            <w:pPr>
              <w:snapToGrid w:val="0"/>
              <w:spacing w:before="40" w:after="40"/>
              <w:jc w:val="center"/>
              <w:rPr>
                <w:rFonts w:ascii="宋体"/>
                <w:sz w:val="18"/>
                <w:szCs w:val="18"/>
              </w:rPr>
            </w:pPr>
            <w:r>
              <w:rPr>
                <w:rFonts w:ascii="宋体"/>
                <w:sz w:val="18"/>
                <w:szCs w:val="18"/>
              </w:rPr>
              <w:t>0.9</w:t>
            </w:r>
            <w:r>
              <w:rPr>
                <w:rFonts w:ascii="宋体" w:hint="eastAsia"/>
                <w:sz w:val="18"/>
                <w:szCs w:val="18"/>
              </w:rPr>
              <w:t>～</w:t>
            </w:r>
            <w:r>
              <w:rPr>
                <w:rFonts w:ascii="宋体"/>
                <w:sz w:val="18"/>
                <w:szCs w:val="18"/>
              </w:rPr>
              <w:t>1.9</w:t>
            </w:r>
          </w:p>
        </w:tc>
      </w:tr>
      <w:tr w:rsidR="001D2A1B" w14:paraId="58F27D4B" w14:textId="77777777">
        <w:trPr>
          <w:jc w:val="center"/>
        </w:trPr>
        <w:tc>
          <w:tcPr>
            <w:tcW w:w="2015" w:type="pct"/>
            <w:vAlign w:val="center"/>
          </w:tcPr>
          <w:p w14:paraId="68EBAAF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20ms </w:t>
            </w:r>
            <w:r>
              <w:rPr>
                <w:rFonts w:ascii="宋体" w:hint="eastAsia"/>
                <w:sz w:val="18"/>
                <w:szCs w:val="18"/>
              </w:rPr>
              <w:t>（</w:t>
            </w:r>
            <w:r>
              <w:rPr>
                <w:rFonts w:ascii="宋体"/>
                <w:sz w:val="18"/>
                <w:szCs w:val="18"/>
              </w:rPr>
              <w:t>m/s</w:t>
            </w:r>
            <w:r>
              <w:rPr>
                <w:rFonts w:ascii="宋体" w:hint="eastAsia"/>
                <w:sz w:val="18"/>
                <w:szCs w:val="18"/>
              </w:rPr>
              <w:t>）</w:t>
            </w:r>
          </w:p>
        </w:tc>
        <w:tc>
          <w:tcPr>
            <w:tcW w:w="2127" w:type="pct"/>
            <w:gridSpan w:val="4"/>
            <w:vAlign w:val="center"/>
          </w:tcPr>
          <w:p w14:paraId="3409993F" w14:textId="77777777" w:rsidR="001D2A1B" w:rsidRDefault="00CE59FA" w:rsidP="00EF79E7">
            <w:pPr>
              <w:snapToGrid w:val="0"/>
              <w:spacing w:before="40" w:after="40"/>
              <w:jc w:val="center"/>
              <w:rPr>
                <w:rFonts w:ascii="宋体"/>
                <w:sz w:val="18"/>
                <w:szCs w:val="18"/>
              </w:rPr>
            </w:pPr>
            <w:r>
              <w:rPr>
                <w:rFonts w:ascii="宋体"/>
                <w:sz w:val="18"/>
                <w:szCs w:val="18"/>
              </w:rPr>
              <w:t>2.7</w:t>
            </w:r>
            <w:r>
              <w:rPr>
                <w:rFonts w:ascii="宋体" w:hint="eastAsia"/>
                <w:sz w:val="18"/>
                <w:szCs w:val="18"/>
              </w:rPr>
              <w:t>～</w:t>
            </w:r>
            <w:r>
              <w:rPr>
                <w:rFonts w:ascii="宋体"/>
                <w:sz w:val="18"/>
                <w:szCs w:val="18"/>
              </w:rPr>
              <w:t>3.7</w:t>
            </w:r>
          </w:p>
        </w:tc>
        <w:tc>
          <w:tcPr>
            <w:tcW w:w="858" w:type="pct"/>
            <w:vAlign w:val="center"/>
          </w:tcPr>
          <w:p w14:paraId="6F48DA7A" w14:textId="77777777" w:rsidR="001D2A1B" w:rsidRDefault="00CE59FA" w:rsidP="00EF79E7">
            <w:pPr>
              <w:snapToGrid w:val="0"/>
              <w:spacing w:before="40" w:after="40"/>
              <w:jc w:val="center"/>
              <w:rPr>
                <w:rFonts w:ascii="宋体"/>
                <w:sz w:val="18"/>
                <w:szCs w:val="18"/>
              </w:rPr>
            </w:pPr>
            <w:r>
              <w:rPr>
                <w:rFonts w:ascii="宋体"/>
                <w:sz w:val="18"/>
                <w:szCs w:val="18"/>
              </w:rPr>
              <w:t>2.3</w:t>
            </w:r>
            <w:r>
              <w:rPr>
                <w:rFonts w:ascii="宋体" w:hint="eastAsia"/>
                <w:sz w:val="18"/>
                <w:szCs w:val="18"/>
              </w:rPr>
              <w:t>～</w:t>
            </w:r>
            <w:r>
              <w:rPr>
                <w:rFonts w:ascii="宋体"/>
                <w:sz w:val="18"/>
                <w:szCs w:val="18"/>
              </w:rPr>
              <w:t>3.4</w:t>
            </w:r>
          </w:p>
        </w:tc>
      </w:tr>
      <w:tr w:rsidR="001D2A1B" w14:paraId="669560BF" w14:textId="77777777">
        <w:trPr>
          <w:jc w:val="center"/>
        </w:trPr>
        <w:tc>
          <w:tcPr>
            <w:tcW w:w="2015" w:type="pct"/>
            <w:vAlign w:val="center"/>
          </w:tcPr>
          <w:p w14:paraId="69BD939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w:t>
            </w:r>
            <w:r>
              <w:rPr>
                <w:rFonts w:ascii="宋体" w:hint="eastAsia"/>
                <w:sz w:val="18"/>
                <w:szCs w:val="18"/>
              </w:rPr>
              <w:t>V</w:t>
            </w:r>
            <w:r>
              <w:rPr>
                <w:rFonts w:ascii="宋体"/>
                <w:sz w:val="18"/>
                <w:szCs w:val="18"/>
              </w:rPr>
              <w:t xml:space="preserve"> @ 30ms </w:t>
            </w:r>
            <w:r>
              <w:rPr>
                <w:rFonts w:ascii="宋体" w:hint="eastAsia"/>
                <w:sz w:val="18"/>
                <w:szCs w:val="18"/>
              </w:rPr>
              <w:t>（</w:t>
            </w:r>
            <w:r>
              <w:rPr>
                <w:rFonts w:ascii="宋体"/>
                <w:sz w:val="18"/>
                <w:szCs w:val="18"/>
              </w:rPr>
              <w:t>m/s</w:t>
            </w:r>
            <w:r>
              <w:rPr>
                <w:rFonts w:ascii="宋体" w:hint="eastAsia"/>
                <w:sz w:val="18"/>
                <w:szCs w:val="18"/>
              </w:rPr>
              <w:t>）</w:t>
            </w:r>
          </w:p>
        </w:tc>
        <w:tc>
          <w:tcPr>
            <w:tcW w:w="2127" w:type="pct"/>
            <w:gridSpan w:val="4"/>
            <w:vAlign w:val="center"/>
          </w:tcPr>
          <w:p w14:paraId="28D2FC0B" w14:textId="77777777" w:rsidR="001D2A1B" w:rsidRDefault="00CE59FA" w:rsidP="00EF79E7">
            <w:pPr>
              <w:snapToGrid w:val="0"/>
              <w:spacing w:before="40" w:after="40"/>
              <w:jc w:val="center"/>
              <w:rPr>
                <w:rFonts w:ascii="宋体"/>
                <w:sz w:val="18"/>
                <w:szCs w:val="18"/>
              </w:rPr>
            </w:pPr>
            <w:r>
              <w:rPr>
                <w:rFonts w:ascii="宋体"/>
                <w:sz w:val="18"/>
                <w:szCs w:val="18"/>
              </w:rPr>
              <w:t>4.0</w:t>
            </w:r>
            <w:r>
              <w:rPr>
                <w:rFonts w:ascii="宋体" w:hint="eastAsia"/>
                <w:sz w:val="18"/>
                <w:szCs w:val="18"/>
              </w:rPr>
              <w:t>～</w:t>
            </w:r>
            <w:r>
              <w:rPr>
                <w:rFonts w:ascii="宋体"/>
                <w:sz w:val="18"/>
                <w:szCs w:val="18"/>
              </w:rPr>
              <w:t>4.8</w:t>
            </w:r>
          </w:p>
        </w:tc>
        <w:tc>
          <w:tcPr>
            <w:tcW w:w="858" w:type="pct"/>
            <w:vAlign w:val="center"/>
          </w:tcPr>
          <w:p w14:paraId="411BE7B8" w14:textId="77777777" w:rsidR="001D2A1B" w:rsidRDefault="00CE59FA" w:rsidP="00EF79E7">
            <w:pPr>
              <w:snapToGrid w:val="0"/>
              <w:spacing w:before="40" w:after="40"/>
              <w:jc w:val="center"/>
              <w:rPr>
                <w:rFonts w:ascii="宋体"/>
                <w:sz w:val="18"/>
                <w:szCs w:val="18"/>
              </w:rPr>
            </w:pPr>
            <w:r>
              <w:rPr>
                <w:rFonts w:ascii="宋体"/>
                <w:sz w:val="18"/>
                <w:szCs w:val="18"/>
              </w:rPr>
              <w:t>3.4</w:t>
            </w:r>
            <w:r>
              <w:rPr>
                <w:rFonts w:ascii="宋体" w:hint="eastAsia"/>
                <w:sz w:val="18"/>
                <w:szCs w:val="18"/>
              </w:rPr>
              <w:t>～</w:t>
            </w:r>
            <w:r>
              <w:rPr>
                <w:rFonts w:ascii="宋体"/>
                <w:sz w:val="18"/>
                <w:szCs w:val="18"/>
              </w:rPr>
              <w:t>4.6</w:t>
            </w:r>
          </w:p>
        </w:tc>
      </w:tr>
    </w:tbl>
    <w:p w14:paraId="0BAD769A"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数据处理</w:t>
      </w:r>
    </w:p>
    <w:p w14:paraId="18ABA50D" w14:textId="3D8EF238" w:rsidR="001D2A1B" w:rsidRDefault="00CE59FA">
      <w:pPr>
        <w:pStyle w:val="afffffff1"/>
        <w:rPr>
          <w:bCs/>
        </w:rPr>
      </w:pPr>
      <w:r>
        <w:rPr>
          <w:bCs/>
        </w:rPr>
        <w:t>同</w:t>
      </w:r>
      <w:r>
        <w:rPr>
          <w:rFonts w:ascii="宋体" w:hAnsi="宋体" w:hint="eastAsia"/>
          <w:bCs/>
        </w:rPr>
        <w:t>P</w:t>
      </w:r>
      <w:r>
        <w:rPr>
          <w:rFonts w:ascii="宋体" w:hAnsi="宋体"/>
          <w:bCs/>
        </w:rPr>
        <w:t>.2.5.2.3</w:t>
      </w:r>
      <w:r>
        <w:rPr>
          <w:rFonts w:ascii="宋体" w:hAnsi="宋体" w:hint="eastAsia"/>
          <w:bCs/>
        </w:rPr>
        <w:t>。</w:t>
      </w:r>
    </w:p>
    <w:p w14:paraId="0BE7928E"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hint="eastAsia"/>
          <w:bCs/>
        </w:rPr>
        <w:t>要求</w:t>
      </w:r>
    </w:p>
    <w:p w14:paraId="4DEE1938" w14:textId="2FEF2C4E" w:rsidR="001D2A1B" w:rsidRDefault="00CE59FA">
      <w:pPr>
        <w:pStyle w:val="afffffff1"/>
        <w:rPr>
          <w:bCs/>
        </w:rPr>
      </w:pPr>
      <w:r>
        <w:rPr>
          <w:rFonts w:hint="eastAsia"/>
          <w:bCs/>
        </w:rPr>
        <w:t>头型相对转角最大值和最小值及其</w:t>
      </w:r>
      <w:r>
        <w:rPr>
          <w:bCs/>
        </w:rPr>
        <w:t>发生</w:t>
      </w:r>
      <w:r>
        <w:rPr>
          <w:rFonts w:ascii="宋体" w:hAnsi="宋体"/>
          <w:bCs/>
        </w:rPr>
        <w:t>时刻</w:t>
      </w:r>
      <w:r>
        <w:rPr>
          <w:rFonts w:ascii="宋体" w:hAnsi="宋体" w:hint="eastAsia"/>
          <w:bCs/>
        </w:rPr>
        <w:t>应在表</w:t>
      </w:r>
      <w:r>
        <w:rPr>
          <w:rFonts w:ascii="宋体" w:hAnsi="宋体" w:hint="eastAsia"/>
          <w:bCs/>
        </w:rPr>
        <w:t>P</w:t>
      </w:r>
      <w:r>
        <w:rPr>
          <w:rFonts w:ascii="宋体" w:hAnsi="宋体"/>
          <w:bCs/>
        </w:rPr>
        <w:t>.18</w:t>
      </w:r>
      <w:r>
        <w:rPr>
          <w:rFonts w:ascii="宋体" w:hAnsi="宋体" w:hint="eastAsia"/>
          <w:bCs/>
        </w:rPr>
        <w:t>所列</w:t>
      </w:r>
      <w:r>
        <w:rPr>
          <w:rFonts w:hint="eastAsia"/>
          <w:bCs/>
        </w:rPr>
        <w:t>范围内。</w:t>
      </w:r>
    </w:p>
    <w:p w14:paraId="424A45B2" w14:textId="05837DA3"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.18  </w:t>
      </w:r>
      <w:r>
        <w:rPr>
          <w:rFonts w:ascii="黑体" w:eastAsia="黑体" w:hAnsi="黑体" w:hint="eastAsia"/>
          <w:bCs/>
        </w:rPr>
        <w:t>腰椎侧碰性能要求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681"/>
        <w:gridCol w:w="916"/>
        <w:gridCol w:w="681"/>
        <w:gridCol w:w="1563"/>
        <w:gridCol w:w="1563"/>
      </w:tblGrid>
      <w:tr w:rsidR="001D2A1B" w14:paraId="112EEB1B" w14:textId="77777777">
        <w:trPr>
          <w:jc w:val="center"/>
        </w:trPr>
        <w:tc>
          <w:tcPr>
            <w:tcW w:w="2055" w:type="pct"/>
            <w:vAlign w:val="center"/>
          </w:tcPr>
          <w:p w14:paraId="36609B07"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371" w:type="pct"/>
            <w:vAlign w:val="center"/>
          </w:tcPr>
          <w:p w14:paraId="33281B75"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499" w:type="pct"/>
            <w:vAlign w:val="center"/>
          </w:tcPr>
          <w:p w14:paraId="24B22F06"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371" w:type="pct"/>
            <w:vAlign w:val="center"/>
          </w:tcPr>
          <w:p w14:paraId="62C2B2A6"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852" w:type="pct"/>
            <w:vAlign w:val="center"/>
          </w:tcPr>
          <w:p w14:paraId="624C705B"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52" w:type="pct"/>
            <w:vAlign w:val="center"/>
          </w:tcPr>
          <w:p w14:paraId="297F3C09"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4796E9E8" w14:textId="77777777">
        <w:trPr>
          <w:jc w:val="center"/>
        </w:trPr>
        <w:tc>
          <w:tcPr>
            <w:tcW w:w="2055" w:type="pct"/>
            <w:vAlign w:val="center"/>
          </w:tcPr>
          <w:p w14:paraId="4FFE296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头型相对转角最大值（</w:t>
            </w:r>
            <w:r>
              <w:rPr>
                <w:rFonts w:ascii="宋体"/>
                <w:sz w:val="18"/>
                <w:szCs w:val="18"/>
              </w:rPr>
              <w:t>°</w:t>
            </w:r>
            <w:r>
              <w:rPr>
                <w:rFonts w:ascii="宋体" w:hint="eastAsia"/>
                <w:sz w:val="18"/>
                <w:szCs w:val="18"/>
              </w:rPr>
              <w:t>）</w:t>
            </w:r>
          </w:p>
        </w:tc>
        <w:tc>
          <w:tcPr>
            <w:tcW w:w="1241" w:type="pct"/>
            <w:gridSpan w:val="3"/>
            <w:vAlign w:val="center"/>
          </w:tcPr>
          <w:p w14:paraId="6486150D" w14:textId="77777777" w:rsidR="001D2A1B" w:rsidRDefault="00CE59FA" w:rsidP="00EF79E7">
            <w:pPr>
              <w:snapToGrid w:val="0"/>
              <w:spacing w:before="40" w:after="40"/>
              <w:jc w:val="center"/>
              <w:rPr>
                <w:rFonts w:ascii="宋体"/>
                <w:sz w:val="18"/>
                <w:szCs w:val="18"/>
              </w:rPr>
            </w:pPr>
            <w:r>
              <w:rPr>
                <w:rFonts w:ascii="宋体"/>
                <w:sz w:val="18"/>
                <w:szCs w:val="18"/>
              </w:rPr>
              <w:t>42.0</w:t>
            </w:r>
            <w:r>
              <w:rPr>
                <w:rFonts w:ascii="宋体" w:hint="eastAsia"/>
                <w:sz w:val="18"/>
                <w:szCs w:val="18"/>
              </w:rPr>
              <w:t>～</w:t>
            </w:r>
            <w:r>
              <w:rPr>
                <w:rFonts w:ascii="宋体"/>
                <w:sz w:val="18"/>
                <w:szCs w:val="18"/>
              </w:rPr>
              <w:t>52.0</w:t>
            </w:r>
          </w:p>
        </w:tc>
        <w:tc>
          <w:tcPr>
            <w:tcW w:w="852" w:type="pct"/>
            <w:vAlign w:val="center"/>
          </w:tcPr>
          <w:p w14:paraId="06E27103" w14:textId="77777777" w:rsidR="001D2A1B" w:rsidRDefault="00CE59FA" w:rsidP="00EF79E7">
            <w:pPr>
              <w:snapToGrid w:val="0"/>
              <w:spacing w:before="40" w:after="40"/>
              <w:jc w:val="center"/>
              <w:rPr>
                <w:rFonts w:ascii="宋体"/>
                <w:sz w:val="18"/>
                <w:szCs w:val="18"/>
              </w:rPr>
            </w:pPr>
            <w:r>
              <w:rPr>
                <w:rFonts w:ascii="宋体"/>
                <w:sz w:val="18"/>
                <w:szCs w:val="18"/>
              </w:rPr>
              <w:t>55.0</w:t>
            </w:r>
            <w:r>
              <w:rPr>
                <w:rFonts w:ascii="宋体" w:hint="eastAsia"/>
                <w:sz w:val="18"/>
                <w:szCs w:val="18"/>
              </w:rPr>
              <w:t>～</w:t>
            </w:r>
            <w:r>
              <w:rPr>
                <w:rFonts w:ascii="宋体"/>
                <w:sz w:val="18"/>
                <w:szCs w:val="18"/>
              </w:rPr>
              <w:t>70.0</w:t>
            </w:r>
          </w:p>
        </w:tc>
        <w:tc>
          <w:tcPr>
            <w:tcW w:w="852" w:type="pct"/>
            <w:vAlign w:val="center"/>
          </w:tcPr>
          <w:p w14:paraId="38163909" w14:textId="77777777" w:rsidR="001D2A1B" w:rsidRDefault="00CE59FA" w:rsidP="00EF79E7">
            <w:pPr>
              <w:snapToGrid w:val="0"/>
              <w:spacing w:before="40" w:after="40"/>
              <w:jc w:val="center"/>
              <w:rPr>
                <w:rFonts w:ascii="宋体"/>
                <w:sz w:val="18"/>
                <w:szCs w:val="18"/>
              </w:rPr>
            </w:pPr>
            <w:r>
              <w:rPr>
                <w:rFonts w:ascii="宋体"/>
                <w:sz w:val="18"/>
                <w:szCs w:val="18"/>
              </w:rPr>
              <w:t>45.9</w:t>
            </w:r>
            <w:r>
              <w:rPr>
                <w:rFonts w:ascii="宋体" w:hint="eastAsia"/>
                <w:sz w:val="18"/>
                <w:szCs w:val="18"/>
              </w:rPr>
              <w:t>～</w:t>
            </w:r>
            <w:r>
              <w:rPr>
                <w:rFonts w:ascii="宋体"/>
                <w:sz w:val="18"/>
                <w:szCs w:val="18"/>
              </w:rPr>
              <w:t>56.1</w:t>
            </w:r>
          </w:p>
        </w:tc>
      </w:tr>
      <w:tr w:rsidR="001D2A1B" w14:paraId="1F23ACAF" w14:textId="77777777">
        <w:trPr>
          <w:jc w:val="center"/>
        </w:trPr>
        <w:tc>
          <w:tcPr>
            <w:tcW w:w="2055" w:type="pct"/>
            <w:vAlign w:val="center"/>
          </w:tcPr>
          <w:p w14:paraId="039848BE"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转角最大值发生时刻</w:t>
            </w:r>
            <w:r>
              <w:rPr>
                <w:rFonts w:ascii="宋体"/>
                <w:sz w:val="18"/>
                <w:szCs w:val="18"/>
              </w:rPr>
              <w:t xml:space="preserve"> </w:t>
            </w:r>
            <w:r>
              <w:rPr>
                <w:rFonts w:ascii="宋体" w:hint="eastAsia"/>
                <w:sz w:val="18"/>
                <w:szCs w:val="18"/>
              </w:rPr>
              <w:t>（</w:t>
            </w:r>
            <w:proofErr w:type="spellStart"/>
            <w:r>
              <w:rPr>
                <w:rFonts w:ascii="宋体"/>
                <w:sz w:val="18"/>
                <w:szCs w:val="18"/>
              </w:rPr>
              <w:t>ms</w:t>
            </w:r>
            <w:proofErr w:type="spellEnd"/>
            <w:r>
              <w:rPr>
                <w:rFonts w:ascii="宋体" w:hint="eastAsia"/>
                <w:sz w:val="18"/>
                <w:szCs w:val="18"/>
              </w:rPr>
              <w:t>）</w:t>
            </w:r>
          </w:p>
        </w:tc>
        <w:tc>
          <w:tcPr>
            <w:tcW w:w="1241" w:type="pct"/>
            <w:gridSpan w:val="3"/>
            <w:vAlign w:val="center"/>
          </w:tcPr>
          <w:p w14:paraId="042B643D" w14:textId="77777777" w:rsidR="001D2A1B" w:rsidRDefault="00CE59FA" w:rsidP="00EF79E7">
            <w:pPr>
              <w:snapToGrid w:val="0"/>
              <w:spacing w:before="40" w:after="40"/>
              <w:jc w:val="center"/>
              <w:rPr>
                <w:rFonts w:ascii="宋体"/>
                <w:sz w:val="18"/>
                <w:szCs w:val="18"/>
              </w:rPr>
            </w:pPr>
            <w:r>
              <w:rPr>
                <w:rFonts w:ascii="宋体"/>
                <w:sz w:val="18"/>
                <w:szCs w:val="18"/>
              </w:rPr>
              <w:t>45.0</w:t>
            </w:r>
            <w:r>
              <w:rPr>
                <w:rFonts w:ascii="宋体" w:hint="eastAsia"/>
                <w:sz w:val="18"/>
                <w:szCs w:val="18"/>
              </w:rPr>
              <w:t>～</w:t>
            </w:r>
            <w:r>
              <w:rPr>
                <w:rFonts w:ascii="宋体"/>
                <w:sz w:val="18"/>
                <w:szCs w:val="18"/>
              </w:rPr>
              <w:t>65.0</w:t>
            </w:r>
          </w:p>
        </w:tc>
        <w:tc>
          <w:tcPr>
            <w:tcW w:w="852" w:type="pct"/>
            <w:vAlign w:val="center"/>
          </w:tcPr>
          <w:p w14:paraId="0FB12904" w14:textId="77777777" w:rsidR="001D2A1B" w:rsidRDefault="00CE59FA" w:rsidP="00EF79E7">
            <w:pPr>
              <w:snapToGrid w:val="0"/>
              <w:spacing w:before="40" w:after="40"/>
              <w:jc w:val="center"/>
              <w:rPr>
                <w:rFonts w:ascii="宋体"/>
                <w:sz w:val="18"/>
                <w:szCs w:val="18"/>
              </w:rPr>
            </w:pPr>
            <w:r>
              <w:rPr>
                <w:rFonts w:ascii="宋体"/>
                <w:sz w:val="18"/>
                <w:szCs w:val="18"/>
              </w:rPr>
              <w:t>45.0</w:t>
            </w:r>
            <w:r>
              <w:rPr>
                <w:rFonts w:ascii="宋体" w:hint="eastAsia"/>
                <w:sz w:val="18"/>
                <w:szCs w:val="18"/>
              </w:rPr>
              <w:t>～</w:t>
            </w:r>
            <w:r>
              <w:rPr>
                <w:rFonts w:ascii="宋体"/>
                <w:sz w:val="18"/>
                <w:szCs w:val="18"/>
              </w:rPr>
              <w:t>75.0</w:t>
            </w:r>
          </w:p>
        </w:tc>
        <w:tc>
          <w:tcPr>
            <w:tcW w:w="852" w:type="pct"/>
            <w:vAlign w:val="center"/>
          </w:tcPr>
          <w:p w14:paraId="1A7F426A" w14:textId="77777777" w:rsidR="001D2A1B" w:rsidRDefault="00CE59FA" w:rsidP="00EF79E7">
            <w:pPr>
              <w:snapToGrid w:val="0"/>
              <w:spacing w:before="40" w:after="40"/>
              <w:jc w:val="center"/>
              <w:rPr>
                <w:rFonts w:ascii="宋体"/>
                <w:sz w:val="18"/>
                <w:szCs w:val="18"/>
              </w:rPr>
            </w:pPr>
            <w:r>
              <w:rPr>
                <w:rFonts w:ascii="宋体"/>
                <w:sz w:val="18"/>
                <w:szCs w:val="18"/>
              </w:rPr>
              <w:t>60.3</w:t>
            </w:r>
            <w:r>
              <w:rPr>
                <w:rFonts w:ascii="宋体" w:hint="eastAsia"/>
                <w:sz w:val="18"/>
                <w:szCs w:val="18"/>
              </w:rPr>
              <w:t>～</w:t>
            </w:r>
            <w:r>
              <w:rPr>
                <w:rFonts w:ascii="宋体"/>
                <w:sz w:val="18"/>
                <w:szCs w:val="18"/>
              </w:rPr>
              <w:t>73.7</w:t>
            </w:r>
          </w:p>
        </w:tc>
      </w:tr>
      <w:tr w:rsidR="001D2A1B" w14:paraId="794B6A77" w14:textId="77777777">
        <w:trPr>
          <w:jc w:val="center"/>
        </w:trPr>
        <w:tc>
          <w:tcPr>
            <w:tcW w:w="2055" w:type="pct"/>
            <w:vAlign w:val="center"/>
          </w:tcPr>
          <w:p w14:paraId="36A476B0"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头型相对转角最小值（</w:t>
            </w:r>
            <w:r>
              <w:rPr>
                <w:rFonts w:ascii="宋体"/>
                <w:sz w:val="18"/>
                <w:szCs w:val="18"/>
              </w:rPr>
              <w:t>°</w:t>
            </w:r>
            <w:r>
              <w:rPr>
                <w:rFonts w:ascii="宋体" w:hint="eastAsia"/>
                <w:sz w:val="18"/>
                <w:szCs w:val="18"/>
              </w:rPr>
              <w:t>）</w:t>
            </w:r>
          </w:p>
        </w:tc>
        <w:tc>
          <w:tcPr>
            <w:tcW w:w="1241" w:type="pct"/>
            <w:gridSpan w:val="3"/>
            <w:vAlign w:val="center"/>
          </w:tcPr>
          <w:p w14:paraId="5E6A11DB" w14:textId="77777777" w:rsidR="001D2A1B" w:rsidRDefault="00CE59FA" w:rsidP="00EF79E7">
            <w:pPr>
              <w:snapToGrid w:val="0"/>
              <w:spacing w:before="40" w:after="40"/>
              <w:jc w:val="center"/>
              <w:rPr>
                <w:rFonts w:ascii="宋体"/>
                <w:sz w:val="18"/>
                <w:szCs w:val="18"/>
              </w:rPr>
            </w:pPr>
            <w:r>
              <w:rPr>
                <w:rFonts w:ascii="宋体"/>
                <w:sz w:val="18"/>
                <w:szCs w:val="18"/>
              </w:rPr>
              <w:t>-27.0</w:t>
            </w:r>
            <w:r>
              <w:rPr>
                <w:rFonts w:ascii="宋体" w:hint="eastAsia"/>
                <w:sz w:val="18"/>
                <w:szCs w:val="18"/>
              </w:rPr>
              <w:t>～</w:t>
            </w:r>
            <w:r>
              <w:rPr>
                <w:rFonts w:ascii="宋体"/>
                <w:sz w:val="18"/>
                <w:szCs w:val="18"/>
              </w:rPr>
              <w:t>-17.0</w:t>
            </w:r>
          </w:p>
        </w:tc>
        <w:tc>
          <w:tcPr>
            <w:tcW w:w="852" w:type="pct"/>
            <w:vAlign w:val="center"/>
          </w:tcPr>
          <w:p w14:paraId="263BE92F" w14:textId="77777777" w:rsidR="001D2A1B" w:rsidRDefault="00CE59FA" w:rsidP="00EF79E7">
            <w:pPr>
              <w:snapToGrid w:val="0"/>
              <w:spacing w:before="40" w:after="40"/>
              <w:jc w:val="center"/>
              <w:rPr>
                <w:rFonts w:ascii="宋体"/>
                <w:sz w:val="18"/>
                <w:szCs w:val="18"/>
              </w:rPr>
            </w:pPr>
            <w:r>
              <w:rPr>
                <w:rFonts w:ascii="宋体"/>
                <w:sz w:val="18"/>
                <w:szCs w:val="18"/>
              </w:rPr>
              <w:t>-33.0</w:t>
            </w:r>
            <w:r>
              <w:rPr>
                <w:rFonts w:ascii="宋体" w:hint="eastAsia"/>
                <w:sz w:val="18"/>
                <w:szCs w:val="18"/>
              </w:rPr>
              <w:t>～</w:t>
            </w:r>
            <w:r>
              <w:rPr>
                <w:rFonts w:ascii="宋体"/>
                <w:sz w:val="18"/>
                <w:szCs w:val="18"/>
              </w:rPr>
              <w:t>-23.0</w:t>
            </w:r>
          </w:p>
        </w:tc>
        <w:tc>
          <w:tcPr>
            <w:tcW w:w="852" w:type="pct"/>
            <w:vAlign w:val="center"/>
          </w:tcPr>
          <w:p w14:paraId="636D75C1"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r>
      <w:tr w:rsidR="001D2A1B" w14:paraId="2B57B68D" w14:textId="77777777">
        <w:trPr>
          <w:jc w:val="center"/>
        </w:trPr>
        <w:tc>
          <w:tcPr>
            <w:tcW w:w="2055" w:type="pct"/>
            <w:vAlign w:val="center"/>
          </w:tcPr>
          <w:p w14:paraId="5D405303"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转角最小值发生时刻</w:t>
            </w:r>
            <w:r>
              <w:rPr>
                <w:rFonts w:ascii="宋体"/>
                <w:sz w:val="18"/>
                <w:szCs w:val="18"/>
              </w:rPr>
              <w:t xml:space="preserve"> </w:t>
            </w:r>
            <w:r>
              <w:rPr>
                <w:rFonts w:ascii="宋体" w:hint="eastAsia"/>
                <w:sz w:val="18"/>
                <w:szCs w:val="18"/>
              </w:rPr>
              <w:t>（</w:t>
            </w:r>
            <w:proofErr w:type="spellStart"/>
            <w:r>
              <w:rPr>
                <w:rFonts w:ascii="宋体"/>
                <w:sz w:val="18"/>
                <w:szCs w:val="18"/>
              </w:rPr>
              <w:t>ms</w:t>
            </w:r>
            <w:proofErr w:type="spellEnd"/>
            <w:r>
              <w:rPr>
                <w:rFonts w:ascii="宋体" w:hint="eastAsia"/>
                <w:sz w:val="18"/>
                <w:szCs w:val="18"/>
              </w:rPr>
              <w:t>）</w:t>
            </w:r>
          </w:p>
        </w:tc>
        <w:tc>
          <w:tcPr>
            <w:tcW w:w="1241" w:type="pct"/>
            <w:gridSpan w:val="3"/>
            <w:vAlign w:val="center"/>
          </w:tcPr>
          <w:p w14:paraId="07BD76A1" w14:textId="77777777" w:rsidR="001D2A1B" w:rsidRDefault="00CE59FA" w:rsidP="00EF79E7">
            <w:pPr>
              <w:snapToGrid w:val="0"/>
              <w:spacing w:before="40" w:after="40"/>
              <w:jc w:val="center"/>
              <w:rPr>
                <w:rFonts w:ascii="宋体"/>
                <w:sz w:val="18"/>
                <w:szCs w:val="18"/>
              </w:rPr>
            </w:pPr>
            <w:r>
              <w:rPr>
                <w:rFonts w:ascii="宋体"/>
                <w:sz w:val="18"/>
                <w:szCs w:val="18"/>
              </w:rPr>
              <w:t>130.0</w:t>
            </w:r>
            <w:r>
              <w:rPr>
                <w:rFonts w:ascii="宋体" w:hint="eastAsia"/>
                <w:sz w:val="18"/>
                <w:szCs w:val="18"/>
              </w:rPr>
              <w:t>～</w:t>
            </w:r>
            <w:r>
              <w:rPr>
                <w:rFonts w:ascii="宋体"/>
                <w:sz w:val="18"/>
                <w:szCs w:val="18"/>
              </w:rPr>
              <w:t>150.0</w:t>
            </w:r>
          </w:p>
        </w:tc>
        <w:tc>
          <w:tcPr>
            <w:tcW w:w="852" w:type="pct"/>
            <w:vAlign w:val="center"/>
          </w:tcPr>
          <w:p w14:paraId="0A7CBE7B" w14:textId="77777777" w:rsidR="001D2A1B" w:rsidRDefault="00CE59FA" w:rsidP="00EF79E7">
            <w:pPr>
              <w:snapToGrid w:val="0"/>
              <w:spacing w:before="40" w:after="40"/>
              <w:jc w:val="center"/>
              <w:rPr>
                <w:rFonts w:ascii="宋体"/>
                <w:sz w:val="18"/>
                <w:szCs w:val="18"/>
              </w:rPr>
            </w:pPr>
            <w:r>
              <w:rPr>
                <w:rFonts w:ascii="宋体"/>
                <w:sz w:val="18"/>
                <w:szCs w:val="18"/>
              </w:rPr>
              <w:t>165.0</w:t>
            </w:r>
            <w:r>
              <w:rPr>
                <w:rFonts w:ascii="宋体" w:hint="eastAsia"/>
                <w:sz w:val="18"/>
                <w:szCs w:val="18"/>
              </w:rPr>
              <w:t>～</w:t>
            </w:r>
            <w:r>
              <w:rPr>
                <w:rFonts w:ascii="宋体"/>
                <w:sz w:val="18"/>
                <w:szCs w:val="18"/>
              </w:rPr>
              <w:t>195.0</w:t>
            </w:r>
          </w:p>
        </w:tc>
        <w:tc>
          <w:tcPr>
            <w:tcW w:w="852" w:type="pct"/>
            <w:vAlign w:val="center"/>
          </w:tcPr>
          <w:p w14:paraId="6EA42CCD"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r>
    </w:tbl>
    <w:p w14:paraId="5F02FF49"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bookmarkStart w:id="3614" w:name="_Toc427094884"/>
      <w:r>
        <w:rPr>
          <w:rFonts w:ascii="黑体" w:eastAsia="黑体" w:hAnsi="黑体"/>
          <w:bCs/>
        </w:rPr>
        <w:t xml:space="preserve"> </w:t>
      </w:r>
      <w:r>
        <w:rPr>
          <w:rFonts w:ascii="黑体" w:eastAsia="黑体" w:hAnsi="黑体" w:hint="eastAsia"/>
          <w:bCs/>
        </w:rPr>
        <w:t>胸部标定</w:t>
      </w:r>
      <w:bookmarkEnd w:id="3614"/>
    </w:p>
    <w:p w14:paraId="110878FA"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试验设备和仪器</w:t>
      </w:r>
    </w:p>
    <w:p w14:paraId="0D15C00D" w14:textId="255FF7AC" w:rsidR="001D2A1B" w:rsidRDefault="00CE59FA" w:rsidP="00CE59FA">
      <w:pPr>
        <w:pStyle w:val="afffffff1"/>
        <w:numPr>
          <w:ilvl w:val="3"/>
          <w:numId w:val="50"/>
        </w:numPr>
        <w:ind w:firstLineChars="0"/>
      </w:pPr>
      <w:r>
        <w:t xml:space="preserve"> </w:t>
      </w:r>
      <w:r>
        <w:t>如</w:t>
      </w:r>
      <w:r>
        <w:rPr>
          <w:rFonts w:ascii="宋体" w:hAnsi="宋体"/>
          <w:bCs/>
        </w:rPr>
        <w:t>图</w:t>
      </w:r>
      <w:r>
        <w:rPr>
          <w:rFonts w:ascii="宋体" w:hAnsi="宋体" w:hint="eastAsia"/>
          <w:bCs/>
        </w:rPr>
        <w:t>P</w:t>
      </w:r>
      <w:r>
        <w:rPr>
          <w:rFonts w:ascii="宋体" w:hAnsi="宋体"/>
          <w:bCs/>
        </w:rPr>
        <w:t>.7</w:t>
      </w:r>
      <w:r>
        <w:rPr>
          <w:rFonts w:ascii="宋体" w:hAnsi="宋体" w:hint="eastAsia"/>
          <w:bCs/>
        </w:rPr>
        <w:t>，</w:t>
      </w:r>
      <w:r>
        <w:rPr>
          <w:rFonts w:ascii="宋体" w:hAnsi="宋体"/>
          <w:bCs/>
        </w:rPr>
        <w:t>冲击</w:t>
      </w:r>
      <w:proofErr w:type="gramStart"/>
      <w:r>
        <w:rPr>
          <w:rFonts w:ascii="宋体" w:hAnsi="宋体"/>
          <w:bCs/>
        </w:rPr>
        <w:t>锤</w:t>
      </w:r>
      <w:proofErr w:type="gramEnd"/>
      <w:r>
        <w:rPr>
          <w:rFonts w:ascii="宋体" w:hAnsi="宋体"/>
          <w:bCs/>
        </w:rPr>
        <w:t>采用多线摆形式</w:t>
      </w:r>
      <w:r>
        <w:rPr>
          <w:rFonts w:ascii="宋体" w:hAnsi="宋体" w:hint="eastAsia"/>
          <w:bCs/>
        </w:rPr>
        <w:t>（</w:t>
      </w:r>
      <w:r>
        <w:rPr>
          <w:rFonts w:ascii="宋体" w:hAnsi="宋体"/>
          <w:bCs/>
        </w:rPr>
        <w:t>也可采用直线运动形式</w:t>
      </w:r>
      <w:r>
        <w:rPr>
          <w:rFonts w:ascii="宋体" w:hAnsi="宋体" w:hint="eastAsia"/>
          <w:bCs/>
        </w:rPr>
        <w:t>）。</w:t>
      </w:r>
      <w:r>
        <w:rPr>
          <w:rFonts w:ascii="宋体" w:hAnsi="宋体"/>
          <w:bCs/>
        </w:rPr>
        <w:t>不同假人应用的</w:t>
      </w:r>
      <w:r>
        <w:rPr>
          <w:rFonts w:ascii="宋体" w:hAnsi="宋体" w:hint="eastAsia"/>
          <w:bCs/>
        </w:rPr>
        <w:t>摆</w:t>
      </w:r>
      <w:r>
        <w:rPr>
          <w:rFonts w:ascii="宋体" w:hAnsi="宋体"/>
          <w:bCs/>
        </w:rPr>
        <w:t>锤的质量</w:t>
      </w:r>
      <w:r>
        <w:rPr>
          <w:rFonts w:ascii="宋体" w:hAnsi="宋体" w:hint="eastAsia"/>
          <w:bCs/>
        </w:rPr>
        <w:t>、</w:t>
      </w:r>
      <w:r>
        <w:rPr>
          <w:rFonts w:ascii="宋体" w:hAnsi="宋体"/>
          <w:bCs/>
        </w:rPr>
        <w:t>关键型面尺寸如表</w:t>
      </w:r>
      <w:r>
        <w:rPr>
          <w:rFonts w:ascii="宋体" w:hAnsi="宋体" w:hint="eastAsia"/>
          <w:bCs/>
        </w:rPr>
        <w:t>P</w:t>
      </w:r>
      <w:r>
        <w:rPr>
          <w:rFonts w:ascii="宋体" w:hAnsi="宋体"/>
          <w:bCs/>
        </w:rPr>
        <w:t>.19</w:t>
      </w:r>
      <w:r>
        <w:rPr>
          <w:rFonts w:ascii="宋体" w:hAnsi="宋体" w:hint="eastAsia"/>
          <w:bCs/>
        </w:rPr>
        <w:t>，摆锤</w:t>
      </w:r>
      <w:proofErr w:type="gramStart"/>
      <w:r>
        <w:rPr>
          <w:rFonts w:hint="eastAsia"/>
        </w:rPr>
        <w:t>质心正</w:t>
      </w:r>
      <w:proofErr w:type="gramEnd"/>
      <w:r>
        <w:rPr>
          <w:rFonts w:hint="eastAsia"/>
        </w:rPr>
        <w:t>对冲击面圆心。</w:t>
      </w:r>
    </w:p>
    <w:p w14:paraId="1675732A" w14:textId="77777777" w:rsidR="001D2A1B" w:rsidRDefault="00CE59FA" w:rsidP="00CE59FA">
      <w:pPr>
        <w:pStyle w:val="afffffff1"/>
        <w:numPr>
          <w:ilvl w:val="3"/>
          <w:numId w:val="50"/>
        </w:numPr>
        <w:ind w:firstLineChars="0"/>
      </w:pPr>
      <w:r>
        <w:t xml:space="preserve"> </w:t>
      </w:r>
      <w:r>
        <w:rPr>
          <w:rFonts w:hint="eastAsia"/>
        </w:rPr>
        <w:t>摆锤</w:t>
      </w:r>
      <w:r>
        <w:t>后端面正对摆锤质心处安装</w:t>
      </w:r>
      <w:proofErr w:type="gramStart"/>
      <w:r>
        <w:t>一</w:t>
      </w:r>
      <w:proofErr w:type="gramEnd"/>
      <w:r>
        <w:t>加速度传感器</w:t>
      </w:r>
      <w:r>
        <w:rPr>
          <w:rFonts w:hint="eastAsia"/>
        </w:rPr>
        <w:t>。</w:t>
      </w:r>
    </w:p>
    <w:p w14:paraId="32CFCDD4" w14:textId="77777777" w:rsidR="001D2A1B" w:rsidRDefault="00CE59FA" w:rsidP="00CE59FA">
      <w:pPr>
        <w:pStyle w:val="afffffff1"/>
        <w:numPr>
          <w:ilvl w:val="3"/>
          <w:numId w:val="50"/>
        </w:numPr>
        <w:ind w:firstLineChars="0"/>
      </w:pPr>
      <w:r>
        <w:t xml:space="preserve"> </w:t>
      </w:r>
      <w:r>
        <w:t>测量</w:t>
      </w:r>
      <w:r>
        <w:rPr>
          <w:rFonts w:hint="eastAsia"/>
        </w:rPr>
        <w:t>摆</w:t>
      </w:r>
      <w:r>
        <w:t>锤碰撞瞬间运动速度</w:t>
      </w:r>
      <w:r>
        <w:rPr>
          <w:rFonts w:hint="eastAsia"/>
        </w:rPr>
        <w:t>，</w:t>
      </w:r>
      <w:r>
        <w:t>该仪器不应对</w:t>
      </w:r>
      <w:r>
        <w:rPr>
          <w:rFonts w:hint="eastAsia"/>
        </w:rPr>
        <w:t>摆</w:t>
      </w:r>
      <w:r>
        <w:t>锤运动造成影响</w:t>
      </w:r>
      <w:r>
        <w:rPr>
          <w:rFonts w:hint="eastAsia"/>
        </w:rPr>
        <w:t>。</w:t>
      </w:r>
    </w:p>
    <w:p w14:paraId="69180100" w14:textId="77777777" w:rsidR="001D2A1B" w:rsidRDefault="00CE59FA" w:rsidP="00CE59FA">
      <w:pPr>
        <w:pStyle w:val="afffffff1"/>
        <w:numPr>
          <w:ilvl w:val="3"/>
          <w:numId w:val="50"/>
        </w:numPr>
        <w:ind w:firstLineChars="0"/>
      </w:pPr>
      <w:r>
        <w:t xml:space="preserve"> </w:t>
      </w:r>
      <w:r>
        <w:t>胸部标定试验使用整体假</w:t>
      </w:r>
      <w:r>
        <w:rPr>
          <w:rFonts w:ascii="宋体" w:hAnsi="宋体"/>
          <w:bCs/>
        </w:rPr>
        <w:t>人</w:t>
      </w:r>
      <w:r>
        <w:rPr>
          <w:rFonts w:ascii="宋体" w:hAnsi="宋体" w:hint="eastAsia"/>
          <w:bCs/>
        </w:rPr>
        <w:t>。对于</w:t>
      </w:r>
      <w:r>
        <w:rPr>
          <w:rFonts w:ascii="宋体" w:hAnsi="宋体" w:hint="eastAsia"/>
          <w:bCs/>
        </w:rPr>
        <w:t>Q</w:t>
      </w:r>
      <w:r>
        <w:rPr>
          <w:rFonts w:ascii="宋体" w:hAnsi="宋体"/>
          <w:bCs/>
        </w:rPr>
        <w:t>6</w:t>
      </w:r>
      <w:r>
        <w:rPr>
          <w:rFonts w:ascii="宋体" w:hAnsi="宋体"/>
          <w:bCs/>
        </w:rPr>
        <w:t>假人需拆除颈部</w:t>
      </w:r>
      <w:r>
        <w:t>护套进行标定</w:t>
      </w:r>
      <w:r>
        <w:rPr>
          <w:rFonts w:hint="eastAsia"/>
        </w:rPr>
        <w:t>。</w:t>
      </w:r>
    </w:p>
    <w:p w14:paraId="58EB45AC" w14:textId="77777777" w:rsidR="001D2A1B" w:rsidRDefault="00CE59FA">
      <w:pPr>
        <w:pStyle w:val="afffffff1"/>
        <w:spacing w:beforeLines="50" w:before="156" w:afterLines="50" w:after="156"/>
        <w:ind w:firstLineChars="0" w:firstLine="0"/>
        <w:jc w:val="center"/>
      </w:pPr>
      <w:r>
        <w:rPr>
          <w:noProof/>
        </w:rPr>
        <w:drawing>
          <wp:inline distT="0" distB="0" distL="0" distR="0" wp14:anchorId="4E4D2B8C" wp14:editId="4CFA7098">
            <wp:extent cx="2729552" cy="1585283"/>
            <wp:effectExtent l="0" t="0" r="0" b="0"/>
            <wp:docPr id="3633" name="图片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图片 3633"/>
                    <pic:cNvPicPr>
                      <a:picLocks noChangeAspect="1"/>
                    </pic:cNvPicPr>
                  </pic:nvPicPr>
                  <pic:blipFill>
                    <a:blip r:embed="rId160"/>
                    <a:stretch>
                      <a:fillRect/>
                    </a:stretch>
                  </pic:blipFill>
                  <pic:spPr>
                    <a:xfrm>
                      <a:off x="0" y="0"/>
                      <a:ext cx="2765826" cy="1606350"/>
                    </a:xfrm>
                    <a:prstGeom prst="rect">
                      <a:avLst/>
                    </a:prstGeom>
                  </pic:spPr>
                </pic:pic>
              </a:graphicData>
            </a:graphic>
          </wp:inline>
        </w:drawing>
      </w:r>
      <w:r>
        <w:rPr>
          <w:noProof/>
        </w:rPr>
        <w:drawing>
          <wp:inline distT="0" distB="0" distL="0" distR="0" wp14:anchorId="05E318D2" wp14:editId="51713613">
            <wp:extent cx="1856096" cy="2029160"/>
            <wp:effectExtent l="0" t="0" r="0" b="0"/>
            <wp:docPr id="3634" name="图片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 name="图片 3634"/>
                    <pic:cNvPicPr>
                      <a:picLocks noChangeAspect="1"/>
                    </pic:cNvPicPr>
                  </pic:nvPicPr>
                  <pic:blipFill>
                    <a:blip r:embed="rId161"/>
                    <a:stretch>
                      <a:fillRect/>
                    </a:stretch>
                  </pic:blipFill>
                  <pic:spPr>
                    <a:xfrm rot="10800000" flipV="1">
                      <a:off x="0" y="0"/>
                      <a:ext cx="1885553" cy="2061364"/>
                    </a:xfrm>
                    <a:prstGeom prst="rect">
                      <a:avLst/>
                    </a:prstGeom>
                  </pic:spPr>
                </pic:pic>
              </a:graphicData>
            </a:graphic>
          </wp:inline>
        </w:drawing>
      </w:r>
    </w:p>
    <w:p w14:paraId="54DCCE2B" w14:textId="6DAD4B5C"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图</w:t>
      </w:r>
      <w:r>
        <w:rPr>
          <w:rFonts w:ascii="黑体" w:eastAsia="黑体" w:hAnsi="黑体" w:hint="eastAsia"/>
          <w:bCs/>
        </w:rPr>
        <w:t>P</w:t>
      </w:r>
      <w:r>
        <w:rPr>
          <w:rFonts w:ascii="黑体" w:eastAsia="黑体" w:hAnsi="黑体"/>
          <w:bCs/>
        </w:rPr>
        <w:t xml:space="preserve">.7 </w:t>
      </w:r>
      <w:r>
        <w:rPr>
          <w:rFonts w:ascii="黑体" w:eastAsia="黑体" w:hAnsi="黑体" w:hint="eastAsia"/>
          <w:bCs/>
        </w:rPr>
        <w:t>摆锤示意图</w:t>
      </w:r>
    </w:p>
    <w:p w14:paraId="35DE3D09" w14:textId="2C310C5F"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lastRenderedPageBreak/>
        <w:t>表</w:t>
      </w:r>
      <w:r>
        <w:rPr>
          <w:rFonts w:ascii="黑体" w:eastAsia="黑体" w:hAnsi="黑体" w:hint="eastAsia"/>
          <w:bCs/>
        </w:rPr>
        <w:t>P</w:t>
      </w:r>
      <w:r>
        <w:rPr>
          <w:rFonts w:ascii="黑体" w:eastAsia="黑体" w:hAnsi="黑体"/>
          <w:bCs/>
        </w:rPr>
        <w:t xml:space="preserve">.19  </w:t>
      </w:r>
      <w:r>
        <w:rPr>
          <w:rFonts w:ascii="黑体" w:eastAsia="黑体" w:hAnsi="黑体" w:hint="eastAsia"/>
          <w:bCs/>
        </w:rPr>
        <w:t>摆锤物理参数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8"/>
        <w:gridCol w:w="925"/>
        <w:gridCol w:w="1543"/>
        <w:gridCol w:w="1543"/>
        <w:gridCol w:w="1539"/>
      </w:tblGrid>
      <w:tr w:rsidR="001D2A1B" w14:paraId="590AA987" w14:textId="77777777">
        <w:trPr>
          <w:jc w:val="center"/>
        </w:trPr>
        <w:tc>
          <w:tcPr>
            <w:tcW w:w="1638" w:type="pct"/>
            <w:vAlign w:val="center"/>
          </w:tcPr>
          <w:p w14:paraId="29D84DF3"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337" w:type="pct"/>
            <w:vAlign w:val="center"/>
          </w:tcPr>
          <w:p w14:paraId="6A332849"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503" w:type="pct"/>
            <w:vAlign w:val="center"/>
          </w:tcPr>
          <w:p w14:paraId="479D5D86"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841" w:type="pct"/>
            <w:vAlign w:val="center"/>
          </w:tcPr>
          <w:p w14:paraId="7B19B1D2"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841" w:type="pct"/>
            <w:vAlign w:val="center"/>
          </w:tcPr>
          <w:p w14:paraId="23C7C4D2"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841" w:type="pct"/>
            <w:vAlign w:val="center"/>
          </w:tcPr>
          <w:p w14:paraId="41D665C2"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22FF4E13" w14:textId="77777777">
        <w:trPr>
          <w:jc w:val="center"/>
        </w:trPr>
        <w:tc>
          <w:tcPr>
            <w:tcW w:w="1638" w:type="pct"/>
            <w:vAlign w:val="center"/>
          </w:tcPr>
          <w:p w14:paraId="09168905"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摆锤质量（</w:t>
            </w:r>
            <w:r>
              <w:rPr>
                <w:rFonts w:ascii="宋体"/>
                <w:sz w:val="18"/>
                <w:szCs w:val="18"/>
              </w:rPr>
              <w:t>kg</w:t>
            </w:r>
            <w:r>
              <w:rPr>
                <w:rFonts w:ascii="宋体" w:hint="eastAsia"/>
                <w:sz w:val="18"/>
                <w:szCs w:val="18"/>
              </w:rPr>
              <w:t>）</w:t>
            </w:r>
          </w:p>
        </w:tc>
        <w:tc>
          <w:tcPr>
            <w:tcW w:w="841" w:type="pct"/>
            <w:gridSpan w:val="2"/>
            <w:vAlign w:val="center"/>
          </w:tcPr>
          <w:p w14:paraId="40934AA6" w14:textId="77777777" w:rsidR="001D2A1B" w:rsidRDefault="00CE59FA" w:rsidP="00EF79E7">
            <w:pPr>
              <w:snapToGrid w:val="0"/>
              <w:spacing w:before="40" w:after="40"/>
              <w:jc w:val="center"/>
              <w:rPr>
                <w:rFonts w:ascii="宋体"/>
                <w:sz w:val="18"/>
                <w:szCs w:val="18"/>
              </w:rPr>
            </w:pPr>
            <w:r>
              <w:rPr>
                <w:rFonts w:ascii="宋体"/>
                <w:sz w:val="18"/>
                <w:szCs w:val="18"/>
              </w:rPr>
              <w:t xml:space="preserve">2.60 </w:t>
            </w:r>
            <w:r>
              <w:rPr>
                <w:rFonts w:ascii="宋体"/>
                <w:sz w:val="18"/>
                <w:szCs w:val="18"/>
              </w:rPr>
              <w:t>±</w:t>
            </w:r>
            <w:r>
              <w:rPr>
                <w:rFonts w:ascii="宋体"/>
                <w:sz w:val="18"/>
                <w:szCs w:val="18"/>
              </w:rPr>
              <w:t xml:space="preserve"> 0.05</w:t>
            </w:r>
          </w:p>
        </w:tc>
        <w:tc>
          <w:tcPr>
            <w:tcW w:w="841" w:type="pct"/>
            <w:vAlign w:val="center"/>
          </w:tcPr>
          <w:p w14:paraId="6DA3A73B" w14:textId="77777777" w:rsidR="001D2A1B" w:rsidRDefault="00CE59FA" w:rsidP="00EF79E7">
            <w:pPr>
              <w:snapToGrid w:val="0"/>
              <w:spacing w:before="40" w:after="40"/>
              <w:jc w:val="center"/>
              <w:rPr>
                <w:rFonts w:ascii="宋体"/>
                <w:sz w:val="18"/>
                <w:szCs w:val="18"/>
              </w:rPr>
            </w:pPr>
            <w:r>
              <w:rPr>
                <w:rFonts w:ascii="宋体"/>
                <w:sz w:val="18"/>
                <w:szCs w:val="18"/>
              </w:rPr>
              <w:t xml:space="preserve">3.80 </w:t>
            </w:r>
            <w:r>
              <w:rPr>
                <w:rFonts w:ascii="宋体"/>
                <w:sz w:val="18"/>
                <w:szCs w:val="18"/>
              </w:rPr>
              <w:t>±</w:t>
            </w:r>
            <w:r>
              <w:rPr>
                <w:rFonts w:ascii="宋体"/>
                <w:sz w:val="18"/>
                <w:szCs w:val="18"/>
              </w:rPr>
              <w:t xml:space="preserve"> 0.05</w:t>
            </w:r>
          </w:p>
        </w:tc>
        <w:tc>
          <w:tcPr>
            <w:tcW w:w="841" w:type="pct"/>
            <w:vAlign w:val="center"/>
          </w:tcPr>
          <w:p w14:paraId="3A5375F9" w14:textId="77777777" w:rsidR="001D2A1B" w:rsidRDefault="00CE59FA" w:rsidP="00EF79E7">
            <w:pPr>
              <w:snapToGrid w:val="0"/>
              <w:spacing w:before="40" w:after="40"/>
              <w:jc w:val="center"/>
              <w:rPr>
                <w:rFonts w:ascii="宋体"/>
                <w:sz w:val="18"/>
                <w:szCs w:val="18"/>
              </w:rPr>
            </w:pPr>
            <w:r>
              <w:rPr>
                <w:rFonts w:ascii="宋体"/>
                <w:sz w:val="18"/>
                <w:szCs w:val="18"/>
              </w:rPr>
              <w:t xml:space="preserve">5.30 </w:t>
            </w:r>
            <w:r>
              <w:rPr>
                <w:rFonts w:ascii="宋体"/>
                <w:sz w:val="18"/>
                <w:szCs w:val="18"/>
              </w:rPr>
              <w:t>±</w:t>
            </w:r>
            <w:r>
              <w:rPr>
                <w:rFonts w:ascii="宋体"/>
                <w:sz w:val="18"/>
                <w:szCs w:val="18"/>
              </w:rPr>
              <w:t xml:space="preserve"> 0.10</w:t>
            </w:r>
          </w:p>
        </w:tc>
        <w:tc>
          <w:tcPr>
            <w:tcW w:w="841" w:type="pct"/>
            <w:vAlign w:val="center"/>
          </w:tcPr>
          <w:p w14:paraId="2EE1AEE5" w14:textId="77777777" w:rsidR="001D2A1B" w:rsidRDefault="00CE59FA" w:rsidP="00EF79E7">
            <w:pPr>
              <w:snapToGrid w:val="0"/>
              <w:spacing w:before="40" w:after="40"/>
              <w:jc w:val="center"/>
              <w:rPr>
                <w:rFonts w:ascii="宋体"/>
                <w:sz w:val="18"/>
                <w:szCs w:val="18"/>
              </w:rPr>
            </w:pPr>
            <w:r>
              <w:rPr>
                <w:rFonts w:ascii="宋体"/>
                <w:sz w:val="18"/>
                <w:szCs w:val="18"/>
              </w:rPr>
              <w:t xml:space="preserve">8.76 </w:t>
            </w:r>
            <w:r>
              <w:rPr>
                <w:rFonts w:ascii="宋体"/>
                <w:sz w:val="18"/>
                <w:szCs w:val="18"/>
              </w:rPr>
              <w:t>±</w:t>
            </w:r>
            <w:r>
              <w:rPr>
                <w:rFonts w:ascii="宋体"/>
                <w:sz w:val="18"/>
                <w:szCs w:val="18"/>
              </w:rPr>
              <w:t xml:space="preserve"> 0.10</w:t>
            </w:r>
          </w:p>
        </w:tc>
      </w:tr>
      <w:tr w:rsidR="001D2A1B" w14:paraId="298684D7" w14:textId="77777777">
        <w:trPr>
          <w:jc w:val="center"/>
        </w:trPr>
        <w:tc>
          <w:tcPr>
            <w:tcW w:w="1638" w:type="pct"/>
            <w:vAlign w:val="center"/>
          </w:tcPr>
          <w:p w14:paraId="3763024C"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冲击面直径（</w:t>
            </w:r>
            <w:r>
              <w:rPr>
                <w:rFonts w:ascii="宋体"/>
                <w:sz w:val="18"/>
                <w:szCs w:val="18"/>
              </w:rPr>
              <w:t>mm</w:t>
            </w:r>
            <w:r>
              <w:rPr>
                <w:rFonts w:ascii="宋体" w:hint="eastAsia"/>
                <w:sz w:val="18"/>
                <w:szCs w:val="18"/>
              </w:rPr>
              <w:t>）</w:t>
            </w:r>
          </w:p>
        </w:tc>
        <w:tc>
          <w:tcPr>
            <w:tcW w:w="841" w:type="pct"/>
            <w:gridSpan w:val="2"/>
            <w:vAlign w:val="center"/>
          </w:tcPr>
          <w:p w14:paraId="6C5BFDD1" w14:textId="77777777" w:rsidR="001D2A1B" w:rsidRDefault="00CE59FA" w:rsidP="00EF79E7">
            <w:pPr>
              <w:snapToGrid w:val="0"/>
              <w:spacing w:before="40" w:after="40"/>
              <w:jc w:val="center"/>
              <w:rPr>
                <w:rFonts w:ascii="宋体"/>
                <w:sz w:val="18"/>
                <w:szCs w:val="18"/>
              </w:rPr>
            </w:pPr>
            <w:r>
              <w:rPr>
                <w:rFonts w:ascii="宋体" w:hint="eastAsia"/>
                <w:sz w:val="18"/>
                <w:szCs w:val="18"/>
              </w:rPr>
              <w:t>φ</w:t>
            </w:r>
            <w:r>
              <w:rPr>
                <w:rFonts w:ascii="宋体"/>
                <w:sz w:val="18"/>
                <w:szCs w:val="18"/>
              </w:rPr>
              <w:t xml:space="preserve">77 </w:t>
            </w:r>
            <w:r>
              <w:rPr>
                <w:rFonts w:ascii="宋体"/>
                <w:sz w:val="18"/>
                <w:szCs w:val="18"/>
              </w:rPr>
              <w:t>±</w:t>
            </w:r>
            <w:r>
              <w:rPr>
                <w:rFonts w:ascii="宋体" w:hint="eastAsia"/>
                <w:sz w:val="18"/>
                <w:szCs w:val="18"/>
              </w:rPr>
              <w:t>φ</w:t>
            </w:r>
            <w:r>
              <w:rPr>
                <w:rFonts w:ascii="宋体"/>
                <w:sz w:val="18"/>
                <w:szCs w:val="18"/>
              </w:rPr>
              <w:t>0.5</w:t>
            </w:r>
          </w:p>
        </w:tc>
        <w:tc>
          <w:tcPr>
            <w:tcW w:w="841" w:type="pct"/>
            <w:vAlign w:val="center"/>
          </w:tcPr>
          <w:p w14:paraId="20251D75" w14:textId="77777777" w:rsidR="001D2A1B" w:rsidRDefault="00CE59FA" w:rsidP="00EF79E7">
            <w:pPr>
              <w:snapToGrid w:val="0"/>
              <w:spacing w:before="40" w:after="40"/>
              <w:jc w:val="center"/>
              <w:rPr>
                <w:rFonts w:ascii="宋体"/>
                <w:sz w:val="18"/>
                <w:szCs w:val="18"/>
              </w:rPr>
            </w:pPr>
            <w:r>
              <w:rPr>
                <w:rFonts w:ascii="宋体" w:hint="eastAsia"/>
                <w:sz w:val="18"/>
                <w:szCs w:val="18"/>
              </w:rPr>
              <w:t>φ</w:t>
            </w:r>
            <w:r>
              <w:rPr>
                <w:rFonts w:ascii="宋体"/>
                <w:sz w:val="18"/>
                <w:szCs w:val="18"/>
              </w:rPr>
              <w:t xml:space="preserve">80 </w:t>
            </w:r>
            <w:r>
              <w:rPr>
                <w:rFonts w:ascii="宋体"/>
                <w:sz w:val="18"/>
                <w:szCs w:val="18"/>
              </w:rPr>
              <w:t>±</w:t>
            </w:r>
            <w:r>
              <w:rPr>
                <w:rFonts w:ascii="宋体" w:hint="eastAsia"/>
                <w:sz w:val="18"/>
                <w:szCs w:val="18"/>
              </w:rPr>
              <w:t>φ</w:t>
            </w:r>
            <w:r>
              <w:rPr>
                <w:rFonts w:ascii="宋体"/>
                <w:sz w:val="18"/>
                <w:szCs w:val="18"/>
              </w:rPr>
              <w:t>0.5</w:t>
            </w:r>
          </w:p>
        </w:tc>
        <w:tc>
          <w:tcPr>
            <w:tcW w:w="841" w:type="pct"/>
            <w:vAlign w:val="center"/>
          </w:tcPr>
          <w:p w14:paraId="4AE7E5F3" w14:textId="77777777" w:rsidR="001D2A1B" w:rsidRDefault="00CE59FA" w:rsidP="00EF79E7">
            <w:pPr>
              <w:snapToGrid w:val="0"/>
              <w:spacing w:before="40" w:after="40"/>
              <w:jc w:val="center"/>
              <w:rPr>
                <w:rFonts w:ascii="宋体"/>
                <w:sz w:val="18"/>
                <w:szCs w:val="18"/>
              </w:rPr>
            </w:pPr>
            <w:r>
              <w:rPr>
                <w:rFonts w:ascii="宋体" w:hint="eastAsia"/>
                <w:sz w:val="18"/>
                <w:szCs w:val="18"/>
              </w:rPr>
              <w:t>φ</w:t>
            </w:r>
            <w:r>
              <w:rPr>
                <w:rFonts w:ascii="宋体"/>
                <w:sz w:val="18"/>
                <w:szCs w:val="18"/>
              </w:rPr>
              <w:t xml:space="preserve">90 </w:t>
            </w:r>
            <w:r>
              <w:rPr>
                <w:rFonts w:ascii="宋体"/>
                <w:sz w:val="18"/>
                <w:szCs w:val="18"/>
              </w:rPr>
              <w:t>±</w:t>
            </w:r>
            <w:r>
              <w:rPr>
                <w:rFonts w:ascii="宋体" w:hint="eastAsia"/>
                <w:sz w:val="18"/>
                <w:szCs w:val="18"/>
              </w:rPr>
              <w:t>φ</w:t>
            </w:r>
            <w:r>
              <w:rPr>
                <w:rFonts w:ascii="宋体"/>
                <w:sz w:val="18"/>
                <w:szCs w:val="18"/>
              </w:rPr>
              <w:t>0.5</w:t>
            </w:r>
          </w:p>
        </w:tc>
        <w:tc>
          <w:tcPr>
            <w:tcW w:w="841" w:type="pct"/>
            <w:vAlign w:val="center"/>
          </w:tcPr>
          <w:p w14:paraId="3D6D69F4" w14:textId="77777777" w:rsidR="001D2A1B" w:rsidRDefault="00CE59FA" w:rsidP="00EF79E7">
            <w:pPr>
              <w:snapToGrid w:val="0"/>
              <w:spacing w:before="40" w:after="40"/>
              <w:jc w:val="center"/>
              <w:rPr>
                <w:rFonts w:ascii="宋体"/>
                <w:sz w:val="18"/>
                <w:szCs w:val="18"/>
              </w:rPr>
            </w:pPr>
            <w:r>
              <w:rPr>
                <w:rFonts w:ascii="宋体" w:hint="eastAsia"/>
                <w:sz w:val="18"/>
                <w:szCs w:val="18"/>
              </w:rPr>
              <w:t>φ</w:t>
            </w:r>
            <w:r>
              <w:rPr>
                <w:rFonts w:ascii="宋体"/>
                <w:sz w:val="18"/>
                <w:szCs w:val="18"/>
              </w:rPr>
              <w:t xml:space="preserve">112 </w:t>
            </w:r>
            <w:r>
              <w:rPr>
                <w:rFonts w:ascii="宋体"/>
                <w:sz w:val="18"/>
                <w:szCs w:val="18"/>
              </w:rPr>
              <w:t>±</w:t>
            </w:r>
            <w:r>
              <w:rPr>
                <w:rFonts w:ascii="宋体" w:hint="eastAsia"/>
                <w:sz w:val="18"/>
                <w:szCs w:val="18"/>
              </w:rPr>
              <w:t>φ</w:t>
            </w:r>
            <w:r>
              <w:rPr>
                <w:rFonts w:ascii="宋体"/>
                <w:sz w:val="18"/>
                <w:szCs w:val="18"/>
              </w:rPr>
              <w:t>0.5</w:t>
            </w:r>
          </w:p>
        </w:tc>
      </w:tr>
      <w:tr w:rsidR="001D2A1B" w14:paraId="57F24532" w14:textId="77777777">
        <w:trPr>
          <w:jc w:val="center"/>
        </w:trPr>
        <w:tc>
          <w:tcPr>
            <w:tcW w:w="1638" w:type="pct"/>
            <w:vAlign w:val="center"/>
          </w:tcPr>
          <w:p w14:paraId="28A305B9"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冲击面边缘倒角（</w:t>
            </w:r>
            <w:r>
              <w:rPr>
                <w:rFonts w:ascii="宋体"/>
                <w:sz w:val="18"/>
                <w:szCs w:val="18"/>
              </w:rPr>
              <w:t>mm</w:t>
            </w:r>
            <w:r>
              <w:rPr>
                <w:rFonts w:ascii="宋体" w:hint="eastAsia"/>
                <w:sz w:val="18"/>
                <w:szCs w:val="18"/>
              </w:rPr>
              <w:t>）</w:t>
            </w:r>
          </w:p>
        </w:tc>
        <w:tc>
          <w:tcPr>
            <w:tcW w:w="841" w:type="pct"/>
            <w:gridSpan w:val="2"/>
          </w:tcPr>
          <w:p w14:paraId="111F46FA" w14:textId="77777777" w:rsidR="001D2A1B" w:rsidRDefault="00CE59FA" w:rsidP="00EF79E7">
            <w:pPr>
              <w:snapToGrid w:val="0"/>
              <w:spacing w:before="40" w:after="40"/>
              <w:jc w:val="center"/>
              <w:rPr>
                <w:rFonts w:ascii="宋体"/>
                <w:sz w:val="18"/>
                <w:szCs w:val="18"/>
              </w:rPr>
            </w:pPr>
            <w:r>
              <w:rPr>
                <w:rFonts w:ascii="宋体"/>
                <w:sz w:val="18"/>
                <w:szCs w:val="18"/>
              </w:rPr>
              <w:t xml:space="preserve">R5 </w:t>
            </w:r>
            <w:r>
              <w:rPr>
                <w:rFonts w:ascii="宋体"/>
                <w:sz w:val="18"/>
                <w:szCs w:val="18"/>
              </w:rPr>
              <w:t>±</w:t>
            </w:r>
            <w:r>
              <w:rPr>
                <w:rFonts w:ascii="宋体" w:hint="eastAsia"/>
                <w:sz w:val="18"/>
                <w:szCs w:val="18"/>
              </w:rPr>
              <w:t>R</w:t>
            </w:r>
            <w:r>
              <w:rPr>
                <w:rFonts w:ascii="宋体"/>
                <w:sz w:val="18"/>
                <w:szCs w:val="18"/>
              </w:rPr>
              <w:t>0.5</w:t>
            </w:r>
          </w:p>
        </w:tc>
        <w:tc>
          <w:tcPr>
            <w:tcW w:w="841" w:type="pct"/>
          </w:tcPr>
          <w:p w14:paraId="77F2A435" w14:textId="77777777" w:rsidR="001D2A1B" w:rsidRDefault="00CE59FA" w:rsidP="00EF79E7">
            <w:pPr>
              <w:snapToGrid w:val="0"/>
              <w:spacing w:before="40" w:after="40"/>
              <w:jc w:val="center"/>
              <w:rPr>
                <w:rFonts w:ascii="宋体"/>
                <w:sz w:val="18"/>
                <w:szCs w:val="18"/>
              </w:rPr>
            </w:pPr>
            <w:r>
              <w:rPr>
                <w:rFonts w:ascii="宋体"/>
                <w:sz w:val="18"/>
                <w:szCs w:val="18"/>
              </w:rPr>
              <w:t xml:space="preserve">R5 </w:t>
            </w:r>
            <w:r>
              <w:rPr>
                <w:rFonts w:ascii="宋体"/>
                <w:sz w:val="18"/>
                <w:szCs w:val="18"/>
              </w:rPr>
              <w:t>±</w:t>
            </w:r>
            <w:r>
              <w:rPr>
                <w:rFonts w:ascii="宋体"/>
                <w:sz w:val="18"/>
                <w:szCs w:val="18"/>
              </w:rPr>
              <w:t xml:space="preserve"> R0.5</w:t>
            </w:r>
          </w:p>
        </w:tc>
        <w:tc>
          <w:tcPr>
            <w:tcW w:w="841" w:type="pct"/>
          </w:tcPr>
          <w:p w14:paraId="329278B8" w14:textId="77777777" w:rsidR="001D2A1B" w:rsidRDefault="00CE59FA" w:rsidP="00EF79E7">
            <w:pPr>
              <w:snapToGrid w:val="0"/>
              <w:spacing w:before="40" w:after="40"/>
              <w:jc w:val="center"/>
              <w:rPr>
                <w:rFonts w:ascii="宋体"/>
                <w:sz w:val="18"/>
                <w:szCs w:val="18"/>
              </w:rPr>
            </w:pPr>
            <w:r>
              <w:rPr>
                <w:rFonts w:ascii="宋体"/>
                <w:sz w:val="18"/>
                <w:szCs w:val="18"/>
              </w:rPr>
              <w:t xml:space="preserve">R5 </w:t>
            </w:r>
            <w:r>
              <w:rPr>
                <w:rFonts w:ascii="宋体"/>
                <w:sz w:val="18"/>
                <w:szCs w:val="18"/>
              </w:rPr>
              <w:t>±</w:t>
            </w:r>
            <w:r>
              <w:rPr>
                <w:rFonts w:ascii="宋体"/>
                <w:sz w:val="18"/>
                <w:szCs w:val="18"/>
              </w:rPr>
              <w:t xml:space="preserve"> R0.5</w:t>
            </w:r>
          </w:p>
        </w:tc>
        <w:tc>
          <w:tcPr>
            <w:tcW w:w="841" w:type="pct"/>
            <w:vAlign w:val="center"/>
          </w:tcPr>
          <w:p w14:paraId="382E013D" w14:textId="77777777" w:rsidR="001D2A1B" w:rsidRDefault="00CE59FA" w:rsidP="00EF79E7">
            <w:pPr>
              <w:snapToGrid w:val="0"/>
              <w:spacing w:before="40" w:after="40"/>
              <w:jc w:val="center"/>
              <w:rPr>
                <w:rFonts w:ascii="宋体"/>
                <w:sz w:val="18"/>
                <w:szCs w:val="18"/>
              </w:rPr>
            </w:pPr>
            <w:r>
              <w:rPr>
                <w:rFonts w:ascii="宋体"/>
                <w:sz w:val="18"/>
                <w:szCs w:val="18"/>
              </w:rPr>
              <w:t xml:space="preserve">R5 </w:t>
            </w:r>
            <w:r>
              <w:rPr>
                <w:rFonts w:ascii="宋体"/>
                <w:sz w:val="18"/>
                <w:szCs w:val="18"/>
              </w:rPr>
              <w:t>±</w:t>
            </w:r>
            <w:r>
              <w:rPr>
                <w:rFonts w:ascii="宋体"/>
                <w:sz w:val="18"/>
                <w:szCs w:val="18"/>
              </w:rPr>
              <w:t xml:space="preserve"> R0.5</w:t>
            </w:r>
          </w:p>
        </w:tc>
      </w:tr>
    </w:tbl>
    <w:p w14:paraId="0455664F"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胸部正碰标定</w:t>
      </w:r>
    </w:p>
    <w:p w14:paraId="5B42A1B1"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试验程序</w:t>
      </w:r>
    </w:p>
    <w:p w14:paraId="2641D799" w14:textId="77777777" w:rsidR="001D2A1B" w:rsidRDefault="00CE59FA" w:rsidP="00CE59FA">
      <w:pPr>
        <w:pStyle w:val="afffffff1"/>
        <w:numPr>
          <w:ilvl w:val="4"/>
          <w:numId w:val="50"/>
        </w:numPr>
        <w:ind w:firstLineChars="0"/>
        <w:rPr>
          <w:bCs/>
          <w:szCs w:val="21"/>
        </w:rPr>
      </w:pPr>
      <w:r>
        <w:rPr>
          <w:bCs/>
          <w:szCs w:val="21"/>
        </w:rPr>
        <w:t xml:space="preserve"> </w:t>
      </w:r>
      <w:r>
        <w:rPr>
          <w:bCs/>
          <w:szCs w:val="21"/>
        </w:rPr>
        <w:t>假人坐于干</w:t>
      </w:r>
      <w:r>
        <w:rPr>
          <w:rFonts w:ascii="宋体" w:hAnsi="宋体"/>
          <w:bCs/>
        </w:rPr>
        <w:t>燥</w:t>
      </w:r>
      <w:r>
        <w:rPr>
          <w:rFonts w:ascii="宋体" w:hAnsi="宋体" w:hint="eastAsia"/>
          <w:bCs/>
        </w:rPr>
        <w:t>、</w:t>
      </w:r>
      <w:r>
        <w:rPr>
          <w:rFonts w:ascii="宋体" w:hAnsi="宋体"/>
          <w:bCs/>
        </w:rPr>
        <w:t>洁净的平面上</w:t>
      </w:r>
      <w:r>
        <w:rPr>
          <w:rFonts w:ascii="宋体" w:hAnsi="宋体" w:hint="eastAsia"/>
          <w:bCs/>
        </w:rPr>
        <w:t>，</w:t>
      </w:r>
      <w:r>
        <w:rPr>
          <w:rFonts w:ascii="宋体" w:hAnsi="宋体"/>
          <w:bCs/>
        </w:rPr>
        <w:t>该平面</w:t>
      </w:r>
      <w:r>
        <w:rPr>
          <w:rFonts w:ascii="宋体" w:hAnsi="宋体" w:hint="eastAsia"/>
          <w:bCs/>
        </w:rPr>
        <w:t>由</w:t>
      </w:r>
      <w:r>
        <w:rPr>
          <w:rFonts w:ascii="宋体" w:hAnsi="宋体"/>
          <w:bCs/>
        </w:rPr>
        <w:t>两层</w:t>
      </w:r>
      <w:r>
        <w:rPr>
          <w:rFonts w:ascii="宋体" w:hAnsi="宋体" w:hint="eastAsia"/>
          <w:bCs/>
        </w:rPr>
        <w:t>4mm</w:t>
      </w:r>
      <w:r>
        <w:rPr>
          <w:rFonts w:ascii="宋体" w:hAnsi="宋体" w:hint="eastAsia"/>
          <w:bCs/>
        </w:rPr>
        <w:t>厚的</w:t>
      </w:r>
      <w:r>
        <w:rPr>
          <w:rFonts w:ascii="宋体" w:hAnsi="宋体"/>
          <w:bCs/>
        </w:rPr>
        <w:t>聚四氟乙烯</w:t>
      </w:r>
      <w:r>
        <w:rPr>
          <w:rFonts w:ascii="宋体" w:hAnsi="宋体" w:hint="eastAsia"/>
          <w:bCs/>
        </w:rPr>
        <w:t>（</w:t>
      </w:r>
      <w:r>
        <w:rPr>
          <w:rFonts w:ascii="宋体" w:hAnsi="宋体" w:hint="eastAsia"/>
          <w:bCs/>
        </w:rPr>
        <w:t>Teflon</w:t>
      </w:r>
      <w:r>
        <w:rPr>
          <w:rFonts w:ascii="宋体" w:hAnsi="宋体" w:hint="eastAsia"/>
          <w:bCs/>
        </w:rPr>
        <w:t>）</w:t>
      </w:r>
      <w:r>
        <w:rPr>
          <w:rFonts w:ascii="Arial" w:hAnsi="Arial" w:cs="Arial" w:hint="eastAsia"/>
          <w:bCs/>
          <w:color w:val="333333"/>
          <w:szCs w:val="21"/>
          <w:shd w:val="clear" w:color="auto" w:fill="FFFFFF"/>
        </w:rPr>
        <w:t>板组成</w:t>
      </w:r>
      <w:r>
        <w:rPr>
          <w:rFonts w:hint="eastAsia"/>
          <w:bCs/>
          <w:szCs w:val="21"/>
        </w:rPr>
        <w:t>。假人双腿向前伸直，朝向摆锤。</w:t>
      </w:r>
    </w:p>
    <w:p w14:paraId="46F8C952" w14:textId="77777777" w:rsidR="001D2A1B" w:rsidRDefault="00CE59FA" w:rsidP="00CE59FA">
      <w:pPr>
        <w:pStyle w:val="afffffff1"/>
        <w:numPr>
          <w:ilvl w:val="4"/>
          <w:numId w:val="50"/>
        </w:numPr>
        <w:ind w:firstLineChars="0"/>
        <w:rPr>
          <w:bCs/>
          <w:szCs w:val="21"/>
        </w:rPr>
      </w:pPr>
      <w:r>
        <w:rPr>
          <w:bCs/>
          <w:szCs w:val="21"/>
        </w:rPr>
        <w:t xml:space="preserve"> </w:t>
      </w:r>
      <w:r>
        <w:rPr>
          <w:bCs/>
          <w:szCs w:val="21"/>
        </w:rPr>
        <w:t>调节假人使躯干垂直</w:t>
      </w:r>
      <w:r>
        <w:rPr>
          <w:rFonts w:hint="eastAsia"/>
          <w:bCs/>
          <w:szCs w:val="21"/>
        </w:rPr>
        <w:t>，</w:t>
      </w:r>
      <w:r>
        <w:rPr>
          <w:rFonts w:ascii="宋体" w:hAnsi="宋体"/>
          <w:bCs/>
        </w:rPr>
        <w:t>公差</w:t>
      </w:r>
      <w:r>
        <w:rPr>
          <w:rFonts w:ascii="宋体" w:hAnsi="宋体"/>
          <w:bCs/>
        </w:rPr>
        <w:t>±1°</w:t>
      </w:r>
      <w:r>
        <w:rPr>
          <w:rFonts w:ascii="宋体" w:hAnsi="宋体" w:hint="eastAsia"/>
          <w:bCs/>
        </w:rPr>
        <w:t>。</w:t>
      </w:r>
      <w:r>
        <w:rPr>
          <w:rFonts w:hint="eastAsia"/>
          <w:bCs/>
          <w:szCs w:val="21"/>
        </w:rPr>
        <w:t>假人中矢面与摆锤运动方向重合，为</w:t>
      </w:r>
      <w:r>
        <w:rPr>
          <w:bCs/>
          <w:szCs w:val="21"/>
        </w:rPr>
        <w:t>保证假人坐姿稳定性可适当调整腿部姿态</w:t>
      </w:r>
      <w:r>
        <w:rPr>
          <w:rFonts w:hint="eastAsia"/>
          <w:bCs/>
          <w:szCs w:val="21"/>
        </w:rPr>
        <w:t>。</w:t>
      </w:r>
    </w:p>
    <w:p w14:paraId="5150263B" w14:textId="77777777" w:rsidR="001D2A1B" w:rsidRDefault="00CE59FA" w:rsidP="00CE59FA">
      <w:pPr>
        <w:pStyle w:val="afffffff1"/>
        <w:numPr>
          <w:ilvl w:val="4"/>
          <w:numId w:val="50"/>
        </w:numPr>
        <w:ind w:firstLineChars="0"/>
        <w:rPr>
          <w:bCs/>
          <w:szCs w:val="21"/>
        </w:rPr>
      </w:pPr>
      <w:r>
        <w:rPr>
          <w:bCs/>
          <w:szCs w:val="21"/>
        </w:rPr>
        <w:t xml:space="preserve"> </w:t>
      </w:r>
      <w:r>
        <w:rPr>
          <w:bCs/>
          <w:szCs w:val="21"/>
        </w:rPr>
        <w:t>假人上臂</w:t>
      </w:r>
      <w:r>
        <w:rPr>
          <w:rFonts w:hint="eastAsia"/>
          <w:bCs/>
          <w:szCs w:val="21"/>
        </w:rPr>
        <w:t>竖直</w:t>
      </w:r>
      <w:r>
        <w:rPr>
          <w:bCs/>
          <w:szCs w:val="21"/>
        </w:rPr>
        <w:t>放置于身体两侧</w:t>
      </w:r>
      <w:r>
        <w:rPr>
          <w:rFonts w:hint="eastAsia"/>
          <w:bCs/>
          <w:szCs w:val="21"/>
        </w:rPr>
        <w:t>，向下旋转小臂，使假人手接触假人乘坐的支撑平面。</w:t>
      </w:r>
    </w:p>
    <w:p w14:paraId="0AD77E4D" w14:textId="77777777" w:rsidR="001D2A1B" w:rsidRDefault="00CE59FA" w:rsidP="00CE59FA">
      <w:pPr>
        <w:pStyle w:val="afffffff1"/>
        <w:numPr>
          <w:ilvl w:val="4"/>
          <w:numId w:val="50"/>
        </w:numPr>
        <w:ind w:firstLineChars="0"/>
        <w:rPr>
          <w:bCs/>
          <w:szCs w:val="21"/>
        </w:rPr>
      </w:pPr>
      <w:r>
        <w:rPr>
          <w:bCs/>
          <w:szCs w:val="21"/>
        </w:rPr>
        <w:t xml:space="preserve"> </w:t>
      </w:r>
      <w:r>
        <w:rPr>
          <w:bCs/>
          <w:szCs w:val="21"/>
        </w:rPr>
        <w:t>摆锤处于最低稳定位置</w:t>
      </w:r>
      <w:r>
        <w:rPr>
          <w:rFonts w:hint="eastAsia"/>
          <w:bCs/>
          <w:szCs w:val="21"/>
        </w:rPr>
        <w:t>，</w:t>
      </w:r>
      <w:r>
        <w:rPr>
          <w:bCs/>
          <w:szCs w:val="21"/>
        </w:rPr>
        <w:t>确保摆锤水平</w:t>
      </w:r>
      <w:r>
        <w:rPr>
          <w:rFonts w:hint="eastAsia"/>
          <w:bCs/>
          <w:szCs w:val="21"/>
        </w:rPr>
        <w:t>，</w:t>
      </w:r>
      <w:r>
        <w:rPr>
          <w:bCs/>
          <w:szCs w:val="21"/>
        </w:rPr>
        <w:t>公</w:t>
      </w:r>
      <w:r>
        <w:rPr>
          <w:rFonts w:ascii="宋体" w:hAnsi="宋体"/>
          <w:bCs/>
        </w:rPr>
        <w:t>差</w:t>
      </w:r>
      <w:r>
        <w:rPr>
          <w:rFonts w:ascii="宋体" w:hAnsi="宋体"/>
          <w:bCs/>
        </w:rPr>
        <w:t>±2°</w:t>
      </w:r>
      <w:r>
        <w:rPr>
          <w:rFonts w:ascii="宋体" w:hAnsi="宋体" w:hint="eastAsia"/>
          <w:bCs/>
        </w:rPr>
        <w:t>。</w:t>
      </w:r>
    </w:p>
    <w:p w14:paraId="081513C9" w14:textId="77777777" w:rsidR="001D2A1B" w:rsidRDefault="00CE59FA" w:rsidP="00CE59FA">
      <w:pPr>
        <w:pStyle w:val="afffffff1"/>
        <w:numPr>
          <w:ilvl w:val="4"/>
          <w:numId w:val="50"/>
        </w:numPr>
        <w:ind w:firstLineChars="0"/>
        <w:rPr>
          <w:bCs/>
          <w:szCs w:val="21"/>
        </w:rPr>
      </w:pPr>
      <w:r>
        <w:rPr>
          <w:bCs/>
          <w:szCs w:val="21"/>
        </w:rPr>
        <w:t xml:space="preserve"> </w:t>
      </w:r>
      <w:r>
        <w:rPr>
          <w:bCs/>
          <w:szCs w:val="21"/>
        </w:rPr>
        <w:t>摆锤处于最低稳定位置时</w:t>
      </w:r>
      <w:r>
        <w:rPr>
          <w:rFonts w:hint="eastAsia"/>
          <w:bCs/>
          <w:szCs w:val="21"/>
        </w:rPr>
        <w:t>，</w:t>
      </w:r>
      <w:r>
        <w:rPr>
          <w:bCs/>
          <w:szCs w:val="21"/>
        </w:rPr>
        <w:t>摆锤与假</w:t>
      </w:r>
      <w:r>
        <w:rPr>
          <w:rFonts w:ascii="宋体" w:hAnsi="宋体"/>
          <w:bCs/>
        </w:rPr>
        <w:t>人胸部之间的间隙应小于</w:t>
      </w:r>
      <w:r>
        <w:rPr>
          <w:rFonts w:ascii="宋体" w:hAnsi="宋体" w:hint="eastAsia"/>
          <w:bCs/>
        </w:rPr>
        <w:t>5mm</w:t>
      </w:r>
      <w:r>
        <w:rPr>
          <w:rFonts w:ascii="宋体" w:hAnsi="宋体" w:hint="eastAsia"/>
          <w:bCs/>
        </w:rPr>
        <w:t>。对于</w:t>
      </w:r>
      <w:r>
        <w:rPr>
          <w:rFonts w:ascii="宋体" w:hAnsi="宋体" w:hint="eastAsia"/>
          <w:bCs/>
        </w:rPr>
        <w:t>Q1</w:t>
      </w:r>
      <w:r>
        <w:rPr>
          <w:rFonts w:ascii="宋体" w:hAnsi="宋体"/>
          <w:bCs/>
        </w:rPr>
        <w:t>0</w:t>
      </w:r>
      <w:r>
        <w:rPr>
          <w:rFonts w:ascii="宋体" w:hAnsi="宋体"/>
          <w:bCs/>
        </w:rPr>
        <w:t>假</w:t>
      </w:r>
      <w:r>
        <w:rPr>
          <w:bCs/>
          <w:szCs w:val="21"/>
        </w:rPr>
        <w:t>人</w:t>
      </w:r>
      <w:r>
        <w:rPr>
          <w:rFonts w:hint="eastAsia"/>
          <w:bCs/>
          <w:szCs w:val="21"/>
        </w:rPr>
        <w:t>，摆锤轴线正对假人胸骨上、下两位移传感器连接点之</w:t>
      </w:r>
      <w:r>
        <w:rPr>
          <w:rFonts w:ascii="宋体" w:hAnsi="宋体" w:hint="eastAsia"/>
          <w:bCs/>
        </w:rPr>
        <w:t>间的中点，公差±</w:t>
      </w:r>
      <w:r>
        <w:rPr>
          <w:rFonts w:ascii="宋体" w:hAnsi="宋体" w:hint="eastAsia"/>
          <w:bCs/>
        </w:rPr>
        <w:t>1mm</w:t>
      </w:r>
      <w:r>
        <w:rPr>
          <w:rFonts w:ascii="宋体" w:hAnsi="宋体" w:hint="eastAsia"/>
          <w:bCs/>
        </w:rPr>
        <w:t>；对于其他</w:t>
      </w:r>
      <w:r>
        <w:rPr>
          <w:rFonts w:ascii="宋体" w:hAnsi="宋体"/>
          <w:bCs/>
        </w:rPr>
        <w:t>假人</w:t>
      </w:r>
      <w:r>
        <w:rPr>
          <w:rFonts w:ascii="宋体" w:hAnsi="宋体" w:hint="eastAsia"/>
          <w:bCs/>
        </w:rPr>
        <w:t>，摆锤轴线正对假人胸骨上、下边缘之间的中点，公差±</w:t>
      </w:r>
      <w:r>
        <w:rPr>
          <w:rFonts w:ascii="宋体" w:hAnsi="宋体" w:hint="eastAsia"/>
          <w:bCs/>
        </w:rPr>
        <w:t>1mm</w:t>
      </w:r>
      <w:r>
        <w:rPr>
          <w:rFonts w:hint="eastAsia"/>
          <w:bCs/>
          <w:szCs w:val="21"/>
        </w:rPr>
        <w:t>。</w:t>
      </w:r>
    </w:p>
    <w:p w14:paraId="2BA4C842" w14:textId="77777777" w:rsidR="001D2A1B" w:rsidRDefault="00CE59FA" w:rsidP="00CE59FA">
      <w:pPr>
        <w:pStyle w:val="afffffff1"/>
        <w:numPr>
          <w:ilvl w:val="4"/>
          <w:numId w:val="50"/>
        </w:numPr>
        <w:ind w:firstLineChars="0"/>
        <w:rPr>
          <w:rFonts w:ascii="宋体" w:hAnsi="宋体"/>
          <w:bCs/>
        </w:rPr>
      </w:pPr>
      <w:r>
        <w:rPr>
          <w:bCs/>
          <w:szCs w:val="21"/>
        </w:rPr>
        <w:t xml:space="preserve"> </w:t>
      </w:r>
      <w:r>
        <w:rPr>
          <w:bCs/>
          <w:szCs w:val="21"/>
        </w:rPr>
        <w:t>拉升摆锤至合适的高度</w:t>
      </w:r>
      <w:r>
        <w:rPr>
          <w:rFonts w:hint="eastAsia"/>
          <w:bCs/>
          <w:szCs w:val="21"/>
        </w:rPr>
        <w:t>。待摆锤稳定后</w:t>
      </w:r>
      <w:r>
        <w:rPr>
          <w:bCs/>
          <w:szCs w:val="21"/>
        </w:rPr>
        <w:t>释放摆锤</w:t>
      </w:r>
      <w:r>
        <w:rPr>
          <w:rFonts w:hint="eastAsia"/>
          <w:bCs/>
          <w:szCs w:val="21"/>
        </w:rPr>
        <w:t>，</w:t>
      </w:r>
      <w:r>
        <w:rPr>
          <w:bCs/>
          <w:szCs w:val="21"/>
        </w:rPr>
        <w:t>使其自由下摆并冲击假人胸部</w:t>
      </w:r>
      <w:r>
        <w:rPr>
          <w:rFonts w:hint="eastAsia"/>
          <w:bCs/>
          <w:szCs w:val="21"/>
        </w:rPr>
        <w:t>。撞击瞬间的碰撞速度应</w:t>
      </w:r>
      <w:r>
        <w:rPr>
          <w:rFonts w:ascii="宋体" w:hAnsi="宋体" w:hint="eastAsia"/>
          <w:bCs/>
        </w:rPr>
        <w:t>为</w:t>
      </w:r>
      <w:r>
        <w:rPr>
          <w:rFonts w:ascii="宋体" w:hAnsi="宋体" w:hint="eastAsia"/>
          <w:bCs/>
        </w:rPr>
        <w:t>4</w:t>
      </w:r>
      <w:r>
        <w:rPr>
          <w:rFonts w:ascii="宋体" w:hAnsi="宋体"/>
          <w:bCs/>
        </w:rPr>
        <w:t>.3m/s±0.1m/s</w:t>
      </w:r>
      <w:r>
        <w:rPr>
          <w:rFonts w:ascii="宋体" w:hAnsi="宋体" w:hint="eastAsia"/>
          <w:bCs/>
        </w:rPr>
        <w:t>。</w:t>
      </w:r>
    </w:p>
    <w:p w14:paraId="6BA35554" w14:textId="77777777" w:rsidR="001D2A1B" w:rsidRDefault="00CE59FA" w:rsidP="00CE59FA">
      <w:pPr>
        <w:pStyle w:val="afffffff1"/>
        <w:numPr>
          <w:ilvl w:val="4"/>
          <w:numId w:val="50"/>
        </w:numPr>
        <w:ind w:firstLineChars="0"/>
        <w:rPr>
          <w:rFonts w:ascii="宋体" w:hAnsi="宋体"/>
          <w:bCs/>
        </w:rPr>
      </w:pPr>
      <w:r>
        <w:rPr>
          <w:bCs/>
          <w:szCs w:val="21"/>
        </w:rPr>
        <w:t xml:space="preserve"> </w:t>
      </w:r>
      <w:r>
        <w:rPr>
          <w:rFonts w:hint="eastAsia"/>
          <w:bCs/>
          <w:szCs w:val="21"/>
        </w:rPr>
        <w:t>重复试验时，至少</w:t>
      </w:r>
      <w:r>
        <w:rPr>
          <w:rFonts w:ascii="宋体" w:hAnsi="宋体" w:hint="eastAsia"/>
          <w:bCs/>
        </w:rPr>
        <w:t>间隔</w:t>
      </w:r>
      <w:r>
        <w:rPr>
          <w:rFonts w:ascii="宋体" w:hAnsi="宋体" w:hint="eastAsia"/>
          <w:bCs/>
        </w:rPr>
        <w:t>30min</w:t>
      </w:r>
      <w:r>
        <w:rPr>
          <w:rFonts w:ascii="宋体" w:hAnsi="宋体" w:hint="eastAsia"/>
          <w:bCs/>
        </w:rPr>
        <w:t>。</w:t>
      </w:r>
    </w:p>
    <w:p w14:paraId="740D710C"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数据处理</w:t>
      </w:r>
    </w:p>
    <w:p w14:paraId="42B6CB2D" w14:textId="77777777" w:rsidR="001D2A1B" w:rsidRDefault="00CE59FA" w:rsidP="00CE59FA">
      <w:pPr>
        <w:pStyle w:val="afffffff1"/>
        <w:numPr>
          <w:ilvl w:val="4"/>
          <w:numId w:val="50"/>
        </w:numPr>
        <w:ind w:firstLineChars="0"/>
        <w:rPr>
          <w:bCs/>
        </w:rPr>
      </w:pPr>
      <w:r>
        <w:rPr>
          <w:bCs/>
        </w:rPr>
        <w:t xml:space="preserve"> </w:t>
      </w:r>
      <w:r>
        <w:rPr>
          <w:bCs/>
        </w:rPr>
        <w:t>摆锤加速度</w:t>
      </w:r>
      <w:r>
        <w:rPr>
          <w:rFonts w:hint="eastAsia"/>
          <w:bCs/>
        </w:rPr>
        <w:t>、</w:t>
      </w:r>
      <w:r>
        <w:rPr>
          <w:bCs/>
        </w:rPr>
        <w:t>胸部压缩力均采</w:t>
      </w:r>
      <w:r>
        <w:rPr>
          <w:rFonts w:ascii="宋体" w:hAnsi="宋体"/>
          <w:bCs/>
        </w:rPr>
        <w:t>用</w:t>
      </w:r>
      <w:r>
        <w:rPr>
          <w:rFonts w:ascii="宋体" w:hAnsi="宋体" w:hint="eastAsia"/>
          <w:bCs/>
        </w:rPr>
        <w:t>CFC600</w:t>
      </w:r>
      <w:r>
        <w:rPr>
          <w:rFonts w:ascii="宋体" w:hAnsi="宋体" w:hint="eastAsia"/>
          <w:bCs/>
        </w:rPr>
        <w:t>滤波</w:t>
      </w:r>
      <w:r>
        <w:rPr>
          <w:rFonts w:hint="eastAsia"/>
          <w:bCs/>
        </w:rPr>
        <w:t>。</w:t>
      </w:r>
    </w:p>
    <w:p w14:paraId="799D53E3" w14:textId="77777777" w:rsidR="001D2A1B" w:rsidRDefault="00CE59FA" w:rsidP="00CE59FA">
      <w:pPr>
        <w:pStyle w:val="afffffff1"/>
        <w:numPr>
          <w:ilvl w:val="4"/>
          <w:numId w:val="50"/>
        </w:numPr>
        <w:ind w:firstLineChars="0"/>
        <w:rPr>
          <w:bCs/>
        </w:rPr>
      </w:pPr>
      <w:r>
        <w:rPr>
          <w:rFonts w:hint="eastAsia"/>
          <w:bCs/>
        </w:rPr>
        <w:t xml:space="preserve"> </w:t>
      </w:r>
      <w:r>
        <w:rPr>
          <w:rFonts w:hint="eastAsia"/>
          <w:bCs/>
        </w:rPr>
        <w:t>摆锤</w:t>
      </w:r>
      <w:r>
        <w:rPr>
          <w:bCs/>
        </w:rPr>
        <w:t>加速度滤波后的数据达</w:t>
      </w:r>
      <w:r>
        <w:rPr>
          <w:rFonts w:ascii="宋体" w:hAnsi="宋体"/>
          <w:bCs/>
        </w:rPr>
        <w:t>到</w:t>
      </w:r>
      <w:r>
        <w:rPr>
          <w:rFonts w:ascii="宋体" w:hAnsi="宋体" w:hint="eastAsia"/>
          <w:bCs/>
        </w:rPr>
        <w:t>1g</w:t>
      </w:r>
      <w:r>
        <w:rPr>
          <w:rFonts w:ascii="宋体" w:hAnsi="宋体" w:hint="eastAsia"/>
          <w:bCs/>
        </w:rPr>
        <w:t>时</w:t>
      </w:r>
      <w:r>
        <w:rPr>
          <w:rFonts w:hint="eastAsia"/>
          <w:bCs/>
        </w:rPr>
        <w:t>，定义为零时刻。</w:t>
      </w:r>
    </w:p>
    <w:p w14:paraId="23A823CD" w14:textId="77777777" w:rsidR="001D2A1B" w:rsidRDefault="00CE59FA" w:rsidP="00CE59FA">
      <w:pPr>
        <w:pStyle w:val="afffffff1"/>
        <w:numPr>
          <w:ilvl w:val="4"/>
          <w:numId w:val="50"/>
        </w:numPr>
        <w:ind w:firstLineChars="0"/>
        <w:rPr>
          <w:bCs/>
        </w:rPr>
      </w:pPr>
      <w:r>
        <w:rPr>
          <w:bCs/>
        </w:rPr>
        <w:t xml:space="preserve"> </w:t>
      </w:r>
      <w:r>
        <w:rPr>
          <w:bCs/>
        </w:rPr>
        <w:t>将摆锤</w:t>
      </w:r>
      <w:r>
        <w:rPr>
          <w:rFonts w:hint="eastAsia"/>
          <w:bCs/>
        </w:rPr>
        <w:t>加速度乘以摆锤质量，计算得到摆锤力。</w:t>
      </w:r>
    </w:p>
    <w:p w14:paraId="04723E87"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2DD5665C" w14:textId="70B46D67" w:rsidR="001D2A1B" w:rsidRDefault="00CE59FA">
      <w:pPr>
        <w:pStyle w:val="afffffff1"/>
        <w:rPr>
          <w:bCs/>
        </w:rPr>
      </w:pPr>
      <w:r>
        <w:rPr>
          <w:rFonts w:hint="eastAsia"/>
          <w:bCs/>
        </w:rPr>
        <w:t>上下胸部平均压缩量峰值及摆锤力峰值</w:t>
      </w:r>
      <w:r>
        <w:rPr>
          <w:rFonts w:ascii="宋体" w:hAnsi="宋体" w:hint="eastAsia"/>
          <w:bCs/>
        </w:rPr>
        <w:t>应在表</w:t>
      </w:r>
      <w:r>
        <w:rPr>
          <w:rFonts w:ascii="宋体" w:hAnsi="宋体" w:hint="eastAsia"/>
          <w:bCs/>
        </w:rPr>
        <w:t>P</w:t>
      </w:r>
      <w:r>
        <w:rPr>
          <w:rFonts w:ascii="宋体" w:hAnsi="宋体"/>
          <w:bCs/>
        </w:rPr>
        <w:t>.20</w:t>
      </w:r>
      <w:r>
        <w:rPr>
          <w:rFonts w:ascii="宋体" w:hAnsi="宋体" w:hint="eastAsia"/>
          <w:bCs/>
        </w:rPr>
        <w:t>所列</w:t>
      </w:r>
      <w:r>
        <w:rPr>
          <w:rFonts w:hint="eastAsia"/>
          <w:bCs/>
        </w:rPr>
        <w:t>范围内。</w:t>
      </w:r>
    </w:p>
    <w:p w14:paraId="6EC49C6E" w14:textId="54D600E7"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.20  </w:t>
      </w:r>
      <w:r>
        <w:rPr>
          <w:rFonts w:ascii="黑体" w:eastAsia="黑体" w:hAnsi="黑体" w:hint="eastAsia"/>
          <w:bCs/>
        </w:rPr>
        <w:t>胸部正碰性能要求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536"/>
        <w:gridCol w:w="800"/>
        <w:gridCol w:w="1336"/>
        <w:gridCol w:w="1336"/>
        <w:gridCol w:w="1574"/>
      </w:tblGrid>
      <w:tr w:rsidR="001D2A1B" w14:paraId="7C409C47" w14:textId="77777777">
        <w:trPr>
          <w:jc w:val="center"/>
        </w:trPr>
        <w:tc>
          <w:tcPr>
            <w:tcW w:w="1958" w:type="pct"/>
            <w:vAlign w:val="center"/>
          </w:tcPr>
          <w:p w14:paraId="07B20CF8" w14:textId="77777777" w:rsidR="001D2A1B" w:rsidRDefault="00CE59FA">
            <w:pPr>
              <w:spacing w:before="78" w:after="78"/>
              <w:jc w:val="center"/>
              <w:rPr>
                <w:rFonts w:ascii="宋体"/>
                <w:sz w:val="18"/>
                <w:szCs w:val="18"/>
              </w:rPr>
            </w:pPr>
            <w:r>
              <w:rPr>
                <w:rFonts w:ascii="宋体" w:hint="eastAsia"/>
                <w:sz w:val="18"/>
                <w:szCs w:val="18"/>
              </w:rPr>
              <w:t>假人</w:t>
            </w:r>
          </w:p>
        </w:tc>
        <w:tc>
          <w:tcPr>
            <w:tcW w:w="292" w:type="pct"/>
            <w:vAlign w:val="center"/>
          </w:tcPr>
          <w:p w14:paraId="54A833E0" w14:textId="77777777" w:rsidR="001D2A1B" w:rsidRDefault="00CE59FA">
            <w:pPr>
              <w:spacing w:before="78" w:after="78"/>
              <w:jc w:val="center"/>
              <w:rPr>
                <w:rFonts w:ascii="宋体"/>
                <w:sz w:val="18"/>
                <w:szCs w:val="18"/>
              </w:rPr>
            </w:pPr>
            <w:r>
              <w:rPr>
                <w:rFonts w:ascii="宋体"/>
                <w:sz w:val="18"/>
                <w:szCs w:val="18"/>
              </w:rPr>
              <w:t>Q1</w:t>
            </w:r>
          </w:p>
        </w:tc>
        <w:tc>
          <w:tcPr>
            <w:tcW w:w="436" w:type="pct"/>
            <w:vAlign w:val="center"/>
          </w:tcPr>
          <w:p w14:paraId="53DAF18A" w14:textId="77777777" w:rsidR="001D2A1B" w:rsidRDefault="00CE59FA">
            <w:pPr>
              <w:spacing w:before="78" w:after="78"/>
              <w:jc w:val="center"/>
              <w:rPr>
                <w:rFonts w:ascii="宋体"/>
                <w:sz w:val="18"/>
                <w:szCs w:val="18"/>
              </w:rPr>
            </w:pPr>
            <w:r>
              <w:rPr>
                <w:rFonts w:ascii="宋体"/>
                <w:sz w:val="18"/>
                <w:szCs w:val="18"/>
              </w:rPr>
              <w:t>Q1.5</w:t>
            </w:r>
          </w:p>
        </w:tc>
        <w:tc>
          <w:tcPr>
            <w:tcW w:w="728" w:type="pct"/>
            <w:vAlign w:val="center"/>
          </w:tcPr>
          <w:p w14:paraId="11711AD2" w14:textId="77777777" w:rsidR="001D2A1B" w:rsidRDefault="00CE59FA">
            <w:pPr>
              <w:spacing w:before="78" w:after="78"/>
              <w:jc w:val="center"/>
              <w:rPr>
                <w:rFonts w:ascii="宋体"/>
                <w:sz w:val="18"/>
                <w:szCs w:val="18"/>
              </w:rPr>
            </w:pPr>
            <w:r>
              <w:rPr>
                <w:rFonts w:ascii="宋体"/>
                <w:sz w:val="18"/>
                <w:szCs w:val="18"/>
              </w:rPr>
              <w:t>Q3</w:t>
            </w:r>
          </w:p>
        </w:tc>
        <w:tc>
          <w:tcPr>
            <w:tcW w:w="728" w:type="pct"/>
            <w:vAlign w:val="center"/>
          </w:tcPr>
          <w:p w14:paraId="3B1E9C0B" w14:textId="77777777" w:rsidR="001D2A1B" w:rsidRDefault="00CE59FA">
            <w:pPr>
              <w:spacing w:before="78" w:after="78"/>
              <w:jc w:val="center"/>
              <w:rPr>
                <w:rFonts w:ascii="宋体"/>
                <w:sz w:val="18"/>
                <w:szCs w:val="18"/>
              </w:rPr>
            </w:pPr>
            <w:r>
              <w:rPr>
                <w:rFonts w:ascii="宋体"/>
                <w:sz w:val="18"/>
                <w:szCs w:val="18"/>
              </w:rPr>
              <w:t>Q6</w:t>
            </w:r>
          </w:p>
        </w:tc>
        <w:tc>
          <w:tcPr>
            <w:tcW w:w="859" w:type="pct"/>
            <w:vAlign w:val="center"/>
          </w:tcPr>
          <w:p w14:paraId="20551CDA" w14:textId="77777777" w:rsidR="001D2A1B" w:rsidRDefault="00CE59FA">
            <w:pPr>
              <w:spacing w:before="78" w:after="78"/>
              <w:jc w:val="center"/>
              <w:rPr>
                <w:rFonts w:ascii="宋体"/>
                <w:sz w:val="18"/>
                <w:szCs w:val="18"/>
              </w:rPr>
            </w:pPr>
            <w:r>
              <w:rPr>
                <w:rFonts w:ascii="宋体"/>
                <w:sz w:val="18"/>
                <w:szCs w:val="18"/>
              </w:rPr>
              <w:t>Q10</w:t>
            </w:r>
          </w:p>
        </w:tc>
      </w:tr>
      <w:tr w:rsidR="001D2A1B" w14:paraId="5CD58EB5" w14:textId="77777777">
        <w:trPr>
          <w:jc w:val="center"/>
        </w:trPr>
        <w:tc>
          <w:tcPr>
            <w:tcW w:w="1958" w:type="pct"/>
            <w:vAlign w:val="center"/>
          </w:tcPr>
          <w:p w14:paraId="55B83BC3"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上下胸部平均压缩量峰值（</w:t>
            </w:r>
            <w:r>
              <w:rPr>
                <w:rFonts w:ascii="宋体"/>
                <w:sz w:val="18"/>
                <w:szCs w:val="18"/>
              </w:rPr>
              <w:t>mm</w:t>
            </w:r>
            <w:r>
              <w:rPr>
                <w:rFonts w:ascii="宋体" w:hint="eastAsia"/>
                <w:sz w:val="18"/>
                <w:szCs w:val="18"/>
              </w:rPr>
              <w:t>）</w:t>
            </w:r>
          </w:p>
        </w:tc>
        <w:tc>
          <w:tcPr>
            <w:tcW w:w="728" w:type="pct"/>
            <w:gridSpan w:val="2"/>
            <w:vAlign w:val="center"/>
          </w:tcPr>
          <w:p w14:paraId="17D99E4E" w14:textId="77777777" w:rsidR="001D2A1B" w:rsidRDefault="00CE59FA">
            <w:pPr>
              <w:spacing w:before="78" w:after="78"/>
              <w:jc w:val="center"/>
              <w:rPr>
                <w:rFonts w:ascii="宋体"/>
                <w:sz w:val="18"/>
                <w:szCs w:val="18"/>
              </w:rPr>
            </w:pPr>
            <w:r>
              <w:rPr>
                <w:rFonts w:ascii="宋体"/>
                <w:sz w:val="18"/>
                <w:szCs w:val="18"/>
              </w:rPr>
              <w:t>22.5</w:t>
            </w:r>
            <w:r>
              <w:rPr>
                <w:rFonts w:ascii="宋体" w:hint="eastAsia"/>
                <w:sz w:val="18"/>
                <w:szCs w:val="18"/>
              </w:rPr>
              <w:t>～</w:t>
            </w:r>
            <w:r>
              <w:rPr>
                <w:rFonts w:ascii="宋体"/>
                <w:sz w:val="18"/>
                <w:szCs w:val="18"/>
              </w:rPr>
              <w:t>27.5</w:t>
            </w:r>
          </w:p>
        </w:tc>
        <w:tc>
          <w:tcPr>
            <w:tcW w:w="728" w:type="pct"/>
            <w:vAlign w:val="center"/>
          </w:tcPr>
          <w:p w14:paraId="129AD07C" w14:textId="77777777" w:rsidR="001D2A1B" w:rsidRDefault="00CE59FA">
            <w:pPr>
              <w:spacing w:before="78" w:after="78"/>
              <w:jc w:val="center"/>
              <w:rPr>
                <w:rFonts w:ascii="宋体"/>
                <w:sz w:val="18"/>
                <w:szCs w:val="18"/>
              </w:rPr>
            </w:pPr>
            <w:r>
              <w:rPr>
                <w:rFonts w:ascii="宋体"/>
                <w:sz w:val="18"/>
                <w:szCs w:val="18"/>
              </w:rPr>
              <w:t>22.5</w:t>
            </w:r>
            <w:r>
              <w:rPr>
                <w:rFonts w:ascii="宋体" w:hint="eastAsia"/>
                <w:sz w:val="18"/>
                <w:szCs w:val="18"/>
              </w:rPr>
              <w:t>～</w:t>
            </w:r>
            <w:r>
              <w:rPr>
                <w:rFonts w:ascii="宋体"/>
                <w:sz w:val="18"/>
                <w:szCs w:val="18"/>
              </w:rPr>
              <w:t>25.5</w:t>
            </w:r>
          </w:p>
        </w:tc>
        <w:tc>
          <w:tcPr>
            <w:tcW w:w="728" w:type="pct"/>
            <w:vAlign w:val="center"/>
          </w:tcPr>
          <w:p w14:paraId="583CD6B9" w14:textId="77777777" w:rsidR="001D2A1B" w:rsidRDefault="00CE59FA">
            <w:pPr>
              <w:spacing w:before="78" w:after="78"/>
              <w:jc w:val="center"/>
              <w:rPr>
                <w:rFonts w:ascii="宋体"/>
                <w:sz w:val="18"/>
                <w:szCs w:val="18"/>
              </w:rPr>
            </w:pPr>
            <w:r>
              <w:rPr>
                <w:rFonts w:ascii="宋体"/>
                <w:sz w:val="18"/>
                <w:szCs w:val="18"/>
              </w:rPr>
              <w:t>21.5</w:t>
            </w:r>
            <w:r>
              <w:rPr>
                <w:rFonts w:ascii="宋体" w:hint="eastAsia"/>
                <w:sz w:val="18"/>
                <w:szCs w:val="18"/>
              </w:rPr>
              <w:t>～</w:t>
            </w:r>
            <w:r>
              <w:rPr>
                <w:rFonts w:ascii="宋体"/>
                <w:sz w:val="18"/>
                <w:szCs w:val="18"/>
              </w:rPr>
              <w:t>26.5</w:t>
            </w:r>
          </w:p>
        </w:tc>
        <w:tc>
          <w:tcPr>
            <w:tcW w:w="859" w:type="pct"/>
            <w:vAlign w:val="center"/>
          </w:tcPr>
          <w:p w14:paraId="31066175" w14:textId="77777777" w:rsidR="001D2A1B" w:rsidRDefault="00CE59FA">
            <w:pPr>
              <w:spacing w:before="78" w:after="78"/>
              <w:jc w:val="center"/>
              <w:rPr>
                <w:rFonts w:ascii="宋体"/>
                <w:sz w:val="18"/>
                <w:szCs w:val="18"/>
              </w:rPr>
            </w:pPr>
            <w:r>
              <w:rPr>
                <w:rFonts w:ascii="宋体"/>
                <w:sz w:val="18"/>
                <w:szCs w:val="18"/>
              </w:rPr>
              <w:t>31.95</w:t>
            </w:r>
            <w:r>
              <w:rPr>
                <w:rFonts w:ascii="宋体" w:hint="eastAsia"/>
                <w:sz w:val="18"/>
                <w:szCs w:val="18"/>
              </w:rPr>
              <w:t>～</w:t>
            </w:r>
            <w:r>
              <w:rPr>
                <w:rFonts w:ascii="宋体"/>
                <w:sz w:val="18"/>
                <w:szCs w:val="18"/>
              </w:rPr>
              <w:t>39.05</w:t>
            </w:r>
          </w:p>
        </w:tc>
      </w:tr>
      <w:tr w:rsidR="001D2A1B" w14:paraId="7AE0758C" w14:textId="77777777">
        <w:trPr>
          <w:jc w:val="center"/>
        </w:trPr>
        <w:tc>
          <w:tcPr>
            <w:tcW w:w="1958" w:type="pct"/>
            <w:vAlign w:val="center"/>
          </w:tcPr>
          <w:p w14:paraId="07D0A15B" w14:textId="77777777" w:rsidR="001D2A1B" w:rsidRDefault="00CE59FA">
            <w:pPr>
              <w:spacing w:before="78" w:after="78"/>
              <w:ind w:leftChars="-67" w:left="-141" w:firstLineChars="66" w:firstLine="119"/>
              <w:jc w:val="center"/>
              <w:rPr>
                <w:rFonts w:ascii="宋体"/>
                <w:sz w:val="18"/>
                <w:szCs w:val="18"/>
              </w:rPr>
            </w:pPr>
            <w:r>
              <w:rPr>
                <w:rFonts w:ascii="宋体" w:hint="eastAsia"/>
                <w:sz w:val="18"/>
                <w:szCs w:val="18"/>
              </w:rPr>
              <w:t>摆锤力峰值</w:t>
            </w:r>
            <w:r>
              <w:rPr>
                <w:rFonts w:ascii="宋体" w:hint="eastAsia"/>
                <w:sz w:val="18"/>
                <w:szCs w:val="18"/>
              </w:rPr>
              <w:t xml:space="preserve"> </w:t>
            </w:r>
            <w:r>
              <w:rPr>
                <w:rFonts w:ascii="宋体" w:hint="eastAsia"/>
                <w:sz w:val="18"/>
                <w:szCs w:val="18"/>
              </w:rPr>
              <w:t>（</w:t>
            </w:r>
            <w:r>
              <w:rPr>
                <w:rFonts w:ascii="宋体"/>
                <w:sz w:val="18"/>
                <w:szCs w:val="18"/>
              </w:rPr>
              <w:t>N</w:t>
            </w:r>
            <w:r>
              <w:rPr>
                <w:rFonts w:ascii="宋体" w:hint="eastAsia"/>
                <w:sz w:val="18"/>
                <w:szCs w:val="18"/>
              </w:rPr>
              <w:t>）</w:t>
            </w:r>
          </w:p>
        </w:tc>
        <w:tc>
          <w:tcPr>
            <w:tcW w:w="728" w:type="pct"/>
            <w:gridSpan w:val="2"/>
            <w:vAlign w:val="center"/>
          </w:tcPr>
          <w:p w14:paraId="69CACD3D" w14:textId="77777777" w:rsidR="001D2A1B" w:rsidRDefault="00CE59FA">
            <w:pPr>
              <w:spacing w:before="78" w:after="78"/>
              <w:jc w:val="center"/>
              <w:rPr>
                <w:rFonts w:ascii="宋体"/>
                <w:sz w:val="18"/>
                <w:szCs w:val="18"/>
              </w:rPr>
            </w:pPr>
            <w:r>
              <w:rPr>
                <w:rFonts w:ascii="宋体"/>
                <w:sz w:val="18"/>
                <w:szCs w:val="18"/>
              </w:rPr>
              <w:t>650</w:t>
            </w:r>
            <w:r>
              <w:rPr>
                <w:rFonts w:ascii="宋体" w:hint="eastAsia"/>
                <w:sz w:val="18"/>
                <w:szCs w:val="18"/>
              </w:rPr>
              <w:t>～</w:t>
            </w:r>
            <w:r>
              <w:rPr>
                <w:rFonts w:ascii="宋体"/>
                <w:sz w:val="18"/>
                <w:szCs w:val="18"/>
              </w:rPr>
              <w:t>950</w:t>
            </w:r>
          </w:p>
        </w:tc>
        <w:tc>
          <w:tcPr>
            <w:tcW w:w="728" w:type="pct"/>
            <w:vAlign w:val="center"/>
          </w:tcPr>
          <w:p w14:paraId="24308B4F" w14:textId="77777777" w:rsidR="001D2A1B" w:rsidRDefault="00CE59FA">
            <w:pPr>
              <w:spacing w:before="78" w:after="78"/>
              <w:jc w:val="center"/>
              <w:rPr>
                <w:rFonts w:ascii="宋体"/>
                <w:sz w:val="18"/>
                <w:szCs w:val="18"/>
              </w:rPr>
            </w:pPr>
            <w:r>
              <w:rPr>
                <w:rFonts w:ascii="宋体"/>
                <w:sz w:val="18"/>
                <w:szCs w:val="18"/>
              </w:rPr>
              <w:t>900</w:t>
            </w:r>
            <w:r>
              <w:rPr>
                <w:rFonts w:ascii="宋体" w:hint="eastAsia"/>
                <w:sz w:val="18"/>
                <w:szCs w:val="18"/>
              </w:rPr>
              <w:t>～</w:t>
            </w:r>
            <w:r>
              <w:rPr>
                <w:rFonts w:ascii="宋体"/>
                <w:sz w:val="18"/>
                <w:szCs w:val="18"/>
              </w:rPr>
              <w:t>1100</w:t>
            </w:r>
          </w:p>
        </w:tc>
        <w:tc>
          <w:tcPr>
            <w:tcW w:w="728" w:type="pct"/>
            <w:vAlign w:val="center"/>
          </w:tcPr>
          <w:p w14:paraId="755D099F" w14:textId="77777777" w:rsidR="001D2A1B" w:rsidRDefault="00CE59FA">
            <w:pPr>
              <w:spacing w:before="78" w:after="78"/>
              <w:jc w:val="center"/>
              <w:rPr>
                <w:rFonts w:ascii="宋体"/>
                <w:sz w:val="18"/>
                <w:szCs w:val="18"/>
              </w:rPr>
            </w:pPr>
            <w:r>
              <w:rPr>
                <w:rFonts w:ascii="宋体"/>
                <w:sz w:val="18"/>
                <w:szCs w:val="18"/>
              </w:rPr>
              <w:t>1150</w:t>
            </w:r>
            <w:r>
              <w:rPr>
                <w:rFonts w:ascii="宋体" w:hint="eastAsia"/>
                <w:sz w:val="18"/>
                <w:szCs w:val="18"/>
              </w:rPr>
              <w:t>～</w:t>
            </w:r>
            <w:r>
              <w:rPr>
                <w:rFonts w:ascii="宋体"/>
                <w:sz w:val="18"/>
                <w:szCs w:val="18"/>
              </w:rPr>
              <w:t>1450</w:t>
            </w:r>
          </w:p>
        </w:tc>
        <w:tc>
          <w:tcPr>
            <w:tcW w:w="859" w:type="pct"/>
            <w:vAlign w:val="center"/>
          </w:tcPr>
          <w:p w14:paraId="0D47143F" w14:textId="77777777" w:rsidR="001D2A1B" w:rsidRDefault="00CE59FA">
            <w:pPr>
              <w:spacing w:before="78" w:after="78"/>
              <w:jc w:val="center"/>
              <w:rPr>
                <w:rFonts w:ascii="宋体"/>
                <w:sz w:val="18"/>
                <w:szCs w:val="18"/>
              </w:rPr>
            </w:pPr>
            <w:r>
              <w:rPr>
                <w:rFonts w:ascii="宋体"/>
                <w:sz w:val="18"/>
                <w:szCs w:val="18"/>
              </w:rPr>
              <w:t>1530</w:t>
            </w:r>
            <w:r>
              <w:rPr>
                <w:rFonts w:ascii="宋体" w:hint="eastAsia"/>
                <w:sz w:val="18"/>
                <w:szCs w:val="18"/>
              </w:rPr>
              <w:t>～</w:t>
            </w:r>
            <w:r>
              <w:rPr>
                <w:rFonts w:ascii="宋体"/>
                <w:sz w:val="18"/>
                <w:szCs w:val="18"/>
              </w:rPr>
              <w:t>1870</w:t>
            </w:r>
          </w:p>
        </w:tc>
      </w:tr>
    </w:tbl>
    <w:p w14:paraId="100A72B3"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胸部侧碰标定</w:t>
      </w:r>
    </w:p>
    <w:p w14:paraId="7BDEF3CC"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试验程序</w:t>
      </w:r>
    </w:p>
    <w:p w14:paraId="333BD0D9" w14:textId="77777777" w:rsidR="001D2A1B" w:rsidRDefault="00CE59FA" w:rsidP="00CE59FA">
      <w:pPr>
        <w:pStyle w:val="afffffff1"/>
        <w:numPr>
          <w:ilvl w:val="4"/>
          <w:numId w:val="50"/>
        </w:numPr>
        <w:ind w:firstLineChars="0"/>
        <w:rPr>
          <w:bCs/>
        </w:rPr>
      </w:pPr>
      <w:r>
        <w:rPr>
          <w:bCs/>
        </w:rPr>
        <w:t xml:space="preserve"> </w:t>
      </w:r>
      <w:r>
        <w:rPr>
          <w:bCs/>
        </w:rPr>
        <w:t>假人坐于干燥</w:t>
      </w:r>
      <w:r>
        <w:rPr>
          <w:rFonts w:hint="eastAsia"/>
          <w:bCs/>
        </w:rPr>
        <w:t>、</w:t>
      </w:r>
      <w:r>
        <w:rPr>
          <w:rFonts w:ascii="宋体" w:hAnsi="宋体"/>
          <w:bCs/>
        </w:rPr>
        <w:t>洁净的平面上</w:t>
      </w:r>
      <w:r>
        <w:rPr>
          <w:rFonts w:ascii="宋体" w:hAnsi="宋体" w:hint="eastAsia"/>
          <w:bCs/>
        </w:rPr>
        <w:t>，</w:t>
      </w:r>
      <w:r>
        <w:rPr>
          <w:rFonts w:ascii="宋体" w:hAnsi="宋体"/>
          <w:bCs/>
        </w:rPr>
        <w:t>该平面</w:t>
      </w:r>
      <w:r>
        <w:rPr>
          <w:rFonts w:ascii="宋体" w:hAnsi="宋体" w:hint="eastAsia"/>
          <w:bCs/>
        </w:rPr>
        <w:t>由</w:t>
      </w:r>
      <w:r>
        <w:rPr>
          <w:rFonts w:ascii="宋体" w:hAnsi="宋体"/>
          <w:bCs/>
        </w:rPr>
        <w:t>两层</w:t>
      </w:r>
      <w:r>
        <w:rPr>
          <w:rFonts w:ascii="宋体" w:hAnsi="宋体" w:hint="eastAsia"/>
          <w:bCs/>
        </w:rPr>
        <w:t>4mm</w:t>
      </w:r>
      <w:r>
        <w:rPr>
          <w:rFonts w:ascii="宋体" w:hAnsi="宋体" w:hint="eastAsia"/>
          <w:bCs/>
        </w:rPr>
        <w:t>厚的</w:t>
      </w:r>
      <w:r>
        <w:rPr>
          <w:rFonts w:ascii="宋体" w:hAnsi="宋体"/>
          <w:bCs/>
        </w:rPr>
        <w:t>聚四氟乙烯</w:t>
      </w:r>
      <w:r>
        <w:rPr>
          <w:rFonts w:ascii="宋体" w:hAnsi="宋体" w:hint="eastAsia"/>
          <w:bCs/>
        </w:rPr>
        <w:t>（</w:t>
      </w:r>
      <w:r>
        <w:rPr>
          <w:rFonts w:ascii="宋体" w:hAnsi="宋体" w:hint="eastAsia"/>
          <w:bCs/>
        </w:rPr>
        <w:t>Teflon</w:t>
      </w:r>
      <w:r>
        <w:rPr>
          <w:rFonts w:ascii="宋体" w:hAnsi="宋体" w:hint="eastAsia"/>
          <w:bCs/>
        </w:rPr>
        <w:t>）板组</w:t>
      </w:r>
      <w:r>
        <w:rPr>
          <w:rFonts w:ascii="Arial" w:hAnsi="Arial" w:cs="Arial" w:hint="eastAsia"/>
          <w:bCs/>
          <w:color w:val="333333"/>
          <w:sz w:val="20"/>
          <w:szCs w:val="20"/>
          <w:shd w:val="clear" w:color="auto" w:fill="FFFFFF"/>
        </w:rPr>
        <w:t>成</w:t>
      </w:r>
      <w:r>
        <w:rPr>
          <w:rFonts w:hint="eastAsia"/>
          <w:bCs/>
        </w:rPr>
        <w:t>。假人双腿向前伸直，假人侧面（左或右）朝向摆锤，左或右取决于与使用该假人试验的碰撞方向，保证标定与试验中冲击方向一致即可。</w:t>
      </w:r>
    </w:p>
    <w:p w14:paraId="18C7D280" w14:textId="77777777" w:rsidR="001D2A1B" w:rsidRDefault="00CE59FA" w:rsidP="00CE59FA">
      <w:pPr>
        <w:pStyle w:val="afffffff1"/>
        <w:numPr>
          <w:ilvl w:val="4"/>
          <w:numId w:val="50"/>
        </w:numPr>
        <w:ind w:firstLineChars="0"/>
        <w:rPr>
          <w:bCs/>
        </w:rPr>
      </w:pPr>
      <w:r>
        <w:rPr>
          <w:bCs/>
        </w:rPr>
        <w:t xml:space="preserve"> </w:t>
      </w:r>
      <w:r>
        <w:rPr>
          <w:bCs/>
        </w:rPr>
        <w:t>调节假人使躯干</w:t>
      </w:r>
      <w:r>
        <w:rPr>
          <w:rFonts w:ascii="宋体" w:hAnsi="宋体"/>
          <w:bCs/>
        </w:rPr>
        <w:t>垂直</w:t>
      </w:r>
      <w:r>
        <w:rPr>
          <w:rFonts w:ascii="宋体" w:hAnsi="宋体" w:hint="eastAsia"/>
          <w:bCs/>
        </w:rPr>
        <w:t>，</w:t>
      </w:r>
      <w:r>
        <w:rPr>
          <w:rFonts w:ascii="宋体" w:hAnsi="宋体"/>
          <w:bCs/>
        </w:rPr>
        <w:t>公差</w:t>
      </w:r>
      <w:r>
        <w:rPr>
          <w:rFonts w:ascii="宋体" w:hAnsi="宋体"/>
          <w:bCs/>
        </w:rPr>
        <w:t>±1°</w:t>
      </w:r>
      <w:r>
        <w:rPr>
          <w:rFonts w:ascii="宋体" w:hAnsi="宋体" w:hint="eastAsia"/>
          <w:bCs/>
        </w:rPr>
        <w:t>。假人</w:t>
      </w:r>
      <w:r>
        <w:rPr>
          <w:rFonts w:hint="eastAsia"/>
          <w:bCs/>
        </w:rPr>
        <w:t>中矢面平行于摆锤运动方向，为</w:t>
      </w:r>
      <w:r>
        <w:rPr>
          <w:bCs/>
        </w:rPr>
        <w:t>保证假人坐姿</w:t>
      </w:r>
      <w:r>
        <w:rPr>
          <w:bCs/>
        </w:rPr>
        <w:lastRenderedPageBreak/>
        <w:t>稳定性可适当调整腿部姿态</w:t>
      </w:r>
      <w:r>
        <w:rPr>
          <w:rFonts w:hint="eastAsia"/>
          <w:bCs/>
        </w:rPr>
        <w:t>。</w:t>
      </w:r>
    </w:p>
    <w:p w14:paraId="44E33EC8" w14:textId="77777777" w:rsidR="001D2A1B" w:rsidRDefault="00CE59FA" w:rsidP="00CE59FA">
      <w:pPr>
        <w:pStyle w:val="afffffff1"/>
        <w:numPr>
          <w:ilvl w:val="4"/>
          <w:numId w:val="50"/>
        </w:numPr>
        <w:ind w:firstLineChars="0"/>
        <w:rPr>
          <w:bCs/>
        </w:rPr>
      </w:pPr>
      <w:r>
        <w:rPr>
          <w:bCs/>
        </w:rPr>
        <w:t xml:space="preserve"> </w:t>
      </w:r>
      <w:r>
        <w:rPr>
          <w:bCs/>
        </w:rPr>
        <w:t>假人上臂</w:t>
      </w:r>
      <w:r>
        <w:rPr>
          <w:rFonts w:hint="eastAsia"/>
          <w:bCs/>
        </w:rPr>
        <w:t>竖直</w:t>
      </w:r>
      <w:r>
        <w:rPr>
          <w:bCs/>
        </w:rPr>
        <w:t>放置于身体两侧</w:t>
      </w:r>
      <w:r>
        <w:rPr>
          <w:rFonts w:hint="eastAsia"/>
          <w:bCs/>
        </w:rPr>
        <w:t>，向下旋转小臂，使假人手接触假人乘坐的支撑平面。将碰撞侧的手臂举过头顶，用胶带将手臂固定于头部，确保摆锤冲击过程中不会与该手臂接触。</w:t>
      </w:r>
    </w:p>
    <w:p w14:paraId="5CEC6708" w14:textId="77777777" w:rsidR="001D2A1B" w:rsidRDefault="00CE59FA" w:rsidP="00CE59FA">
      <w:pPr>
        <w:pStyle w:val="afffffff1"/>
        <w:numPr>
          <w:ilvl w:val="4"/>
          <w:numId w:val="50"/>
        </w:numPr>
        <w:ind w:firstLineChars="0"/>
        <w:rPr>
          <w:bCs/>
        </w:rPr>
      </w:pPr>
      <w:r>
        <w:rPr>
          <w:bCs/>
        </w:rPr>
        <w:t xml:space="preserve"> </w:t>
      </w:r>
      <w:r>
        <w:rPr>
          <w:bCs/>
        </w:rPr>
        <w:t>摆锤处于最低稳定位置</w:t>
      </w:r>
      <w:r>
        <w:rPr>
          <w:rFonts w:hint="eastAsia"/>
          <w:bCs/>
        </w:rPr>
        <w:t>，</w:t>
      </w:r>
      <w:r>
        <w:rPr>
          <w:bCs/>
        </w:rPr>
        <w:t>确保摆锤水</w:t>
      </w:r>
      <w:r>
        <w:rPr>
          <w:rFonts w:ascii="宋体" w:hAnsi="宋体"/>
          <w:bCs/>
        </w:rPr>
        <w:t>平</w:t>
      </w:r>
      <w:r>
        <w:rPr>
          <w:rFonts w:ascii="宋体" w:hAnsi="宋体" w:hint="eastAsia"/>
          <w:bCs/>
        </w:rPr>
        <w:t>，</w:t>
      </w:r>
      <w:r>
        <w:rPr>
          <w:rFonts w:ascii="宋体" w:hAnsi="宋体"/>
          <w:bCs/>
        </w:rPr>
        <w:t>公差</w:t>
      </w:r>
      <w:r>
        <w:rPr>
          <w:rFonts w:ascii="宋体" w:hAnsi="宋体"/>
          <w:bCs/>
        </w:rPr>
        <w:t>±2°</w:t>
      </w:r>
      <w:r>
        <w:rPr>
          <w:rFonts w:hint="eastAsia"/>
          <w:bCs/>
        </w:rPr>
        <w:t>。</w:t>
      </w:r>
    </w:p>
    <w:p w14:paraId="743978B7" w14:textId="30ED7AC1" w:rsidR="001D2A1B" w:rsidRDefault="00CE59FA" w:rsidP="00CE59FA">
      <w:pPr>
        <w:pStyle w:val="afffffff1"/>
        <w:numPr>
          <w:ilvl w:val="4"/>
          <w:numId w:val="50"/>
        </w:numPr>
        <w:ind w:firstLineChars="0"/>
        <w:rPr>
          <w:bCs/>
        </w:rPr>
      </w:pPr>
      <w:r>
        <w:rPr>
          <w:bCs/>
        </w:rPr>
        <w:t xml:space="preserve"> </w:t>
      </w:r>
      <w:r>
        <w:rPr>
          <w:bCs/>
        </w:rPr>
        <w:t>摆锤处于最低稳定位置时</w:t>
      </w:r>
      <w:r>
        <w:rPr>
          <w:rFonts w:hint="eastAsia"/>
          <w:bCs/>
        </w:rPr>
        <w:t>，</w:t>
      </w:r>
      <w:r>
        <w:rPr>
          <w:bCs/>
        </w:rPr>
        <w:t>摆锤与假人胸部之间的间隙应</w:t>
      </w:r>
      <w:r>
        <w:rPr>
          <w:rFonts w:ascii="宋体" w:hAnsi="宋体"/>
          <w:bCs/>
        </w:rPr>
        <w:t>小于</w:t>
      </w:r>
      <w:r>
        <w:rPr>
          <w:rFonts w:ascii="宋体" w:hAnsi="宋体" w:hint="eastAsia"/>
          <w:bCs/>
        </w:rPr>
        <w:t>5mm</w:t>
      </w:r>
      <w:r>
        <w:rPr>
          <w:rFonts w:ascii="宋体" w:hAnsi="宋体" w:hint="eastAsia"/>
          <w:bCs/>
        </w:rPr>
        <w:t>。对于</w:t>
      </w:r>
      <w:r>
        <w:rPr>
          <w:rFonts w:ascii="宋体" w:hAnsi="宋体" w:hint="eastAsia"/>
          <w:bCs/>
        </w:rPr>
        <w:t>Q10</w:t>
      </w:r>
      <w:r>
        <w:rPr>
          <w:rFonts w:ascii="宋体" w:hAnsi="宋体" w:hint="eastAsia"/>
          <w:bCs/>
        </w:rPr>
        <w:t>假人，摆锤轴线正对假人胸骨侧面的上、下两位移传感器连接点的中点，公差±</w:t>
      </w:r>
      <w:r>
        <w:rPr>
          <w:rFonts w:ascii="宋体" w:hAnsi="宋体" w:hint="eastAsia"/>
          <w:bCs/>
        </w:rPr>
        <w:t>1mm</w:t>
      </w:r>
      <w:r>
        <w:rPr>
          <w:rFonts w:ascii="宋体" w:hAnsi="宋体" w:hint="eastAsia"/>
          <w:bCs/>
        </w:rPr>
        <w:t>；对于</w:t>
      </w:r>
      <w:r>
        <w:rPr>
          <w:rFonts w:ascii="宋体" w:hAnsi="宋体" w:hint="eastAsia"/>
          <w:bCs/>
        </w:rPr>
        <w:t>Q6</w:t>
      </w:r>
      <w:r>
        <w:rPr>
          <w:rFonts w:ascii="宋体" w:hAnsi="宋体" w:hint="eastAsia"/>
          <w:bCs/>
        </w:rPr>
        <w:t>假人，摆锤轴线正对假人侧面肋骨中点前方</w:t>
      </w:r>
      <w:r>
        <w:rPr>
          <w:rFonts w:ascii="宋体" w:hAnsi="宋体" w:hint="eastAsia"/>
          <w:bCs/>
        </w:rPr>
        <w:t>2</w:t>
      </w:r>
      <w:r>
        <w:rPr>
          <w:rFonts w:ascii="宋体" w:hAnsi="宋体"/>
          <w:bCs/>
        </w:rPr>
        <w:t>0mm</w:t>
      </w:r>
      <w:r>
        <w:rPr>
          <w:rFonts w:ascii="宋体" w:hAnsi="宋体"/>
          <w:bCs/>
        </w:rPr>
        <w:t>处</w:t>
      </w:r>
      <w:r>
        <w:rPr>
          <w:rFonts w:ascii="宋体" w:hAnsi="宋体" w:hint="eastAsia"/>
          <w:bCs/>
        </w:rPr>
        <w:t>，该肋骨中点位于侧面位移传感器连接点的正上方肋骨边缘至正下方肋骨边缘之间的中点，公差上下方向±</w:t>
      </w:r>
      <w:r>
        <w:rPr>
          <w:rFonts w:ascii="宋体" w:hAnsi="宋体" w:hint="eastAsia"/>
          <w:bCs/>
        </w:rPr>
        <w:t>1mm</w:t>
      </w:r>
      <w:r>
        <w:rPr>
          <w:rFonts w:ascii="宋体" w:hAnsi="宋体" w:hint="eastAsia"/>
          <w:bCs/>
        </w:rPr>
        <w:t>、前后方向±</w:t>
      </w:r>
      <w:r>
        <w:rPr>
          <w:rFonts w:ascii="宋体" w:hAnsi="宋体" w:hint="eastAsia"/>
          <w:bCs/>
        </w:rPr>
        <w:t>1</w:t>
      </w:r>
      <w:r>
        <w:rPr>
          <w:rFonts w:ascii="宋体" w:hAnsi="宋体"/>
          <w:bCs/>
        </w:rPr>
        <w:t>0m</w:t>
      </w:r>
      <w:r>
        <w:rPr>
          <w:rFonts w:ascii="宋体" w:hAnsi="宋体"/>
          <w:bCs/>
        </w:rPr>
        <w:t>m</w:t>
      </w:r>
      <w:r>
        <w:rPr>
          <w:rFonts w:ascii="宋体" w:hAnsi="宋体" w:hint="eastAsia"/>
          <w:bCs/>
        </w:rPr>
        <w:t>（如图</w:t>
      </w:r>
      <w:r>
        <w:rPr>
          <w:rFonts w:ascii="宋体" w:hAnsi="宋体" w:hint="eastAsia"/>
          <w:bCs/>
        </w:rPr>
        <w:t>P</w:t>
      </w:r>
      <w:r>
        <w:rPr>
          <w:rFonts w:ascii="宋体" w:hAnsi="宋体" w:hint="eastAsia"/>
          <w:bCs/>
        </w:rPr>
        <w:t>.</w:t>
      </w:r>
      <w:r>
        <w:rPr>
          <w:rFonts w:ascii="宋体" w:hAnsi="宋体"/>
          <w:bCs/>
        </w:rPr>
        <w:t>8</w:t>
      </w:r>
      <w:r>
        <w:rPr>
          <w:rFonts w:ascii="宋体" w:hAnsi="宋体" w:hint="eastAsia"/>
          <w:bCs/>
        </w:rPr>
        <w:t>）；对于其他假人，摆锤轴线正对假人侧面肋骨中点，该肋骨中点同</w:t>
      </w:r>
      <w:r>
        <w:rPr>
          <w:rFonts w:ascii="宋体" w:hAnsi="宋体" w:hint="eastAsia"/>
          <w:bCs/>
        </w:rPr>
        <w:t>Q6</w:t>
      </w:r>
      <w:r>
        <w:rPr>
          <w:rFonts w:ascii="宋体" w:hAnsi="宋体" w:hint="eastAsia"/>
          <w:bCs/>
        </w:rPr>
        <w:t>假人肋骨中</w:t>
      </w:r>
      <w:r>
        <w:rPr>
          <w:rFonts w:hint="eastAsia"/>
          <w:bCs/>
        </w:rPr>
        <w:t>点。</w:t>
      </w:r>
    </w:p>
    <w:p w14:paraId="5BD90A60" w14:textId="77777777" w:rsidR="001D2A1B" w:rsidRDefault="00CE59FA" w:rsidP="00CE59FA">
      <w:pPr>
        <w:pStyle w:val="afffffff1"/>
        <w:numPr>
          <w:ilvl w:val="4"/>
          <w:numId w:val="50"/>
        </w:numPr>
        <w:ind w:firstLineChars="0"/>
        <w:rPr>
          <w:bCs/>
        </w:rPr>
      </w:pPr>
      <w:r>
        <w:rPr>
          <w:bCs/>
        </w:rPr>
        <w:t xml:space="preserve"> </w:t>
      </w:r>
      <w:r>
        <w:rPr>
          <w:bCs/>
        </w:rPr>
        <w:t>拉升摆锤至合</w:t>
      </w:r>
      <w:r>
        <w:rPr>
          <w:rFonts w:ascii="宋体" w:hAnsi="宋体"/>
          <w:bCs/>
        </w:rPr>
        <w:t>适的高度</w:t>
      </w:r>
      <w:r>
        <w:rPr>
          <w:rFonts w:ascii="宋体" w:hAnsi="宋体" w:hint="eastAsia"/>
          <w:bCs/>
        </w:rPr>
        <w:t>。待摆锤稳定后</w:t>
      </w:r>
      <w:r>
        <w:rPr>
          <w:rFonts w:ascii="宋体" w:hAnsi="宋体"/>
          <w:bCs/>
        </w:rPr>
        <w:t>释放摆锤</w:t>
      </w:r>
      <w:r>
        <w:rPr>
          <w:rFonts w:ascii="宋体" w:hAnsi="宋体" w:hint="eastAsia"/>
          <w:bCs/>
        </w:rPr>
        <w:t>，</w:t>
      </w:r>
      <w:r>
        <w:rPr>
          <w:rFonts w:ascii="宋体" w:hAnsi="宋体"/>
          <w:bCs/>
        </w:rPr>
        <w:t>使其自由下摆并冲击假人胸部</w:t>
      </w:r>
      <w:r>
        <w:rPr>
          <w:rFonts w:ascii="宋体" w:hAnsi="宋体" w:hint="eastAsia"/>
          <w:bCs/>
        </w:rPr>
        <w:t>。撞击瞬间的碰撞速度应为</w:t>
      </w:r>
      <w:r>
        <w:rPr>
          <w:rFonts w:ascii="宋体" w:hAnsi="宋体" w:hint="eastAsia"/>
          <w:bCs/>
        </w:rPr>
        <w:t>4</w:t>
      </w:r>
      <w:r>
        <w:rPr>
          <w:rFonts w:ascii="宋体" w:hAnsi="宋体"/>
          <w:bCs/>
        </w:rPr>
        <w:t>.3 m/s±0.1m/s</w:t>
      </w:r>
      <w:r>
        <w:rPr>
          <w:rFonts w:hint="eastAsia"/>
          <w:bCs/>
        </w:rPr>
        <w:t>。</w:t>
      </w:r>
    </w:p>
    <w:p w14:paraId="306FF57E" w14:textId="77777777" w:rsidR="001D2A1B" w:rsidRDefault="00CE59FA" w:rsidP="00CE59FA">
      <w:pPr>
        <w:pStyle w:val="afffffff1"/>
        <w:numPr>
          <w:ilvl w:val="4"/>
          <w:numId w:val="50"/>
        </w:numPr>
        <w:ind w:firstLineChars="0"/>
        <w:rPr>
          <w:bCs/>
        </w:rPr>
      </w:pPr>
      <w:r>
        <w:rPr>
          <w:bCs/>
        </w:rPr>
        <w:t xml:space="preserve"> </w:t>
      </w:r>
      <w:r>
        <w:rPr>
          <w:rFonts w:hint="eastAsia"/>
          <w:bCs/>
        </w:rPr>
        <w:t>重复试验时，至少间隔</w:t>
      </w:r>
      <w:r>
        <w:rPr>
          <w:rFonts w:ascii="宋体" w:hAnsi="宋体" w:hint="eastAsia"/>
          <w:bCs/>
        </w:rPr>
        <w:t>30min</w:t>
      </w:r>
      <w:r>
        <w:rPr>
          <w:rFonts w:ascii="宋体" w:hAnsi="宋体" w:hint="eastAsia"/>
          <w:bCs/>
        </w:rPr>
        <w:t>。</w:t>
      </w:r>
    </w:p>
    <w:p w14:paraId="5229BCD6" w14:textId="77777777" w:rsidR="001D2A1B" w:rsidRDefault="00CE59FA">
      <w:pPr>
        <w:pStyle w:val="afffffff1"/>
        <w:spacing w:beforeLines="50" w:before="156" w:afterLines="50" w:after="156"/>
        <w:ind w:firstLineChars="0" w:firstLine="0"/>
        <w:jc w:val="center"/>
        <w:rPr>
          <w:bCs/>
        </w:rPr>
      </w:pPr>
      <w:r>
        <w:rPr>
          <w:rFonts w:hint="eastAsia"/>
          <w:bCs/>
          <w:noProof/>
        </w:rPr>
        <w:drawing>
          <wp:inline distT="0" distB="0" distL="0" distR="0" wp14:anchorId="3A5E1F33" wp14:editId="6C45783A">
            <wp:extent cx="2668323" cy="2640842"/>
            <wp:effectExtent l="0" t="0" r="0" b="7620"/>
            <wp:docPr id="3635" name="图片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图片 36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76266" cy="2648704"/>
                    </a:xfrm>
                    <a:prstGeom prst="rect">
                      <a:avLst/>
                    </a:prstGeom>
                    <a:noFill/>
                    <a:ln>
                      <a:noFill/>
                    </a:ln>
                  </pic:spPr>
                </pic:pic>
              </a:graphicData>
            </a:graphic>
          </wp:inline>
        </w:drawing>
      </w:r>
    </w:p>
    <w:p w14:paraId="263E4452" w14:textId="218B19FA"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图</w:t>
      </w:r>
      <w:r>
        <w:rPr>
          <w:rFonts w:ascii="黑体" w:eastAsia="黑体" w:hAnsi="黑体" w:hint="eastAsia"/>
          <w:bCs/>
        </w:rPr>
        <w:t>P</w:t>
      </w:r>
      <w:r>
        <w:rPr>
          <w:rFonts w:ascii="黑体" w:eastAsia="黑体" w:hAnsi="黑体"/>
          <w:bCs/>
        </w:rPr>
        <w:t>.8 Q6</w:t>
      </w:r>
      <w:r>
        <w:rPr>
          <w:rFonts w:ascii="黑体" w:eastAsia="黑体" w:hAnsi="黑体" w:hint="eastAsia"/>
          <w:bCs/>
        </w:rPr>
        <w:t>假人胸部侧</w:t>
      </w:r>
      <w:proofErr w:type="gramStart"/>
      <w:r>
        <w:rPr>
          <w:rFonts w:ascii="黑体" w:eastAsia="黑体" w:hAnsi="黑体" w:hint="eastAsia"/>
          <w:bCs/>
        </w:rPr>
        <w:t>碰冲击点</w:t>
      </w:r>
      <w:proofErr w:type="gramEnd"/>
      <w:r>
        <w:rPr>
          <w:rFonts w:ascii="黑体" w:eastAsia="黑体" w:hAnsi="黑体" w:hint="eastAsia"/>
          <w:bCs/>
        </w:rPr>
        <w:t>示意图</w:t>
      </w:r>
    </w:p>
    <w:p w14:paraId="3DCFCAD1"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数据处理</w:t>
      </w:r>
    </w:p>
    <w:p w14:paraId="67A48346" w14:textId="707059D1" w:rsidR="001D2A1B" w:rsidRDefault="00CE59FA">
      <w:pPr>
        <w:pStyle w:val="afffffff1"/>
        <w:spacing w:beforeLines="50" w:before="156" w:afterLines="50" w:after="156"/>
        <w:rPr>
          <w:rFonts w:ascii="宋体" w:hAnsi="宋体"/>
          <w:bCs/>
        </w:rPr>
      </w:pPr>
      <w:r>
        <w:rPr>
          <w:rFonts w:ascii="宋体" w:hAnsi="宋体" w:hint="eastAsia"/>
          <w:bCs/>
        </w:rPr>
        <w:t>同</w:t>
      </w:r>
      <w:r>
        <w:rPr>
          <w:rFonts w:ascii="宋体" w:hAnsi="宋体" w:hint="eastAsia"/>
          <w:bCs/>
        </w:rPr>
        <w:t>P</w:t>
      </w:r>
      <w:r>
        <w:rPr>
          <w:rFonts w:ascii="宋体" w:hAnsi="宋体"/>
          <w:bCs/>
        </w:rPr>
        <w:t>.2.6.2.2</w:t>
      </w:r>
      <w:r>
        <w:rPr>
          <w:rFonts w:ascii="宋体" w:hAnsi="宋体" w:hint="eastAsia"/>
          <w:bCs/>
        </w:rPr>
        <w:t>。</w:t>
      </w:r>
    </w:p>
    <w:p w14:paraId="2D4CFBFB" w14:textId="77777777" w:rsidR="001D2A1B" w:rsidRDefault="00CE59FA" w:rsidP="00CE59FA">
      <w:pPr>
        <w:pStyle w:val="afffffff1"/>
        <w:numPr>
          <w:ilvl w:val="3"/>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7D6BA711" w14:textId="2132AA81" w:rsidR="001D2A1B" w:rsidRDefault="00CE59FA">
      <w:pPr>
        <w:pStyle w:val="afffffff1"/>
        <w:rPr>
          <w:bCs/>
        </w:rPr>
      </w:pPr>
      <w:r>
        <w:rPr>
          <w:rFonts w:hint="eastAsia"/>
          <w:bCs/>
        </w:rPr>
        <w:t>上下胸部平均压缩量峰值及摆锤力峰值应</w:t>
      </w:r>
      <w:r>
        <w:rPr>
          <w:rFonts w:ascii="宋体" w:hAnsi="宋体" w:hint="eastAsia"/>
          <w:bCs/>
        </w:rPr>
        <w:t>在表</w:t>
      </w:r>
      <w:r>
        <w:rPr>
          <w:rFonts w:ascii="宋体" w:hAnsi="宋体" w:hint="eastAsia"/>
          <w:bCs/>
        </w:rPr>
        <w:t>P</w:t>
      </w:r>
      <w:r>
        <w:rPr>
          <w:rFonts w:ascii="宋体" w:hAnsi="宋体"/>
          <w:bCs/>
        </w:rPr>
        <w:t>.20</w:t>
      </w:r>
      <w:r>
        <w:rPr>
          <w:rFonts w:ascii="宋体" w:hAnsi="宋体" w:hint="eastAsia"/>
          <w:bCs/>
        </w:rPr>
        <w:t>所列范</w:t>
      </w:r>
      <w:r>
        <w:rPr>
          <w:rFonts w:hint="eastAsia"/>
          <w:bCs/>
        </w:rPr>
        <w:t>围内。</w:t>
      </w:r>
    </w:p>
    <w:p w14:paraId="25F5440B" w14:textId="2FC3C8D7"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.20  </w:t>
      </w:r>
      <w:r>
        <w:rPr>
          <w:rFonts w:ascii="黑体" w:eastAsia="黑体" w:hAnsi="黑体" w:hint="eastAsia"/>
          <w:bCs/>
        </w:rPr>
        <w:t>胸部侧碰性能要求</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059"/>
        <w:gridCol w:w="1059"/>
        <w:gridCol w:w="1151"/>
        <w:gridCol w:w="1151"/>
        <w:gridCol w:w="1337"/>
      </w:tblGrid>
      <w:tr w:rsidR="001D2A1B" w14:paraId="69FDCF5D" w14:textId="77777777">
        <w:trPr>
          <w:jc w:val="center"/>
        </w:trPr>
        <w:tc>
          <w:tcPr>
            <w:tcW w:w="3539" w:type="dxa"/>
            <w:vAlign w:val="center"/>
          </w:tcPr>
          <w:p w14:paraId="4D40200E"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0" w:type="auto"/>
            <w:vAlign w:val="center"/>
          </w:tcPr>
          <w:p w14:paraId="301A8C8F"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0" w:type="auto"/>
            <w:vAlign w:val="center"/>
          </w:tcPr>
          <w:p w14:paraId="058F0AC4"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0" w:type="auto"/>
            <w:vAlign w:val="center"/>
          </w:tcPr>
          <w:p w14:paraId="5B9CB940"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0" w:type="auto"/>
            <w:vAlign w:val="center"/>
          </w:tcPr>
          <w:p w14:paraId="267BA0FF"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0" w:type="auto"/>
            <w:vAlign w:val="center"/>
          </w:tcPr>
          <w:p w14:paraId="6FDC1AD2"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2E57D603" w14:textId="77777777">
        <w:trPr>
          <w:jc w:val="center"/>
        </w:trPr>
        <w:tc>
          <w:tcPr>
            <w:tcW w:w="3539" w:type="dxa"/>
            <w:vAlign w:val="center"/>
          </w:tcPr>
          <w:p w14:paraId="49092456"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上下胸部平均压缩量峰值（</w:t>
            </w:r>
            <w:r>
              <w:rPr>
                <w:rFonts w:ascii="宋体"/>
                <w:sz w:val="18"/>
                <w:szCs w:val="18"/>
              </w:rPr>
              <w:t>mm</w:t>
            </w:r>
            <w:r>
              <w:rPr>
                <w:rFonts w:ascii="宋体" w:hint="eastAsia"/>
                <w:sz w:val="18"/>
                <w:szCs w:val="18"/>
              </w:rPr>
              <w:t>）</w:t>
            </w:r>
          </w:p>
        </w:tc>
        <w:tc>
          <w:tcPr>
            <w:tcW w:w="0" w:type="auto"/>
            <w:vAlign w:val="center"/>
          </w:tcPr>
          <w:p w14:paraId="7EC3D340"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c>
          <w:tcPr>
            <w:tcW w:w="0" w:type="auto"/>
            <w:vAlign w:val="center"/>
          </w:tcPr>
          <w:p w14:paraId="398C408D"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c>
          <w:tcPr>
            <w:tcW w:w="0" w:type="auto"/>
            <w:vAlign w:val="center"/>
          </w:tcPr>
          <w:p w14:paraId="54953644"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c>
          <w:tcPr>
            <w:tcW w:w="0" w:type="auto"/>
            <w:vAlign w:val="center"/>
          </w:tcPr>
          <w:p w14:paraId="7B4FAEC2" w14:textId="77777777" w:rsidR="001D2A1B" w:rsidRDefault="00CE59FA" w:rsidP="00EF79E7">
            <w:pPr>
              <w:snapToGrid w:val="0"/>
              <w:spacing w:before="40" w:after="40"/>
              <w:jc w:val="center"/>
              <w:rPr>
                <w:rFonts w:ascii="宋体"/>
                <w:sz w:val="18"/>
                <w:szCs w:val="18"/>
              </w:rPr>
            </w:pPr>
            <w:r>
              <w:rPr>
                <w:rFonts w:ascii="宋体" w:hint="eastAsia"/>
                <w:sz w:val="18"/>
                <w:szCs w:val="18"/>
              </w:rPr>
              <w:t>——</w:t>
            </w:r>
          </w:p>
        </w:tc>
        <w:tc>
          <w:tcPr>
            <w:tcW w:w="0" w:type="auto"/>
            <w:vAlign w:val="center"/>
          </w:tcPr>
          <w:p w14:paraId="3AF0436F" w14:textId="77777777" w:rsidR="001D2A1B" w:rsidRDefault="00CE59FA" w:rsidP="00EF79E7">
            <w:pPr>
              <w:snapToGrid w:val="0"/>
              <w:spacing w:before="40" w:after="40"/>
              <w:jc w:val="center"/>
              <w:rPr>
                <w:rFonts w:ascii="宋体"/>
                <w:sz w:val="18"/>
                <w:szCs w:val="18"/>
              </w:rPr>
            </w:pPr>
            <w:r>
              <w:rPr>
                <w:rFonts w:ascii="宋体"/>
                <w:sz w:val="18"/>
                <w:szCs w:val="18"/>
              </w:rPr>
              <w:t>24.39</w:t>
            </w:r>
            <w:r>
              <w:rPr>
                <w:rFonts w:ascii="宋体" w:hint="eastAsia"/>
                <w:sz w:val="18"/>
                <w:szCs w:val="18"/>
              </w:rPr>
              <w:t>～</w:t>
            </w:r>
            <w:r>
              <w:rPr>
                <w:rFonts w:ascii="宋体"/>
                <w:sz w:val="18"/>
                <w:szCs w:val="18"/>
              </w:rPr>
              <w:t>29.81</w:t>
            </w:r>
          </w:p>
        </w:tc>
      </w:tr>
      <w:tr w:rsidR="001D2A1B" w14:paraId="3B42F84C" w14:textId="77777777">
        <w:trPr>
          <w:jc w:val="center"/>
        </w:trPr>
        <w:tc>
          <w:tcPr>
            <w:tcW w:w="3539" w:type="dxa"/>
            <w:vAlign w:val="center"/>
          </w:tcPr>
          <w:p w14:paraId="7AB9FF03"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摆锤力峰值（</w:t>
            </w:r>
            <w:r>
              <w:rPr>
                <w:rFonts w:ascii="宋体"/>
                <w:sz w:val="18"/>
                <w:szCs w:val="18"/>
              </w:rPr>
              <w:t>N</w:t>
            </w:r>
            <w:r>
              <w:rPr>
                <w:rFonts w:ascii="宋体" w:hint="eastAsia"/>
                <w:sz w:val="18"/>
                <w:szCs w:val="18"/>
              </w:rPr>
              <w:t>）</w:t>
            </w:r>
          </w:p>
        </w:tc>
        <w:tc>
          <w:tcPr>
            <w:tcW w:w="0" w:type="auto"/>
            <w:vAlign w:val="center"/>
          </w:tcPr>
          <w:p w14:paraId="4C7912B2" w14:textId="77777777" w:rsidR="001D2A1B" w:rsidRDefault="00CE59FA" w:rsidP="00EF79E7">
            <w:pPr>
              <w:snapToGrid w:val="0"/>
              <w:spacing w:before="40" w:after="40"/>
              <w:jc w:val="center"/>
              <w:rPr>
                <w:rFonts w:ascii="宋体"/>
                <w:sz w:val="18"/>
                <w:szCs w:val="18"/>
              </w:rPr>
            </w:pPr>
            <w:r>
              <w:rPr>
                <w:rFonts w:ascii="宋体"/>
                <w:sz w:val="18"/>
                <w:szCs w:val="18"/>
              </w:rPr>
              <w:t>900</w:t>
            </w:r>
            <w:r>
              <w:rPr>
                <w:rFonts w:ascii="宋体" w:hint="eastAsia"/>
                <w:sz w:val="18"/>
                <w:szCs w:val="18"/>
              </w:rPr>
              <w:t>～</w:t>
            </w:r>
            <w:r>
              <w:rPr>
                <w:rFonts w:ascii="宋体"/>
                <w:sz w:val="18"/>
                <w:szCs w:val="18"/>
              </w:rPr>
              <w:t>1100</w:t>
            </w:r>
          </w:p>
        </w:tc>
        <w:tc>
          <w:tcPr>
            <w:tcW w:w="0" w:type="auto"/>
            <w:vAlign w:val="center"/>
          </w:tcPr>
          <w:p w14:paraId="5BCF1333" w14:textId="77777777" w:rsidR="001D2A1B" w:rsidRDefault="00CE59FA" w:rsidP="00EF79E7">
            <w:pPr>
              <w:snapToGrid w:val="0"/>
              <w:spacing w:before="40" w:after="40"/>
              <w:jc w:val="center"/>
              <w:rPr>
                <w:rFonts w:ascii="宋体"/>
                <w:sz w:val="18"/>
                <w:szCs w:val="18"/>
              </w:rPr>
            </w:pPr>
            <w:r>
              <w:rPr>
                <w:rFonts w:ascii="宋体"/>
                <w:sz w:val="18"/>
                <w:szCs w:val="18"/>
              </w:rPr>
              <w:t>800</w:t>
            </w:r>
            <w:r>
              <w:rPr>
                <w:rFonts w:ascii="宋体" w:hint="eastAsia"/>
                <w:sz w:val="18"/>
                <w:szCs w:val="18"/>
              </w:rPr>
              <w:t>～</w:t>
            </w:r>
            <w:r>
              <w:rPr>
                <w:rFonts w:ascii="宋体"/>
                <w:sz w:val="18"/>
                <w:szCs w:val="18"/>
              </w:rPr>
              <w:t>1100</w:t>
            </w:r>
          </w:p>
        </w:tc>
        <w:tc>
          <w:tcPr>
            <w:tcW w:w="0" w:type="auto"/>
            <w:vAlign w:val="center"/>
          </w:tcPr>
          <w:p w14:paraId="322071E1" w14:textId="77777777" w:rsidR="001D2A1B" w:rsidRDefault="00CE59FA" w:rsidP="00EF79E7">
            <w:pPr>
              <w:snapToGrid w:val="0"/>
              <w:spacing w:before="40" w:after="40"/>
              <w:jc w:val="center"/>
              <w:rPr>
                <w:rFonts w:ascii="宋体"/>
                <w:sz w:val="18"/>
                <w:szCs w:val="18"/>
              </w:rPr>
            </w:pPr>
            <w:r>
              <w:rPr>
                <w:rFonts w:ascii="宋体"/>
                <w:sz w:val="18"/>
                <w:szCs w:val="18"/>
              </w:rPr>
              <w:t>1250</w:t>
            </w:r>
            <w:r>
              <w:rPr>
                <w:rFonts w:ascii="宋体" w:hint="eastAsia"/>
                <w:sz w:val="18"/>
                <w:szCs w:val="18"/>
              </w:rPr>
              <w:t>～</w:t>
            </w:r>
            <w:r>
              <w:rPr>
                <w:rFonts w:ascii="宋体"/>
                <w:sz w:val="18"/>
                <w:szCs w:val="18"/>
              </w:rPr>
              <w:t>1550</w:t>
            </w:r>
          </w:p>
        </w:tc>
        <w:tc>
          <w:tcPr>
            <w:tcW w:w="0" w:type="auto"/>
            <w:vAlign w:val="center"/>
          </w:tcPr>
          <w:p w14:paraId="21BDA33A" w14:textId="77777777" w:rsidR="001D2A1B" w:rsidRDefault="00CE59FA" w:rsidP="00EF79E7">
            <w:pPr>
              <w:snapToGrid w:val="0"/>
              <w:spacing w:before="40" w:after="40"/>
              <w:jc w:val="center"/>
              <w:rPr>
                <w:rFonts w:ascii="宋体"/>
                <w:sz w:val="18"/>
                <w:szCs w:val="18"/>
              </w:rPr>
            </w:pPr>
            <w:r>
              <w:rPr>
                <w:rFonts w:ascii="宋体"/>
                <w:sz w:val="18"/>
                <w:szCs w:val="18"/>
              </w:rPr>
              <w:t>1650</w:t>
            </w:r>
            <w:r>
              <w:rPr>
                <w:rFonts w:ascii="宋体" w:hint="eastAsia"/>
                <w:sz w:val="18"/>
                <w:szCs w:val="18"/>
              </w:rPr>
              <w:t>～</w:t>
            </w:r>
            <w:r>
              <w:rPr>
                <w:rFonts w:ascii="宋体"/>
                <w:sz w:val="18"/>
                <w:szCs w:val="18"/>
              </w:rPr>
              <w:t>1950</w:t>
            </w:r>
          </w:p>
        </w:tc>
        <w:tc>
          <w:tcPr>
            <w:tcW w:w="0" w:type="auto"/>
            <w:vAlign w:val="center"/>
          </w:tcPr>
          <w:p w14:paraId="032B9D6C" w14:textId="77777777" w:rsidR="001D2A1B" w:rsidRDefault="00CE59FA" w:rsidP="00EF79E7">
            <w:pPr>
              <w:snapToGrid w:val="0"/>
              <w:spacing w:before="40" w:after="40"/>
              <w:jc w:val="center"/>
              <w:rPr>
                <w:rFonts w:ascii="宋体"/>
                <w:sz w:val="18"/>
                <w:szCs w:val="18"/>
              </w:rPr>
            </w:pPr>
            <w:r>
              <w:rPr>
                <w:rFonts w:ascii="宋体"/>
                <w:sz w:val="18"/>
                <w:szCs w:val="18"/>
              </w:rPr>
              <w:t>2025</w:t>
            </w:r>
            <w:r>
              <w:rPr>
                <w:rFonts w:ascii="宋体" w:hint="eastAsia"/>
                <w:sz w:val="18"/>
                <w:szCs w:val="18"/>
              </w:rPr>
              <w:t>～</w:t>
            </w:r>
            <w:r>
              <w:rPr>
                <w:rFonts w:ascii="宋体"/>
                <w:sz w:val="18"/>
                <w:szCs w:val="18"/>
              </w:rPr>
              <w:t>2475</w:t>
            </w:r>
          </w:p>
        </w:tc>
      </w:tr>
    </w:tbl>
    <w:p w14:paraId="133C6111"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r>
        <w:rPr>
          <w:rFonts w:ascii="黑体" w:eastAsia="黑体" w:hAnsi="黑体" w:hint="eastAsia"/>
          <w:bCs/>
        </w:rPr>
        <w:t>肩部侧碰标定（</w:t>
      </w:r>
      <w:proofErr w:type="gramStart"/>
      <w:r>
        <w:rPr>
          <w:rFonts w:ascii="黑体" w:eastAsia="黑体" w:hAnsi="黑体" w:hint="eastAsia"/>
          <w:bCs/>
        </w:rPr>
        <w:t>适用于全臂假人</w:t>
      </w:r>
      <w:proofErr w:type="gramEnd"/>
      <w:r>
        <w:rPr>
          <w:rFonts w:ascii="黑体" w:eastAsia="黑体" w:hAnsi="黑体" w:hint="eastAsia"/>
          <w:bCs/>
        </w:rPr>
        <w:t>）</w:t>
      </w:r>
    </w:p>
    <w:p w14:paraId="0E649169"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试验设备和仪器</w:t>
      </w:r>
    </w:p>
    <w:p w14:paraId="432B2084" w14:textId="6F59605E" w:rsidR="001D2A1B" w:rsidRDefault="00CE59FA">
      <w:pPr>
        <w:pStyle w:val="afffffff1"/>
        <w:rPr>
          <w:bCs/>
        </w:rPr>
      </w:pPr>
      <w:r>
        <w:rPr>
          <w:rFonts w:hint="eastAsia"/>
          <w:bCs/>
        </w:rPr>
        <w:t>同</w:t>
      </w:r>
      <w:r>
        <w:rPr>
          <w:rFonts w:ascii="宋体" w:hAnsi="宋体" w:hint="eastAsia"/>
          <w:bCs/>
        </w:rPr>
        <w:t>P</w:t>
      </w:r>
      <w:r>
        <w:rPr>
          <w:rFonts w:ascii="宋体" w:hAnsi="宋体"/>
          <w:bCs/>
        </w:rPr>
        <w:t>.2</w:t>
      </w:r>
      <w:r>
        <w:rPr>
          <w:rFonts w:ascii="宋体" w:hAnsi="宋体" w:hint="eastAsia"/>
          <w:bCs/>
        </w:rPr>
        <w:t>.6.1.1</w:t>
      </w:r>
      <w:r>
        <w:rPr>
          <w:rFonts w:ascii="宋体" w:hAnsi="宋体" w:hint="eastAsia"/>
          <w:bCs/>
        </w:rPr>
        <w:t>至</w:t>
      </w:r>
      <w:r>
        <w:rPr>
          <w:rFonts w:ascii="宋体" w:hAnsi="宋体" w:hint="eastAsia"/>
          <w:bCs/>
        </w:rPr>
        <w:t>P</w:t>
      </w:r>
      <w:r>
        <w:rPr>
          <w:rFonts w:ascii="宋体" w:hAnsi="宋体"/>
          <w:bCs/>
        </w:rPr>
        <w:t>.2.6.1.3</w:t>
      </w:r>
      <w:r>
        <w:rPr>
          <w:rFonts w:ascii="宋体" w:hAnsi="宋体" w:hint="eastAsia"/>
          <w:bCs/>
        </w:rPr>
        <w:t>。</w:t>
      </w:r>
    </w:p>
    <w:p w14:paraId="688B4AB5"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lastRenderedPageBreak/>
        <w:t xml:space="preserve"> </w:t>
      </w:r>
      <w:r>
        <w:rPr>
          <w:rFonts w:ascii="黑体" w:eastAsia="黑体" w:hAnsi="黑体" w:hint="eastAsia"/>
          <w:bCs/>
        </w:rPr>
        <w:t>试验程序</w:t>
      </w:r>
    </w:p>
    <w:p w14:paraId="42BDEB07" w14:textId="77777777" w:rsidR="001D2A1B" w:rsidRDefault="00CE59FA" w:rsidP="00CE59FA">
      <w:pPr>
        <w:pStyle w:val="afffffff1"/>
        <w:numPr>
          <w:ilvl w:val="3"/>
          <w:numId w:val="50"/>
        </w:numPr>
        <w:ind w:firstLineChars="0"/>
        <w:rPr>
          <w:bCs/>
          <w:szCs w:val="21"/>
        </w:rPr>
      </w:pPr>
      <w:r>
        <w:rPr>
          <w:bCs/>
          <w:szCs w:val="21"/>
        </w:rPr>
        <w:t xml:space="preserve"> </w:t>
      </w:r>
      <w:r>
        <w:rPr>
          <w:bCs/>
          <w:szCs w:val="21"/>
        </w:rPr>
        <w:t>假人坐于干燥</w:t>
      </w:r>
      <w:r>
        <w:rPr>
          <w:rFonts w:hint="eastAsia"/>
          <w:bCs/>
          <w:szCs w:val="21"/>
        </w:rPr>
        <w:t>、</w:t>
      </w:r>
      <w:r>
        <w:rPr>
          <w:bCs/>
          <w:szCs w:val="21"/>
        </w:rPr>
        <w:t>洁净的平面上</w:t>
      </w:r>
      <w:r>
        <w:rPr>
          <w:rFonts w:hint="eastAsia"/>
          <w:bCs/>
          <w:szCs w:val="21"/>
        </w:rPr>
        <w:t>，</w:t>
      </w:r>
      <w:r>
        <w:rPr>
          <w:bCs/>
          <w:szCs w:val="21"/>
        </w:rPr>
        <w:t>该平</w:t>
      </w:r>
      <w:r>
        <w:rPr>
          <w:rFonts w:ascii="宋体" w:hAnsi="宋体"/>
          <w:bCs/>
        </w:rPr>
        <w:t>面</w:t>
      </w:r>
      <w:r>
        <w:rPr>
          <w:rFonts w:ascii="宋体" w:hAnsi="宋体" w:hint="eastAsia"/>
          <w:bCs/>
        </w:rPr>
        <w:t>由</w:t>
      </w:r>
      <w:r>
        <w:rPr>
          <w:rFonts w:ascii="宋体" w:hAnsi="宋体"/>
          <w:bCs/>
        </w:rPr>
        <w:t>两层</w:t>
      </w:r>
      <w:r>
        <w:rPr>
          <w:rFonts w:ascii="宋体" w:hAnsi="宋体" w:hint="eastAsia"/>
          <w:bCs/>
        </w:rPr>
        <w:t>4mm</w:t>
      </w:r>
      <w:r>
        <w:rPr>
          <w:rFonts w:ascii="宋体" w:hAnsi="宋体" w:hint="eastAsia"/>
          <w:bCs/>
        </w:rPr>
        <w:t>厚的</w:t>
      </w:r>
      <w:r>
        <w:rPr>
          <w:rFonts w:ascii="宋体" w:hAnsi="宋体"/>
          <w:bCs/>
        </w:rPr>
        <w:t>聚四氟乙烯</w:t>
      </w:r>
      <w:r>
        <w:rPr>
          <w:rFonts w:ascii="宋体" w:hAnsi="宋体" w:hint="eastAsia"/>
          <w:bCs/>
        </w:rPr>
        <w:t>（</w:t>
      </w:r>
      <w:r>
        <w:rPr>
          <w:rFonts w:ascii="宋体" w:hAnsi="宋体" w:hint="eastAsia"/>
          <w:bCs/>
        </w:rPr>
        <w:t>Teflon</w:t>
      </w:r>
      <w:r>
        <w:rPr>
          <w:rFonts w:ascii="宋体" w:hAnsi="宋体" w:hint="eastAsia"/>
          <w:bCs/>
        </w:rPr>
        <w:t>）板组成。假人双腿向前伸直，假人侧面（左或右）朝向摆锤，左</w:t>
      </w:r>
      <w:r>
        <w:rPr>
          <w:rFonts w:hint="eastAsia"/>
          <w:bCs/>
          <w:szCs w:val="21"/>
        </w:rPr>
        <w:t>或右取决于与使用该假人试验的碰撞方向，保证标定与试验中冲击方向一致即可。</w:t>
      </w:r>
    </w:p>
    <w:p w14:paraId="0AEE4D41" w14:textId="77777777" w:rsidR="001D2A1B" w:rsidRDefault="00CE59FA" w:rsidP="00CE59FA">
      <w:pPr>
        <w:pStyle w:val="afffffff1"/>
        <w:numPr>
          <w:ilvl w:val="3"/>
          <w:numId w:val="50"/>
        </w:numPr>
        <w:ind w:firstLineChars="0"/>
        <w:rPr>
          <w:bCs/>
          <w:szCs w:val="21"/>
        </w:rPr>
      </w:pPr>
      <w:r>
        <w:rPr>
          <w:bCs/>
          <w:szCs w:val="21"/>
        </w:rPr>
        <w:t xml:space="preserve"> </w:t>
      </w:r>
      <w:r>
        <w:rPr>
          <w:bCs/>
          <w:szCs w:val="21"/>
        </w:rPr>
        <w:t>调节假人使躯干垂直</w:t>
      </w:r>
      <w:r>
        <w:rPr>
          <w:rFonts w:ascii="宋体" w:hAnsi="宋体" w:hint="eastAsia"/>
          <w:bCs/>
        </w:rPr>
        <w:t>，</w:t>
      </w:r>
      <w:r>
        <w:rPr>
          <w:rFonts w:ascii="宋体" w:hAnsi="宋体"/>
          <w:bCs/>
        </w:rPr>
        <w:t>公差</w:t>
      </w:r>
      <w:r>
        <w:rPr>
          <w:rFonts w:ascii="宋体" w:hAnsi="宋体"/>
          <w:bCs/>
        </w:rPr>
        <w:t>±1°</w:t>
      </w:r>
      <w:r>
        <w:rPr>
          <w:rFonts w:ascii="宋体" w:hAnsi="宋体" w:hint="eastAsia"/>
          <w:bCs/>
        </w:rPr>
        <w:t>。假人中矢</w:t>
      </w:r>
      <w:r>
        <w:rPr>
          <w:rFonts w:hint="eastAsia"/>
          <w:bCs/>
          <w:szCs w:val="21"/>
        </w:rPr>
        <w:t>面平行于摆锤运动方向，</w:t>
      </w:r>
      <w:r>
        <w:rPr>
          <w:bCs/>
          <w:szCs w:val="21"/>
        </w:rPr>
        <w:t>保证假人坐姿稳定</w:t>
      </w:r>
      <w:r>
        <w:rPr>
          <w:rFonts w:hint="eastAsia"/>
          <w:bCs/>
          <w:szCs w:val="21"/>
        </w:rPr>
        <w:t>。</w:t>
      </w:r>
    </w:p>
    <w:p w14:paraId="731664B1" w14:textId="77777777" w:rsidR="001D2A1B" w:rsidRDefault="00CE59FA" w:rsidP="00CE59FA">
      <w:pPr>
        <w:pStyle w:val="afffffff1"/>
        <w:numPr>
          <w:ilvl w:val="3"/>
          <w:numId w:val="50"/>
        </w:numPr>
        <w:ind w:firstLineChars="0"/>
        <w:rPr>
          <w:bCs/>
        </w:rPr>
      </w:pPr>
      <w:r>
        <w:rPr>
          <w:bCs/>
          <w:szCs w:val="21"/>
        </w:rPr>
        <w:t xml:space="preserve"> </w:t>
      </w:r>
      <w:r>
        <w:rPr>
          <w:bCs/>
          <w:szCs w:val="21"/>
        </w:rPr>
        <w:t>假人上臂</w:t>
      </w:r>
      <w:r>
        <w:rPr>
          <w:rFonts w:hint="eastAsia"/>
          <w:bCs/>
          <w:szCs w:val="21"/>
        </w:rPr>
        <w:t>竖直</w:t>
      </w:r>
      <w:r>
        <w:rPr>
          <w:bCs/>
          <w:szCs w:val="21"/>
        </w:rPr>
        <w:t>放置于身体两侧</w:t>
      </w:r>
      <w:r>
        <w:rPr>
          <w:rFonts w:hint="eastAsia"/>
          <w:bCs/>
          <w:szCs w:val="21"/>
        </w:rPr>
        <w:t>，向下旋转小臂，使假人手接触假人乘坐的支撑平面。</w:t>
      </w:r>
    </w:p>
    <w:p w14:paraId="3D21CF57" w14:textId="77777777" w:rsidR="001D2A1B" w:rsidRDefault="00CE59FA" w:rsidP="00CE59FA">
      <w:pPr>
        <w:pStyle w:val="afffffff1"/>
        <w:numPr>
          <w:ilvl w:val="3"/>
          <w:numId w:val="50"/>
        </w:numPr>
        <w:ind w:firstLineChars="0"/>
        <w:rPr>
          <w:bCs/>
        </w:rPr>
      </w:pPr>
      <w:r>
        <w:rPr>
          <w:bCs/>
        </w:rPr>
        <w:t xml:space="preserve"> </w:t>
      </w:r>
      <w:r>
        <w:rPr>
          <w:bCs/>
        </w:rPr>
        <w:t>摆锤处于最低稳定位置</w:t>
      </w:r>
      <w:r>
        <w:rPr>
          <w:rFonts w:hint="eastAsia"/>
          <w:bCs/>
        </w:rPr>
        <w:t>，</w:t>
      </w:r>
      <w:r>
        <w:rPr>
          <w:rFonts w:ascii="宋体" w:hAnsi="宋体"/>
          <w:bCs/>
        </w:rPr>
        <w:t>确保摆锤水平</w:t>
      </w:r>
      <w:r>
        <w:rPr>
          <w:rFonts w:ascii="宋体" w:hAnsi="宋体" w:hint="eastAsia"/>
          <w:bCs/>
        </w:rPr>
        <w:t>，</w:t>
      </w:r>
      <w:r>
        <w:rPr>
          <w:rFonts w:ascii="宋体" w:hAnsi="宋体"/>
          <w:bCs/>
        </w:rPr>
        <w:t>公差</w:t>
      </w:r>
      <w:r>
        <w:rPr>
          <w:rFonts w:ascii="宋体" w:hAnsi="宋体"/>
          <w:bCs/>
        </w:rPr>
        <w:t>±2°</w:t>
      </w:r>
      <w:r>
        <w:rPr>
          <w:rFonts w:hint="eastAsia"/>
          <w:bCs/>
        </w:rPr>
        <w:t>。</w:t>
      </w:r>
    </w:p>
    <w:p w14:paraId="551C0BF4" w14:textId="77777777" w:rsidR="001D2A1B" w:rsidRDefault="00CE59FA" w:rsidP="00CE59FA">
      <w:pPr>
        <w:pStyle w:val="afffffff1"/>
        <w:numPr>
          <w:ilvl w:val="3"/>
          <w:numId w:val="50"/>
        </w:numPr>
        <w:ind w:firstLineChars="0"/>
        <w:rPr>
          <w:bCs/>
        </w:rPr>
      </w:pPr>
      <w:r>
        <w:rPr>
          <w:bCs/>
        </w:rPr>
        <w:t xml:space="preserve"> </w:t>
      </w:r>
      <w:r>
        <w:rPr>
          <w:bCs/>
        </w:rPr>
        <w:t>摆锤处于最低稳定位置时</w:t>
      </w:r>
      <w:r>
        <w:rPr>
          <w:rFonts w:ascii="宋体" w:hAnsi="宋体" w:hint="eastAsia"/>
          <w:bCs/>
        </w:rPr>
        <w:t>，</w:t>
      </w:r>
      <w:r>
        <w:rPr>
          <w:rFonts w:ascii="宋体" w:hAnsi="宋体"/>
          <w:bCs/>
        </w:rPr>
        <w:t>摆锤与假人</w:t>
      </w:r>
      <w:r>
        <w:rPr>
          <w:rFonts w:ascii="宋体" w:hAnsi="宋体" w:hint="eastAsia"/>
          <w:bCs/>
        </w:rPr>
        <w:t>肩部</w:t>
      </w:r>
      <w:r>
        <w:rPr>
          <w:rFonts w:ascii="宋体" w:hAnsi="宋体"/>
          <w:bCs/>
        </w:rPr>
        <w:t>之间的间隙应小于</w:t>
      </w:r>
      <w:r>
        <w:rPr>
          <w:rFonts w:ascii="宋体" w:hAnsi="宋体" w:hint="eastAsia"/>
          <w:bCs/>
        </w:rPr>
        <w:t>5mm</w:t>
      </w:r>
      <w:r>
        <w:rPr>
          <w:rFonts w:ascii="宋体" w:hAnsi="宋体" w:hint="eastAsia"/>
          <w:bCs/>
        </w:rPr>
        <w:t>。摆锤轴线正对假人肩部铰接点，即假人大臂上端三颗固定螺栓</w:t>
      </w:r>
      <w:r>
        <w:rPr>
          <w:rFonts w:hint="eastAsia"/>
          <w:bCs/>
        </w:rPr>
        <w:t>中点。</w:t>
      </w:r>
    </w:p>
    <w:p w14:paraId="30037731" w14:textId="77777777" w:rsidR="001D2A1B" w:rsidRDefault="00CE59FA" w:rsidP="00CE59FA">
      <w:pPr>
        <w:pStyle w:val="afffffff1"/>
        <w:numPr>
          <w:ilvl w:val="3"/>
          <w:numId w:val="50"/>
        </w:numPr>
        <w:ind w:firstLineChars="0"/>
        <w:rPr>
          <w:bCs/>
        </w:rPr>
      </w:pPr>
      <w:r>
        <w:rPr>
          <w:bCs/>
        </w:rPr>
        <w:t xml:space="preserve"> </w:t>
      </w:r>
      <w:r>
        <w:rPr>
          <w:bCs/>
        </w:rPr>
        <w:t>拉升摆锤至合适</w:t>
      </w:r>
      <w:r>
        <w:rPr>
          <w:rFonts w:ascii="宋体" w:hAnsi="宋体"/>
          <w:bCs/>
        </w:rPr>
        <w:t>的高度</w:t>
      </w:r>
      <w:r>
        <w:rPr>
          <w:rFonts w:ascii="宋体" w:hAnsi="宋体" w:hint="eastAsia"/>
          <w:bCs/>
        </w:rPr>
        <w:t>。待</w:t>
      </w:r>
      <w:r>
        <w:rPr>
          <w:rFonts w:ascii="宋体" w:hAnsi="宋体" w:hint="eastAsia"/>
          <w:bCs/>
        </w:rPr>
        <w:t>摆锤稳定后</w:t>
      </w:r>
      <w:r>
        <w:rPr>
          <w:rFonts w:ascii="宋体" w:hAnsi="宋体"/>
          <w:bCs/>
        </w:rPr>
        <w:t>释放摆锤</w:t>
      </w:r>
      <w:r>
        <w:rPr>
          <w:rFonts w:ascii="宋体" w:hAnsi="宋体" w:hint="eastAsia"/>
          <w:bCs/>
        </w:rPr>
        <w:t>，</w:t>
      </w:r>
      <w:r>
        <w:rPr>
          <w:rFonts w:ascii="宋体" w:hAnsi="宋体"/>
          <w:bCs/>
        </w:rPr>
        <w:t>使其自由下摆并冲击假人</w:t>
      </w:r>
      <w:r>
        <w:rPr>
          <w:rFonts w:ascii="宋体" w:hAnsi="宋体" w:hint="eastAsia"/>
          <w:bCs/>
        </w:rPr>
        <w:t>肩部。撞击瞬间的碰撞速度应为</w:t>
      </w:r>
      <w:r>
        <w:rPr>
          <w:rFonts w:ascii="宋体" w:hAnsi="宋体" w:hint="eastAsia"/>
          <w:bCs/>
        </w:rPr>
        <w:t>4</w:t>
      </w:r>
      <w:r>
        <w:rPr>
          <w:rFonts w:ascii="宋体" w:hAnsi="宋体"/>
          <w:bCs/>
        </w:rPr>
        <w:t>.3m/s±0.1m/s</w:t>
      </w:r>
      <w:r>
        <w:rPr>
          <w:rFonts w:ascii="宋体" w:hAnsi="宋体" w:hint="eastAsia"/>
          <w:bCs/>
        </w:rPr>
        <w:t>。</w:t>
      </w:r>
    </w:p>
    <w:p w14:paraId="10006DB1" w14:textId="77777777" w:rsidR="001D2A1B" w:rsidRDefault="00CE59FA" w:rsidP="00CE59FA">
      <w:pPr>
        <w:pStyle w:val="afffffff1"/>
        <w:numPr>
          <w:ilvl w:val="3"/>
          <w:numId w:val="50"/>
        </w:numPr>
        <w:ind w:firstLineChars="0"/>
        <w:rPr>
          <w:bCs/>
        </w:rPr>
      </w:pPr>
      <w:r>
        <w:rPr>
          <w:bCs/>
        </w:rPr>
        <w:t xml:space="preserve"> </w:t>
      </w:r>
      <w:r>
        <w:rPr>
          <w:rFonts w:hint="eastAsia"/>
          <w:bCs/>
        </w:rPr>
        <w:t>重复试验时，</w:t>
      </w:r>
      <w:r>
        <w:rPr>
          <w:rFonts w:ascii="宋体" w:hAnsi="宋体" w:hint="eastAsia"/>
          <w:bCs/>
        </w:rPr>
        <w:t>至少间隔</w:t>
      </w:r>
      <w:r>
        <w:rPr>
          <w:rFonts w:ascii="宋体" w:hAnsi="宋体" w:hint="eastAsia"/>
          <w:bCs/>
        </w:rPr>
        <w:t>30min</w:t>
      </w:r>
      <w:r>
        <w:rPr>
          <w:rFonts w:hint="eastAsia"/>
          <w:bCs/>
        </w:rPr>
        <w:t>。</w:t>
      </w:r>
    </w:p>
    <w:p w14:paraId="7B7CDF70"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数据处理</w:t>
      </w:r>
    </w:p>
    <w:p w14:paraId="0094B81D" w14:textId="77777777" w:rsidR="001D2A1B" w:rsidRDefault="00CE59FA" w:rsidP="00CE59FA">
      <w:pPr>
        <w:pStyle w:val="afffffff1"/>
        <w:numPr>
          <w:ilvl w:val="3"/>
          <w:numId w:val="50"/>
        </w:numPr>
        <w:ind w:firstLineChars="0"/>
        <w:rPr>
          <w:bCs/>
        </w:rPr>
      </w:pPr>
      <w:r>
        <w:rPr>
          <w:bCs/>
        </w:rPr>
        <w:t xml:space="preserve"> </w:t>
      </w:r>
      <w:r>
        <w:rPr>
          <w:bCs/>
        </w:rPr>
        <w:t>摆锤加速度均采</w:t>
      </w:r>
      <w:r>
        <w:rPr>
          <w:rFonts w:ascii="宋体" w:hAnsi="宋体"/>
          <w:bCs/>
        </w:rPr>
        <w:t>用</w:t>
      </w:r>
      <w:r>
        <w:rPr>
          <w:rFonts w:ascii="宋体" w:hAnsi="宋体" w:hint="eastAsia"/>
          <w:bCs/>
        </w:rPr>
        <w:t>CFC600</w:t>
      </w:r>
      <w:r>
        <w:rPr>
          <w:rFonts w:ascii="宋体" w:hAnsi="宋体" w:hint="eastAsia"/>
          <w:bCs/>
        </w:rPr>
        <w:t>滤</w:t>
      </w:r>
      <w:r>
        <w:rPr>
          <w:rFonts w:hint="eastAsia"/>
          <w:bCs/>
        </w:rPr>
        <w:t>波。</w:t>
      </w:r>
    </w:p>
    <w:p w14:paraId="6467DDB7" w14:textId="77777777" w:rsidR="001D2A1B" w:rsidRDefault="00CE59FA" w:rsidP="00CE59FA">
      <w:pPr>
        <w:pStyle w:val="afffffff1"/>
        <w:numPr>
          <w:ilvl w:val="3"/>
          <w:numId w:val="50"/>
        </w:numPr>
        <w:ind w:firstLineChars="0"/>
        <w:rPr>
          <w:bCs/>
        </w:rPr>
      </w:pPr>
      <w:r>
        <w:rPr>
          <w:bCs/>
        </w:rPr>
        <w:t xml:space="preserve"> </w:t>
      </w:r>
      <w:r>
        <w:rPr>
          <w:rFonts w:ascii="宋体" w:hAnsi="宋体"/>
          <w:bCs/>
        </w:rPr>
        <w:t>T1</w:t>
      </w:r>
      <w:r>
        <w:rPr>
          <w:rFonts w:ascii="宋体" w:hAnsi="宋体"/>
          <w:bCs/>
        </w:rPr>
        <w:t>的</w:t>
      </w:r>
      <w:r>
        <w:rPr>
          <w:rFonts w:ascii="宋体" w:hAnsi="宋体"/>
          <w:bCs/>
        </w:rPr>
        <w:t>Y</w:t>
      </w:r>
      <w:r>
        <w:rPr>
          <w:rFonts w:ascii="宋体" w:hAnsi="宋体"/>
          <w:bCs/>
        </w:rPr>
        <w:t>向加速度采用</w:t>
      </w:r>
      <w:r>
        <w:rPr>
          <w:rFonts w:ascii="宋体" w:hAnsi="宋体" w:hint="eastAsia"/>
          <w:bCs/>
        </w:rPr>
        <w:t>CFC</w:t>
      </w:r>
      <w:r>
        <w:rPr>
          <w:rFonts w:ascii="宋体" w:hAnsi="宋体"/>
          <w:bCs/>
        </w:rPr>
        <w:t>18</w:t>
      </w:r>
      <w:r>
        <w:rPr>
          <w:rFonts w:ascii="宋体" w:hAnsi="宋体" w:hint="eastAsia"/>
          <w:bCs/>
        </w:rPr>
        <w:t>0</w:t>
      </w:r>
      <w:r>
        <w:rPr>
          <w:rFonts w:ascii="宋体" w:hAnsi="宋体" w:hint="eastAsia"/>
          <w:bCs/>
        </w:rPr>
        <w:t>滤</w:t>
      </w:r>
      <w:r>
        <w:rPr>
          <w:rFonts w:hint="eastAsia"/>
          <w:bCs/>
        </w:rPr>
        <w:t>波。</w:t>
      </w:r>
    </w:p>
    <w:p w14:paraId="7FB1A39F" w14:textId="77777777" w:rsidR="001D2A1B" w:rsidRDefault="00CE59FA" w:rsidP="00CE59FA">
      <w:pPr>
        <w:pStyle w:val="afffffff1"/>
        <w:numPr>
          <w:ilvl w:val="3"/>
          <w:numId w:val="50"/>
        </w:numPr>
        <w:ind w:firstLineChars="0"/>
        <w:rPr>
          <w:bCs/>
        </w:rPr>
      </w:pPr>
      <w:r>
        <w:rPr>
          <w:bCs/>
        </w:rPr>
        <w:t xml:space="preserve"> </w:t>
      </w:r>
      <w:r>
        <w:rPr>
          <w:rFonts w:hint="eastAsia"/>
          <w:bCs/>
        </w:rPr>
        <w:t>摆锤</w:t>
      </w:r>
      <w:r>
        <w:rPr>
          <w:bCs/>
        </w:rPr>
        <w:t>加速度滤波后的数据</w:t>
      </w:r>
      <w:r>
        <w:rPr>
          <w:rFonts w:ascii="宋体" w:hAnsi="宋体"/>
          <w:bCs/>
        </w:rPr>
        <w:t>达到</w:t>
      </w:r>
      <w:r>
        <w:rPr>
          <w:rFonts w:ascii="宋体" w:hAnsi="宋体" w:hint="eastAsia"/>
          <w:bCs/>
        </w:rPr>
        <w:t>1g</w:t>
      </w:r>
      <w:r>
        <w:rPr>
          <w:rFonts w:ascii="宋体" w:hAnsi="宋体" w:hint="eastAsia"/>
          <w:bCs/>
        </w:rPr>
        <w:t>时，</w:t>
      </w:r>
      <w:r>
        <w:rPr>
          <w:rFonts w:hint="eastAsia"/>
          <w:bCs/>
        </w:rPr>
        <w:t>定义为零时刻。</w:t>
      </w:r>
    </w:p>
    <w:p w14:paraId="5CDF16E0" w14:textId="77777777" w:rsidR="001D2A1B" w:rsidRDefault="00CE59FA" w:rsidP="00CE59FA">
      <w:pPr>
        <w:pStyle w:val="afffffff1"/>
        <w:numPr>
          <w:ilvl w:val="3"/>
          <w:numId w:val="50"/>
        </w:numPr>
        <w:ind w:firstLineChars="0"/>
        <w:rPr>
          <w:bCs/>
        </w:rPr>
      </w:pPr>
      <w:r>
        <w:rPr>
          <w:bCs/>
        </w:rPr>
        <w:t xml:space="preserve"> </w:t>
      </w:r>
      <w:r>
        <w:rPr>
          <w:bCs/>
        </w:rPr>
        <w:t>将摆锤</w:t>
      </w:r>
      <w:r>
        <w:rPr>
          <w:rFonts w:hint="eastAsia"/>
          <w:bCs/>
        </w:rPr>
        <w:t>加速度乘以摆锤质量，计算得到摆锤力。</w:t>
      </w:r>
    </w:p>
    <w:p w14:paraId="757D82FD"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6B170829" w14:textId="52D2E33E" w:rsidR="001D2A1B" w:rsidRDefault="00CE59FA">
      <w:pPr>
        <w:pStyle w:val="afffffff1"/>
        <w:rPr>
          <w:bCs/>
        </w:rPr>
      </w:pPr>
      <w:r>
        <w:rPr>
          <w:rFonts w:ascii="宋体" w:hAnsi="宋体" w:hint="eastAsia"/>
          <w:bCs/>
        </w:rPr>
        <w:t>T1</w:t>
      </w:r>
      <w:r>
        <w:rPr>
          <w:rFonts w:ascii="宋体" w:hAnsi="宋体"/>
          <w:bCs/>
        </w:rPr>
        <w:t xml:space="preserve"> Y</w:t>
      </w:r>
      <w:r>
        <w:rPr>
          <w:rFonts w:ascii="宋体" w:hAnsi="宋体"/>
          <w:bCs/>
        </w:rPr>
        <w:t>向加速度</w:t>
      </w:r>
      <w:r>
        <w:rPr>
          <w:rFonts w:ascii="宋体" w:hAnsi="宋体" w:hint="eastAsia"/>
          <w:bCs/>
        </w:rPr>
        <w:t>峰值及摆锤力峰值应在表</w:t>
      </w:r>
      <w:r>
        <w:rPr>
          <w:rFonts w:ascii="宋体" w:hAnsi="宋体" w:hint="eastAsia"/>
          <w:bCs/>
        </w:rPr>
        <w:t>P</w:t>
      </w:r>
      <w:r>
        <w:rPr>
          <w:rFonts w:ascii="宋体" w:hAnsi="宋体"/>
          <w:bCs/>
        </w:rPr>
        <w:t>.21</w:t>
      </w:r>
      <w:r>
        <w:rPr>
          <w:rFonts w:ascii="宋体" w:hAnsi="宋体" w:hint="eastAsia"/>
          <w:bCs/>
        </w:rPr>
        <w:t>所列</w:t>
      </w:r>
      <w:r>
        <w:rPr>
          <w:rFonts w:hint="eastAsia"/>
          <w:bCs/>
        </w:rPr>
        <w:t>范围内。</w:t>
      </w:r>
    </w:p>
    <w:p w14:paraId="6DA10E98" w14:textId="7F64AD57"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.21  </w:t>
      </w:r>
      <w:r>
        <w:rPr>
          <w:rFonts w:ascii="黑体" w:eastAsia="黑体" w:hAnsi="黑体" w:hint="eastAsia"/>
          <w:bCs/>
        </w:rPr>
        <w:t>肩部侧碰性能要求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3"/>
      </w:tblGrid>
      <w:tr w:rsidR="001D2A1B" w14:paraId="746892E7" w14:textId="77777777">
        <w:trPr>
          <w:jc w:val="center"/>
        </w:trPr>
        <w:tc>
          <w:tcPr>
            <w:tcW w:w="4815" w:type="dxa"/>
            <w:vAlign w:val="center"/>
          </w:tcPr>
          <w:p w14:paraId="56B9C73E" w14:textId="77777777" w:rsidR="001D2A1B" w:rsidRDefault="00CE59FA" w:rsidP="00EF79E7">
            <w:pPr>
              <w:spacing w:before="40" w:after="40"/>
              <w:jc w:val="center"/>
              <w:rPr>
                <w:rFonts w:ascii="宋体"/>
                <w:sz w:val="18"/>
                <w:szCs w:val="18"/>
              </w:rPr>
            </w:pPr>
            <w:r>
              <w:rPr>
                <w:rFonts w:ascii="宋体" w:hint="eastAsia"/>
                <w:sz w:val="18"/>
                <w:szCs w:val="18"/>
              </w:rPr>
              <w:t>假人</w:t>
            </w:r>
          </w:p>
        </w:tc>
        <w:tc>
          <w:tcPr>
            <w:tcW w:w="4253" w:type="dxa"/>
            <w:vAlign w:val="center"/>
          </w:tcPr>
          <w:p w14:paraId="301D7043" w14:textId="77777777" w:rsidR="001D2A1B" w:rsidRDefault="00CE59FA" w:rsidP="00EF79E7">
            <w:pPr>
              <w:spacing w:before="40" w:after="40"/>
              <w:jc w:val="center"/>
              <w:rPr>
                <w:rFonts w:ascii="宋体"/>
                <w:sz w:val="18"/>
                <w:szCs w:val="18"/>
              </w:rPr>
            </w:pPr>
            <w:r>
              <w:rPr>
                <w:rFonts w:ascii="宋体"/>
                <w:sz w:val="18"/>
                <w:szCs w:val="18"/>
              </w:rPr>
              <w:t>Q10</w:t>
            </w:r>
          </w:p>
        </w:tc>
      </w:tr>
      <w:tr w:rsidR="001D2A1B" w14:paraId="61D79CFF" w14:textId="77777777">
        <w:trPr>
          <w:jc w:val="center"/>
        </w:trPr>
        <w:tc>
          <w:tcPr>
            <w:tcW w:w="4815" w:type="dxa"/>
            <w:vAlign w:val="center"/>
          </w:tcPr>
          <w:p w14:paraId="6AD89C94" w14:textId="77777777" w:rsidR="001D2A1B" w:rsidRDefault="00CE59FA" w:rsidP="00EF79E7">
            <w:pPr>
              <w:spacing w:before="40" w:after="40"/>
              <w:ind w:leftChars="-67" w:left="-141" w:firstLineChars="66" w:firstLine="119"/>
              <w:jc w:val="center"/>
              <w:rPr>
                <w:rFonts w:ascii="宋体"/>
                <w:sz w:val="18"/>
                <w:szCs w:val="18"/>
              </w:rPr>
            </w:pPr>
            <w:r>
              <w:rPr>
                <w:rFonts w:ascii="宋体"/>
                <w:sz w:val="18"/>
                <w:szCs w:val="18"/>
              </w:rPr>
              <w:t>T1</w:t>
            </w:r>
            <w:r>
              <w:rPr>
                <w:rFonts w:ascii="宋体" w:hint="eastAsia"/>
                <w:sz w:val="18"/>
                <w:szCs w:val="18"/>
              </w:rPr>
              <w:t xml:space="preserve"> Y</w:t>
            </w:r>
            <w:r>
              <w:rPr>
                <w:rFonts w:ascii="宋体" w:hint="eastAsia"/>
                <w:sz w:val="18"/>
                <w:szCs w:val="18"/>
              </w:rPr>
              <w:t>向加速度峰值（</w:t>
            </w:r>
            <w:r>
              <w:rPr>
                <w:rFonts w:ascii="宋体"/>
                <w:sz w:val="18"/>
                <w:szCs w:val="18"/>
              </w:rPr>
              <w:t>g</w:t>
            </w:r>
            <w:r>
              <w:rPr>
                <w:rFonts w:ascii="宋体" w:hint="eastAsia"/>
                <w:sz w:val="18"/>
                <w:szCs w:val="18"/>
              </w:rPr>
              <w:t>）</w:t>
            </w:r>
          </w:p>
        </w:tc>
        <w:tc>
          <w:tcPr>
            <w:tcW w:w="4253" w:type="dxa"/>
            <w:vAlign w:val="center"/>
          </w:tcPr>
          <w:p w14:paraId="12FBD2EE" w14:textId="77777777" w:rsidR="001D2A1B" w:rsidRDefault="00CE59FA" w:rsidP="00EF79E7">
            <w:pPr>
              <w:spacing w:before="40" w:after="40"/>
              <w:jc w:val="center"/>
              <w:rPr>
                <w:rFonts w:ascii="宋体"/>
                <w:sz w:val="18"/>
                <w:szCs w:val="18"/>
              </w:rPr>
            </w:pPr>
            <w:r>
              <w:rPr>
                <w:rFonts w:ascii="宋体"/>
                <w:sz w:val="18"/>
                <w:szCs w:val="18"/>
              </w:rPr>
              <w:t>48.0</w:t>
            </w:r>
            <w:r>
              <w:rPr>
                <w:rFonts w:ascii="宋体" w:hint="eastAsia"/>
                <w:sz w:val="18"/>
                <w:szCs w:val="18"/>
              </w:rPr>
              <w:t>～</w:t>
            </w:r>
            <w:r>
              <w:rPr>
                <w:rFonts w:ascii="宋体"/>
                <w:sz w:val="18"/>
                <w:szCs w:val="18"/>
              </w:rPr>
              <w:t>68.0</w:t>
            </w:r>
          </w:p>
        </w:tc>
      </w:tr>
      <w:tr w:rsidR="001D2A1B" w14:paraId="03E145B0" w14:textId="77777777">
        <w:trPr>
          <w:jc w:val="center"/>
        </w:trPr>
        <w:tc>
          <w:tcPr>
            <w:tcW w:w="4815" w:type="dxa"/>
            <w:vAlign w:val="center"/>
          </w:tcPr>
          <w:p w14:paraId="27AEC6BE" w14:textId="77777777" w:rsidR="001D2A1B" w:rsidRDefault="00CE59FA" w:rsidP="00EF79E7">
            <w:pPr>
              <w:spacing w:before="40" w:after="40"/>
              <w:ind w:leftChars="-67" w:left="-141" w:firstLineChars="66" w:firstLine="119"/>
              <w:jc w:val="center"/>
              <w:rPr>
                <w:rFonts w:ascii="宋体"/>
                <w:sz w:val="18"/>
                <w:szCs w:val="18"/>
              </w:rPr>
            </w:pPr>
            <w:r>
              <w:rPr>
                <w:rFonts w:ascii="宋体" w:hint="eastAsia"/>
                <w:sz w:val="18"/>
                <w:szCs w:val="18"/>
              </w:rPr>
              <w:t>摆锤力峰值（</w:t>
            </w:r>
            <w:r>
              <w:rPr>
                <w:rFonts w:ascii="宋体"/>
                <w:sz w:val="18"/>
                <w:szCs w:val="18"/>
              </w:rPr>
              <w:t>N</w:t>
            </w:r>
            <w:r>
              <w:rPr>
                <w:rFonts w:ascii="宋体" w:hint="eastAsia"/>
                <w:sz w:val="18"/>
                <w:szCs w:val="18"/>
              </w:rPr>
              <w:t>）</w:t>
            </w:r>
          </w:p>
        </w:tc>
        <w:tc>
          <w:tcPr>
            <w:tcW w:w="4253" w:type="dxa"/>
            <w:vAlign w:val="center"/>
          </w:tcPr>
          <w:p w14:paraId="770B3445" w14:textId="77777777" w:rsidR="001D2A1B" w:rsidRDefault="00CE59FA" w:rsidP="00EF79E7">
            <w:pPr>
              <w:spacing w:before="40" w:after="40"/>
              <w:jc w:val="center"/>
              <w:rPr>
                <w:rFonts w:ascii="宋体"/>
                <w:sz w:val="18"/>
                <w:szCs w:val="18"/>
              </w:rPr>
            </w:pPr>
            <w:r>
              <w:rPr>
                <w:rFonts w:ascii="宋体"/>
                <w:sz w:val="18"/>
                <w:szCs w:val="18"/>
              </w:rPr>
              <w:t>2385</w:t>
            </w:r>
            <w:r>
              <w:rPr>
                <w:rFonts w:ascii="宋体" w:hint="eastAsia"/>
                <w:sz w:val="18"/>
                <w:szCs w:val="18"/>
              </w:rPr>
              <w:t>～</w:t>
            </w:r>
            <w:r>
              <w:rPr>
                <w:rFonts w:ascii="宋体"/>
                <w:sz w:val="18"/>
                <w:szCs w:val="18"/>
              </w:rPr>
              <w:t>2915</w:t>
            </w:r>
          </w:p>
        </w:tc>
      </w:tr>
    </w:tbl>
    <w:p w14:paraId="743B25E9"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r>
        <w:rPr>
          <w:rFonts w:ascii="黑体" w:eastAsia="黑体" w:hAnsi="黑体" w:hint="eastAsia"/>
          <w:bCs/>
        </w:rPr>
        <w:t>骨盆侧碰标定</w:t>
      </w:r>
    </w:p>
    <w:p w14:paraId="1C2A4598"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试验设备和仪器</w:t>
      </w:r>
    </w:p>
    <w:p w14:paraId="1CBCAC11" w14:textId="3FEC77CD" w:rsidR="001D2A1B" w:rsidRDefault="00CE59FA">
      <w:pPr>
        <w:pStyle w:val="afffffff1"/>
        <w:rPr>
          <w:rFonts w:ascii="宋体" w:hAnsi="宋体"/>
          <w:bCs/>
        </w:rPr>
      </w:pPr>
      <w:r>
        <w:rPr>
          <w:rFonts w:ascii="宋体" w:hAnsi="宋体" w:hint="eastAsia"/>
          <w:bCs/>
        </w:rPr>
        <w:t>同</w:t>
      </w:r>
      <w:r>
        <w:rPr>
          <w:rFonts w:ascii="宋体" w:hAnsi="宋体" w:hint="eastAsia"/>
          <w:bCs/>
        </w:rPr>
        <w:t>P</w:t>
      </w:r>
      <w:r>
        <w:rPr>
          <w:rFonts w:ascii="宋体" w:hAnsi="宋体"/>
          <w:bCs/>
        </w:rPr>
        <w:t>.2</w:t>
      </w:r>
      <w:r>
        <w:rPr>
          <w:rFonts w:ascii="宋体" w:hAnsi="宋体" w:hint="eastAsia"/>
          <w:bCs/>
        </w:rPr>
        <w:t>.6.1.1</w:t>
      </w:r>
      <w:r>
        <w:rPr>
          <w:rFonts w:ascii="宋体" w:hAnsi="宋体" w:hint="eastAsia"/>
          <w:bCs/>
        </w:rPr>
        <w:t>至</w:t>
      </w:r>
      <w:r>
        <w:rPr>
          <w:rFonts w:ascii="宋体" w:hAnsi="宋体" w:hint="eastAsia"/>
          <w:bCs/>
        </w:rPr>
        <w:t>P</w:t>
      </w:r>
      <w:r>
        <w:rPr>
          <w:rFonts w:ascii="宋体" w:hAnsi="宋体"/>
          <w:bCs/>
        </w:rPr>
        <w:t>.2.6.1.3</w:t>
      </w:r>
      <w:r>
        <w:rPr>
          <w:rFonts w:ascii="宋体" w:hAnsi="宋体" w:hint="eastAsia"/>
          <w:bCs/>
        </w:rPr>
        <w:t>。</w:t>
      </w:r>
    </w:p>
    <w:p w14:paraId="0D21C578"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试验程序</w:t>
      </w:r>
    </w:p>
    <w:p w14:paraId="63A15665" w14:textId="77777777" w:rsidR="001D2A1B" w:rsidRDefault="00CE59FA" w:rsidP="00CE59FA">
      <w:pPr>
        <w:pStyle w:val="afffffff1"/>
        <w:numPr>
          <w:ilvl w:val="3"/>
          <w:numId w:val="50"/>
        </w:numPr>
        <w:ind w:firstLineChars="0"/>
        <w:rPr>
          <w:bCs/>
          <w:szCs w:val="21"/>
        </w:rPr>
      </w:pPr>
      <w:r>
        <w:rPr>
          <w:bCs/>
          <w:szCs w:val="21"/>
        </w:rPr>
        <w:t xml:space="preserve"> </w:t>
      </w:r>
      <w:r>
        <w:rPr>
          <w:bCs/>
          <w:szCs w:val="21"/>
        </w:rPr>
        <w:t>假人坐于干燥</w:t>
      </w:r>
      <w:r>
        <w:rPr>
          <w:rFonts w:hint="eastAsia"/>
          <w:bCs/>
          <w:szCs w:val="21"/>
        </w:rPr>
        <w:t>、</w:t>
      </w:r>
      <w:r>
        <w:rPr>
          <w:bCs/>
          <w:szCs w:val="21"/>
        </w:rPr>
        <w:t>洁净的平面上</w:t>
      </w:r>
      <w:r>
        <w:rPr>
          <w:rFonts w:ascii="宋体" w:hAnsi="宋体" w:hint="eastAsia"/>
          <w:bCs/>
        </w:rPr>
        <w:t>，</w:t>
      </w:r>
      <w:r>
        <w:rPr>
          <w:rFonts w:ascii="宋体" w:hAnsi="宋体"/>
          <w:bCs/>
        </w:rPr>
        <w:t>该平面</w:t>
      </w:r>
      <w:r>
        <w:rPr>
          <w:rFonts w:ascii="宋体" w:hAnsi="宋体" w:hint="eastAsia"/>
          <w:bCs/>
        </w:rPr>
        <w:t>由</w:t>
      </w:r>
      <w:r>
        <w:rPr>
          <w:rFonts w:ascii="宋体" w:hAnsi="宋体"/>
          <w:bCs/>
        </w:rPr>
        <w:t>两层</w:t>
      </w:r>
      <w:r>
        <w:rPr>
          <w:rFonts w:ascii="宋体" w:hAnsi="宋体" w:hint="eastAsia"/>
          <w:bCs/>
        </w:rPr>
        <w:t>4mm</w:t>
      </w:r>
      <w:r>
        <w:rPr>
          <w:rFonts w:ascii="宋体" w:hAnsi="宋体" w:hint="eastAsia"/>
          <w:bCs/>
        </w:rPr>
        <w:t>厚的</w:t>
      </w:r>
      <w:r>
        <w:rPr>
          <w:rFonts w:ascii="宋体" w:hAnsi="宋体"/>
          <w:bCs/>
        </w:rPr>
        <w:t>聚四氟乙烯</w:t>
      </w:r>
      <w:r>
        <w:rPr>
          <w:rFonts w:ascii="宋体" w:hAnsi="宋体" w:hint="eastAsia"/>
          <w:bCs/>
        </w:rPr>
        <w:t>（</w:t>
      </w:r>
      <w:r>
        <w:rPr>
          <w:rFonts w:ascii="宋体" w:hAnsi="宋体" w:hint="eastAsia"/>
          <w:bCs/>
        </w:rPr>
        <w:t>Teflon</w:t>
      </w:r>
      <w:r>
        <w:rPr>
          <w:rFonts w:ascii="宋体" w:hAnsi="宋体" w:hint="eastAsia"/>
          <w:bCs/>
        </w:rPr>
        <w:t>）板组成。假人双腿向前伸直，假人侧面（左或右）朝向摆锤，左或右取决于与使用该假人试验的碰撞方向，保证标定与试验中冲击方向一致即可。</w:t>
      </w:r>
    </w:p>
    <w:p w14:paraId="3F7C5DAC" w14:textId="77777777" w:rsidR="001D2A1B" w:rsidRDefault="00CE59FA" w:rsidP="00CE59FA">
      <w:pPr>
        <w:pStyle w:val="afffffff1"/>
        <w:numPr>
          <w:ilvl w:val="3"/>
          <w:numId w:val="50"/>
        </w:numPr>
        <w:ind w:firstLineChars="0"/>
        <w:rPr>
          <w:bCs/>
          <w:szCs w:val="21"/>
        </w:rPr>
      </w:pPr>
      <w:r>
        <w:rPr>
          <w:bCs/>
          <w:szCs w:val="21"/>
        </w:rPr>
        <w:t xml:space="preserve"> </w:t>
      </w:r>
      <w:r>
        <w:rPr>
          <w:bCs/>
          <w:szCs w:val="21"/>
        </w:rPr>
        <w:t>调节假人使躯干垂</w:t>
      </w:r>
      <w:r>
        <w:rPr>
          <w:rFonts w:ascii="宋体" w:hAnsi="宋体"/>
          <w:bCs/>
        </w:rPr>
        <w:t>直</w:t>
      </w:r>
      <w:r>
        <w:rPr>
          <w:rFonts w:ascii="宋体" w:hAnsi="宋体" w:hint="eastAsia"/>
          <w:bCs/>
        </w:rPr>
        <w:t>，</w:t>
      </w:r>
      <w:r>
        <w:rPr>
          <w:rFonts w:ascii="宋体" w:hAnsi="宋体"/>
          <w:bCs/>
        </w:rPr>
        <w:t>公差</w:t>
      </w:r>
      <w:r>
        <w:rPr>
          <w:rFonts w:ascii="宋体" w:hAnsi="宋体"/>
          <w:bCs/>
        </w:rPr>
        <w:t>±1°</w:t>
      </w:r>
      <w:r>
        <w:rPr>
          <w:rFonts w:ascii="宋体" w:hAnsi="宋体" w:hint="eastAsia"/>
          <w:bCs/>
        </w:rPr>
        <w:t>。假人中矢面平行于摆锤运动方</w:t>
      </w:r>
      <w:r>
        <w:rPr>
          <w:rFonts w:hint="eastAsia"/>
          <w:bCs/>
          <w:szCs w:val="21"/>
        </w:rPr>
        <w:t>向，</w:t>
      </w:r>
      <w:r>
        <w:rPr>
          <w:bCs/>
          <w:szCs w:val="21"/>
        </w:rPr>
        <w:t>保证假人坐姿稳定</w:t>
      </w:r>
      <w:r>
        <w:rPr>
          <w:rFonts w:hint="eastAsia"/>
          <w:bCs/>
          <w:szCs w:val="21"/>
        </w:rPr>
        <w:t>。</w:t>
      </w:r>
    </w:p>
    <w:p w14:paraId="2122686D" w14:textId="77777777" w:rsidR="001D2A1B" w:rsidRDefault="00CE59FA" w:rsidP="00CE59FA">
      <w:pPr>
        <w:pStyle w:val="afffffff1"/>
        <w:numPr>
          <w:ilvl w:val="3"/>
          <w:numId w:val="50"/>
        </w:numPr>
        <w:ind w:firstLineChars="0"/>
        <w:rPr>
          <w:bCs/>
          <w:szCs w:val="21"/>
        </w:rPr>
      </w:pPr>
      <w:r>
        <w:rPr>
          <w:bCs/>
          <w:szCs w:val="21"/>
        </w:rPr>
        <w:t xml:space="preserve"> </w:t>
      </w:r>
      <w:r>
        <w:rPr>
          <w:bCs/>
          <w:szCs w:val="21"/>
        </w:rPr>
        <w:t>双腿对称摆放</w:t>
      </w:r>
      <w:r>
        <w:rPr>
          <w:rFonts w:hint="eastAsia"/>
          <w:bCs/>
          <w:szCs w:val="21"/>
        </w:rPr>
        <w:t>，</w:t>
      </w:r>
      <w:r>
        <w:rPr>
          <w:bCs/>
          <w:szCs w:val="21"/>
        </w:rPr>
        <w:t>两大腿内侧</w:t>
      </w:r>
      <w:r>
        <w:rPr>
          <w:rFonts w:ascii="宋体" w:hAnsi="宋体"/>
          <w:bCs/>
        </w:rPr>
        <w:t>膝部位置的间距</w:t>
      </w:r>
      <w:r>
        <w:rPr>
          <w:rFonts w:ascii="宋体" w:hAnsi="宋体" w:hint="eastAsia"/>
          <w:bCs/>
        </w:rPr>
        <w:t>9</w:t>
      </w:r>
      <w:r>
        <w:rPr>
          <w:rFonts w:ascii="宋体" w:hAnsi="宋体"/>
          <w:bCs/>
        </w:rPr>
        <w:t>8mm</w:t>
      </w:r>
      <w:r>
        <w:rPr>
          <w:rFonts w:ascii="宋体" w:hAnsi="宋体" w:hint="eastAsia"/>
          <w:bCs/>
        </w:rPr>
        <w:t>，膝部和</w:t>
      </w:r>
      <w:r>
        <w:rPr>
          <w:rFonts w:hint="eastAsia"/>
          <w:bCs/>
          <w:szCs w:val="21"/>
        </w:rPr>
        <w:t>脚趾指向上方。</w:t>
      </w:r>
    </w:p>
    <w:p w14:paraId="400CE860" w14:textId="77777777" w:rsidR="001D2A1B" w:rsidRDefault="00CE59FA" w:rsidP="00CE59FA">
      <w:pPr>
        <w:pStyle w:val="afffffff1"/>
        <w:numPr>
          <w:ilvl w:val="3"/>
          <w:numId w:val="50"/>
        </w:numPr>
        <w:ind w:firstLineChars="0"/>
        <w:rPr>
          <w:bCs/>
        </w:rPr>
      </w:pPr>
      <w:r>
        <w:rPr>
          <w:bCs/>
          <w:szCs w:val="21"/>
        </w:rPr>
        <w:t xml:space="preserve"> </w:t>
      </w:r>
      <w:r>
        <w:rPr>
          <w:bCs/>
          <w:szCs w:val="21"/>
        </w:rPr>
        <w:t>假人上臂自然放置于身体两侧</w:t>
      </w:r>
      <w:r>
        <w:rPr>
          <w:rFonts w:hint="eastAsia"/>
          <w:bCs/>
          <w:szCs w:val="21"/>
        </w:rPr>
        <w:t>，向下旋转小臂，使假人手放置在大腿上。</w:t>
      </w:r>
    </w:p>
    <w:p w14:paraId="4A3B8F5B" w14:textId="77777777" w:rsidR="001D2A1B" w:rsidRDefault="00CE59FA" w:rsidP="00CE59FA">
      <w:pPr>
        <w:pStyle w:val="afffffff1"/>
        <w:numPr>
          <w:ilvl w:val="3"/>
          <w:numId w:val="50"/>
        </w:numPr>
        <w:ind w:firstLineChars="0"/>
        <w:rPr>
          <w:bCs/>
        </w:rPr>
      </w:pPr>
      <w:r>
        <w:rPr>
          <w:bCs/>
        </w:rPr>
        <w:t xml:space="preserve"> </w:t>
      </w:r>
      <w:r>
        <w:rPr>
          <w:bCs/>
        </w:rPr>
        <w:t>摆锤处于最低稳定位置</w:t>
      </w:r>
      <w:r>
        <w:rPr>
          <w:rFonts w:ascii="宋体" w:hAnsi="宋体" w:hint="eastAsia"/>
          <w:bCs/>
        </w:rPr>
        <w:t>，</w:t>
      </w:r>
      <w:r>
        <w:rPr>
          <w:rFonts w:ascii="宋体" w:hAnsi="宋体"/>
          <w:bCs/>
        </w:rPr>
        <w:t>确保摆锤水平</w:t>
      </w:r>
      <w:r>
        <w:rPr>
          <w:rFonts w:ascii="宋体" w:hAnsi="宋体" w:hint="eastAsia"/>
          <w:bCs/>
        </w:rPr>
        <w:t>，</w:t>
      </w:r>
      <w:r>
        <w:rPr>
          <w:rFonts w:ascii="宋体" w:hAnsi="宋体"/>
          <w:bCs/>
        </w:rPr>
        <w:t>公差</w:t>
      </w:r>
      <w:r>
        <w:rPr>
          <w:rFonts w:ascii="宋体" w:hAnsi="宋体"/>
          <w:bCs/>
        </w:rPr>
        <w:t>±2°</w:t>
      </w:r>
      <w:r>
        <w:rPr>
          <w:rFonts w:ascii="宋体" w:hAnsi="宋体" w:hint="eastAsia"/>
          <w:bCs/>
        </w:rPr>
        <w:t>。</w:t>
      </w:r>
    </w:p>
    <w:p w14:paraId="69F75FC9" w14:textId="6DBCDCD2" w:rsidR="001D2A1B" w:rsidRDefault="00CE59FA" w:rsidP="00CE59FA">
      <w:pPr>
        <w:pStyle w:val="afffffff1"/>
        <w:numPr>
          <w:ilvl w:val="3"/>
          <w:numId w:val="50"/>
        </w:numPr>
        <w:ind w:firstLineChars="0"/>
        <w:rPr>
          <w:bCs/>
        </w:rPr>
      </w:pPr>
      <w:r>
        <w:rPr>
          <w:bCs/>
        </w:rPr>
        <w:t xml:space="preserve"> </w:t>
      </w:r>
      <w:r>
        <w:rPr>
          <w:bCs/>
        </w:rPr>
        <w:t>摆锤处于最低稳定位置时</w:t>
      </w:r>
      <w:r>
        <w:rPr>
          <w:rFonts w:ascii="宋体" w:hAnsi="宋体" w:hint="eastAsia"/>
          <w:bCs/>
        </w:rPr>
        <w:t>，</w:t>
      </w:r>
      <w:r>
        <w:rPr>
          <w:rFonts w:ascii="宋体" w:hAnsi="宋体"/>
          <w:bCs/>
        </w:rPr>
        <w:t>摆锤与假人</w:t>
      </w:r>
      <w:r>
        <w:rPr>
          <w:rFonts w:ascii="宋体" w:hAnsi="宋体" w:hint="eastAsia"/>
          <w:bCs/>
        </w:rPr>
        <w:t>骨盆侧面</w:t>
      </w:r>
      <w:r>
        <w:rPr>
          <w:rFonts w:ascii="宋体" w:hAnsi="宋体"/>
          <w:bCs/>
        </w:rPr>
        <w:t>之间的间隙应小于</w:t>
      </w:r>
      <w:r>
        <w:rPr>
          <w:rFonts w:ascii="宋体" w:hAnsi="宋体" w:hint="eastAsia"/>
          <w:bCs/>
        </w:rPr>
        <w:t>5mm</w:t>
      </w:r>
      <w:r>
        <w:rPr>
          <w:rFonts w:ascii="宋体" w:hAnsi="宋体" w:hint="eastAsia"/>
          <w:bCs/>
        </w:rPr>
        <w:t>。摆锤轴线正对假人</w:t>
      </w:r>
      <w:r>
        <w:rPr>
          <w:rFonts w:ascii="宋体" w:hAnsi="宋体" w:hint="eastAsia"/>
          <w:bCs/>
        </w:rPr>
        <w:t>H</w:t>
      </w:r>
      <w:r>
        <w:rPr>
          <w:rFonts w:ascii="宋体" w:hAnsi="宋体" w:hint="eastAsia"/>
          <w:bCs/>
        </w:rPr>
        <w:t>点。</w:t>
      </w:r>
    </w:p>
    <w:p w14:paraId="52229808" w14:textId="01704CF8" w:rsidR="001D2A1B" w:rsidRDefault="00CE59FA" w:rsidP="00CE59FA">
      <w:pPr>
        <w:pStyle w:val="afffffff1"/>
        <w:numPr>
          <w:ilvl w:val="3"/>
          <w:numId w:val="50"/>
        </w:numPr>
        <w:ind w:firstLineChars="0"/>
        <w:rPr>
          <w:rFonts w:ascii="宋体" w:hAnsi="宋体"/>
          <w:bCs/>
        </w:rPr>
      </w:pPr>
      <w:r>
        <w:rPr>
          <w:bCs/>
        </w:rPr>
        <w:t xml:space="preserve"> </w:t>
      </w:r>
      <w:r>
        <w:rPr>
          <w:bCs/>
        </w:rPr>
        <w:t>拉升摆锤至合适的高度</w:t>
      </w:r>
      <w:r>
        <w:rPr>
          <w:rFonts w:hint="eastAsia"/>
          <w:bCs/>
        </w:rPr>
        <w:t>。待摆锤稳定后</w:t>
      </w:r>
      <w:r>
        <w:rPr>
          <w:bCs/>
        </w:rPr>
        <w:t>释放摆锤</w:t>
      </w:r>
      <w:r>
        <w:rPr>
          <w:rFonts w:hint="eastAsia"/>
          <w:bCs/>
        </w:rPr>
        <w:t>，</w:t>
      </w:r>
      <w:r>
        <w:rPr>
          <w:bCs/>
        </w:rPr>
        <w:t>使其自由下摆并冲击假人</w:t>
      </w:r>
      <w:r>
        <w:rPr>
          <w:rFonts w:ascii="宋体" w:hAnsi="宋体" w:hint="eastAsia"/>
          <w:bCs/>
        </w:rPr>
        <w:t>骨盆</w:t>
      </w:r>
      <w:r>
        <w:rPr>
          <w:rFonts w:hint="eastAsia"/>
          <w:bCs/>
        </w:rPr>
        <w:t>。撞击</w:t>
      </w:r>
      <w:r>
        <w:rPr>
          <w:rFonts w:hint="eastAsia"/>
          <w:bCs/>
        </w:rPr>
        <w:lastRenderedPageBreak/>
        <w:t>瞬间的碰撞速度应</w:t>
      </w:r>
      <w:r>
        <w:rPr>
          <w:rFonts w:ascii="宋体" w:hAnsi="宋体" w:hint="eastAsia"/>
          <w:bCs/>
        </w:rPr>
        <w:t>为</w:t>
      </w:r>
      <w:r>
        <w:rPr>
          <w:rFonts w:ascii="宋体" w:hAnsi="宋体" w:hint="eastAsia"/>
          <w:bCs/>
        </w:rPr>
        <w:t>4</w:t>
      </w:r>
      <w:r>
        <w:rPr>
          <w:rFonts w:ascii="宋体" w:hAnsi="宋体"/>
          <w:bCs/>
        </w:rPr>
        <w:t>.3</w:t>
      </w:r>
      <w:r>
        <w:rPr>
          <w:rFonts w:ascii="宋体" w:hAnsi="宋体" w:hint="eastAsia"/>
          <w:bCs/>
        </w:rPr>
        <w:t>m</w:t>
      </w:r>
      <w:r>
        <w:rPr>
          <w:rFonts w:ascii="宋体" w:hAnsi="宋体"/>
          <w:bCs/>
        </w:rPr>
        <w:t>/s±0.1m/s</w:t>
      </w:r>
      <w:r>
        <w:rPr>
          <w:rFonts w:ascii="宋体" w:hAnsi="宋体" w:hint="eastAsia"/>
          <w:bCs/>
        </w:rPr>
        <w:t>。</w:t>
      </w:r>
    </w:p>
    <w:p w14:paraId="142F47F8" w14:textId="77777777" w:rsidR="001D2A1B" w:rsidRDefault="00CE59FA" w:rsidP="00CE59FA">
      <w:pPr>
        <w:pStyle w:val="afffffff1"/>
        <w:numPr>
          <w:ilvl w:val="3"/>
          <w:numId w:val="50"/>
        </w:numPr>
        <w:ind w:firstLineChars="0"/>
        <w:rPr>
          <w:bCs/>
        </w:rPr>
      </w:pPr>
      <w:r>
        <w:rPr>
          <w:bCs/>
        </w:rPr>
        <w:t xml:space="preserve"> </w:t>
      </w:r>
      <w:r>
        <w:rPr>
          <w:rFonts w:hint="eastAsia"/>
          <w:bCs/>
        </w:rPr>
        <w:t>重复试验时，至少</w:t>
      </w:r>
      <w:r>
        <w:rPr>
          <w:rFonts w:ascii="宋体" w:hAnsi="宋体" w:hint="eastAsia"/>
          <w:bCs/>
        </w:rPr>
        <w:t>间隔</w:t>
      </w:r>
      <w:r>
        <w:rPr>
          <w:rFonts w:ascii="宋体" w:hAnsi="宋体" w:hint="eastAsia"/>
          <w:bCs/>
        </w:rPr>
        <w:t>30min</w:t>
      </w:r>
      <w:r>
        <w:rPr>
          <w:rFonts w:ascii="宋体" w:hAnsi="宋体" w:hint="eastAsia"/>
          <w:bCs/>
        </w:rPr>
        <w:t>。</w:t>
      </w:r>
    </w:p>
    <w:p w14:paraId="74E8BF7F"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数据处理</w:t>
      </w:r>
    </w:p>
    <w:p w14:paraId="20075324" w14:textId="77777777" w:rsidR="001D2A1B" w:rsidRDefault="00CE59FA" w:rsidP="00CE59FA">
      <w:pPr>
        <w:pStyle w:val="afffffff1"/>
        <w:numPr>
          <w:ilvl w:val="3"/>
          <w:numId w:val="50"/>
        </w:numPr>
        <w:ind w:firstLineChars="0"/>
        <w:rPr>
          <w:bCs/>
        </w:rPr>
      </w:pPr>
      <w:r>
        <w:rPr>
          <w:bCs/>
        </w:rPr>
        <w:t xml:space="preserve"> </w:t>
      </w:r>
      <w:r>
        <w:rPr>
          <w:bCs/>
        </w:rPr>
        <w:t>摆锤加速度均采</w:t>
      </w:r>
      <w:r>
        <w:rPr>
          <w:rFonts w:ascii="宋体" w:hAnsi="宋体"/>
          <w:bCs/>
        </w:rPr>
        <w:t>用</w:t>
      </w:r>
      <w:r>
        <w:rPr>
          <w:rFonts w:ascii="宋体" w:hAnsi="宋体" w:hint="eastAsia"/>
          <w:bCs/>
        </w:rPr>
        <w:t>CFC600</w:t>
      </w:r>
      <w:r>
        <w:rPr>
          <w:rFonts w:ascii="宋体" w:hAnsi="宋体" w:hint="eastAsia"/>
          <w:bCs/>
        </w:rPr>
        <w:t>滤</w:t>
      </w:r>
      <w:r>
        <w:rPr>
          <w:rFonts w:hint="eastAsia"/>
          <w:bCs/>
        </w:rPr>
        <w:t>波。</w:t>
      </w:r>
    </w:p>
    <w:p w14:paraId="540D440C" w14:textId="77777777" w:rsidR="001D2A1B" w:rsidRDefault="00CE59FA" w:rsidP="00CE59FA">
      <w:pPr>
        <w:pStyle w:val="afffffff1"/>
        <w:numPr>
          <w:ilvl w:val="3"/>
          <w:numId w:val="50"/>
        </w:numPr>
        <w:ind w:firstLineChars="0"/>
        <w:rPr>
          <w:bCs/>
        </w:rPr>
      </w:pPr>
      <w:r>
        <w:rPr>
          <w:bCs/>
        </w:rPr>
        <w:t xml:space="preserve"> </w:t>
      </w:r>
      <w:r>
        <w:rPr>
          <w:rFonts w:hint="eastAsia"/>
          <w:bCs/>
        </w:rPr>
        <w:t>摆锤</w:t>
      </w:r>
      <w:r>
        <w:rPr>
          <w:bCs/>
        </w:rPr>
        <w:t>加速度滤波后的数据达</w:t>
      </w:r>
      <w:r>
        <w:rPr>
          <w:rFonts w:ascii="宋体" w:hAnsi="宋体"/>
          <w:bCs/>
        </w:rPr>
        <w:t>到</w:t>
      </w:r>
      <w:r>
        <w:rPr>
          <w:rFonts w:ascii="宋体" w:hAnsi="宋体" w:hint="eastAsia"/>
          <w:bCs/>
        </w:rPr>
        <w:t>1g</w:t>
      </w:r>
      <w:r>
        <w:rPr>
          <w:rFonts w:ascii="宋体" w:hAnsi="宋体" w:hint="eastAsia"/>
          <w:bCs/>
        </w:rPr>
        <w:t>时，定义为</w:t>
      </w:r>
      <w:r>
        <w:rPr>
          <w:rFonts w:hint="eastAsia"/>
          <w:bCs/>
        </w:rPr>
        <w:t>零时刻。</w:t>
      </w:r>
    </w:p>
    <w:p w14:paraId="1BF87480" w14:textId="77777777" w:rsidR="001D2A1B" w:rsidRDefault="00CE59FA" w:rsidP="00CE59FA">
      <w:pPr>
        <w:pStyle w:val="afffffff1"/>
        <w:numPr>
          <w:ilvl w:val="3"/>
          <w:numId w:val="50"/>
        </w:numPr>
        <w:ind w:firstLineChars="0"/>
        <w:rPr>
          <w:bCs/>
        </w:rPr>
      </w:pPr>
      <w:r>
        <w:rPr>
          <w:bCs/>
        </w:rPr>
        <w:t xml:space="preserve"> </w:t>
      </w:r>
      <w:r>
        <w:rPr>
          <w:bCs/>
        </w:rPr>
        <w:t>将摆锤</w:t>
      </w:r>
      <w:r>
        <w:rPr>
          <w:rFonts w:hint="eastAsia"/>
          <w:bCs/>
        </w:rPr>
        <w:t>加速度乘以摆锤质量，计算得到摆锤力。</w:t>
      </w:r>
    </w:p>
    <w:p w14:paraId="259A1ACF"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bCs/>
        </w:rPr>
        <w:t xml:space="preserve"> </w:t>
      </w:r>
      <w:r>
        <w:rPr>
          <w:rFonts w:ascii="黑体" w:eastAsia="黑体" w:hAnsi="黑体" w:hint="eastAsia"/>
          <w:bCs/>
        </w:rPr>
        <w:t>要求</w:t>
      </w:r>
    </w:p>
    <w:p w14:paraId="2403358B" w14:textId="77777777" w:rsidR="001D2A1B" w:rsidRDefault="00CE59FA">
      <w:pPr>
        <w:pStyle w:val="afffffff1"/>
        <w:rPr>
          <w:bCs/>
        </w:rPr>
      </w:pPr>
      <w:r>
        <w:rPr>
          <w:rFonts w:hint="eastAsia"/>
          <w:bCs/>
        </w:rPr>
        <w:t>摆锤力峰值应在</w:t>
      </w:r>
      <w:r>
        <w:rPr>
          <w:rFonts w:ascii="宋体" w:hAnsi="宋体" w:hint="eastAsia"/>
          <w:bCs/>
        </w:rPr>
        <w:t>3</w:t>
      </w:r>
      <w:r>
        <w:rPr>
          <w:rFonts w:ascii="宋体" w:hAnsi="宋体"/>
          <w:bCs/>
        </w:rPr>
        <w:t>735N</w:t>
      </w:r>
      <w:r>
        <w:rPr>
          <w:rFonts w:hint="eastAsia"/>
          <w:bCs/>
        </w:rPr>
        <w:t>~</w:t>
      </w:r>
      <w:r>
        <w:rPr>
          <w:rFonts w:ascii="宋体" w:hAnsi="宋体"/>
          <w:bCs/>
        </w:rPr>
        <w:t>4565N</w:t>
      </w:r>
      <w:r>
        <w:rPr>
          <w:bCs/>
        </w:rPr>
        <w:t>范围内</w:t>
      </w:r>
      <w:r>
        <w:rPr>
          <w:rFonts w:hint="eastAsia"/>
          <w:bCs/>
        </w:rPr>
        <w:t>。</w:t>
      </w:r>
    </w:p>
    <w:p w14:paraId="2A29CDC5" w14:textId="77777777" w:rsidR="001D2A1B" w:rsidRDefault="00CE59FA" w:rsidP="00CE59FA">
      <w:pPr>
        <w:pStyle w:val="afffffff1"/>
        <w:numPr>
          <w:ilvl w:val="1"/>
          <w:numId w:val="50"/>
        </w:numPr>
        <w:spacing w:beforeLines="50" w:before="156" w:afterLines="50" w:after="156"/>
        <w:ind w:firstLineChars="0"/>
        <w:rPr>
          <w:rFonts w:ascii="黑体" w:eastAsia="黑体" w:hAnsi="黑体"/>
          <w:bCs/>
        </w:rPr>
      </w:pPr>
      <w:r>
        <w:rPr>
          <w:rFonts w:ascii="黑体" w:eastAsia="黑体" w:hAnsi="黑体" w:hint="eastAsia"/>
          <w:bCs/>
        </w:rPr>
        <w:t>腹部标定</w:t>
      </w:r>
    </w:p>
    <w:p w14:paraId="20C7C1DB" w14:textId="77777777" w:rsidR="001D2A1B" w:rsidRDefault="00CE59FA" w:rsidP="00CE59FA">
      <w:pPr>
        <w:pStyle w:val="afffffff1"/>
        <w:numPr>
          <w:ilvl w:val="2"/>
          <w:numId w:val="50"/>
        </w:numPr>
        <w:spacing w:beforeLines="50" w:before="156" w:afterLines="50" w:after="156"/>
        <w:ind w:firstLineChars="0"/>
        <w:rPr>
          <w:rFonts w:ascii="黑体" w:eastAsia="黑体" w:hAnsi="黑体"/>
          <w:bCs/>
        </w:rPr>
      </w:pPr>
      <w:r>
        <w:rPr>
          <w:rFonts w:ascii="黑体" w:eastAsia="黑体" w:hAnsi="黑体" w:hint="eastAsia"/>
          <w:bCs/>
        </w:rPr>
        <w:t>试验设备和仪器</w:t>
      </w:r>
    </w:p>
    <w:p w14:paraId="2A64A662" w14:textId="4C457021" w:rsidR="001D2A1B" w:rsidRDefault="00CE59FA" w:rsidP="00CE59FA">
      <w:pPr>
        <w:pStyle w:val="afffffff1"/>
        <w:numPr>
          <w:ilvl w:val="3"/>
          <w:numId w:val="50"/>
        </w:numPr>
        <w:ind w:firstLineChars="0"/>
        <w:rPr>
          <w:bCs/>
          <w:szCs w:val="21"/>
        </w:rPr>
      </w:pPr>
      <w:r>
        <w:rPr>
          <w:bCs/>
          <w:szCs w:val="21"/>
        </w:rPr>
        <w:t>如图</w:t>
      </w:r>
      <w:r>
        <w:rPr>
          <w:rFonts w:ascii="宋体" w:hAnsi="宋体" w:hint="eastAsia"/>
          <w:bCs/>
          <w:szCs w:val="21"/>
        </w:rPr>
        <w:t>P</w:t>
      </w:r>
      <w:r>
        <w:rPr>
          <w:rFonts w:ascii="宋体" w:hAnsi="宋体"/>
          <w:bCs/>
          <w:szCs w:val="21"/>
        </w:rPr>
        <w:t>.9</w:t>
      </w:r>
      <w:r>
        <w:rPr>
          <w:rFonts w:ascii="宋体" w:hAnsi="宋体" w:hint="eastAsia"/>
          <w:bCs/>
          <w:szCs w:val="21"/>
        </w:rPr>
        <w:t>，</w:t>
      </w:r>
      <w:r>
        <w:rPr>
          <w:rFonts w:ascii="宋体" w:hAnsi="宋体"/>
          <w:bCs/>
          <w:szCs w:val="21"/>
        </w:rPr>
        <w:t>腹</w:t>
      </w:r>
      <w:r>
        <w:rPr>
          <w:bCs/>
          <w:szCs w:val="21"/>
        </w:rPr>
        <w:t>部标定对象为腹部填充块</w:t>
      </w:r>
      <w:r>
        <w:rPr>
          <w:rFonts w:hint="eastAsia"/>
          <w:bCs/>
          <w:szCs w:val="21"/>
        </w:rPr>
        <w:t>，</w:t>
      </w:r>
      <w:r>
        <w:rPr>
          <w:bCs/>
          <w:szCs w:val="21"/>
        </w:rPr>
        <w:t>将其放置在一支撑块上</w:t>
      </w:r>
      <w:r>
        <w:rPr>
          <w:rFonts w:hint="eastAsia"/>
          <w:bCs/>
          <w:szCs w:val="21"/>
        </w:rPr>
        <w:t>，</w:t>
      </w:r>
      <w:r>
        <w:rPr>
          <w:bCs/>
          <w:szCs w:val="21"/>
        </w:rPr>
        <w:t>支撑块形状应与腹部内侧形状贴合</w:t>
      </w:r>
      <w:r>
        <w:rPr>
          <w:rFonts w:hint="eastAsia"/>
          <w:bCs/>
          <w:szCs w:val="21"/>
        </w:rPr>
        <w:t>。</w:t>
      </w:r>
    </w:p>
    <w:p w14:paraId="724FBD70" w14:textId="77777777" w:rsidR="001D2A1B" w:rsidRDefault="00CE59FA" w:rsidP="00CE59FA">
      <w:pPr>
        <w:pStyle w:val="afffffff1"/>
        <w:numPr>
          <w:ilvl w:val="3"/>
          <w:numId w:val="50"/>
        </w:numPr>
        <w:ind w:firstLineChars="0"/>
        <w:rPr>
          <w:bCs/>
          <w:szCs w:val="21"/>
        </w:rPr>
      </w:pPr>
      <w:r>
        <w:rPr>
          <w:bCs/>
          <w:szCs w:val="21"/>
        </w:rPr>
        <w:t>腹部填</w:t>
      </w:r>
      <w:r>
        <w:rPr>
          <w:rFonts w:ascii="宋体" w:hAnsi="宋体"/>
          <w:bCs/>
          <w:szCs w:val="21"/>
        </w:rPr>
        <w:t>充块上面有一可以</w:t>
      </w:r>
      <w:proofErr w:type="gramStart"/>
      <w:r>
        <w:rPr>
          <w:rFonts w:ascii="宋体" w:hAnsi="宋体"/>
          <w:bCs/>
          <w:szCs w:val="21"/>
        </w:rPr>
        <w:t>沿高度</w:t>
      </w:r>
      <w:proofErr w:type="gramEnd"/>
      <w:r>
        <w:rPr>
          <w:rFonts w:ascii="宋体" w:hAnsi="宋体"/>
          <w:bCs/>
          <w:szCs w:val="21"/>
        </w:rPr>
        <w:t>方向自由滑动的压板</w:t>
      </w:r>
      <w:r>
        <w:rPr>
          <w:rFonts w:ascii="宋体" w:hAnsi="宋体" w:hint="eastAsia"/>
          <w:bCs/>
          <w:szCs w:val="21"/>
        </w:rPr>
        <w:t>，</w:t>
      </w:r>
      <w:r>
        <w:rPr>
          <w:rFonts w:ascii="宋体" w:hAnsi="宋体"/>
          <w:bCs/>
          <w:szCs w:val="21"/>
        </w:rPr>
        <w:t>压板面积能够覆盖腹部填充块</w:t>
      </w:r>
      <w:r>
        <w:rPr>
          <w:rFonts w:ascii="宋体" w:hAnsi="宋体" w:hint="eastAsia"/>
          <w:bCs/>
          <w:szCs w:val="21"/>
        </w:rPr>
        <w:t>，压板刚度应保证在压缩腹部填充</w:t>
      </w:r>
      <w:proofErr w:type="gramStart"/>
      <w:r>
        <w:rPr>
          <w:rFonts w:ascii="宋体" w:hAnsi="宋体" w:hint="eastAsia"/>
          <w:bCs/>
          <w:szCs w:val="21"/>
        </w:rPr>
        <w:t>块过程</w:t>
      </w:r>
      <w:proofErr w:type="gramEnd"/>
      <w:r>
        <w:rPr>
          <w:rFonts w:ascii="宋体" w:hAnsi="宋体" w:hint="eastAsia"/>
          <w:bCs/>
          <w:szCs w:val="21"/>
        </w:rPr>
        <w:t>中其自身不得发生可见形变，压板及其约束件（即所有滑动部分）质量为</w:t>
      </w:r>
      <w:r>
        <w:rPr>
          <w:rFonts w:ascii="宋体" w:hAnsi="宋体" w:hint="eastAsia"/>
          <w:bCs/>
          <w:szCs w:val="21"/>
        </w:rPr>
        <w:t>2</w:t>
      </w:r>
      <w:r>
        <w:rPr>
          <w:rFonts w:ascii="宋体" w:hAnsi="宋体"/>
          <w:bCs/>
          <w:szCs w:val="21"/>
        </w:rPr>
        <w:t>.05kg±0.025kg</w:t>
      </w:r>
      <w:r>
        <w:rPr>
          <w:rFonts w:ascii="宋体" w:hAnsi="宋体" w:hint="eastAsia"/>
          <w:bCs/>
          <w:szCs w:val="21"/>
        </w:rPr>
        <w:t>。</w:t>
      </w:r>
    </w:p>
    <w:p w14:paraId="78236898" w14:textId="1EEB7802" w:rsidR="001D2A1B" w:rsidRDefault="00CE59FA" w:rsidP="00CE59FA">
      <w:pPr>
        <w:pStyle w:val="afffffff1"/>
        <w:numPr>
          <w:ilvl w:val="3"/>
          <w:numId w:val="50"/>
        </w:numPr>
        <w:ind w:firstLineChars="0"/>
        <w:rPr>
          <w:bCs/>
          <w:szCs w:val="21"/>
        </w:rPr>
      </w:pPr>
      <w:r>
        <w:rPr>
          <w:bCs/>
          <w:szCs w:val="21"/>
        </w:rPr>
        <w:t xml:space="preserve"> </w:t>
      </w:r>
      <w:r>
        <w:rPr>
          <w:bCs/>
          <w:szCs w:val="21"/>
        </w:rPr>
        <w:t>压板上承托的配重块</w:t>
      </w:r>
      <w:r>
        <w:rPr>
          <w:rFonts w:ascii="宋体" w:hAnsi="宋体"/>
          <w:bCs/>
          <w:szCs w:val="21"/>
        </w:rPr>
        <w:t>质量见表</w:t>
      </w:r>
      <w:r>
        <w:rPr>
          <w:rFonts w:ascii="宋体" w:hAnsi="宋体" w:hint="eastAsia"/>
          <w:bCs/>
          <w:szCs w:val="21"/>
        </w:rPr>
        <w:t>P</w:t>
      </w:r>
      <w:r>
        <w:rPr>
          <w:rFonts w:ascii="宋体" w:hAnsi="宋体"/>
          <w:bCs/>
          <w:szCs w:val="21"/>
        </w:rPr>
        <w:t>.22</w:t>
      </w:r>
      <w:r>
        <w:rPr>
          <w:rFonts w:ascii="宋体" w:hAnsi="宋体" w:hint="eastAsia"/>
          <w:bCs/>
          <w:szCs w:val="21"/>
        </w:rPr>
        <w:t>。</w:t>
      </w:r>
    </w:p>
    <w:p w14:paraId="0170999E" w14:textId="77777777" w:rsidR="001D2A1B" w:rsidRDefault="00CE59FA">
      <w:pPr>
        <w:pStyle w:val="afffffff1"/>
        <w:spacing w:beforeLines="50" w:before="156" w:afterLines="50" w:after="156"/>
        <w:ind w:firstLineChars="0" w:firstLine="0"/>
        <w:jc w:val="center"/>
        <w:rPr>
          <w:bCs/>
        </w:rPr>
      </w:pPr>
      <w:r>
        <w:rPr>
          <w:bCs/>
          <w:noProof/>
        </w:rPr>
        <w:drawing>
          <wp:inline distT="0" distB="0" distL="0" distR="0" wp14:anchorId="6AABAB9E" wp14:editId="1FBB6971">
            <wp:extent cx="2582545" cy="1362075"/>
            <wp:effectExtent l="0" t="0" r="0" b="0"/>
            <wp:docPr id="3636" name="图片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图片 363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2605105" cy="1373939"/>
                    </a:xfrm>
                    <a:prstGeom prst="rect">
                      <a:avLst/>
                    </a:prstGeom>
                    <a:noFill/>
                  </pic:spPr>
                </pic:pic>
              </a:graphicData>
            </a:graphic>
          </wp:inline>
        </w:drawing>
      </w:r>
    </w:p>
    <w:p w14:paraId="57C1E264" w14:textId="4A67B7BF"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图</w:t>
      </w:r>
      <w:r>
        <w:rPr>
          <w:rFonts w:ascii="黑体" w:eastAsia="黑体" w:hAnsi="黑体" w:hint="eastAsia"/>
          <w:bCs/>
        </w:rPr>
        <w:t>P</w:t>
      </w:r>
      <w:r>
        <w:rPr>
          <w:rFonts w:ascii="黑体" w:eastAsia="黑体" w:hAnsi="黑体"/>
          <w:bCs/>
        </w:rPr>
        <w:t xml:space="preserve">.9 </w:t>
      </w:r>
      <w:r>
        <w:rPr>
          <w:rFonts w:ascii="黑体" w:eastAsia="黑体" w:hAnsi="黑体" w:hint="eastAsia"/>
          <w:bCs/>
        </w:rPr>
        <w:t>腹部标定示意图</w:t>
      </w:r>
    </w:p>
    <w:p w14:paraId="441705AC" w14:textId="0800FE1F" w:rsidR="001D2A1B" w:rsidRDefault="00CE59FA">
      <w:pPr>
        <w:pStyle w:val="afffffff1"/>
        <w:spacing w:beforeLines="50" w:before="156" w:afterLines="50" w:after="156"/>
        <w:ind w:firstLineChars="0" w:firstLine="0"/>
        <w:jc w:val="center"/>
        <w:rPr>
          <w:rFonts w:ascii="黑体" w:eastAsia="黑体" w:hAnsi="黑体"/>
          <w:bCs/>
        </w:rPr>
      </w:pPr>
      <w:r>
        <w:rPr>
          <w:rFonts w:ascii="黑体" w:eastAsia="黑体" w:hAnsi="黑体" w:hint="eastAsia"/>
          <w:bCs/>
        </w:rPr>
        <w:t>表</w:t>
      </w:r>
      <w:r>
        <w:rPr>
          <w:rFonts w:ascii="黑体" w:eastAsia="黑体" w:hAnsi="黑体" w:hint="eastAsia"/>
          <w:bCs/>
        </w:rPr>
        <w:t>P</w:t>
      </w:r>
      <w:r>
        <w:rPr>
          <w:rFonts w:ascii="黑体" w:eastAsia="黑体" w:hAnsi="黑体"/>
          <w:bCs/>
        </w:rPr>
        <w:t xml:space="preserve">.22  </w:t>
      </w:r>
      <w:r>
        <w:rPr>
          <w:rFonts w:ascii="黑体" w:eastAsia="黑体" w:hAnsi="黑体" w:hint="eastAsia"/>
          <w:bCs/>
        </w:rPr>
        <w:t>腹部标定配重块质量</w:t>
      </w: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173"/>
        <w:gridCol w:w="1705"/>
        <w:gridCol w:w="893"/>
        <w:gridCol w:w="891"/>
        <w:gridCol w:w="1094"/>
      </w:tblGrid>
      <w:tr w:rsidR="001D2A1B" w14:paraId="326E9A3D" w14:textId="77777777">
        <w:trPr>
          <w:jc w:val="center"/>
        </w:trPr>
        <w:tc>
          <w:tcPr>
            <w:tcW w:w="3113" w:type="dxa"/>
            <w:vAlign w:val="center"/>
          </w:tcPr>
          <w:p w14:paraId="424179A4" w14:textId="77777777" w:rsidR="001D2A1B" w:rsidRDefault="00CE59FA" w:rsidP="00EF79E7">
            <w:pPr>
              <w:snapToGrid w:val="0"/>
              <w:spacing w:before="40" w:after="40"/>
              <w:jc w:val="center"/>
              <w:rPr>
                <w:rFonts w:ascii="宋体"/>
                <w:sz w:val="18"/>
                <w:szCs w:val="18"/>
              </w:rPr>
            </w:pPr>
            <w:r>
              <w:rPr>
                <w:rFonts w:ascii="宋体" w:hint="eastAsia"/>
                <w:sz w:val="18"/>
                <w:szCs w:val="18"/>
              </w:rPr>
              <w:t>假人</w:t>
            </w:r>
          </w:p>
        </w:tc>
        <w:tc>
          <w:tcPr>
            <w:tcW w:w="0" w:type="auto"/>
            <w:vAlign w:val="center"/>
          </w:tcPr>
          <w:p w14:paraId="64E46078" w14:textId="77777777" w:rsidR="001D2A1B" w:rsidRDefault="00CE59FA" w:rsidP="00EF79E7">
            <w:pPr>
              <w:snapToGrid w:val="0"/>
              <w:spacing w:before="40" w:after="40"/>
              <w:jc w:val="center"/>
              <w:rPr>
                <w:rFonts w:ascii="宋体"/>
                <w:sz w:val="18"/>
                <w:szCs w:val="18"/>
              </w:rPr>
            </w:pPr>
            <w:r>
              <w:rPr>
                <w:rFonts w:ascii="宋体"/>
                <w:sz w:val="18"/>
                <w:szCs w:val="18"/>
              </w:rPr>
              <w:t>Q1</w:t>
            </w:r>
          </w:p>
        </w:tc>
        <w:tc>
          <w:tcPr>
            <w:tcW w:w="0" w:type="auto"/>
            <w:vAlign w:val="center"/>
          </w:tcPr>
          <w:p w14:paraId="2855B7E8" w14:textId="77777777" w:rsidR="001D2A1B" w:rsidRDefault="00CE59FA" w:rsidP="00EF79E7">
            <w:pPr>
              <w:snapToGrid w:val="0"/>
              <w:spacing w:before="40" w:after="40"/>
              <w:jc w:val="center"/>
              <w:rPr>
                <w:rFonts w:ascii="宋体"/>
                <w:sz w:val="18"/>
                <w:szCs w:val="18"/>
              </w:rPr>
            </w:pPr>
            <w:r>
              <w:rPr>
                <w:rFonts w:ascii="宋体"/>
                <w:sz w:val="18"/>
                <w:szCs w:val="18"/>
              </w:rPr>
              <w:t>Q1.5</w:t>
            </w:r>
          </w:p>
        </w:tc>
        <w:tc>
          <w:tcPr>
            <w:tcW w:w="0" w:type="auto"/>
            <w:vAlign w:val="center"/>
          </w:tcPr>
          <w:p w14:paraId="7B7D10BA" w14:textId="77777777" w:rsidR="001D2A1B" w:rsidRDefault="00CE59FA" w:rsidP="00EF79E7">
            <w:pPr>
              <w:snapToGrid w:val="0"/>
              <w:spacing w:before="40" w:after="40"/>
              <w:jc w:val="center"/>
              <w:rPr>
                <w:rFonts w:ascii="宋体"/>
                <w:sz w:val="18"/>
                <w:szCs w:val="18"/>
              </w:rPr>
            </w:pPr>
            <w:r>
              <w:rPr>
                <w:rFonts w:ascii="宋体"/>
                <w:sz w:val="18"/>
                <w:szCs w:val="18"/>
              </w:rPr>
              <w:t>Q3</w:t>
            </w:r>
          </w:p>
        </w:tc>
        <w:tc>
          <w:tcPr>
            <w:tcW w:w="0" w:type="auto"/>
            <w:vAlign w:val="center"/>
          </w:tcPr>
          <w:p w14:paraId="07F79A6C" w14:textId="77777777" w:rsidR="001D2A1B" w:rsidRDefault="00CE59FA" w:rsidP="00EF79E7">
            <w:pPr>
              <w:snapToGrid w:val="0"/>
              <w:spacing w:before="40" w:after="40"/>
              <w:jc w:val="center"/>
              <w:rPr>
                <w:rFonts w:ascii="宋体"/>
                <w:sz w:val="18"/>
                <w:szCs w:val="18"/>
              </w:rPr>
            </w:pPr>
            <w:r>
              <w:rPr>
                <w:rFonts w:ascii="宋体"/>
                <w:sz w:val="18"/>
                <w:szCs w:val="18"/>
              </w:rPr>
              <w:t>Q6</w:t>
            </w:r>
          </w:p>
        </w:tc>
        <w:tc>
          <w:tcPr>
            <w:tcW w:w="0" w:type="auto"/>
            <w:vAlign w:val="center"/>
          </w:tcPr>
          <w:p w14:paraId="40EBD59C" w14:textId="77777777" w:rsidR="001D2A1B" w:rsidRDefault="00CE59FA" w:rsidP="00EF79E7">
            <w:pPr>
              <w:snapToGrid w:val="0"/>
              <w:spacing w:before="40" w:after="40"/>
              <w:jc w:val="center"/>
              <w:rPr>
                <w:rFonts w:ascii="宋体"/>
                <w:sz w:val="18"/>
                <w:szCs w:val="18"/>
              </w:rPr>
            </w:pPr>
            <w:r>
              <w:rPr>
                <w:rFonts w:ascii="宋体"/>
                <w:sz w:val="18"/>
                <w:szCs w:val="18"/>
              </w:rPr>
              <w:t>Q10</w:t>
            </w:r>
          </w:p>
        </w:tc>
      </w:tr>
      <w:tr w:rsidR="001D2A1B" w14:paraId="5664AC60" w14:textId="77777777">
        <w:trPr>
          <w:jc w:val="center"/>
        </w:trPr>
        <w:tc>
          <w:tcPr>
            <w:tcW w:w="3114" w:type="dxa"/>
            <w:vAlign w:val="center"/>
          </w:tcPr>
          <w:p w14:paraId="581FE476" w14:textId="77777777" w:rsidR="001D2A1B" w:rsidRDefault="00CE59FA" w:rsidP="00EF79E7">
            <w:pPr>
              <w:snapToGrid w:val="0"/>
              <w:spacing w:before="40" w:after="40"/>
              <w:ind w:leftChars="-67" w:left="-141" w:firstLineChars="66" w:firstLine="119"/>
              <w:jc w:val="center"/>
              <w:rPr>
                <w:rFonts w:ascii="宋体"/>
                <w:sz w:val="18"/>
                <w:szCs w:val="18"/>
              </w:rPr>
            </w:pPr>
            <w:r>
              <w:rPr>
                <w:rFonts w:ascii="宋体" w:hint="eastAsia"/>
                <w:sz w:val="18"/>
                <w:szCs w:val="18"/>
              </w:rPr>
              <w:t>配重块质量（</w:t>
            </w:r>
            <w:r>
              <w:rPr>
                <w:rFonts w:ascii="宋体"/>
                <w:sz w:val="18"/>
                <w:szCs w:val="18"/>
              </w:rPr>
              <w:t>kg</w:t>
            </w:r>
            <w:r>
              <w:rPr>
                <w:rFonts w:ascii="宋体" w:hint="eastAsia"/>
                <w:sz w:val="18"/>
                <w:szCs w:val="18"/>
              </w:rPr>
              <w:t>）</w:t>
            </w:r>
          </w:p>
        </w:tc>
        <w:tc>
          <w:tcPr>
            <w:tcW w:w="0" w:type="auto"/>
            <w:gridSpan w:val="2"/>
            <w:vAlign w:val="center"/>
          </w:tcPr>
          <w:p w14:paraId="5A8C5596" w14:textId="77777777" w:rsidR="001D2A1B" w:rsidRDefault="00CE59FA" w:rsidP="00EF79E7">
            <w:pPr>
              <w:snapToGrid w:val="0"/>
              <w:spacing w:before="40" w:after="40"/>
              <w:jc w:val="center"/>
              <w:rPr>
                <w:rFonts w:ascii="宋体"/>
                <w:sz w:val="18"/>
                <w:szCs w:val="18"/>
              </w:rPr>
            </w:pPr>
            <w:r>
              <w:rPr>
                <w:rFonts w:ascii="宋体"/>
                <w:sz w:val="18"/>
                <w:szCs w:val="18"/>
              </w:rPr>
              <w:t xml:space="preserve">5.60 </w:t>
            </w:r>
            <w:r>
              <w:rPr>
                <w:rFonts w:ascii="宋体"/>
                <w:sz w:val="18"/>
                <w:szCs w:val="18"/>
              </w:rPr>
              <w:t>±</w:t>
            </w:r>
            <w:r>
              <w:rPr>
                <w:rFonts w:ascii="宋体"/>
                <w:sz w:val="18"/>
                <w:szCs w:val="18"/>
              </w:rPr>
              <w:t xml:space="preserve"> 0.025</w:t>
            </w:r>
          </w:p>
        </w:tc>
        <w:tc>
          <w:tcPr>
            <w:tcW w:w="0" w:type="auto"/>
            <w:gridSpan w:val="3"/>
            <w:vAlign w:val="center"/>
          </w:tcPr>
          <w:p w14:paraId="54BC49B6" w14:textId="77777777" w:rsidR="001D2A1B" w:rsidRDefault="00CE59FA" w:rsidP="00EF79E7">
            <w:pPr>
              <w:snapToGrid w:val="0"/>
              <w:spacing w:before="40" w:after="40"/>
              <w:jc w:val="center"/>
              <w:rPr>
                <w:rFonts w:ascii="宋体"/>
                <w:sz w:val="18"/>
                <w:szCs w:val="18"/>
              </w:rPr>
            </w:pPr>
            <w:r>
              <w:rPr>
                <w:rFonts w:ascii="宋体"/>
                <w:sz w:val="18"/>
                <w:szCs w:val="18"/>
              </w:rPr>
              <w:t xml:space="preserve">8.05 </w:t>
            </w:r>
            <w:r>
              <w:rPr>
                <w:rFonts w:ascii="宋体"/>
                <w:sz w:val="18"/>
                <w:szCs w:val="18"/>
              </w:rPr>
              <w:t>±</w:t>
            </w:r>
            <w:r>
              <w:rPr>
                <w:rFonts w:ascii="宋体"/>
                <w:sz w:val="18"/>
                <w:szCs w:val="18"/>
              </w:rPr>
              <w:t xml:space="preserve"> 0.025</w:t>
            </w:r>
          </w:p>
        </w:tc>
      </w:tr>
    </w:tbl>
    <w:p w14:paraId="6F35AFDF" w14:textId="77777777" w:rsidR="001D2A1B" w:rsidRDefault="00CE59FA" w:rsidP="00CE59FA">
      <w:pPr>
        <w:pStyle w:val="afffffff1"/>
        <w:numPr>
          <w:ilvl w:val="3"/>
          <w:numId w:val="50"/>
        </w:numPr>
        <w:ind w:firstLineChars="0"/>
        <w:rPr>
          <w:szCs w:val="21"/>
        </w:rPr>
      </w:pPr>
      <w:r>
        <w:rPr>
          <w:szCs w:val="21"/>
        </w:rPr>
        <w:t xml:space="preserve"> </w:t>
      </w:r>
      <w:r>
        <w:rPr>
          <w:szCs w:val="21"/>
        </w:rPr>
        <w:t>使用游标卡尺或千分表测量压板高度</w:t>
      </w:r>
      <w:r>
        <w:rPr>
          <w:rFonts w:hint="eastAsia"/>
          <w:szCs w:val="21"/>
        </w:rPr>
        <w:t>。</w:t>
      </w:r>
    </w:p>
    <w:p w14:paraId="79A8E569" w14:textId="77777777" w:rsidR="001D2A1B" w:rsidRDefault="00CE59FA" w:rsidP="00CE59FA">
      <w:pPr>
        <w:pStyle w:val="afffffff1"/>
        <w:numPr>
          <w:ilvl w:val="2"/>
          <w:numId w:val="50"/>
        </w:numPr>
        <w:spacing w:beforeLines="50" w:before="156" w:afterLines="50" w:after="156"/>
        <w:ind w:firstLineChars="0"/>
        <w:rPr>
          <w:rFonts w:ascii="黑体" w:eastAsia="黑体" w:hAnsi="黑体"/>
        </w:rPr>
      </w:pPr>
      <w:r>
        <w:rPr>
          <w:rFonts w:ascii="黑体" w:eastAsia="黑体" w:hAnsi="黑体"/>
        </w:rPr>
        <w:t xml:space="preserve"> </w:t>
      </w:r>
      <w:r>
        <w:rPr>
          <w:rFonts w:ascii="黑体" w:eastAsia="黑体" w:hAnsi="黑体" w:hint="eastAsia"/>
        </w:rPr>
        <w:t>试验程序</w:t>
      </w:r>
    </w:p>
    <w:p w14:paraId="5F75E075" w14:textId="77777777" w:rsidR="001D2A1B" w:rsidRDefault="00CE59FA" w:rsidP="00CE59FA">
      <w:pPr>
        <w:pStyle w:val="afffffff1"/>
        <w:numPr>
          <w:ilvl w:val="3"/>
          <w:numId w:val="50"/>
        </w:numPr>
        <w:ind w:firstLineChars="0"/>
        <w:rPr>
          <w:szCs w:val="21"/>
        </w:rPr>
      </w:pPr>
      <w:r>
        <w:rPr>
          <w:szCs w:val="21"/>
        </w:rPr>
        <w:t xml:space="preserve"> </w:t>
      </w:r>
      <w:r>
        <w:rPr>
          <w:szCs w:val="21"/>
        </w:rPr>
        <w:t>将腹部填充块放置在合适的支撑块上</w:t>
      </w:r>
      <w:r>
        <w:rPr>
          <w:rFonts w:hint="eastAsia"/>
          <w:szCs w:val="21"/>
        </w:rPr>
        <w:t>，确认二者紧密贴合，</w:t>
      </w:r>
      <w:r>
        <w:rPr>
          <w:szCs w:val="21"/>
        </w:rPr>
        <w:t>并将其置于压板下方</w:t>
      </w:r>
      <w:r>
        <w:rPr>
          <w:rFonts w:hint="eastAsia"/>
          <w:szCs w:val="21"/>
        </w:rPr>
        <w:t>。</w:t>
      </w:r>
    </w:p>
    <w:p w14:paraId="4830D753" w14:textId="77777777" w:rsidR="001D2A1B" w:rsidRDefault="00CE59FA" w:rsidP="00CE59FA">
      <w:pPr>
        <w:pStyle w:val="afffffff1"/>
        <w:numPr>
          <w:ilvl w:val="3"/>
          <w:numId w:val="50"/>
        </w:numPr>
        <w:ind w:firstLineChars="0"/>
        <w:rPr>
          <w:szCs w:val="21"/>
        </w:rPr>
      </w:pPr>
      <w:r>
        <w:rPr>
          <w:szCs w:val="21"/>
        </w:rPr>
        <w:t xml:space="preserve"> </w:t>
      </w:r>
      <w:r>
        <w:rPr>
          <w:szCs w:val="21"/>
        </w:rPr>
        <w:t>将压板缓慢下滑并压在腹部填</w:t>
      </w:r>
      <w:r>
        <w:rPr>
          <w:rFonts w:ascii="宋体" w:hAnsi="宋体"/>
          <w:bCs/>
          <w:szCs w:val="21"/>
        </w:rPr>
        <w:t>充块上</w:t>
      </w:r>
      <w:r>
        <w:rPr>
          <w:rFonts w:ascii="宋体" w:hAnsi="宋体" w:hint="eastAsia"/>
          <w:bCs/>
          <w:szCs w:val="21"/>
        </w:rPr>
        <w:t>。</w:t>
      </w:r>
      <w:r>
        <w:rPr>
          <w:rFonts w:ascii="宋体" w:hAnsi="宋体"/>
          <w:bCs/>
          <w:szCs w:val="21"/>
        </w:rPr>
        <w:t>稳定</w:t>
      </w:r>
      <w:r>
        <w:rPr>
          <w:rFonts w:ascii="宋体" w:hAnsi="宋体" w:hint="eastAsia"/>
          <w:bCs/>
          <w:szCs w:val="21"/>
        </w:rPr>
        <w:t>1</w:t>
      </w:r>
      <w:r>
        <w:rPr>
          <w:rFonts w:ascii="宋体" w:hAnsi="宋体"/>
          <w:bCs/>
          <w:szCs w:val="21"/>
        </w:rPr>
        <w:t>0s</w:t>
      </w:r>
      <w:r>
        <w:rPr>
          <w:rFonts w:ascii="宋体" w:hAnsi="宋体"/>
          <w:bCs/>
          <w:szCs w:val="21"/>
        </w:rPr>
        <w:t>后测</w:t>
      </w:r>
      <w:r>
        <w:rPr>
          <w:szCs w:val="21"/>
        </w:rPr>
        <w:t>量并记录压板高度</w:t>
      </w:r>
      <w:r>
        <w:rPr>
          <w:rFonts w:hint="eastAsia"/>
          <w:szCs w:val="21"/>
        </w:rPr>
        <w:t>。</w:t>
      </w:r>
    </w:p>
    <w:p w14:paraId="14C1576F" w14:textId="77777777" w:rsidR="001D2A1B" w:rsidRDefault="00CE59FA" w:rsidP="00CE59FA">
      <w:pPr>
        <w:pStyle w:val="afffffff1"/>
        <w:numPr>
          <w:ilvl w:val="3"/>
          <w:numId w:val="50"/>
        </w:numPr>
        <w:ind w:firstLineChars="0"/>
        <w:rPr>
          <w:szCs w:val="21"/>
        </w:rPr>
      </w:pPr>
      <w:r>
        <w:rPr>
          <w:szCs w:val="21"/>
        </w:rPr>
        <w:t xml:space="preserve"> </w:t>
      </w:r>
      <w:r>
        <w:rPr>
          <w:szCs w:val="21"/>
        </w:rPr>
        <w:t>在压板上方放置相应的配重块</w:t>
      </w:r>
      <w:r>
        <w:rPr>
          <w:rFonts w:ascii="宋体" w:hAnsi="宋体" w:hint="eastAsia"/>
          <w:bCs/>
          <w:szCs w:val="21"/>
        </w:rPr>
        <w:t>。</w:t>
      </w:r>
      <w:r>
        <w:rPr>
          <w:rFonts w:ascii="宋体" w:hAnsi="宋体"/>
          <w:bCs/>
          <w:szCs w:val="21"/>
        </w:rPr>
        <w:t>静置</w:t>
      </w:r>
      <w:r>
        <w:rPr>
          <w:rFonts w:ascii="宋体" w:hAnsi="宋体"/>
          <w:bCs/>
          <w:szCs w:val="21"/>
        </w:rPr>
        <w:t>2</w:t>
      </w:r>
      <w:r>
        <w:rPr>
          <w:rFonts w:ascii="宋体" w:hAnsi="宋体" w:hint="eastAsia"/>
          <w:bCs/>
          <w:szCs w:val="21"/>
        </w:rPr>
        <w:t>m</w:t>
      </w:r>
      <w:r>
        <w:rPr>
          <w:rFonts w:ascii="宋体" w:hAnsi="宋体"/>
          <w:bCs/>
          <w:szCs w:val="21"/>
        </w:rPr>
        <w:t>in</w:t>
      </w:r>
      <w:r>
        <w:rPr>
          <w:rFonts w:ascii="宋体" w:hAnsi="宋体" w:hint="eastAsia"/>
          <w:bCs/>
          <w:szCs w:val="21"/>
        </w:rPr>
        <w:t>±</w:t>
      </w:r>
      <w:r>
        <w:rPr>
          <w:rFonts w:ascii="宋体" w:hAnsi="宋体" w:hint="eastAsia"/>
          <w:bCs/>
          <w:szCs w:val="21"/>
        </w:rPr>
        <w:t>1</w:t>
      </w:r>
      <w:r>
        <w:rPr>
          <w:rFonts w:ascii="宋体" w:hAnsi="宋体"/>
          <w:bCs/>
          <w:szCs w:val="21"/>
        </w:rPr>
        <w:t>0s</w:t>
      </w:r>
      <w:r>
        <w:rPr>
          <w:rFonts w:ascii="宋体" w:hAnsi="宋体" w:hint="eastAsia"/>
          <w:bCs/>
          <w:szCs w:val="21"/>
        </w:rPr>
        <w:t>后，</w:t>
      </w:r>
      <w:r>
        <w:rPr>
          <w:rFonts w:hint="eastAsia"/>
          <w:szCs w:val="21"/>
        </w:rPr>
        <w:t>测量并记录压板高度。</w:t>
      </w:r>
    </w:p>
    <w:p w14:paraId="5843ED5A" w14:textId="77777777" w:rsidR="001D2A1B" w:rsidRDefault="00CE59FA" w:rsidP="00CE59FA">
      <w:pPr>
        <w:pStyle w:val="afffffff1"/>
        <w:numPr>
          <w:ilvl w:val="3"/>
          <w:numId w:val="50"/>
        </w:numPr>
        <w:ind w:firstLineChars="0"/>
      </w:pPr>
      <w:r>
        <w:rPr>
          <w:szCs w:val="21"/>
        </w:rPr>
        <w:t xml:space="preserve"> </w:t>
      </w:r>
      <w:r>
        <w:rPr>
          <w:szCs w:val="21"/>
        </w:rPr>
        <w:t>对同一腹部填充块重复试验时</w:t>
      </w:r>
      <w:r>
        <w:rPr>
          <w:rFonts w:hint="eastAsia"/>
          <w:szCs w:val="21"/>
        </w:rPr>
        <w:t>，</w:t>
      </w:r>
      <w:r>
        <w:rPr>
          <w:rFonts w:hint="eastAsia"/>
        </w:rPr>
        <w:t>至少</w:t>
      </w:r>
      <w:r>
        <w:rPr>
          <w:rFonts w:ascii="宋体" w:hAnsi="宋体" w:hint="eastAsia"/>
          <w:bCs/>
          <w:szCs w:val="21"/>
        </w:rPr>
        <w:t>间隔</w:t>
      </w:r>
      <w:r>
        <w:rPr>
          <w:rFonts w:ascii="宋体" w:hAnsi="宋体" w:hint="eastAsia"/>
          <w:bCs/>
          <w:szCs w:val="21"/>
        </w:rPr>
        <w:t>30min</w:t>
      </w:r>
      <w:r>
        <w:rPr>
          <w:rFonts w:hint="eastAsia"/>
        </w:rPr>
        <w:t>。</w:t>
      </w:r>
    </w:p>
    <w:p w14:paraId="40F58018" w14:textId="77777777" w:rsidR="001D2A1B" w:rsidRDefault="00CE59FA" w:rsidP="00CE59FA">
      <w:pPr>
        <w:pStyle w:val="afffffff1"/>
        <w:numPr>
          <w:ilvl w:val="2"/>
          <w:numId w:val="50"/>
        </w:numPr>
        <w:spacing w:beforeLines="50" w:before="156" w:afterLines="50" w:after="156"/>
        <w:ind w:firstLineChars="0"/>
        <w:rPr>
          <w:rFonts w:ascii="黑体" w:eastAsia="黑体" w:hAnsi="黑体"/>
        </w:rPr>
      </w:pPr>
      <w:r>
        <w:rPr>
          <w:rFonts w:ascii="黑体" w:eastAsia="黑体" w:hAnsi="黑体"/>
        </w:rPr>
        <w:t xml:space="preserve"> </w:t>
      </w:r>
      <w:r>
        <w:rPr>
          <w:rFonts w:ascii="黑体" w:eastAsia="黑体" w:hAnsi="黑体" w:hint="eastAsia"/>
        </w:rPr>
        <w:t>数据处理</w:t>
      </w:r>
    </w:p>
    <w:p w14:paraId="253FEFDD" w14:textId="77777777" w:rsidR="001D2A1B" w:rsidRDefault="00CE59FA">
      <w:pPr>
        <w:pStyle w:val="afffffff1"/>
      </w:pPr>
      <w:r>
        <w:t>两次记录的压板高度差相减</w:t>
      </w:r>
      <w:r>
        <w:rPr>
          <w:rFonts w:hint="eastAsia"/>
        </w:rPr>
        <w:t>，</w:t>
      </w:r>
      <w:r>
        <w:t>得到腹部变形量数值</w:t>
      </w:r>
      <w:r>
        <w:rPr>
          <w:rFonts w:hint="eastAsia"/>
        </w:rPr>
        <w:t>。</w:t>
      </w:r>
    </w:p>
    <w:p w14:paraId="20E1AE47" w14:textId="77777777" w:rsidR="001D2A1B" w:rsidRDefault="00CE59FA" w:rsidP="00CE59FA">
      <w:pPr>
        <w:pStyle w:val="afffffff1"/>
        <w:numPr>
          <w:ilvl w:val="2"/>
          <w:numId w:val="50"/>
        </w:numPr>
        <w:spacing w:beforeLines="50" w:before="156" w:afterLines="50" w:after="156"/>
        <w:ind w:firstLineChars="0"/>
        <w:rPr>
          <w:rFonts w:ascii="黑体" w:eastAsia="黑体" w:hAnsi="黑体"/>
        </w:rPr>
      </w:pPr>
      <w:r>
        <w:rPr>
          <w:rFonts w:ascii="黑体" w:eastAsia="黑体" w:hAnsi="黑体"/>
        </w:rPr>
        <w:t xml:space="preserve"> </w:t>
      </w:r>
      <w:r>
        <w:rPr>
          <w:rFonts w:ascii="黑体" w:eastAsia="黑体" w:hAnsi="黑体" w:hint="eastAsia"/>
        </w:rPr>
        <w:t>要求</w:t>
      </w:r>
    </w:p>
    <w:p w14:paraId="0CE7AE17" w14:textId="292195AC" w:rsidR="001D2A1B" w:rsidRDefault="00CE59FA">
      <w:pPr>
        <w:pStyle w:val="afffffff1"/>
      </w:pPr>
      <w:r>
        <w:rPr>
          <w:rFonts w:hint="eastAsia"/>
        </w:rPr>
        <w:lastRenderedPageBreak/>
        <w:t>腹部</w:t>
      </w:r>
      <w:r>
        <w:t>变形量符合</w:t>
      </w:r>
      <w:r>
        <w:rPr>
          <w:rFonts w:ascii="宋体" w:hAnsi="宋体"/>
          <w:bCs/>
          <w:szCs w:val="21"/>
        </w:rPr>
        <w:t>表</w:t>
      </w:r>
      <w:r>
        <w:rPr>
          <w:rFonts w:ascii="宋体" w:hAnsi="宋体" w:hint="eastAsia"/>
          <w:bCs/>
          <w:szCs w:val="21"/>
        </w:rPr>
        <w:t>P</w:t>
      </w:r>
      <w:r>
        <w:rPr>
          <w:rFonts w:ascii="宋体" w:hAnsi="宋体"/>
          <w:bCs/>
          <w:szCs w:val="21"/>
        </w:rPr>
        <w:t>.23</w:t>
      </w:r>
      <w:r>
        <w:rPr>
          <w:rFonts w:ascii="宋体" w:hAnsi="宋体"/>
          <w:bCs/>
          <w:szCs w:val="21"/>
        </w:rPr>
        <w:t>所列</w:t>
      </w:r>
      <w:r>
        <w:t>范围内</w:t>
      </w:r>
      <w:r>
        <w:rPr>
          <w:rFonts w:hint="eastAsia"/>
        </w:rPr>
        <w:t>。</w:t>
      </w:r>
    </w:p>
    <w:p w14:paraId="2F0E6918" w14:textId="0877B9FC" w:rsidR="001D2A1B" w:rsidRDefault="00CE59FA">
      <w:pPr>
        <w:pStyle w:val="afffffff1"/>
        <w:snapToGrid w:val="0"/>
        <w:spacing w:beforeLines="50" w:before="156" w:afterLines="50" w:after="156"/>
        <w:ind w:firstLineChars="0" w:firstLine="0"/>
        <w:jc w:val="center"/>
        <w:rPr>
          <w:rFonts w:ascii="黑体" w:eastAsia="黑体" w:hAnsi="黑体"/>
        </w:rPr>
      </w:pPr>
      <w:r>
        <w:rPr>
          <w:rFonts w:ascii="黑体" w:eastAsia="黑体" w:hAnsi="黑体" w:hint="eastAsia"/>
        </w:rPr>
        <w:t>表</w:t>
      </w:r>
      <w:r>
        <w:rPr>
          <w:rFonts w:ascii="黑体" w:eastAsia="黑体" w:hAnsi="黑体" w:hint="eastAsia"/>
        </w:rPr>
        <w:t>P</w:t>
      </w:r>
      <w:r>
        <w:rPr>
          <w:rFonts w:ascii="黑体" w:eastAsia="黑体" w:hAnsi="黑体"/>
        </w:rPr>
        <w:t xml:space="preserve">.23  </w:t>
      </w:r>
      <w:r>
        <w:rPr>
          <w:rFonts w:ascii="黑体" w:eastAsia="黑体" w:hAnsi="黑体" w:hint="eastAsia"/>
        </w:rPr>
        <w:t>腹部标定性能要求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1237"/>
        <w:gridCol w:w="1237"/>
        <w:gridCol w:w="1237"/>
        <w:gridCol w:w="1125"/>
        <w:gridCol w:w="1121"/>
      </w:tblGrid>
      <w:tr w:rsidR="001D2A1B" w14:paraId="11CB0045" w14:textId="77777777">
        <w:trPr>
          <w:jc w:val="center"/>
        </w:trPr>
        <w:tc>
          <w:tcPr>
            <w:tcW w:w="1753" w:type="pct"/>
            <w:vAlign w:val="center"/>
          </w:tcPr>
          <w:p w14:paraId="56E29529" w14:textId="77777777" w:rsidR="001D2A1B" w:rsidRDefault="00CE59FA" w:rsidP="00EF79E7">
            <w:pPr>
              <w:spacing w:before="40" w:after="40"/>
              <w:jc w:val="center"/>
              <w:rPr>
                <w:rFonts w:ascii="宋体"/>
                <w:sz w:val="18"/>
                <w:szCs w:val="18"/>
              </w:rPr>
            </w:pPr>
            <w:r>
              <w:rPr>
                <w:rFonts w:ascii="宋体" w:hint="eastAsia"/>
                <w:sz w:val="18"/>
                <w:szCs w:val="18"/>
              </w:rPr>
              <w:t>假人</w:t>
            </w:r>
          </w:p>
        </w:tc>
        <w:tc>
          <w:tcPr>
            <w:tcW w:w="674" w:type="pct"/>
            <w:vAlign w:val="center"/>
          </w:tcPr>
          <w:p w14:paraId="4D811EC2" w14:textId="77777777" w:rsidR="001D2A1B" w:rsidRDefault="00CE59FA" w:rsidP="00EF79E7">
            <w:pPr>
              <w:spacing w:before="40" w:after="40"/>
              <w:jc w:val="center"/>
              <w:rPr>
                <w:rFonts w:ascii="宋体"/>
                <w:sz w:val="18"/>
                <w:szCs w:val="18"/>
              </w:rPr>
            </w:pPr>
            <w:r>
              <w:rPr>
                <w:rFonts w:ascii="宋体"/>
                <w:sz w:val="18"/>
                <w:szCs w:val="18"/>
              </w:rPr>
              <w:t>Q1</w:t>
            </w:r>
          </w:p>
        </w:tc>
        <w:tc>
          <w:tcPr>
            <w:tcW w:w="674" w:type="pct"/>
            <w:vAlign w:val="center"/>
          </w:tcPr>
          <w:p w14:paraId="6D85E2A6" w14:textId="77777777" w:rsidR="001D2A1B" w:rsidRDefault="00CE59FA" w:rsidP="00EF79E7">
            <w:pPr>
              <w:spacing w:before="40" w:after="40"/>
              <w:jc w:val="center"/>
              <w:rPr>
                <w:rFonts w:ascii="宋体"/>
                <w:sz w:val="18"/>
                <w:szCs w:val="18"/>
              </w:rPr>
            </w:pPr>
            <w:r>
              <w:rPr>
                <w:rFonts w:ascii="宋体"/>
                <w:sz w:val="18"/>
                <w:szCs w:val="18"/>
              </w:rPr>
              <w:t>Q1.5</w:t>
            </w:r>
          </w:p>
        </w:tc>
        <w:tc>
          <w:tcPr>
            <w:tcW w:w="674" w:type="pct"/>
            <w:vAlign w:val="center"/>
          </w:tcPr>
          <w:p w14:paraId="4454E2E8" w14:textId="77777777" w:rsidR="001D2A1B" w:rsidRDefault="00CE59FA" w:rsidP="00EF79E7">
            <w:pPr>
              <w:spacing w:before="40" w:after="40"/>
              <w:jc w:val="center"/>
              <w:rPr>
                <w:rFonts w:ascii="宋体"/>
                <w:sz w:val="18"/>
                <w:szCs w:val="18"/>
              </w:rPr>
            </w:pPr>
            <w:r>
              <w:rPr>
                <w:rFonts w:ascii="宋体"/>
                <w:sz w:val="18"/>
                <w:szCs w:val="18"/>
              </w:rPr>
              <w:t>Q3</w:t>
            </w:r>
          </w:p>
        </w:tc>
        <w:tc>
          <w:tcPr>
            <w:tcW w:w="613" w:type="pct"/>
            <w:vAlign w:val="center"/>
          </w:tcPr>
          <w:p w14:paraId="0791A7A4" w14:textId="77777777" w:rsidR="001D2A1B" w:rsidRDefault="00CE59FA" w:rsidP="00EF79E7">
            <w:pPr>
              <w:spacing w:before="40" w:after="40"/>
              <w:jc w:val="center"/>
              <w:rPr>
                <w:rFonts w:ascii="宋体"/>
                <w:sz w:val="18"/>
                <w:szCs w:val="18"/>
              </w:rPr>
            </w:pPr>
            <w:r>
              <w:rPr>
                <w:rFonts w:ascii="宋体"/>
                <w:sz w:val="18"/>
                <w:szCs w:val="18"/>
              </w:rPr>
              <w:t>Q6</w:t>
            </w:r>
          </w:p>
        </w:tc>
        <w:tc>
          <w:tcPr>
            <w:tcW w:w="611" w:type="pct"/>
            <w:vAlign w:val="center"/>
          </w:tcPr>
          <w:p w14:paraId="79D8EB62" w14:textId="77777777" w:rsidR="001D2A1B" w:rsidRDefault="00CE59FA" w:rsidP="00EF79E7">
            <w:pPr>
              <w:spacing w:before="40" w:after="40"/>
              <w:jc w:val="center"/>
              <w:rPr>
                <w:rFonts w:ascii="宋体"/>
                <w:sz w:val="18"/>
                <w:szCs w:val="18"/>
              </w:rPr>
            </w:pPr>
            <w:r>
              <w:rPr>
                <w:rFonts w:ascii="宋体"/>
                <w:sz w:val="18"/>
                <w:szCs w:val="18"/>
              </w:rPr>
              <w:t>Q10</w:t>
            </w:r>
          </w:p>
        </w:tc>
      </w:tr>
      <w:tr w:rsidR="001D2A1B" w14:paraId="775DAB60" w14:textId="77777777">
        <w:trPr>
          <w:jc w:val="center"/>
        </w:trPr>
        <w:tc>
          <w:tcPr>
            <w:tcW w:w="1753" w:type="pct"/>
            <w:vAlign w:val="center"/>
          </w:tcPr>
          <w:p w14:paraId="33D61FAC" w14:textId="77777777" w:rsidR="001D2A1B" w:rsidRDefault="00CE59FA" w:rsidP="00EF79E7">
            <w:pPr>
              <w:spacing w:before="40" w:after="40"/>
              <w:ind w:leftChars="-67" w:left="-141" w:firstLineChars="66" w:firstLine="119"/>
              <w:jc w:val="center"/>
              <w:rPr>
                <w:rFonts w:ascii="宋体"/>
                <w:sz w:val="18"/>
                <w:szCs w:val="18"/>
              </w:rPr>
            </w:pPr>
            <w:r>
              <w:rPr>
                <w:rFonts w:ascii="宋体" w:hint="eastAsia"/>
                <w:sz w:val="18"/>
                <w:szCs w:val="18"/>
              </w:rPr>
              <w:t>腹部变形量（</w:t>
            </w:r>
            <w:r>
              <w:rPr>
                <w:rFonts w:ascii="宋体"/>
                <w:sz w:val="18"/>
                <w:szCs w:val="18"/>
              </w:rPr>
              <w:t>mm</w:t>
            </w:r>
            <w:r>
              <w:rPr>
                <w:rFonts w:ascii="宋体" w:hint="eastAsia"/>
                <w:sz w:val="18"/>
                <w:szCs w:val="18"/>
              </w:rPr>
              <w:t>）</w:t>
            </w:r>
          </w:p>
        </w:tc>
        <w:tc>
          <w:tcPr>
            <w:tcW w:w="674" w:type="pct"/>
            <w:vAlign w:val="center"/>
          </w:tcPr>
          <w:p w14:paraId="3889E3B3" w14:textId="77777777" w:rsidR="001D2A1B" w:rsidRDefault="00CE59FA" w:rsidP="00EF79E7">
            <w:pPr>
              <w:spacing w:before="40" w:after="40"/>
              <w:jc w:val="center"/>
              <w:rPr>
                <w:rFonts w:ascii="宋体"/>
                <w:sz w:val="18"/>
                <w:szCs w:val="18"/>
              </w:rPr>
            </w:pPr>
            <w:r>
              <w:rPr>
                <w:rFonts w:ascii="宋体"/>
                <w:sz w:val="18"/>
                <w:szCs w:val="18"/>
              </w:rPr>
              <w:t>11.0</w:t>
            </w:r>
            <w:r>
              <w:rPr>
                <w:rFonts w:ascii="宋体" w:hint="eastAsia"/>
                <w:sz w:val="18"/>
                <w:szCs w:val="18"/>
              </w:rPr>
              <w:t>～</w:t>
            </w:r>
            <w:r>
              <w:rPr>
                <w:rFonts w:ascii="宋体"/>
                <w:sz w:val="18"/>
                <w:szCs w:val="18"/>
              </w:rPr>
              <w:t>15.0</w:t>
            </w:r>
          </w:p>
        </w:tc>
        <w:tc>
          <w:tcPr>
            <w:tcW w:w="674" w:type="pct"/>
            <w:vAlign w:val="center"/>
          </w:tcPr>
          <w:p w14:paraId="1CF1182E" w14:textId="77777777" w:rsidR="001D2A1B" w:rsidRDefault="00CE59FA" w:rsidP="00EF79E7">
            <w:pPr>
              <w:spacing w:before="40" w:after="40"/>
              <w:jc w:val="center"/>
              <w:rPr>
                <w:rFonts w:ascii="宋体"/>
                <w:sz w:val="18"/>
                <w:szCs w:val="18"/>
              </w:rPr>
            </w:pPr>
            <w:r>
              <w:rPr>
                <w:rFonts w:ascii="宋体"/>
                <w:sz w:val="18"/>
                <w:szCs w:val="18"/>
              </w:rPr>
              <w:t>12.0</w:t>
            </w:r>
            <w:r>
              <w:rPr>
                <w:rFonts w:ascii="宋体" w:hint="eastAsia"/>
                <w:sz w:val="18"/>
                <w:szCs w:val="18"/>
              </w:rPr>
              <w:t>～</w:t>
            </w:r>
            <w:r>
              <w:rPr>
                <w:rFonts w:ascii="宋体"/>
                <w:sz w:val="18"/>
                <w:szCs w:val="18"/>
              </w:rPr>
              <w:t>16.0</w:t>
            </w:r>
          </w:p>
        </w:tc>
        <w:tc>
          <w:tcPr>
            <w:tcW w:w="674" w:type="pct"/>
            <w:vAlign w:val="center"/>
          </w:tcPr>
          <w:p w14:paraId="6839617E" w14:textId="77777777" w:rsidR="001D2A1B" w:rsidRDefault="00CE59FA" w:rsidP="00EF79E7">
            <w:pPr>
              <w:spacing w:before="40" w:after="40"/>
              <w:jc w:val="center"/>
              <w:rPr>
                <w:rFonts w:ascii="宋体"/>
                <w:sz w:val="18"/>
                <w:szCs w:val="18"/>
              </w:rPr>
            </w:pPr>
            <w:r>
              <w:rPr>
                <w:rFonts w:ascii="宋体"/>
                <w:sz w:val="18"/>
                <w:szCs w:val="18"/>
              </w:rPr>
              <w:t>13.0</w:t>
            </w:r>
            <w:r>
              <w:rPr>
                <w:rFonts w:ascii="宋体" w:hint="eastAsia"/>
                <w:sz w:val="18"/>
                <w:szCs w:val="18"/>
              </w:rPr>
              <w:t>～</w:t>
            </w:r>
            <w:r>
              <w:rPr>
                <w:rFonts w:ascii="宋体"/>
                <w:sz w:val="18"/>
                <w:szCs w:val="18"/>
              </w:rPr>
              <w:t>17.0</w:t>
            </w:r>
          </w:p>
        </w:tc>
        <w:tc>
          <w:tcPr>
            <w:tcW w:w="613" w:type="pct"/>
            <w:vAlign w:val="center"/>
          </w:tcPr>
          <w:p w14:paraId="7C5E153B" w14:textId="77777777" w:rsidR="001D2A1B" w:rsidRDefault="00CE59FA" w:rsidP="00EF79E7">
            <w:pPr>
              <w:spacing w:before="40" w:after="40"/>
              <w:jc w:val="center"/>
              <w:rPr>
                <w:rFonts w:ascii="宋体"/>
                <w:sz w:val="18"/>
                <w:szCs w:val="18"/>
              </w:rPr>
            </w:pPr>
            <w:r>
              <w:rPr>
                <w:rFonts w:ascii="宋体"/>
                <w:sz w:val="18"/>
                <w:szCs w:val="18"/>
              </w:rPr>
              <w:t>6.0</w:t>
            </w:r>
            <w:r>
              <w:rPr>
                <w:rFonts w:ascii="宋体" w:hint="eastAsia"/>
                <w:sz w:val="18"/>
                <w:szCs w:val="18"/>
              </w:rPr>
              <w:t>～</w:t>
            </w:r>
            <w:r>
              <w:rPr>
                <w:rFonts w:ascii="宋体"/>
                <w:sz w:val="18"/>
                <w:szCs w:val="18"/>
              </w:rPr>
              <w:t>10.0</w:t>
            </w:r>
          </w:p>
        </w:tc>
        <w:tc>
          <w:tcPr>
            <w:tcW w:w="611" w:type="pct"/>
            <w:vAlign w:val="center"/>
          </w:tcPr>
          <w:p w14:paraId="40617F4E" w14:textId="77777777" w:rsidR="001D2A1B" w:rsidRDefault="00CE59FA" w:rsidP="00EF79E7">
            <w:pPr>
              <w:spacing w:before="40" w:after="40"/>
              <w:jc w:val="center"/>
              <w:rPr>
                <w:rFonts w:ascii="宋体"/>
                <w:sz w:val="18"/>
                <w:szCs w:val="18"/>
              </w:rPr>
            </w:pPr>
            <w:r>
              <w:rPr>
                <w:rFonts w:ascii="宋体"/>
                <w:sz w:val="18"/>
                <w:szCs w:val="18"/>
              </w:rPr>
              <w:t>8.4</w:t>
            </w:r>
            <w:r>
              <w:rPr>
                <w:rFonts w:ascii="宋体" w:hint="eastAsia"/>
                <w:sz w:val="18"/>
                <w:szCs w:val="18"/>
              </w:rPr>
              <w:t>～</w:t>
            </w:r>
            <w:r>
              <w:rPr>
                <w:rFonts w:ascii="宋体"/>
                <w:sz w:val="18"/>
                <w:szCs w:val="18"/>
              </w:rPr>
              <w:t>12.4</w:t>
            </w:r>
          </w:p>
        </w:tc>
      </w:tr>
    </w:tbl>
    <w:p w14:paraId="5F846C1F" w14:textId="77777777" w:rsidR="001D2A1B" w:rsidRDefault="00CE59FA" w:rsidP="00CE59FA">
      <w:pPr>
        <w:pStyle w:val="afffffff1"/>
        <w:numPr>
          <w:ilvl w:val="0"/>
          <w:numId w:val="50"/>
        </w:numPr>
        <w:spacing w:beforeLines="50" w:before="156" w:afterLines="50" w:after="156"/>
        <w:ind w:firstLineChars="0"/>
        <w:rPr>
          <w:rFonts w:ascii="黑体" w:eastAsia="黑体" w:hAnsi="宋体"/>
          <w:szCs w:val="21"/>
        </w:rPr>
      </w:pPr>
      <w:r>
        <w:rPr>
          <w:rFonts w:ascii="黑体" w:eastAsia="黑体" w:hAnsi="宋体" w:hint="eastAsia"/>
          <w:szCs w:val="21"/>
        </w:rPr>
        <w:t>假人伤害数据的坐标系和极性</w:t>
      </w:r>
    </w:p>
    <w:p w14:paraId="7634D0FA" w14:textId="7426AB7F" w:rsidR="001D2A1B" w:rsidRDefault="00CE59FA" w:rsidP="00CE59FA">
      <w:pPr>
        <w:pStyle w:val="2b"/>
        <w:numPr>
          <w:ilvl w:val="2"/>
          <w:numId w:val="54"/>
        </w:numPr>
        <w:ind w:firstLineChars="0"/>
        <w:rPr>
          <w:rFonts w:ascii="黑体" w:eastAsia="黑体" w:hAnsi="黑体"/>
          <w:bCs/>
        </w:rPr>
      </w:pPr>
      <w:r>
        <w:rPr>
          <w:rFonts w:hint="eastAsia"/>
        </w:rPr>
        <w:t xml:space="preserve"> </w:t>
      </w:r>
      <w:r>
        <w:rPr>
          <w:rFonts w:ascii="宋体" w:hAnsi="宋体"/>
        </w:rPr>
        <w:t>如图</w:t>
      </w:r>
      <w:r>
        <w:rPr>
          <w:rFonts w:ascii="宋体" w:hAnsi="宋体" w:hint="eastAsia"/>
        </w:rPr>
        <w:t>P</w:t>
      </w:r>
      <w:r>
        <w:rPr>
          <w:rFonts w:ascii="宋体" w:hAnsi="宋体"/>
        </w:rPr>
        <w:t>.</w:t>
      </w:r>
      <w:r>
        <w:rPr>
          <w:rFonts w:hint="eastAsia"/>
        </w:rPr>
        <w:t>1</w:t>
      </w:r>
      <w:r>
        <w:t>0</w:t>
      </w:r>
      <w:r>
        <w:rPr>
          <w:rFonts w:ascii="宋体" w:hAnsi="宋体"/>
        </w:rPr>
        <w:t>，假人坐标系以站姿为基础，前方为</w:t>
      </w:r>
      <w:r>
        <w:rPr>
          <w:rFonts w:ascii="宋体" w:hAnsi="宋体"/>
        </w:rPr>
        <w:t>X</w:t>
      </w:r>
      <w:r>
        <w:rPr>
          <w:rFonts w:ascii="宋体" w:hAnsi="宋体"/>
        </w:rPr>
        <w:t>向，右手方为</w:t>
      </w:r>
      <w:r>
        <w:rPr>
          <w:rFonts w:ascii="宋体" w:hAnsi="宋体"/>
        </w:rPr>
        <w:t>Y</w:t>
      </w:r>
      <w:r>
        <w:rPr>
          <w:rFonts w:ascii="宋体" w:hAnsi="宋体"/>
        </w:rPr>
        <w:t>向，下方为</w:t>
      </w:r>
      <w:r>
        <w:rPr>
          <w:rFonts w:ascii="宋体" w:hAnsi="宋体"/>
        </w:rPr>
        <w:t>Z</w:t>
      </w:r>
      <w:r>
        <w:rPr>
          <w:rFonts w:ascii="宋体" w:hAnsi="宋体"/>
        </w:rPr>
        <w:t>向，符合右手定则。坐姿中，大腿部分的坐标系有相应变化。</w:t>
      </w:r>
    </w:p>
    <w:p w14:paraId="6342005A" w14:textId="77777777" w:rsidR="001D2A1B" w:rsidRDefault="00CE59FA">
      <w:pPr>
        <w:pStyle w:val="2b"/>
        <w:spacing w:beforeLines="50" w:before="156" w:afterLines="50" w:after="156"/>
        <w:ind w:firstLineChars="0" w:firstLine="0"/>
        <w:jc w:val="center"/>
        <w:rPr>
          <w:rFonts w:ascii="黑体" w:eastAsia="黑体" w:hAnsi="黑体"/>
        </w:rPr>
      </w:pPr>
      <w:r>
        <w:rPr>
          <w:rFonts w:hint="eastAsia"/>
          <w:noProof/>
        </w:rPr>
        <w:drawing>
          <wp:inline distT="0" distB="0" distL="0" distR="0" wp14:anchorId="77A9759A" wp14:editId="2DC5A3D0">
            <wp:extent cx="3943062" cy="3783842"/>
            <wp:effectExtent l="0" t="0" r="635" b="7620"/>
            <wp:docPr id="3646" name="图片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图片 36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3955690" cy="3795960"/>
                    </a:xfrm>
                    <a:prstGeom prst="rect">
                      <a:avLst/>
                    </a:prstGeom>
                    <a:noFill/>
                    <a:ln>
                      <a:noFill/>
                    </a:ln>
                  </pic:spPr>
                </pic:pic>
              </a:graphicData>
            </a:graphic>
          </wp:inline>
        </w:drawing>
      </w:r>
      <w:r>
        <w:rPr>
          <w:rFonts w:ascii="黑体" w:eastAsia="黑体" w:hAnsi="黑体" w:hint="eastAsia"/>
        </w:rPr>
        <w:t xml:space="preserve"> </w:t>
      </w:r>
    </w:p>
    <w:p w14:paraId="76146E82" w14:textId="0A8E14C3" w:rsidR="001D2A1B" w:rsidRDefault="00CE59FA">
      <w:pPr>
        <w:pStyle w:val="2b"/>
        <w:spacing w:beforeLines="50" w:before="156" w:afterLines="50" w:after="156"/>
        <w:ind w:firstLineChars="0" w:firstLine="0"/>
        <w:jc w:val="center"/>
        <w:rPr>
          <w:rFonts w:ascii="黑体" w:eastAsia="黑体" w:hAnsi="黑体"/>
        </w:rPr>
      </w:pPr>
      <w:r>
        <w:rPr>
          <w:rFonts w:ascii="黑体" w:eastAsia="黑体" w:hAnsi="黑体" w:hint="eastAsia"/>
        </w:rPr>
        <w:t>图</w:t>
      </w:r>
      <w:r>
        <w:rPr>
          <w:rFonts w:ascii="黑体" w:eastAsia="黑体" w:hAnsi="黑体" w:hint="eastAsia"/>
        </w:rPr>
        <w:t>P</w:t>
      </w:r>
      <w:r>
        <w:rPr>
          <w:rFonts w:ascii="黑体" w:eastAsia="黑体" w:hAnsi="黑体" w:hint="eastAsia"/>
        </w:rPr>
        <w:t xml:space="preserve">.10  </w:t>
      </w:r>
      <w:r>
        <w:rPr>
          <w:rFonts w:ascii="黑体" w:eastAsia="黑体" w:hAnsi="黑体" w:hint="eastAsia"/>
        </w:rPr>
        <w:t>假人坐标系</w:t>
      </w:r>
    </w:p>
    <w:p w14:paraId="08E06E10" w14:textId="77777777" w:rsidR="001D2A1B" w:rsidRDefault="00CE59FA" w:rsidP="00CE59FA">
      <w:pPr>
        <w:pStyle w:val="2b"/>
        <w:numPr>
          <w:ilvl w:val="2"/>
          <w:numId w:val="54"/>
        </w:numPr>
        <w:ind w:firstLineChars="0"/>
      </w:pPr>
      <w:r>
        <w:rPr>
          <w:rFonts w:ascii="宋体" w:hAnsi="宋体" w:hint="eastAsia"/>
        </w:rPr>
        <w:t>对于加速度、速度、外力数据，其方向极性按假人坐标系定义。</w:t>
      </w:r>
    </w:p>
    <w:p w14:paraId="24EB009B" w14:textId="77777777" w:rsidR="001D2A1B" w:rsidRDefault="00CE59FA">
      <w:pPr>
        <w:pStyle w:val="2b"/>
        <w:ind w:firstLine="360"/>
        <w:rPr>
          <w:sz w:val="18"/>
          <w:szCs w:val="18"/>
        </w:rPr>
      </w:pPr>
      <w:r>
        <w:rPr>
          <w:rFonts w:ascii="宋体" w:hAnsi="宋体"/>
          <w:sz w:val="18"/>
          <w:szCs w:val="18"/>
        </w:rPr>
        <w:t>示例：当假人头部后部受到向前的外力冲击时，其</w:t>
      </w:r>
      <w:r>
        <w:rPr>
          <w:rFonts w:ascii="宋体" w:hAnsi="宋体"/>
          <w:sz w:val="18"/>
          <w:szCs w:val="18"/>
        </w:rPr>
        <w:t>X</w:t>
      </w:r>
      <w:r>
        <w:rPr>
          <w:rFonts w:ascii="宋体" w:hAnsi="宋体"/>
          <w:sz w:val="18"/>
          <w:szCs w:val="18"/>
        </w:rPr>
        <w:t>向的头部加速度向前，因此头部外力为</w:t>
      </w:r>
      <w:r>
        <w:rPr>
          <w:rFonts w:ascii="宋体" w:hAnsi="宋体"/>
          <w:sz w:val="18"/>
          <w:szCs w:val="18"/>
        </w:rPr>
        <w:t>X</w:t>
      </w:r>
      <w:r>
        <w:rPr>
          <w:rFonts w:ascii="宋体" w:hAnsi="宋体"/>
          <w:sz w:val="18"/>
          <w:szCs w:val="18"/>
        </w:rPr>
        <w:t>向，符号为</w:t>
      </w:r>
      <w:r>
        <w:rPr>
          <w:rFonts w:ascii="宋体" w:hAnsi="宋体"/>
          <w:sz w:val="18"/>
          <w:szCs w:val="18"/>
        </w:rPr>
        <w:t>“+”</w:t>
      </w:r>
      <w:r>
        <w:rPr>
          <w:rFonts w:ascii="宋体" w:hAnsi="宋体"/>
          <w:sz w:val="18"/>
          <w:szCs w:val="18"/>
        </w:rPr>
        <w:t>；头部加速度为</w:t>
      </w:r>
      <w:r>
        <w:rPr>
          <w:rFonts w:ascii="宋体" w:hAnsi="宋体"/>
          <w:sz w:val="18"/>
          <w:szCs w:val="18"/>
        </w:rPr>
        <w:t>X</w:t>
      </w:r>
      <w:r>
        <w:rPr>
          <w:rFonts w:ascii="宋体" w:hAnsi="宋体"/>
          <w:sz w:val="18"/>
          <w:szCs w:val="18"/>
        </w:rPr>
        <w:t>向，其符号为</w:t>
      </w:r>
      <w:r>
        <w:rPr>
          <w:rFonts w:ascii="宋体" w:hAnsi="宋体"/>
          <w:sz w:val="18"/>
          <w:szCs w:val="18"/>
        </w:rPr>
        <w:t>“+”</w:t>
      </w:r>
      <w:r>
        <w:rPr>
          <w:rFonts w:ascii="宋体" w:hAnsi="宋体"/>
          <w:sz w:val="18"/>
          <w:szCs w:val="18"/>
        </w:rPr>
        <w:t>。</w:t>
      </w:r>
    </w:p>
    <w:p w14:paraId="6682F4E7" w14:textId="77777777" w:rsidR="001D2A1B" w:rsidRDefault="00CE59FA" w:rsidP="00CE59FA">
      <w:pPr>
        <w:pStyle w:val="2b"/>
        <w:numPr>
          <w:ilvl w:val="2"/>
          <w:numId w:val="54"/>
        </w:numPr>
        <w:ind w:firstLineChars="0"/>
      </w:pPr>
      <w:r>
        <w:rPr>
          <w:rFonts w:ascii="宋体" w:hAnsi="宋体" w:hint="eastAsia"/>
        </w:rPr>
        <w:t>对于位移或压缩量数据，按照其关注部分的运动方向和假人坐标系定义方向极性。</w:t>
      </w:r>
    </w:p>
    <w:p w14:paraId="48FA1D68" w14:textId="77777777" w:rsidR="001D2A1B" w:rsidRDefault="00CE59FA">
      <w:pPr>
        <w:pStyle w:val="2b"/>
        <w:ind w:firstLine="360"/>
        <w:rPr>
          <w:sz w:val="18"/>
          <w:szCs w:val="18"/>
        </w:rPr>
      </w:pPr>
      <w:r>
        <w:rPr>
          <w:rFonts w:ascii="宋体" w:hAnsi="宋体"/>
          <w:sz w:val="18"/>
          <w:szCs w:val="18"/>
        </w:rPr>
        <w:t>示例</w:t>
      </w:r>
      <w:r>
        <w:rPr>
          <w:rFonts w:ascii="宋体" w:hAnsi="宋体" w:hint="eastAsia"/>
          <w:sz w:val="18"/>
          <w:szCs w:val="18"/>
        </w:rPr>
        <w:t>1</w:t>
      </w:r>
      <w:r>
        <w:rPr>
          <w:rFonts w:ascii="宋体" w:hAnsi="宋体"/>
          <w:sz w:val="18"/>
          <w:szCs w:val="18"/>
        </w:rPr>
        <w:t>：正面碰撞中，假人胸部压缩</w:t>
      </w:r>
      <w:proofErr w:type="gramStart"/>
      <w:r>
        <w:rPr>
          <w:rFonts w:ascii="宋体" w:hAnsi="宋体"/>
          <w:sz w:val="18"/>
          <w:szCs w:val="18"/>
        </w:rPr>
        <w:t>量关注</w:t>
      </w:r>
      <w:proofErr w:type="gramEnd"/>
      <w:r>
        <w:rPr>
          <w:rFonts w:ascii="宋体" w:hAnsi="宋体"/>
          <w:sz w:val="18"/>
          <w:szCs w:val="18"/>
        </w:rPr>
        <w:t>其胸骨相对于胸椎的移动量，其胸部相对胸椎向后运动，因此该压缩量为</w:t>
      </w:r>
      <w:r>
        <w:rPr>
          <w:rFonts w:ascii="宋体" w:hAnsi="宋体"/>
          <w:sz w:val="18"/>
          <w:szCs w:val="18"/>
        </w:rPr>
        <w:t>X</w:t>
      </w:r>
      <w:r>
        <w:rPr>
          <w:rFonts w:ascii="宋体" w:hAnsi="宋体"/>
          <w:sz w:val="18"/>
          <w:szCs w:val="18"/>
        </w:rPr>
        <w:t>向，符号为</w:t>
      </w:r>
      <w:r>
        <w:rPr>
          <w:rFonts w:ascii="宋体" w:hAnsi="宋体"/>
          <w:sz w:val="18"/>
          <w:szCs w:val="18"/>
        </w:rPr>
        <w:t>“-”</w:t>
      </w:r>
      <w:r>
        <w:rPr>
          <w:rFonts w:ascii="宋体" w:hAnsi="宋体"/>
          <w:sz w:val="18"/>
          <w:szCs w:val="18"/>
        </w:rPr>
        <w:t>。</w:t>
      </w:r>
    </w:p>
    <w:p w14:paraId="3E46F04E" w14:textId="77777777" w:rsidR="001D2A1B" w:rsidRDefault="00CE59FA">
      <w:pPr>
        <w:pStyle w:val="2b"/>
        <w:ind w:firstLine="360"/>
        <w:rPr>
          <w:sz w:val="18"/>
          <w:szCs w:val="18"/>
        </w:rPr>
      </w:pPr>
      <w:r>
        <w:rPr>
          <w:rFonts w:ascii="宋体" w:hAnsi="宋体"/>
          <w:sz w:val="18"/>
          <w:szCs w:val="18"/>
        </w:rPr>
        <w:t>示例</w:t>
      </w:r>
      <w:r>
        <w:rPr>
          <w:rFonts w:ascii="宋体" w:hAnsi="宋体" w:hint="eastAsia"/>
          <w:sz w:val="18"/>
          <w:szCs w:val="18"/>
        </w:rPr>
        <w:t>2</w:t>
      </w:r>
      <w:r>
        <w:rPr>
          <w:rFonts w:ascii="宋体" w:hAnsi="宋体" w:hint="eastAsia"/>
          <w:sz w:val="18"/>
          <w:szCs w:val="18"/>
        </w:rPr>
        <w:t>：</w:t>
      </w:r>
      <w:r>
        <w:rPr>
          <w:rFonts w:ascii="宋体" w:hAnsi="宋体"/>
          <w:sz w:val="18"/>
          <w:szCs w:val="18"/>
        </w:rPr>
        <w:t>侧面碰撞（左侧为例）中，假人肋骨压缩</w:t>
      </w:r>
      <w:proofErr w:type="gramStart"/>
      <w:r>
        <w:rPr>
          <w:rFonts w:ascii="宋体" w:hAnsi="宋体"/>
          <w:sz w:val="18"/>
          <w:szCs w:val="18"/>
        </w:rPr>
        <w:t>量关注</w:t>
      </w:r>
      <w:proofErr w:type="gramEnd"/>
      <w:r>
        <w:rPr>
          <w:rFonts w:ascii="宋体" w:hAnsi="宋体"/>
          <w:sz w:val="18"/>
          <w:szCs w:val="18"/>
        </w:rPr>
        <w:t>肋骨相对于胸椎的移动量，其左侧肋骨相对胸椎向右运动，因此该压缩量为</w:t>
      </w:r>
      <w:r>
        <w:rPr>
          <w:rFonts w:ascii="宋体" w:hAnsi="宋体" w:hint="eastAsia"/>
          <w:sz w:val="18"/>
          <w:szCs w:val="18"/>
        </w:rPr>
        <w:t>Y</w:t>
      </w:r>
      <w:r>
        <w:rPr>
          <w:rFonts w:ascii="宋体" w:hAnsi="宋体"/>
          <w:sz w:val="18"/>
          <w:szCs w:val="18"/>
        </w:rPr>
        <w:t>向，符号为</w:t>
      </w:r>
      <w:r>
        <w:rPr>
          <w:rFonts w:ascii="宋体" w:hAnsi="宋体"/>
          <w:sz w:val="18"/>
          <w:szCs w:val="18"/>
        </w:rPr>
        <w:t>“</w:t>
      </w:r>
      <w:r>
        <w:rPr>
          <w:rFonts w:ascii="宋体" w:hAnsi="宋体" w:hint="eastAsia"/>
          <w:sz w:val="18"/>
          <w:szCs w:val="18"/>
        </w:rPr>
        <w:t>+</w:t>
      </w:r>
      <w:r>
        <w:rPr>
          <w:rFonts w:ascii="宋体" w:hAnsi="宋体"/>
          <w:sz w:val="18"/>
          <w:szCs w:val="18"/>
        </w:rPr>
        <w:t>”</w:t>
      </w:r>
      <w:r>
        <w:rPr>
          <w:rFonts w:ascii="宋体" w:hAnsi="宋体"/>
          <w:sz w:val="18"/>
          <w:szCs w:val="18"/>
        </w:rPr>
        <w:t>。</w:t>
      </w:r>
    </w:p>
    <w:p w14:paraId="427DABCA" w14:textId="77777777" w:rsidR="001D2A1B" w:rsidRDefault="00CE59FA">
      <w:pPr>
        <w:pStyle w:val="2b"/>
        <w:ind w:firstLine="360"/>
        <w:rPr>
          <w:sz w:val="18"/>
          <w:szCs w:val="18"/>
        </w:rPr>
      </w:pPr>
      <w:r>
        <w:rPr>
          <w:rFonts w:ascii="宋体" w:hAnsi="宋体"/>
          <w:sz w:val="18"/>
          <w:szCs w:val="18"/>
        </w:rPr>
        <w:t>示例</w:t>
      </w:r>
      <w:r>
        <w:rPr>
          <w:sz w:val="18"/>
          <w:szCs w:val="18"/>
        </w:rPr>
        <w:t>3</w:t>
      </w:r>
      <w:r>
        <w:rPr>
          <w:rFonts w:ascii="宋体" w:hAnsi="宋体" w:hint="eastAsia"/>
          <w:sz w:val="18"/>
          <w:szCs w:val="18"/>
        </w:rPr>
        <w:t>：</w:t>
      </w:r>
      <w:r>
        <w:rPr>
          <w:rFonts w:ascii="宋体" w:hAnsi="宋体"/>
          <w:sz w:val="18"/>
          <w:szCs w:val="18"/>
        </w:rPr>
        <w:t>正面碰撞中，假人膝部滑移</w:t>
      </w:r>
      <w:proofErr w:type="gramStart"/>
      <w:r>
        <w:rPr>
          <w:rFonts w:ascii="宋体" w:hAnsi="宋体"/>
          <w:sz w:val="18"/>
          <w:szCs w:val="18"/>
        </w:rPr>
        <w:t>量关注</w:t>
      </w:r>
      <w:proofErr w:type="gramEnd"/>
      <w:r>
        <w:rPr>
          <w:rFonts w:ascii="宋体" w:hAnsi="宋体"/>
          <w:sz w:val="18"/>
          <w:szCs w:val="18"/>
        </w:rPr>
        <w:t>其小腿相对大腿向后运动，因此该滑移量为</w:t>
      </w:r>
      <w:r>
        <w:rPr>
          <w:rFonts w:ascii="宋体" w:hAnsi="宋体"/>
          <w:sz w:val="18"/>
          <w:szCs w:val="18"/>
        </w:rPr>
        <w:t>X</w:t>
      </w:r>
      <w:r>
        <w:rPr>
          <w:rFonts w:ascii="宋体" w:hAnsi="宋体"/>
          <w:sz w:val="18"/>
          <w:szCs w:val="18"/>
        </w:rPr>
        <w:t>向，符号为</w:t>
      </w:r>
      <w:r>
        <w:rPr>
          <w:rFonts w:ascii="宋体" w:hAnsi="宋体"/>
          <w:sz w:val="18"/>
          <w:szCs w:val="18"/>
        </w:rPr>
        <w:t>“-”</w:t>
      </w:r>
      <w:r>
        <w:rPr>
          <w:rFonts w:ascii="宋体" w:hAnsi="宋体"/>
          <w:sz w:val="18"/>
          <w:szCs w:val="18"/>
        </w:rPr>
        <w:t>。</w:t>
      </w:r>
    </w:p>
    <w:p w14:paraId="6A343AD9" w14:textId="07BF266E" w:rsidR="001D2A1B" w:rsidRDefault="00CE59FA" w:rsidP="00CE59FA">
      <w:pPr>
        <w:pStyle w:val="2b"/>
        <w:numPr>
          <w:ilvl w:val="2"/>
          <w:numId w:val="54"/>
        </w:numPr>
        <w:ind w:firstLineChars="0"/>
      </w:pPr>
      <w:r>
        <w:rPr>
          <w:rFonts w:ascii="宋体" w:hAnsi="宋体"/>
        </w:rPr>
        <w:t>对于假人内力，以列举的方式说明方向极性，见表</w:t>
      </w:r>
      <w:r>
        <w:rPr>
          <w:rFonts w:ascii="宋体" w:hAnsi="宋体" w:hint="eastAsia"/>
        </w:rPr>
        <w:t>P</w:t>
      </w:r>
      <w:r>
        <w:rPr>
          <w:rFonts w:ascii="宋体" w:hAnsi="宋体"/>
        </w:rPr>
        <w:t>.24</w:t>
      </w:r>
      <w:r>
        <w:rPr>
          <w:rFonts w:ascii="宋体" w:hAnsi="宋体"/>
        </w:rPr>
        <w:t>，将假人从自然状态下的姿态变化方向与内力方向对应</w:t>
      </w:r>
      <w:r>
        <w:rPr>
          <w:rFonts w:ascii="宋体" w:hAnsi="宋体" w:hint="eastAsia"/>
        </w:rPr>
        <w:t>。</w:t>
      </w:r>
    </w:p>
    <w:p w14:paraId="70C28832" w14:textId="4B31F62B" w:rsidR="001D2A1B" w:rsidRDefault="00CE59FA">
      <w:pPr>
        <w:pStyle w:val="2b"/>
        <w:spacing w:beforeLines="50" w:before="156" w:afterLines="50" w:after="156"/>
        <w:ind w:firstLineChars="0" w:firstLine="0"/>
        <w:jc w:val="center"/>
        <w:rPr>
          <w:rFonts w:ascii="黑体" w:eastAsia="黑体" w:hAnsi="黑体"/>
        </w:rPr>
      </w:pPr>
      <w:r>
        <w:rPr>
          <w:rFonts w:ascii="黑体" w:eastAsia="黑体" w:hAnsi="黑体" w:hint="eastAsia"/>
        </w:rPr>
        <w:lastRenderedPageBreak/>
        <w:t>表</w:t>
      </w:r>
      <w:r>
        <w:rPr>
          <w:rFonts w:ascii="黑体" w:eastAsia="黑体" w:hAnsi="黑体" w:hint="eastAsia"/>
        </w:rPr>
        <w:t>P</w:t>
      </w:r>
      <w:r>
        <w:rPr>
          <w:rFonts w:ascii="黑体" w:eastAsia="黑体" w:hAnsi="黑体" w:hint="eastAsia"/>
        </w:rPr>
        <w:t xml:space="preserve">.24  </w:t>
      </w:r>
      <w:r>
        <w:rPr>
          <w:rFonts w:ascii="黑体" w:eastAsia="黑体" w:hAnsi="黑体" w:hint="eastAsia"/>
        </w:rPr>
        <w:t>假人内力的方向极性</w:t>
      </w:r>
    </w:p>
    <w:tbl>
      <w:tblPr>
        <w:tblW w:w="5000" w:type="pct"/>
        <w:jc w:val="center"/>
        <w:tblLook w:val="04A0" w:firstRow="1" w:lastRow="0" w:firstColumn="1" w:lastColumn="0" w:noHBand="0" w:noVBand="1"/>
      </w:tblPr>
      <w:tblGrid>
        <w:gridCol w:w="2061"/>
        <w:gridCol w:w="1249"/>
        <w:gridCol w:w="5093"/>
        <w:gridCol w:w="771"/>
      </w:tblGrid>
      <w:tr w:rsidR="001D2A1B" w14:paraId="08B90EE8" w14:textId="77777777">
        <w:trPr>
          <w:tblHeader/>
          <w:jc w:val="center"/>
        </w:trPr>
        <w:tc>
          <w:tcPr>
            <w:tcW w:w="1123" w:type="pct"/>
            <w:tcBorders>
              <w:top w:val="single" w:sz="4" w:space="0" w:color="000000"/>
              <w:left w:val="single" w:sz="4" w:space="0" w:color="000000"/>
              <w:bottom w:val="single" w:sz="4" w:space="0" w:color="000000"/>
              <w:right w:val="single" w:sz="4" w:space="0" w:color="000000"/>
            </w:tcBorders>
            <w:vAlign w:val="center"/>
          </w:tcPr>
          <w:p w14:paraId="71EFDF8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载荷传感器</w:t>
            </w:r>
          </w:p>
        </w:tc>
        <w:tc>
          <w:tcPr>
            <w:tcW w:w="681" w:type="pct"/>
            <w:tcBorders>
              <w:top w:val="single" w:sz="4" w:space="0" w:color="000000"/>
              <w:left w:val="single" w:sz="4" w:space="0" w:color="000000"/>
              <w:bottom w:val="single" w:sz="4" w:space="0" w:color="000000"/>
              <w:right w:val="single" w:sz="4" w:space="0" w:color="000000"/>
            </w:tcBorders>
            <w:vAlign w:val="center"/>
          </w:tcPr>
          <w:p w14:paraId="1A5FE19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测量</w:t>
            </w:r>
            <w:r>
              <w:rPr>
                <w:rFonts w:ascii="宋体" w:hAnsi="宋体" w:hint="eastAsia"/>
                <w:sz w:val="18"/>
                <w:szCs w:val="18"/>
              </w:rPr>
              <w:t>数据</w:t>
            </w:r>
          </w:p>
        </w:tc>
        <w:tc>
          <w:tcPr>
            <w:tcW w:w="2776" w:type="pct"/>
            <w:tcBorders>
              <w:top w:val="single" w:sz="4" w:space="0" w:color="000000"/>
              <w:left w:val="single" w:sz="4" w:space="0" w:color="000000"/>
              <w:bottom w:val="single" w:sz="4" w:space="0" w:color="000000"/>
              <w:right w:val="single" w:sz="4" w:space="0" w:color="000000"/>
            </w:tcBorders>
            <w:vAlign w:val="center"/>
          </w:tcPr>
          <w:p w14:paraId="6B5E2EB3"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假人姿态</w:t>
            </w:r>
          </w:p>
        </w:tc>
        <w:tc>
          <w:tcPr>
            <w:tcW w:w="419" w:type="pct"/>
            <w:tcBorders>
              <w:top w:val="single" w:sz="4" w:space="0" w:color="000000"/>
              <w:left w:val="single" w:sz="4" w:space="0" w:color="000000"/>
              <w:bottom w:val="single" w:sz="4" w:space="0" w:color="000000"/>
              <w:right w:val="single" w:sz="4" w:space="0" w:color="000000"/>
            </w:tcBorders>
            <w:vAlign w:val="center"/>
          </w:tcPr>
          <w:p w14:paraId="173288D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极性</w:t>
            </w:r>
          </w:p>
        </w:tc>
      </w:tr>
      <w:tr w:rsidR="001D2A1B" w14:paraId="784E240B"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3E7D897D"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上</w:t>
            </w:r>
            <w:r>
              <w:rPr>
                <w:rFonts w:ascii="宋体" w:hAnsi="宋体" w:hint="eastAsia"/>
                <w:sz w:val="18"/>
                <w:szCs w:val="18"/>
              </w:rPr>
              <w:t>/</w:t>
            </w:r>
            <w:r>
              <w:rPr>
                <w:rFonts w:ascii="宋体" w:hAnsi="宋体" w:hint="eastAsia"/>
                <w:sz w:val="18"/>
                <w:szCs w:val="18"/>
              </w:rPr>
              <w:t>下颈部载荷</w:t>
            </w:r>
          </w:p>
        </w:tc>
        <w:tc>
          <w:tcPr>
            <w:tcW w:w="681" w:type="pct"/>
            <w:tcBorders>
              <w:top w:val="single" w:sz="4" w:space="0" w:color="000000"/>
              <w:left w:val="single" w:sz="4" w:space="0" w:color="000000"/>
              <w:bottom w:val="single" w:sz="4" w:space="0" w:color="000000"/>
              <w:right w:val="single" w:sz="4" w:space="0" w:color="000000"/>
            </w:tcBorders>
            <w:vAlign w:val="center"/>
          </w:tcPr>
          <w:p w14:paraId="71104484"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1821806E"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头向后、躯干向前</w:t>
            </w:r>
          </w:p>
        </w:tc>
        <w:tc>
          <w:tcPr>
            <w:tcW w:w="419" w:type="pct"/>
            <w:tcBorders>
              <w:top w:val="single" w:sz="4" w:space="0" w:color="000000"/>
              <w:left w:val="single" w:sz="4" w:space="0" w:color="000000"/>
              <w:bottom w:val="single" w:sz="4" w:space="0" w:color="000000"/>
              <w:right w:val="single" w:sz="4" w:space="0" w:color="000000"/>
            </w:tcBorders>
            <w:vAlign w:val="center"/>
          </w:tcPr>
          <w:p w14:paraId="5848B4D5"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5FC98594"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68C9C3F0"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F6EB777"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75810B9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头向左、躯干向右</w:t>
            </w:r>
          </w:p>
        </w:tc>
        <w:tc>
          <w:tcPr>
            <w:tcW w:w="419" w:type="pct"/>
            <w:tcBorders>
              <w:top w:val="single" w:sz="4" w:space="0" w:color="000000"/>
              <w:left w:val="single" w:sz="4" w:space="0" w:color="000000"/>
              <w:bottom w:val="single" w:sz="4" w:space="0" w:color="000000"/>
              <w:right w:val="single" w:sz="4" w:space="0" w:color="000000"/>
            </w:tcBorders>
            <w:vAlign w:val="center"/>
          </w:tcPr>
          <w:p w14:paraId="72A5DAD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3D9F5D75"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51167B5F"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687C7F9"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020F7AD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头向上、躯干向下（拉力）</w:t>
            </w:r>
          </w:p>
        </w:tc>
        <w:tc>
          <w:tcPr>
            <w:tcW w:w="419" w:type="pct"/>
            <w:tcBorders>
              <w:top w:val="single" w:sz="4" w:space="0" w:color="000000"/>
              <w:left w:val="single" w:sz="4" w:space="0" w:color="000000"/>
              <w:bottom w:val="single" w:sz="4" w:space="0" w:color="000000"/>
              <w:right w:val="single" w:sz="4" w:space="0" w:color="000000"/>
            </w:tcBorders>
            <w:vAlign w:val="center"/>
          </w:tcPr>
          <w:p w14:paraId="26E86CB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1D1833B"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25D12C18"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4955F5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Mx</w:t>
            </w:r>
          </w:p>
        </w:tc>
        <w:tc>
          <w:tcPr>
            <w:tcW w:w="2776" w:type="pct"/>
            <w:tcBorders>
              <w:top w:val="single" w:sz="4" w:space="0" w:color="000000"/>
              <w:left w:val="single" w:sz="4" w:space="0" w:color="000000"/>
              <w:bottom w:val="single" w:sz="4" w:space="0" w:color="000000"/>
              <w:right w:val="single" w:sz="4" w:space="0" w:color="000000"/>
            </w:tcBorders>
            <w:vAlign w:val="center"/>
          </w:tcPr>
          <w:p w14:paraId="5177AFE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左耳靠近左肩</w:t>
            </w:r>
          </w:p>
        </w:tc>
        <w:tc>
          <w:tcPr>
            <w:tcW w:w="419" w:type="pct"/>
            <w:tcBorders>
              <w:top w:val="single" w:sz="4" w:space="0" w:color="000000"/>
              <w:left w:val="single" w:sz="4" w:space="0" w:color="000000"/>
              <w:bottom w:val="single" w:sz="4" w:space="0" w:color="000000"/>
              <w:right w:val="single" w:sz="4" w:space="0" w:color="000000"/>
            </w:tcBorders>
            <w:vAlign w:val="center"/>
          </w:tcPr>
          <w:p w14:paraId="77A2F65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3AFB92C5"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1DA4529D"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44022541"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My</w:t>
            </w:r>
          </w:p>
        </w:tc>
        <w:tc>
          <w:tcPr>
            <w:tcW w:w="2776" w:type="pct"/>
            <w:tcBorders>
              <w:top w:val="single" w:sz="4" w:space="0" w:color="000000"/>
              <w:left w:val="single" w:sz="4" w:space="0" w:color="000000"/>
              <w:bottom w:val="single" w:sz="4" w:space="0" w:color="000000"/>
              <w:right w:val="single" w:sz="4" w:space="0" w:color="000000"/>
            </w:tcBorders>
            <w:vAlign w:val="center"/>
          </w:tcPr>
          <w:p w14:paraId="215C0EC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下巴靠近胸骨（低头）</w:t>
            </w:r>
          </w:p>
        </w:tc>
        <w:tc>
          <w:tcPr>
            <w:tcW w:w="419" w:type="pct"/>
            <w:tcBorders>
              <w:top w:val="single" w:sz="4" w:space="0" w:color="000000"/>
              <w:left w:val="single" w:sz="4" w:space="0" w:color="000000"/>
              <w:bottom w:val="single" w:sz="4" w:space="0" w:color="000000"/>
              <w:right w:val="single" w:sz="4" w:space="0" w:color="000000"/>
            </w:tcBorders>
            <w:vAlign w:val="center"/>
          </w:tcPr>
          <w:p w14:paraId="63AE90F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6C3D6876"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603A56E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39248C66"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Mz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4A2AEC8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下巴靠近左肩</w:t>
            </w:r>
          </w:p>
        </w:tc>
        <w:tc>
          <w:tcPr>
            <w:tcW w:w="419" w:type="pct"/>
            <w:tcBorders>
              <w:top w:val="single" w:sz="4" w:space="0" w:color="000000"/>
              <w:left w:val="single" w:sz="4" w:space="0" w:color="000000"/>
              <w:bottom w:val="single" w:sz="4" w:space="0" w:color="000000"/>
              <w:right w:val="single" w:sz="4" w:space="0" w:color="000000"/>
            </w:tcBorders>
            <w:vAlign w:val="center"/>
          </w:tcPr>
          <w:p w14:paraId="6BC1288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00EB933D"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0ADD5C66"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左侧肩部</w:t>
            </w:r>
          </w:p>
        </w:tc>
        <w:tc>
          <w:tcPr>
            <w:tcW w:w="681" w:type="pct"/>
            <w:tcBorders>
              <w:top w:val="single" w:sz="4" w:space="0" w:color="000000"/>
              <w:left w:val="single" w:sz="4" w:space="0" w:color="000000"/>
              <w:bottom w:val="single" w:sz="4" w:space="0" w:color="000000"/>
              <w:right w:val="single" w:sz="4" w:space="0" w:color="000000"/>
            </w:tcBorders>
            <w:vAlign w:val="center"/>
          </w:tcPr>
          <w:p w14:paraId="692E6D53"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3524F2CD"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大臂向后、躯干向前</w:t>
            </w:r>
          </w:p>
        </w:tc>
        <w:tc>
          <w:tcPr>
            <w:tcW w:w="419" w:type="pct"/>
            <w:tcBorders>
              <w:top w:val="single" w:sz="4" w:space="0" w:color="000000"/>
              <w:left w:val="single" w:sz="4" w:space="0" w:color="000000"/>
              <w:bottom w:val="single" w:sz="4" w:space="0" w:color="000000"/>
              <w:right w:val="single" w:sz="4" w:space="0" w:color="000000"/>
            </w:tcBorders>
            <w:vAlign w:val="center"/>
          </w:tcPr>
          <w:p w14:paraId="658380A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0B040BF3"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687C3558"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001754EE"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1A21D2E1"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大臂向左、躯干向右</w:t>
            </w:r>
          </w:p>
        </w:tc>
        <w:tc>
          <w:tcPr>
            <w:tcW w:w="419" w:type="pct"/>
            <w:tcBorders>
              <w:top w:val="single" w:sz="4" w:space="0" w:color="000000"/>
              <w:left w:val="single" w:sz="4" w:space="0" w:color="000000"/>
              <w:bottom w:val="single" w:sz="4" w:space="0" w:color="000000"/>
              <w:right w:val="single" w:sz="4" w:space="0" w:color="000000"/>
            </w:tcBorders>
            <w:vAlign w:val="center"/>
          </w:tcPr>
          <w:p w14:paraId="1EA3BFD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7546EC7A"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54B0CF2"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B3C6513"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76FE567A"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大臂向上、躯干向下</w:t>
            </w:r>
          </w:p>
        </w:tc>
        <w:tc>
          <w:tcPr>
            <w:tcW w:w="419" w:type="pct"/>
            <w:tcBorders>
              <w:top w:val="single" w:sz="4" w:space="0" w:color="000000"/>
              <w:left w:val="single" w:sz="4" w:space="0" w:color="000000"/>
              <w:bottom w:val="single" w:sz="4" w:space="0" w:color="000000"/>
              <w:right w:val="single" w:sz="4" w:space="0" w:color="000000"/>
            </w:tcBorders>
            <w:vAlign w:val="center"/>
          </w:tcPr>
          <w:p w14:paraId="1648789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D25B182"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3CEB0A4B"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右侧肩部</w:t>
            </w:r>
          </w:p>
        </w:tc>
        <w:tc>
          <w:tcPr>
            <w:tcW w:w="681" w:type="pct"/>
            <w:tcBorders>
              <w:top w:val="single" w:sz="4" w:space="0" w:color="000000"/>
              <w:left w:val="single" w:sz="4" w:space="0" w:color="000000"/>
              <w:bottom w:val="single" w:sz="4" w:space="0" w:color="000000"/>
              <w:right w:val="single" w:sz="4" w:space="0" w:color="000000"/>
            </w:tcBorders>
            <w:vAlign w:val="center"/>
          </w:tcPr>
          <w:p w14:paraId="1FF6B065"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55D9E1AA"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大臂向前、躯干向后</w:t>
            </w:r>
          </w:p>
        </w:tc>
        <w:tc>
          <w:tcPr>
            <w:tcW w:w="419" w:type="pct"/>
            <w:tcBorders>
              <w:top w:val="single" w:sz="4" w:space="0" w:color="000000"/>
              <w:left w:val="single" w:sz="4" w:space="0" w:color="000000"/>
              <w:bottom w:val="single" w:sz="4" w:space="0" w:color="000000"/>
              <w:right w:val="single" w:sz="4" w:space="0" w:color="000000"/>
            </w:tcBorders>
            <w:vAlign w:val="center"/>
          </w:tcPr>
          <w:p w14:paraId="22B321D5"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CED9AB7"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A17ACDB"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394F253A"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2C53E97A"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大臂向右、躯干向左</w:t>
            </w:r>
          </w:p>
        </w:tc>
        <w:tc>
          <w:tcPr>
            <w:tcW w:w="419" w:type="pct"/>
            <w:tcBorders>
              <w:top w:val="single" w:sz="4" w:space="0" w:color="000000"/>
              <w:left w:val="single" w:sz="4" w:space="0" w:color="000000"/>
              <w:bottom w:val="single" w:sz="4" w:space="0" w:color="000000"/>
              <w:right w:val="single" w:sz="4" w:space="0" w:color="000000"/>
            </w:tcBorders>
            <w:vAlign w:val="center"/>
          </w:tcPr>
          <w:p w14:paraId="2A30CB2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0C009370"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2551D4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0650C227"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6334FCBA"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大臂向下、躯干向上</w:t>
            </w:r>
          </w:p>
        </w:tc>
        <w:tc>
          <w:tcPr>
            <w:tcW w:w="419" w:type="pct"/>
            <w:tcBorders>
              <w:top w:val="single" w:sz="4" w:space="0" w:color="000000"/>
              <w:left w:val="single" w:sz="4" w:space="0" w:color="000000"/>
              <w:bottom w:val="single" w:sz="4" w:space="0" w:color="000000"/>
              <w:right w:val="single" w:sz="4" w:space="0" w:color="000000"/>
            </w:tcBorders>
            <w:vAlign w:val="center"/>
          </w:tcPr>
          <w:p w14:paraId="02D04C0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59592D4C"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0D24F7B3"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腰椎载荷</w:t>
            </w:r>
          </w:p>
        </w:tc>
        <w:tc>
          <w:tcPr>
            <w:tcW w:w="681" w:type="pct"/>
            <w:tcBorders>
              <w:top w:val="single" w:sz="4" w:space="0" w:color="000000"/>
              <w:left w:val="single" w:sz="4" w:space="0" w:color="000000"/>
              <w:bottom w:val="single" w:sz="4" w:space="0" w:color="000000"/>
              <w:right w:val="single" w:sz="4" w:space="0" w:color="000000"/>
            </w:tcBorders>
            <w:vAlign w:val="center"/>
          </w:tcPr>
          <w:p w14:paraId="5E3F477D"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3CA65D35"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胸部向后、骨盆向前</w:t>
            </w:r>
          </w:p>
        </w:tc>
        <w:tc>
          <w:tcPr>
            <w:tcW w:w="419" w:type="pct"/>
            <w:tcBorders>
              <w:top w:val="single" w:sz="4" w:space="0" w:color="000000"/>
              <w:left w:val="single" w:sz="4" w:space="0" w:color="000000"/>
              <w:bottom w:val="single" w:sz="4" w:space="0" w:color="000000"/>
              <w:right w:val="single" w:sz="4" w:space="0" w:color="000000"/>
            </w:tcBorders>
            <w:vAlign w:val="center"/>
          </w:tcPr>
          <w:p w14:paraId="5552822F"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14F99AD"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4D2BAFD9"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2005FF9C"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212BCD1B"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胸部向左、骨盆向右</w:t>
            </w:r>
          </w:p>
        </w:tc>
        <w:tc>
          <w:tcPr>
            <w:tcW w:w="419" w:type="pct"/>
            <w:tcBorders>
              <w:top w:val="single" w:sz="4" w:space="0" w:color="000000"/>
              <w:left w:val="single" w:sz="4" w:space="0" w:color="000000"/>
              <w:bottom w:val="single" w:sz="4" w:space="0" w:color="000000"/>
              <w:right w:val="single" w:sz="4" w:space="0" w:color="000000"/>
            </w:tcBorders>
            <w:vAlign w:val="center"/>
          </w:tcPr>
          <w:p w14:paraId="2868389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1FBD7FF"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25C74AC1"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98B9DD6"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2C32FEC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胸部向上、骨盆向下（拉力）</w:t>
            </w:r>
          </w:p>
        </w:tc>
        <w:tc>
          <w:tcPr>
            <w:tcW w:w="419" w:type="pct"/>
            <w:tcBorders>
              <w:top w:val="single" w:sz="4" w:space="0" w:color="000000"/>
              <w:left w:val="single" w:sz="4" w:space="0" w:color="000000"/>
              <w:bottom w:val="single" w:sz="4" w:space="0" w:color="000000"/>
              <w:right w:val="single" w:sz="4" w:space="0" w:color="000000"/>
            </w:tcBorders>
            <w:vAlign w:val="center"/>
          </w:tcPr>
          <w:p w14:paraId="3B64B83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3B6C162C"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559A061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0E8598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Mx</w:t>
            </w:r>
          </w:p>
        </w:tc>
        <w:tc>
          <w:tcPr>
            <w:tcW w:w="2776" w:type="pct"/>
            <w:tcBorders>
              <w:top w:val="single" w:sz="4" w:space="0" w:color="000000"/>
              <w:left w:val="single" w:sz="4" w:space="0" w:color="000000"/>
              <w:bottom w:val="single" w:sz="4" w:space="0" w:color="000000"/>
              <w:right w:val="single" w:sz="4" w:space="0" w:color="000000"/>
            </w:tcBorders>
            <w:vAlign w:val="center"/>
          </w:tcPr>
          <w:p w14:paraId="3CBF5A3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左肩靠近左臀</w:t>
            </w:r>
          </w:p>
        </w:tc>
        <w:tc>
          <w:tcPr>
            <w:tcW w:w="419" w:type="pct"/>
            <w:tcBorders>
              <w:top w:val="single" w:sz="4" w:space="0" w:color="000000"/>
              <w:left w:val="single" w:sz="4" w:space="0" w:color="000000"/>
              <w:bottom w:val="single" w:sz="4" w:space="0" w:color="000000"/>
              <w:right w:val="single" w:sz="4" w:space="0" w:color="000000"/>
            </w:tcBorders>
            <w:vAlign w:val="center"/>
          </w:tcPr>
          <w:p w14:paraId="13F50FCE"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2846E04"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C9B62A3"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3023DA1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My</w:t>
            </w:r>
          </w:p>
        </w:tc>
        <w:tc>
          <w:tcPr>
            <w:tcW w:w="2776" w:type="pct"/>
            <w:tcBorders>
              <w:top w:val="single" w:sz="4" w:space="0" w:color="000000"/>
              <w:left w:val="single" w:sz="4" w:space="0" w:color="000000"/>
              <w:bottom w:val="single" w:sz="4" w:space="0" w:color="000000"/>
              <w:right w:val="single" w:sz="4" w:space="0" w:color="000000"/>
            </w:tcBorders>
            <w:vAlign w:val="center"/>
          </w:tcPr>
          <w:p w14:paraId="6A7253C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躯干前倾靠近大腿</w:t>
            </w:r>
          </w:p>
        </w:tc>
        <w:tc>
          <w:tcPr>
            <w:tcW w:w="419" w:type="pct"/>
            <w:tcBorders>
              <w:top w:val="single" w:sz="4" w:space="0" w:color="000000"/>
              <w:left w:val="single" w:sz="4" w:space="0" w:color="000000"/>
              <w:bottom w:val="single" w:sz="4" w:space="0" w:color="000000"/>
              <w:right w:val="single" w:sz="4" w:space="0" w:color="000000"/>
            </w:tcBorders>
            <w:vAlign w:val="center"/>
          </w:tcPr>
          <w:p w14:paraId="3F051F0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7EE41B4E"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6D7D6FCF"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003748AC"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Mz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63EB945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右肩向前、左肩向后</w:t>
            </w:r>
          </w:p>
        </w:tc>
        <w:tc>
          <w:tcPr>
            <w:tcW w:w="419" w:type="pct"/>
            <w:tcBorders>
              <w:top w:val="single" w:sz="4" w:space="0" w:color="000000"/>
              <w:left w:val="single" w:sz="4" w:space="0" w:color="000000"/>
              <w:bottom w:val="single" w:sz="4" w:space="0" w:color="000000"/>
              <w:right w:val="single" w:sz="4" w:space="0" w:color="000000"/>
            </w:tcBorders>
            <w:vAlign w:val="center"/>
          </w:tcPr>
          <w:p w14:paraId="5FA60394"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1A653F1A"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0FF877AD"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大腿载荷</w:t>
            </w:r>
          </w:p>
        </w:tc>
        <w:tc>
          <w:tcPr>
            <w:tcW w:w="681" w:type="pct"/>
            <w:tcBorders>
              <w:top w:val="single" w:sz="4" w:space="0" w:color="000000"/>
              <w:left w:val="single" w:sz="4" w:space="0" w:color="000000"/>
              <w:bottom w:val="single" w:sz="4" w:space="0" w:color="000000"/>
              <w:right w:val="single" w:sz="4" w:space="0" w:color="000000"/>
            </w:tcBorders>
            <w:vAlign w:val="center"/>
          </w:tcPr>
          <w:p w14:paraId="4A13D089"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7533E37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膝部向上、大腿向下</w:t>
            </w:r>
          </w:p>
        </w:tc>
        <w:tc>
          <w:tcPr>
            <w:tcW w:w="419" w:type="pct"/>
            <w:tcBorders>
              <w:top w:val="single" w:sz="4" w:space="0" w:color="000000"/>
              <w:left w:val="single" w:sz="4" w:space="0" w:color="000000"/>
              <w:bottom w:val="single" w:sz="4" w:space="0" w:color="000000"/>
              <w:right w:val="single" w:sz="4" w:space="0" w:color="000000"/>
            </w:tcBorders>
            <w:vAlign w:val="center"/>
          </w:tcPr>
          <w:p w14:paraId="62A977C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695BBA5"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9327D32"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0F9BC35"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67B61D4F"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膝部向右、大腿向左</w:t>
            </w:r>
          </w:p>
        </w:tc>
        <w:tc>
          <w:tcPr>
            <w:tcW w:w="419" w:type="pct"/>
            <w:tcBorders>
              <w:top w:val="single" w:sz="4" w:space="0" w:color="000000"/>
              <w:left w:val="single" w:sz="4" w:space="0" w:color="000000"/>
              <w:bottom w:val="single" w:sz="4" w:space="0" w:color="000000"/>
              <w:right w:val="single" w:sz="4" w:space="0" w:color="000000"/>
            </w:tcBorders>
            <w:vAlign w:val="center"/>
          </w:tcPr>
          <w:p w14:paraId="508F5AA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7158AFE"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594C6FE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46DA4EB"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5D5CA775"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膝部向前、骨盆向后（拉力）</w:t>
            </w:r>
          </w:p>
        </w:tc>
        <w:tc>
          <w:tcPr>
            <w:tcW w:w="419" w:type="pct"/>
            <w:tcBorders>
              <w:top w:val="single" w:sz="4" w:space="0" w:color="000000"/>
              <w:left w:val="single" w:sz="4" w:space="0" w:color="000000"/>
              <w:bottom w:val="single" w:sz="4" w:space="0" w:color="000000"/>
              <w:right w:val="single" w:sz="4" w:space="0" w:color="000000"/>
            </w:tcBorders>
            <w:vAlign w:val="center"/>
          </w:tcPr>
          <w:p w14:paraId="4691166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65BA888"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20820BBD"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380926DB"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Mx</w:t>
            </w:r>
          </w:p>
        </w:tc>
        <w:tc>
          <w:tcPr>
            <w:tcW w:w="2776" w:type="pct"/>
            <w:tcBorders>
              <w:top w:val="single" w:sz="4" w:space="0" w:color="000000"/>
              <w:left w:val="single" w:sz="4" w:space="0" w:color="000000"/>
              <w:bottom w:val="single" w:sz="4" w:space="0" w:color="000000"/>
              <w:right w:val="single" w:sz="4" w:space="0" w:color="000000"/>
            </w:tcBorders>
            <w:vAlign w:val="center"/>
          </w:tcPr>
          <w:p w14:paraId="5224673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膝部向左、大腿保持位置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59978F27"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1838F77"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255D2952"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0207064F"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My</w:t>
            </w:r>
          </w:p>
        </w:tc>
        <w:tc>
          <w:tcPr>
            <w:tcW w:w="2776" w:type="pct"/>
            <w:tcBorders>
              <w:top w:val="single" w:sz="4" w:space="0" w:color="000000"/>
              <w:left w:val="single" w:sz="4" w:space="0" w:color="000000"/>
              <w:bottom w:val="single" w:sz="4" w:space="0" w:color="000000"/>
              <w:right w:val="single" w:sz="4" w:space="0" w:color="000000"/>
            </w:tcBorders>
            <w:vAlign w:val="center"/>
          </w:tcPr>
          <w:p w14:paraId="6289BE2B"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膝部向上、大腿保持位置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59515DAD"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021A723A"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4F2384FF"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20B21064"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Mz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6A2B996D"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小腿向左、骨盆保持位置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25A9E74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66543B96"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4B9CCFF8"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上小腿载荷</w:t>
            </w:r>
          </w:p>
        </w:tc>
        <w:tc>
          <w:tcPr>
            <w:tcW w:w="681" w:type="pct"/>
            <w:tcBorders>
              <w:top w:val="single" w:sz="4" w:space="0" w:color="000000"/>
              <w:left w:val="single" w:sz="4" w:space="0" w:color="000000"/>
              <w:bottom w:val="single" w:sz="4" w:space="0" w:color="000000"/>
              <w:right w:val="single" w:sz="4" w:space="0" w:color="000000"/>
            </w:tcBorders>
            <w:vAlign w:val="center"/>
          </w:tcPr>
          <w:p w14:paraId="59E34013"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7E1E07B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小腿向前、膝部向后</w:t>
            </w:r>
          </w:p>
        </w:tc>
        <w:tc>
          <w:tcPr>
            <w:tcW w:w="419" w:type="pct"/>
            <w:tcBorders>
              <w:top w:val="single" w:sz="4" w:space="0" w:color="000000"/>
              <w:left w:val="single" w:sz="4" w:space="0" w:color="000000"/>
              <w:bottom w:val="single" w:sz="4" w:space="0" w:color="000000"/>
              <w:right w:val="single" w:sz="4" w:space="0" w:color="000000"/>
            </w:tcBorders>
            <w:vAlign w:val="center"/>
          </w:tcPr>
          <w:p w14:paraId="611B107B"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673F6146"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487EE1D4"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46AA50EA"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0EEF051E"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小腿向右、膝部向左</w:t>
            </w:r>
          </w:p>
        </w:tc>
        <w:tc>
          <w:tcPr>
            <w:tcW w:w="419" w:type="pct"/>
            <w:tcBorders>
              <w:top w:val="single" w:sz="4" w:space="0" w:color="000000"/>
              <w:left w:val="single" w:sz="4" w:space="0" w:color="000000"/>
              <w:bottom w:val="single" w:sz="4" w:space="0" w:color="000000"/>
              <w:right w:val="single" w:sz="4" w:space="0" w:color="000000"/>
            </w:tcBorders>
            <w:vAlign w:val="center"/>
          </w:tcPr>
          <w:p w14:paraId="02A3F6CA"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05B70EC"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058395A0"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240FC16A"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0B7BD26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小腿向下、膝部向上（拉力）</w:t>
            </w:r>
          </w:p>
        </w:tc>
        <w:tc>
          <w:tcPr>
            <w:tcW w:w="419" w:type="pct"/>
            <w:tcBorders>
              <w:top w:val="single" w:sz="4" w:space="0" w:color="000000"/>
              <w:left w:val="single" w:sz="4" w:space="0" w:color="000000"/>
              <w:bottom w:val="single" w:sz="4" w:space="0" w:color="000000"/>
              <w:right w:val="single" w:sz="4" w:space="0" w:color="000000"/>
            </w:tcBorders>
            <w:vAlign w:val="center"/>
          </w:tcPr>
          <w:p w14:paraId="2842A90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08867ACB"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6F07DF7B"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C15520B"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Mx</w:t>
            </w:r>
          </w:p>
        </w:tc>
        <w:tc>
          <w:tcPr>
            <w:tcW w:w="2776" w:type="pct"/>
            <w:tcBorders>
              <w:top w:val="single" w:sz="4" w:space="0" w:color="000000"/>
              <w:left w:val="single" w:sz="4" w:space="0" w:color="000000"/>
              <w:bottom w:val="single" w:sz="4" w:space="0" w:color="000000"/>
              <w:right w:val="single" w:sz="4" w:space="0" w:color="000000"/>
            </w:tcBorders>
            <w:vAlign w:val="center"/>
          </w:tcPr>
          <w:p w14:paraId="78F93A3F"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脚踝向左、膝部保持位置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0C3C8351"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793C4BC4"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2A217259"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02C877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My</w:t>
            </w:r>
          </w:p>
        </w:tc>
        <w:tc>
          <w:tcPr>
            <w:tcW w:w="2776" w:type="pct"/>
            <w:tcBorders>
              <w:top w:val="single" w:sz="4" w:space="0" w:color="000000"/>
              <w:left w:val="single" w:sz="4" w:space="0" w:color="000000"/>
              <w:bottom w:val="single" w:sz="4" w:space="0" w:color="000000"/>
              <w:right w:val="single" w:sz="4" w:space="0" w:color="000000"/>
            </w:tcBorders>
            <w:vAlign w:val="center"/>
          </w:tcPr>
          <w:p w14:paraId="2754BBFD"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脚踝向前、膝部保持位置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78BCACC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3F4E6F95"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19338E8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69EF68F1"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Mz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2099E395"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脚踝右旋（脚尖向右的趋势）、膝部保持位置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4ABC928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D2FFE78" w14:textId="77777777">
        <w:trPr>
          <w:jc w:val="center"/>
        </w:trPr>
        <w:tc>
          <w:tcPr>
            <w:tcW w:w="1123" w:type="pct"/>
            <w:vMerge w:val="restart"/>
            <w:tcBorders>
              <w:top w:val="nil"/>
              <w:left w:val="single" w:sz="4" w:space="0" w:color="000000"/>
              <w:bottom w:val="single" w:sz="4" w:space="0" w:color="000000"/>
              <w:right w:val="single" w:sz="4" w:space="0" w:color="000000"/>
            </w:tcBorders>
            <w:vAlign w:val="center"/>
          </w:tcPr>
          <w:p w14:paraId="3F1B6A7D" w14:textId="77777777" w:rsidR="001D2A1B" w:rsidRDefault="00CE59FA">
            <w:pPr>
              <w:snapToGrid w:val="0"/>
              <w:spacing w:beforeLines="10" w:before="31" w:afterLines="10" w:after="31"/>
              <w:ind w:leftChars="-67" w:left="-141" w:firstLineChars="66" w:firstLine="119"/>
              <w:jc w:val="center"/>
              <w:rPr>
                <w:rFonts w:ascii="宋体" w:hAnsi="宋体"/>
                <w:sz w:val="18"/>
                <w:szCs w:val="18"/>
              </w:rPr>
            </w:pPr>
            <w:r>
              <w:rPr>
                <w:rFonts w:ascii="宋体" w:hAnsi="宋体" w:hint="eastAsia"/>
                <w:sz w:val="18"/>
                <w:szCs w:val="18"/>
              </w:rPr>
              <w:t>下小腿载荷</w:t>
            </w:r>
          </w:p>
        </w:tc>
        <w:tc>
          <w:tcPr>
            <w:tcW w:w="681" w:type="pct"/>
            <w:tcBorders>
              <w:top w:val="single" w:sz="4" w:space="0" w:color="000000"/>
              <w:left w:val="single" w:sz="4" w:space="0" w:color="000000"/>
              <w:bottom w:val="single" w:sz="4" w:space="0" w:color="000000"/>
              <w:right w:val="single" w:sz="4" w:space="0" w:color="000000"/>
            </w:tcBorders>
            <w:vAlign w:val="center"/>
          </w:tcPr>
          <w:p w14:paraId="19D12291"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Fx</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0727D06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脚踝向前、小腿向后</w:t>
            </w:r>
          </w:p>
        </w:tc>
        <w:tc>
          <w:tcPr>
            <w:tcW w:w="419" w:type="pct"/>
            <w:tcBorders>
              <w:top w:val="single" w:sz="4" w:space="0" w:color="000000"/>
              <w:left w:val="single" w:sz="4" w:space="0" w:color="000000"/>
              <w:bottom w:val="single" w:sz="4" w:space="0" w:color="000000"/>
              <w:right w:val="single" w:sz="4" w:space="0" w:color="000000"/>
            </w:tcBorders>
            <w:vAlign w:val="center"/>
          </w:tcPr>
          <w:p w14:paraId="1D72839E"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A33EF25"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454212AB"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2D2F221"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Fy</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419FA4D2"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脚踝向右、小腿向左</w:t>
            </w:r>
          </w:p>
        </w:tc>
        <w:tc>
          <w:tcPr>
            <w:tcW w:w="419" w:type="pct"/>
            <w:tcBorders>
              <w:top w:val="single" w:sz="4" w:space="0" w:color="000000"/>
              <w:left w:val="single" w:sz="4" w:space="0" w:color="000000"/>
              <w:bottom w:val="single" w:sz="4" w:space="0" w:color="000000"/>
              <w:right w:val="single" w:sz="4" w:space="0" w:color="000000"/>
            </w:tcBorders>
            <w:vAlign w:val="center"/>
          </w:tcPr>
          <w:p w14:paraId="2482D50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54402E40"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456A4AB6"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9C11404"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Fz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1F29A683"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脚踝向下、小腿向上（拉力）</w:t>
            </w:r>
          </w:p>
        </w:tc>
        <w:tc>
          <w:tcPr>
            <w:tcW w:w="419" w:type="pct"/>
            <w:tcBorders>
              <w:top w:val="single" w:sz="4" w:space="0" w:color="000000"/>
              <w:left w:val="single" w:sz="4" w:space="0" w:color="000000"/>
              <w:bottom w:val="single" w:sz="4" w:space="0" w:color="000000"/>
              <w:right w:val="single" w:sz="4" w:space="0" w:color="000000"/>
            </w:tcBorders>
            <w:vAlign w:val="center"/>
          </w:tcPr>
          <w:p w14:paraId="1BE5A6E4"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42B50CC8"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D3B3AA5"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2445AD4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Mx</w:t>
            </w:r>
          </w:p>
        </w:tc>
        <w:tc>
          <w:tcPr>
            <w:tcW w:w="2776" w:type="pct"/>
            <w:tcBorders>
              <w:top w:val="single" w:sz="4" w:space="0" w:color="000000"/>
              <w:left w:val="single" w:sz="4" w:space="0" w:color="000000"/>
              <w:bottom w:val="single" w:sz="4" w:space="0" w:color="000000"/>
              <w:right w:val="single" w:sz="4" w:space="0" w:color="000000"/>
            </w:tcBorders>
            <w:vAlign w:val="center"/>
          </w:tcPr>
          <w:p w14:paraId="20152E66"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脚踝向左、小腿保持位置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67A1BBF8"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608A8AFD"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6B83FE1"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557771CE"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My</w:t>
            </w:r>
          </w:p>
        </w:tc>
        <w:tc>
          <w:tcPr>
            <w:tcW w:w="2776" w:type="pct"/>
            <w:tcBorders>
              <w:top w:val="single" w:sz="4" w:space="0" w:color="000000"/>
              <w:left w:val="single" w:sz="4" w:space="0" w:color="000000"/>
              <w:bottom w:val="single" w:sz="4" w:space="0" w:color="000000"/>
              <w:right w:val="single" w:sz="4" w:space="0" w:color="000000"/>
            </w:tcBorders>
            <w:vAlign w:val="center"/>
          </w:tcPr>
          <w:p w14:paraId="6255C839"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脚踝向前、小腿保持位置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0FEF0B20"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668EBEFB" w14:textId="77777777">
        <w:trPr>
          <w:jc w:val="center"/>
        </w:trPr>
        <w:tc>
          <w:tcPr>
            <w:tcW w:w="0" w:type="auto"/>
            <w:vMerge/>
            <w:tcBorders>
              <w:top w:val="nil"/>
              <w:left w:val="single" w:sz="4" w:space="0" w:color="000000"/>
              <w:bottom w:val="single" w:sz="4" w:space="0" w:color="000000"/>
              <w:right w:val="single" w:sz="4" w:space="0" w:color="000000"/>
            </w:tcBorders>
            <w:vAlign w:val="center"/>
          </w:tcPr>
          <w:p w14:paraId="3E02E6E0" w14:textId="77777777" w:rsidR="001D2A1B" w:rsidRDefault="001D2A1B">
            <w:pPr>
              <w:widowControl/>
              <w:snapToGrid w:val="0"/>
              <w:spacing w:beforeLines="10" w:before="31" w:afterLines="10" w:after="31"/>
              <w:jc w:val="left"/>
              <w:rPr>
                <w:rFonts w:ascii="宋体" w:hAnsi="宋体"/>
                <w:sz w:val="18"/>
                <w:szCs w:val="18"/>
              </w:rPr>
            </w:pPr>
          </w:p>
        </w:tc>
        <w:tc>
          <w:tcPr>
            <w:tcW w:w="681" w:type="pct"/>
            <w:tcBorders>
              <w:top w:val="single" w:sz="4" w:space="0" w:color="000000"/>
              <w:left w:val="single" w:sz="4" w:space="0" w:color="000000"/>
              <w:bottom w:val="single" w:sz="4" w:space="0" w:color="000000"/>
              <w:right w:val="single" w:sz="4" w:space="0" w:color="000000"/>
            </w:tcBorders>
            <w:vAlign w:val="center"/>
          </w:tcPr>
          <w:p w14:paraId="105FE67C" w14:textId="77777777" w:rsidR="001D2A1B" w:rsidRDefault="00CE59FA">
            <w:pPr>
              <w:snapToGrid w:val="0"/>
              <w:spacing w:beforeLines="10" w:before="31" w:afterLines="10" w:after="31"/>
              <w:jc w:val="center"/>
              <w:rPr>
                <w:rFonts w:ascii="宋体" w:hAnsi="宋体"/>
                <w:sz w:val="18"/>
                <w:szCs w:val="18"/>
              </w:rPr>
            </w:pPr>
            <w:proofErr w:type="spellStart"/>
            <w:r>
              <w:rPr>
                <w:rFonts w:ascii="宋体" w:hAnsi="宋体" w:hint="eastAsia"/>
                <w:sz w:val="18"/>
                <w:szCs w:val="18"/>
              </w:rPr>
              <w:t>Mz</w:t>
            </w:r>
            <w:proofErr w:type="spellEnd"/>
          </w:p>
        </w:tc>
        <w:tc>
          <w:tcPr>
            <w:tcW w:w="2776" w:type="pct"/>
            <w:tcBorders>
              <w:top w:val="single" w:sz="4" w:space="0" w:color="000000"/>
              <w:left w:val="single" w:sz="4" w:space="0" w:color="000000"/>
              <w:bottom w:val="single" w:sz="4" w:space="0" w:color="000000"/>
              <w:right w:val="single" w:sz="4" w:space="0" w:color="000000"/>
            </w:tcBorders>
            <w:vAlign w:val="center"/>
          </w:tcPr>
          <w:p w14:paraId="4A19E4FC"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脚踝右旋（脚尖向右的趋势）、小腿保持位置</w:t>
            </w:r>
          </w:p>
        </w:tc>
        <w:tc>
          <w:tcPr>
            <w:tcW w:w="419" w:type="pct"/>
            <w:tcBorders>
              <w:top w:val="single" w:sz="4" w:space="0" w:color="000000"/>
              <w:left w:val="single" w:sz="4" w:space="0" w:color="000000"/>
              <w:bottom w:val="single" w:sz="4" w:space="0" w:color="000000"/>
              <w:right w:val="single" w:sz="4" w:space="0" w:color="000000"/>
            </w:tcBorders>
            <w:vAlign w:val="center"/>
          </w:tcPr>
          <w:p w14:paraId="5E726B64" w14:textId="77777777" w:rsidR="001D2A1B" w:rsidRDefault="00CE59FA">
            <w:pPr>
              <w:snapToGrid w:val="0"/>
              <w:spacing w:beforeLines="10" w:before="31" w:afterLines="10" w:after="31"/>
              <w:jc w:val="center"/>
              <w:rPr>
                <w:rFonts w:ascii="宋体" w:hAnsi="宋体"/>
                <w:sz w:val="18"/>
                <w:szCs w:val="18"/>
              </w:rPr>
            </w:pPr>
            <w:r>
              <w:rPr>
                <w:rFonts w:ascii="宋体" w:hAnsi="宋体" w:hint="eastAsia"/>
                <w:sz w:val="18"/>
                <w:szCs w:val="18"/>
              </w:rPr>
              <w:t>+</w:t>
            </w:r>
          </w:p>
        </w:tc>
      </w:tr>
      <w:tr w:rsidR="001D2A1B" w14:paraId="27BEBA50" w14:textId="77777777">
        <w:trPr>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D41935B" w14:textId="77777777" w:rsidR="001D2A1B" w:rsidRDefault="00CE59FA">
            <w:pPr>
              <w:snapToGrid w:val="0"/>
              <w:spacing w:beforeLines="10" w:before="31" w:afterLines="10" w:after="31"/>
              <w:jc w:val="left"/>
              <w:rPr>
                <w:rFonts w:ascii="宋体" w:hAnsi="宋体"/>
                <w:sz w:val="18"/>
                <w:szCs w:val="18"/>
              </w:rPr>
            </w:pPr>
            <w:r>
              <w:rPr>
                <w:rFonts w:ascii="宋体" w:hAnsi="宋体" w:hint="eastAsia"/>
                <w:sz w:val="18"/>
                <w:szCs w:val="18"/>
              </w:rPr>
              <w:t>注：大腿载荷的假人姿态描述中的方向是以坐姿状态说明的。</w:t>
            </w:r>
          </w:p>
        </w:tc>
      </w:tr>
    </w:tbl>
    <w:p w14:paraId="5AFE6800" w14:textId="77777777" w:rsidR="001D2A1B" w:rsidRDefault="001D2A1B">
      <w:pPr>
        <w:spacing w:beforeLines="50" w:before="156" w:afterLines="50" w:after="156"/>
        <w:rPr>
          <w:rFonts w:ascii="黑体" w:eastAsia="黑体" w:hAnsi="宋体"/>
          <w:szCs w:val="21"/>
          <w:highlight w:val="yellow"/>
        </w:rPr>
      </w:pPr>
    </w:p>
    <w:p w14:paraId="552D24E3" w14:textId="7B6A6E78" w:rsidR="001D2A1B" w:rsidRDefault="00CE59FA">
      <w:pPr>
        <w:pStyle w:val="a7"/>
        <w:numPr>
          <w:ilvl w:val="0"/>
          <w:numId w:val="0"/>
        </w:numPr>
        <w:snapToGrid w:val="0"/>
        <w:spacing w:beforeLines="50" w:before="156" w:afterLines="50" w:after="156"/>
        <w:jc w:val="center"/>
        <w:rPr>
          <w:lang w:val="en-GB"/>
        </w:rPr>
      </w:pPr>
      <w:r>
        <w:rPr>
          <w:szCs w:val="21"/>
        </w:rPr>
        <w:br w:type="page"/>
      </w:r>
      <w:bookmarkStart w:id="3615" w:name="_Toc101265908"/>
      <w:r>
        <w:rPr>
          <w:rFonts w:hint="eastAsia"/>
          <w:lang w:val="en-GB"/>
        </w:rPr>
        <w:lastRenderedPageBreak/>
        <w:t>附录</w:t>
      </w:r>
      <w:r>
        <w:rPr>
          <w:rFonts w:hint="eastAsia"/>
        </w:rPr>
        <w:t>Q</w:t>
      </w:r>
      <w:bookmarkEnd w:id="3615"/>
    </w:p>
    <w:p w14:paraId="3FED03C3" w14:textId="77777777" w:rsidR="001D2A1B" w:rsidRDefault="00CE59FA">
      <w:pPr>
        <w:pStyle w:val="a7"/>
        <w:numPr>
          <w:ilvl w:val="0"/>
          <w:numId w:val="0"/>
        </w:numPr>
        <w:snapToGrid w:val="0"/>
        <w:spacing w:beforeLines="50" w:before="156" w:afterLines="50" w:after="156"/>
        <w:jc w:val="center"/>
        <w:rPr>
          <w:lang w:val="en-GB"/>
        </w:rPr>
      </w:pPr>
      <w:bookmarkStart w:id="3616" w:name="_Toc101265909"/>
      <w:r>
        <w:rPr>
          <w:rFonts w:hint="eastAsia"/>
          <w:lang w:val="en-GB"/>
        </w:rPr>
        <w:t>（规范性）</w:t>
      </w:r>
      <w:bookmarkEnd w:id="3616"/>
    </w:p>
    <w:p w14:paraId="02B62DE1" w14:textId="77777777" w:rsidR="001D2A1B" w:rsidRDefault="00CE59FA">
      <w:pPr>
        <w:pStyle w:val="a7"/>
        <w:numPr>
          <w:ilvl w:val="0"/>
          <w:numId w:val="0"/>
        </w:numPr>
        <w:snapToGrid w:val="0"/>
        <w:spacing w:beforeLines="50" w:before="156" w:afterLines="50" w:after="156"/>
        <w:jc w:val="center"/>
        <w:rPr>
          <w:lang w:val="en-GB"/>
        </w:rPr>
      </w:pPr>
      <w:bookmarkStart w:id="3617" w:name="_Toc101265910"/>
      <w:r>
        <w:rPr>
          <w:rFonts w:hint="eastAsia"/>
          <w:lang w:val="en-GB"/>
        </w:rPr>
        <w:t>带扣强度</w:t>
      </w:r>
      <w:r>
        <w:rPr>
          <w:rFonts w:hint="eastAsia"/>
        </w:rPr>
        <w:t>试验方法</w:t>
      </w:r>
      <w:bookmarkEnd w:id="3617"/>
    </w:p>
    <w:p w14:paraId="220AC2A5" w14:textId="77777777" w:rsidR="001D2A1B" w:rsidRDefault="001D2A1B">
      <w:pPr>
        <w:spacing w:line="312" w:lineRule="auto"/>
        <w:jc w:val="center"/>
        <w:rPr>
          <w:rFonts w:ascii="黑体" w:eastAsia="黑体" w:hAnsi="宋体"/>
          <w:szCs w:val="21"/>
        </w:rPr>
      </w:pPr>
    </w:p>
    <w:p w14:paraId="11D9E660" w14:textId="77777777" w:rsidR="001D2A1B" w:rsidRDefault="00CE59FA">
      <w:pPr>
        <w:ind w:firstLineChars="200" w:firstLine="420"/>
        <w:jc w:val="left"/>
        <w:rPr>
          <w:rFonts w:ascii="宋体" w:hAnsi="宋体"/>
          <w:szCs w:val="21"/>
        </w:rPr>
      </w:pPr>
      <w:r>
        <w:rPr>
          <w:rFonts w:ascii="宋体" w:hAnsi="宋体" w:hint="eastAsia"/>
          <w:szCs w:val="21"/>
        </w:rPr>
        <w:t>使用图</w:t>
      </w:r>
      <w:r>
        <w:rPr>
          <w:rFonts w:ascii="宋体" w:hAnsi="宋体" w:hint="eastAsia"/>
          <w:szCs w:val="21"/>
        </w:rPr>
        <w:t>Q</w:t>
      </w:r>
      <w:r>
        <w:rPr>
          <w:rFonts w:ascii="宋体" w:hAnsi="宋体" w:hint="eastAsia"/>
          <w:szCs w:val="21"/>
        </w:rPr>
        <w:t>.1</w:t>
      </w:r>
      <w:r>
        <w:rPr>
          <w:rFonts w:ascii="宋体" w:hAnsi="宋体" w:hint="eastAsia"/>
          <w:szCs w:val="21"/>
        </w:rPr>
        <w:t>所示的带扣强度测试装置进行试验。</w:t>
      </w:r>
      <w:r>
        <w:rPr>
          <w:rFonts w:ascii="宋体" w:hAnsi="宋体" w:hint="eastAsia"/>
        </w:rPr>
        <w:t>带扣放置在圆形板</w:t>
      </w:r>
      <w:r>
        <w:rPr>
          <w:rFonts w:ascii="宋体" w:hAnsi="宋体" w:hint="eastAsia"/>
        </w:rPr>
        <w:t>A</w:t>
      </w:r>
      <w:r>
        <w:rPr>
          <w:rFonts w:ascii="宋体" w:hAnsi="宋体" w:hint="eastAsia"/>
        </w:rPr>
        <w:t>的上部。所有相邻的织带的长度至少为</w:t>
      </w:r>
      <w:r>
        <w:rPr>
          <w:rFonts w:ascii="宋体" w:hAnsi="宋体"/>
        </w:rPr>
        <w:t>250mm</w:t>
      </w:r>
      <w:r>
        <w:rPr>
          <w:rFonts w:ascii="宋体" w:hAnsi="宋体" w:hint="eastAsia"/>
        </w:rPr>
        <w:t>，并且分别从带扣所处的相应位置下垂。织带的</w:t>
      </w:r>
      <w:proofErr w:type="gramStart"/>
      <w:r>
        <w:rPr>
          <w:rFonts w:ascii="宋体" w:hAnsi="宋体" w:hint="eastAsia"/>
        </w:rPr>
        <w:t>自由端</w:t>
      </w:r>
      <w:proofErr w:type="gramEnd"/>
      <w:r>
        <w:rPr>
          <w:rFonts w:ascii="宋体" w:hAnsi="宋体" w:hint="eastAsia"/>
        </w:rPr>
        <w:t>绕着下圆形板</w:t>
      </w:r>
      <w:r>
        <w:rPr>
          <w:rFonts w:ascii="宋体" w:hAnsi="宋体" w:hint="eastAsia"/>
        </w:rPr>
        <w:t>B</w:t>
      </w:r>
      <w:r>
        <w:rPr>
          <w:rFonts w:ascii="宋体" w:hAnsi="宋体" w:hint="eastAsia"/>
        </w:rPr>
        <w:t>，直到从</w:t>
      </w:r>
      <w:r>
        <w:rPr>
          <w:rFonts w:ascii="宋体" w:hAnsi="宋体" w:hint="eastAsia"/>
        </w:rPr>
        <w:t>B</w:t>
      </w:r>
      <w:r>
        <w:rPr>
          <w:rFonts w:ascii="宋体" w:hAnsi="宋体" w:hint="eastAsia"/>
        </w:rPr>
        <w:t>板内部的开口处露出来。所有的织带在</w:t>
      </w:r>
      <w:r>
        <w:rPr>
          <w:rFonts w:ascii="宋体" w:hAnsi="宋体" w:hint="eastAsia"/>
        </w:rPr>
        <w:t>A</w:t>
      </w:r>
      <w:r>
        <w:rPr>
          <w:rFonts w:ascii="宋体" w:hAnsi="宋体" w:hint="eastAsia"/>
        </w:rPr>
        <w:t>板和</w:t>
      </w:r>
      <w:r>
        <w:rPr>
          <w:rFonts w:ascii="宋体" w:hAnsi="宋体" w:hint="eastAsia"/>
        </w:rPr>
        <w:t>B</w:t>
      </w:r>
      <w:r>
        <w:rPr>
          <w:rFonts w:ascii="宋体" w:hAnsi="宋体" w:hint="eastAsia"/>
        </w:rPr>
        <w:t>板之间保持垂直。圆形</w:t>
      </w:r>
      <w:proofErr w:type="gramStart"/>
      <w:r>
        <w:rPr>
          <w:rFonts w:ascii="宋体" w:hAnsi="宋体" w:hint="eastAsia"/>
        </w:rPr>
        <w:t>固定板</w:t>
      </w:r>
      <w:proofErr w:type="gramEnd"/>
      <w:r>
        <w:rPr>
          <w:rFonts w:ascii="宋体" w:hAnsi="宋体" w:hint="eastAsia"/>
        </w:rPr>
        <w:t>C</w:t>
      </w:r>
      <w:r>
        <w:rPr>
          <w:rFonts w:ascii="宋体" w:hAnsi="宋体" w:hint="eastAsia"/>
        </w:rPr>
        <w:t>插入</w:t>
      </w:r>
      <w:r>
        <w:rPr>
          <w:rFonts w:ascii="宋体" w:hAnsi="宋体" w:hint="eastAsia"/>
        </w:rPr>
        <w:t>B</w:t>
      </w:r>
      <w:r>
        <w:rPr>
          <w:rFonts w:ascii="宋体" w:hAnsi="宋体" w:hint="eastAsia"/>
        </w:rPr>
        <w:t>板底面</w:t>
      </w:r>
      <w:r>
        <w:rPr>
          <w:rFonts w:ascii="宋体" w:hAnsi="宋体" w:hint="eastAsia"/>
        </w:rPr>
        <w:t>,</w:t>
      </w:r>
      <w:r>
        <w:rPr>
          <w:rFonts w:ascii="宋体" w:hAnsi="宋体" w:hint="eastAsia"/>
        </w:rPr>
        <w:t>夹住织带，并使织带能在中间移动。在拉力机上施加一个较小的力，织带受到拉力后会在</w:t>
      </w:r>
      <w:r>
        <w:rPr>
          <w:rFonts w:ascii="宋体" w:hAnsi="宋体" w:hint="eastAsia"/>
        </w:rPr>
        <w:t>B</w:t>
      </w:r>
      <w:r>
        <w:rPr>
          <w:rFonts w:ascii="宋体" w:hAnsi="宋体" w:hint="eastAsia"/>
        </w:rPr>
        <w:t>板和</w:t>
      </w:r>
      <w:r>
        <w:rPr>
          <w:rFonts w:ascii="宋体" w:hAnsi="宋体" w:hint="eastAsia"/>
        </w:rPr>
        <w:t>C</w:t>
      </w:r>
      <w:r>
        <w:rPr>
          <w:rFonts w:ascii="宋体" w:hAnsi="宋体" w:hint="eastAsia"/>
        </w:rPr>
        <w:t>板之间活动，直到所有的织带都被加载。在这个操作和试验过程中，带扣应在不固定的情况下保持在</w:t>
      </w:r>
      <w:r>
        <w:rPr>
          <w:rFonts w:ascii="宋体" w:hAnsi="宋体" w:hint="eastAsia"/>
        </w:rPr>
        <w:t>A</w:t>
      </w:r>
      <w:r>
        <w:rPr>
          <w:rFonts w:ascii="宋体" w:hAnsi="宋体" w:hint="eastAsia"/>
        </w:rPr>
        <w:t>板上。然后把</w:t>
      </w:r>
      <w:r>
        <w:rPr>
          <w:rFonts w:ascii="宋体" w:hAnsi="宋体" w:hint="eastAsia"/>
        </w:rPr>
        <w:t>B</w:t>
      </w:r>
      <w:r>
        <w:rPr>
          <w:rFonts w:ascii="宋体" w:hAnsi="宋体" w:hint="eastAsia"/>
        </w:rPr>
        <w:t>板和</w:t>
      </w:r>
      <w:r>
        <w:rPr>
          <w:rFonts w:ascii="宋体" w:hAnsi="宋体" w:hint="eastAsia"/>
        </w:rPr>
        <w:t>C</w:t>
      </w:r>
      <w:r>
        <w:rPr>
          <w:rFonts w:ascii="宋体" w:hAnsi="宋体" w:hint="eastAsia"/>
        </w:rPr>
        <w:t>板紧紧夹在一起，以（</w:t>
      </w:r>
      <w:r>
        <w:rPr>
          <w:rFonts w:ascii="宋体" w:hAnsi="宋体" w:hint="eastAsia"/>
        </w:rPr>
        <w:t>100</w:t>
      </w:r>
      <w:r>
        <w:rPr>
          <w:rFonts w:ascii="宋体" w:hAnsi="宋体" w:hint="eastAsia"/>
        </w:rPr>
        <w:t>±</w:t>
      </w:r>
      <w:r>
        <w:rPr>
          <w:rFonts w:ascii="宋体" w:hAnsi="宋体" w:hint="eastAsia"/>
        </w:rPr>
        <w:t>20</w:t>
      </w:r>
      <w:r>
        <w:rPr>
          <w:rFonts w:ascii="宋体" w:hAnsi="宋体" w:hint="eastAsia"/>
        </w:rPr>
        <w:t>）</w:t>
      </w:r>
      <w:r>
        <w:rPr>
          <w:rFonts w:ascii="宋体" w:hAnsi="宋体"/>
        </w:rPr>
        <w:t>mm/min</w:t>
      </w:r>
      <w:r>
        <w:rPr>
          <w:rFonts w:ascii="宋体" w:hAnsi="宋体" w:hint="eastAsia"/>
        </w:rPr>
        <w:t>的速度增加拉力，直至达到所需数值。</w:t>
      </w:r>
    </w:p>
    <w:p w14:paraId="6F679E5B" w14:textId="77777777" w:rsidR="001D2A1B" w:rsidRDefault="00CE59FA">
      <w:pPr>
        <w:jc w:val="right"/>
        <w:rPr>
          <w:rFonts w:ascii="宋体" w:hAnsi="宋体"/>
          <w:szCs w:val="21"/>
        </w:rPr>
      </w:pPr>
      <w:r>
        <w:rPr>
          <w:noProof/>
        </w:rPr>
        <mc:AlternateContent>
          <mc:Choice Requires="wpg">
            <w:drawing>
              <wp:anchor distT="0" distB="0" distL="114300" distR="114300" simplePos="0" relativeHeight="251740160" behindDoc="0" locked="0" layoutInCell="1" allowOverlap="1" wp14:anchorId="51DA6CBA" wp14:editId="7AD19E3C">
                <wp:simplePos x="0" y="0"/>
                <wp:positionH relativeFrom="column">
                  <wp:posOffset>2660650</wp:posOffset>
                </wp:positionH>
                <wp:positionV relativeFrom="paragraph">
                  <wp:posOffset>198755</wp:posOffset>
                </wp:positionV>
                <wp:extent cx="643255" cy="5311775"/>
                <wp:effectExtent l="0" t="0" r="4445" b="9525"/>
                <wp:wrapNone/>
                <wp:docPr id="8898" name="组合 758"/>
                <wp:cNvGraphicFramePr/>
                <a:graphic xmlns:a="http://schemas.openxmlformats.org/drawingml/2006/main">
                  <a:graphicData uri="http://schemas.microsoft.com/office/word/2010/wordprocessingGroup">
                    <wpg:wgp>
                      <wpg:cNvGrpSpPr/>
                      <wpg:grpSpPr>
                        <a:xfrm>
                          <a:off x="0" y="0"/>
                          <a:ext cx="643255" cy="5312046"/>
                          <a:chOff x="10571" y="1344149"/>
                          <a:chExt cx="1013" cy="6737"/>
                        </a:xfrm>
                      </wpg:grpSpPr>
                      <wps:wsp>
                        <wps:cNvPr id="8899" name="文本框 756"/>
                        <wps:cNvSpPr txBox="1">
                          <a:spLocks noChangeArrowheads="1"/>
                        </wps:cNvSpPr>
                        <wps:spPr bwMode="auto">
                          <a:xfrm>
                            <a:off x="10571" y="1344149"/>
                            <a:ext cx="1013" cy="231"/>
                          </a:xfrm>
                          <a:prstGeom prst="rect">
                            <a:avLst/>
                          </a:prstGeom>
                          <a:solidFill>
                            <a:srgbClr val="FFFFFF"/>
                          </a:solidFill>
                          <a:ln>
                            <a:noFill/>
                          </a:ln>
                        </wps:spPr>
                        <wps:txbx>
                          <w:txbxContent>
                            <w:p w14:paraId="39FFDF04" w14:textId="77777777" w:rsidR="001D2A1B" w:rsidRDefault="00CE59FA">
                              <w:pPr>
                                <w:jc w:val="center"/>
                                <w:rPr>
                                  <w:rFonts w:ascii="宋体" w:hAnsi="宋体" w:cs="宋体"/>
                                </w:rPr>
                              </w:pPr>
                              <w:r>
                                <w:rPr>
                                  <w:rFonts w:ascii="等线" w:eastAsia="等线" w:hAnsi="等线" w:cs="等线" w:hint="eastAsia"/>
                                  <w:sz w:val="15"/>
                                  <w:szCs w:val="15"/>
                                </w:rPr>
                                <w:t>张力</w:t>
                              </w:r>
                            </w:p>
                          </w:txbxContent>
                        </wps:txbx>
                        <wps:bodyPr rot="0" vert="horz" wrap="square" lIns="0" tIns="0" rIns="0" bIns="0" anchor="t" anchorCtr="0" upright="1">
                          <a:noAutofit/>
                        </wps:bodyPr>
                      </wps:wsp>
                      <wps:wsp>
                        <wps:cNvPr id="8900" name="文本框 757"/>
                        <wps:cNvSpPr txBox="1">
                          <a:spLocks noChangeArrowheads="1"/>
                        </wps:cNvSpPr>
                        <wps:spPr bwMode="auto">
                          <a:xfrm>
                            <a:off x="10678" y="1350655"/>
                            <a:ext cx="906" cy="231"/>
                          </a:xfrm>
                          <a:prstGeom prst="rect">
                            <a:avLst/>
                          </a:prstGeom>
                          <a:solidFill>
                            <a:srgbClr val="FFFFFF"/>
                          </a:solidFill>
                          <a:ln>
                            <a:noFill/>
                          </a:ln>
                          <a:effectLst/>
                        </wps:spPr>
                        <wps:txbx>
                          <w:txbxContent>
                            <w:p w14:paraId="40FA8864" w14:textId="77777777" w:rsidR="001D2A1B" w:rsidRDefault="00CE59FA">
                              <w:pPr>
                                <w:jc w:val="center"/>
                                <w:rPr>
                                  <w:rFonts w:ascii="等线" w:eastAsia="等线" w:hAnsi="等线" w:cs="等线"/>
                                </w:rPr>
                              </w:pPr>
                              <w:r>
                                <w:rPr>
                                  <w:rFonts w:ascii="等线" w:eastAsia="等线" w:hAnsi="等线" w:cs="等线" w:hint="eastAsia"/>
                                  <w:sz w:val="15"/>
                                  <w:szCs w:val="15"/>
                                </w:rPr>
                                <w:t>张力</w:t>
                              </w:r>
                            </w:p>
                          </w:txbxContent>
                        </wps:txbx>
                        <wps:bodyPr rot="0" vert="horz" wrap="square" lIns="0" tIns="0" rIns="0" bIns="0" anchor="t" anchorCtr="0" upright="1">
                          <a:noAutofit/>
                        </wps:bodyPr>
                      </wps:wsp>
                    </wpg:wgp>
                  </a:graphicData>
                </a:graphic>
              </wp:anchor>
            </w:drawing>
          </mc:Choice>
          <mc:Fallback>
            <w:pict>
              <v:group w14:anchorId="51DA6CBA" id="组合 758" o:spid="_x0000_s1198" style="position:absolute;left:0;text-align:left;margin-left:209.5pt;margin-top:15.65pt;width:50.65pt;height:418.25pt;z-index:251740160;mso-position-horizontal-relative:text;mso-position-vertical-relative:text" coordorigin="105,13441" coordsize="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">
                <v:shape id="文本框 756" o:spid="_x0000_s1199" type="#_x0000_t202" style="position:absolute;left:105;top:13441;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" stroked="f">
                  <v:textbox inset="0,0,0,0">
                    <w:txbxContent>
                      <w:p w14:paraId="39FFDF04" w14:textId="77777777" w:rsidR="001D2A1B" w:rsidRDefault="00CE59FA">
                        <w:pPr>
                          <w:jc w:val="center"/>
                          <w:rPr>
                            <w:rFonts w:ascii="宋体" w:hAnsi="宋体" w:cs="宋体"/>
                          </w:rPr>
                        </w:pPr>
                        <w:r>
                          <w:rPr>
                            <w:rFonts w:ascii="等线" w:eastAsia="等线" w:hAnsi="等线" w:cs="等线" w:hint="eastAsia"/>
                            <w:sz w:val="15"/>
                            <w:szCs w:val="15"/>
                          </w:rPr>
                          <w:t>张力</w:t>
                        </w:r>
                      </w:p>
                    </w:txbxContent>
                  </v:textbox>
                </v:shape>
                <v:shape id="_x0000_s1200" type="#_x0000_t202" style="position:absolute;left:106;top:13506;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" stroked="f">
                  <v:textbox inset="0,0,0,0">
                    <w:txbxContent>
                      <w:p w14:paraId="40FA8864" w14:textId="77777777" w:rsidR="001D2A1B" w:rsidRDefault="00CE59FA">
                        <w:pPr>
                          <w:jc w:val="center"/>
                          <w:rPr>
                            <w:rFonts w:ascii="等线" w:eastAsia="等线" w:hAnsi="等线" w:cs="等线"/>
                          </w:rPr>
                        </w:pPr>
                        <w:r>
                          <w:rPr>
                            <w:rFonts w:ascii="等线" w:eastAsia="等线" w:hAnsi="等线" w:cs="等线" w:hint="eastAsia"/>
                            <w:sz w:val="15"/>
                            <w:szCs w:val="15"/>
                          </w:rPr>
                          <w:t>张力</w:t>
                        </w:r>
                      </w:p>
                    </w:txbxContent>
                  </v:textbox>
                </v:shape>
              </v:group>
            </w:pict>
          </mc:Fallback>
        </mc:AlternateContent>
      </w:r>
      <w:r>
        <w:rPr>
          <w:rFonts w:ascii="宋体" w:hAnsi="宋体" w:cs="等线" w:hint="eastAsia"/>
        </w:rPr>
        <w:t>单位为毫米</w:t>
      </w:r>
    </w:p>
    <w:p w14:paraId="7532ECB6" w14:textId="77777777" w:rsidR="001D2A1B" w:rsidRDefault="00CE59FA">
      <w:pPr>
        <w:spacing w:line="312" w:lineRule="auto"/>
        <w:jc w:val="center"/>
        <w:rPr>
          <w:rFonts w:ascii="宋体" w:hAnsi="宋体"/>
          <w:szCs w:val="21"/>
        </w:rPr>
      </w:pPr>
      <w:r>
        <w:rPr>
          <w:noProof/>
        </w:rPr>
        <mc:AlternateContent>
          <mc:Choice Requires="wps">
            <w:drawing>
              <wp:anchor distT="0" distB="0" distL="114300" distR="114300" simplePos="0" relativeHeight="251741184" behindDoc="0" locked="0" layoutInCell="1" allowOverlap="1" wp14:anchorId="20253CF9" wp14:editId="56B05D68">
                <wp:simplePos x="0" y="0"/>
                <wp:positionH relativeFrom="column">
                  <wp:posOffset>4622165</wp:posOffset>
                </wp:positionH>
                <wp:positionV relativeFrom="paragraph">
                  <wp:posOffset>2272665</wp:posOffset>
                </wp:positionV>
                <wp:extent cx="414020" cy="475615"/>
                <wp:effectExtent l="0" t="0" r="5080" b="6985"/>
                <wp:wrapNone/>
                <wp:docPr id="8901"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56" cy="475819"/>
                        </a:xfrm>
                        <a:prstGeom prst="rect">
                          <a:avLst/>
                        </a:prstGeom>
                        <a:solidFill>
                          <a:srgbClr val="FFFFFF"/>
                        </a:solidFill>
                        <a:ln>
                          <a:noFill/>
                        </a:ln>
                        <a:effectLst/>
                      </wps:spPr>
                      <wps:txbx>
                        <w:txbxContent>
                          <w:p w14:paraId="0A611A2A" w14:textId="77777777" w:rsidR="001D2A1B" w:rsidRDefault="00CE59FA">
                            <w:pPr>
                              <w:snapToGrid w:val="0"/>
                              <w:jc w:val="center"/>
                              <w:rPr>
                                <w:rFonts w:ascii="等线" w:eastAsia="等线" w:hAnsi="等线" w:cs="等线"/>
                                <w:sz w:val="15"/>
                                <w:szCs w:val="15"/>
                              </w:rPr>
                            </w:pPr>
                            <w:r>
                              <w:rPr>
                                <w:rFonts w:ascii="等线" w:eastAsia="等线" w:hAnsi="等线" w:cs="等线" w:hint="eastAsia"/>
                                <w:sz w:val="15"/>
                                <w:szCs w:val="15"/>
                              </w:rPr>
                              <w:t>3</w:t>
                            </w:r>
                            <w:r>
                              <w:rPr>
                                <w:rFonts w:ascii="等线" w:eastAsia="等线" w:hAnsi="等线" w:cs="等线" w:hint="eastAsia"/>
                                <w:sz w:val="15"/>
                                <w:szCs w:val="15"/>
                              </w:rPr>
                              <w:t>或</w:t>
                            </w:r>
                            <w:r>
                              <w:rPr>
                                <w:rFonts w:ascii="等线" w:eastAsia="等线" w:hAnsi="等线" w:cs="等线" w:hint="eastAsia"/>
                                <w:sz w:val="15"/>
                                <w:szCs w:val="15"/>
                              </w:rPr>
                              <w:t>5</w:t>
                            </w:r>
                            <w:r>
                              <w:rPr>
                                <w:rFonts w:ascii="等线" w:eastAsia="等线" w:hAnsi="等线" w:cs="等线" w:hint="eastAsia"/>
                                <w:sz w:val="15"/>
                                <w:szCs w:val="15"/>
                              </w:rPr>
                              <w:t>条</w:t>
                            </w:r>
                          </w:p>
                          <w:p w14:paraId="4A3580D8" w14:textId="77777777" w:rsidR="001D2A1B" w:rsidRDefault="00CE59FA">
                            <w:pPr>
                              <w:snapToGrid w:val="0"/>
                              <w:jc w:val="center"/>
                              <w:rPr>
                                <w:rFonts w:ascii="等线" w:eastAsia="等线" w:hAnsi="等线" w:cs="等线"/>
                              </w:rPr>
                            </w:pPr>
                            <w:r>
                              <w:rPr>
                                <w:rFonts w:ascii="等线" w:eastAsia="等线" w:hAnsi="等线" w:cs="等线" w:hint="eastAsia"/>
                                <w:sz w:val="15"/>
                                <w:szCs w:val="15"/>
                              </w:rPr>
                              <w:t>带子</w:t>
                            </w:r>
                          </w:p>
                        </w:txbxContent>
                      </wps:txbx>
                      <wps:bodyPr rot="0" vert="horz" wrap="square" lIns="0" tIns="0" rIns="0" bIns="0" anchor="t" anchorCtr="0" upright="1">
                        <a:noAutofit/>
                      </wps:bodyPr>
                    </wps:wsp>
                  </a:graphicData>
                </a:graphic>
              </wp:anchor>
            </w:drawing>
          </mc:Choice>
          <mc:Fallback>
            <w:pict>
              <v:shape w14:anchorId="20253CF9" id="文本框 757" o:spid="_x0000_s1201" type="#_x0000_t202" style="position:absolute;left:0;text-align:left;margin-left:363.95pt;margin-top:178.95pt;width:32.6pt;height:37.4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" stroked="f">
                <v:textbox inset="0,0,0,0">
                  <w:txbxContent>
                    <w:p w14:paraId="0A611A2A" w14:textId="77777777" w:rsidR="001D2A1B" w:rsidRDefault="00CE59FA">
                      <w:pPr>
                        <w:snapToGrid w:val="0"/>
                        <w:jc w:val="center"/>
                        <w:rPr>
                          <w:rFonts w:ascii="等线" w:eastAsia="等线" w:hAnsi="等线" w:cs="等线"/>
                          <w:sz w:val="15"/>
                          <w:szCs w:val="15"/>
                        </w:rPr>
                      </w:pPr>
                      <w:r>
                        <w:rPr>
                          <w:rFonts w:ascii="等线" w:eastAsia="等线" w:hAnsi="等线" w:cs="等线" w:hint="eastAsia"/>
                          <w:sz w:val="15"/>
                          <w:szCs w:val="15"/>
                        </w:rPr>
                        <w:t>3</w:t>
                      </w:r>
                      <w:r>
                        <w:rPr>
                          <w:rFonts w:ascii="等线" w:eastAsia="等线" w:hAnsi="等线" w:cs="等线" w:hint="eastAsia"/>
                          <w:sz w:val="15"/>
                          <w:szCs w:val="15"/>
                        </w:rPr>
                        <w:t>或</w:t>
                      </w:r>
                      <w:r>
                        <w:rPr>
                          <w:rFonts w:ascii="等线" w:eastAsia="等线" w:hAnsi="等线" w:cs="等线" w:hint="eastAsia"/>
                          <w:sz w:val="15"/>
                          <w:szCs w:val="15"/>
                        </w:rPr>
                        <w:t>5</w:t>
                      </w:r>
                      <w:r>
                        <w:rPr>
                          <w:rFonts w:ascii="等线" w:eastAsia="等线" w:hAnsi="等线" w:cs="等线" w:hint="eastAsia"/>
                          <w:sz w:val="15"/>
                          <w:szCs w:val="15"/>
                        </w:rPr>
                        <w:t>条</w:t>
                      </w:r>
                    </w:p>
                    <w:p w14:paraId="4A3580D8" w14:textId="77777777" w:rsidR="001D2A1B" w:rsidRDefault="00CE59FA">
                      <w:pPr>
                        <w:snapToGrid w:val="0"/>
                        <w:jc w:val="center"/>
                        <w:rPr>
                          <w:rFonts w:ascii="等线" w:eastAsia="等线" w:hAnsi="等线" w:cs="等线"/>
                        </w:rPr>
                      </w:pPr>
                      <w:r>
                        <w:rPr>
                          <w:rFonts w:ascii="等线" w:eastAsia="等线" w:hAnsi="等线" w:cs="等线" w:hint="eastAsia"/>
                          <w:sz w:val="15"/>
                          <w:szCs w:val="15"/>
                        </w:rPr>
                        <w:t>带子</w:t>
                      </w:r>
                    </w:p>
                  </w:txbxContent>
                </v:textbox>
              </v:shape>
            </w:pict>
          </mc:Fallback>
        </mc:AlternateContent>
      </w:r>
      <w:r>
        <w:rPr>
          <w:noProof/>
        </w:rPr>
        <mc:AlternateContent>
          <mc:Choice Requires="wpg">
            <w:drawing>
              <wp:anchor distT="0" distB="0" distL="114300" distR="114300" simplePos="0" relativeHeight="251739136" behindDoc="0" locked="0" layoutInCell="1" allowOverlap="1" wp14:anchorId="68474AA1" wp14:editId="46FC3121">
                <wp:simplePos x="0" y="0"/>
                <wp:positionH relativeFrom="column">
                  <wp:posOffset>2718435</wp:posOffset>
                </wp:positionH>
                <wp:positionV relativeFrom="paragraph">
                  <wp:posOffset>2040890</wp:posOffset>
                </wp:positionV>
                <wp:extent cx="585470" cy="975995"/>
                <wp:effectExtent l="0" t="0" r="11430" b="1905"/>
                <wp:wrapNone/>
                <wp:docPr id="8902" name="组合 758"/>
                <wp:cNvGraphicFramePr/>
                <a:graphic xmlns:a="http://schemas.openxmlformats.org/drawingml/2006/main">
                  <a:graphicData uri="http://schemas.microsoft.com/office/word/2010/wordprocessingGroup">
                    <wpg:wgp>
                      <wpg:cNvGrpSpPr/>
                      <wpg:grpSpPr>
                        <a:xfrm>
                          <a:off x="0" y="0"/>
                          <a:ext cx="585470" cy="975823"/>
                          <a:chOff x="6381" y="1344149"/>
                          <a:chExt cx="922" cy="1237"/>
                        </a:xfrm>
                      </wpg:grpSpPr>
                      <wps:wsp>
                        <wps:cNvPr id="8903" name="文本框 756"/>
                        <wps:cNvSpPr txBox="1">
                          <a:spLocks noChangeArrowheads="1"/>
                        </wps:cNvSpPr>
                        <wps:spPr bwMode="auto">
                          <a:xfrm>
                            <a:off x="6460" y="1344149"/>
                            <a:ext cx="843" cy="231"/>
                          </a:xfrm>
                          <a:prstGeom prst="rect">
                            <a:avLst/>
                          </a:prstGeom>
                          <a:solidFill>
                            <a:srgbClr val="FFFFFF"/>
                          </a:solidFill>
                          <a:ln>
                            <a:noFill/>
                          </a:ln>
                        </wps:spPr>
                        <wps:txbx>
                          <w:txbxContent>
                            <w:p w14:paraId="736BCAF9" w14:textId="77777777" w:rsidR="001D2A1B" w:rsidRDefault="00CE59FA">
                              <w:pPr>
                                <w:jc w:val="center"/>
                                <w:rPr>
                                  <w:rFonts w:ascii="宋体" w:hAnsi="宋体" w:cs="宋体"/>
                                </w:rPr>
                              </w:pPr>
                              <w:r>
                                <w:rPr>
                                  <w:rFonts w:ascii="等线" w:eastAsia="等线" w:hAnsi="等线" w:cs="等线" w:hint="eastAsia"/>
                                  <w:sz w:val="15"/>
                                  <w:szCs w:val="15"/>
                                </w:rPr>
                                <w:t>Ф</w:t>
                              </w:r>
                              <w:r>
                                <w:rPr>
                                  <w:rFonts w:ascii="宋体" w:hAnsi="宋体" w:cs="宋体"/>
                                  <w:sz w:val="15"/>
                                  <w:szCs w:val="15"/>
                                </w:rPr>
                                <w:t>300</w:t>
                              </w:r>
                              <w:r>
                                <w:rPr>
                                  <w:rFonts w:ascii="宋体" w:hAnsi="宋体" w:cs="宋体" w:hint="eastAsia"/>
                                  <w:sz w:val="15"/>
                                  <w:szCs w:val="15"/>
                                </w:rPr>
                                <w:t>±</w:t>
                              </w:r>
                              <w:r>
                                <w:rPr>
                                  <w:rFonts w:ascii="宋体" w:hAnsi="宋体" w:cs="宋体"/>
                                  <w:sz w:val="15"/>
                                  <w:szCs w:val="15"/>
                                </w:rPr>
                                <w:t>1</w:t>
                              </w:r>
                            </w:p>
                          </w:txbxContent>
                        </wps:txbx>
                        <wps:bodyPr rot="0" vert="horz" wrap="square" lIns="0" tIns="0" rIns="0" bIns="0" anchor="t" anchorCtr="0" upright="1">
                          <a:noAutofit/>
                        </wps:bodyPr>
                      </wps:wsp>
                      <wps:wsp>
                        <wps:cNvPr id="8904" name="文本框 757"/>
                        <wps:cNvSpPr txBox="1">
                          <a:spLocks noChangeArrowheads="1"/>
                        </wps:cNvSpPr>
                        <wps:spPr bwMode="auto">
                          <a:xfrm>
                            <a:off x="6381" y="1345155"/>
                            <a:ext cx="843" cy="231"/>
                          </a:xfrm>
                          <a:prstGeom prst="rect">
                            <a:avLst/>
                          </a:prstGeom>
                          <a:solidFill>
                            <a:srgbClr val="FFFFFF"/>
                          </a:solidFill>
                          <a:ln>
                            <a:noFill/>
                          </a:ln>
                          <a:effectLst/>
                        </wps:spPr>
                        <wps:txbx>
                          <w:txbxContent>
                            <w:p w14:paraId="5CE5E821" w14:textId="77777777" w:rsidR="001D2A1B" w:rsidRDefault="00CE59FA">
                              <w:pPr>
                                <w:jc w:val="center"/>
                                <w:rPr>
                                  <w:rFonts w:ascii="等线" w:eastAsia="等线" w:hAnsi="等线" w:cs="等线"/>
                                </w:rPr>
                              </w:pPr>
                              <w:r>
                                <w:rPr>
                                  <w:rFonts w:ascii="等线" w:eastAsia="等线" w:hAnsi="等线" w:cs="等线" w:hint="eastAsia"/>
                                  <w:sz w:val="15"/>
                                  <w:szCs w:val="15"/>
                                </w:rPr>
                                <w:t>Ф</w:t>
                              </w:r>
                              <w:r>
                                <w:rPr>
                                  <w:rFonts w:ascii="等线" w:hAnsi="等线" w:cs="等线" w:hint="eastAsia"/>
                                  <w:sz w:val="15"/>
                                  <w:szCs w:val="15"/>
                                </w:rPr>
                                <w:t>300</w:t>
                              </w:r>
                              <w:r>
                                <w:rPr>
                                  <w:rFonts w:ascii="等线" w:hAnsi="等线" w:cs="等线" w:hint="eastAsia"/>
                                  <w:sz w:val="15"/>
                                  <w:szCs w:val="15"/>
                                </w:rPr>
                                <w:t>±</w:t>
                              </w:r>
                              <w:r>
                                <w:rPr>
                                  <w:rFonts w:ascii="等线" w:hAnsi="等线" w:cs="等线" w:hint="eastAsia"/>
                                  <w:sz w:val="15"/>
                                  <w:szCs w:val="15"/>
                                </w:rPr>
                                <w:t>1</w:t>
                              </w:r>
                            </w:p>
                          </w:txbxContent>
                        </wps:txbx>
                        <wps:bodyPr rot="0" vert="horz" wrap="square" lIns="0" tIns="0" rIns="0" bIns="0" anchor="t" anchorCtr="0" upright="1">
                          <a:noAutofit/>
                        </wps:bodyPr>
                      </wps:wsp>
                    </wpg:wgp>
                  </a:graphicData>
                </a:graphic>
              </wp:anchor>
            </w:drawing>
          </mc:Choice>
          <mc:Fallback>
            <w:pict>
              <v:group w14:anchorId="68474AA1" id="_x0000_s1202" style="position:absolute;left:0;text-align:left;margin-left:214.05pt;margin-top:160.7pt;width:46.1pt;height:76.85pt;z-index:251739136;mso-position-horizontal-relative:text;mso-position-vertical-relative:text" coordorigin="63,13441" coordsize="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">
                <v:shape id="文本框 756" o:spid="_x0000_s1203" type="#_x0000_t202" style="position:absolute;left:64;top:13441;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" stroked="f">
                  <v:textbox inset="0,0,0,0">
                    <w:txbxContent>
                      <w:p w14:paraId="736BCAF9" w14:textId="77777777" w:rsidR="001D2A1B" w:rsidRDefault="00CE59FA">
                        <w:pPr>
                          <w:jc w:val="center"/>
                          <w:rPr>
                            <w:rFonts w:ascii="宋体" w:hAnsi="宋体" w:cs="宋体"/>
                          </w:rPr>
                        </w:pPr>
                        <w:r>
                          <w:rPr>
                            <w:rFonts w:ascii="等线" w:eastAsia="等线" w:hAnsi="等线" w:cs="等线" w:hint="eastAsia"/>
                            <w:sz w:val="15"/>
                            <w:szCs w:val="15"/>
                          </w:rPr>
                          <w:t>Ф</w:t>
                        </w:r>
                        <w:r>
                          <w:rPr>
                            <w:rFonts w:ascii="宋体" w:hAnsi="宋体" w:cs="宋体"/>
                            <w:sz w:val="15"/>
                            <w:szCs w:val="15"/>
                          </w:rPr>
                          <w:t>300</w:t>
                        </w:r>
                        <w:r>
                          <w:rPr>
                            <w:rFonts w:ascii="宋体" w:hAnsi="宋体" w:cs="宋体" w:hint="eastAsia"/>
                            <w:sz w:val="15"/>
                            <w:szCs w:val="15"/>
                          </w:rPr>
                          <w:t>±</w:t>
                        </w:r>
                        <w:r>
                          <w:rPr>
                            <w:rFonts w:ascii="宋体" w:hAnsi="宋体" w:cs="宋体"/>
                            <w:sz w:val="15"/>
                            <w:szCs w:val="15"/>
                          </w:rPr>
                          <w:t>1</w:t>
                        </w:r>
                      </w:p>
                    </w:txbxContent>
                  </v:textbox>
                </v:shape>
                <v:shape id="_x0000_s1204" type="#_x0000_t202" style="position:absolute;left:63;top:13451;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" stroked="f">
                  <v:textbox inset="0,0,0,0">
                    <w:txbxContent>
                      <w:p w14:paraId="5CE5E821" w14:textId="77777777" w:rsidR="001D2A1B" w:rsidRDefault="00CE59FA">
                        <w:pPr>
                          <w:jc w:val="center"/>
                          <w:rPr>
                            <w:rFonts w:ascii="等线" w:eastAsia="等线" w:hAnsi="等线" w:cs="等线"/>
                          </w:rPr>
                        </w:pPr>
                        <w:r>
                          <w:rPr>
                            <w:rFonts w:ascii="等线" w:eastAsia="等线" w:hAnsi="等线" w:cs="等线" w:hint="eastAsia"/>
                            <w:sz w:val="15"/>
                            <w:szCs w:val="15"/>
                          </w:rPr>
                          <w:t>Ф</w:t>
                        </w:r>
                        <w:r>
                          <w:rPr>
                            <w:rFonts w:ascii="等线" w:hAnsi="等线" w:cs="等线" w:hint="eastAsia"/>
                            <w:sz w:val="15"/>
                            <w:szCs w:val="15"/>
                          </w:rPr>
                          <w:t>300</w:t>
                        </w:r>
                        <w:r>
                          <w:rPr>
                            <w:rFonts w:ascii="等线" w:hAnsi="等线" w:cs="等线" w:hint="eastAsia"/>
                            <w:sz w:val="15"/>
                            <w:szCs w:val="15"/>
                          </w:rPr>
                          <w:t>±</w:t>
                        </w:r>
                        <w:r>
                          <w:rPr>
                            <w:rFonts w:ascii="等线" w:hAnsi="等线" w:cs="等线" w:hint="eastAsia"/>
                            <w:sz w:val="15"/>
                            <w:szCs w:val="15"/>
                          </w:rPr>
                          <w:t>1</w:t>
                        </w:r>
                      </w:p>
                    </w:txbxContent>
                  </v:textbox>
                </v:shape>
              </v:group>
            </w:pict>
          </mc:Fallback>
        </mc:AlternateContent>
      </w:r>
      <w:r>
        <w:rPr>
          <w:rFonts w:ascii="宋体" w:eastAsia="等线" w:hAnsi="宋体"/>
          <w:noProof/>
          <w:szCs w:val="21"/>
        </w:rPr>
        <w:drawing>
          <wp:inline distT="0" distB="0" distL="0" distR="0" wp14:anchorId="31CB544D" wp14:editId="53F58A5E">
            <wp:extent cx="4067175" cy="5284470"/>
            <wp:effectExtent l="0" t="0" r="9525" b="11430"/>
            <wp:docPr id="8905" name="图片 235" descr="ace6ad6e17c0b6ea20132d3d00f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 name="图片 235" descr="ace6ad6e17c0b6ea20132d3d00f0035"/>
                    <pic:cNvPicPr>
                      <a:picLocks noChangeAspect="1" noChangeArrowheads="1"/>
                    </pic:cNvPicPr>
                  </pic:nvPicPr>
                  <pic:blipFill>
                    <a:blip r:embed="rId165">
                      <a:extLst>
                        <a:ext uri="{28A0092B-C50C-407E-A947-70E740481C1C}">
                          <a14:useLocalDpi xmlns:a14="http://schemas.microsoft.com/office/drawing/2010/main" val="0"/>
                        </a:ext>
                      </a:extLst>
                    </a:blip>
                    <a:srcRect b="7037"/>
                    <a:stretch>
                      <a:fillRect/>
                    </a:stretch>
                  </pic:blipFill>
                  <pic:spPr>
                    <a:xfrm>
                      <a:off x="0" y="0"/>
                      <a:ext cx="4125052" cy="5360123"/>
                    </a:xfrm>
                    <a:prstGeom prst="rect">
                      <a:avLst/>
                    </a:prstGeom>
                    <a:noFill/>
                    <a:ln>
                      <a:noFill/>
                    </a:ln>
                  </pic:spPr>
                </pic:pic>
              </a:graphicData>
            </a:graphic>
          </wp:inline>
        </w:drawing>
      </w:r>
    </w:p>
    <w:p w14:paraId="3DAFF26F" w14:textId="77777777" w:rsidR="001D2A1B" w:rsidRDefault="00CE59FA">
      <w:pPr>
        <w:spacing w:line="312" w:lineRule="auto"/>
        <w:rPr>
          <w:rFonts w:ascii="宋体" w:hAnsi="宋体"/>
          <w:szCs w:val="21"/>
        </w:rPr>
      </w:pPr>
      <w:r>
        <w:rPr>
          <w:rFonts w:ascii="宋体" w:hAnsi="宋体" w:hint="eastAsia"/>
          <w:szCs w:val="21"/>
        </w:rPr>
        <w:t xml:space="preserve">    </w:t>
      </w:r>
      <w:r>
        <w:rPr>
          <w:rFonts w:ascii="宋体" w:hAnsi="宋体" w:hint="eastAsia"/>
          <w:szCs w:val="21"/>
          <w:vertAlign w:val="superscript"/>
        </w:rPr>
        <w:t>a</w:t>
      </w:r>
      <w:r>
        <w:rPr>
          <w:rFonts w:ascii="宋体" w:hAnsi="宋体" w:hint="eastAsia"/>
          <w:sz w:val="18"/>
          <w:szCs w:val="18"/>
        </w:rPr>
        <w:t>零件</w:t>
      </w:r>
      <w:r>
        <w:rPr>
          <w:rFonts w:ascii="宋体" w:hAnsi="宋体" w:hint="eastAsia"/>
          <w:sz w:val="18"/>
          <w:szCs w:val="18"/>
        </w:rPr>
        <w:t>A</w:t>
      </w:r>
      <w:r>
        <w:rPr>
          <w:rFonts w:ascii="宋体" w:hAnsi="宋体" w:hint="eastAsia"/>
          <w:sz w:val="18"/>
          <w:szCs w:val="18"/>
        </w:rPr>
        <w:t>的表面粗糙度为</w:t>
      </w:r>
      <w:r>
        <w:rPr>
          <w:noProof/>
        </w:rPr>
        <w:drawing>
          <wp:inline distT="0" distB="0" distL="0" distR="0" wp14:anchorId="72EFED68" wp14:editId="0DCA07A7">
            <wp:extent cx="303530" cy="321945"/>
            <wp:effectExtent l="0" t="0" r="1270" b="8255"/>
            <wp:docPr id="8906"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 name="图片 233"/>
                    <pic:cNvPicPr>
                      <a:picLocks noChangeAspect="1" noChangeArrowheads="1"/>
                    </pic:cNvPicPr>
                  </pic:nvPicPr>
                  <pic:blipFill>
                    <a:blip r:embed="rId166">
                      <a:extLst>
                        <a:ext uri="{28A0092B-C50C-407E-A947-70E740481C1C}">
                          <a14:useLocalDpi xmlns:a14="http://schemas.microsoft.com/office/drawing/2010/main" val="0"/>
                        </a:ext>
                      </a:extLst>
                    </a:blip>
                    <a:srcRect l="12589" t="16129" r="13058" b="11613"/>
                    <a:stretch>
                      <a:fillRect/>
                    </a:stretch>
                  </pic:blipFill>
                  <pic:spPr>
                    <a:xfrm>
                      <a:off x="0" y="0"/>
                      <a:ext cx="303530" cy="321945"/>
                    </a:xfrm>
                    <a:prstGeom prst="rect">
                      <a:avLst/>
                    </a:prstGeom>
                    <a:noFill/>
                    <a:ln>
                      <a:noFill/>
                    </a:ln>
                    <a:effectLst/>
                  </pic:spPr>
                </pic:pic>
              </a:graphicData>
            </a:graphic>
          </wp:inline>
        </w:drawing>
      </w:r>
      <w:r>
        <w:rPr>
          <w:rFonts w:hint="eastAsia"/>
        </w:rPr>
        <w:t>。</w:t>
      </w:r>
    </w:p>
    <w:p w14:paraId="21F470F4" w14:textId="77777777" w:rsidR="001D2A1B" w:rsidRDefault="00CE59FA">
      <w:pPr>
        <w:spacing w:line="312" w:lineRule="auto"/>
        <w:jc w:val="center"/>
        <w:rPr>
          <w:rFonts w:ascii="宋体" w:hAnsi="宋体"/>
          <w:szCs w:val="21"/>
        </w:rPr>
      </w:pPr>
      <w:r>
        <w:rPr>
          <w:rFonts w:ascii="黑体" w:eastAsia="黑体" w:hAnsi="宋体" w:hint="eastAsia"/>
          <w:szCs w:val="21"/>
        </w:rPr>
        <w:t>图</w:t>
      </w:r>
      <w:r>
        <w:rPr>
          <w:rFonts w:ascii="黑体" w:eastAsia="黑体" w:hAnsi="宋体" w:hint="eastAsia"/>
          <w:szCs w:val="21"/>
        </w:rPr>
        <w:t>Q</w:t>
      </w:r>
      <w:r>
        <w:rPr>
          <w:rFonts w:ascii="黑体" w:eastAsia="黑体" w:hAnsi="宋体" w:hint="eastAsia"/>
          <w:szCs w:val="21"/>
        </w:rPr>
        <w:t xml:space="preserve">.1  </w:t>
      </w:r>
      <w:r>
        <w:rPr>
          <w:rFonts w:ascii="黑体" w:eastAsia="黑体" w:hAnsi="宋体" w:hint="eastAsia"/>
          <w:szCs w:val="21"/>
        </w:rPr>
        <w:t>带扣强度测试装置</w:t>
      </w:r>
    </w:p>
    <w:p w14:paraId="399E184F" w14:textId="77777777"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618" w:name="_Toc101265911"/>
      <w:r>
        <w:rPr>
          <w:rFonts w:hint="eastAsia"/>
          <w:lang w:val="en-GB"/>
        </w:rPr>
        <w:lastRenderedPageBreak/>
        <w:t>附录</w:t>
      </w:r>
      <w:r>
        <w:rPr>
          <w:rFonts w:hint="eastAsia"/>
        </w:rPr>
        <w:t>R</w:t>
      </w:r>
      <w:bookmarkEnd w:id="3618"/>
    </w:p>
    <w:p w14:paraId="0117561C" w14:textId="77777777" w:rsidR="001D2A1B" w:rsidRDefault="00CE59FA">
      <w:pPr>
        <w:pStyle w:val="a7"/>
        <w:numPr>
          <w:ilvl w:val="0"/>
          <w:numId w:val="0"/>
        </w:numPr>
        <w:snapToGrid w:val="0"/>
        <w:spacing w:beforeLines="50" w:before="156" w:afterLines="50" w:after="156"/>
        <w:jc w:val="center"/>
        <w:rPr>
          <w:lang w:val="en-GB"/>
        </w:rPr>
      </w:pPr>
      <w:bookmarkStart w:id="3619" w:name="_Toc101265912"/>
      <w:r>
        <w:rPr>
          <w:rFonts w:hint="eastAsia"/>
          <w:lang w:val="en-GB"/>
        </w:rPr>
        <w:t>（规范性）</w:t>
      </w:r>
      <w:bookmarkEnd w:id="3619"/>
    </w:p>
    <w:p w14:paraId="774F279E" w14:textId="77777777" w:rsidR="001D2A1B" w:rsidRDefault="00CE59FA">
      <w:pPr>
        <w:pStyle w:val="a7"/>
        <w:numPr>
          <w:ilvl w:val="0"/>
          <w:numId w:val="0"/>
        </w:numPr>
        <w:snapToGrid w:val="0"/>
        <w:spacing w:beforeLines="50" w:before="156" w:afterLines="50" w:after="156"/>
        <w:jc w:val="center"/>
        <w:rPr>
          <w:lang w:val="en-GB"/>
        </w:rPr>
      </w:pPr>
      <w:bookmarkStart w:id="3620" w:name="_Toc101265913"/>
      <w:r>
        <w:rPr>
          <w:rFonts w:hint="eastAsia"/>
          <w:lang w:val="en-GB"/>
        </w:rPr>
        <w:t>微滑移试验</w:t>
      </w:r>
      <w:bookmarkEnd w:id="3620"/>
    </w:p>
    <w:p w14:paraId="32AFC220" w14:textId="77777777" w:rsidR="001D2A1B" w:rsidRDefault="00CE59FA">
      <w:pPr>
        <w:spacing w:line="312" w:lineRule="auto"/>
        <w:ind w:firstLine="405"/>
        <w:jc w:val="left"/>
        <w:rPr>
          <w:rFonts w:ascii="宋体" w:hAnsi="宋体"/>
          <w:szCs w:val="21"/>
        </w:rPr>
      </w:pPr>
      <w:r>
        <w:rPr>
          <w:rFonts w:ascii="宋体" w:hAnsi="宋体" w:hint="eastAsia"/>
          <w:szCs w:val="21"/>
        </w:rPr>
        <w:t>微滑</w:t>
      </w:r>
      <w:proofErr w:type="gramStart"/>
      <w:r>
        <w:rPr>
          <w:rFonts w:ascii="宋体" w:hAnsi="宋体" w:hint="eastAsia"/>
          <w:szCs w:val="21"/>
        </w:rPr>
        <w:t>移试验</w:t>
      </w:r>
      <w:proofErr w:type="gramEnd"/>
      <w:r>
        <w:rPr>
          <w:rFonts w:ascii="宋体" w:hAnsi="宋体" w:hint="eastAsia"/>
          <w:szCs w:val="21"/>
        </w:rPr>
        <w:t>示意图见图</w:t>
      </w:r>
      <w:r>
        <w:rPr>
          <w:rFonts w:ascii="宋体" w:hAnsi="宋体" w:hint="eastAsia"/>
          <w:szCs w:val="21"/>
        </w:rPr>
        <w:t>R</w:t>
      </w:r>
      <w:r>
        <w:rPr>
          <w:rFonts w:ascii="宋体" w:hAnsi="宋体" w:hint="eastAsia"/>
          <w:szCs w:val="21"/>
        </w:rPr>
        <w:t>.</w:t>
      </w:r>
      <w:r>
        <w:rPr>
          <w:rFonts w:ascii="宋体" w:hAnsi="宋体"/>
          <w:szCs w:val="21"/>
        </w:rPr>
        <w:t>1</w:t>
      </w:r>
      <w:r>
        <w:rPr>
          <w:rFonts w:ascii="宋体" w:hAnsi="宋体" w:hint="eastAsia"/>
          <w:szCs w:val="21"/>
        </w:rPr>
        <w:t>。</w:t>
      </w:r>
    </w:p>
    <w:p w14:paraId="1BB71008" w14:textId="77777777" w:rsidR="001D2A1B" w:rsidRDefault="00CE59FA">
      <w:pPr>
        <w:spacing w:line="312" w:lineRule="auto"/>
        <w:rPr>
          <w:rFonts w:ascii="宋体" w:hAnsi="宋体"/>
          <w:szCs w:val="21"/>
        </w:rPr>
      </w:pPr>
      <w:r>
        <w:rPr>
          <w:rFonts w:ascii="宋体" w:hAnsi="宋体" w:hint="eastAsia"/>
          <w:szCs w:val="21"/>
        </w:rPr>
        <w:t xml:space="preserve">    50N</w:t>
      </w:r>
      <w:r>
        <w:rPr>
          <w:rFonts w:ascii="宋体" w:hAnsi="宋体" w:hint="eastAsia"/>
          <w:szCs w:val="21"/>
        </w:rPr>
        <w:t>的载荷应垂直运动，并防止载荷摆动和带扭曲。与实车安装状态一样，用同样的方式把</w:t>
      </w:r>
      <w:r>
        <w:rPr>
          <w:rFonts w:ascii="宋体" w:hAnsi="宋体" w:hint="eastAsia"/>
          <w:szCs w:val="21"/>
        </w:rPr>
        <w:t>50N</w:t>
      </w:r>
      <w:r>
        <w:rPr>
          <w:rFonts w:ascii="宋体" w:hAnsi="宋体" w:hint="eastAsia"/>
          <w:szCs w:val="21"/>
        </w:rPr>
        <w:t>的载荷安装到连接装置上。</w:t>
      </w:r>
    </w:p>
    <w:p w14:paraId="58EEC48B" w14:textId="77777777" w:rsidR="001D2A1B" w:rsidRDefault="00CE59FA">
      <w:pPr>
        <w:spacing w:line="312" w:lineRule="auto"/>
        <w:jc w:val="center"/>
        <w:rPr>
          <w:rFonts w:ascii="宋体" w:hAnsi="宋体"/>
          <w:szCs w:val="21"/>
        </w:rPr>
      </w:pPr>
      <w:r>
        <w:rPr>
          <w:noProof/>
        </w:rPr>
        <mc:AlternateContent>
          <mc:Choice Requires="wpg">
            <w:drawing>
              <wp:anchor distT="0" distB="0" distL="114300" distR="114300" simplePos="0" relativeHeight="251738112" behindDoc="0" locked="0" layoutInCell="1" allowOverlap="1" wp14:anchorId="61F0BAA0" wp14:editId="1A943A6E">
                <wp:simplePos x="0" y="0"/>
                <wp:positionH relativeFrom="column">
                  <wp:posOffset>313055</wp:posOffset>
                </wp:positionH>
                <wp:positionV relativeFrom="paragraph">
                  <wp:posOffset>2176780</wp:posOffset>
                </wp:positionV>
                <wp:extent cx="5218430" cy="1895475"/>
                <wp:effectExtent l="0" t="0" r="1270" b="9525"/>
                <wp:wrapNone/>
                <wp:docPr id="8897" name="组合 2476"/>
                <wp:cNvGraphicFramePr/>
                <a:graphic xmlns:a="http://schemas.openxmlformats.org/drawingml/2006/main">
                  <a:graphicData uri="http://schemas.microsoft.com/office/word/2010/wordprocessingGroup">
                    <wpg:wgp>
                      <wpg:cNvGrpSpPr/>
                      <wpg:grpSpPr>
                        <a:xfrm>
                          <a:off x="0" y="0"/>
                          <a:ext cx="5218430" cy="1895475"/>
                          <a:chOff x="2137" y="909709"/>
                          <a:chExt cx="8218" cy="2985"/>
                        </a:xfrm>
                      </wpg:grpSpPr>
                      <wps:wsp>
                        <wps:cNvPr id="5467" name="文本框 850"/>
                        <wps:cNvSpPr txBox="1">
                          <a:spLocks noChangeArrowheads="1"/>
                        </wps:cNvSpPr>
                        <wps:spPr bwMode="auto">
                          <a:xfrm>
                            <a:off x="9075" y="909709"/>
                            <a:ext cx="1281" cy="642"/>
                          </a:xfrm>
                          <a:prstGeom prst="rect">
                            <a:avLst/>
                          </a:prstGeom>
                          <a:solidFill>
                            <a:srgbClr val="FFFFFF"/>
                          </a:solidFill>
                          <a:ln>
                            <a:noFill/>
                          </a:ln>
                          <a:effectLst/>
                        </wps:spPr>
                        <wps:txbx>
                          <w:txbxContent>
                            <w:p w14:paraId="5B5F48DD" w14:textId="77777777" w:rsidR="001D2A1B" w:rsidRDefault="00CE59FA">
                              <w:pPr>
                                <w:jc w:val="center"/>
                                <w:rPr>
                                  <w:sz w:val="18"/>
                                  <w:szCs w:val="18"/>
                                </w:rPr>
                              </w:pPr>
                              <w:r>
                                <w:rPr>
                                  <w:rFonts w:hint="eastAsia"/>
                                  <w:sz w:val="18"/>
                                  <w:szCs w:val="18"/>
                                </w:rPr>
                                <w:t xml:space="preserve">    </w:t>
                              </w:r>
                            </w:p>
                            <w:p w14:paraId="717B3ACC" w14:textId="77777777" w:rsidR="001D2A1B" w:rsidRDefault="00CE59FA">
                              <w:pPr>
                                <w:jc w:val="center"/>
                                <w:rPr>
                                  <w:sz w:val="18"/>
                                  <w:szCs w:val="18"/>
                                </w:rPr>
                              </w:pPr>
                              <w:r>
                                <w:rPr>
                                  <w:rFonts w:hint="eastAsia"/>
                                  <w:sz w:val="18"/>
                                  <w:szCs w:val="18"/>
                                </w:rPr>
                                <w:t>调节装置</w:t>
                              </w:r>
                            </w:p>
                          </w:txbxContent>
                        </wps:txbx>
                        <wps:bodyPr rot="0" vert="horz" wrap="square" lIns="0" tIns="0" rIns="0" bIns="0" anchor="t" anchorCtr="0" upright="1">
                          <a:noAutofit/>
                        </wps:bodyPr>
                      </wps:wsp>
                      <wps:wsp>
                        <wps:cNvPr id="5468" name="文本框 851"/>
                        <wps:cNvSpPr txBox="1">
                          <a:spLocks noChangeArrowheads="1"/>
                        </wps:cNvSpPr>
                        <wps:spPr bwMode="auto">
                          <a:xfrm>
                            <a:off x="2137" y="910127"/>
                            <a:ext cx="983" cy="801"/>
                          </a:xfrm>
                          <a:prstGeom prst="rect">
                            <a:avLst/>
                          </a:prstGeom>
                          <a:solidFill>
                            <a:srgbClr val="FFFFFF"/>
                          </a:solidFill>
                          <a:ln>
                            <a:noFill/>
                          </a:ln>
                          <a:effectLst/>
                        </wps:spPr>
                        <wps:txbx>
                          <w:txbxContent>
                            <w:p w14:paraId="4803A739" w14:textId="77777777" w:rsidR="001D2A1B" w:rsidRDefault="00CE59FA">
                              <w:pPr>
                                <w:jc w:val="right"/>
                                <w:rPr>
                                  <w:sz w:val="18"/>
                                  <w:szCs w:val="18"/>
                                </w:rPr>
                              </w:pPr>
                              <w:r>
                                <w:rPr>
                                  <w:rFonts w:hint="eastAsia"/>
                                  <w:sz w:val="18"/>
                                  <w:szCs w:val="18"/>
                                </w:rPr>
                                <w:t>调节装置</w:t>
                              </w:r>
                            </w:p>
                          </w:txbxContent>
                        </wps:txbx>
                        <wps:bodyPr rot="0" vert="horz" wrap="square" lIns="0" tIns="0" rIns="0" bIns="0" anchor="t" anchorCtr="0" upright="1">
                          <a:noAutofit/>
                        </wps:bodyPr>
                      </wps:wsp>
                      <wps:wsp>
                        <wps:cNvPr id="5469" name="文本框 838"/>
                        <wps:cNvSpPr txBox="1">
                          <a:spLocks noChangeArrowheads="1"/>
                        </wps:cNvSpPr>
                        <wps:spPr bwMode="auto">
                          <a:xfrm>
                            <a:off x="3824" y="910460"/>
                            <a:ext cx="4375" cy="631"/>
                          </a:xfrm>
                          <a:prstGeom prst="rect">
                            <a:avLst/>
                          </a:prstGeom>
                          <a:solidFill>
                            <a:srgbClr val="FFFFFF"/>
                          </a:solidFill>
                          <a:ln>
                            <a:noFill/>
                          </a:ln>
                          <a:effectLst/>
                        </wps:spPr>
                        <wps:txbx>
                          <w:txbxContent>
                            <w:p w14:paraId="77FEBBF7" w14:textId="77777777" w:rsidR="001D2A1B" w:rsidRDefault="001D2A1B">
                              <w:pPr>
                                <w:rPr>
                                  <w:rFonts w:eastAsia="隶书"/>
                                  <w:sz w:val="15"/>
                                  <w:szCs w:val="15"/>
                                </w:rPr>
                              </w:pPr>
                            </w:p>
                          </w:txbxContent>
                        </wps:txbx>
                        <wps:bodyPr rot="0" vert="horz" wrap="square" lIns="0" tIns="0" rIns="0" bIns="0" anchor="t" anchorCtr="0" upright="1">
                          <a:noAutofit/>
                        </wps:bodyPr>
                      </wps:wsp>
                      <wps:wsp>
                        <wps:cNvPr id="5470" name="文本框 839"/>
                        <wps:cNvSpPr txBox="1">
                          <a:spLocks noChangeArrowheads="1"/>
                        </wps:cNvSpPr>
                        <wps:spPr bwMode="auto">
                          <a:xfrm>
                            <a:off x="5013" y="912092"/>
                            <a:ext cx="1438" cy="603"/>
                          </a:xfrm>
                          <a:prstGeom prst="rect">
                            <a:avLst/>
                          </a:prstGeom>
                          <a:solidFill>
                            <a:srgbClr val="FFFFFF"/>
                          </a:solidFill>
                          <a:ln>
                            <a:noFill/>
                          </a:ln>
                          <a:effectLst/>
                        </wps:spPr>
                        <wps:txbx>
                          <w:txbxContent>
                            <w:p w14:paraId="31B01119" w14:textId="77777777" w:rsidR="001D2A1B" w:rsidRDefault="00CE59FA">
                              <w:pPr>
                                <w:rPr>
                                  <w:rFonts w:eastAsia="隶书"/>
                                  <w:sz w:val="18"/>
                                  <w:szCs w:val="18"/>
                                </w:rPr>
                              </w:pPr>
                              <w:r>
                                <w:rPr>
                                  <w:rFonts w:eastAsia="隶书" w:hint="eastAsia"/>
                                  <w:sz w:val="18"/>
                                  <w:szCs w:val="18"/>
                                </w:rPr>
                                <w:t>100 mm</w:t>
                              </w:r>
                              <w:r>
                                <w:rPr>
                                  <w:rFonts w:eastAsia="隶书" w:hint="eastAsia"/>
                                  <w:sz w:val="18"/>
                                  <w:szCs w:val="18"/>
                                </w:rPr>
                                <w:t>±</w:t>
                              </w:r>
                              <w:r>
                                <w:rPr>
                                  <w:rFonts w:eastAsia="隶书" w:hint="eastAsia"/>
                                  <w:sz w:val="18"/>
                                  <w:szCs w:val="18"/>
                                </w:rPr>
                                <w:t>20 mm</w:t>
                              </w:r>
                            </w:p>
                          </w:txbxContent>
                        </wps:txbx>
                        <wps:bodyPr rot="0" vert="horz" wrap="square" lIns="0" tIns="0" rIns="0" bIns="0" anchor="t" anchorCtr="0" upright="1">
                          <a:noAutofit/>
                        </wps:bodyPr>
                      </wps:wsp>
                      <wps:wsp>
                        <wps:cNvPr id="5471" name="文本框 839"/>
                        <wps:cNvSpPr txBox="1">
                          <a:spLocks noChangeArrowheads="1"/>
                        </wps:cNvSpPr>
                        <wps:spPr bwMode="auto">
                          <a:xfrm>
                            <a:off x="3928" y="911324"/>
                            <a:ext cx="1438" cy="472"/>
                          </a:xfrm>
                          <a:prstGeom prst="rect">
                            <a:avLst/>
                          </a:prstGeom>
                          <a:solidFill>
                            <a:srgbClr val="FFFFFF"/>
                          </a:solidFill>
                          <a:ln>
                            <a:noFill/>
                          </a:ln>
                          <a:effectLst/>
                        </wps:spPr>
                        <wps:txbx>
                          <w:txbxContent>
                            <w:p w14:paraId="120E1FE4" w14:textId="77777777" w:rsidR="001D2A1B" w:rsidRDefault="00CE59FA">
                              <w:pPr>
                                <w:rPr>
                                  <w:rFonts w:eastAsia="隶书"/>
                                  <w:sz w:val="18"/>
                                  <w:szCs w:val="18"/>
                                </w:rPr>
                              </w:pPr>
                              <w:r>
                                <w:rPr>
                                  <w:rFonts w:eastAsia="隶书" w:hint="eastAsia"/>
                                  <w:i/>
                                  <w:iCs/>
                                  <w:sz w:val="18"/>
                                  <w:szCs w:val="18"/>
                                </w:rPr>
                                <w:t>F</w:t>
                              </w:r>
                              <w:r>
                                <w:rPr>
                                  <w:rFonts w:eastAsia="隶书" w:hint="eastAsia"/>
                                  <w:sz w:val="18"/>
                                  <w:szCs w:val="18"/>
                                </w:rPr>
                                <w:t>=50N</w:t>
                              </w:r>
                              <w:r>
                                <w:rPr>
                                  <w:rFonts w:eastAsia="隶书" w:hint="eastAsia"/>
                                  <w:sz w:val="18"/>
                                  <w:szCs w:val="18"/>
                                </w:rPr>
                                <w:t>±</w:t>
                              </w:r>
                              <w:r>
                                <w:rPr>
                                  <w:rFonts w:eastAsia="隶书" w:hint="eastAsia"/>
                                  <w:sz w:val="18"/>
                                  <w:szCs w:val="18"/>
                                </w:rPr>
                                <w:t xml:space="preserve">0.5N </w:t>
                              </w:r>
                            </w:p>
                          </w:txbxContent>
                        </wps:txbx>
                        <wps:bodyPr rot="0" vert="horz" wrap="square" lIns="0" tIns="0" rIns="0" bIns="0" anchor="t" anchorCtr="0" upright="1">
                          <a:noAutofit/>
                        </wps:bodyPr>
                      </wps:wsp>
                      <wps:wsp>
                        <wps:cNvPr id="5472" name="文本框 838"/>
                        <wps:cNvSpPr txBox="1">
                          <a:spLocks noChangeArrowheads="1"/>
                        </wps:cNvSpPr>
                        <wps:spPr bwMode="auto">
                          <a:xfrm>
                            <a:off x="6759" y="911007"/>
                            <a:ext cx="1407" cy="737"/>
                          </a:xfrm>
                          <a:prstGeom prst="rect">
                            <a:avLst/>
                          </a:prstGeom>
                          <a:solidFill>
                            <a:srgbClr val="FFFFFF"/>
                          </a:solidFill>
                          <a:ln>
                            <a:noFill/>
                          </a:ln>
                          <a:effectLst/>
                        </wps:spPr>
                        <wps:txbx>
                          <w:txbxContent>
                            <w:p w14:paraId="2D34662E" w14:textId="77777777" w:rsidR="001D2A1B" w:rsidRDefault="001D2A1B">
                              <w:pPr>
                                <w:rPr>
                                  <w:rFonts w:eastAsia="隶书"/>
                                  <w:sz w:val="15"/>
                                  <w:szCs w:val="15"/>
                                </w:rPr>
                              </w:pPr>
                            </w:p>
                          </w:txbxContent>
                        </wps:txbx>
                        <wps:bodyPr rot="0" vert="horz" wrap="square" lIns="0" tIns="0" rIns="0" bIns="0" anchor="t" anchorCtr="0" upright="1">
                          <a:noAutofit/>
                        </wps:bodyPr>
                      </wps:wsp>
                    </wpg:wgp>
                  </a:graphicData>
                </a:graphic>
              </wp:anchor>
            </w:drawing>
          </mc:Choice>
          <mc:Fallback>
            <w:pict>
              <v:group w14:anchorId="61F0BAA0" id="组合 2476" o:spid="_x0000_s1205" style="position:absolute;left:0;text-align:left;margin-left:24.65pt;margin-top:171.4pt;width:410.9pt;height:149.25pt;z-index:251738112;mso-position-horizontal-relative:text;mso-position-vertical-relative:text" coordorigin="21,9097" coordsize="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">
                <v:shape id="文本框 850" o:spid="_x0000_s1206" type="#_x0000_t202" style="position:absolute;left:90;top:9097;width:1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" stroked="f">
                  <v:textbox inset="0,0,0,0">
                    <w:txbxContent>
                      <w:p w14:paraId="5B5F48DD" w14:textId="77777777" w:rsidR="001D2A1B" w:rsidRDefault="00CE59FA">
                        <w:pPr>
                          <w:jc w:val="center"/>
                          <w:rPr>
                            <w:sz w:val="18"/>
                            <w:szCs w:val="18"/>
                          </w:rPr>
                        </w:pPr>
                        <w:r>
                          <w:rPr>
                            <w:rFonts w:hint="eastAsia"/>
                            <w:sz w:val="18"/>
                            <w:szCs w:val="18"/>
                          </w:rPr>
                          <w:t xml:space="preserve">    </w:t>
                        </w:r>
                      </w:p>
                      <w:p w14:paraId="717B3ACC" w14:textId="77777777" w:rsidR="001D2A1B" w:rsidRDefault="00CE59FA">
                        <w:pPr>
                          <w:jc w:val="center"/>
                          <w:rPr>
                            <w:sz w:val="18"/>
                            <w:szCs w:val="18"/>
                          </w:rPr>
                        </w:pPr>
                        <w:r>
                          <w:rPr>
                            <w:rFonts w:hint="eastAsia"/>
                            <w:sz w:val="18"/>
                            <w:szCs w:val="18"/>
                          </w:rPr>
                          <w:t>调节装置</w:t>
                        </w:r>
                      </w:p>
                    </w:txbxContent>
                  </v:textbox>
                </v:shape>
                <v:shape id="文本框 851" o:spid="_x0000_s1207" type="#_x0000_t202" style="position:absolute;left:21;top:9101;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" stroked="f">
                  <v:textbox inset="0,0,0,0">
                    <w:txbxContent>
                      <w:p w14:paraId="4803A739" w14:textId="77777777" w:rsidR="001D2A1B" w:rsidRDefault="00CE59FA">
                        <w:pPr>
                          <w:jc w:val="right"/>
                          <w:rPr>
                            <w:sz w:val="18"/>
                            <w:szCs w:val="18"/>
                          </w:rPr>
                        </w:pPr>
                        <w:r>
                          <w:rPr>
                            <w:rFonts w:hint="eastAsia"/>
                            <w:sz w:val="18"/>
                            <w:szCs w:val="18"/>
                          </w:rPr>
                          <w:t>调节装置</w:t>
                        </w:r>
                      </w:p>
                    </w:txbxContent>
                  </v:textbox>
                </v:shape>
                <v:shape id="文本框 838" o:spid="_x0000_s1208" type="#_x0000_t202" style="position:absolute;left:38;top:9104;width:4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" stroked="f">
                  <v:textbox inset="0,0,0,0">
                    <w:txbxContent>
                      <w:p w14:paraId="77FEBBF7" w14:textId="77777777" w:rsidR="001D2A1B" w:rsidRDefault="001D2A1B">
                        <w:pPr>
                          <w:rPr>
                            <w:rFonts w:eastAsia="隶书"/>
                            <w:sz w:val="15"/>
                            <w:szCs w:val="15"/>
                          </w:rPr>
                        </w:pPr>
                      </w:p>
                    </w:txbxContent>
                  </v:textbox>
                </v:shape>
                <v:shape id="文本框 839" o:spid="_x0000_s1209" type="#_x0000_t202" style="position:absolute;left:50;top:9120;width:1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" stroked="f">
                  <v:textbox inset="0,0,0,0">
                    <w:txbxContent>
                      <w:p w14:paraId="31B01119" w14:textId="77777777" w:rsidR="001D2A1B" w:rsidRDefault="00CE59FA">
                        <w:pPr>
                          <w:rPr>
                            <w:rFonts w:eastAsia="隶书"/>
                            <w:sz w:val="18"/>
                            <w:szCs w:val="18"/>
                          </w:rPr>
                        </w:pPr>
                        <w:r>
                          <w:rPr>
                            <w:rFonts w:eastAsia="隶书" w:hint="eastAsia"/>
                            <w:sz w:val="18"/>
                            <w:szCs w:val="18"/>
                          </w:rPr>
                          <w:t>100 mm</w:t>
                        </w:r>
                        <w:r>
                          <w:rPr>
                            <w:rFonts w:eastAsia="隶书" w:hint="eastAsia"/>
                            <w:sz w:val="18"/>
                            <w:szCs w:val="18"/>
                          </w:rPr>
                          <w:t>±</w:t>
                        </w:r>
                        <w:r>
                          <w:rPr>
                            <w:rFonts w:eastAsia="隶书" w:hint="eastAsia"/>
                            <w:sz w:val="18"/>
                            <w:szCs w:val="18"/>
                          </w:rPr>
                          <w:t>20 mm</w:t>
                        </w:r>
                      </w:p>
                    </w:txbxContent>
                  </v:textbox>
                </v:shape>
                <v:shape id="文本框 839" o:spid="_x0000_s1210" type="#_x0000_t202" style="position:absolute;left:39;top:9113;width:1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" stroked="f">
                  <v:textbox inset="0,0,0,0">
                    <w:txbxContent>
                      <w:p w14:paraId="120E1FE4" w14:textId="77777777" w:rsidR="001D2A1B" w:rsidRDefault="00CE59FA">
                        <w:pPr>
                          <w:rPr>
                            <w:rFonts w:eastAsia="隶书"/>
                            <w:sz w:val="18"/>
                            <w:szCs w:val="18"/>
                          </w:rPr>
                        </w:pPr>
                        <w:r>
                          <w:rPr>
                            <w:rFonts w:eastAsia="隶书" w:hint="eastAsia"/>
                            <w:i/>
                            <w:iCs/>
                            <w:sz w:val="18"/>
                            <w:szCs w:val="18"/>
                          </w:rPr>
                          <w:t>F</w:t>
                        </w:r>
                        <w:r>
                          <w:rPr>
                            <w:rFonts w:eastAsia="隶书" w:hint="eastAsia"/>
                            <w:sz w:val="18"/>
                            <w:szCs w:val="18"/>
                          </w:rPr>
                          <w:t>=50N</w:t>
                        </w:r>
                        <w:r>
                          <w:rPr>
                            <w:rFonts w:eastAsia="隶书" w:hint="eastAsia"/>
                            <w:sz w:val="18"/>
                            <w:szCs w:val="18"/>
                          </w:rPr>
                          <w:t>±</w:t>
                        </w:r>
                        <w:r>
                          <w:rPr>
                            <w:rFonts w:eastAsia="隶书" w:hint="eastAsia"/>
                            <w:sz w:val="18"/>
                            <w:szCs w:val="18"/>
                          </w:rPr>
                          <w:t xml:space="preserve">0.5N </w:t>
                        </w:r>
                      </w:p>
                    </w:txbxContent>
                  </v:textbox>
                </v:shape>
                <v:shape id="文本框 838" o:spid="_x0000_s1211" type="#_x0000_t202" style="position:absolute;left:67;top:9110;width: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" stroked="f">
                  <v:textbox inset="0,0,0,0">
                    <w:txbxContent>
                      <w:p w14:paraId="2D34662E" w14:textId="77777777" w:rsidR="001D2A1B" w:rsidRDefault="001D2A1B">
                        <w:pPr>
                          <w:rPr>
                            <w:rFonts w:eastAsia="隶书"/>
                            <w:sz w:val="15"/>
                            <w:szCs w:val="15"/>
                          </w:rPr>
                        </w:pPr>
                      </w:p>
                    </w:txbxContent>
                  </v:textbox>
                </v:shape>
              </v:group>
            </w:pict>
          </mc:Fallback>
        </mc:AlternateContent>
      </w:r>
      <w:r>
        <w:rPr>
          <w:noProof/>
        </w:rPr>
        <w:drawing>
          <wp:inline distT="0" distB="0" distL="0" distR="0" wp14:anchorId="57072612" wp14:editId="4392609B">
            <wp:extent cx="5580380" cy="4398645"/>
            <wp:effectExtent l="0" t="0" r="0" b="0"/>
            <wp:docPr id="547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 name="图片 18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5580380" cy="4398645"/>
                    </a:xfrm>
                    <a:prstGeom prst="rect">
                      <a:avLst/>
                    </a:prstGeom>
                    <a:noFill/>
                    <a:ln>
                      <a:noFill/>
                    </a:ln>
                  </pic:spPr>
                </pic:pic>
              </a:graphicData>
            </a:graphic>
          </wp:inline>
        </w:drawing>
      </w:r>
    </w:p>
    <w:p w14:paraId="5AF6E6D4" w14:textId="77777777" w:rsidR="001D2A1B" w:rsidRDefault="00CE59FA">
      <w:pPr>
        <w:spacing w:line="312" w:lineRule="auto"/>
        <w:rPr>
          <w:rFonts w:ascii="宋体" w:hAnsi="宋体"/>
          <w:szCs w:val="21"/>
        </w:rPr>
      </w:pPr>
      <w:r>
        <w:rPr>
          <w:rFonts w:ascii="宋体" w:hAnsi="宋体" w:hint="eastAsia"/>
          <w:szCs w:val="21"/>
        </w:rPr>
        <w:t xml:space="preserve">                       </w:t>
      </w:r>
      <w:r>
        <w:rPr>
          <w:rFonts w:ascii="宋体" w:hAnsi="宋体" w:hint="eastAsia"/>
          <w:szCs w:val="21"/>
        </w:rPr>
        <w:t>拉紧状态</w:t>
      </w:r>
      <w:r>
        <w:rPr>
          <w:rFonts w:ascii="宋体" w:hAnsi="宋体" w:hint="eastAsia"/>
          <w:szCs w:val="21"/>
        </w:rPr>
        <w:t xml:space="preserve">                             </w:t>
      </w:r>
      <w:proofErr w:type="gramStart"/>
      <w:r>
        <w:rPr>
          <w:rFonts w:ascii="宋体" w:hAnsi="宋体" w:hint="eastAsia"/>
          <w:szCs w:val="21"/>
        </w:rPr>
        <w:t>松驰</w:t>
      </w:r>
      <w:proofErr w:type="gramEnd"/>
      <w:r>
        <w:rPr>
          <w:rFonts w:ascii="宋体" w:hAnsi="宋体" w:hint="eastAsia"/>
          <w:szCs w:val="21"/>
        </w:rPr>
        <w:t>状态</w:t>
      </w:r>
    </w:p>
    <w:p w14:paraId="4D024727" w14:textId="77777777" w:rsidR="001D2A1B" w:rsidRDefault="00CE59FA">
      <w:pPr>
        <w:spacing w:line="312" w:lineRule="auto"/>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R</w:t>
      </w:r>
      <w:r>
        <w:rPr>
          <w:rFonts w:ascii="黑体" w:eastAsia="黑体" w:hAnsi="宋体" w:hint="eastAsia"/>
          <w:szCs w:val="21"/>
        </w:rPr>
        <w:t>.</w:t>
      </w:r>
      <w:r>
        <w:rPr>
          <w:rFonts w:ascii="黑体" w:eastAsia="黑体" w:hAnsi="宋体"/>
          <w:szCs w:val="21"/>
        </w:rPr>
        <w:t>1</w:t>
      </w:r>
      <w:r>
        <w:rPr>
          <w:rFonts w:ascii="黑体" w:eastAsia="黑体" w:hAnsi="宋体" w:hint="eastAsia"/>
          <w:szCs w:val="21"/>
        </w:rPr>
        <w:t xml:space="preserve">  </w:t>
      </w:r>
      <w:r>
        <w:rPr>
          <w:rFonts w:ascii="黑体" w:eastAsia="黑体" w:hAnsi="宋体" w:hint="eastAsia"/>
          <w:szCs w:val="21"/>
        </w:rPr>
        <w:t>微滑</w:t>
      </w:r>
      <w:proofErr w:type="gramStart"/>
      <w:r>
        <w:rPr>
          <w:rFonts w:ascii="黑体" w:eastAsia="黑体" w:hAnsi="宋体" w:hint="eastAsia"/>
          <w:szCs w:val="21"/>
        </w:rPr>
        <w:t>移试验</w:t>
      </w:r>
      <w:proofErr w:type="gramEnd"/>
      <w:r>
        <w:rPr>
          <w:rFonts w:ascii="黑体" w:eastAsia="黑体" w:hAnsi="宋体" w:hint="eastAsia"/>
          <w:szCs w:val="21"/>
        </w:rPr>
        <w:t>示意图</w:t>
      </w:r>
    </w:p>
    <w:p w14:paraId="6B7091D6" w14:textId="77777777" w:rsidR="001D2A1B" w:rsidRDefault="00CE59FA">
      <w:pPr>
        <w:widowControl/>
        <w:jc w:val="left"/>
        <w:rPr>
          <w:rFonts w:ascii="黑体" w:eastAsia="黑体" w:hAnsi="宋体"/>
          <w:kern w:val="0"/>
          <w:szCs w:val="21"/>
        </w:rPr>
      </w:pPr>
      <w:r>
        <w:rPr>
          <w:rFonts w:hAnsi="宋体"/>
          <w:szCs w:val="21"/>
        </w:rPr>
        <w:br w:type="page"/>
      </w:r>
    </w:p>
    <w:p w14:paraId="5897A372" w14:textId="77777777" w:rsidR="001D2A1B" w:rsidRDefault="00CE59FA">
      <w:pPr>
        <w:pStyle w:val="a7"/>
        <w:numPr>
          <w:ilvl w:val="0"/>
          <w:numId w:val="0"/>
        </w:numPr>
        <w:snapToGrid w:val="0"/>
        <w:spacing w:beforeLines="50" w:before="156" w:afterLines="50" w:after="156"/>
        <w:jc w:val="center"/>
        <w:rPr>
          <w:lang w:val="en-GB"/>
        </w:rPr>
      </w:pPr>
      <w:bookmarkStart w:id="3621" w:name="_Toc101265914"/>
      <w:r>
        <w:rPr>
          <w:rFonts w:hint="eastAsia"/>
          <w:lang w:val="en-GB"/>
        </w:rPr>
        <w:lastRenderedPageBreak/>
        <w:t>附录</w:t>
      </w:r>
      <w:r>
        <w:rPr>
          <w:rFonts w:hint="eastAsia"/>
        </w:rPr>
        <w:t>S</w:t>
      </w:r>
      <w:bookmarkEnd w:id="3621"/>
    </w:p>
    <w:p w14:paraId="4C662B0C" w14:textId="77777777" w:rsidR="001D2A1B" w:rsidRDefault="00CE59FA">
      <w:pPr>
        <w:pStyle w:val="a7"/>
        <w:numPr>
          <w:ilvl w:val="0"/>
          <w:numId w:val="0"/>
        </w:numPr>
        <w:snapToGrid w:val="0"/>
        <w:spacing w:beforeLines="50" w:before="156" w:afterLines="50" w:after="156"/>
        <w:jc w:val="center"/>
        <w:rPr>
          <w:lang w:val="en-GB"/>
        </w:rPr>
      </w:pPr>
      <w:bookmarkStart w:id="3622" w:name="_Toc101265915"/>
      <w:r>
        <w:rPr>
          <w:rFonts w:hint="eastAsia"/>
          <w:lang w:val="en-GB"/>
        </w:rPr>
        <w:t>（规范性）</w:t>
      </w:r>
      <w:bookmarkEnd w:id="3622"/>
    </w:p>
    <w:p w14:paraId="068E5503" w14:textId="77777777" w:rsidR="001D2A1B" w:rsidRDefault="00CE59FA">
      <w:pPr>
        <w:pStyle w:val="a7"/>
        <w:numPr>
          <w:ilvl w:val="0"/>
          <w:numId w:val="0"/>
        </w:numPr>
        <w:snapToGrid w:val="0"/>
        <w:spacing w:beforeLines="50" w:before="156" w:afterLines="50" w:after="156"/>
        <w:jc w:val="center"/>
        <w:rPr>
          <w:lang w:val="en-GB"/>
        </w:rPr>
      </w:pPr>
      <w:bookmarkStart w:id="3623" w:name="_Toc101265916"/>
      <w:r>
        <w:rPr>
          <w:rFonts w:hint="eastAsia"/>
          <w:lang w:val="en-GB"/>
        </w:rPr>
        <w:t>粉尘试验设备的布置</w:t>
      </w:r>
      <w:bookmarkEnd w:id="3623"/>
    </w:p>
    <w:p w14:paraId="1D600BEA" w14:textId="77777777" w:rsidR="001D2A1B" w:rsidRDefault="001D2A1B">
      <w:pPr>
        <w:pStyle w:val="a7"/>
        <w:numPr>
          <w:ilvl w:val="0"/>
          <w:numId w:val="0"/>
        </w:numPr>
        <w:snapToGrid w:val="0"/>
        <w:spacing w:beforeLines="50" w:before="156" w:afterLines="50" w:after="156"/>
        <w:jc w:val="center"/>
        <w:rPr>
          <w:lang w:val="en-GB"/>
        </w:rPr>
      </w:pPr>
    </w:p>
    <w:p w14:paraId="08B5CFDA" w14:textId="77777777" w:rsidR="001D2A1B" w:rsidRDefault="00CE59FA">
      <w:pPr>
        <w:spacing w:line="312" w:lineRule="auto"/>
        <w:ind w:left="840" w:hangingChars="400" w:hanging="840"/>
        <w:jc w:val="left"/>
        <w:rPr>
          <w:rFonts w:ascii="宋体" w:hAnsi="宋体"/>
          <w:szCs w:val="21"/>
        </w:rPr>
      </w:pPr>
      <w:r>
        <w:rPr>
          <w:rFonts w:ascii="宋体" w:hAnsi="宋体" w:hint="eastAsia"/>
          <w:szCs w:val="21"/>
        </w:rPr>
        <w:t xml:space="preserve">    </w:t>
      </w:r>
      <w:r>
        <w:rPr>
          <w:rFonts w:ascii="宋体" w:hAnsi="宋体" w:hint="eastAsia"/>
          <w:szCs w:val="21"/>
        </w:rPr>
        <w:t>粉尘试验设备的布置见图</w:t>
      </w:r>
      <w:r>
        <w:rPr>
          <w:rFonts w:ascii="宋体" w:hAnsi="宋体" w:hint="eastAsia"/>
          <w:szCs w:val="21"/>
        </w:rPr>
        <w:t>S</w:t>
      </w:r>
      <w:r>
        <w:rPr>
          <w:rFonts w:ascii="宋体" w:hAnsi="宋体" w:hint="eastAsia"/>
          <w:szCs w:val="21"/>
        </w:rPr>
        <w:t>.1</w:t>
      </w:r>
      <w:r>
        <w:rPr>
          <w:rFonts w:ascii="宋体" w:hAnsi="宋体" w:hint="eastAsia"/>
          <w:szCs w:val="21"/>
        </w:rPr>
        <w:t>。</w:t>
      </w:r>
    </w:p>
    <w:p w14:paraId="41F38861" w14:textId="77777777" w:rsidR="001D2A1B" w:rsidRDefault="00CE59FA">
      <w:pPr>
        <w:spacing w:line="312" w:lineRule="auto"/>
        <w:ind w:left="840" w:hangingChars="400" w:hanging="840"/>
        <w:jc w:val="right"/>
        <w:rPr>
          <w:rFonts w:ascii="宋体" w:hAnsi="宋体"/>
          <w:szCs w:val="21"/>
        </w:rPr>
      </w:pPr>
      <w:r>
        <w:rPr>
          <w:rFonts w:ascii="宋体" w:hAnsi="宋体" w:hint="eastAsia"/>
          <w:szCs w:val="21"/>
        </w:rPr>
        <w:t>单位为毫米</w:t>
      </w:r>
    </w:p>
    <w:p w14:paraId="36C3D532" w14:textId="77777777" w:rsidR="001D2A1B" w:rsidRDefault="00CE59FA">
      <w:pPr>
        <w:keepNext/>
        <w:spacing w:line="312" w:lineRule="auto"/>
        <w:jc w:val="center"/>
        <w:rPr>
          <w:rFonts w:ascii="宋体" w:hAnsi="宋体"/>
          <w:szCs w:val="21"/>
        </w:rPr>
      </w:pPr>
      <w:r>
        <w:rPr>
          <w:rFonts w:ascii="宋体" w:hAnsi="宋体"/>
          <w:noProof/>
          <w:szCs w:val="21"/>
        </w:rPr>
        <w:drawing>
          <wp:inline distT="0" distB="0" distL="0" distR="0" wp14:anchorId="34F7841E" wp14:editId="6191018F">
            <wp:extent cx="4441825" cy="5031105"/>
            <wp:effectExtent l="0" t="0" r="3175" b="10795"/>
            <wp:docPr id="31" name="图片 9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descr="a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441825" cy="5031105"/>
                    </a:xfrm>
                    <a:prstGeom prst="rect">
                      <a:avLst/>
                    </a:prstGeom>
                    <a:noFill/>
                    <a:ln>
                      <a:noFill/>
                    </a:ln>
                  </pic:spPr>
                </pic:pic>
              </a:graphicData>
            </a:graphic>
          </wp:inline>
        </w:drawing>
      </w:r>
    </w:p>
    <w:p w14:paraId="11D69E7B" w14:textId="77777777" w:rsidR="001D2A1B" w:rsidRDefault="00CE59FA">
      <w:pPr>
        <w:spacing w:line="312" w:lineRule="auto"/>
        <w:ind w:left="843" w:hangingChars="400" w:hanging="843"/>
        <w:jc w:val="center"/>
        <w:rPr>
          <w:rFonts w:ascii="黑体" w:eastAsia="黑体" w:hAnsi="宋体"/>
          <w:szCs w:val="21"/>
        </w:rPr>
      </w:pPr>
      <w:r>
        <w:rPr>
          <w:rFonts w:ascii="宋体" w:hAnsi="宋体"/>
          <w:b/>
          <w:szCs w:val="21"/>
        </w:rPr>
        <w:tab/>
      </w:r>
      <w:r>
        <w:rPr>
          <w:rFonts w:ascii="宋体" w:hAnsi="宋体"/>
          <w:b/>
          <w:szCs w:val="21"/>
        </w:rPr>
        <w:tab/>
      </w:r>
      <w:r>
        <w:rPr>
          <w:rFonts w:ascii="黑体" w:eastAsia="黑体" w:hAnsi="宋体" w:hint="eastAsia"/>
          <w:szCs w:val="21"/>
        </w:rPr>
        <w:t>图</w:t>
      </w:r>
      <w:r>
        <w:rPr>
          <w:rFonts w:ascii="黑体" w:eastAsia="黑体" w:hAnsi="宋体" w:hint="eastAsia"/>
          <w:szCs w:val="21"/>
        </w:rPr>
        <w:t>S</w:t>
      </w:r>
      <w:r>
        <w:rPr>
          <w:rFonts w:ascii="黑体" w:eastAsia="黑体" w:hAnsi="宋体" w:hint="eastAsia"/>
          <w:szCs w:val="21"/>
        </w:rPr>
        <w:t xml:space="preserve">.1  </w:t>
      </w:r>
      <w:r>
        <w:rPr>
          <w:rFonts w:ascii="黑体" w:eastAsia="黑体" w:hAnsi="宋体" w:hint="eastAsia"/>
          <w:szCs w:val="21"/>
        </w:rPr>
        <w:t>粉尘试验设备布置图</w:t>
      </w:r>
    </w:p>
    <w:p w14:paraId="718A9AD0" w14:textId="77777777" w:rsidR="001D2A1B" w:rsidRDefault="001D2A1B">
      <w:pPr>
        <w:tabs>
          <w:tab w:val="left" w:pos="3750"/>
          <w:tab w:val="center" w:pos="4535"/>
        </w:tabs>
        <w:spacing w:line="312" w:lineRule="auto"/>
        <w:jc w:val="left"/>
        <w:rPr>
          <w:rFonts w:ascii="宋体" w:hAnsi="宋体"/>
          <w:b/>
          <w:szCs w:val="21"/>
        </w:rPr>
      </w:pPr>
    </w:p>
    <w:p w14:paraId="6D621E5D" w14:textId="77777777" w:rsidR="001D2A1B" w:rsidRDefault="001D2A1B">
      <w:pPr>
        <w:tabs>
          <w:tab w:val="left" w:pos="3750"/>
          <w:tab w:val="center" w:pos="4535"/>
        </w:tabs>
        <w:spacing w:line="312" w:lineRule="auto"/>
        <w:jc w:val="left"/>
        <w:rPr>
          <w:rFonts w:ascii="宋体" w:hAnsi="宋体"/>
          <w:b/>
          <w:szCs w:val="21"/>
        </w:rPr>
      </w:pPr>
    </w:p>
    <w:p w14:paraId="6833B8EA" w14:textId="77777777" w:rsidR="001D2A1B" w:rsidRDefault="001D2A1B">
      <w:pPr>
        <w:tabs>
          <w:tab w:val="left" w:pos="3750"/>
          <w:tab w:val="center" w:pos="4535"/>
        </w:tabs>
        <w:spacing w:line="312" w:lineRule="auto"/>
        <w:jc w:val="left"/>
        <w:rPr>
          <w:rFonts w:ascii="宋体" w:hAnsi="宋体"/>
          <w:b/>
          <w:szCs w:val="21"/>
        </w:rPr>
      </w:pPr>
    </w:p>
    <w:p w14:paraId="2349CED6" w14:textId="77777777" w:rsidR="001D2A1B" w:rsidRDefault="00CE59FA">
      <w:r>
        <w:br w:type="page"/>
      </w:r>
    </w:p>
    <w:p w14:paraId="6190BBCF" w14:textId="77777777" w:rsidR="001D2A1B" w:rsidRDefault="00CE59FA">
      <w:pPr>
        <w:pStyle w:val="a7"/>
        <w:numPr>
          <w:ilvl w:val="0"/>
          <w:numId w:val="0"/>
        </w:numPr>
        <w:snapToGrid w:val="0"/>
        <w:spacing w:beforeLines="50" w:before="156" w:afterLines="50" w:after="156"/>
        <w:jc w:val="center"/>
        <w:rPr>
          <w:lang w:val="en-GB"/>
        </w:rPr>
      </w:pPr>
      <w:bookmarkStart w:id="3624" w:name="_Toc101265917"/>
      <w:r>
        <w:rPr>
          <w:rFonts w:hint="eastAsia"/>
          <w:lang w:val="en-GB"/>
        </w:rPr>
        <w:lastRenderedPageBreak/>
        <w:t>附录</w:t>
      </w:r>
      <w:r>
        <w:rPr>
          <w:rFonts w:hint="eastAsia"/>
        </w:rPr>
        <w:t>T</w:t>
      </w:r>
      <w:bookmarkEnd w:id="3624"/>
    </w:p>
    <w:p w14:paraId="0881ECC3" w14:textId="77777777" w:rsidR="001D2A1B" w:rsidRDefault="00CE59FA">
      <w:pPr>
        <w:pStyle w:val="a7"/>
        <w:numPr>
          <w:ilvl w:val="0"/>
          <w:numId w:val="0"/>
        </w:numPr>
        <w:snapToGrid w:val="0"/>
        <w:spacing w:beforeLines="50" w:before="156" w:afterLines="50" w:after="156"/>
        <w:jc w:val="center"/>
        <w:rPr>
          <w:lang w:val="en-GB"/>
        </w:rPr>
      </w:pPr>
      <w:bookmarkStart w:id="3625" w:name="_Toc101265918"/>
      <w:r>
        <w:rPr>
          <w:rFonts w:hint="eastAsia"/>
          <w:lang w:val="en-GB"/>
        </w:rPr>
        <w:t>（规范性）</w:t>
      </w:r>
      <w:bookmarkEnd w:id="3625"/>
    </w:p>
    <w:p w14:paraId="7B64B247" w14:textId="77777777" w:rsidR="001D2A1B" w:rsidRDefault="00CE59FA">
      <w:pPr>
        <w:pStyle w:val="a7"/>
        <w:numPr>
          <w:ilvl w:val="0"/>
          <w:numId w:val="0"/>
        </w:numPr>
        <w:snapToGrid w:val="0"/>
        <w:spacing w:beforeLines="50" w:before="156" w:afterLines="50" w:after="156"/>
        <w:jc w:val="center"/>
        <w:rPr>
          <w:lang w:val="en-GB"/>
        </w:rPr>
      </w:pPr>
      <w:bookmarkStart w:id="3626" w:name="_Toc101265919"/>
      <w:r>
        <w:rPr>
          <w:rFonts w:hint="eastAsia"/>
          <w:lang w:val="en-GB"/>
        </w:rPr>
        <w:t>磨损试验</w:t>
      </w:r>
      <w:bookmarkEnd w:id="3626"/>
    </w:p>
    <w:p w14:paraId="61184BE5" w14:textId="77777777" w:rsidR="001D2A1B" w:rsidRDefault="00CE59FA">
      <w:pPr>
        <w:spacing w:line="312" w:lineRule="auto"/>
        <w:ind w:firstLine="405"/>
        <w:jc w:val="left"/>
        <w:rPr>
          <w:rFonts w:ascii="宋体" w:hAnsi="宋体"/>
          <w:szCs w:val="21"/>
        </w:rPr>
      </w:pPr>
      <w:r>
        <w:rPr>
          <w:rFonts w:ascii="宋体" w:hAnsi="宋体" w:hint="eastAsia"/>
          <w:szCs w:val="21"/>
        </w:rPr>
        <w:t>类型</w:t>
      </w:r>
      <w:r>
        <w:rPr>
          <w:rFonts w:ascii="宋体" w:hAnsi="宋体" w:hint="eastAsia"/>
          <w:szCs w:val="21"/>
        </w:rPr>
        <w:t>1</w:t>
      </w:r>
      <w:r>
        <w:rPr>
          <w:rFonts w:ascii="宋体" w:hAnsi="宋体" w:hint="eastAsia"/>
          <w:szCs w:val="21"/>
        </w:rPr>
        <w:t>的程序示意图见图</w:t>
      </w:r>
      <w:r>
        <w:rPr>
          <w:rFonts w:ascii="宋体" w:hAnsi="宋体" w:hint="eastAsia"/>
          <w:szCs w:val="21"/>
        </w:rPr>
        <w:t>T</w:t>
      </w:r>
      <w:r>
        <w:rPr>
          <w:rFonts w:ascii="宋体" w:hAnsi="宋体" w:hint="eastAsia"/>
          <w:szCs w:val="21"/>
        </w:rPr>
        <w:t>.1</w:t>
      </w:r>
      <w:r>
        <w:rPr>
          <w:rFonts w:ascii="宋体" w:hAnsi="宋体" w:hint="eastAsia"/>
          <w:szCs w:val="21"/>
        </w:rPr>
        <w:t>，类型</w:t>
      </w:r>
      <w:r>
        <w:rPr>
          <w:rFonts w:ascii="宋体" w:hAnsi="宋体" w:hint="eastAsia"/>
          <w:szCs w:val="21"/>
        </w:rPr>
        <w:t>2</w:t>
      </w:r>
      <w:r>
        <w:rPr>
          <w:rFonts w:ascii="宋体" w:hAnsi="宋体" w:hint="eastAsia"/>
          <w:szCs w:val="21"/>
        </w:rPr>
        <w:t>的程序示意图见图</w:t>
      </w:r>
      <w:r>
        <w:rPr>
          <w:rFonts w:ascii="宋体" w:hAnsi="宋体" w:hint="eastAsia"/>
          <w:szCs w:val="21"/>
        </w:rPr>
        <w:t>T</w:t>
      </w:r>
      <w:r>
        <w:rPr>
          <w:rFonts w:ascii="宋体" w:hAnsi="宋体" w:hint="eastAsia"/>
          <w:szCs w:val="21"/>
        </w:rPr>
        <w:t>.2</w:t>
      </w:r>
      <w:r>
        <w:rPr>
          <w:rFonts w:ascii="宋体" w:hAnsi="宋体" w:hint="eastAsia"/>
          <w:szCs w:val="21"/>
        </w:rPr>
        <w:t>。</w:t>
      </w:r>
    </w:p>
    <w:p w14:paraId="7C248500" w14:textId="77777777" w:rsidR="001D2A1B" w:rsidRDefault="00CE59FA">
      <w:pPr>
        <w:spacing w:line="312" w:lineRule="auto"/>
        <w:ind w:firstLine="405"/>
        <w:jc w:val="left"/>
        <w:rPr>
          <w:rFonts w:ascii="宋体" w:hAnsi="宋体"/>
          <w:szCs w:val="21"/>
        </w:rPr>
      </w:pPr>
      <w:r>
        <w:rPr>
          <w:rFonts w:ascii="宋体" w:hAnsi="宋体" w:hint="eastAsia"/>
          <w:szCs w:val="21"/>
        </w:rPr>
        <w:t xml:space="preserve">    </w:t>
      </w:r>
      <w:r>
        <w:rPr>
          <w:noProof/>
        </w:rPr>
        <mc:AlternateContent>
          <mc:Choice Requires="wpc">
            <w:drawing>
              <wp:inline distT="0" distB="0" distL="0" distR="0" wp14:anchorId="507F1548" wp14:editId="12F5B055">
                <wp:extent cx="5048885" cy="3230880"/>
                <wp:effectExtent l="1905" t="635" r="0" b="0"/>
                <wp:docPr id="3757" name="Canvas 1728"/>
                <wp:cNvGraphicFramePr/>
                <a:graphic xmlns:a="http://schemas.openxmlformats.org/drawingml/2006/main">
                  <a:graphicData uri="http://schemas.microsoft.com/office/word/2010/wordprocessingCanvas">
                    <wpc:wpc>
                      <wpc:bg>
                        <a:noFill/>
                      </wpc:bg>
                      <wpc:whole>
                        <a:ln>
                          <a:noFill/>
                        </a:ln>
                      </wpc:whole>
                      <wps:wsp>
                        <wps:cNvPr id="8907" name="Line 156"/>
                        <wps:cNvCnPr>
                          <a:cxnSpLocks noChangeShapeType="1"/>
                        </wps:cNvCnPr>
                        <wps:spPr bwMode="auto">
                          <a:xfrm flipH="1">
                            <a:off x="2615855" y="358709"/>
                            <a:ext cx="1763039" cy="0"/>
                          </a:xfrm>
                          <a:prstGeom prst="line">
                            <a:avLst/>
                          </a:prstGeom>
                          <a:noFill/>
                          <a:ln w="0">
                            <a:solidFill>
                              <a:srgbClr val="000000"/>
                            </a:solidFill>
                            <a:round/>
                          </a:ln>
                          <a:effectLst/>
                        </wps:spPr>
                        <wps:bodyPr/>
                      </wps:wsp>
                      <wps:wsp>
                        <wps:cNvPr id="8908" name="Line 157"/>
                        <wps:cNvCnPr>
                          <a:cxnSpLocks noChangeShapeType="1"/>
                        </wps:cNvCnPr>
                        <wps:spPr bwMode="auto">
                          <a:xfrm flipV="1">
                            <a:off x="1200" y="175204"/>
                            <a:ext cx="184825" cy="183505"/>
                          </a:xfrm>
                          <a:prstGeom prst="line">
                            <a:avLst/>
                          </a:prstGeom>
                          <a:noFill/>
                          <a:ln w="0">
                            <a:solidFill>
                              <a:srgbClr val="000000"/>
                            </a:solidFill>
                            <a:prstDash val="sysDot"/>
                            <a:round/>
                          </a:ln>
                          <a:effectLst/>
                        </wps:spPr>
                        <wps:bodyPr/>
                      </wps:wsp>
                      <wps:wsp>
                        <wps:cNvPr id="8909" name="Freeform 158"/>
                        <wps:cNvSpPr>
                          <a:spLocks noChangeArrowheads="1"/>
                        </wps:cNvSpPr>
                        <wps:spPr bwMode="auto">
                          <a:xfrm>
                            <a:off x="4192169" y="481312"/>
                            <a:ext cx="98413" cy="97102"/>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round/>
                          </a:ln>
                          <a:effectLst/>
                        </wps:spPr>
                        <wps:bodyPr rot="0" vert="horz" wrap="square" lIns="91440" tIns="45720" rIns="91440" bIns="45720" anchor="t" anchorCtr="0" upright="1">
                          <a:noAutofit/>
                        </wps:bodyPr>
                      </wps:wsp>
                      <wps:wsp>
                        <wps:cNvPr id="8910" name="Freeform 159"/>
                        <wps:cNvSpPr>
                          <a:spLocks noChangeArrowheads="1"/>
                        </wps:cNvSpPr>
                        <wps:spPr bwMode="auto">
                          <a:xfrm>
                            <a:off x="4613826" y="80602"/>
                            <a:ext cx="79411" cy="82502"/>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round/>
                          </a:ln>
                          <a:effectLst/>
                        </wps:spPr>
                        <wps:bodyPr rot="0" vert="horz" wrap="square" lIns="91440" tIns="45720" rIns="91440" bIns="45720" anchor="t" anchorCtr="0" upright="1">
                          <a:noAutofit/>
                        </wps:bodyPr>
                      </wps:wsp>
                      <wps:wsp>
                        <wps:cNvPr id="8911" name="Line 160"/>
                        <wps:cNvCnPr>
                          <a:cxnSpLocks noChangeShapeType="1"/>
                        </wps:cNvCnPr>
                        <wps:spPr bwMode="auto">
                          <a:xfrm>
                            <a:off x="4427801" y="407010"/>
                            <a:ext cx="0" cy="906122"/>
                          </a:xfrm>
                          <a:prstGeom prst="line">
                            <a:avLst/>
                          </a:prstGeom>
                          <a:noFill/>
                          <a:ln w="0">
                            <a:solidFill>
                              <a:srgbClr val="000000"/>
                            </a:solidFill>
                            <a:round/>
                          </a:ln>
                          <a:effectLst/>
                        </wps:spPr>
                        <wps:bodyPr/>
                      </wps:wsp>
                      <wps:wsp>
                        <wps:cNvPr id="8912" name="Line 161"/>
                        <wps:cNvCnPr>
                          <a:cxnSpLocks noChangeShapeType="1"/>
                        </wps:cNvCnPr>
                        <wps:spPr bwMode="auto">
                          <a:xfrm flipH="1">
                            <a:off x="4159164" y="530213"/>
                            <a:ext cx="165722" cy="0"/>
                          </a:xfrm>
                          <a:prstGeom prst="line">
                            <a:avLst/>
                          </a:prstGeom>
                          <a:noFill/>
                          <a:ln w="0">
                            <a:solidFill>
                              <a:srgbClr val="000000"/>
                            </a:solidFill>
                            <a:round/>
                          </a:ln>
                          <a:effectLst/>
                        </wps:spPr>
                        <wps:bodyPr/>
                      </wps:wsp>
                      <wps:wsp>
                        <wps:cNvPr id="8913" name="Line 162"/>
                        <wps:cNvCnPr>
                          <a:cxnSpLocks noChangeShapeType="1"/>
                        </wps:cNvCnPr>
                        <wps:spPr bwMode="auto">
                          <a:xfrm flipV="1">
                            <a:off x="4241075" y="448911"/>
                            <a:ext cx="0" cy="160704"/>
                          </a:xfrm>
                          <a:prstGeom prst="line">
                            <a:avLst/>
                          </a:prstGeom>
                          <a:noFill/>
                          <a:ln w="0">
                            <a:solidFill>
                              <a:srgbClr val="000000"/>
                            </a:solidFill>
                            <a:round/>
                          </a:ln>
                          <a:effectLst/>
                        </wps:spPr>
                        <wps:bodyPr/>
                      </wps:wsp>
                      <wps:wsp>
                        <wps:cNvPr id="8914" name="Line 163"/>
                        <wps:cNvCnPr>
                          <a:cxnSpLocks noChangeShapeType="1"/>
                        </wps:cNvCnPr>
                        <wps:spPr bwMode="auto">
                          <a:xfrm flipV="1">
                            <a:off x="4613826" y="163104"/>
                            <a:ext cx="67309" cy="68002"/>
                          </a:xfrm>
                          <a:prstGeom prst="line">
                            <a:avLst/>
                          </a:prstGeom>
                          <a:noFill/>
                          <a:ln w="0">
                            <a:solidFill>
                              <a:srgbClr val="000000"/>
                            </a:solidFill>
                            <a:round/>
                          </a:ln>
                          <a:effectLst/>
                        </wps:spPr>
                        <wps:bodyPr/>
                      </wps:wsp>
                      <wps:wsp>
                        <wps:cNvPr id="8915" name="Line 164"/>
                        <wps:cNvCnPr>
                          <a:cxnSpLocks noChangeShapeType="1"/>
                        </wps:cNvCnPr>
                        <wps:spPr bwMode="auto">
                          <a:xfrm flipV="1">
                            <a:off x="4150263" y="2500"/>
                            <a:ext cx="623585" cy="617815"/>
                          </a:xfrm>
                          <a:prstGeom prst="line">
                            <a:avLst/>
                          </a:prstGeom>
                          <a:noFill/>
                          <a:ln w="0">
                            <a:solidFill>
                              <a:srgbClr val="000000"/>
                            </a:solidFill>
                            <a:prstDash val="sysDashDot"/>
                            <a:round/>
                          </a:ln>
                          <a:effectLst/>
                        </wps:spPr>
                        <wps:bodyPr/>
                      </wps:wsp>
                      <wps:wsp>
                        <wps:cNvPr id="8916" name="Freeform 165"/>
                        <wps:cNvSpPr>
                          <a:spLocks noChangeArrowheads="1"/>
                        </wps:cNvSpPr>
                        <wps:spPr bwMode="auto">
                          <a:xfrm>
                            <a:off x="4538316" y="1656041"/>
                            <a:ext cx="5701" cy="1900"/>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17" name="Freeform 166"/>
                        <wps:cNvSpPr>
                          <a:spLocks noChangeArrowheads="1"/>
                        </wps:cNvSpPr>
                        <wps:spPr bwMode="auto">
                          <a:xfrm>
                            <a:off x="4528714" y="1654841"/>
                            <a:ext cx="9601" cy="5700"/>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round/>
                          </a:ln>
                          <a:effectLst/>
                        </wps:spPr>
                        <wps:bodyPr rot="0" vert="horz" wrap="square" lIns="91440" tIns="45720" rIns="91440" bIns="45720" anchor="t" anchorCtr="0" upright="1">
                          <a:noAutofit/>
                        </wps:bodyPr>
                      </wps:wsp>
                      <wps:wsp>
                        <wps:cNvPr id="8918" name="Freeform 167"/>
                        <wps:cNvSpPr>
                          <a:spLocks noChangeArrowheads="1"/>
                        </wps:cNvSpPr>
                        <wps:spPr bwMode="auto">
                          <a:xfrm>
                            <a:off x="4523714" y="1660541"/>
                            <a:ext cx="6301" cy="8200"/>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round/>
                          </a:ln>
                          <a:effectLst/>
                        </wps:spPr>
                        <wps:bodyPr rot="0" vert="horz" wrap="square" lIns="91440" tIns="45720" rIns="91440" bIns="45720" anchor="t" anchorCtr="0" upright="1">
                          <a:noAutofit/>
                        </wps:bodyPr>
                      </wps:wsp>
                      <wps:wsp>
                        <wps:cNvPr id="8919" name="Freeform 168"/>
                        <wps:cNvSpPr>
                          <a:spLocks noChangeArrowheads="1"/>
                        </wps:cNvSpPr>
                        <wps:spPr bwMode="auto">
                          <a:xfrm>
                            <a:off x="4516713" y="1668741"/>
                            <a:ext cx="5101" cy="890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round/>
                          </a:ln>
                          <a:effectLst/>
                        </wps:spPr>
                        <wps:bodyPr rot="0" vert="horz" wrap="square" lIns="91440" tIns="45720" rIns="91440" bIns="45720" anchor="t" anchorCtr="0" upright="1">
                          <a:noAutofit/>
                        </wps:bodyPr>
                      </wps:wsp>
                      <wps:wsp>
                        <wps:cNvPr id="8920" name="Freeform 169"/>
                        <wps:cNvSpPr>
                          <a:spLocks noChangeArrowheads="1"/>
                        </wps:cNvSpPr>
                        <wps:spPr bwMode="auto">
                          <a:xfrm>
                            <a:off x="4513512" y="1677642"/>
                            <a:ext cx="3200" cy="10800"/>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round/>
                          </a:ln>
                          <a:effectLst/>
                        </wps:spPr>
                        <wps:bodyPr rot="0" vert="horz" wrap="square" lIns="91440" tIns="45720" rIns="91440" bIns="45720" anchor="t" anchorCtr="0" upright="1">
                          <a:noAutofit/>
                        </wps:bodyPr>
                      </wps:wsp>
                      <wps:wsp>
                        <wps:cNvPr id="8921" name="Line 170"/>
                        <wps:cNvCnPr>
                          <a:cxnSpLocks noChangeShapeType="1"/>
                        </wps:cNvCnPr>
                        <wps:spPr bwMode="auto">
                          <a:xfrm>
                            <a:off x="4513512" y="1690341"/>
                            <a:ext cx="0" cy="7600"/>
                          </a:xfrm>
                          <a:prstGeom prst="line">
                            <a:avLst/>
                          </a:prstGeom>
                          <a:noFill/>
                          <a:ln w="0">
                            <a:solidFill>
                              <a:srgbClr val="000000"/>
                            </a:solidFill>
                            <a:round/>
                          </a:ln>
                          <a:effectLst/>
                        </wps:spPr>
                        <wps:bodyPr/>
                      </wps:wsp>
                      <wps:wsp>
                        <wps:cNvPr id="8922" name="Freeform 171"/>
                        <wps:cNvSpPr>
                          <a:spLocks noChangeArrowheads="1"/>
                        </wps:cNvSpPr>
                        <wps:spPr bwMode="auto">
                          <a:xfrm>
                            <a:off x="4512912" y="1697941"/>
                            <a:ext cx="3801" cy="1150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round/>
                          </a:ln>
                          <a:effectLst/>
                        </wps:spPr>
                        <wps:bodyPr rot="0" vert="horz" wrap="square" lIns="91440" tIns="45720" rIns="91440" bIns="45720" anchor="t" anchorCtr="0" upright="1">
                          <a:noAutofit/>
                        </wps:bodyPr>
                      </wps:wsp>
                      <wps:wsp>
                        <wps:cNvPr id="8923" name="Line 172"/>
                        <wps:cNvCnPr>
                          <a:cxnSpLocks noChangeShapeType="1"/>
                        </wps:cNvCnPr>
                        <wps:spPr bwMode="auto">
                          <a:xfrm>
                            <a:off x="4516713" y="1706242"/>
                            <a:ext cx="5101" cy="5700"/>
                          </a:xfrm>
                          <a:prstGeom prst="line">
                            <a:avLst/>
                          </a:prstGeom>
                          <a:noFill/>
                          <a:ln w="0">
                            <a:solidFill>
                              <a:srgbClr val="000000"/>
                            </a:solidFill>
                            <a:round/>
                          </a:ln>
                          <a:effectLst/>
                        </wps:spPr>
                        <wps:bodyPr/>
                      </wps:wsp>
                      <wps:wsp>
                        <wps:cNvPr id="8924" name="Line 173"/>
                        <wps:cNvCnPr>
                          <a:cxnSpLocks noChangeShapeType="1"/>
                        </wps:cNvCnPr>
                        <wps:spPr bwMode="auto">
                          <a:xfrm>
                            <a:off x="4521813" y="1711942"/>
                            <a:ext cx="5701" cy="0"/>
                          </a:xfrm>
                          <a:prstGeom prst="line">
                            <a:avLst/>
                          </a:prstGeom>
                          <a:noFill/>
                          <a:ln w="0">
                            <a:solidFill>
                              <a:srgbClr val="000000"/>
                            </a:solidFill>
                            <a:round/>
                          </a:ln>
                          <a:effectLst/>
                        </wps:spPr>
                        <wps:bodyPr/>
                      </wps:wsp>
                      <wps:wsp>
                        <wps:cNvPr id="8925" name="Freeform 174"/>
                        <wps:cNvSpPr>
                          <a:spLocks noChangeArrowheads="1"/>
                        </wps:cNvSpPr>
                        <wps:spPr bwMode="auto">
                          <a:xfrm>
                            <a:off x="4527514" y="1706242"/>
                            <a:ext cx="7001" cy="380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round/>
                          </a:ln>
                          <a:effectLst/>
                        </wps:spPr>
                        <wps:bodyPr rot="0" vert="horz" wrap="square" lIns="91440" tIns="45720" rIns="91440" bIns="45720" anchor="t" anchorCtr="0" upright="1">
                          <a:noAutofit/>
                        </wps:bodyPr>
                      </wps:wsp>
                      <wps:wsp>
                        <wps:cNvPr id="8926" name="Freeform 175"/>
                        <wps:cNvSpPr>
                          <a:spLocks noChangeArrowheads="1"/>
                        </wps:cNvSpPr>
                        <wps:spPr bwMode="auto">
                          <a:xfrm>
                            <a:off x="4535715" y="1701142"/>
                            <a:ext cx="5101" cy="640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round/>
                          </a:ln>
                          <a:effectLst/>
                        </wps:spPr>
                        <wps:bodyPr rot="0" vert="horz" wrap="square" lIns="91440" tIns="45720" rIns="91440" bIns="45720" anchor="t" anchorCtr="0" upright="1">
                          <a:noAutofit/>
                        </wps:bodyPr>
                      </wps:wsp>
                      <wps:wsp>
                        <wps:cNvPr id="8927" name="Freeform 176"/>
                        <wps:cNvSpPr>
                          <a:spLocks noChangeArrowheads="1"/>
                        </wps:cNvSpPr>
                        <wps:spPr bwMode="auto">
                          <a:xfrm>
                            <a:off x="4542716" y="1690341"/>
                            <a:ext cx="5101" cy="10800"/>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round/>
                          </a:ln>
                          <a:effectLst/>
                        </wps:spPr>
                        <wps:bodyPr rot="0" vert="horz" wrap="square" lIns="91440" tIns="45720" rIns="91440" bIns="45720" anchor="t" anchorCtr="0" upright="1">
                          <a:noAutofit/>
                        </wps:bodyPr>
                      </wps:wsp>
                      <wps:wsp>
                        <wps:cNvPr id="8928" name="Freeform 177"/>
                        <wps:cNvSpPr>
                          <a:spLocks noChangeArrowheads="1"/>
                        </wps:cNvSpPr>
                        <wps:spPr bwMode="auto">
                          <a:xfrm>
                            <a:off x="4547817" y="1679542"/>
                            <a:ext cx="3200" cy="10800"/>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round/>
                          </a:ln>
                          <a:effectLst/>
                        </wps:spPr>
                        <wps:bodyPr rot="0" vert="horz" wrap="square" lIns="91440" tIns="45720" rIns="91440" bIns="45720" anchor="t" anchorCtr="0" upright="1">
                          <a:noAutofit/>
                        </wps:bodyPr>
                      </wps:wsp>
                      <wps:wsp>
                        <wps:cNvPr id="8929" name="Freeform 178"/>
                        <wps:cNvSpPr>
                          <a:spLocks noChangeArrowheads="1"/>
                        </wps:cNvSpPr>
                        <wps:spPr bwMode="auto">
                          <a:xfrm>
                            <a:off x="4549117" y="1669441"/>
                            <a:ext cx="1900" cy="1010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round/>
                          </a:ln>
                          <a:effectLst/>
                        </wps:spPr>
                        <wps:bodyPr rot="0" vert="horz" wrap="square" lIns="91440" tIns="45720" rIns="91440" bIns="45720" anchor="t" anchorCtr="0" upright="1">
                          <a:noAutofit/>
                        </wps:bodyPr>
                      </wps:wsp>
                      <wps:wsp>
                        <wps:cNvPr id="8930" name="Freeform 179"/>
                        <wps:cNvSpPr>
                          <a:spLocks noChangeArrowheads="1"/>
                        </wps:cNvSpPr>
                        <wps:spPr bwMode="auto">
                          <a:xfrm>
                            <a:off x="4547817" y="1660541"/>
                            <a:ext cx="3200" cy="890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31" name="Freeform 180"/>
                        <wps:cNvSpPr>
                          <a:spLocks noChangeArrowheads="1"/>
                        </wps:cNvSpPr>
                        <wps:spPr bwMode="auto">
                          <a:xfrm>
                            <a:off x="4544017" y="1657941"/>
                            <a:ext cx="3801" cy="3200"/>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32" name="Freeform 181"/>
                        <wps:cNvSpPr>
                          <a:spLocks noChangeArrowheads="1"/>
                        </wps:cNvSpPr>
                        <wps:spPr bwMode="auto">
                          <a:xfrm>
                            <a:off x="4688136" y="1795144"/>
                            <a:ext cx="21603" cy="27301"/>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33" name="Freeform 182"/>
                        <wps:cNvSpPr>
                          <a:spLocks noChangeArrowheads="1"/>
                        </wps:cNvSpPr>
                        <wps:spPr bwMode="auto">
                          <a:xfrm>
                            <a:off x="4634829" y="1779244"/>
                            <a:ext cx="52107" cy="15900"/>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34" name="Freeform 183"/>
                        <wps:cNvSpPr>
                          <a:spLocks noChangeArrowheads="1"/>
                        </wps:cNvSpPr>
                        <wps:spPr bwMode="auto">
                          <a:xfrm>
                            <a:off x="4575121" y="1777344"/>
                            <a:ext cx="59708" cy="260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round/>
                          </a:ln>
                          <a:effectLst/>
                        </wps:spPr>
                        <wps:bodyPr rot="0" vert="horz" wrap="square" lIns="91440" tIns="45720" rIns="91440" bIns="45720" anchor="t" anchorCtr="0" upright="1">
                          <a:noAutofit/>
                        </wps:bodyPr>
                      </wps:wsp>
                      <wps:wsp>
                        <wps:cNvPr id="8935" name="Freeform 184"/>
                        <wps:cNvSpPr>
                          <a:spLocks noChangeArrowheads="1"/>
                        </wps:cNvSpPr>
                        <wps:spPr bwMode="auto">
                          <a:xfrm>
                            <a:off x="4504611" y="1779244"/>
                            <a:ext cx="71810" cy="19700"/>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round/>
                          </a:ln>
                          <a:effectLst/>
                        </wps:spPr>
                        <wps:bodyPr rot="0" vert="horz" wrap="square" lIns="91440" tIns="45720" rIns="91440" bIns="45720" anchor="t" anchorCtr="0" upright="1">
                          <a:noAutofit/>
                        </wps:bodyPr>
                      </wps:wsp>
                      <wps:wsp>
                        <wps:cNvPr id="8936" name="Freeform 185"/>
                        <wps:cNvSpPr>
                          <a:spLocks noChangeArrowheads="1"/>
                        </wps:cNvSpPr>
                        <wps:spPr bwMode="auto">
                          <a:xfrm>
                            <a:off x="4439802" y="1798945"/>
                            <a:ext cx="64809" cy="34901"/>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round/>
                          </a:ln>
                          <a:effectLst/>
                        </wps:spPr>
                        <wps:bodyPr rot="0" vert="horz" wrap="square" lIns="91440" tIns="45720" rIns="91440" bIns="45720" anchor="t" anchorCtr="0" upright="1">
                          <a:noAutofit/>
                        </wps:bodyPr>
                      </wps:wsp>
                      <wps:wsp>
                        <wps:cNvPr id="8937" name="Freeform 186"/>
                        <wps:cNvSpPr>
                          <a:spLocks noChangeArrowheads="1"/>
                        </wps:cNvSpPr>
                        <wps:spPr bwMode="auto">
                          <a:xfrm>
                            <a:off x="4395996" y="1833845"/>
                            <a:ext cx="43806" cy="41901"/>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round/>
                          </a:ln>
                          <a:effectLst/>
                        </wps:spPr>
                        <wps:bodyPr rot="0" vert="horz" wrap="square" lIns="91440" tIns="45720" rIns="91440" bIns="45720" anchor="t" anchorCtr="0" upright="1">
                          <a:noAutofit/>
                        </wps:bodyPr>
                      </wps:wsp>
                      <wps:wsp>
                        <wps:cNvPr id="8938" name="Freeform 187"/>
                        <wps:cNvSpPr>
                          <a:spLocks noChangeArrowheads="1"/>
                        </wps:cNvSpPr>
                        <wps:spPr bwMode="auto">
                          <a:xfrm>
                            <a:off x="4371893" y="1875746"/>
                            <a:ext cx="24103" cy="47001"/>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round/>
                          </a:ln>
                          <a:effectLst/>
                        </wps:spPr>
                        <wps:bodyPr rot="0" vert="horz" wrap="square" lIns="91440" tIns="45720" rIns="91440" bIns="45720" anchor="t" anchorCtr="0" upright="1">
                          <a:noAutofit/>
                        </wps:bodyPr>
                      </wps:wsp>
                      <wps:wsp>
                        <wps:cNvPr id="8939" name="Freeform 188"/>
                        <wps:cNvSpPr>
                          <a:spLocks noChangeArrowheads="1"/>
                        </wps:cNvSpPr>
                        <wps:spPr bwMode="auto">
                          <a:xfrm>
                            <a:off x="4370593" y="1922748"/>
                            <a:ext cx="3801" cy="36901"/>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round/>
                          </a:ln>
                          <a:effectLst/>
                        </wps:spPr>
                        <wps:bodyPr rot="0" vert="horz" wrap="square" lIns="91440" tIns="45720" rIns="91440" bIns="45720" anchor="t" anchorCtr="0" upright="1">
                          <a:noAutofit/>
                        </wps:bodyPr>
                      </wps:wsp>
                      <wps:wsp>
                        <wps:cNvPr id="8940" name="Freeform 189"/>
                        <wps:cNvSpPr>
                          <a:spLocks noChangeArrowheads="1"/>
                        </wps:cNvSpPr>
                        <wps:spPr bwMode="auto">
                          <a:xfrm>
                            <a:off x="4374393" y="1959649"/>
                            <a:ext cx="23503" cy="25401"/>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ln>
                          <a:effectLst/>
                        </wps:spPr>
                        <wps:bodyPr rot="0" vert="horz" wrap="square" lIns="91440" tIns="45720" rIns="91440" bIns="45720" anchor="t" anchorCtr="0" upright="1">
                          <a:noAutofit/>
                        </wps:bodyPr>
                      </wps:wsp>
                      <wps:wsp>
                        <wps:cNvPr id="8941" name="Freeform 190"/>
                        <wps:cNvSpPr>
                          <a:spLocks noChangeArrowheads="1"/>
                        </wps:cNvSpPr>
                        <wps:spPr bwMode="auto">
                          <a:xfrm>
                            <a:off x="4397897" y="1985049"/>
                            <a:ext cx="52707" cy="1650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round/>
                          </a:ln>
                          <a:effectLst/>
                        </wps:spPr>
                        <wps:bodyPr rot="0" vert="horz" wrap="square" lIns="91440" tIns="45720" rIns="91440" bIns="45720" anchor="t" anchorCtr="0" upright="1">
                          <a:noAutofit/>
                        </wps:bodyPr>
                      </wps:wsp>
                      <wps:wsp>
                        <wps:cNvPr id="8942" name="Freeform 191"/>
                        <wps:cNvSpPr>
                          <a:spLocks noChangeArrowheads="1"/>
                        </wps:cNvSpPr>
                        <wps:spPr bwMode="auto">
                          <a:xfrm>
                            <a:off x="4450604" y="2000250"/>
                            <a:ext cx="59108" cy="3200"/>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ln>
                          <a:effectLst/>
                        </wps:spPr>
                        <wps:bodyPr rot="0" vert="horz" wrap="square" lIns="91440" tIns="45720" rIns="91440" bIns="45720" anchor="t" anchorCtr="0" upright="1">
                          <a:noAutofit/>
                        </wps:bodyPr>
                      </wps:wsp>
                      <wps:wsp>
                        <wps:cNvPr id="8943" name="Freeform 192"/>
                        <wps:cNvSpPr>
                          <a:spLocks noChangeArrowheads="1"/>
                        </wps:cNvSpPr>
                        <wps:spPr bwMode="auto">
                          <a:xfrm>
                            <a:off x="4509712" y="1979949"/>
                            <a:ext cx="71110" cy="20301"/>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ln>
                          <a:effectLst/>
                        </wps:spPr>
                        <wps:bodyPr rot="0" vert="horz" wrap="square" lIns="91440" tIns="45720" rIns="91440" bIns="45720" anchor="t" anchorCtr="0" upright="1">
                          <a:noAutofit/>
                        </wps:bodyPr>
                      </wps:wsp>
                      <wps:wsp>
                        <wps:cNvPr id="8944" name="Freeform 193"/>
                        <wps:cNvSpPr>
                          <a:spLocks noChangeArrowheads="1"/>
                        </wps:cNvSpPr>
                        <wps:spPr bwMode="auto">
                          <a:xfrm>
                            <a:off x="4580821" y="1944347"/>
                            <a:ext cx="63509" cy="35601"/>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ln>
                          <a:effectLst/>
                        </wps:spPr>
                        <wps:bodyPr rot="0" vert="horz" wrap="square" lIns="91440" tIns="45720" rIns="91440" bIns="45720" anchor="t" anchorCtr="0" upright="1">
                          <a:noAutofit/>
                        </wps:bodyPr>
                      </wps:wsp>
                      <wps:wsp>
                        <wps:cNvPr id="8945" name="Freeform 194"/>
                        <wps:cNvSpPr>
                          <a:spLocks noChangeArrowheads="1"/>
                        </wps:cNvSpPr>
                        <wps:spPr bwMode="auto">
                          <a:xfrm>
                            <a:off x="4644330" y="1905646"/>
                            <a:ext cx="42606" cy="38701"/>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round/>
                          </a:ln>
                          <a:effectLst/>
                        </wps:spPr>
                        <wps:bodyPr rot="0" vert="horz" wrap="square" lIns="91440" tIns="45720" rIns="91440" bIns="45720" anchor="t" anchorCtr="0" upright="1">
                          <a:noAutofit/>
                        </wps:bodyPr>
                      </wps:wsp>
                      <wps:wsp>
                        <wps:cNvPr id="8946" name="Freeform 195"/>
                        <wps:cNvSpPr>
                          <a:spLocks noChangeArrowheads="1"/>
                        </wps:cNvSpPr>
                        <wps:spPr bwMode="auto">
                          <a:xfrm>
                            <a:off x="4688136" y="1857346"/>
                            <a:ext cx="24203" cy="48301"/>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round/>
                          </a:ln>
                          <a:effectLst/>
                        </wps:spPr>
                        <wps:bodyPr rot="0" vert="horz" wrap="square" lIns="91440" tIns="45720" rIns="91440" bIns="45720" anchor="t" anchorCtr="0" upright="1">
                          <a:noAutofit/>
                        </wps:bodyPr>
                      </wps:wsp>
                      <wps:wsp>
                        <wps:cNvPr id="8947" name="Freeform 196"/>
                        <wps:cNvSpPr>
                          <a:spLocks noChangeArrowheads="1"/>
                        </wps:cNvSpPr>
                        <wps:spPr bwMode="auto">
                          <a:xfrm>
                            <a:off x="4711639" y="1849146"/>
                            <a:ext cx="2600" cy="8200"/>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round/>
                          </a:ln>
                          <a:effectLst/>
                        </wps:spPr>
                        <wps:bodyPr rot="0" vert="horz" wrap="square" lIns="91440" tIns="45720" rIns="91440" bIns="45720" anchor="t" anchorCtr="0" upright="1">
                          <a:noAutofit/>
                        </wps:bodyPr>
                      </wps:wsp>
                      <wps:wsp>
                        <wps:cNvPr id="8948" name="Freeform 197"/>
                        <wps:cNvSpPr>
                          <a:spLocks noChangeArrowheads="1"/>
                        </wps:cNvSpPr>
                        <wps:spPr bwMode="auto">
                          <a:xfrm>
                            <a:off x="4709739" y="1822445"/>
                            <a:ext cx="4501" cy="14600"/>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49" name="Freeform 198"/>
                        <wps:cNvSpPr>
                          <a:spLocks noChangeArrowheads="1"/>
                        </wps:cNvSpPr>
                        <wps:spPr bwMode="auto">
                          <a:xfrm>
                            <a:off x="4370593" y="2265656"/>
                            <a:ext cx="3801" cy="1780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round/>
                          </a:ln>
                          <a:effectLst/>
                        </wps:spPr>
                        <wps:bodyPr rot="0" vert="horz" wrap="square" lIns="91440" tIns="45720" rIns="91440" bIns="45720" anchor="t" anchorCtr="0" upright="1">
                          <a:noAutofit/>
                        </wps:bodyPr>
                      </wps:wsp>
                      <wps:wsp>
                        <wps:cNvPr id="8950" name="Freeform 199"/>
                        <wps:cNvSpPr>
                          <a:spLocks noChangeArrowheads="1"/>
                        </wps:cNvSpPr>
                        <wps:spPr bwMode="auto">
                          <a:xfrm>
                            <a:off x="4374393" y="2283457"/>
                            <a:ext cx="23503" cy="25401"/>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ln>
                          <a:effectLst/>
                        </wps:spPr>
                        <wps:bodyPr rot="0" vert="horz" wrap="square" lIns="91440" tIns="45720" rIns="91440" bIns="45720" anchor="t" anchorCtr="0" upright="1">
                          <a:noAutofit/>
                        </wps:bodyPr>
                      </wps:wsp>
                      <wps:wsp>
                        <wps:cNvPr id="8951" name="Freeform 200"/>
                        <wps:cNvSpPr>
                          <a:spLocks noChangeArrowheads="1"/>
                        </wps:cNvSpPr>
                        <wps:spPr bwMode="auto">
                          <a:xfrm>
                            <a:off x="4397897" y="2308857"/>
                            <a:ext cx="52707" cy="15900"/>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round/>
                          </a:ln>
                          <a:effectLst/>
                        </wps:spPr>
                        <wps:bodyPr rot="0" vert="horz" wrap="square" lIns="91440" tIns="45720" rIns="91440" bIns="45720" anchor="t" anchorCtr="0" upright="1">
                          <a:noAutofit/>
                        </wps:bodyPr>
                      </wps:wsp>
                      <wps:wsp>
                        <wps:cNvPr id="8952" name="Freeform 201"/>
                        <wps:cNvSpPr>
                          <a:spLocks noChangeArrowheads="1"/>
                        </wps:cNvSpPr>
                        <wps:spPr bwMode="auto">
                          <a:xfrm>
                            <a:off x="4450604" y="2323458"/>
                            <a:ext cx="59108" cy="3200"/>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ln>
                          <a:effectLst/>
                        </wps:spPr>
                        <wps:bodyPr rot="0" vert="horz" wrap="square" lIns="91440" tIns="45720" rIns="91440" bIns="45720" anchor="t" anchorCtr="0" upright="1">
                          <a:noAutofit/>
                        </wps:bodyPr>
                      </wps:wsp>
                      <wps:wsp>
                        <wps:cNvPr id="8953" name="Freeform 202"/>
                        <wps:cNvSpPr>
                          <a:spLocks noChangeArrowheads="1"/>
                        </wps:cNvSpPr>
                        <wps:spPr bwMode="auto">
                          <a:xfrm>
                            <a:off x="4509712" y="2303757"/>
                            <a:ext cx="71110" cy="19700"/>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ln>
                          <a:effectLst/>
                        </wps:spPr>
                        <wps:bodyPr rot="0" vert="horz" wrap="square" lIns="91440" tIns="45720" rIns="91440" bIns="45720" anchor="t" anchorCtr="0" upright="1">
                          <a:noAutofit/>
                        </wps:bodyPr>
                      </wps:wsp>
                      <wps:wsp>
                        <wps:cNvPr id="8954" name="Freeform 203"/>
                        <wps:cNvSpPr>
                          <a:spLocks noChangeArrowheads="1"/>
                        </wps:cNvSpPr>
                        <wps:spPr bwMode="auto">
                          <a:xfrm>
                            <a:off x="4580821" y="2268256"/>
                            <a:ext cx="63509" cy="35501"/>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ln>
                          <a:effectLst/>
                        </wps:spPr>
                        <wps:bodyPr rot="0" vert="horz" wrap="square" lIns="91440" tIns="45720" rIns="91440" bIns="45720" anchor="t" anchorCtr="0" upright="1">
                          <a:noAutofit/>
                        </wps:bodyPr>
                      </wps:wsp>
                      <wps:wsp>
                        <wps:cNvPr id="8955" name="Freeform 204"/>
                        <wps:cNvSpPr>
                          <a:spLocks noChangeArrowheads="1"/>
                        </wps:cNvSpPr>
                        <wps:spPr bwMode="auto">
                          <a:xfrm>
                            <a:off x="4644330" y="2229455"/>
                            <a:ext cx="42606" cy="38801"/>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round/>
                          </a:ln>
                          <a:effectLst/>
                        </wps:spPr>
                        <wps:bodyPr rot="0" vert="horz" wrap="square" lIns="91440" tIns="45720" rIns="91440" bIns="45720" anchor="t" anchorCtr="0" upright="1">
                          <a:noAutofit/>
                        </wps:bodyPr>
                      </wps:wsp>
                      <wps:wsp>
                        <wps:cNvPr id="8956" name="Freeform 205"/>
                        <wps:cNvSpPr>
                          <a:spLocks noChangeArrowheads="1"/>
                        </wps:cNvSpPr>
                        <wps:spPr bwMode="auto">
                          <a:xfrm>
                            <a:off x="4688136" y="2180554"/>
                            <a:ext cx="24203" cy="48901"/>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round/>
                          </a:ln>
                          <a:effectLst/>
                        </wps:spPr>
                        <wps:bodyPr rot="0" vert="horz" wrap="square" lIns="91440" tIns="45720" rIns="91440" bIns="45720" anchor="t" anchorCtr="0" upright="1">
                          <a:noAutofit/>
                        </wps:bodyPr>
                      </wps:wsp>
                      <wps:wsp>
                        <wps:cNvPr id="8957" name="Freeform 206"/>
                        <wps:cNvSpPr>
                          <a:spLocks noChangeArrowheads="1"/>
                        </wps:cNvSpPr>
                        <wps:spPr bwMode="auto">
                          <a:xfrm>
                            <a:off x="4712339" y="2172354"/>
                            <a:ext cx="1900" cy="8200"/>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round/>
                          </a:ln>
                          <a:effectLst/>
                        </wps:spPr>
                        <wps:bodyPr rot="0" vert="horz" wrap="square" lIns="91440" tIns="45720" rIns="91440" bIns="45720" anchor="t" anchorCtr="0" upright="1">
                          <a:noAutofit/>
                        </wps:bodyPr>
                      </wps:wsp>
                      <wps:wsp>
                        <wps:cNvPr id="8958" name="Freeform 207"/>
                        <wps:cNvSpPr>
                          <a:spLocks noChangeArrowheads="1"/>
                        </wps:cNvSpPr>
                        <wps:spPr bwMode="auto">
                          <a:xfrm>
                            <a:off x="4521813" y="1709441"/>
                            <a:ext cx="23403" cy="187905"/>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round/>
                          </a:ln>
                          <a:effectLst/>
                        </wps:spPr>
                        <wps:bodyPr rot="0" vert="horz" wrap="square" lIns="91440" tIns="45720" rIns="91440" bIns="45720" anchor="t" anchorCtr="0" upright="1">
                          <a:noAutofit/>
                        </wps:bodyPr>
                      </wps:wsp>
                      <wps:wsp>
                        <wps:cNvPr id="8959" name="Line 208"/>
                        <wps:cNvCnPr>
                          <a:cxnSpLocks noChangeShapeType="1"/>
                        </wps:cNvCnPr>
                        <wps:spPr bwMode="auto">
                          <a:xfrm flipH="1">
                            <a:off x="4393496" y="1329633"/>
                            <a:ext cx="41306" cy="40701"/>
                          </a:xfrm>
                          <a:prstGeom prst="line">
                            <a:avLst/>
                          </a:prstGeom>
                          <a:noFill/>
                          <a:ln w="0">
                            <a:solidFill>
                              <a:srgbClr val="000000"/>
                            </a:solidFill>
                            <a:round/>
                          </a:ln>
                          <a:effectLst/>
                        </wps:spPr>
                        <wps:bodyPr/>
                      </wps:wsp>
                      <wps:wsp>
                        <wps:cNvPr id="8960" name="Line 209"/>
                        <wps:cNvCnPr>
                          <a:cxnSpLocks noChangeShapeType="1"/>
                        </wps:cNvCnPr>
                        <wps:spPr bwMode="auto">
                          <a:xfrm>
                            <a:off x="4393496" y="1370334"/>
                            <a:ext cx="0" cy="260306"/>
                          </a:xfrm>
                          <a:prstGeom prst="line">
                            <a:avLst/>
                          </a:prstGeom>
                          <a:noFill/>
                          <a:ln w="0">
                            <a:solidFill>
                              <a:srgbClr val="000000"/>
                            </a:solidFill>
                            <a:round/>
                          </a:ln>
                          <a:effectLst/>
                        </wps:spPr>
                        <wps:bodyPr/>
                      </wps:wsp>
                      <wps:wsp>
                        <wps:cNvPr id="8961" name="Line 210"/>
                        <wps:cNvCnPr>
                          <a:cxnSpLocks noChangeShapeType="1"/>
                        </wps:cNvCnPr>
                        <wps:spPr bwMode="auto">
                          <a:xfrm flipH="1">
                            <a:off x="4620227" y="1096627"/>
                            <a:ext cx="51407" cy="49501"/>
                          </a:xfrm>
                          <a:prstGeom prst="line">
                            <a:avLst/>
                          </a:prstGeom>
                          <a:noFill/>
                          <a:ln w="0">
                            <a:solidFill>
                              <a:srgbClr val="000000"/>
                            </a:solidFill>
                            <a:round/>
                          </a:ln>
                          <a:effectLst/>
                        </wps:spPr>
                        <wps:bodyPr/>
                      </wps:wsp>
                      <wps:wsp>
                        <wps:cNvPr id="8962" name="Line 211"/>
                        <wps:cNvCnPr>
                          <a:cxnSpLocks noChangeShapeType="1"/>
                        </wps:cNvCnPr>
                        <wps:spPr bwMode="auto">
                          <a:xfrm>
                            <a:off x="4671634" y="1096627"/>
                            <a:ext cx="0" cy="259106"/>
                          </a:xfrm>
                          <a:prstGeom prst="line">
                            <a:avLst/>
                          </a:prstGeom>
                          <a:noFill/>
                          <a:ln w="0">
                            <a:solidFill>
                              <a:srgbClr val="000000"/>
                            </a:solidFill>
                            <a:round/>
                          </a:ln>
                          <a:effectLst/>
                        </wps:spPr>
                        <wps:bodyPr/>
                      </wps:wsp>
                      <wps:wsp>
                        <wps:cNvPr id="8963" name="Line 212"/>
                        <wps:cNvCnPr>
                          <a:cxnSpLocks noChangeShapeType="1"/>
                        </wps:cNvCnPr>
                        <wps:spPr bwMode="auto">
                          <a:xfrm flipV="1">
                            <a:off x="4427801" y="1130328"/>
                            <a:ext cx="186025" cy="182805"/>
                          </a:xfrm>
                          <a:prstGeom prst="line">
                            <a:avLst/>
                          </a:prstGeom>
                          <a:noFill/>
                          <a:ln w="0">
                            <a:solidFill>
                              <a:srgbClr val="000000"/>
                            </a:solidFill>
                            <a:round/>
                          </a:ln>
                          <a:effectLst/>
                        </wps:spPr>
                        <wps:bodyPr/>
                      </wps:wsp>
                      <wps:wsp>
                        <wps:cNvPr id="8964" name="Line 213"/>
                        <wps:cNvCnPr>
                          <a:cxnSpLocks noChangeShapeType="1"/>
                        </wps:cNvCnPr>
                        <wps:spPr bwMode="auto">
                          <a:xfrm flipH="1">
                            <a:off x="4393496" y="1355734"/>
                            <a:ext cx="278138" cy="274907"/>
                          </a:xfrm>
                          <a:prstGeom prst="line">
                            <a:avLst/>
                          </a:prstGeom>
                          <a:noFill/>
                          <a:ln w="0">
                            <a:solidFill>
                              <a:srgbClr val="000000"/>
                            </a:solidFill>
                            <a:round/>
                          </a:ln>
                          <a:effectLst/>
                        </wps:spPr>
                        <wps:bodyPr/>
                      </wps:wsp>
                      <wps:wsp>
                        <wps:cNvPr id="8965" name="Line 214"/>
                        <wps:cNvCnPr>
                          <a:cxnSpLocks noChangeShapeType="1"/>
                        </wps:cNvCnPr>
                        <wps:spPr bwMode="auto">
                          <a:xfrm flipV="1">
                            <a:off x="4540816" y="1355734"/>
                            <a:ext cx="130818" cy="374609"/>
                          </a:xfrm>
                          <a:prstGeom prst="line">
                            <a:avLst/>
                          </a:prstGeom>
                          <a:noFill/>
                          <a:ln w="0">
                            <a:solidFill>
                              <a:srgbClr val="000000"/>
                            </a:solidFill>
                            <a:round/>
                          </a:ln>
                          <a:effectLst/>
                        </wps:spPr>
                        <wps:bodyPr/>
                      </wps:wsp>
                      <wps:wsp>
                        <wps:cNvPr id="8966" name="Line 215"/>
                        <wps:cNvCnPr>
                          <a:cxnSpLocks noChangeShapeType="1"/>
                        </wps:cNvCnPr>
                        <wps:spPr bwMode="auto">
                          <a:xfrm>
                            <a:off x="4393496" y="1630640"/>
                            <a:ext cx="120016" cy="106103"/>
                          </a:xfrm>
                          <a:prstGeom prst="line">
                            <a:avLst/>
                          </a:prstGeom>
                          <a:noFill/>
                          <a:ln w="0">
                            <a:solidFill>
                              <a:srgbClr val="000000"/>
                            </a:solidFill>
                            <a:round/>
                          </a:ln>
                          <a:effectLst/>
                        </wps:spPr>
                        <wps:bodyPr/>
                      </wps:wsp>
                      <wps:wsp>
                        <wps:cNvPr id="8967" name="Line 216"/>
                        <wps:cNvCnPr>
                          <a:cxnSpLocks noChangeShapeType="1"/>
                        </wps:cNvCnPr>
                        <wps:spPr bwMode="auto">
                          <a:xfrm flipH="1" flipV="1">
                            <a:off x="4427801" y="1313133"/>
                            <a:ext cx="38705" cy="90802"/>
                          </a:xfrm>
                          <a:prstGeom prst="line">
                            <a:avLst/>
                          </a:prstGeom>
                          <a:noFill/>
                          <a:ln w="0">
                            <a:solidFill>
                              <a:srgbClr val="000000"/>
                            </a:solidFill>
                            <a:round/>
                          </a:ln>
                          <a:effectLst/>
                        </wps:spPr>
                        <wps:bodyPr/>
                      </wps:wsp>
                      <wps:wsp>
                        <wps:cNvPr id="8968" name="Line 217"/>
                        <wps:cNvCnPr>
                          <a:cxnSpLocks noChangeShapeType="1"/>
                        </wps:cNvCnPr>
                        <wps:spPr bwMode="auto">
                          <a:xfrm flipV="1">
                            <a:off x="4390896" y="1313133"/>
                            <a:ext cx="36905" cy="15300"/>
                          </a:xfrm>
                          <a:prstGeom prst="line">
                            <a:avLst/>
                          </a:prstGeom>
                          <a:noFill/>
                          <a:ln w="0">
                            <a:solidFill>
                              <a:srgbClr val="000000"/>
                            </a:solidFill>
                            <a:round/>
                          </a:ln>
                          <a:effectLst/>
                        </wps:spPr>
                        <wps:bodyPr/>
                      </wps:wsp>
                      <wps:wsp>
                        <wps:cNvPr id="8969" name="Line 218"/>
                        <wps:cNvCnPr>
                          <a:cxnSpLocks noChangeShapeType="1"/>
                        </wps:cNvCnPr>
                        <wps:spPr bwMode="auto">
                          <a:xfrm flipV="1">
                            <a:off x="4427801" y="1403935"/>
                            <a:ext cx="38705" cy="14600"/>
                          </a:xfrm>
                          <a:prstGeom prst="line">
                            <a:avLst/>
                          </a:prstGeom>
                          <a:noFill/>
                          <a:ln w="0">
                            <a:solidFill>
                              <a:srgbClr val="000000"/>
                            </a:solidFill>
                            <a:round/>
                          </a:ln>
                          <a:effectLst/>
                        </wps:spPr>
                        <wps:bodyPr/>
                      </wps:wsp>
                      <wps:wsp>
                        <wps:cNvPr id="8970" name="Line 219"/>
                        <wps:cNvCnPr>
                          <a:cxnSpLocks noChangeShapeType="1"/>
                        </wps:cNvCnPr>
                        <wps:spPr bwMode="auto">
                          <a:xfrm flipH="1" flipV="1">
                            <a:off x="4390896" y="1328433"/>
                            <a:ext cx="13402" cy="32401"/>
                          </a:xfrm>
                          <a:prstGeom prst="line">
                            <a:avLst/>
                          </a:prstGeom>
                          <a:noFill/>
                          <a:ln w="0">
                            <a:solidFill>
                              <a:srgbClr val="000000"/>
                            </a:solidFill>
                            <a:round/>
                          </a:ln>
                          <a:effectLst/>
                        </wps:spPr>
                        <wps:bodyPr/>
                      </wps:wsp>
                      <wps:wsp>
                        <wps:cNvPr id="8971" name="Line 220"/>
                        <wps:cNvCnPr>
                          <a:cxnSpLocks noChangeShapeType="1"/>
                        </wps:cNvCnPr>
                        <wps:spPr bwMode="auto">
                          <a:xfrm flipH="1">
                            <a:off x="4427801" y="1388134"/>
                            <a:ext cx="31104" cy="30401"/>
                          </a:xfrm>
                          <a:prstGeom prst="line">
                            <a:avLst/>
                          </a:prstGeom>
                          <a:noFill/>
                          <a:ln w="0">
                            <a:solidFill>
                              <a:srgbClr val="000000"/>
                            </a:solidFill>
                            <a:round/>
                          </a:ln>
                          <a:effectLst/>
                        </wps:spPr>
                        <wps:bodyPr/>
                      </wps:wsp>
                      <wps:wsp>
                        <wps:cNvPr id="8972" name="Line 221"/>
                        <wps:cNvCnPr>
                          <a:cxnSpLocks noChangeShapeType="1"/>
                        </wps:cNvCnPr>
                        <wps:spPr bwMode="auto">
                          <a:xfrm flipH="1">
                            <a:off x="4466506" y="1220430"/>
                            <a:ext cx="184825" cy="183505"/>
                          </a:xfrm>
                          <a:prstGeom prst="line">
                            <a:avLst/>
                          </a:prstGeom>
                          <a:noFill/>
                          <a:ln w="0">
                            <a:solidFill>
                              <a:srgbClr val="000000"/>
                            </a:solidFill>
                            <a:round/>
                          </a:ln>
                          <a:effectLst/>
                        </wps:spPr>
                        <wps:bodyPr/>
                      </wps:wsp>
                      <wps:wsp>
                        <wps:cNvPr id="8973" name="Line 222"/>
                        <wps:cNvCnPr>
                          <a:cxnSpLocks noChangeShapeType="1"/>
                        </wps:cNvCnPr>
                        <wps:spPr bwMode="auto">
                          <a:xfrm flipH="1" flipV="1">
                            <a:off x="4613826" y="1130328"/>
                            <a:ext cx="37505" cy="90102"/>
                          </a:xfrm>
                          <a:prstGeom prst="line">
                            <a:avLst/>
                          </a:prstGeom>
                          <a:noFill/>
                          <a:ln w="0">
                            <a:solidFill>
                              <a:srgbClr val="000000"/>
                            </a:solidFill>
                            <a:round/>
                          </a:ln>
                          <a:effectLst/>
                        </wps:spPr>
                        <wps:bodyPr/>
                      </wps:wsp>
                      <wps:wsp>
                        <wps:cNvPr id="8974" name="Line 223"/>
                        <wps:cNvCnPr>
                          <a:cxnSpLocks noChangeShapeType="1"/>
                        </wps:cNvCnPr>
                        <wps:spPr bwMode="auto">
                          <a:xfrm>
                            <a:off x="4714240" y="1837045"/>
                            <a:ext cx="0" cy="335308"/>
                          </a:xfrm>
                          <a:prstGeom prst="line">
                            <a:avLst/>
                          </a:prstGeom>
                          <a:noFill/>
                          <a:ln w="0">
                            <a:solidFill>
                              <a:srgbClr val="000000"/>
                            </a:solidFill>
                            <a:round/>
                          </a:ln>
                          <a:effectLst/>
                        </wps:spPr>
                        <wps:bodyPr/>
                      </wps:wsp>
                      <wps:wsp>
                        <wps:cNvPr id="8975" name="Line 224"/>
                        <wps:cNvCnPr>
                          <a:cxnSpLocks noChangeShapeType="1"/>
                        </wps:cNvCnPr>
                        <wps:spPr bwMode="auto">
                          <a:xfrm>
                            <a:off x="4370593" y="1933548"/>
                            <a:ext cx="0" cy="332108"/>
                          </a:xfrm>
                          <a:prstGeom prst="line">
                            <a:avLst/>
                          </a:prstGeom>
                          <a:noFill/>
                          <a:ln w="0">
                            <a:solidFill>
                              <a:srgbClr val="000000"/>
                            </a:solidFill>
                            <a:round/>
                          </a:ln>
                          <a:effectLst/>
                        </wps:spPr>
                        <wps:bodyPr/>
                      </wps:wsp>
                      <wps:wsp>
                        <wps:cNvPr id="8976" name="Line 225"/>
                        <wps:cNvCnPr>
                          <a:cxnSpLocks noChangeShapeType="1"/>
                        </wps:cNvCnPr>
                        <wps:spPr bwMode="auto">
                          <a:xfrm>
                            <a:off x="186025" y="563214"/>
                            <a:ext cx="1079046" cy="0"/>
                          </a:xfrm>
                          <a:prstGeom prst="line">
                            <a:avLst/>
                          </a:prstGeom>
                          <a:noFill/>
                          <a:ln w="0">
                            <a:solidFill>
                              <a:srgbClr val="000000"/>
                            </a:solidFill>
                            <a:round/>
                          </a:ln>
                          <a:effectLst/>
                        </wps:spPr>
                        <wps:bodyPr/>
                      </wps:wsp>
                      <wps:wsp>
                        <wps:cNvPr id="8977" name="Freeform 226"/>
                        <wps:cNvSpPr>
                          <a:spLocks noChangeArrowheads="1"/>
                        </wps:cNvSpPr>
                        <wps:spPr bwMode="auto">
                          <a:xfrm>
                            <a:off x="186025" y="523213"/>
                            <a:ext cx="81911" cy="80602"/>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8978" name="Freeform 227"/>
                        <wps:cNvSpPr>
                          <a:spLocks noChangeArrowheads="1"/>
                        </wps:cNvSpPr>
                        <wps:spPr bwMode="auto">
                          <a:xfrm>
                            <a:off x="1183761" y="523213"/>
                            <a:ext cx="81311" cy="80602"/>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8979" name="Freeform 228"/>
                        <wps:cNvSpPr>
                          <a:spLocks noChangeArrowheads="1"/>
                        </wps:cNvSpPr>
                        <wps:spPr bwMode="auto">
                          <a:xfrm>
                            <a:off x="4378894" y="358709"/>
                            <a:ext cx="48907" cy="48301"/>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80" name="Freeform 229"/>
                        <wps:cNvSpPr>
                          <a:spLocks noChangeArrowheads="1"/>
                        </wps:cNvSpPr>
                        <wps:spPr bwMode="auto">
                          <a:xfrm>
                            <a:off x="4564319" y="175204"/>
                            <a:ext cx="49507" cy="48901"/>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8981" name="Freeform 230"/>
                        <wps:cNvSpPr>
                          <a:spLocks noChangeArrowheads="1"/>
                        </wps:cNvSpPr>
                        <wps:spPr bwMode="auto">
                          <a:xfrm>
                            <a:off x="4513512" y="1730343"/>
                            <a:ext cx="26704" cy="10800"/>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round/>
                          </a:ln>
                          <a:effectLst/>
                        </wps:spPr>
                        <wps:bodyPr rot="0" vert="horz" wrap="square" lIns="91440" tIns="45720" rIns="91440" bIns="45720" anchor="t" anchorCtr="0" upright="1">
                          <a:noAutofit/>
                        </wps:bodyPr>
                      </wps:wsp>
                      <wps:wsp>
                        <wps:cNvPr id="8982" name="Freeform 231"/>
                        <wps:cNvSpPr>
                          <a:spLocks noChangeArrowheads="1"/>
                        </wps:cNvSpPr>
                        <wps:spPr bwMode="auto">
                          <a:xfrm>
                            <a:off x="1677227" y="342208"/>
                            <a:ext cx="884020" cy="40001"/>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ln>
                          <a:effectLst/>
                        </wps:spPr>
                        <wps:bodyPr rot="0" vert="horz" wrap="square" lIns="91440" tIns="45720" rIns="91440" bIns="45720" anchor="t" anchorCtr="0" upright="1">
                          <a:noAutofit/>
                        </wps:bodyPr>
                      </wps:wsp>
                      <wps:wsp>
                        <wps:cNvPr id="8983" name="Freeform 232"/>
                        <wps:cNvSpPr>
                          <a:spLocks noChangeArrowheads="1"/>
                        </wps:cNvSpPr>
                        <wps:spPr bwMode="auto">
                          <a:xfrm>
                            <a:off x="1979469" y="44401"/>
                            <a:ext cx="879019" cy="39401"/>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round/>
                          </a:ln>
                          <a:effectLst/>
                        </wps:spPr>
                        <wps:bodyPr rot="0" vert="horz" wrap="square" lIns="91440" tIns="45720" rIns="91440" bIns="45720" anchor="t" anchorCtr="0" upright="1">
                          <a:noAutofit/>
                        </wps:bodyPr>
                      </wps:wsp>
                      <wps:wsp>
                        <wps:cNvPr id="8984" name="Freeform 233"/>
                        <wps:cNvSpPr>
                          <a:spLocks noChangeArrowheads="1"/>
                        </wps:cNvSpPr>
                        <wps:spPr bwMode="auto">
                          <a:xfrm>
                            <a:off x="1677227" y="374609"/>
                            <a:ext cx="884020" cy="39401"/>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round/>
                          </a:ln>
                          <a:effectLst/>
                        </wps:spPr>
                        <wps:bodyPr rot="0" vert="horz" wrap="square" lIns="91440" tIns="45720" rIns="91440" bIns="45720" anchor="t" anchorCtr="0" upright="1">
                          <a:noAutofit/>
                        </wps:bodyPr>
                      </wps:wsp>
                      <wps:wsp>
                        <wps:cNvPr id="8985" name="Freeform 234"/>
                        <wps:cNvSpPr>
                          <a:spLocks noChangeArrowheads="1"/>
                        </wps:cNvSpPr>
                        <wps:spPr bwMode="auto">
                          <a:xfrm>
                            <a:off x="1677227" y="342208"/>
                            <a:ext cx="884020" cy="40001"/>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ln>
                          <a:effectLst/>
                        </wps:spPr>
                        <wps:bodyPr rot="0" vert="horz" wrap="square" lIns="91440" tIns="45720" rIns="91440" bIns="45720" anchor="t" anchorCtr="0" upright="1">
                          <a:noAutofit/>
                        </wps:bodyPr>
                      </wps:wsp>
                      <wps:wsp>
                        <wps:cNvPr id="8986" name="Freeform 235"/>
                        <wps:cNvSpPr>
                          <a:spLocks noChangeArrowheads="1"/>
                        </wps:cNvSpPr>
                        <wps:spPr bwMode="auto">
                          <a:xfrm>
                            <a:off x="1813145" y="285707"/>
                            <a:ext cx="662390" cy="26701"/>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round/>
                          </a:ln>
                          <a:effectLst/>
                        </wps:spPr>
                        <wps:bodyPr rot="0" vert="horz" wrap="square" lIns="91440" tIns="45720" rIns="91440" bIns="45720" anchor="t" anchorCtr="0" upright="1">
                          <a:noAutofit/>
                        </wps:bodyPr>
                      </wps:wsp>
                      <wps:wsp>
                        <wps:cNvPr id="8987" name="Freeform 236"/>
                        <wps:cNvSpPr>
                          <a:spLocks noChangeArrowheads="1"/>
                        </wps:cNvSpPr>
                        <wps:spPr bwMode="auto">
                          <a:xfrm>
                            <a:off x="1813145" y="245706"/>
                            <a:ext cx="662390" cy="66702"/>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round/>
                          </a:ln>
                          <a:effectLst/>
                        </wps:spPr>
                        <wps:bodyPr rot="0" vert="horz" wrap="square" lIns="91440" tIns="45720" rIns="91440" bIns="45720" anchor="t" anchorCtr="0" upright="1">
                          <a:noAutofit/>
                        </wps:bodyPr>
                      </wps:wsp>
                      <wps:wsp>
                        <wps:cNvPr id="8988" name="Freeform 237"/>
                        <wps:cNvSpPr>
                          <a:spLocks noChangeArrowheads="1"/>
                        </wps:cNvSpPr>
                        <wps:spPr bwMode="auto">
                          <a:xfrm>
                            <a:off x="1996671" y="63502"/>
                            <a:ext cx="662990" cy="67302"/>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round/>
                          </a:ln>
                          <a:effectLst/>
                        </wps:spPr>
                        <wps:bodyPr rot="0" vert="horz" wrap="square" lIns="91440" tIns="45720" rIns="91440" bIns="45720" anchor="t" anchorCtr="0" upright="1">
                          <a:noAutofit/>
                        </wps:bodyPr>
                      </wps:wsp>
                      <wps:wsp>
                        <wps:cNvPr id="8989" name="Line 238"/>
                        <wps:cNvCnPr>
                          <a:cxnSpLocks noChangeShapeType="1"/>
                        </wps:cNvCnPr>
                        <wps:spPr bwMode="auto">
                          <a:xfrm>
                            <a:off x="186025" y="175204"/>
                            <a:ext cx="1700731" cy="0"/>
                          </a:xfrm>
                          <a:prstGeom prst="line">
                            <a:avLst/>
                          </a:prstGeom>
                          <a:noFill/>
                          <a:ln w="0">
                            <a:solidFill>
                              <a:srgbClr val="000000"/>
                            </a:solidFill>
                            <a:round/>
                          </a:ln>
                          <a:effectLst/>
                        </wps:spPr>
                        <wps:bodyPr/>
                      </wps:wsp>
                      <wps:wsp>
                        <wps:cNvPr id="8990" name="Line 239"/>
                        <wps:cNvCnPr>
                          <a:cxnSpLocks noChangeShapeType="1"/>
                        </wps:cNvCnPr>
                        <wps:spPr bwMode="auto">
                          <a:xfrm>
                            <a:off x="4613826" y="224106"/>
                            <a:ext cx="0" cy="906222"/>
                          </a:xfrm>
                          <a:prstGeom prst="line">
                            <a:avLst/>
                          </a:prstGeom>
                          <a:noFill/>
                          <a:ln w="0">
                            <a:solidFill>
                              <a:srgbClr val="000000"/>
                            </a:solidFill>
                            <a:round/>
                          </a:ln>
                          <a:effectLst/>
                        </wps:spPr>
                        <wps:bodyPr/>
                      </wps:wsp>
                      <wps:wsp>
                        <wps:cNvPr id="8991" name="Line 240"/>
                        <wps:cNvCnPr>
                          <a:cxnSpLocks noChangeShapeType="1"/>
                        </wps:cNvCnPr>
                        <wps:spPr bwMode="auto">
                          <a:xfrm flipV="1">
                            <a:off x="1677828" y="85002"/>
                            <a:ext cx="299741" cy="297207"/>
                          </a:xfrm>
                          <a:prstGeom prst="line">
                            <a:avLst/>
                          </a:prstGeom>
                          <a:noFill/>
                          <a:ln w="0">
                            <a:solidFill>
                              <a:srgbClr val="000000"/>
                            </a:solidFill>
                            <a:round/>
                          </a:ln>
                          <a:effectLst/>
                        </wps:spPr>
                        <wps:bodyPr/>
                      </wps:wsp>
                      <wps:wsp>
                        <wps:cNvPr id="8992" name="Line 241"/>
                        <wps:cNvCnPr>
                          <a:cxnSpLocks noChangeShapeType="1"/>
                        </wps:cNvCnPr>
                        <wps:spPr bwMode="auto">
                          <a:xfrm flipV="1">
                            <a:off x="2560647" y="85002"/>
                            <a:ext cx="299741" cy="297207"/>
                          </a:xfrm>
                          <a:prstGeom prst="line">
                            <a:avLst/>
                          </a:prstGeom>
                          <a:noFill/>
                          <a:ln w="0">
                            <a:solidFill>
                              <a:srgbClr val="000000"/>
                            </a:solidFill>
                            <a:round/>
                          </a:ln>
                          <a:effectLst/>
                        </wps:spPr>
                        <wps:bodyPr/>
                      </wps:wsp>
                      <wps:wsp>
                        <wps:cNvPr id="8993" name="Line 242"/>
                        <wps:cNvCnPr>
                          <a:cxnSpLocks noChangeShapeType="1"/>
                        </wps:cNvCnPr>
                        <wps:spPr bwMode="auto">
                          <a:xfrm flipH="1">
                            <a:off x="1200" y="358709"/>
                            <a:ext cx="1700131" cy="0"/>
                          </a:xfrm>
                          <a:prstGeom prst="line">
                            <a:avLst/>
                          </a:prstGeom>
                          <a:noFill/>
                          <a:ln w="0">
                            <a:solidFill>
                              <a:srgbClr val="000000"/>
                            </a:solidFill>
                            <a:round/>
                          </a:ln>
                          <a:effectLst/>
                        </wps:spPr>
                        <wps:bodyPr/>
                      </wps:wsp>
                      <wps:wsp>
                        <wps:cNvPr id="8994" name="Line 243"/>
                        <wps:cNvCnPr>
                          <a:cxnSpLocks noChangeShapeType="1"/>
                        </wps:cNvCnPr>
                        <wps:spPr bwMode="auto">
                          <a:xfrm>
                            <a:off x="2801279" y="175204"/>
                            <a:ext cx="1763039" cy="0"/>
                          </a:xfrm>
                          <a:prstGeom prst="line">
                            <a:avLst/>
                          </a:prstGeom>
                          <a:noFill/>
                          <a:ln w="0">
                            <a:solidFill>
                              <a:srgbClr val="000000"/>
                            </a:solidFill>
                            <a:round/>
                          </a:ln>
                          <a:effectLst/>
                        </wps:spPr>
                        <wps:bodyPr/>
                      </wps:wsp>
                      <wps:wsp>
                        <wps:cNvPr id="8995" name="Line 244"/>
                        <wps:cNvCnPr>
                          <a:cxnSpLocks noChangeShapeType="1"/>
                        </wps:cNvCnPr>
                        <wps:spPr bwMode="auto">
                          <a:xfrm>
                            <a:off x="1677828" y="382209"/>
                            <a:ext cx="0" cy="31801"/>
                          </a:xfrm>
                          <a:prstGeom prst="line">
                            <a:avLst/>
                          </a:prstGeom>
                          <a:noFill/>
                          <a:ln w="0">
                            <a:solidFill>
                              <a:srgbClr val="000000"/>
                            </a:solidFill>
                            <a:round/>
                          </a:ln>
                          <a:effectLst/>
                        </wps:spPr>
                        <wps:bodyPr/>
                      </wps:wsp>
                      <wps:wsp>
                        <wps:cNvPr id="8996" name="Line 245"/>
                        <wps:cNvCnPr>
                          <a:cxnSpLocks noChangeShapeType="1"/>
                        </wps:cNvCnPr>
                        <wps:spPr bwMode="auto">
                          <a:xfrm flipV="1">
                            <a:off x="2560647" y="382209"/>
                            <a:ext cx="0" cy="31801"/>
                          </a:xfrm>
                          <a:prstGeom prst="line">
                            <a:avLst/>
                          </a:prstGeom>
                          <a:noFill/>
                          <a:ln w="0">
                            <a:solidFill>
                              <a:srgbClr val="000000"/>
                            </a:solidFill>
                            <a:round/>
                          </a:ln>
                          <a:effectLst/>
                        </wps:spPr>
                        <wps:bodyPr/>
                      </wps:wsp>
                      <wps:wsp>
                        <wps:cNvPr id="8997" name="Line 246"/>
                        <wps:cNvCnPr>
                          <a:cxnSpLocks noChangeShapeType="1"/>
                        </wps:cNvCnPr>
                        <wps:spPr bwMode="auto">
                          <a:xfrm>
                            <a:off x="2860387" y="85002"/>
                            <a:ext cx="0" cy="32401"/>
                          </a:xfrm>
                          <a:prstGeom prst="line">
                            <a:avLst/>
                          </a:prstGeom>
                          <a:noFill/>
                          <a:ln w="0">
                            <a:solidFill>
                              <a:srgbClr val="000000"/>
                            </a:solidFill>
                            <a:round/>
                          </a:ln>
                          <a:effectLst/>
                        </wps:spPr>
                        <wps:bodyPr/>
                      </wps:wsp>
                      <wps:wsp>
                        <wps:cNvPr id="8998" name="Line 247"/>
                        <wps:cNvCnPr>
                          <a:cxnSpLocks noChangeShapeType="1"/>
                        </wps:cNvCnPr>
                        <wps:spPr bwMode="auto">
                          <a:xfrm flipH="1">
                            <a:off x="2560647" y="117403"/>
                            <a:ext cx="299741" cy="296607"/>
                          </a:xfrm>
                          <a:prstGeom prst="line">
                            <a:avLst/>
                          </a:prstGeom>
                          <a:noFill/>
                          <a:ln w="0">
                            <a:solidFill>
                              <a:srgbClr val="000000"/>
                            </a:solidFill>
                            <a:round/>
                          </a:ln>
                          <a:effectLst/>
                        </wps:spPr>
                        <wps:bodyPr/>
                      </wps:wsp>
                      <wps:wsp>
                        <wps:cNvPr id="8999" name="Line 248"/>
                        <wps:cNvCnPr>
                          <a:cxnSpLocks noChangeShapeType="1"/>
                        </wps:cNvCnPr>
                        <wps:spPr bwMode="auto">
                          <a:xfrm flipV="1">
                            <a:off x="1813145" y="130803"/>
                            <a:ext cx="183525" cy="181604"/>
                          </a:xfrm>
                          <a:prstGeom prst="line">
                            <a:avLst/>
                          </a:prstGeom>
                          <a:noFill/>
                          <a:ln w="0">
                            <a:solidFill>
                              <a:srgbClr val="000000"/>
                            </a:solidFill>
                            <a:round/>
                          </a:ln>
                          <a:effectLst/>
                        </wps:spPr>
                        <wps:bodyPr/>
                      </wps:wsp>
                      <wps:wsp>
                        <wps:cNvPr id="9000" name="Line 249"/>
                        <wps:cNvCnPr>
                          <a:cxnSpLocks noChangeShapeType="1"/>
                        </wps:cNvCnPr>
                        <wps:spPr bwMode="auto">
                          <a:xfrm flipV="1">
                            <a:off x="2475536" y="121203"/>
                            <a:ext cx="184125" cy="183605"/>
                          </a:xfrm>
                          <a:prstGeom prst="line">
                            <a:avLst/>
                          </a:prstGeom>
                          <a:noFill/>
                          <a:ln w="0">
                            <a:solidFill>
                              <a:srgbClr val="000000"/>
                            </a:solidFill>
                            <a:round/>
                          </a:ln>
                          <a:effectLst/>
                        </wps:spPr>
                        <wps:bodyPr/>
                      </wps:wsp>
                      <wps:wsp>
                        <wps:cNvPr id="9001" name="Line 250"/>
                        <wps:cNvCnPr>
                          <a:cxnSpLocks noChangeShapeType="1"/>
                        </wps:cNvCnPr>
                        <wps:spPr bwMode="auto">
                          <a:xfrm>
                            <a:off x="1956065" y="379009"/>
                            <a:ext cx="0" cy="453411"/>
                          </a:xfrm>
                          <a:prstGeom prst="line">
                            <a:avLst/>
                          </a:prstGeom>
                          <a:noFill/>
                          <a:ln w="0">
                            <a:solidFill>
                              <a:srgbClr val="000000"/>
                            </a:solidFill>
                            <a:round/>
                          </a:ln>
                          <a:effectLst/>
                        </wps:spPr>
                        <wps:bodyPr/>
                      </wps:wsp>
                      <wps:wsp>
                        <wps:cNvPr id="9002" name="Line 251"/>
                        <wps:cNvCnPr>
                          <a:cxnSpLocks noChangeShapeType="1"/>
                        </wps:cNvCnPr>
                        <wps:spPr bwMode="auto">
                          <a:xfrm>
                            <a:off x="2004272" y="379009"/>
                            <a:ext cx="0" cy="453411"/>
                          </a:xfrm>
                          <a:prstGeom prst="line">
                            <a:avLst/>
                          </a:prstGeom>
                          <a:noFill/>
                          <a:ln w="0">
                            <a:solidFill>
                              <a:srgbClr val="000000"/>
                            </a:solidFill>
                            <a:round/>
                          </a:ln>
                          <a:effectLst/>
                        </wps:spPr>
                        <wps:bodyPr/>
                      </wps:wsp>
                      <wps:wsp>
                        <wps:cNvPr id="9003" name="Line 252"/>
                        <wps:cNvCnPr>
                          <a:cxnSpLocks noChangeShapeType="1"/>
                        </wps:cNvCnPr>
                        <wps:spPr bwMode="auto">
                          <a:xfrm>
                            <a:off x="2119188" y="541013"/>
                            <a:ext cx="0" cy="485112"/>
                          </a:xfrm>
                          <a:prstGeom prst="line">
                            <a:avLst/>
                          </a:prstGeom>
                          <a:noFill/>
                          <a:ln w="0">
                            <a:solidFill>
                              <a:srgbClr val="000000"/>
                            </a:solidFill>
                            <a:round/>
                          </a:ln>
                          <a:effectLst/>
                        </wps:spPr>
                        <wps:bodyPr/>
                      </wps:wsp>
                      <wps:wsp>
                        <wps:cNvPr id="9004" name="Line 253"/>
                        <wps:cNvCnPr>
                          <a:cxnSpLocks noChangeShapeType="1"/>
                        </wps:cNvCnPr>
                        <wps:spPr bwMode="auto">
                          <a:xfrm flipV="1">
                            <a:off x="2004272" y="374609"/>
                            <a:ext cx="168323" cy="166404"/>
                          </a:xfrm>
                          <a:prstGeom prst="line">
                            <a:avLst/>
                          </a:prstGeom>
                          <a:noFill/>
                          <a:ln w="0">
                            <a:solidFill>
                              <a:srgbClr val="000000"/>
                            </a:solidFill>
                            <a:round/>
                          </a:ln>
                          <a:effectLst/>
                        </wps:spPr>
                        <wps:bodyPr/>
                      </wps:wsp>
                      <wps:wsp>
                        <wps:cNvPr id="9005" name="Line 254"/>
                        <wps:cNvCnPr>
                          <a:cxnSpLocks noChangeShapeType="1"/>
                        </wps:cNvCnPr>
                        <wps:spPr bwMode="auto">
                          <a:xfrm>
                            <a:off x="2004272" y="541013"/>
                            <a:ext cx="114916" cy="0"/>
                          </a:xfrm>
                          <a:prstGeom prst="line">
                            <a:avLst/>
                          </a:prstGeom>
                          <a:noFill/>
                          <a:ln w="0">
                            <a:solidFill>
                              <a:srgbClr val="000000"/>
                            </a:solidFill>
                            <a:round/>
                          </a:ln>
                          <a:effectLst/>
                        </wps:spPr>
                        <wps:bodyPr/>
                      </wps:wsp>
                      <wps:wsp>
                        <wps:cNvPr id="9006" name="Line 255"/>
                        <wps:cNvCnPr>
                          <a:cxnSpLocks noChangeShapeType="1"/>
                        </wps:cNvCnPr>
                        <wps:spPr bwMode="auto">
                          <a:xfrm flipV="1">
                            <a:off x="2119188" y="427311"/>
                            <a:ext cx="115016" cy="113703"/>
                          </a:xfrm>
                          <a:prstGeom prst="line">
                            <a:avLst/>
                          </a:prstGeom>
                          <a:noFill/>
                          <a:ln w="0">
                            <a:solidFill>
                              <a:srgbClr val="000000"/>
                            </a:solidFill>
                            <a:round/>
                          </a:ln>
                          <a:effectLst/>
                        </wps:spPr>
                        <wps:bodyPr/>
                      </wps:wsp>
                      <wps:wsp>
                        <wps:cNvPr id="9007" name="Line 256"/>
                        <wps:cNvCnPr>
                          <a:cxnSpLocks noChangeShapeType="1"/>
                        </wps:cNvCnPr>
                        <wps:spPr bwMode="auto">
                          <a:xfrm>
                            <a:off x="2234203" y="379009"/>
                            <a:ext cx="0" cy="453411"/>
                          </a:xfrm>
                          <a:prstGeom prst="line">
                            <a:avLst/>
                          </a:prstGeom>
                          <a:noFill/>
                          <a:ln w="0">
                            <a:solidFill>
                              <a:srgbClr val="000000"/>
                            </a:solidFill>
                            <a:round/>
                          </a:ln>
                          <a:effectLst/>
                        </wps:spPr>
                        <wps:bodyPr/>
                      </wps:wsp>
                      <wps:wsp>
                        <wps:cNvPr id="9008" name="Line 257"/>
                        <wps:cNvCnPr>
                          <a:cxnSpLocks noChangeShapeType="1"/>
                        </wps:cNvCnPr>
                        <wps:spPr bwMode="auto">
                          <a:xfrm>
                            <a:off x="2282410" y="379009"/>
                            <a:ext cx="0" cy="453411"/>
                          </a:xfrm>
                          <a:prstGeom prst="line">
                            <a:avLst/>
                          </a:prstGeom>
                          <a:noFill/>
                          <a:ln w="0">
                            <a:solidFill>
                              <a:srgbClr val="000000"/>
                            </a:solidFill>
                            <a:round/>
                          </a:ln>
                          <a:effectLst/>
                        </wps:spPr>
                        <wps:bodyPr/>
                      </wps:wsp>
                      <wps:wsp>
                        <wps:cNvPr id="9009" name="Line 258"/>
                        <wps:cNvCnPr>
                          <a:cxnSpLocks noChangeShapeType="1"/>
                        </wps:cNvCnPr>
                        <wps:spPr bwMode="auto">
                          <a:xfrm>
                            <a:off x="1956065" y="832421"/>
                            <a:ext cx="48207" cy="0"/>
                          </a:xfrm>
                          <a:prstGeom prst="line">
                            <a:avLst/>
                          </a:prstGeom>
                          <a:noFill/>
                          <a:ln w="0">
                            <a:solidFill>
                              <a:srgbClr val="000000"/>
                            </a:solidFill>
                            <a:round/>
                          </a:ln>
                          <a:effectLst/>
                        </wps:spPr>
                        <wps:bodyPr/>
                      </wps:wsp>
                      <wps:wsp>
                        <wps:cNvPr id="9010" name="Line 259"/>
                        <wps:cNvCnPr>
                          <a:cxnSpLocks noChangeShapeType="1"/>
                        </wps:cNvCnPr>
                        <wps:spPr bwMode="auto">
                          <a:xfrm>
                            <a:off x="2004272" y="832421"/>
                            <a:ext cx="0" cy="193705"/>
                          </a:xfrm>
                          <a:prstGeom prst="line">
                            <a:avLst/>
                          </a:prstGeom>
                          <a:noFill/>
                          <a:ln w="0">
                            <a:solidFill>
                              <a:srgbClr val="000000"/>
                            </a:solidFill>
                            <a:round/>
                          </a:ln>
                          <a:effectLst/>
                        </wps:spPr>
                        <wps:bodyPr/>
                      </wps:wsp>
                      <wps:wsp>
                        <wps:cNvPr id="9011" name="Line 260"/>
                        <wps:cNvCnPr>
                          <a:cxnSpLocks noChangeShapeType="1"/>
                        </wps:cNvCnPr>
                        <wps:spPr bwMode="auto">
                          <a:xfrm>
                            <a:off x="2004272" y="1026124"/>
                            <a:ext cx="114916" cy="0"/>
                          </a:xfrm>
                          <a:prstGeom prst="line">
                            <a:avLst/>
                          </a:prstGeom>
                          <a:noFill/>
                          <a:ln w="0">
                            <a:solidFill>
                              <a:srgbClr val="000000"/>
                            </a:solidFill>
                            <a:round/>
                          </a:ln>
                          <a:effectLst/>
                        </wps:spPr>
                        <wps:bodyPr/>
                      </wps:wsp>
                      <wps:wsp>
                        <wps:cNvPr id="9012" name="Line 261"/>
                        <wps:cNvCnPr>
                          <a:cxnSpLocks noChangeShapeType="1"/>
                        </wps:cNvCnPr>
                        <wps:spPr bwMode="auto">
                          <a:xfrm>
                            <a:off x="2234203" y="832421"/>
                            <a:ext cx="48207" cy="0"/>
                          </a:xfrm>
                          <a:prstGeom prst="line">
                            <a:avLst/>
                          </a:prstGeom>
                          <a:noFill/>
                          <a:ln w="0">
                            <a:solidFill>
                              <a:srgbClr val="000000"/>
                            </a:solidFill>
                            <a:round/>
                          </a:ln>
                          <a:effectLst/>
                        </wps:spPr>
                        <wps:bodyPr/>
                      </wps:wsp>
                      <wps:wsp>
                        <wps:cNvPr id="9013" name="Line 262"/>
                        <wps:cNvCnPr>
                          <a:cxnSpLocks noChangeShapeType="1"/>
                        </wps:cNvCnPr>
                        <wps:spPr bwMode="auto">
                          <a:xfrm flipV="1">
                            <a:off x="2282410" y="694617"/>
                            <a:ext cx="139119" cy="137803"/>
                          </a:xfrm>
                          <a:prstGeom prst="line">
                            <a:avLst/>
                          </a:prstGeom>
                          <a:noFill/>
                          <a:ln w="0">
                            <a:solidFill>
                              <a:srgbClr val="000000"/>
                            </a:solidFill>
                            <a:round/>
                          </a:ln>
                          <a:effectLst/>
                        </wps:spPr>
                        <wps:bodyPr/>
                      </wps:wsp>
                      <wps:wsp>
                        <wps:cNvPr id="9014" name="Line 263"/>
                        <wps:cNvCnPr>
                          <a:cxnSpLocks noChangeShapeType="1"/>
                        </wps:cNvCnPr>
                        <wps:spPr bwMode="auto">
                          <a:xfrm flipV="1">
                            <a:off x="2421529" y="393010"/>
                            <a:ext cx="0" cy="301607"/>
                          </a:xfrm>
                          <a:prstGeom prst="line">
                            <a:avLst/>
                          </a:prstGeom>
                          <a:noFill/>
                          <a:ln w="0">
                            <a:solidFill>
                              <a:srgbClr val="000000"/>
                            </a:solidFill>
                            <a:round/>
                          </a:ln>
                          <a:effectLst/>
                        </wps:spPr>
                        <wps:bodyPr/>
                      </wps:wsp>
                      <wps:wsp>
                        <wps:cNvPr id="9015" name="Line 264"/>
                        <wps:cNvCnPr>
                          <a:cxnSpLocks noChangeShapeType="1"/>
                        </wps:cNvCnPr>
                        <wps:spPr bwMode="auto">
                          <a:xfrm flipV="1">
                            <a:off x="2119188" y="970223"/>
                            <a:ext cx="57208" cy="55901"/>
                          </a:xfrm>
                          <a:prstGeom prst="line">
                            <a:avLst/>
                          </a:prstGeom>
                          <a:noFill/>
                          <a:ln w="0">
                            <a:solidFill>
                              <a:srgbClr val="000000"/>
                            </a:solidFill>
                            <a:round/>
                          </a:ln>
                          <a:effectLst/>
                        </wps:spPr>
                        <wps:bodyPr/>
                      </wps:wsp>
                      <wps:wsp>
                        <wps:cNvPr id="9016" name="Line 265"/>
                        <wps:cNvCnPr>
                          <a:cxnSpLocks noChangeShapeType="1"/>
                        </wps:cNvCnPr>
                        <wps:spPr bwMode="auto">
                          <a:xfrm flipV="1">
                            <a:off x="2176395" y="565114"/>
                            <a:ext cx="0" cy="405110"/>
                          </a:xfrm>
                          <a:prstGeom prst="line">
                            <a:avLst/>
                          </a:prstGeom>
                          <a:noFill/>
                          <a:ln w="0">
                            <a:solidFill>
                              <a:srgbClr val="000000"/>
                            </a:solidFill>
                            <a:round/>
                          </a:ln>
                          <a:effectLst/>
                        </wps:spPr>
                        <wps:bodyPr/>
                      </wps:wsp>
                      <wps:wsp>
                        <wps:cNvPr id="9017" name="Line 266"/>
                        <wps:cNvCnPr>
                          <a:cxnSpLocks noChangeShapeType="1"/>
                        </wps:cNvCnPr>
                        <wps:spPr bwMode="auto">
                          <a:xfrm flipV="1">
                            <a:off x="2176395" y="508613"/>
                            <a:ext cx="57808" cy="56501"/>
                          </a:xfrm>
                          <a:prstGeom prst="line">
                            <a:avLst/>
                          </a:prstGeom>
                          <a:noFill/>
                          <a:ln w="0">
                            <a:solidFill>
                              <a:srgbClr val="000000"/>
                            </a:solidFill>
                            <a:round/>
                          </a:ln>
                          <a:effectLst/>
                        </wps:spPr>
                        <wps:bodyPr/>
                      </wps:wsp>
                      <wps:wsp>
                        <wps:cNvPr id="9018" name="Line 267"/>
                        <wps:cNvCnPr>
                          <a:cxnSpLocks noChangeShapeType="1"/>
                        </wps:cNvCnPr>
                        <wps:spPr bwMode="auto">
                          <a:xfrm flipV="1">
                            <a:off x="2506640" y="14599"/>
                            <a:ext cx="29204" cy="31101"/>
                          </a:xfrm>
                          <a:prstGeom prst="line">
                            <a:avLst/>
                          </a:prstGeom>
                          <a:noFill/>
                          <a:ln w="0">
                            <a:solidFill>
                              <a:srgbClr val="000000"/>
                            </a:solidFill>
                            <a:round/>
                          </a:ln>
                          <a:effectLst/>
                        </wps:spPr>
                        <wps:bodyPr/>
                      </wps:wsp>
                      <wps:wsp>
                        <wps:cNvPr id="9019" name="Line 268"/>
                        <wps:cNvCnPr>
                          <a:cxnSpLocks noChangeShapeType="1"/>
                        </wps:cNvCnPr>
                        <wps:spPr bwMode="auto">
                          <a:xfrm flipV="1">
                            <a:off x="2591752" y="500312"/>
                            <a:ext cx="59008" cy="57801"/>
                          </a:xfrm>
                          <a:prstGeom prst="line">
                            <a:avLst/>
                          </a:prstGeom>
                          <a:noFill/>
                          <a:ln w="0">
                            <a:solidFill>
                              <a:srgbClr val="000000"/>
                            </a:solidFill>
                            <a:round/>
                          </a:ln>
                          <a:effectLst/>
                        </wps:spPr>
                        <wps:bodyPr/>
                      </wps:wsp>
                      <wps:wsp>
                        <wps:cNvPr id="9020" name="Line 269"/>
                        <wps:cNvCnPr>
                          <a:cxnSpLocks noChangeShapeType="1"/>
                        </wps:cNvCnPr>
                        <wps:spPr bwMode="auto">
                          <a:xfrm>
                            <a:off x="2478036" y="558114"/>
                            <a:ext cx="113715" cy="0"/>
                          </a:xfrm>
                          <a:prstGeom prst="line">
                            <a:avLst/>
                          </a:prstGeom>
                          <a:noFill/>
                          <a:ln w="0">
                            <a:solidFill>
                              <a:srgbClr val="000000"/>
                            </a:solidFill>
                            <a:round/>
                          </a:ln>
                          <a:effectLst/>
                        </wps:spPr>
                        <wps:bodyPr/>
                      </wps:wsp>
                      <wps:wsp>
                        <wps:cNvPr id="9021" name="Line 270"/>
                        <wps:cNvCnPr>
                          <a:cxnSpLocks noChangeShapeType="1"/>
                        </wps:cNvCnPr>
                        <wps:spPr bwMode="auto">
                          <a:xfrm flipV="1">
                            <a:off x="2613355" y="14599"/>
                            <a:ext cx="37405" cy="36801"/>
                          </a:xfrm>
                          <a:prstGeom prst="line">
                            <a:avLst/>
                          </a:prstGeom>
                          <a:noFill/>
                          <a:ln w="0">
                            <a:solidFill>
                              <a:srgbClr val="000000"/>
                            </a:solidFill>
                            <a:round/>
                          </a:ln>
                          <a:effectLst/>
                        </wps:spPr>
                        <wps:bodyPr/>
                      </wps:wsp>
                      <wps:wsp>
                        <wps:cNvPr id="9022" name="Line 271"/>
                        <wps:cNvCnPr>
                          <a:cxnSpLocks noChangeShapeType="1"/>
                        </wps:cNvCnPr>
                        <wps:spPr bwMode="auto">
                          <a:xfrm flipV="1">
                            <a:off x="2591752" y="382909"/>
                            <a:ext cx="0" cy="175204"/>
                          </a:xfrm>
                          <a:prstGeom prst="line">
                            <a:avLst/>
                          </a:prstGeom>
                          <a:noFill/>
                          <a:ln w="0">
                            <a:solidFill>
                              <a:srgbClr val="000000"/>
                            </a:solidFill>
                            <a:round/>
                          </a:ln>
                          <a:effectLst/>
                        </wps:spPr>
                        <wps:bodyPr/>
                      </wps:wsp>
                      <wps:wsp>
                        <wps:cNvPr id="9023" name="Line 272"/>
                        <wps:cNvCnPr>
                          <a:cxnSpLocks noChangeShapeType="1"/>
                        </wps:cNvCnPr>
                        <wps:spPr bwMode="auto">
                          <a:xfrm>
                            <a:off x="2650760" y="14599"/>
                            <a:ext cx="0" cy="40601"/>
                          </a:xfrm>
                          <a:prstGeom prst="line">
                            <a:avLst/>
                          </a:prstGeom>
                          <a:noFill/>
                          <a:ln w="0">
                            <a:solidFill>
                              <a:srgbClr val="000000"/>
                            </a:solidFill>
                            <a:round/>
                          </a:ln>
                          <a:effectLst/>
                        </wps:spPr>
                        <wps:bodyPr/>
                      </wps:wsp>
                      <wps:wsp>
                        <wps:cNvPr id="9024" name="Line 273"/>
                        <wps:cNvCnPr>
                          <a:cxnSpLocks noChangeShapeType="1"/>
                        </wps:cNvCnPr>
                        <wps:spPr bwMode="auto">
                          <a:xfrm flipH="1">
                            <a:off x="2535844" y="14599"/>
                            <a:ext cx="114916" cy="0"/>
                          </a:xfrm>
                          <a:prstGeom prst="line">
                            <a:avLst/>
                          </a:prstGeom>
                          <a:noFill/>
                          <a:ln w="0">
                            <a:solidFill>
                              <a:srgbClr val="000000"/>
                            </a:solidFill>
                            <a:round/>
                          </a:ln>
                          <a:effectLst/>
                        </wps:spPr>
                        <wps:bodyPr/>
                      </wps:wsp>
                      <wps:wsp>
                        <wps:cNvPr id="9025" name="Line 274"/>
                        <wps:cNvCnPr>
                          <a:cxnSpLocks noChangeShapeType="1"/>
                        </wps:cNvCnPr>
                        <wps:spPr bwMode="auto">
                          <a:xfrm>
                            <a:off x="2650760" y="358709"/>
                            <a:ext cx="0" cy="141604"/>
                          </a:xfrm>
                          <a:prstGeom prst="line">
                            <a:avLst/>
                          </a:prstGeom>
                          <a:noFill/>
                          <a:ln w="0">
                            <a:solidFill>
                              <a:srgbClr val="000000"/>
                            </a:solidFill>
                            <a:round/>
                          </a:ln>
                          <a:effectLst/>
                        </wps:spPr>
                        <wps:bodyPr/>
                      </wps:wsp>
                      <wps:wsp>
                        <wps:cNvPr id="9026" name="Line 275"/>
                        <wps:cNvCnPr>
                          <a:cxnSpLocks noChangeShapeType="1"/>
                        </wps:cNvCnPr>
                        <wps:spPr bwMode="auto">
                          <a:xfrm>
                            <a:off x="2478036" y="400610"/>
                            <a:ext cx="0" cy="157504"/>
                          </a:xfrm>
                          <a:prstGeom prst="line">
                            <a:avLst/>
                          </a:prstGeom>
                          <a:noFill/>
                          <a:ln w="0">
                            <a:solidFill>
                              <a:srgbClr val="000000"/>
                            </a:solidFill>
                            <a:round/>
                          </a:ln>
                          <a:effectLst/>
                        </wps:spPr>
                        <wps:bodyPr/>
                      </wps:wsp>
                      <wps:wsp>
                        <wps:cNvPr id="9027" name="Line 276"/>
                        <wps:cNvCnPr>
                          <a:cxnSpLocks noChangeShapeType="1"/>
                        </wps:cNvCnPr>
                        <wps:spPr bwMode="auto">
                          <a:xfrm>
                            <a:off x="2351019" y="687717"/>
                            <a:ext cx="694194" cy="687017"/>
                          </a:xfrm>
                          <a:prstGeom prst="line">
                            <a:avLst/>
                          </a:prstGeom>
                          <a:noFill/>
                          <a:ln w="0">
                            <a:solidFill>
                              <a:srgbClr val="000000"/>
                            </a:solidFill>
                            <a:round/>
                          </a:ln>
                          <a:effectLst/>
                        </wps:spPr>
                        <wps:bodyPr/>
                      </wps:wsp>
                      <wps:wsp>
                        <wps:cNvPr id="9028" name="Line 277"/>
                        <wps:cNvCnPr>
                          <a:cxnSpLocks noChangeShapeType="1"/>
                        </wps:cNvCnPr>
                        <wps:spPr bwMode="auto">
                          <a:xfrm flipH="1">
                            <a:off x="671191" y="374609"/>
                            <a:ext cx="1387088" cy="1372934"/>
                          </a:xfrm>
                          <a:prstGeom prst="line">
                            <a:avLst/>
                          </a:prstGeom>
                          <a:noFill/>
                          <a:ln w="0">
                            <a:solidFill>
                              <a:srgbClr val="000000"/>
                            </a:solidFill>
                            <a:round/>
                          </a:ln>
                          <a:effectLst/>
                        </wps:spPr>
                        <wps:bodyPr/>
                      </wps:wsp>
                      <wps:wsp>
                        <wps:cNvPr id="9029" name="Rectangle 280"/>
                        <wps:cNvSpPr>
                          <a:spLocks noChangeArrowheads="1"/>
                        </wps:cNvSpPr>
                        <wps:spPr bwMode="auto">
                          <a:xfrm rot="10800000" flipV="1">
                            <a:off x="1979369" y="2413660"/>
                            <a:ext cx="3037205" cy="198120"/>
                          </a:xfrm>
                          <a:prstGeom prst="rect">
                            <a:avLst/>
                          </a:prstGeom>
                          <a:noFill/>
                          <a:ln>
                            <a:noFill/>
                          </a:ln>
                          <a:effectLst/>
                        </wps:spPr>
                        <wps:txbx>
                          <w:txbxContent>
                            <w:p w14:paraId="234AF90F" w14:textId="77777777" w:rsidR="001D2A1B" w:rsidRDefault="00CE59FA">
                              <w:pPr>
                                <w:ind w:right="540"/>
                                <w:jc w:val="right"/>
                                <w:rPr>
                                  <w:sz w:val="18"/>
                                  <w:szCs w:val="18"/>
                                  <w:u w:val="single"/>
                                </w:rPr>
                              </w:pPr>
                              <w:r>
                                <w:rPr>
                                  <w:sz w:val="18"/>
                                  <w:szCs w:val="18"/>
                                </w:rPr>
                                <w:t>F</w:t>
                              </w:r>
                            </w:p>
                          </w:txbxContent>
                        </wps:txbx>
                        <wps:bodyPr rot="0" vert="horz" wrap="square" lIns="0" tIns="0" rIns="0" bIns="0" anchor="t" anchorCtr="0" upright="1">
                          <a:spAutoFit/>
                        </wps:bodyPr>
                      </wps:wsp>
                      <wps:wsp>
                        <wps:cNvPr id="9030" name="Line 286"/>
                        <wps:cNvCnPr>
                          <a:cxnSpLocks noChangeShapeType="1"/>
                        </wps:cNvCnPr>
                        <wps:spPr bwMode="auto">
                          <a:xfrm flipV="1">
                            <a:off x="4207371" y="357509"/>
                            <a:ext cx="139119" cy="137803"/>
                          </a:xfrm>
                          <a:prstGeom prst="line">
                            <a:avLst/>
                          </a:prstGeom>
                          <a:noFill/>
                          <a:ln w="0">
                            <a:solidFill>
                              <a:srgbClr val="000000"/>
                            </a:solidFill>
                            <a:round/>
                          </a:ln>
                          <a:effectLst/>
                        </wps:spPr>
                        <wps:bodyPr/>
                      </wps:wsp>
                      <wps:wsp>
                        <wps:cNvPr id="9031" name="Line 287"/>
                        <wps:cNvCnPr>
                          <a:cxnSpLocks noChangeShapeType="1"/>
                        </wps:cNvCnPr>
                        <wps:spPr bwMode="auto">
                          <a:xfrm flipV="1">
                            <a:off x="4528714" y="93302"/>
                            <a:ext cx="85112" cy="81902"/>
                          </a:xfrm>
                          <a:prstGeom prst="line">
                            <a:avLst/>
                          </a:prstGeom>
                          <a:noFill/>
                          <a:ln w="0">
                            <a:solidFill>
                              <a:srgbClr val="000000"/>
                            </a:solidFill>
                            <a:round/>
                          </a:ln>
                          <a:effectLst/>
                        </wps:spPr>
                        <wps:bodyPr/>
                      </wps:wsp>
                      <wps:wsp>
                        <wps:cNvPr id="9032" name="Line 288"/>
                        <wps:cNvCnPr>
                          <a:cxnSpLocks noChangeShapeType="1"/>
                        </wps:cNvCnPr>
                        <wps:spPr bwMode="auto">
                          <a:xfrm flipV="1">
                            <a:off x="4275380" y="412109"/>
                            <a:ext cx="152421" cy="151104"/>
                          </a:xfrm>
                          <a:prstGeom prst="line">
                            <a:avLst/>
                          </a:prstGeom>
                          <a:noFill/>
                          <a:ln w="0">
                            <a:solidFill>
                              <a:srgbClr val="000000"/>
                            </a:solidFill>
                            <a:round/>
                          </a:ln>
                          <a:effectLst/>
                        </wps:spPr>
                        <wps:bodyPr/>
                      </wps:wsp>
                      <wps:wsp>
                        <wps:cNvPr id="9033" name="Rectangle 290"/>
                        <wps:cNvSpPr>
                          <a:spLocks noChangeArrowheads="1"/>
                        </wps:cNvSpPr>
                        <wps:spPr bwMode="auto">
                          <a:xfrm>
                            <a:off x="267936" y="620315"/>
                            <a:ext cx="911225" cy="396240"/>
                          </a:xfrm>
                          <a:prstGeom prst="rect">
                            <a:avLst/>
                          </a:prstGeom>
                          <a:noFill/>
                          <a:ln>
                            <a:noFill/>
                          </a:ln>
                          <a:effectLst/>
                        </wps:spPr>
                        <wps:txbx>
                          <w:txbxContent>
                            <w:p w14:paraId="7E484040" w14:textId="77777777" w:rsidR="001D2A1B" w:rsidRDefault="00CE59FA">
                              <w:pPr>
                                <w:rPr>
                                  <w:bCs/>
                                  <w:color w:val="000000"/>
                                  <w:sz w:val="18"/>
                                  <w:szCs w:val="18"/>
                                </w:rPr>
                              </w:pPr>
                              <w:r>
                                <w:rPr>
                                  <w:rFonts w:hint="eastAsia"/>
                                  <w:bCs/>
                                  <w:color w:val="000000"/>
                                  <w:sz w:val="18"/>
                                  <w:szCs w:val="18"/>
                                </w:rPr>
                                <w:t>总行程</w:t>
                              </w:r>
                              <w:r>
                                <w:rPr>
                                  <w:bCs/>
                                  <w:color w:val="000000"/>
                                  <w:sz w:val="18"/>
                                  <w:szCs w:val="18"/>
                                </w:rPr>
                                <w:t>:</w:t>
                              </w:r>
                            </w:p>
                            <w:p w14:paraId="34D5C685" w14:textId="77777777" w:rsidR="001D2A1B" w:rsidRDefault="00CE59FA">
                              <w:r>
                                <w:rPr>
                                  <w:bCs/>
                                  <w:color w:val="000000"/>
                                  <w:sz w:val="18"/>
                                  <w:szCs w:val="18"/>
                                </w:rPr>
                                <w:t xml:space="preserve">300mm </w:t>
                              </w:r>
                              <w:r>
                                <w:rPr>
                                  <w:bCs/>
                                  <w:color w:val="000000"/>
                                  <w:sz w:val="18"/>
                                  <w:szCs w:val="18"/>
                                </w:rPr>
                                <w:sym w:font="Symbol" w:char="F0B1"/>
                              </w:r>
                              <w:r>
                                <w:rPr>
                                  <w:bCs/>
                                  <w:color w:val="000000"/>
                                  <w:sz w:val="18"/>
                                  <w:szCs w:val="18"/>
                                </w:rPr>
                                <w:t xml:space="preserve"> 20 mm</w:t>
                              </w:r>
                            </w:p>
                          </w:txbxContent>
                        </wps:txbx>
                        <wps:bodyPr rot="0" vert="horz" wrap="square" lIns="0" tIns="0" rIns="0" bIns="0" anchor="t" anchorCtr="0" upright="1">
                          <a:spAutoFit/>
                        </wps:bodyPr>
                      </wps:wsp>
                      <wps:wsp>
                        <wps:cNvPr id="9034" name="Rectangle 293"/>
                        <wps:cNvSpPr>
                          <a:spLocks noChangeArrowheads="1"/>
                        </wps:cNvSpPr>
                        <wps:spPr bwMode="auto">
                          <a:xfrm>
                            <a:off x="720725" y="822960"/>
                            <a:ext cx="57785" cy="198120"/>
                          </a:xfrm>
                          <a:prstGeom prst="rect">
                            <a:avLst/>
                          </a:prstGeom>
                          <a:noFill/>
                          <a:ln>
                            <a:noFill/>
                          </a:ln>
                          <a:effectLst/>
                        </wps:spPr>
                        <wps:txbx>
                          <w:txbxContent>
                            <w:p w14:paraId="5B30BF88" w14:textId="77777777" w:rsidR="001D2A1B" w:rsidRDefault="00CE59FA">
                              <w:r>
                                <w:rPr>
                                  <w:rFonts w:ascii="Helvetica" w:hAnsi="Helvetica" w:cs="Helvetica"/>
                                  <w:b/>
                                  <w:bCs/>
                                  <w:color w:val="000000"/>
                                  <w:sz w:val="18"/>
                                  <w:szCs w:val="18"/>
                                </w:rPr>
                                <w:t xml:space="preserve"> </w:t>
                              </w:r>
                            </w:p>
                          </w:txbxContent>
                        </wps:txbx>
                        <wps:bodyPr rot="0" vert="horz" wrap="none" lIns="0" tIns="0" rIns="0" bIns="0" anchor="t" anchorCtr="0" upright="1">
                          <a:spAutoFit/>
                        </wps:bodyPr>
                      </wps:wsp>
                      <wps:wsp>
                        <wps:cNvPr id="9035" name="Rectangle 296"/>
                        <wps:cNvSpPr>
                          <a:spLocks noChangeArrowheads="1"/>
                        </wps:cNvSpPr>
                        <wps:spPr bwMode="auto">
                          <a:xfrm>
                            <a:off x="307342" y="1727843"/>
                            <a:ext cx="666750" cy="198120"/>
                          </a:xfrm>
                          <a:prstGeom prst="rect">
                            <a:avLst/>
                          </a:prstGeom>
                          <a:noFill/>
                          <a:ln>
                            <a:noFill/>
                          </a:ln>
                          <a:effectLst/>
                        </wps:spPr>
                        <wps:txbx>
                          <w:txbxContent>
                            <w:p w14:paraId="7E670F35" w14:textId="77777777" w:rsidR="001D2A1B" w:rsidRDefault="00CE59FA">
                              <w:pPr>
                                <w:jc w:val="center"/>
                              </w:pPr>
                              <w:r>
                                <w:rPr>
                                  <w:rFonts w:hint="eastAsia"/>
                                  <w:bCs/>
                                  <w:color w:val="000000"/>
                                  <w:sz w:val="18"/>
                                  <w:szCs w:val="18"/>
                                </w:rPr>
                                <w:t>支撑</w:t>
                              </w:r>
                            </w:p>
                          </w:txbxContent>
                        </wps:txbx>
                        <wps:bodyPr rot="0" vert="horz" wrap="square" lIns="0" tIns="0" rIns="0" bIns="0" anchor="t" anchorCtr="0" upright="1">
                          <a:spAutoFit/>
                        </wps:bodyPr>
                      </wps:wsp>
                      <wps:wsp>
                        <wps:cNvPr id="9036" name="Rectangle 297"/>
                        <wps:cNvSpPr>
                          <a:spLocks noChangeArrowheads="1"/>
                        </wps:cNvSpPr>
                        <wps:spPr bwMode="auto">
                          <a:xfrm>
                            <a:off x="2234203" y="1369234"/>
                            <a:ext cx="1667726" cy="318108"/>
                          </a:xfrm>
                          <a:prstGeom prst="rect">
                            <a:avLst/>
                          </a:prstGeom>
                          <a:noFill/>
                          <a:ln>
                            <a:noFill/>
                          </a:ln>
                          <a:effectLst/>
                        </wps:spPr>
                        <wps:txbx>
                          <w:txbxContent>
                            <w:p w14:paraId="1321B264" w14:textId="77777777" w:rsidR="001D2A1B" w:rsidRDefault="00CE59FA">
                              <w:pPr>
                                <w:jc w:val="center"/>
                                <w:rPr>
                                  <w:lang w:val="fr-CH"/>
                                </w:rPr>
                              </w:pPr>
                              <w:r>
                                <w:rPr>
                                  <w:rFonts w:hint="eastAsia"/>
                                  <w:sz w:val="18"/>
                                  <w:szCs w:val="18"/>
                                </w:rPr>
                                <w:t>内</w:t>
                              </w:r>
                              <w:proofErr w:type="gramStart"/>
                              <w:r>
                                <w:rPr>
                                  <w:rFonts w:hint="eastAsia"/>
                                  <w:sz w:val="18"/>
                                  <w:szCs w:val="18"/>
                                </w:rPr>
                                <w:t>杆保护</w:t>
                              </w:r>
                              <w:proofErr w:type="gramEnd"/>
                              <w:r>
                                <w:rPr>
                                  <w:rFonts w:hint="eastAsia"/>
                                  <w:sz w:val="18"/>
                                  <w:szCs w:val="18"/>
                                </w:rPr>
                                <w:t>带</w:t>
                              </w:r>
                            </w:p>
                          </w:txbxContent>
                        </wps:txbx>
                        <wps:bodyPr rot="0" vert="horz" wrap="square" lIns="0" tIns="0" rIns="0" bIns="0" anchor="t" anchorCtr="0" upright="1">
                          <a:noAutofit/>
                        </wps:bodyPr>
                      </wps:wsp>
                      <wps:wsp>
                        <wps:cNvPr id="9037" name="Rectangle 302"/>
                        <wps:cNvSpPr>
                          <a:spLocks noChangeArrowheads="1"/>
                        </wps:cNvSpPr>
                        <wps:spPr bwMode="auto">
                          <a:xfrm>
                            <a:off x="81911" y="2566064"/>
                            <a:ext cx="828675" cy="198120"/>
                          </a:xfrm>
                          <a:prstGeom prst="rect">
                            <a:avLst/>
                          </a:prstGeom>
                          <a:noFill/>
                          <a:ln>
                            <a:noFill/>
                          </a:ln>
                          <a:effectLst/>
                        </wps:spPr>
                        <wps:txbx>
                          <w:txbxContent>
                            <w:p w14:paraId="4790FD4A" w14:textId="77777777" w:rsidR="001D2A1B" w:rsidRDefault="001D2A1B"/>
                          </w:txbxContent>
                        </wps:txbx>
                        <wps:bodyPr rot="0" vert="horz" wrap="square" lIns="0" tIns="0" rIns="0" bIns="0" anchor="t" anchorCtr="0" upright="1">
                          <a:spAutoFit/>
                        </wps:bodyPr>
                      </wps:wsp>
                    </wpc:wpc>
                  </a:graphicData>
                </a:graphic>
              </wp:inline>
            </w:drawing>
          </mc:Choice>
          <mc:Fallback>
            <w:pict>
              <v:group w14:anchorId="507F1548" id="Canvas 1728" o:spid="_x0000_s1212" editas="canvas" style="width:397.55pt;height:254.4pt;mso-position-horizontal-relative:char;mso-position-vertical-relative:line" coordsize="50488,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">
                <v:shape id="_x0000_s1213" type="#_x0000_t75" style="position:absolute;width:50488;height:32308;visibility:visible;mso-wrap-style:square">
                  <v:fill o:detectmouseclick="t"/>
                  <v:path o:connecttype="none"/>
                </v:shape>
                <v:line id="Line 156" o:spid="_x0000_s1214" style="position:absolute;flip:x;visibility:visible;mso-wrap-style:square" from="26158,3587" to="4378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" strokeweight="0"/>
                <v:line id="Line 157" o:spid="_x0000_s1215"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" strokeweight="0">
                  <v:stroke dashstyle="1 1"/>
                </v:line>
                <v:shape id="Freeform 158" o:spid="_x0000_s1216" style="position:absolute;left:41921;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" path="m155,77r-1,11l151,99r-4,11l141,120r-7,8l125,136r-9,7l106,148r-12,3l83,153r-12,l60,151,49,148,39,143,29,136r-8,-8l14,120,8,110,3,99,1,88,,77,1,65,3,54,8,44,14,34r7,-9l29,18,39,11,49,6,60,2,71,,83,,94,2r12,4l116,11r9,7l134,25r7,9l147,44r4,10l154,65r1,12xe" filled="f" strokeweight="0">
                  <v:path o:connecttype="custom" o:connectlocs="98413,48868;97778,55850;95873,62831;93334,69812;89524,76158;85080,81236;79365,86313;73651,90755;67302,93929;59683,95833;52699,97102;45080,97102;38095,95833;31111,93929;24762,90755;18413,86313;13333,81236;8889,76158;5079,69812;1905,62831;635,55850;0,48868;635,41252;1905,34271;5079,27925;8889,21578;13333,15866;18413,11424;24762,6981;31111,3808;38095,1269;45080,0;52699,0;59683,1269;67302,3808;73651,6981;79365,11424;85080,15866;89524,21578;93334,27925;95873,34271;97778,41252;98413,48868" o:connectangles="0,0,0,0,0,0,0,0,0,0,0,0,0,0,0,0,0,0,0,0,0,0,0,0,0,0,0,0,0,0,0,0,0,0,0,0,0,0,0,0,0,0,0"/>
                </v:shape>
                <v:shape id="Freeform 159" o:spid="_x0000_s1217" style="position:absolute;left:46138;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" path="m104,130l125,98r,-40l102,20,63,,22,5,,22e" filled="f" strokeweight="0">
                  <v:path o:connecttype="custom" o:connectlocs="66070,82502;79411,62194;79411,36809;64799,12693;40023,0;13976,3173;0,13962" o:connectangles="0,0,0,0,0,0,0"/>
                </v:shape>
                <v:line id="Line 160" o:spid="_x0000_s1218" style="position:absolute;visibility:visible;mso-wrap-style:square" from="44278,4070" to="4427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" strokeweight="0"/>
                <v:line id="Line 161" o:spid="_x0000_s1219" style="position:absolute;flip:x;visibility:visible;mso-wrap-style:square" from="41591,5302" to="4324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" strokeweight="0"/>
                <v:line id="Line 162" o:spid="_x0000_s1220" style="position:absolute;flip:y;visibility:visible;mso-wrap-style:square" from="42410,4489" to="424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" strokeweight="0"/>
                <v:line id="Line 163" o:spid="_x0000_s1221" style="position:absolute;flip:y;visibility:visible;mso-wrap-style:square" from="46138,1631" to="4681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" strokeweight="0"/>
                <v:line id="Line 164" o:spid="_x0000_s1222" style="position:absolute;flip:y;visibility:visible;mso-wrap-style:square" from="41502,25" to="47738,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" strokeweight="0">
                  <v:stroke dashstyle="3 1 1 1"/>
                </v:line>
                <v:shape id="Freeform 165" o:spid="_x0000_s1223" style="position:absolute;left:45383;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" path="m9,3l7,,,e" filled="f" strokeweight="0">
                  <v:path o:connecttype="custom" o:connectlocs="5701,1900;4434,0;0,0" o:connectangles="0,0,0"/>
                </v:shape>
                <v:shape id="Freeform 166" o:spid="_x0000_s1224" style="position:absolute;left:45287;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" path="m15,l13,,11,2,9,2,6,5,5,5r,1l2,6,,9e" filled="f" strokeweight="0">
                  <v:path o:connecttype="custom" o:connectlocs="9601,0;8321,0;7041,1267;5761,1267;3840,3167;3200,3167;3200,3800;1280,3800;0,5700" o:connectangles="0,0,0,0,0,0,0,0,0"/>
                </v:shape>
                <v:shape id="Freeform 167" o:spid="_x0000_s1225" style="position:absolute;left:45237;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" path="m10,l4,6r,2l2,8r,2l,13e" filled="f" strokeweight="0">
                  <v:path o:connecttype="custom" o:connectlocs="6301,0;2520,3785;2520,5046;1260,5046;1260,6308;0,8200" o:connectangles="0,0,0,0,0,0"/>
                </v:shape>
                <v:shape id="Freeform 168" o:spid="_x0000_s1226" style="position:absolute;left:45167;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" path="m8,r,1l2,8r,2l,12r,2e" filled="f" strokeweight="0">
                  <v:path o:connecttype="custom" o:connectlocs="5101,0;5101,636;1275,5086;1275,6357;0,7629;0,8900" o:connectangles="0,0,0,0,0,0"/>
                </v:shape>
                <v:shape id="Freeform 169" o:spid="_x0000_s1227" style="position:absolute;left:45135;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" path="m5,r,3l3,4r,5l,9r,8e" filled="f" strokeweight="0">
                  <v:path o:connecttype="custom" o:connectlocs="3200,0;3200,1906;1920,2541;1920,5718;0,5718;0,10800" o:connectangles="0,0,0,0,0,0"/>
                </v:shape>
                <v:line id="Line 170" o:spid="_x0000_s1228" style="position:absolute;visibility:visible;mso-wrap-style:square" from="45135,16903" to="4513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" strokeweight="0"/>
                <v:shape id="Freeform 171" o:spid="_x0000_s1229" style="position:absolute;left:45129;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" path="m,l,2,1,5r,6l4,13r,2l6,18e" filled="f" strokeweight="0">
                  <v:path o:connecttype="custom" o:connectlocs="0,0;0,1278;634,3194;634,7028;2534,8306;2534,9583;3801,11500" o:connectangles="0,0,0,0,0,0,0"/>
                </v:shape>
                <v:line id="Line 172" o:spid="_x0000_s1230" style="position:absolute;visibility:visible;mso-wrap-style:square" from="45167,17062" to="4521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" strokeweight="0"/>
                <v:line id="Line 173" o:spid="_x0000_s1231" style="position:absolute;visibility:visible;mso-wrap-style:square" from="45218,17119" to="45275,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" strokeweight="0"/>
                <v:shape id="Freeform 174" o:spid="_x0000_s1232" style="position:absolute;left:45275;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" path="m,6r4,l7,5r1,l8,2r3,l11,e" filled="f" strokeweight="0">
                  <v:path o:connecttype="custom" o:connectlocs="0,3800;2546,3800;4455,3167;5092,3167;5092,1267;7001,1267;7001,0" o:connectangles="0,0,0,0,0,0,0"/>
                </v:shape>
                <v:shape id="Freeform 175" o:spid="_x0000_s1233" style="position:absolute;left:45357;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" path="m,10l,8r2,l2,6r2,l7,4,7,1r1,l8,e" filled="f" strokeweight="0">
                  <v:path o:connecttype="custom" o:connectlocs="0,6400;0,5120;1275,5120;1275,3840;2551,3840;4463,2560;4463,640;5101,640;5101,0" o:connectangles="0,0,0,0,0,0,0,0,0"/>
                </v:shape>
                <v:shape id="Freeform 176" o:spid="_x0000_s1234" style="position:absolute;left:45427;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" path="m,17l,14,2,12r,-2l6,6,6,4,8,1,8,e" filled="f" strokeweight="0">
                  <v:path o:connecttype="custom" o:connectlocs="0,10800;0,8894;1275,7624;1275,6353;3826,3812;3826,2541;5101,635;5101,0" o:connectangles="0,0,0,0,0,0,0,0"/>
                </v:shape>
                <v:shape id="Freeform 177" o:spid="_x0000_s1235" style="position:absolute;left:45478;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" path="m,17l,14,2,12,2,8r3,l5,e" filled="f" strokeweight="0">
                  <v:path o:connecttype="custom" o:connectlocs="0,10800;0,8894;1280,7624;1280,5082;3200,5082;3200,0" o:connectangles="0,0,0,0,0,0"/>
                </v:shape>
                <v:shape id="Freeform 178" o:spid="_x0000_s1236" style="position:absolute;left:45491;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" path="m,16l,13r3,l3,e" filled="f" strokeweight="0">
                  <v:path o:connecttype="custom" o:connectlocs="0,10100;0,8206;1900,8206;1900,0" o:connectangles="0,0,0,0"/>
                </v:shape>
                <v:shape id="Freeform 179" o:spid="_x0000_s1237" style="position:absolute;left:45478;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" path="m5,14l5,8,2,8,2,4,,1,,e" filled="f" strokeweight="0">
                  <v:path o:connecttype="custom" o:connectlocs="3200,8900;3200,5086;1280,5086;1280,2543;0,636;0,0" o:connectangles="0,0,0,0,0,0"/>
                </v:shape>
                <v:shape id="Freeform 180" o:spid="_x0000_s1238" style="position:absolute;left:45440;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" path="m6,5l6,4,2,,,e" filled="f" strokeweight="0">
                  <v:path o:connecttype="custom" o:connectlocs="3801,3200;3801,2560;1267,0;0,0" o:connectangles="0,0,0,0"/>
                </v:shape>
                <v:shape id="Freeform 181" o:spid="_x0000_s1239" style="position:absolute;left:46881;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" path="m34,43r,-3l32,40r,-4l30,34r,-2l25,27r,-1l24,23r,-2l21,21r,-2l19,17r-2,l17,15,11,9,8,9,8,6,4,2,2,2,2,,,e" filled="f" strokeweight="0">
                  <v:path o:connecttype="custom" o:connectlocs="21603,27301;21603,25396;20332,25396;20332,22857;19061,21587;19061,20317;15885,17142;15885,16508;15249,14603;15249,13333;13343,13333;13343,12063;12072,10793;10802,10793;10802,9524;6989,5714;5083,5714;5083,3809;2542,1270;1271,1270;1271,0;0,0" o:connectangles="0,0,0,0,0,0,0,0,0,0,0,0,0,0,0,0,0,0,0,0,0,0"/>
                </v:shape>
                <v:shape id="Freeform 182" o:spid="_x0000_s1240" style="position:absolute;left:46348;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" path="m82,25l79,23r-4,l71,18r-2,l65,14r-5,l58,12r-2,l54,10r-5,l47,8r-2,l43,5r-4,l35,4r-7,l26,1,15,1,13,,,e" filled="f" strokeweight="0">
                  <v:path o:connecttype="custom" o:connectlocs="52107,15900;50201,14628;47659,14628;45117,11448;43846,11448;41304,8904;38127,8904;36856,7632;35585,7632;34314,6360;31137,6360;29866,5088;28595,5088;27324,3180;24783,3180;22241,2544;17793,2544;16522,636;9532,636;8261,0;0,0" o:connectangles="0,0,0,0,0,0,0,0,0,0,0,0,0,0,0,0,0,0,0,0,0"/>
                </v:shape>
                <v:shape id="Freeform 183" o:spid="_x0000_s1241" style="position:absolute;left:45751;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" path="m94,3l77,3,74,,45,,43,3,15,3,13,4,,4e" filled="f" strokeweight="0">
                  <v:path o:connecttype="custom" o:connectlocs="59708,1950;48910,1950;47004,0;28584,0;27313,1950;9528,1950;8257,2600;0,2600" o:connectangles="0,0,0,0,0,0,0,0"/>
                </v:shape>
                <v:shape id="Freeform 184" o:spid="_x0000_s1242" style="position:absolute;left:45046;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" path="m113,r-4,l105,1,94,1,92,4r-9,l81,5r-4,l73,8r-7,l62,10r-2,l56,12r-3,l49,14r-5,l43,17r-5,l34,18r-2,l27,21r-1,l21,23r-4,2l14,25r-4,2l6,29r-2,l,31e" filled="f" strokeweight="0">
                  <v:path o:connecttype="custom" o:connectlocs="71810,0;69268,0;66726,635;59736,635;58465,2542;52745,2542;51474,3177;48932,3177;46391,5084;41942,5084;39400,6355;38129,6355;35587,7626;33681,7626;31139,8897;27961,8897;27326,10803;24148,10803;21607,11439;20336,11439;17158,13345;16523,13345;13345,14616;10803,15887;8897,15887;6355,17158;3813,18429;2542,18429;0,19700" o:connectangles="0,0,0,0,0,0,0,0,0,0,0,0,0,0,0,0,0,0,0,0,0,0,0,0,0,0,0,0,0"/>
                </v:shape>
                <v:shape id="Freeform 185" o:spid="_x0000_s1243" style="position:absolute;left:44398;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" path="m102,l97,3r-2,l91,4,89,7r-4,l82,9r-4,2l76,11r-4,2l69,15r-4,2l63,17r-4,3l56,21r-4,3l50,24r-4,2l43,28r-4,2l35,34r-5,3l29,37r-5,1l22,41r-5,2l13,47,9,50,7,51,3,54,,55e" filled="f" strokeweight="0">
                  <v:path o:connecttype="custom" o:connectlocs="64809,0;61632,1904;60361,1904;57820,2538;56549,4442;54008,4442;52101,5711;49560,6980;48289,6980;45748,8249;43841,9518;41300,10788;40029,10788;37488,12691;35581,13326;33040,15230;31769,15230;29228,16499;27321,17768;24780,19037;22238,21575;19061,23479;18426,23479;15249,24113;13978,26017;10802,27286;8260,29824;5718,31728;4448,32363;1906,34266;0,34901" o:connectangles="0,0,0,0,0,0,0,0,0,0,0,0,0,0,0,0,0,0,0,0,0,0,0,0,0,0,0,0,0,0,0"/>
                </v:shape>
                <v:shape id="Freeform 186" o:spid="_x0000_s1244" style="position:absolute;left:43959;top:18338;width:439;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" path="m69,l65,3r-9,9l52,13r-2,l42,22r-3,l37,24r,2l35,26r-9,9l26,37r-1,l20,41r,2l13,50r-1,4l9,56,7,60,3,63,,66e" filled="f" strokeweight="0">
                  <v:path o:connecttype="custom" o:connectlocs="43806,0;41267,1905;35553,7618;33013,8253;31743,8253;26665,13967;24760,13967;23490,15237;23490,16506;22220,16506;16507,22220;16507,23490;15872,23490;12697,26029;12697,27299;8253,31743;7618,34283;5714,35552;4444,38092;1905,39996;0,41901" o:connectangles="0,0,0,0,0,0,0,0,0,0,0,0,0,0,0,0,0,0,0,0,0"/>
                </v:shape>
                <v:shape id="Freeform 187" o:spid="_x0000_s1245" style="position:absolute;left:43718;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" path="m38,l37,2r,2l30,10r,3l26,17r,2l21,23r,3l20,27r,3l15,34r,2l13,40r,3l11,44r,3l8,49r,2l7,53r,4l4,60r,4l2,66r,4l,73r,1e" filled="f" strokeweight="0">
                  <v:path o:connecttype="custom" o:connectlocs="24103,0;23469,1270;23469,2541;19029,6351;19029,8257;16492,10798;16492,12068;13320,14608;13320,16514;12686,17149;12686,19054;9514,21595;9514,22865;8246,25406;8246,27311;6977,27947;6977,29852;5074,31122;5074,32393;4440,33663;4440,36203;2537,38109;2537,40650;1269,41920;1269,44460;0,46366;0,47001" o:connectangles="0,0,0,0,0,0,0,0,0,0,0,0,0,0,0,0,0,0,0,0,0,0,0,0,0,0,0"/>
                </v:shape>
                <v:shape id="Freeform 188" o:spid="_x0000_s1246" style="position:absolute;left:43705;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" path="m4,r,3l2,5r,6l,13,,37r2,2l2,47r2,3l4,54r2,2l6,58e" filled="f" strokeweight="0">
                  <v:path o:connecttype="custom" o:connectlocs="2534,0;2534,1909;1267,3181;1267,6998;0,8271;0,23540;1267,24813;1267,29903;2534,31811;2534,34356;3801,35629;3801,36901" o:connectangles="0,0,0,0,0,0,0,0,0,0,0,0"/>
                </v:shape>
                <v:shape id="Freeform 189" o:spid="_x0000_s1247" style="position:absolute;left:43743;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" path="m,l,2r3,l3,5,4,6r,3l7,11r,2l9,13r,2l13,19r,3l24,32r2,l26,34r2,l28,36r2,l33,39r1,l34,40r3,e" filled="f" strokeweight="0">
                  <v:path o:connecttype="custom" o:connectlocs="0,0;0,1270;1906,1270;1906,3175;2541,3810;2541,5715;4447,6985;4447,8255;5717,8255;5717,9525;8258,12065;8258,13971;15245,20321;16516,20321;16516,21591;17786,21591;17786,22861;19056,22861;20962,24766;21597,24766;21597,25401;23503,25401" o:connectangles="0,0,0,0,0,0,0,0,0,0,0,0,0,0,0,0,0,0,0,0,0,0"/>
                </v:shape>
                <v:shape id="Freeform 190" o:spid="_x0000_s1248" style="position:absolute;left:43978;top:19850;width:528;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" path="m,l2,3r2,l6,5r4,l15,9r2,l19,11r3,l26,13r2,l30,16r4,l39,17r1,l43,20r4,l52,22r6,l62,24r11,l75,26r8,e" filled="f" strokeweight="0">
                  <v:path o:connecttype="custom" o:connectlocs="0,0;1270,1904;2540,1904;3810,3173;6350,3173;9525,5712;10795,5712;12065,6981;13971,6981;16511,8250;17781,8250;19051,10154;21591,10154;24766,10788;25401,10788;27306,12692;29846,12692;33021,13962;36831,13962;39371,15231;46357,15231;47627,16500;52707,16500" o:connectangles="0,0,0,0,0,0,0,0,0,0,0,0,0,0,0,0,0,0,0,0,0,0,0"/>
                </v:shape>
                <v:shape id="Freeform 191" o:spid="_x0000_s1249" style="position:absolute;left:44506;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" path="m,2r16,l18,5r30,l50,2r28,l80,,93,e" filled="f" strokeweight="0">
                  <v:path o:connecttype="custom" o:connectlocs="0,1280;10169,1280;11440,3200;30507,3200;31778,1280;49574,1280;50846,0;59108,0" o:connectangles="0,0,0,0,0,0,0,0"/>
                </v:shape>
                <v:shape id="Freeform 192" o:spid="_x0000_s1250" style="position:absolute;left:45097;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" path="m,32l9,30r6,l22,28r10,l36,25r16,l54,24r6,l60,21r5,l67,19r2,l71,17r4,-2l78,15r4,-2l86,11,92,8,97,7r8,-5l112,e" filled="f" strokeweight="0">
                  <v:path o:connecttype="custom" o:connectlocs="0,20301;5714,19032;9524,19032;13968,17763;20317,17763;22857,15860;33015,15860;34285,15226;38095,15226;38095,13323;41269,13323;42539,12054;43809,12054;45079,10785;47618,9516;49523,9516;52063,8247;54602,6978;58412,5075;61586,4441;66666,1269;71110,0" o:connectangles="0,0,0,0,0,0,0,0,0,0,0,0,0,0,0,0,0,0,0,0,0,0"/>
                </v:shape>
                <v:shape id="Freeform 193" o:spid="_x0000_s1251" style="position:absolute;left:45808;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" path="m,56l4,54r2,l10,52r3,-2l17,50r2,-3l23,46r3,l30,43r2,-2l36,39r3,l43,37r2,-2l49,33r3,l56,30r2,-1l62,26r3,-4l70,20r2,l77,17r1,-1l83,13,87,9,91,7,94,5,98,3,100,e" filled="f" strokeweight="0">
                  <v:path o:connecttype="custom" o:connectlocs="0,35601;2540,34330;3811,34330;6351,33058;8256,31787;10797,31787;12067,29879;14607,29244;16512,29244;19053,27336;20323,26065;22863,24794;24769,24794;27309,23522;28579,22251;31119,20979;33025,20979;35565,19072;36835,18436;39376,16529;41281,13986;44456,12715;45726,12715;48902,10807;49537,10172;52712,8265;55253,5722;57793,4450;59698,3179;62239,1907;63509,0" o:connectangles="0,0,0,0,0,0,0,0,0,0,0,0,0,0,0,0,0,0,0,0,0,0,0,0,0,0,0,0,0,0,0"/>
                </v:shape>
                <v:shape id="Freeform 194" o:spid="_x0000_s1252" style="position:absolute;left:46443;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" path="m,61l4,57r3,l15,49r2,l30,36r2,l60,9r,-3l67,e" filled="f" strokeweight="0">
                  <v:path o:connecttype="custom" o:connectlocs="0,38701;2544,36163;4451,36163;9539,31088;10810,31088;19077,22840;20349,22840;38155,5710;38155,3807;42606,0" o:connectangles="0,0,0,0,0,0,0,0,0,0"/>
                </v:shape>
                <v:shape id="Freeform 195" o:spid="_x0000_s1253" style="position:absolute;left:46881;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" path="m,76l2,73r,-1l8,65r,-2l13,59r,-4l17,50r,-2l19,46r,-2l24,39r,-1l25,33r,-2l28,29r,-2l30,26r,-3l32,21r,-4l34,15r,-5l37,9r,-5l38,2,38,e" filled="f" strokeweight="0">
                  <v:path o:connecttype="custom" o:connectlocs="0,48301;1274,46394;1274,45759;5095,41310;5095,40039;8280,37497;8280,34955;10828,31777;10828,30506;12102,29235;12102,27964;15286,24786;15286,24151;15923,20973;15923,19702;17834,18431;17834,17160;19108,16524;19108,14617;20381,13346;20381,10804;21655,9533;21655,6355;23566,5720;23566,2542;24203,1271;24203,0" o:connectangles="0,0,0,0,0,0,0,0,0,0,0,0,0,0,0,0,0,0,0,0,0,0,0,0,0,0,0"/>
                </v:shape>
                <v:shape id="Freeform 196" o:spid="_x0000_s1254" style="position:absolute;left:47116;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" path="m,13l,11,1,9,1,5,4,2,4,e" filled="f" strokeweight="0">
                  <v:path o:connecttype="custom" o:connectlocs="0,8200;0,6938;650,5677;650,3154;2600,1262;2600,0" o:connectangles="0,0,0,0,0,0"/>
                </v:shape>
                <v:shape id="Freeform 197" o:spid="_x0000_s1255" style="position:absolute;left:47097;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" path="m7,23r,-6l4,17r,-7l3,8,3,4,,1,,e" filled="f" strokeweight="0">
                  <v:path o:connecttype="custom" o:connectlocs="4501,14600;4501,10791;2572,10791;2572,6348;1929,5078;1929,2539;0,635;0,0" o:connectangles="0,0,0,0,0,0,0,0"/>
                </v:shape>
                <v:shape id="Freeform 198" o:spid="_x0000_s1256" style="position:absolute;left:43705;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" path="m,l,11r2,2l2,20r2,1l4,24r2,2l6,28e" filled="f" strokeweight="0">
                  <v:path o:connecttype="custom" o:connectlocs="0,0;0,6993;1267,8264;1267,12714;2534,13350;2534,15257;3801,16529;3801,17800" o:connectangles="0,0,0,0,0,0,0,0"/>
                </v:shape>
                <v:shape id="Freeform 199" o:spid="_x0000_s1257" style="position:absolute;left:43743;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" path="m,l,2r3,l3,4,4,6r,3l7,10r,3l9,13r,2l13,19r,3l24,32r2,l26,34r2,l28,36r2,l33,39r1,l34,40r3,e" filled="f" strokeweight="0">
                  <v:path o:connecttype="custom" o:connectlocs="0,0;0,1270;1906,1270;1906,2540;2541,3810;2541,5715;4447,6350;4447,8255;5717,8255;5717,9525;8258,12065;8258,13971;15245,20321;16516,20321;16516,21591;17786,21591;17786,22861;19056,22861;20962,24766;21597,24766;21597,25401;23503,25401" o:connectangles="0,0,0,0,0,0,0,0,0,0,0,0,0,0,0,0,0,0,0,0,0,0"/>
                </v:shape>
                <v:shape id="Freeform 200" o:spid="_x0000_s1258" style="position:absolute;left:43978;top:23088;width:528;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" path="m,l2,3r2,l6,5r4,l15,9r2,l19,11r3,l26,13r2,l30,15r4,l39,17r1,l43,19r4,l52,21r6,l62,23r11,l75,25r8,e" filled="f" strokeweight="0">
                  <v:path o:connecttype="custom" o:connectlocs="0,0;1270,1908;2540,1908;3810,3180;6350,3180;9525,5724;10795,5724;12065,6996;13971,6996;16511,8268;17781,8268;19051,9540;21591,9540;24766,10812;25401,10812;27306,12084;29846,12084;33021,13356;36831,13356;39371,14628;46357,14628;47627,15900;52707,15900" o:connectangles="0,0,0,0,0,0,0,0,0,0,0,0,0,0,0,0,0,0,0,0,0,0,0"/>
                </v:shape>
                <v:shape id="Freeform 201" o:spid="_x0000_s1259" style="position:absolute;left:44506;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" path="m,2r16,l18,5r30,l50,2r28,l80,,93,e" filled="f" strokeweight="0">
                  <v:path o:connecttype="custom" o:connectlocs="0,1280;10169,1280;11440,3200;30507,3200;31778,1280;49574,1280;50846,0;59108,0" o:connectangles="0,0,0,0,0,0,0,0"/>
                </v:shape>
                <v:shape id="Freeform 202" o:spid="_x0000_s1260" style="position:absolute;left:45097;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" path="m,31l9,29r6,l22,27r10,l36,25r16,l54,23r6,l60,21r5,l67,19r2,l71,17r4,-2l78,15r4,-2l86,11,92,8,97,7r8,-5l112,e" filled="f" strokeweight="0">
                  <v:path o:connecttype="custom" o:connectlocs="0,19700;5714,18429;9524,18429;13968,17158;20317,17158;22857,15887;33015,15887;34285,14616;38095,14616;38095,13345;41269,13345;42539,12074;43809,12074;45079,10803;47618,9532;49523,9532;52063,8261;54602,6990;58412,5084;61586,4448;66666,1271;71110,0" o:connectangles="0,0,0,0,0,0,0,0,0,0,0,0,0,0,0,0,0,0,0,0,0,0"/>
                </v:shape>
                <v:shape id="Freeform 203" o:spid="_x0000_s1261" style="position:absolute;left:45808;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" path="m,56l4,54r2,l10,52r3,-2l17,50r2,-3l23,46r3,l30,43r2,-2l36,39r3,l43,37r2,-3l49,33r3,l56,30r2,-2l62,26r3,-4l70,20r2,l77,17r1,-1l83,13,87,9,91,7,94,5,98,3,100,e" filled="f" strokeweight="0">
                  <v:path o:connecttype="custom" o:connectlocs="0,35501;2540,34233;3811,34233;6351,32965;8256,31697;10797,31697;12067,29795;14607,29162;16512,29162;19053,27260;20323,25992;22863,24724;24769,24724;27309,23456;28579,21554;31119,20920;33025,20920;35565,19018;36835,17751;39376,16483;41281,13947;44456,12679;45726,12679;48902,10777;49537,10143;52712,8241;55253,5706;57793,4438;59698,3170;62239,1902;63509,0" o:connectangles="0,0,0,0,0,0,0,0,0,0,0,0,0,0,0,0,0,0,0,0,0,0,0,0,0,0,0,0,0,0,0"/>
                </v:shape>
                <v:shape id="Freeform 204" o:spid="_x0000_s1262" style="position:absolute;left:46443;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" path="m,61l4,57r3,l15,49r2,l30,36r2,l60,8r,-2l67,e" filled="f" strokeweight="0">
                  <v:path o:connecttype="custom" o:connectlocs="0,38801;2544,36257;4451,36257;9539,31168;10810,31168;19077,22899;20349,22899;38155,5089;38155,3816;42606,0" o:connectangles="0,0,0,0,0,0,0,0,0,0"/>
                </v:shape>
                <v:shape id="Freeform 205" o:spid="_x0000_s1263" style="position:absolute;left:46881;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" path="m,77l2,74r,-1l8,66r,-2l13,60r,-4l17,51r,-2l19,47r,-2l24,40r,-1l25,34r,-2l28,30r,-2l30,26r,-3l32,22r,-5l34,15r,-5l37,9r,-5l38,2,38,e" filled="f" strokeweight="0">
                  <v:path o:connecttype="custom" o:connectlocs="0,48901;1274,46996;1274,46361;5095,41915;5095,40645;8280,38105;8280,35564;10828,32389;10828,31119;12102,29849;12102,28579;15286,25403;15286,24768;15923,21593;15923,20322;17834,19052;17834,17782;19108,16512;19108,14607;20381,13972;20381,10796;21655,9526;21655,6351;23566,5716;23566,2540;24203,1270;24203,0" o:connectangles="0,0,0,0,0,0,0,0,0,0,0,0,0,0,0,0,0,0,0,0,0,0,0,0,0,0,0"/>
                </v:shape>
                <v:shape id="Freeform 206" o:spid="_x0000_s1264" style="position:absolute;left:47123;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" path="m,13l,9,3,6,3,e" filled="f" strokeweight="0">
                  <v:path o:connecttype="custom" o:connectlocs="0,8200;0,5677;1900,3785;1900,0" o:connectangles="0,0,0,0"/>
                </v:shape>
                <v:shape id="Freeform 207" o:spid="_x0000_s1265" style="position:absolute;left:45218;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" path="m,1l3,,9,r7,1l20,5r4,7l26,18r3,11l30,43r3,24l35,101r,49l35,212r2,84e" filled="f" strokeweight="0">
                  <v:path o:connecttype="custom" o:connectlocs="0,635;1898,0;5693,0;10120,635;12650,3174;15180,7618;16445,11427;18343,18410;18975,27297;20873,42533;22138,64116;22138,95222;22138,134581;23403,187905" o:connectangles="0,0,0,0,0,0,0,0,0,0,0,0,0,0"/>
                </v:shape>
                <v:line id="Line 208" o:spid="_x0000_s1266" style="position:absolute;flip:x;visibility:visible;mso-wrap-style:square" from="43934,13296" to="44348,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" strokeweight="0"/>
                <v:line id="Line 209" o:spid="_x0000_s1267" style="position:absolute;visibility:visible;mso-wrap-style:square" from="43934,13703" to="4393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" strokeweight="0"/>
                <v:line id="Line 210" o:spid="_x0000_s1268" style="position:absolute;flip:x;visibility:visible;mso-wrap-style:square" from="46202,10966" to="4671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" strokeweight="0"/>
                <v:line id="Line 211" o:spid="_x0000_s1269" style="position:absolute;visibility:visible;mso-wrap-style:square" from="46716,10966" to="46716,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" strokeweight="0"/>
                <v:line id="Line 212" o:spid="_x0000_s1270" style="position:absolute;flip:y;visibility:visible;mso-wrap-style:square" from="44278,11303" to="4613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" strokeweight="0"/>
                <v:line id="Line 213" o:spid="_x0000_s1271" style="position:absolute;flip:x;visibility:visible;mso-wrap-style:square" from="43934,13557" to="46716,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" strokeweight="0"/>
                <v:line id="Line 214" o:spid="_x0000_s1272" style="position:absolute;flip:y;visibility:visible;mso-wrap-style:square" from="45408,13557" to="4671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" strokeweight="0"/>
                <v:line id="Line 215" o:spid="_x0000_s1273" style="position:absolute;visibility:visible;mso-wrap-style:square" from="43934,16306" to="45135,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" strokeweight="0"/>
                <v:line id="Line 216" o:spid="_x0000_s1274" style="position:absolute;flip:x y;visibility:visible;mso-wrap-style:square" from="44278,13131" to="4466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" strokeweight="0"/>
                <v:line id="Line 217" o:spid="_x0000_s1275" style="position:absolute;flip:y;visibility:visible;mso-wrap-style:square" from="43908,13131" to="44278,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" strokeweight="0"/>
                <v:line id="Line 218" o:spid="_x0000_s1276" style="position:absolute;flip:y;visibility:visible;mso-wrap-style:square" from="44278,14039" to="446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" strokeweight="0"/>
                <v:line id="Line 219" o:spid="_x0000_s1277" style="position:absolute;flip:x y;visibility:visible;mso-wrap-style:square" from="43908,13284" to="44042,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" strokeweight="0"/>
                <v:line id="Line 220" o:spid="_x0000_s1278" style="position:absolute;flip:x;visibility:visible;mso-wrap-style:square" from="44278,13881" to="4458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" strokeweight="0"/>
                <v:line id="Line 221" o:spid="_x0000_s1279" style="position:absolute;flip:x;visibility:visible;mso-wrap-style:square" from="44665,12204" to="46513,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" strokeweight="0"/>
                <v:line id="Line 222" o:spid="_x0000_s1280" style="position:absolute;flip:x y;visibility:visible;mso-wrap-style:square" from="46138,11303" to="465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" strokeweight="0"/>
                <v:line id="Line 223" o:spid="_x0000_s1281" style="position:absolute;visibility:visible;mso-wrap-style:square" from="47142,18370" to="4714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" strokeweight="0"/>
                <v:line id="Line 224" o:spid="_x0000_s1282" style="position:absolute;visibility:visible;mso-wrap-style:square" from="43705,19335" to="43705,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" strokeweight="0"/>
                <v:line id="Line 225" o:spid="_x0000_s1283" style="position:absolute;visibility:visible;mso-wrap-style:square" from="1860,5632" to="1265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" strokeweight="0"/>
                <v:shape id="Freeform 226" o:spid="_x0000_s1284"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" path="m129,l,63r129,64l65,63,129,xe" fillcolor="black" strokeweight="0">
                  <v:path o:connecttype="custom" o:connectlocs="81911,0;0,39984;81911,80602;41273,39984;81911,0" o:connectangles="0,0,0,0,0"/>
                </v:shape>
                <v:shape id="Freeform 227" o:spid="_x0000_s1285" style="position:absolute;left:11837;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" path="m,l128,63,,127,64,63,,xe" fillcolor="black" strokeweight="0">
                  <v:path o:connecttype="custom" o:connectlocs="0,0;81311,39984;0,80602;40656,39984;0,0" o:connectangles="0,0,0,0,0"/>
                </v:shape>
                <v:shape id="Freeform 228" o:spid="_x0000_s1286" style="position:absolute;left:43788;top:3587;width:490;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" path="m77,76r,-12l75,62r,-4l73,54r,-3l70,47,69,43r,-2l66,37,64,34,62,30,58,25,56,21,52,20,47,15,43,13,40,11,36,8r-2,l30,7,26,4r-3,l19,2r-4,l13,,,e" filled="f" strokeweight="0">
                  <v:path o:connecttype="custom" o:connectlocs="48907,48301;48907,40675;47637,39403;47637,36861;46366,34319;46366,32413;44461,29870;43826,27328;43826,26057;41920,23515;40650,21608;39380,19066;36839,15888;35569,13346;33028,12711;29852,9533;27312,8262;25406,6991;22866,5084;21595,5084;19055,4449;16514,2542;14609,2542;12068,1271;9527,1271;8257,0;0,0" o:connectangles="0,0,0,0,0,0,0,0,0,0,0,0,0,0,0,0,0,0,0,0,0,0,0,0,0,0,0"/>
                </v:shape>
                <v:shape id="Freeform 229" o:spid="_x0000_s1287" style="position:absolute;left:45643;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" path="m78,77r,-13l75,62r,-4l73,54r,-3l71,47,69,42r,-1l66,37,65,34,62,30,58,25,56,21,52,19,48,15,43,13,41,11,36,8r-1,l30,7,26,4r-2,l19,2r-4,l13,,,e" filled="f" strokeweight="0">
                  <v:path o:connecttype="custom" o:connectlocs="49507,48901;49507,40645;47603,39375;47603,36835;46333,34294;46333,32389;45064,29849;43795,26673;43795,26038;41891,23498;41256,21593;39352,19052;36813,15877;35543,13337;33005,12066;30466,9526;27292,8256;26023,6986;22849,5081;22215,5081;19041,4446;16502,2540;15233,2540;12059,1270;9521,1270;8251,0;0,0" o:connectangles="0,0,0,0,0,0,0,0,0,0,0,0,0,0,0,0,0,0,0,0,0,0,0,0,0,0,0"/>
                </v:shape>
                <v:shape id="Freeform 230" o:spid="_x0000_s1288" style="position:absolute;left:45135;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" path="m,10r3,3l5,13r2,1l9,14r3,3l24,17r2,-3l29,14r1,-1l33,13,39,6r,-2l42,1,42,e" filled="f" strokeweight="0">
                  <v:path o:connecttype="custom" o:connectlocs="0,6353;1907,8259;3179,8259;4451,8894;5722,8894;7630,10800;15259,10800;16531,8894;18438,8894;19074,8259;20982,8259;24797,3812;24797,2541;26704,635;26704,0" o:connectangles="0,0,0,0,0,0,0,0,0,0,0,0,0,0,0"/>
                </v:shape>
                <v:shape id="Freeform 231" o:spid="_x0000_s1289"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" path="m1392,63l1110,20,855,,537,,241,24,,63e" filled="f" strokeweight="0">
                  <v:path o:connecttype="custom" o:connectlocs="884020,40001;704930,12699;542986,0;341034,0;153052,15238;0,40001" o:connectangles="0,0,0,0,0,0"/>
                </v:shape>
                <v:shape id="Freeform 232" o:spid="_x0000_s1290" style="position:absolute;left:19794;top:444;width:8790;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" path="m1384,62l1101,19,850,,533,,283,19,,62e" filled="f" strokeweight="0">
                  <v:path o:connecttype="custom" o:connectlocs="879019,39401;699277,12075;539860,0;338524,0;179742,12075;0,39401" o:connectangles="0,0,0,0,0,0"/>
                </v:shape>
                <v:shape id="Freeform 233" o:spid="_x0000_s1291" style="position:absolute;left:16772;top:3746;width:8840;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" path="m1392,62l1110,20,855,,537,,241,24,,62e" filled="f" strokeweight="0">
                  <v:path o:connecttype="custom" o:connectlocs="884020,39401;704930,12710;542986,0;341034,0;153052,15252;0,39401" o:connectangles="0,0,0,0,0,0"/>
                </v:shape>
                <v:shape id="Freeform 234" o:spid="_x0000_s1292"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" path="m1392,63l1110,20,855,,537,,241,24,,63e" filled="f" strokeweight="0">
                  <v:path o:connecttype="custom" o:connectlocs="884020,40001;704930,12699;542986,0;341034,0;153052,15238;0,40001" o:connectangles="0,0,0,0,0,0"/>
                </v:shape>
                <v:shape id="Freeform 235" o:spid="_x0000_s1293" style="position:absolute;left:18131;top:2857;width:6624;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" path="m1043,30l555,,,42e" filled="f" strokeweight="0">
                  <v:path o:connecttype="custom" o:connectlocs="662390,19072;352470,0;0,26701" o:connectangles="0,0,0"/>
                </v:shape>
                <v:shape id="Freeform 236" o:spid="_x0000_s1294" style="position:absolute;left:18131;top:2457;width:6624;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" path="m1043,93l836,24,694,4,486,,280,23,64,80,,105e" filled="f" strokeweight="0">
                  <v:path o:connecttype="custom" o:connectlocs="662390,59079;530928,15246;440747,2541;308650,0;177823,14611;40645,50821;0,66702" o:connectangles="0,0,0,0,0,0,0"/>
                </v:shape>
                <v:shape id="Freeform 237" o:spid="_x0000_s1295" style="position:absolute;left:19966;top:635;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" path="m1044,93l839,26,698,4,478,,294,15,124,60,,106e" filled="f" strokeweight="0">
                  <v:path o:connecttype="custom" o:connectlocs="662990,59048;532805,16508;443263,2540;303553,0;186704,9524;78746,38095;0,67302" o:connectangles="0,0,0,0,0,0,0"/>
                </v:shape>
                <v:line id="Line 238" o:spid="_x0000_s1296" style="position:absolute;visibility:visible;mso-wrap-style:square" from="1860,1752" to="1886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" strokeweight="0"/>
                <v:line id="Line 239" o:spid="_x0000_s1297" style="position:absolute;visibility:visible;mso-wrap-style:square" from="46138,2241" to="4613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" strokeweight="0"/>
                <v:line id="Line 240" o:spid="_x0000_s1298" style="position:absolute;flip:y;visibility:visible;mso-wrap-style:square" from="16778,850" to="1977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" strokeweight="0"/>
                <v:line id="Line 241" o:spid="_x0000_s1299" style="position:absolute;flip:y;visibility:visible;mso-wrap-style:square" from="25606,850" to="2860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" strokeweight="0"/>
                <v:line id="Line 242" o:spid="_x0000_s1300" style="position:absolute;flip:x;visibility:visible;mso-wrap-style:square" from="12,3587" to="1701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" strokeweight="0"/>
                <v:line id="Line 243" o:spid="_x0000_s1301" style="position:absolute;visibility:visible;mso-wrap-style:square" from="28012,1752" to="4564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" strokeweight="0"/>
                <v:line id="Line 244" o:spid="_x0000_s1302" style="position:absolute;visibility:visible;mso-wrap-style:square" from="16778,3822" to="1677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" strokeweight="0"/>
                <v:line id="Line 245" o:spid="_x0000_s1303" style="position:absolute;flip:y;visibility:visible;mso-wrap-style:square" from="25606,3822" to="2560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" strokeweight="0"/>
                <v:line id="Line 246" o:spid="_x0000_s1304" style="position:absolute;visibility:visible;mso-wrap-style:square" from="28603,850" to="286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" strokeweight="0"/>
                <v:line id="Line 247" o:spid="_x0000_s1305" style="position:absolute;flip:x;visibility:visible;mso-wrap-style:square" from="25606,1174" to="28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" strokeweight="0"/>
                <v:line id="Line 248" o:spid="_x0000_s1306" style="position:absolute;flip:y;visibility:visible;mso-wrap-style:square" from="18131,1308" to="1996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" strokeweight="0"/>
                <v:line id="Line 249" o:spid="_x0000_s1307" style="position:absolute;flip:y;visibility:visible;mso-wrap-style:square" from="24755,1212" to="265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" strokeweight="0"/>
                <v:line id="Line 250" o:spid="_x0000_s1308" style="position:absolute;visibility:visible;mso-wrap-style:square" from="19560,3790" to="1956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" strokeweight="0"/>
                <v:line id="Line 251" o:spid="_x0000_s1309" style="position:absolute;visibility:visible;mso-wrap-style:square" from="20042,3790"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" strokeweight="0"/>
                <v:line id="Line 252" o:spid="_x0000_s1310" style="position:absolute;visibility:visible;mso-wrap-style:square" from="21191,5410"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" strokeweight="0"/>
                <v:line id="Line 253" o:spid="_x0000_s1311" style="position:absolute;flip:y;visibility:visible;mso-wrap-style:square" from="20042,3746" to="2172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" strokeweight="0"/>
                <v:line id="Line 254" o:spid="_x0000_s1312" style="position:absolute;visibility:visible;mso-wrap-style:square" from="20042,5410" to="21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" strokeweight="0"/>
                <v:line id="Line 255" o:spid="_x0000_s1313" style="position:absolute;flip:y;visibility:visible;mso-wrap-style:square" from="21191,4273" to="2234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kk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xgnIvy/SU9ATq8AAAD//wMAUEsBAi0AFAAGAAgAAAAhANvh9svuAAAAhQEAABMAAAAAAAAA&#10;AAAAAAAAAAAAAFtDb250ZW50X1R5cGVzXS54bWxQSwECLQAUAAYACAAAACEAWvQsW78AAAAVAQAA&#10;CwAAAAAAAAAAAAAAAAAfAQAAX3JlbHMvLnJlbHNQSwECLQAUAAYACAAAACEAYm4ZJMYAAADdAAAA&#10;DwAAAAAAAAAAAAAAAAAHAgAAZHJzL2Rvd25yZXYueG1sUEsFBgAAAAADAAMAtwAAAPoCAAAAAA==&#10;" strokeweight="0"/>
                <v:line id="Line 256" o:spid="_x0000_s1314" style="position:absolute;visibility:visible;mso-wrap-style:square" from="22342,3790" to="223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" strokeweight="0"/>
                <v:line id="Line 257" o:spid="_x0000_s1315" style="position:absolute;visibility:visible;mso-wrap-style:square" from="22824,3790"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" strokeweight="0"/>
                <v:line id="Line 258" o:spid="_x0000_s1316" style="position:absolute;visibility:visible;mso-wrap-style:square" from="19560,8324"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" strokeweight="0"/>
                <v:line id="Line 259" o:spid="_x0000_s1317" style="position:absolute;visibility:visible;mso-wrap-style:square" from="20042,8324" to="20042,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" strokeweight="0"/>
                <v:line id="Line 260" o:spid="_x0000_s1318" style="position:absolute;visibility:visible;mso-wrap-style:square" from="20042,10261"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" strokeweight="0"/>
                <v:line id="Line 261" o:spid="_x0000_s1319" style="position:absolute;visibility:visible;mso-wrap-style:square" from="22342,8324"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" strokeweight="0"/>
                <v:line id="Line 262" o:spid="_x0000_s1320" style="position:absolute;flip:y;visibility:visible;mso-wrap-style:square" from="22824,6946" to="2421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xh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lGz7C7U16AnJ6BQAA//8DAFBLAQItABQABgAIAAAAIQDb4fbL7gAAAIUBAAATAAAAAAAA&#10;AAAAAAAAAAAAAABbQ29udGVudF9UeXBlc10ueG1sUEsBAi0AFAAGAAgAAAAhAFr0LFu/AAAAFQEA&#10;AAsAAAAAAAAAAAAAAAAAHwEAAF9yZWxzLy5yZWxzUEsBAi0AFAAGAAgAAAAhAPfALGHHAAAA3QAA&#10;AA8AAAAAAAAAAAAAAAAABwIAAGRycy9kb3ducmV2LnhtbFBLBQYAAAAAAwADALcAAAD7AgAAAAA=&#10;" strokeweight="0"/>
                <v:line id="Line 263" o:spid="_x0000_s1321" style="position:absolute;flip:y;visibility:visible;mso-wrap-style:square" from="24215,3930" to="24215,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" strokeweight="0"/>
                <v:line id="Line 264" o:spid="_x0000_s1322" style="position:absolute;flip:y;visibility:visible;mso-wrap-style:square" from="21191,9702" to="2176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" strokeweight="0"/>
                <v:line id="Line 265" o:spid="_x0000_s1323" style="position:absolute;flip:y;visibility:visible;mso-wrap-style:square" from="21763,5651" to="2176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" strokeweight="0"/>
                <v:line id="Line 266" o:spid="_x0000_s1324" style="position:absolute;flip:y;visibility:visible;mso-wrap-style:square" from="21763,5086" to="223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" strokeweight="0"/>
                <v:line id="Line 267" o:spid="_x0000_s1325" style="position:absolute;flip:y;visibility:visible;mso-wrap-style:square" from="25066,145" to="253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" strokeweight="0"/>
                <v:line id="Line 268" o:spid="_x0000_s1326" style="position:absolute;flip:y;visibility:visible;mso-wrap-style:square" from="25917,5003" to="265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" strokeweight="0"/>
                <v:line id="Line 269" o:spid="_x0000_s1327" style="position:absolute;visibility:visible;mso-wrap-style:square" from="24780,5581"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" strokeweight="0"/>
                <v:line id="Line 270" o:spid="_x0000_s1328" style="position:absolute;flip:y;visibility:visible;mso-wrap-style:square" from="26133,145" to="265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0w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n0wn8vklPQC7vAAAA//8DAFBLAQItABQABgAIAAAAIQDb4fbL7gAAAIUBAAATAAAAAAAA&#10;AAAAAAAAAAAAAABbQ29udGVudF9UeXBlc10ueG1sUEsBAi0AFAAGAAgAAAAhAFr0LFu/AAAAFQEA&#10;AAsAAAAAAAAAAAAAAAAAHwEAAF9yZWxzLy5yZWxzUEsBAi0AFAAGAAgAAAAhAKYy3TDHAAAA3QAA&#10;AA8AAAAAAAAAAAAAAAAABwIAAGRycy9kb3ducmV2LnhtbFBLBQYAAAAAAwADALcAAAD7AgAAAAA=&#10;" strokeweight="0"/>
                <v:line id="Line 271" o:spid="_x0000_s1329" style="position:absolute;flip:y;visibility:visible;mso-wrap-style:square" from="25917,3829"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" strokeweight="0"/>
                <v:line id="Line 272" o:spid="_x0000_s1330" style="position:absolute;visibility:visible;mso-wrap-style:square" from="26507,145" to="265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" strokeweight="0"/>
                <v:line id="Line 273" o:spid="_x0000_s1331" style="position:absolute;flip:x;visibility:visible;mso-wrap-style:square" from="25358,145" to="2650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" strokeweight="0"/>
                <v:line id="Line 274" o:spid="_x0000_s1332" style="position:absolute;visibility:visible;mso-wrap-style:square" from="26507,3587" to="265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" strokeweight="0"/>
                <v:line id="Line 275" o:spid="_x0000_s1333" style="position:absolute;visibility:visible;mso-wrap-style:square" from="24780,4006" to="247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" strokeweight="0"/>
                <v:line id="Line 276" o:spid="_x0000_s1334" style="position:absolute;visibility:visible;mso-wrap-style:square" from="23510,6877" to="30452,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" strokeweight="0"/>
                <v:line id="Line 277" o:spid="_x0000_s1335" style="position:absolute;flip:x;visibility:visible;mso-wrap-style:square" from="6711,3746" to="20582,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" strokeweight="0"/>
                <v:rect id="Rectangle 280" o:spid="_x0000_s1336" style="position:absolute;left:19793;top:24136;width:30372;height:198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" filled="f" stroked="f">
                  <v:textbox style="mso-fit-shape-to-text:t" inset="0,0,0,0">
                    <w:txbxContent>
                      <w:p w14:paraId="234AF90F" w14:textId="77777777" w:rsidR="001D2A1B" w:rsidRDefault="00CE59FA">
                        <w:pPr>
                          <w:ind w:right="540"/>
                          <w:jc w:val="right"/>
                          <w:rPr>
                            <w:sz w:val="18"/>
                            <w:szCs w:val="18"/>
                            <w:u w:val="single"/>
                          </w:rPr>
                        </w:pPr>
                        <w:r>
                          <w:rPr>
                            <w:sz w:val="18"/>
                            <w:szCs w:val="18"/>
                          </w:rPr>
                          <w:t>F</w:t>
                        </w:r>
                      </w:p>
                    </w:txbxContent>
                  </v:textbox>
                </v:rect>
                <v:line id="Line 286" o:spid="_x0000_s1337" style="position:absolute;flip:y;visibility:visible;mso-wrap-style:square" from="42073,3575" to="4346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" strokeweight="0"/>
                <v:line id="Line 287" o:spid="_x0000_s1338" style="position:absolute;flip:y;visibility:visible;mso-wrap-style:square" from="45287,933" to="46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vt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lexzC7U16AnJ6BQAA//8DAFBLAQItABQABgAIAAAAIQDb4fbL7gAAAIUBAAATAAAAAAAA&#10;AAAAAAAAAAAAAABbQ29udGVudF9UeXBlc10ueG1sUEsBAi0AFAAGAAgAAAAhAFr0LFu/AAAAFQEA&#10;AAsAAAAAAAAAAAAAAAAAHwEAAF9yZWxzLy5yZWxzUEsBAi0AFAAGAAgAAAAhACPrS+3HAAAA3QAA&#10;AA8AAAAAAAAAAAAAAAAABwIAAGRycy9kb3ducmV2LnhtbFBLBQYAAAAAAwADALcAAAD7AgAAAAA=&#10;" strokeweight="0"/>
                <v:line id="Line 288" o:spid="_x0000_s1339" style="position:absolute;flip:y;visibility:visible;mso-wrap-style:square" from="42753,4121" to="4427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Wa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lexzB7U16AnJ6BQAA//8DAFBLAQItABQABgAIAAAAIQDb4fbL7gAAAIUBAAATAAAAAAAA&#10;AAAAAAAAAAAAAABbQ29udGVudF9UeXBlc10ueG1sUEsBAi0AFAAGAAgAAAAhAFr0LFu/AAAAFQEA&#10;AAsAAAAAAAAAAAAAAAAAHwEAAF9yZWxzLy5yZWxzUEsBAi0AFAAGAAgAAAAhANM51ZrHAAAA3QAA&#10;AA8AAAAAAAAAAAAAAAAABwIAAGRycy9kb3ducmV2LnhtbFBLBQYAAAAAAwADALcAAAD7AgAAAAA=&#10;" strokeweight="0"/>
                <v:rect id="Rectangle 290" o:spid="_x0000_s1340" style="position:absolute;left:2679;top:6203;width:911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" filled="f" stroked="f">
                  <v:textbox style="mso-fit-shape-to-text:t" inset="0,0,0,0">
                    <w:txbxContent>
                      <w:p w14:paraId="7E484040" w14:textId="77777777" w:rsidR="001D2A1B" w:rsidRDefault="00CE59FA">
                        <w:pPr>
                          <w:rPr>
                            <w:bCs/>
                            <w:color w:val="000000"/>
                            <w:sz w:val="18"/>
                            <w:szCs w:val="18"/>
                          </w:rPr>
                        </w:pPr>
                        <w:r>
                          <w:rPr>
                            <w:rFonts w:hint="eastAsia"/>
                            <w:bCs/>
                            <w:color w:val="000000"/>
                            <w:sz w:val="18"/>
                            <w:szCs w:val="18"/>
                          </w:rPr>
                          <w:t>总行程</w:t>
                        </w:r>
                        <w:r>
                          <w:rPr>
                            <w:bCs/>
                            <w:color w:val="000000"/>
                            <w:sz w:val="18"/>
                            <w:szCs w:val="18"/>
                          </w:rPr>
                          <w:t>:</w:t>
                        </w:r>
                      </w:p>
                      <w:p w14:paraId="34D5C685" w14:textId="77777777" w:rsidR="001D2A1B" w:rsidRDefault="00CE59FA">
                        <w:r>
                          <w:rPr>
                            <w:bCs/>
                            <w:color w:val="000000"/>
                            <w:sz w:val="18"/>
                            <w:szCs w:val="18"/>
                          </w:rPr>
                          <w:t xml:space="preserve">300mm </w:t>
                        </w:r>
                        <w:r>
                          <w:rPr>
                            <w:bCs/>
                            <w:color w:val="000000"/>
                            <w:sz w:val="18"/>
                            <w:szCs w:val="18"/>
                          </w:rPr>
                          <w:sym w:font="Symbol" w:char="F0B1"/>
                        </w:r>
                        <w:r>
                          <w:rPr>
                            <w:bCs/>
                            <w:color w:val="000000"/>
                            <w:sz w:val="18"/>
                            <w:szCs w:val="18"/>
                          </w:rPr>
                          <w:t xml:space="preserve"> 20 mm</w:t>
                        </w:r>
                      </w:p>
                    </w:txbxContent>
                  </v:textbox>
                </v:rect>
                <v:rect id="Rectangle 293" o:spid="_x0000_s1341" style="position:absolute;left:7207;top:8229;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" filled="f" stroked="f">
                  <v:textbox style="mso-fit-shape-to-text:t" inset="0,0,0,0">
                    <w:txbxContent>
                      <w:p w14:paraId="5B30BF88" w14:textId="77777777" w:rsidR="001D2A1B" w:rsidRDefault="00CE59FA">
                        <w:r>
                          <w:rPr>
                            <w:rFonts w:ascii="Helvetica" w:hAnsi="Helvetica" w:cs="Helvetica"/>
                            <w:b/>
                            <w:bCs/>
                            <w:color w:val="000000"/>
                            <w:sz w:val="18"/>
                            <w:szCs w:val="18"/>
                          </w:rPr>
                          <w:t xml:space="preserve"> </w:t>
                        </w:r>
                      </w:p>
                    </w:txbxContent>
                  </v:textbox>
                </v:rect>
                <v:rect id="Rectangle 296" o:spid="_x0000_s1342" style="position:absolute;left:3073;top:17278;width:666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" filled="f" stroked="f">
                  <v:textbox style="mso-fit-shape-to-text:t" inset="0,0,0,0">
                    <w:txbxContent>
                      <w:p w14:paraId="7E670F35" w14:textId="77777777" w:rsidR="001D2A1B" w:rsidRDefault="00CE59FA">
                        <w:pPr>
                          <w:jc w:val="center"/>
                        </w:pPr>
                        <w:r>
                          <w:rPr>
                            <w:rFonts w:hint="eastAsia"/>
                            <w:bCs/>
                            <w:color w:val="000000"/>
                            <w:sz w:val="18"/>
                            <w:szCs w:val="18"/>
                          </w:rPr>
                          <w:t>支撑</w:t>
                        </w:r>
                      </w:p>
                    </w:txbxContent>
                  </v:textbox>
                </v:rect>
                <v:rect id="Rectangle 297" o:spid="_x0000_s1343" style="position:absolute;left:22342;top:13692;width:1667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QUxgAAAN0AAAAPAAAAZHJzL2Rvd25yZXYueG1sRI9Ba8JA&#10;FITvBf/D8oTe6qYt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AK7UFMYAAADdAAAA&#10;DwAAAAAAAAAAAAAAAAAHAgAAZHJzL2Rvd25yZXYueG1sUEsFBgAAAAADAAMAtwAAAPoCAAAAAA==&#10;" filled="f" stroked="f">
                  <v:textbox inset="0,0,0,0">
                    <w:txbxContent>
                      <w:p w14:paraId="1321B264" w14:textId="77777777" w:rsidR="001D2A1B" w:rsidRDefault="00CE59FA">
                        <w:pPr>
                          <w:jc w:val="center"/>
                          <w:rPr>
                            <w:lang w:val="fr-CH"/>
                          </w:rPr>
                        </w:pPr>
                        <w:r>
                          <w:rPr>
                            <w:rFonts w:hint="eastAsia"/>
                            <w:sz w:val="18"/>
                            <w:szCs w:val="18"/>
                          </w:rPr>
                          <w:t>内</w:t>
                        </w:r>
                        <w:proofErr w:type="gramStart"/>
                        <w:r>
                          <w:rPr>
                            <w:rFonts w:hint="eastAsia"/>
                            <w:sz w:val="18"/>
                            <w:szCs w:val="18"/>
                          </w:rPr>
                          <w:t>杆保护</w:t>
                        </w:r>
                        <w:proofErr w:type="gramEnd"/>
                        <w:r>
                          <w:rPr>
                            <w:rFonts w:hint="eastAsia"/>
                            <w:sz w:val="18"/>
                            <w:szCs w:val="18"/>
                          </w:rPr>
                          <w:t>带</w:t>
                        </w:r>
                      </w:p>
                    </w:txbxContent>
                  </v:textbox>
                </v:rect>
                <v:rect id="Rectangle 302" o:spid="_x0000_s1344" style="position:absolute;left:819;top:25660;width:82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" filled="f" stroked="f">
                  <v:textbox style="mso-fit-shape-to-text:t" inset="0,0,0,0">
                    <w:txbxContent>
                      <w:p w14:paraId="4790FD4A" w14:textId="77777777" w:rsidR="001D2A1B" w:rsidRDefault="001D2A1B"/>
                    </w:txbxContent>
                  </v:textbox>
                </v:rect>
                <w10:anchorlock/>
              </v:group>
            </w:pict>
          </mc:Fallback>
        </mc:AlternateContent>
      </w:r>
    </w:p>
    <w:p w14:paraId="200F5806" w14:textId="77777777" w:rsidR="001D2A1B" w:rsidRDefault="00CE59FA">
      <w:pPr>
        <w:spacing w:line="312" w:lineRule="auto"/>
        <w:jc w:val="center"/>
        <w:rPr>
          <w:rFonts w:ascii="宋体" w:hAnsi="宋体"/>
          <w:szCs w:val="21"/>
        </w:rPr>
      </w:pPr>
      <w:r>
        <w:rPr>
          <w:noProof/>
        </w:rPr>
        <mc:AlternateContent>
          <mc:Choice Requires="wpc">
            <w:drawing>
              <wp:inline distT="0" distB="0" distL="0" distR="0" wp14:anchorId="2882A272" wp14:editId="767A5723">
                <wp:extent cx="5076190" cy="3139440"/>
                <wp:effectExtent l="3810" t="635" r="0" b="0"/>
                <wp:docPr id="3889" name="Canvas 1596"/>
                <wp:cNvGraphicFramePr/>
                <a:graphic xmlns:a="http://schemas.openxmlformats.org/drawingml/2006/main">
                  <a:graphicData uri="http://schemas.microsoft.com/office/word/2010/wordprocessingCanvas">
                    <wpc:wpc>
                      <wpc:bg>
                        <a:noFill/>
                      </wpc:bg>
                      <wpc:whole>
                        <a:ln>
                          <a:noFill/>
                        </a:ln>
                      </wpc:whole>
                      <wps:wsp>
                        <wps:cNvPr id="9038" name="Rectangle 307"/>
                        <wps:cNvSpPr>
                          <a:spLocks noChangeArrowheads="1"/>
                        </wps:cNvSpPr>
                        <wps:spPr bwMode="auto">
                          <a:xfrm>
                            <a:off x="0" y="2941320"/>
                            <a:ext cx="67310" cy="198120"/>
                          </a:xfrm>
                          <a:prstGeom prst="rect">
                            <a:avLst/>
                          </a:prstGeom>
                          <a:noFill/>
                          <a:ln>
                            <a:noFill/>
                          </a:ln>
                          <a:effectLst/>
                        </wps:spPr>
                        <wps:txbx>
                          <w:txbxContent>
                            <w:p w14:paraId="7CB05BAE" w14:textId="77777777" w:rsidR="001D2A1B" w:rsidRDefault="00CE59FA">
                              <w:r>
                                <w:rPr>
                                  <w:color w:val="000000"/>
                                </w:rPr>
                                <w:t xml:space="preserve"> </w:t>
                              </w:r>
                            </w:p>
                          </w:txbxContent>
                        </wps:txbx>
                        <wps:bodyPr rot="0" vert="horz" wrap="none" lIns="0" tIns="0" rIns="0" bIns="0" anchor="t" anchorCtr="0" upright="1">
                          <a:spAutoFit/>
                        </wps:bodyPr>
                      </wps:wsp>
                      <wpg:wgp>
                        <wpg:cNvPr id="9039" name="Group 471"/>
                        <wpg:cNvGrpSpPr/>
                        <wpg:grpSpPr>
                          <a:xfrm>
                            <a:off x="1200" y="2499"/>
                            <a:ext cx="5021089" cy="2906422"/>
                            <a:chOff x="2" y="4"/>
                            <a:chExt cx="7907" cy="4577"/>
                          </a:xfrm>
                        </wpg:grpSpPr>
                        <wps:wsp>
                          <wps:cNvPr id="9040" name="Line 308"/>
                          <wps:cNvCnPr>
                            <a:cxnSpLocks noChangeShapeType="1"/>
                          </wps:cNvCnPr>
                          <wps:spPr bwMode="auto">
                            <a:xfrm>
                              <a:off x="312" y="286"/>
                              <a:ext cx="4641" cy="0"/>
                            </a:xfrm>
                            <a:prstGeom prst="line">
                              <a:avLst/>
                            </a:prstGeom>
                            <a:noFill/>
                            <a:ln w="0">
                              <a:solidFill>
                                <a:srgbClr val="000000"/>
                              </a:solidFill>
                              <a:round/>
                            </a:ln>
                            <a:effectLst/>
                          </wps:spPr>
                          <wps:bodyPr/>
                        </wps:wsp>
                        <wps:wsp>
                          <wps:cNvPr id="9041" name="Line 309"/>
                          <wps:cNvCnPr>
                            <a:cxnSpLocks noChangeShapeType="1"/>
                          </wps:cNvCnPr>
                          <wps:spPr bwMode="auto">
                            <a:xfrm flipH="1">
                              <a:off x="4568" y="52"/>
                              <a:ext cx="619" cy="621"/>
                            </a:xfrm>
                            <a:prstGeom prst="line">
                              <a:avLst/>
                            </a:prstGeom>
                            <a:noFill/>
                            <a:ln w="0">
                              <a:solidFill>
                                <a:srgbClr val="000000"/>
                              </a:solidFill>
                              <a:round/>
                            </a:ln>
                            <a:effectLst/>
                          </wps:spPr>
                          <wps:bodyPr/>
                        </wps:wsp>
                        <wps:wsp>
                          <wps:cNvPr id="9042" name="Line 310"/>
                          <wps:cNvCnPr>
                            <a:cxnSpLocks noChangeShapeType="1"/>
                          </wps:cNvCnPr>
                          <wps:spPr bwMode="auto">
                            <a:xfrm flipH="1">
                              <a:off x="13" y="585"/>
                              <a:ext cx="4642" cy="0"/>
                            </a:xfrm>
                            <a:prstGeom prst="line">
                              <a:avLst/>
                            </a:prstGeom>
                            <a:noFill/>
                            <a:ln w="0">
                              <a:solidFill>
                                <a:srgbClr val="000000"/>
                              </a:solidFill>
                              <a:round/>
                            </a:ln>
                            <a:effectLst/>
                          </wps:spPr>
                          <wps:bodyPr/>
                        </wps:wsp>
                        <wps:wsp>
                          <wps:cNvPr id="9043" name="Line 311"/>
                          <wps:cNvCnPr>
                            <a:cxnSpLocks noChangeShapeType="1"/>
                          </wps:cNvCnPr>
                          <wps:spPr bwMode="auto">
                            <a:xfrm flipV="1">
                              <a:off x="13" y="286"/>
                              <a:ext cx="299" cy="299"/>
                            </a:xfrm>
                            <a:prstGeom prst="line">
                              <a:avLst/>
                            </a:prstGeom>
                            <a:noFill/>
                            <a:ln w="0">
                              <a:solidFill>
                                <a:srgbClr val="000000"/>
                              </a:solidFill>
                              <a:prstDash val="sysDot"/>
                              <a:round/>
                            </a:ln>
                            <a:effectLst/>
                          </wps:spPr>
                          <wps:bodyPr/>
                        </wps:wsp>
                        <wps:wsp>
                          <wps:cNvPr id="9044" name="Freeform 312"/>
                          <wps:cNvSpPr>
                            <a:spLocks noChangeArrowheads="1"/>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ln>
                            <a:effectLst/>
                          </wps:spPr>
                          <wps:bodyPr rot="0" vert="horz" wrap="square" lIns="91440" tIns="45720" rIns="91440" bIns="45720" anchor="t" anchorCtr="0" upright="1">
                            <a:noAutofit/>
                          </wps:bodyPr>
                        </wps:wsp>
                        <wps:wsp>
                          <wps:cNvPr id="9045" name="Freeform 313"/>
                          <wps:cNvSpPr>
                            <a:spLocks noChangeArrowheads="1"/>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ln>
                            <a:effectLst/>
                          </wps:spPr>
                          <wps:bodyPr rot="0" vert="horz" wrap="square" lIns="91440" tIns="45720" rIns="91440" bIns="45720" anchor="t" anchorCtr="0" upright="1">
                            <a:noAutofit/>
                          </wps:bodyPr>
                        </wps:wsp>
                        <wps:wsp>
                          <wps:cNvPr id="9046" name="Freeform 314"/>
                          <wps:cNvSpPr>
                            <a:spLocks noChangeArrowheads="1"/>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ln>
                            <a:effectLst/>
                          </wps:spPr>
                          <wps:bodyPr rot="0" vert="horz" wrap="square" lIns="91440" tIns="45720" rIns="91440" bIns="45720" anchor="t" anchorCtr="0" upright="1">
                            <a:noAutofit/>
                          </wps:bodyPr>
                        </wps:wsp>
                        <wps:wsp>
                          <wps:cNvPr id="9047" name="Freeform 315"/>
                          <wps:cNvSpPr>
                            <a:spLocks noChangeArrowheads="1"/>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ln>
                            <a:effectLst/>
                          </wps:spPr>
                          <wps:bodyPr rot="0" vert="horz" wrap="square" lIns="91440" tIns="45720" rIns="91440" bIns="45720" anchor="t" anchorCtr="0" upright="1">
                            <a:noAutofit/>
                          </wps:bodyPr>
                        </wps:wsp>
                        <wps:wsp>
                          <wps:cNvPr id="9048" name="Freeform 316"/>
                          <wps:cNvSpPr>
                            <a:spLocks noChangeArrowheads="1"/>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ln>
                            <a:effectLst/>
                          </wps:spPr>
                          <wps:bodyPr rot="0" vert="horz" wrap="square" lIns="91440" tIns="45720" rIns="91440" bIns="45720" anchor="t" anchorCtr="0" upright="1">
                            <a:noAutofit/>
                          </wps:bodyPr>
                        </wps:wsp>
                        <wps:wsp>
                          <wps:cNvPr id="9049" name="Freeform 317"/>
                          <wps:cNvSpPr>
                            <a:spLocks noChangeArrowheads="1"/>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ln>
                            <a:effectLst/>
                          </wps:spPr>
                          <wps:bodyPr rot="0" vert="horz" wrap="square" lIns="91440" tIns="45720" rIns="91440" bIns="45720" anchor="t" anchorCtr="0" upright="1">
                            <a:noAutofit/>
                          </wps:bodyPr>
                        </wps:wsp>
                        <wps:wsp>
                          <wps:cNvPr id="9050" name="Freeform 318"/>
                          <wps:cNvSpPr>
                            <a:spLocks noChangeArrowheads="1"/>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ln>
                            <a:effectLst/>
                          </wps:spPr>
                          <wps:bodyPr rot="0" vert="horz" wrap="square" lIns="91440" tIns="45720" rIns="91440" bIns="45720" anchor="t" anchorCtr="0" upright="1">
                            <a:noAutofit/>
                          </wps:bodyPr>
                        </wps:wsp>
                        <wps:wsp>
                          <wps:cNvPr id="9051" name="Freeform 319"/>
                          <wps:cNvSpPr>
                            <a:spLocks noChangeArrowheads="1"/>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ln>
                            <a:effectLst/>
                          </wps:spPr>
                          <wps:bodyPr rot="0" vert="horz" wrap="square" lIns="91440" tIns="45720" rIns="91440" bIns="45720" anchor="t" anchorCtr="0" upright="1">
                            <a:noAutofit/>
                          </wps:bodyPr>
                        </wps:wsp>
                        <wps:wsp>
                          <wps:cNvPr id="9052" name="Freeform 320"/>
                          <wps:cNvSpPr>
                            <a:spLocks noChangeArrowheads="1"/>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ln>
                            <a:effectLst/>
                          </wps:spPr>
                          <wps:bodyPr rot="0" vert="horz" wrap="square" lIns="91440" tIns="45720" rIns="91440" bIns="45720" anchor="t" anchorCtr="0" upright="1">
                            <a:noAutofit/>
                          </wps:bodyPr>
                        </wps:wsp>
                        <wps:wsp>
                          <wps:cNvPr id="9053" name="Freeform 321"/>
                          <wps:cNvSpPr>
                            <a:spLocks noChangeArrowheads="1"/>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ln>
                            <a:effectLst/>
                          </wps:spPr>
                          <wps:bodyPr rot="0" vert="horz" wrap="square" lIns="91440" tIns="45720" rIns="91440" bIns="45720" anchor="t" anchorCtr="0" upright="1">
                            <a:noAutofit/>
                          </wps:bodyPr>
                        </wps:wsp>
                        <wps:wsp>
                          <wps:cNvPr id="9054" name="Freeform 322"/>
                          <wps:cNvSpPr>
                            <a:spLocks noChangeArrowheads="1"/>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ln>
                            <a:effectLst/>
                          </wps:spPr>
                          <wps:bodyPr rot="0" vert="horz" wrap="square" lIns="91440" tIns="45720" rIns="91440" bIns="45720" anchor="t" anchorCtr="0" upright="1">
                            <a:noAutofit/>
                          </wps:bodyPr>
                        </wps:wsp>
                        <wps:wsp>
                          <wps:cNvPr id="9055" name="Line 323"/>
                          <wps:cNvCnPr>
                            <a:cxnSpLocks noChangeShapeType="1"/>
                          </wps:cNvCnPr>
                          <wps:spPr bwMode="auto">
                            <a:xfrm>
                              <a:off x="5206" y="46"/>
                              <a:ext cx="1043" cy="0"/>
                            </a:xfrm>
                            <a:prstGeom prst="line">
                              <a:avLst/>
                            </a:prstGeom>
                            <a:noFill/>
                            <a:ln w="0">
                              <a:solidFill>
                                <a:srgbClr val="000000"/>
                              </a:solidFill>
                              <a:round/>
                            </a:ln>
                            <a:effectLst/>
                          </wps:spPr>
                          <wps:bodyPr/>
                        </wps:wsp>
                        <wps:wsp>
                          <wps:cNvPr id="9056" name="Line 324"/>
                          <wps:cNvCnPr>
                            <a:cxnSpLocks noChangeShapeType="1"/>
                          </wps:cNvCnPr>
                          <wps:spPr bwMode="auto">
                            <a:xfrm flipH="1">
                              <a:off x="5578" y="46"/>
                              <a:ext cx="671" cy="671"/>
                            </a:xfrm>
                            <a:prstGeom prst="line">
                              <a:avLst/>
                            </a:prstGeom>
                            <a:noFill/>
                            <a:ln w="0">
                              <a:solidFill>
                                <a:srgbClr val="000000"/>
                              </a:solidFill>
                              <a:round/>
                            </a:ln>
                            <a:effectLst/>
                          </wps:spPr>
                          <wps:bodyPr/>
                        </wps:wsp>
                        <wps:wsp>
                          <wps:cNvPr id="9057" name="Line 325"/>
                          <wps:cNvCnPr>
                            <a:cxnSpLocks noChangeShapeType="1"/>
                          </wps:cNvCnPr>
                          <wps:spPr bwMode="auto">
                            <a:xfrm>
                              <a:off x="4586" y="717"/>
                              <a:ext cx="992" cy="0"/>
                            </a:xfrm>
                            <a:prstGeom prst="line">
                              <a:avLst/>
                            </a:prstGeom>
                            <a:noFill/>
                            <a:ln w="0">
                              <a:solidFill>
                                <a:srgbClr val="000000"/>
                              </a:solidFill>
                              <a:round/>
                            </a:ln>
                            <a:effectLst/>
                          </wps:spPr>
                          <wps:bodyPr/>
                        </wps:wsp>
                        <wps:wsp>
                          <wps:cNvPr id="9058" name="Line 326"/>
                          <wps:cNvCnPr>
                            <a:cxnSpLocks noChangeShapeType="1"/>
                          </wps:cNvCnPr>
                          <wps:spPr bwMode="auto">
                            <a:xfrm>
                              <a:off x="4586" y="797"/>
                              <a:ext cx="992" cy="0"/>
                            </a:xfrm>
                            <a:prstGeom prst="line">
                              <a:avLst/>
                            </a:prstGeom>
                            <a:noFill/>
                            <a:ln w="0">
                              <a:solidFill>
                                <a:srgbClr val="000000"/>
                              </a:solidFill>
                              <a:round/>
                            </a:ln>
                            <a:effectLst/>
                          </wps:spPr>
                          <wps:bodyPr/>
                        </wps:wsp>
                        <wps:wsp>
                          <wps:cNvPr id="9059" name="Line 327"/>
                          <wps:cNvCnPr>
                            <a:cxnSpLocks noChangeShapeType="1"/>
                          </wps:cNvCnPr>
                          <wps:spPr bwMode="auto">
                            <a:xfrm flipH="1">
                              <a:off x="5578" y="126"/>
                              <a:ext cx="671" cy="671"/>
                            </a:xfrm>
                            <a:prstGeom prst="line">
                              <a:avLst/>
                            </a:prstGeom>
                            <a:noFill/>
                            <a:ln w="0">
                              <a:solidFill>
                                <a:srgbClr val="000000"/>
                              </a:solidFill>
                              <a:round/>
                            </a:ln>
                            <a:effectLst/>
                          </wps:spPr>
                          <wps:bodyPr/>
                        </wps:wsp>
                        <wps:wsp>
                          <wps:cNvPr id="9060" name="Line 328"/>
                          <wps:cNvCnPr>
                            <a:cxnSpLocks noChangeShapeType="1"/>
                          </wps:cNvCnPr>
                          <wps:spPr bwMode="auto">
                            <a:xfrm>
                              <a:off x="6249" y="46"/>
                              <a:ext cx="0" cy="80"/>
                            </a:xfrm>
                            <a:prstGeom prst="line">
                              <a:avLst/>
                            </a:prstGeom>
                            <a:noFill/>
                            <a:ln w="0">
                              <a:solidFill>
                                <a:srgbClr val="000000"/>
                              </a:solidFill>
                              <a:round/>
                            </a:ln>
                            <a:effectLst/>
                          </wps:spPr>
                          <wps:bodyPr/>
                        </wps:wsp>
                        <wps:wsp>
                          <wps:cNvPr id="9061" name="Line 329"/>
                          <wps:cNvCnPr>
                            <a:cxnSpLocks noChangeShapeType="1"/>
                          </wps:cNvCnPr>
                          <wps:spPr bwMode="auto">
                            <a:xfrm>
                              <a:off x="4559" y="691"/>
                              <a:ext cx="0" cy="79"/>
                            </a:xfrm>
                            <a:prstGeom prst="line">
                              <a:avLst/>
                            </a:prstGeom>
                            <a:noFill/>
                            <a:ln w="0">
                              <a:solidFill>
                                <a:srgbClr val="000000"/>
                              </a:solidFill>
                              <a:round/>
                            </a:ln>
                            <a:effectLst/>
                          </wps:spPr>
                          <wps:bodyPr/>
                        </wps:wsp>
                        <wps:wsp>
                          <wps:cNvPr id="9062" name="Line 330"/>
                          <wps:cNvCnPr>
                            <a:cxnSpLocks noChangeShapeType="1"/>
                          </wps:cNvCnPr>
                          <wps:spPr bwMode="auto">
                            <a:xfrm>
                              <a:off x="5221" y="178"/>
                              <a:ext cx="50" cy="0"/>
                            </a:xfrm>
                            <a:prstGeom prst="line">
                              <a:avLst/>
                            </a:prstGeom>
                            <a:noFill/>
                            <a:ln w="0">
                              <a:solidFill>
                                <a:srgbClr val="000000"/>
                              </a:solidFill>
                              <a:round/>
                            </a:ln>
                            <a:effectLst/>
                          </wps:spPr>
                          <wps:bodyPr/>
                        </wps:wsp>
                        <wps:wsp>
                          <wps:cNvPr id="9063" name="Line 331"/>
                          <wps:cNvCnPr>
                            <a:cxnSpLocks noChangeShapeType="1"/>
                          </wps:cNvCnPr>
                          <wps:spPr bwMode="auto">
                            <a:xfrm>
                              <a:off x="4812" y="585"/>
                              <a:ext cx="634" cy="0"/>
                            </a:xfrm>
                            <a:prstGeom prst="line">
                              <a:avLst/>
                            </a:prstGeom>
                            <a:noFill/>
                            <a:ln w="0">
                              <a:solidFill>
                                <a:srgbClr val="000000"/>
                              </a:solidFill>
                              <a:round/>
                            </a:ln>
                            <a:effectLst/>
                          </wps:spPr>
                          <wps:bodyPr/>
                        </wps:wsp>
                        <wps:wsp>
                          <wps:cNvPr id="9064" name="Line 332"/>
                          <wps:cNvCnPr>
                            <a:cxnSpLocks noChangeShapeType="1"/>
                          </wps:cNvCnPr>
                          <wps:spPr bwMode="auto">
                            <a:xfrm flipH="1">
                              <a:off x="4812" y="178"/>
                              <a:ext cx="409" cy="407"/>
                            </a:xfrm>
                            <a:prstGeom prst="line">
                              <a:avLst/>
                            </a:prstGeom>
                            <a:noFill/>
                            <a:ln w="0">
                              <a:solidFill>
                                <a:srgbClr val="000000"/>
                              </a:solidFill>
                              <a:round/>
                            </a:ln>
                            <a:effectLst/>
                          </wps:spPr>
                          <wps:bodyPr/>
                        </wps:wsp>
                        <wps:wsp>
                          <wps:cNvPr id="9065" name="Line 333"/>
                          <wps:cNvCnPr>
                            <a:cxnSpLocks noChangeShapeType="1"/>
                          </wps:cNvCnPr>
                          <wps:spPr bwMode="auto">
                            <a:xfrm flipH="1">
                              <a:off x="5446" y="178"/>
                              <a:ext cx="409" cy="407"/>
                            </a:xfrm>
                            <a:prstGeom prst="line">
                              <a:avLst/>
                            </a:prstGeom>
                            <a:noFill/>
                            <a:ln w="0">
                              <a:solidFill>
                                <a:srgbClr val="000000"/>
                              </a:solidFill>
                              <a:round/>
                            </a:ln>
                            <a:effectLst/>
                          </wps:spPr>
                          <wps:bodyPr/>
                        </wps:wsp>
                        <wps:wsp>
                          <wps:cNvPr id="9066" name="Line 334"/>
                          <wps:cNvCnPr>
                            <a:cxnSpLocks noChangeShapeType="1"/>
                          </wps:cNvCnPr>
                          <wps:spPr bwMode="auto">
                            <a:xfrm>
                              <a:off x="5640" y="178"/>
                              <a:ext cx="215" cy="0"/>
                            </a:xfrm>
                            <a:prstGeom prst="line">
                              <a:avLst/>
                            </a:prstGeom>
                            <a:noFill/>
                            <a:ln w="0">
                              <a:solidFill>
                                <a:srgbClr val="000000"/>
                              </a:solidFill>
                              <a:round/>
                            </a:ln>
                            <a:effectLst/>
                          </wps:spPr>
                          <wps:bodyPr/>
                        </wps:wsp>
                        <wps:wsp>
                          <wps:cNvPr id="9067" name="Line 335"/>
                          <wps:cNvCnPr>
                            <a:cxnSpLocks noChangeShapeType="1"/>
                          </wps:cNvCnPr>
                          <wps:spPr bwMode="auto">
                            <a:xfrm flipH="1">
                              <a:off x="4865" y="178"/>
                              <a:ext cx="406" cy="407"/>
                            </a:xfrm>
                            <a:prstGeom prst="line">
                              <a:avLst/>
                            </a:prstGeom>
                            <a:noFill/>
                            <a:ln w="0">
                              <a:solidFill>
                                <a:srgbClr val="000000"/>
                              </a:solidFill>
                              <a:round/>
                            </a:ln>
                            <a:effectLst/>
                          </wps:spPr>
                          <wps:bodyPr/>
                        </wps:wsp>
                        <wps:wsp>
                          <wps:cNvPr id="9068" name="Line 336"/>
                          <wps:cNvCnPr>
                            <a:cxnSpLocks noChangeShapeType="1"/>
                          </wps:cNvCnPr>
                          <wps:spPr bwMode="auto">
                            <a:xfrm>
                              <a:off x="5788" y="585"/>
                              <a:ext cx="554" cy="0"/>
                            </a:xfrm>
                            <a:prstGeom prst="line">
                              <a:avLst/>
                            </a:prstGeom>
                            <a:noFill/>
                            <a:ln w="0">
                              <a:solidFill>
                                <a:srgbClr val="000000"/>
                              </a:solidFill>
                              <a:round/>
                            </a:ln>
                            <a:effectLst/>
                          </wps:spPr>
                          <wps:bodyPr/>
                        </wps:wsp>
                        <wps:wsp>
                          <wps:cNvPr id="9069" name="Line 337"/>
                          <wps:cNvCnPr>
                            <a:cxnSpLocks noChangeShapeType="1"/>
                          </wps:cNvCnPr>
                          <wps:spPr bwMode="auto">
                            <a:xfrm>
                              <a:off x="6087" y="286"/>
                              <a:ext cx="627" cy="0"/>
                            </a:xfrm>
                            <a:prstGeom prst="line">
                              <a:avLst/>
                            </a:prstGeom>
                            <a:noFill/>
                            <a:ln w="0">
                              <a:solidFill>
                                <a:srgbClr val="000000"/>
                              </a:solidFill>
                              <a:round/>
                            </a:ln>
                            <a:effectLst/>
                          </wps:spPr>
                          <wps:bodyPr/>
                        </wps:wsp>
                        <wps:wsp>
                          <wps:cNvPr id="9070" name="Line 338"/>
                          <wps:cNvCnPr>
                            <a:cxnSpLocks noChangeShapeType="1"/>
                          </wps:cNvCnPr>
                          <wps:spPr bwMode="auto">
                            <a:xfrm flipV="1">
                              <a:off x="6065" y="866"/>
                              <a:ext cx="0" cy="211"/>
                            </a:xfrm>
                            <a:prstGeom prst="line">
                              <a:avLst/>
                            </a:prstGeom>
                            <a:noFill/>
                            <a:ln w="0">
                              <a:solidFill>
                                <a:srgbClr val="000000"/>
                              </a:solidFill>
                              <a:round/>
                            </a:ln>
                            <a:effectLst/>
                          </wps:spPr>
                          <wps:bodyPr/>
                        </wps:wsp>
                        <wps:wsp>
                          <wps:cNvPr id="9071" name="Line 339"/>
                          <wps:cNvCnPr>
                            <a:cxnSpLocks noChangeShapeType="1"/>
                          </wps:cNvCnPr>
                          <wps:spPr bwMode="auto">
                            <a:xfrm flipH="1">
                              <a:off x="6118" y="866"/>
                              <a:ext cx="263" cy="0"/>
                            </a:xfrm>
                            <a:prstGeom prst="line">
                              <a:avLst/>
                            </a:prstGeom>
                            <a:noFill/>
                            <a:ln w="0">
                              <a:solidFill>
                                <a:srgbClr val="000000"/>
                              </a:solidFill>
                              <a:round/>
                            </a:ln>
                            <a:effectLst/>
                          </wps:spPr>
                          <wps:bodyPr/>
                        </wps:wsp>
                        <wps:wsp>
                          <wps:cNvPr id="9072" name="Line 340"/>
                          <wps:cNvCnPr>
                            <a:cxnSpLocks noChangeShapeType="1"/>
                          </wps:cNvCnPr>
                          <wps:spPr bwMode="auto">
                            <a:xfrm>
                              <a:off x="6065" y="1077"/>
                              <a:ext cx="369" cy="0"/>
                            </a:xfrm>
                            <a:prstGeom prst="line">
                              <a:avLst/>
                            </a:prstGeom>
                            <a:noFill/>
                            <a:ln w="0">
                              <a:solidFill>
                                <a:srgbClr val="000000"/>
                              </a:solidFill>
                              <a:round/>
                            </a:ln>
                            <a:effectLst/>
                          </wps:spPr>
                          <wps:bodyPr/>
                        </wps:wsp>
                        <wps:wsp>
                          <wps:cNvPr id="9073" name="Line 341"/>
                          <wps:cNvCnPr>
                            <a:cxnSpLocks noChangeShapeType="1"/>
                          </wps:cNvCnPr>
                          <wps:spPr bwMode="auto">
                            <a:xfrm flipV="1">
                              <a:off x="6434" y="866"/>
                              <a:ext cx="0" cy="211"/>
                            </a:xfrm>
                            <a:prstGeom prst="line">
                              <a:avLst/>
                            </a:prstGeom>
                            <a:noFill/>
                            <a:ln w="0">
                              <a:solidFill>
                                <a:srgbClr val="000000"/>
                              </a:solidFill>
                              <a:round/>
                            </a:ln>
                            <a:effectLst/>
                          </wps:spPr>
                          <wps:bodyPr/>
                        </wps:wsp>
                        <wps:wsp>
                          <wps:cNvPr id="9074" name="Line 342"/>
                          <wps:cNvCnPr>
                            <a:cxnSpLocks noChangeShapeType="1"/>
                          </wps:cNvCnPr>
                          <wps:spPr bwMode="auto">
                            <a:xfrm flipV="1">
                              <a:off x="6249" y="733"/>
                              <a:ext cx="0" cy="264"/>
                            </a:xfrm>
                            <a:prstGeom prst="line">
                              <a:avLst/>
                            </a:prstGeom>
                            <a:noFill/>
                            <a:ln w="0">
                              <a:solidFill>
                                <a:srgbClr val="000000"/>
                              </a:solidFill>
                              <a:round/>
                            </a:ln>
                            <a:effectLst/>
                          </wps:spPr>
                          <wps:bodyPr/>
                        </wps:wsp>
                        <wps:wsp>
                          <wps:cNvPr id="9075" name="Line 343"/>
                          <wps:cNvCnPr>
                            <a:cxnSpLocks noChangeShapeType="1"/>
                          </wps:cNvCnPr>
                          <wps:spPr bwMode="auto">
                            <a:xfrm flipV="1">
                              <a:off x="6434" y="981"/>
                              <a:ext cx="92" cy="96"/>
                            </a:xfrm>
                            <a:prstGeom prst="line">
                              <a:avLst/>
                            </a:prstGeom>
                            <a:noFill/>
                            <a:ln w="0">
                              <a:solidFill>
                                <a:srgbClr val="000000"/>
                              </a:solidFill>
                              <a:round/>
                            </a:ln>
                            <a:effectLst/>
                          </wps:spPr>
                          <wps:bodyPr/>
                        </wps:wsp>
                        <wps:wsp>
                          <wps:cNvPr id="9076" name="Line 344"/>
                          <wps:cNvCnPr>
                            <a:cxnSpLocks noChangeShapeType="1"/>
                          </wps:cNvCnPr>
                          <wps:spPr bwMode="auto">
                            <a:xfrm flipV="1">
                              <a:off x="6526" y="770"/>
                              <a:ext cx="0" cy="211"/>
                            </a:xfrm>
                            <a:prstGeom prst="line">
                              <a:avLst/>
                            </a:prstGeom>
                            <a:noFill/>
                            <a:ln w="0">
                              <a:solidFill>
                                <a:srgbClr val="000000"/>
                              </a:solidFill>
                              <a:round/>
                            </a:ln>
                            <a:effectLst/>
                          </wps:spPr>
                          <wps:bodyPr/>
                        </wps:wsp>
                        <wps:wsp>
                          <wps:cNvPr id="9077" name="Line 345"/>
                          <wps:cNvCnPr>
                            <a:cxnSpLocks noChangeShapeType="1"/>
                          </wps:cNvCnPr>
                          <wps:spPr bwMode="auto">
                            <a:xfrm flipV="1">
                              <a:off x="6131" y="654"/>
                              <a:ext cx="68" cy="68"/>
                            </a:xfrm>
                            <a:prstGeom prst="line">
                              <a:avLst/>
                            </a:prstGeom>
                            <a:noFill/>
                            <a:ln w="0">
                              <a:solidFill>
                                <a:srgbClr val="000000"/>
                              </a:solidFill>
                              <a:round/>
                            </a:ln>
                            <a:effectLst/>
                          </wps:spPr>
                          <wps:bodyPr/>
                        </wps:wsp>
                        <wps:wsp>
                          <wps:cNvPr id="9078" name="Line 346"/>
                          <wps:cNvCnPr>
                            <a:cxnSpLocks noChangeShapeType="1"/>
                          </wps:cNvCnPr>
                          <wps:spPr bwMode="auto">
                            <a:xfrm flipV="1">
                              <a:off x="6692" y="92"/>
                              <a:ext cx="67" cy="69"/>
                            </a:xfrm>
                            <a:prstGeom prst="line">
                              <a:avLst/>
                            </a:prstGeom>
                            <a:noFill/>
                            <a:ln w="0">
                              <a:solidFill>
                                <a:srgbClr val="000000"/>
                              </a:solidFill>
                              <a:round/>
                            </a:ln>
                            <a:effectLst/>
                          </wps:spPr>
                          <wps:bodyPr/>
                        </wps:wsp>
                        <wps:wsp>
                          <wps:cNvPr id="9079" name="Line 347"/>
                          <wps:cNvCnPr>
                            <a:cxnSpLocks noChangeShapeType="1"/>
                          </wps:cNvCnPr>
                          <wps:spPr bwMode="auto">
                            <a:xfrm flipV="1">
                              <a:off x="7087" y="211"/>
                              <a:ext cx="0" cy="211"/>
                            </a:xfrm>
                            <a:prstGeom prst="line">
                              <a:avLst/>
                            </a:prstGeom>
                            <a:noFill/>
                            <a:ln w="0">
                              <a:solidFill>
                                <a:srgbClr val="000000"/>
                              </a:solidFill>
                              <a:round/>
                            </a:ln>
                            <a:effectLst/>
                          </wps:spPr>
                          <wps:bodyPr/>
                        </wps:wsp>
                        <wps:wsp>
                          <wps:cNvPr id="9080" name="Line 348"/>
                          <wps:cNvCnPr>
                            <a:cxnSpLocks noChangeShapeType="1"/>
                          </wps:cNvCnPr>
                          <wps:spPr bwMode="auto">
                            <a:xfrm flipV="1">
                              <a:off x="6992" y="422"/>
                              <a:ext cx="95" cy="93"/>
                            </a:xfrm>
                            <a:prstGeom prst="line">
                              <a:avLst/>
                            </a:prstGeom>
                            <a:noFill/>
                            <a:ln w="0">
                              <a:solidFill>
                                <a:srgbClr val="000000"/>
                              </a:solidFill>
                              <a:round/>
                            </a:ln>
                            <a:effectLst/>
                          </wps:spPr>
                          <wps:bodyPr/>
                        </wps:wsp>
                        <wps:wsp>
                          <wps:cNvPr id="9081" name="Line 349"/>
                          <wps:cNvCnPr>
                            <a:cxnSpLocks noChangeShapeType="1"/>
                          </wps:cNvCnPr>
                          <wps:spPr bwMode="auto">
                            <a:xfrm flipV="1">
                              <a:off x="6992" y="304"/>
                              <a:ext cx="0" cy="211"/>
                            </a:xfrm>
                            <a:prstGeom prst="line">
                              <a:avLst/>
                            </a:prstGeom>
                            <a:noFill/>
                            <a:ln w="0">
                              <a:solidFill>
                                <a:srgbClr val="000000"/>
                              </a:solidFill>
                              <a:round/>
                            </a:ln>
                            <a:effectLst/>
                          </wps:spPr>
                          <wps:bodyPr/>
                        </wps:wsp>
                        <wps:wsp>
                          <wps:cNvPr id="9082" name="Line 350"/>
                          <wps:cNvCnPr>
                            <a:cxnSpLocks noChangeShapeType="1"/>
                          </wps:cNvCnPr>
                          <wps:spPr bwMode="auto">
                            <a:xfrm>
                              <a:off x="6709" y="515"/>
                              <a:ext cx="283" cy="0"/>
                            </a:xfrm>
                            <a:prstGeom prst="line">
                              <a:avLst/>
                            </a:prstGeom>
                            <a:noFill/>
                            <a:ln w="0">
                              <a:solidFill>
                                <a:srgbClr val="000000"/>
                              </a:solidFill>
                              <a:round/>
                            </a:ln>
                            <a:effectLst/>
                          </wps:spPr>
                          <wps:bodyPr/>
                        </wps:wsp>
                        <wps:wsp>
                          <wps:cNvPr id="9083" name="Line 351"/>
                          <wps:cNvCnPr>
                            <a:cxnSpLocks noChangeShapeType="1"/>
                          </wps:cNvCnPr>
                          <wps:spPr bwMode="auto">
                            <a:xfrm flipV="1">
                              <a:off x="6515" y="361"/>
                              <a:ext cx="350" cy="347"/>
                            </a:xfrm>
                            <a:prstGeom prst="line">
                              <a:avLst/>
                            </a:prstGeom>
                            <a:noFill/>
                            <a:ln w="0">
                              <a:solidFill>
                                <a:srgbClr val="000000"/>
                              </a:solidFill>
                              <a:round/>
                            </a:ln>
                            <a:effectLst/>
                          </wps:spPr>
                          <wps:bodyPr/>
                        </wps:wsp>
                        <wps:wsp>
                          <wps:cNvPr id="9084" name="Line 352"/>
                          <wps:cNvCnPr>
                            <a:cxnSpLocks noChangeShapeType="1"/>
                          </wps:cNvCnPr>
                          <wps:spPr bwMode="auto">
                            <a:xfrm flipV="1">
                              <a:off x="6403" y="249"/>
                              <a:ext cx="350" cy="348"/>
                            </a:xfrm>
                            <a:prstGeom prst="line">
                              <a:avLst/>
                            </a:prstGeom>
                            <a:noFill/>
                            <a:ln w="0">
                              <a:solidFill>
                                <a:srgbClr val="000000"/>
                              </a:solidFill>
                              <a:round/>
                            </a:ln>
                            <a:effectLst/>
                          </wps:spPr>
                          <wps:bodyPr/>
                        </wps:wsp>
                        <wps:wsp>
                          <wps:cNvPr id="9085" name="Line 353"/>
                          <wps:cNvCnPr>
                            <a:cxnSpLocks noChangeShapeType="1"/>
                          </wps:cNvCnPr>
                          <wps:spPr bwMode="auto">
                            <a:xfrm flipV="1">
                              <a:off x="6100" y="4"/>
                              <a:ext cx="1006" cy="1011"/>
                            </a:xfrm>
                            <a:prstGeom prst="line">
                              <a:avLst/>
                            </a:prstGeom>
                            <a:noFill/>
                            <a:ln w="0">
                              <a:solidFill>
                                <a:srgbClr val="000000"/>
                              </a:solidFill>
                              <a:prstDash val="sysDashDot"/>
                              <a:round/>
                            </a:ln>
                            <a:effectLst/>
                          </wps:spPr>
                          <wps:bodyPr/>
                        </wps:wsp>
                        <wps:wsp>
                          <wps:cNvPr id="9086" name="Line 354"/>
                          <wps:cNvCnPr>
                            <a:cxnSpLocks noChangeShapeType="1"/>
                          </wps:cNvCnPr>
                          <wps:spPr bwMode="auto">
                            <a:xfrm flipV="1">
                              <a:off x="6065" y="1024"/>
                              <a:ext cx="0" cy="53"/>
                            </a:xfrm>
                            <a:prstGeom prst="line">
                              <a:avLst/>
                            </a:prstGeom>
                            <a:noFill/>
                            <a:ln w="0">
                              <a:solidFill>
                                <a:srgbClr val="000000"/>
                              </a:solidFill>
                              <a:round/>
                            </a:ln>
                            <a:effectLst/>
                          </wps:spPr>
                          <wps:bodyPr/>
                        </wps:wsp>
                        <wps:wsp>
                          <wps:cNvPr id="9087" name="Line 355"/>
                          <wps:cNvCnPr>
                            <a:cxnSpLocks noChangeShapeType="1"/>
                          </wps:cNvCnPr>
                          <wps:spPr bwMode="auto">
                            <a:xfrm flipH="1">
                              <a:off x="5878" y="1024"/>
                              <a:ext cx="187" cy="186"/>
                            </a:xfrm>
                            <a:prstGeom prst="line">
                              <a:avLst/>
                            </a:prstGeom>
                            <a:noFill/>
                            <a:ln w="0">
                              <a:solidFill>
                                <a:srgbClr val="000000"/>
                              </a:solidFill>
                              <a:round/>
                            </a:ln>
                            <a:effectLst/>
                          </wps:spPr>
                          <wps:bodyPr/>
                        </wps:wsp>
                        <wps:wsp>
                          <wps:cNvPr id="9088" name="Line 356"/>
                          <wps:cNvCnPr>
                            <a:cxnSpLocks noChangeShapeType="1"/>
                          </wps:cNvCnPr>
                          <wps:spPr bwMode="auto">
                            <a:xfrm>
                              <a:off x="5878" y="1210"/>
                              <a:ext cx="686" cy="0"/>
                            </a:xfrm>
                            <a:prstGeom prst="line">
                              <a:avLst/>
                            </a:prstGeom>
                            <a:noFill/>
                            <a:ln w="0">
                              <a:solidFill>
                                <a:srgbClr val="000000"/>
                              </a:solidFill>
                              <a:round/>
                            </a:ln>
                            <a:effectLst/>
                          </wps:spPr>
                          <wps:bodyPr/>
                        </wps:wsp>
                        <wps:wsp>
                          <wps:cNvPr id="9089" name="Line 357"/>
                          <wps:cNvCnPr>
                            <a:cxnSpLocks noChangeShapeType="1"/>
                          </wps:cNvCnPr>
                          <wps:spPr bwMode="auto">
                            <a:xfrm>
                              <a:off x="5878" y="1210"/>
                              <a:ext cx="0" cy="527"/>
                            </a:xfrm>
                            <a:prstGeom prst="line">
                              <a:avLst/>
                            </a:prstGeom>
                            <a:noFill/>
                            <a:ln w="0">
                              <a:solidFill>
                                <a:srgbClr val="000000"/>
                              </a:solidFill>
                              <a:round/>
                            </a:ln>
                            <a:effectLst/>
                          </wps:spPr>
                          <wps:bodyPr/>
                        </wps:wsp>
                        <wps:wsp>
                          <wps:cNvPr id="9090" name="Line 358"/>
                          <wps:cNvCnPr>
                            <a:cxnSpLocks noChangeShapeType="1"/>
                          </wps:cNvCnPr>
                          <wps:spPr bwMode="auto">
                            <a:xfrm flipH="1">
                              <a:off x="4782" y="797"/>
                              <a:ext cx="374" cy="374"/>
                            </a:xfrm>
                            <a:prstGeom prst="line">
                              <a:avLst/>
                            </a:prstGeom>
                            <a:noFill/>
                            <a:ln w="0">
                              <a:solidFill>
                                <a:srgbClr val="000000"/>
                              </a:solidFill>
                              <a:round/>
                            </a:ln>
                            <a:effectLst/>
                          </wps:spPr>
                          <wps:bodyPr/>
                        </wps:wsp>
                        <wps:wsp>
                          <wps:cNvPr id="9091" name="Line 359"/>
                          <wps:cNvCnPr>
                            <a:cxnSpLocks noChangeShapeType="1"/>
                          </wps:cNvCnPr>
                          <wps:spPr bwMode="auto">
                            <a:xfrm flipH="1">
                              <a:off x="4465" y="1171"/>
                              <a:ext cx="317" cy="0"/>
                            </a:xfrm>
                            <a:prstGeom prst="line">
                              <a:avLst/>
                            </a:prstGeom>
                            <a:noFill/>
                            <a:ln w="0">
                              <a:solidFill>
                                <a:srgbClr val="000000"/>
                              </a:solidFill>
                              <a:round/>
                            </a:ln>
                            <a:effectLst/>
                          </wps:spPr>
                          <wps:bodyPr/>
                        </wps:wsp>
                        <wps:wsp>
                          <wps:cNvPr id="9092" name="Line 360"/>
                          <wps:cNvCnPr>
                            <a:cxnSpLocks noChangeShapeType="1"/>
                          </wps:cNvCnPr>
                          <wps:spPr bwMode="auto">
                            <a:xfrm>
                              <a:off x="4624" y="797"/>
                              <a:ext cx="158" cy="374"/>
                            </a:xfrm>
                            <a:prstGeom prst="line">
                              <a:avLst/>
                            </a:prstGeom>
                            <a:noFill/>
                            <a:ln w="0">
                              <a:solidFill>
                                <a:srgbClr val="000000"/>
                              </a:solidFill>
                              <a:round/>
                            </a:ln>
                            <a:effectLst/>
                          </wps:spPr>
                          <wps:bodyPr/>
                        </wps:wsp>
                        <wps:wsp>
                          <wps:cNvPr id="9093" name="Line 361"/>
                          <wps:cNvCnPr>
                            <a:cxnSpLocks noChangeShapeType="1"/>
                          </wps:cNvCnPr>
                          <wps:spPr bwMode="auto">
                            <a:xfrm flipH="1">
                              <a:off x="4465" y="797"/>
                              <a:ext cx="159" cy="374"/>
                            </a:xfrm>
                            <a:prstGeom prst="line">
                              <a:avLst/>
                            </a:prstGeom>
                            <a:noFill/>
                            <a:ln w="0">
                              <a:solidFill>
                                <a:srgbClr val="000000"/>
                              </a:solidFill>
                              <a:round/>
                            </a:ln>
                            <a:effectLst/>
                          </wps:spPr>
                          <wps:bodyPr/>
                        </wps:wsp>
                        <wps:wsp>
                          <wps:cNvPr id="9094" name="Line 362"/>
                          <wps:cNvCnPr>
                            <a:cxnSpLocks noChangeShapeType="1"/>
                          </wps:cNvCnPr>
                          <wps:spPr bwMode="auto">
                            <a:xfrm flipH="1">
                              <a:off x="4727" y="797"/>
                              <a:ext cx="560" cy="562"/>
                            </a:xfrm>
                            <a:prstGeom prst="line">
                              <a:avLst/>
                            </a:prstGeom>
                            <a:noFill/>
                            <a:ln w="0">
                              <a:solidFill>
                                <a:srgbClr val="000000"/>
                              </a:solidFill>
                              <a:round/>
                            </a:ln>
                            <a:effectLst/>
                          </wps:spPr>
                          <wps:bodyPr/>
                        </wps:wsp>
                        <wps:wsp>
                          <wps:cNvPr id="9095" name="Line 363"/>
                          <wps:cNvCnPr>
                            <a:cxnSpLocks noChangeShapeType="1"/>
                          </wps:cNvCnPr>
                          <wps:spPr bwMode="auto">
                            <a:xfrm flipH="1">
                              <a:off x="3833" y="1359"/>
                              <a:ext cx="894" cy="0"/>
                            </a:xfrm>
                            <a:prstGeom prst="line">
                              <a:avLst/>
                            </a:prstGeom>
                            <a:noFill/>
                            <a:ln w="0">
                              <a:solidFill>
                                <a:srgbClr val="000000"/>
                              </a:solidFill>
                              <a:round/>
                            </a:ln>
                            <a:effectLst/>
                          </wps:spPr>
                          <wps:bodyPr/>
                        </wps:wsp>
                        <wps:wsp>
                          <wps:cNvPr id="9096" name="Line 364"/>
                          <wps:cNvCnPr>
                            <a:cxnSpLocks noChangeShapeType="1"/>
                          </wps:cNvCnPr>
                          <wps:spPr bwMode="auto">
                            <a:xfrm>
                              <a:off x="4727" y="1359"/>
                              <a:ext cx="0" cy="581"/>
                            </a:xfrm>
                            <a:prstGeom prst="line">
                              <a:avLst/>
                            </a:prstGeom>
                            <a:noFill/>
                            <a:ln w="0">
                              <a:solidFill>
                                <a:srgbClr val="000000"/>
                              </a:solidFill>
                              <a:round/>
                            </a:ln>
                            <a:effectLst/>
                          </wps:spPr>
                          <wps:bodyPr/>
                        </wps:wsp>
                        <wps:wsp>
                          <wps:cNvPr id="9097" name="Line 365"/>
                          <wps:cNvCnPr>
                            <a:cxnSpLocks noChangeShapeType="1"/>
                          </wps:cNvCnPr>
                          <wps:spPr bwMode="auto">
                            <a:xfrm>
                              <a:off x="2" y="920"/>
                              <a:ext cx="2051" cy="0"/>
                            </a:xfrm>
                            <a:prstGeom prst="line">
                              <a:avLst/>
                            </a:prstGeom>
                            <a:noFill/>
                            <a:ln w="0">
                              <a:solidFill>
                                <a:srgbClr val="000000"/>
                              </a:solidFill>
                              <a:round/>
                            </a:ln>
                            <a:effectLst/>
                          </wps:spPr>
                          <wps:bodyPr/>
                        </wps:wsp>
                        <wps:wsp>
                          <wps:cNvPr id="9098" name="Freeform 366"/>
                          <wps:cNvSpPr>
                            <a:spLocks noChangeArrowheads="1"/>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9099" name="Freeform 367"/>
                          <wps:cNvSpPr>
                            <a:spLocks noChangeArrowheads="1"/>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9100" name="Line 368"/>
                          <wps:cNvCnPr>
                            <a:cxnSpLocks noChangeShapeType="1"/>
                          </wps:cNvCnPr>
                          <wps:spPr bwMode="auto">
                            <a:xfrm flipH="1">
                              <a:off x="3312" y="1096"/>
                              <a:ext cx="1305" cy="1308"/>
                            </a:xfrm>
                            <a:prstGeom prst="line">
                              <a:avLst/>
                            </a:prstGeom>
                            <a:noFill/>
                            <a:ln w="0">
                              <a:solidFill>
                                <a:srgbClr val="000000"/>
                              </a:solidFill>
                              <a:round/>
                            </a:ln>
                            <a:effectLst/>
                          </wps:spPr>
                          <wps:bodyPr/>
                        </wps:wsp>
                        <wps:wsp>
                          <wps:cNvPr id="9101" name="Line 369"/>
                          <wps:cNvCnPr>
                            <a:cxnSpLocks noChangeShapeType="1"/>
                          </wps:cNvCnPr>
                          <wps:spPr bwMode="auto">
                            <a:xfrm>
                              <a:off x="6603" y="509"/>
                              <a:ext cx="1306" cy="1308"/>
                            </a:xfrm>
                            <a:prstGeom prst="line">
                              <a:avLst/>
                            </a:prstGeom>
                            <a:noFill/>
                            <a:ln w="0">
                              <a:solidFill>
                                <a:srgbClr val="000000"/>
                              </a:solidFill>
                              <a:round/>
                            </a:ln>
                            <a:effectLst/>
                          </wps:spPr>
                          <wps:bodyPr/>
                        </wps:wsp>
                        <wps:wsp>
                          <wps:cNvPr id="9102" name="Freeform 370"/>
                          <wps:cNvSpPr>
                            <a:spLocks noChangeArrowheads="1"/>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03" name="Freeform 371"/>
                          <wps:cNvSpPr>
                            <a:spLocks noChangeArrowheads="1"/>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round/>
                            </a:ln>
                            <a:effectLst/>
                          </wps:spPr>
                          <wps:bodyPr rot="0" vert="horz" wrap="square" lIns="91440" tIns="45720" rIns="91440" bIns="45720" anchor="t" anchorCtr="0" upright="1">
                            <a:noAutofit/>
                          </wps:bodyPr>
                        </wps:wsp>
                        <wps:wsp>
                          <wps:cNvPr id="9104" name="Freeform 372"/>
                          <wps:cNvSpPr>
                            <a:spLocks noChangeArrowheads="1"/>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ln>
                            <a:effectLst/>
                          </wps:spPr>
                          <wps:bodyPr rot="0" vert="horz" wrap="square" lIns="91440" tIns="45720" rIns="91440" bIns="45720" anchor="t" anchorCtr="0" upright="1">
                            <a:noAutofit/>
                          </wps:bodyPr>
                        </wps:wsp>
                        <wps:wsp>
                          <wps:cNvPr id="9105" name="Freeform 373"/>
                          <wps:cNvSpPr>
                            <a:spLocks noChangeArrowheads="1"/>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ln>
                            <a:effectLst/>
                          </wps:spPr>
                          <wps:bodyPr rot="0" vert="horz" wrap="square" lIns="91440" tIns="45720" rIns="91440" bIns="45720" anchor="t" anchorCtr="0" upright="1">
                            <a:noAutofit/>
                          </wps:bodyPr>
                        </wps:wsp>
                        <wps:wsp>
                          <wps:cNvPr id="9106" name="Freeform 374"/>
                          <wps:cNvSpPr>
                            <a:spLocks noChangeArrowheads="1"/>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ln>
                            <a:effectLst/>
                          </wps:spPr>
                          <wps:bodyPr rot="0" vert="horz" wrap="square" lIns="91440" tIns="45720" rIns="91440" bIns="45720" anchor="t" anchorCtr="0" upright="1">
                            <a:noAutofit/>
                          </wps:bodyPr>
                        </wps:wsp>
                        <wps:wsp>
                          <wps:cNvPr id="9107" name="Line 375"/>
                          <wps:cNvCnPr>
                            <a:cxnSpLocks noChangeShapeType="1"/>
                          </wps:cNvCnPr>
                          <wps:spPr bwMode="auto">
                            <a:xfrm>
                              <a:off x="5481" y="2835"/>
                              <a:ext cx="0" cy="16"/>
                            </a:xfrm>
                            <a:prstGeom prst="line">
                              <a:avLst/>
                            </a:prstGeom>
                            <a:noFill/>
                            <a:ln w="0">
                              <a:solidFill>
                                <a:srgbClr val="000000"/>
                              </a:solidFill>
                              <a:round/>
                            </a:ln>
                            <a:effectLst/>
                          </wps:spPr>
                          <wps:bodyPr/>
                        </wps:wsp>
                        <wps:wsp>
                          <wps:cNvPr id="9108" name="Freeform 376"/>
                          <wps:cNvSpPr>
                            <a:spLocks noChangeArrowheads="1"/>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ln>
                            <a:effectLst/>
                          </wps:spPr>
                          <wps:bodyPr rot="0" vert="horz" wrap="square" lIns="91440" tIns="45720" rIns="91440" bIns="45720" anchor="t" anchorCtr="0" upright="1">
                            <a:noAutofit/>
                          </wps:bodyPr>
                        </wps:wsp>
                        <wps:wsp>
                          <wps:cNvPr id="9109" name="Freeform 377"/>
                          <wps:cNvSpPr>
                            <a:spLocks noChangeArrowheads="1"/>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round/>
                            </a:ln>
                            <a:effectLst/>
                          </wps:spPr>
                          <wps:bodyPr rot="0" vert="horz" wrap="square" lIns="91440" tIns="45720" rIns="91440" bIns="45720" anchor="t" anchorCtr="0" upright="1">
                            <a:noAutofit/>
                          </wps:bodyPr>
                        </wps:wsp>
                        <wps:wsp>
                          <wps:cNvPr id="9110" name="Line 378"/>
                          <wps:cNvCnPr>
                            <a:cxnSpLocks noChangeShapeType="1"/>
                          </wps:cNvCnPr>
                          <wps:spPr bwMode="auto">
                            <a:xfrm>
                              <a:off x="5492" y="2869"/>
                              <a:ext cx="8" cy="0"/>
                            </a:xfrm>
                            <a:prstGeom prst="line">
                              <a:avLst/>
                            </a:prstGeom>
                            <a:noFill/>
                            <a:ln w="0">
                              <a:solidFill>
                                <a:srgbClr val="000000"/>
                              </a:solidFill>
                              <a:round/>
                            </a:ln>
                            <a:effectLst/>
                          </wps:spPr>
                          <wps:bodyPr/>
                        </wps:wsp>
                        <wps:wsp>
                          <wps:cNvPr id="9111" name="Freeform 379"/>
                          <wps:cNvSpPr>
                            <a:spLocks noChangeArrowheads="1"/>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round/>
                            </a:ln>
                            <a:effectLst/>
                          </wps:spPr>
                          <wps:bodyPr rot="0" vert="horz" wrap="square" lIns="91440" tIns="45720" rIns="91440" bIns="45720" anchor="t" anchorCtr="0" upright="1">
                            <a:noAutofit/>
                          </wps:bodyPr>
                        </wps:wsp>
                        <wps:wsp>
                          <wps:cNvPr id="9112" name="Freeform 380"/>
                          <wps:cNvSpPr>
                            <a:spLocks noChangeArrowheads="1"/>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ln>
                            <a:effectLst/>
                          </wps:spPr>
                          <wps:bodyPr rot="0" vert="horz" wrap="square" lIns="91440" tIns="45720" rIns="91440" bIns="45720" anchor="t" anchorCtr="0" upright="1">
                            <a:noAutofit/>
                          </wps:bodyPr>
                        </wps:wsp>
                        <wps:wsp>
                          <wps:cNvPr id="9113" name="Freeform 381"/>
                          <wps:cNvSpPr>
                            <a:spLocks noChangeArrowheads="1"/>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ln>
                            <a:effectLst/>
                          </wps:spPr>
                          <wps:bodyPr rot="0" vert="horz" wrap="square" lIns="91440" tIns="45720" rIns="91440" bIns="45720" anchor="t" anchorCtr="0" upright="1">
                            <a:noAutofit/>
                          </wps:bodyPr>
                        </wps:wsp>
                        <wps:wsp>
                          <wps:cNvPr id="9114" name="Freeform 382"/>
                          <wps:cNvSpPr>
                            <a:spLocks noChangeArrowheads="1"/>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ln>
                            <a:effectLst/>
                          </wps:spPr>
                          <wps:bodyPr rot="0" vert="horz" wrap="square" lIns="91440" tIns="45720" rIns="91440" bIns="45720" anchor="t" anchorCtr="0" upright="1">
                            <a:noAutofit/>
                          </wps:bodyPr>
                        </wps:wsp>
                        <wps:wsp>
                          <wps:cNvPr id="9115" name="Line 383"/>
                          <wps:cNvCnPr>
                            <a:cxnSpLocks noChangeShapeType="1"/>
                          </wps:cNvCnPr>
                          <wps:spPr bwMode="auto">
                            <a:xfrm flipV="1">
                              <a:off x="5540" y="2802"/>
                              <a:ext cx="0" cy="15"/>
                            </a:xfrm>
                            <a:prstGeom prst="line">
                              <a:avLst/>
                            </a:prstGeom>
                            <a:noFill/>
                            <a:ln w="0">
                              <a:solidFill>
                                <a:srgbClr val="000000"/>
                              </a:solidFill>
                              <a:round/>
                            </a:ln>
                            <a:effectLst/>
                          </wps:spPr>
                          <wps:bodyPr/>
                        </wps:wsp>
                        <wps:wsp>
                          <wps:cNvPr id="9116" name="Freeform 384"/>
                          <wps:cNvSpPr>
                            <a:spLocks noChangeArrowheads="1"/>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17" name="Freeform 385"/>
                          <wps:cNvSpPr>
                            <a:spLocks noChangeArrowheads="1"/>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18" name="Freeform 386"/>
                          <wps:cNvSpPr>
                            <a:spLocks noChangeArrowheads="1"/>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19" name="Freeform 387"/>
                          <wps:cNvSpPr>
                            <a:spLocks noChangeArrowheads="1"/>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20" name="Freeform 388"/>
                          <wps:cNvSpPr>
                            <a:spLocks noChangeArrowheads="1"/>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ln>
                            <a:effectLst/>
                          </wps:spPr>
                          <wps:bodyPr rot="0" vert="horz" wrap="square" lIns="91440" tIns="45720" rIns="91440" bIns="45720" anchor="t" anchorCtr="0" upright="1">
                            <a:noAutofit/>
                          </wps:bodyPr>
                        </wps:wsp>
                        <wps:wsp>
                          <wps:cNvPr id="9121" name="Freeform 389"/>
                          <wps:cNvSpPr>
                            <a:spLocks noChangeArrowheads="1"/>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ln>
                            <a:effectLst/>
                          </wps:spPr>
                          <wps:bodyPr rot="0" vert="horz" wrap="square" lIns="91440" tIns="45720" rIns="91440" bIns="45720" anchor="t" anchorCtr="0" upright="1">
                            <a:noAutofit/>
                          </wps:bodyPr>
                        </wps:wsp>
                        <wps:wsp>
                          <wps:cNvPr id="9122" name="Freeform 390"/>
                          <wps:cNvSpPr>
                            <a:spLocks noChangeArrowheads="1"/>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ln>
                            <a:effectLst/>
                          </wps:spPr>
                          <wps:bodyPr rot="0" vert="horz" wrap="square" lIns="91440" tIns="45720" rIns="91440" bIns="45720" anchor="t" anchorCtr="0" upright="1">
                            <a:noAutofit/>
                          </wps:bodyPr>
                        </wps:wsp>
                        <wps:wsp>
                          <wps:cNvPr id="9123" name="Freeform 391"/>
                          <wps:cNvSpPr>
                            <a:spLocks noChangeArrowheads="1"/>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ln>
                            <a:effectLst/>
                          </wps:spPr>
                          <wps:bodyPr rot="0" vert="horz" wrap="square" lIns="91440" tIns="45720" rIns="91440" bIns="45720" anchor="t" anchorCtr="0" upright="1">
                            <a:noAutofit/>
                          </wps:bodyPr>
                        </wps:wsp>
                        <wps:wsp>
                          <wps:cNvPr id="9124" name="Freeform 392"/>
                          <wps:cNvSpPr>
                            <a:spLocks noChangeArrowheads="1"/>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ln>
                            <a:effectLst/>
                          </wps:spPr>
                          <wps:bodyPr rot="0" vert="horz" wrap="square" lIns="91440" tIns="45720" rIns="91440" bIns="45720" anchor="t" anchorCtr="0" upright="1">
                            <a:noAutofit/>
                          </wps:bodyPr>
                        </wps:wsp>
                        <wps:wsp>
                          <wps:cNvPr id="9125" name="Freeform 393"/>
                          <wps:cNvSpPr>
                            <a:spLocks noChangeArrowheads="1"/>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ln>
                            <a:effectLst/>
                          </wps:spPr>
                          <wps:bodyPr rot="0" vert="horz" wrap="square" lIns="91440" tIns="45720" rIns="91440" bIns="45720" anchor="t" anchorCtr="0" upright="1">
                            <a:noAutofit/>
                          </wps:bodyPr>
                        </wps:wsp>
                        <wps:wsp>
                          <wps:cNvPr id="9126" name="Freeform 394"/>
                          <wps:cNvSpPr>
                            <a:spLocks noChangeArrowheads="1"/>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ln>
                            <a:effectLst/>
                          </wps:spPr>
                          <wps:bodyPr rot="0" vert="horz" wrap="square" lIns="91440" tIns="45720" rIns="91440" bIns="45720" anchor="t" anchorCtr="0" upright="1">
                            <a:noAutofit/>
                          </wps:bodyPr>
                        </wps:wsp>
                        <wps:wsp>
                          <wps:cNvPr id="9127" name="Freeform 395"/>
                          <wps:cNvSpPr>
                            <a:spLocks noChangeArrowheads="1"/>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ln>
                            <a:effectLst/>
                          </wps:spPr>
                          <wps:bodyPr rot="0" vert="horz" wrap="square" lIns="91440" tIns="45720" rIns="91440" bIns="45720" anchor="t" anchorCtr="0" upright="1">
                            <a:noAutofit/>
                          </wps:bodyPr>
                        </wps:wsp>
                        <wps:wsp>
                          <wps:cNvPr id="9128" name="Freeform 396"/>
                          <wps:cNvSpPr>
                            <a:spLocks noChangeArrowheads="1"/>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ln>
                            <a:effectLst/>
                          </wps:spPr>
                          <wps:bodyPr rot="0" vert="horz" wrap="square" lIns="91440" tIns="45720" rIns="91440" bIns="45720" anchor="t" anchorCtr="0" upright="1">
                            <a:noAutofit/>
                          </wps:bodyPr>
                        </wps:wsp>
                        <wps:wsp>
                          <wps:cNvPr id="9129" name="Freeform 397"/>
                          <wps:cNvSpPr>
                            <a:spLocks noChangeArrowheads="1"/>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ln>
                            <a:effectLst/>
                          </wps:spPr>
                          <wps:bodyPr rot="0" vert="horz" wrap="square" lIns="91440" tIns="45720" rIns="91440" bIns="45720" anchor="t" anchorCtr="0" upright="1">
                            <a:noAutofit/>
                          </wps:bodyPr>
                        </wps:wsp>
                        <wps:wsp>
                          <wps:cNvPr id="9130" name="Freeform 398"/>
                          <wps:cNvSpPr>
                            <a:spLocks noChangeArrowheads="1"/>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ln>
                            <a:effectLst/>
                          </wps:spPr>
                          <wps:bodyPr rot="0" vert="horz" wrap="square" lIns="91440" tIns="45720" rIns="91440" bIns="45720" anchor="t" anchorCtr="0" upright="1">
                            <a:noAutofit/>
                          </wps:bodyPr>
                        </wps:wsp>
                        <wps:wsp>
                          <wps:cNvPr id="9131" name="Freeform 399"/>
                          <wps:cNvSpPr>
                            <a:spLocks noChangeArrowheads="1"/>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ln>
                            <a:effectLst/>
                          </wps:spPr>
                          <wps:bodyPr rot="0" vert="horz" wrap="square" lIns="91440" tIns="45720" rIns="91440" bIns="45720" anchor="t" anchorCtr="0" upright="1">
                            <a:noAutofit/>
                          </wps:bodyPr>
                        </wps:wsp>
                        <wps:wsp>
                          <wps:cNvPr id="9132" name="Freeform 400"/>
                          <wps:cNvSpPr>
                            <a:spLocks noChangeArrowheads="1"/>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ln>
                            <a:effectLst/>
                          </wps:spPr>
                          <wps:bodyPr rot="0" vert="horz" wrap="square" lIns="91440" tIns="45720" rIns="91440" bIns="45720" anchor="t" anchorCtr="0" upright="1">
                            <a:noAutofit/>
                          </wps:bodyPr>
                        </wps:wsp>
                        <wps:wsp>
                          <wps:cNvPr id="9133" name="Freeform 401"/>
                          <wps:cNvSpPr>
                            <a:spLocks noChangeArrowheads="1"/>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ln>
                            <a:effectLst/>
                          </wps:spPr>
                          <wps:bodyPr rot="0" vert="horz" wrap="square" lIns="91440" tIns="45720" rIns="91440" bIns="45720" anchor="t" anchorCtr="0" upright="1">
                            <a:noAutofit/>
                          </wps:bodyPr>
                        </wps:wsp>
                        <wps:wsp>
                          <wps:cNvPr id="9134" name="Freeform 402"/>
                          <wps:cNvSpPr>
                            <a:spLocks noChangeArrowheads="1"/>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35" name="Freeform 403"/>
                          <wps:cNvSpPr>
                            <a:spLocks noChangeArrowheads="1"/>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ln>
                            <a:effectLst/>
                          </wps:spPr>
                          <wps:bodyPr rot="0" vert="horz" wrap="square" lIns="91440" tIns="45720" rIns="91440" bIns="45720" anchor="t" anchorCtr="0" upright="1">
                            <a:noAutofit/>
                          </wps:bodyPr>
                        </wps:wsp>
                        <wps:wsp>
                          <wps:cNvPr id="9136" name="Freeform 404"/>
                          <wps:cNvSpPr>
                            <a:spLocks noChangeArrowheads="1"/>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ln>
                            <a:effectLst/>
                          </wps:spPr>
                          <wps:bodyPr rot="0" vert="horz" wrap="square" lIns="91440" tIns="45720" rIns="91440" bIns="45720" anchor="t" anchorCtr="0" upright="1">
                            <a:noAutofit/>
                          </wps:bodyPr>
                        </wps:wsp>
                        <wps:wsp>
                          <wps:cNvPr id="9137" name="Freeform 405"/>
                          <wps:cNvSpPr>
                            <a:spLocks noChangeArrowheads="1"/>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ln>
                            <a:effectLst/>
                          </wps:spPr>
                          <wps:bodyPr rot="0" vert="horz" wrap="square" lIns="91440" tIns="45720" rIns="91440" bIns="45720" anchor="t" anchorCtr="0" upright="1">
                            <a:noAutofit/>
                          </wps:bodyPr>
                        </wps:wsp>
                        <wps:wsp>
                          <wps:cNvPr id="9138" name="Freeform 406"/>
                          <wps:cNvSpPr>
                            <a:spLocks noChangeArrowheads="1"/>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ln>
                            <a:effectLst/>
                          </wps:spPr>
                          <wps:bodyPr rot="0" vert="horz" wrap="square" lIns="91440" tIns="45720" rIns="91440" bIns="45720" anchor="t" anchorCtr="0" upright="1">
                            <a:noAutofit/>
                          </wps:bodyPr>
                        </wps:wsp>
                        <wps:wsp>
                          <wps:cNvPr id="9139" name="Freeform 407"/>
                          <wps:cNvSpPr>
                            <a:spLocks noChangeArrowheads="1"/>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ln>
                            <a:effectLst/>
                          </wps:spPr>
                          <wps:bodyPr rot="0" vert="horz" wrap="square" lIns="91440" tIns="45720" rIns="91440" bIns="45720" anchor="t" anchorCtr="0" upright="1">
                            <a:noAutofit/>
                          </wps:bodyPr>
                        </wps:wsp>
                        <wps:wsp>
                          <wps:cNvPr id="9140" name="Freeform 408"/>
                          <wps:cNvSpPr>
                            <a:spLocks noChangeArrowheads="1"/>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ln>
                            <a:effectLst/>
                          </wps:spPr>
                          <wps:bodyPr rot="0" vert="horz" wrap="square" lIns="91440" tIns="45720" rIns="91440" bIns="45720" anchor="t" anchorCtr="0" upright="1">
                            <a:noAutofit/>
                          </wps:bodyPr>
                        </wps:wsp>
                        <wps:wsp>
                          <wps:cNvPr id="9141" name="Freeform 409"/>
                          <wps:cNvSpPr>
                            <a:spLocks noChangeArrowheads="1"/>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ln>
                            <a:effectLst/>
                          </wps:spPr>
                          <wps:bodyPr rot="0" vert="horz" wrap="square" lIns="91440" tIns="45720" rIns="91440" bIns="45720" anchor="t" anchorCtr="0" upright="1">
                            <a:noAutofit/>
                          </wps:bodyPr>
                        </wps:wsp>
                        <wps:wsp>
                          <wps:cNvPr id="9142" name="Freeform 410"/>
                          <wps:cNvSpPr>
                            <a:spLocks noChangeArrowheads="1"/>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ln>
                            <a:effectLst/>
                          </wps:spPr>
                          <wps:bodyPr rot="0" vert="horz" wrap="square" lIns="91440" tIns="45720" rIns="91440" bIns="45720" anchor="t" anchorCtr="0" upright="1">
                            <a:noAutofit/>
                          </wps:bodyPr>
                        </wps:wsp>
                        <wps:wsp>
                          <wps:cNvPr id="9143" name="Freeform 411"/>
                          <wps:cNvSpPr>
                            <a:spLocks noChangeArrowheads="1"/>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ln>
                            <a:effectLst/>
                          </wps:spPr>
                          <wps:bodyPr rot="0" vert="horz" wrap="square" lIns="91440" tIns="45720" rIns="91440" bIns="45720" anchor="t" anchorCtr="0" upright="1">
                            <a:noAutofit/>
                          </wps:bodyPr>
                        </wps:wsp>
                        <wps:wsp>
                          <wps:cNvPr id="9144" name="Freeform 412"/>
                          <wps:cNvSpPr>
                            <a:spLocks noChangeArrowheads="1"/>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ln>
                            <a:effectLst/>
                          </wps:spPr>
                          <wps:bodyPr rot="0" vert="horz" wrap="square" lIns="91440" tIns="45720" rIns="91440" bIns="45720" anchor="t" anchorCtr="0" upright="1">
                            <a:noAutofit/>
                          </wps:bodyPr>
                        </wps:wsp>
                        <wps:wsp>
                          <wps:cNvPr id="9145" name="Freeform 413"/>
                          <wps:cNvSpPr>
                            <a:spLocks noChangeArrowheads="1"/>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ln>
                            <a:effectLst/>
                          </wps:spPr>
                          <wps:bodyPr rot="0" vert="horz" wrap="square" lIns="91440" tIns="45720" rIns="91440" bIns="45720" anchor="t" anchorCtr="0" upright="1">
                            <a:noAutofit/>
                          </wps:bodyPr>
                        </wps:wsp>
                        <wps:wsp>
                          <wps:cNvPr id="9146" name="Freeform 414"/>
                          <wps:cNvSpPr>
                            <a:spLocks noChangeArrowheads="1"/>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9147" name="Line 415"/>
                          <wps:cNvCnPr>
                            <a:cxnSpLocks noChangeShapeType="1"/>
                          </wps:cNvCnPr>
                          <wps:spPr bwMode="auto">
                            <a:xfrm>
                              <a:off x="4782" y="797"/>
                              <a:ext cx="0" cy="105"/>
                            </a:xfrm>
                            <a:prstGeom prst="line">
                              <a:avLst/>
                            </a:prstGeom>
                            <a:noFill/>
                            <a:ln w="0">
                              <a:solidFill>
                                <a:srgbClr val="000000"/>
                              </a:solidFill>
                              <a:round/>
                            </a:ln>
                            <a:effectLst/>
                          </wps:spPr>
                          <wps:bodyPr/>
                        </wps:wsp>
                        <wps:wsp>
                          <wps:cNvPr id="9148" name="Line 416"/>
                          <wps:cNvCnPr>
                            <a:cxnSpLocks noChangeShapeType="1"/>
                          </wps:cNvCnPr>
                          <wps:spPr bwMode="auto">
                            <a:xfrm flipV="1">
                              <a:off x="4782" y="797"/>
                              <a:ext cx="105" cy="105"/>
                            </a:xfrm>
                            <a:prstGeom prst="line">
                              <a:avLst/>
                            </a:prstGeom>
                            <a:noFill/>
                            <a:ln w="0">
                              <a:solidFill>
                                <a:srgbClr val="000000"/>
                              </a:solidFill>
                              <a:round/>
                            </a:ln>
                            <a:effectLst/>
                          </wps:spPr>
                          <wps:bodyPr/>
                        </wps:wsp>
                        <wps:wsp>
                          <wps:cNvPr id="9149" name="Line 417"/>
                          <wps:cNvCnPr>
                            <a:cxnSpLocks noChangeShapeType="1"/>
                          </wps:cNvCnPr>
                          <wps:spPr bwMode="auto">
                            <a:xfrm>
                              <a:off x="5342" y="797"/>
                              <a:ext cx="0" cy="1425"/>
                            </a:xfrm>
                            <a:prstGeom prst="line">
                              <a:avLst/>
                            </a:prstGeom>
                            <a:noFill/>
                            <a:ln w="0">
                              <a:solidFill>
                                <a:srgbClr val="000000"/>
                              </a:solidFill>
                              <a:round/>
                            </a:ln>
                            <a:effectLst/>
                          </wps:spPr>
                          <wps:bodyPr/>
                        </wps:wsp>
                        <wps:wsp>
                          <wps:cNvPr id="9150" name="Line 418"/>
                          <wps:cNvCnPr>
                            <a:cxnSpLocks noChangeShapeType="1"/>
                          </wps:cNvCnPr>
                          <wps:spPr bwMode="auto">
                            <a:xfrm flipH="1">
                              <a:off x="5285" y="2248"/>
                              <a:ext cx="68" cy="68"/>
                            </a:xfrm>
                            <a:prstGeom prst="line">
                              <a:avLst/>
                            </a:prstGeom>
                            <a:noFill/>
                            <a:ln w="0">
                              <a:solidFill>
                                <a:srgbClr val="000000"/>
                              </a:solidFill>
                              <a:round/>
                            </a:ln>
                            <a:effectLst/>
                          </wps:spPr>
                          <wps:bodyPr/>
                        </wps:wsp>
                        <wps:wsp>
                          <wps:cNvPr id="9151" name="Line 419"/>
                          <wps:cNvCnPr>
                            <a:cxnSpLocks noChangeShapeType="1"/>
                          </wps:cNvCnPr>
                          <wps:spPr bwMode="auto">
                            <a:xfrm>
                              <a:off x="5285" y="2316"/>
                              <a:ext cx="0" cy="423"/>
                            </a:xfrm>
                            <a:prstGeom prst="line">
                              <a:avLst/>
                            </a:prstGeom>
                            <a:noFill/>
                            <a:ln w="0">
                              <a:solidFill>
                                <a:srgbClr val="000000"/>
                              </a:solidFill>
                              <a:round/>
                            </a:ln>
                            <a:effectLst/>
                          </wps:spPr>
                          <wps:bodyPr/>
                        </wps:wsp>
                        <wps:wsp>
                          <wps:cNvPr id="9152" name="Line 420"/>
                          <wps:cNvCnPr>
                            <a:cxnSpLocks noChangeShapeType="1"/>
                          </wps:cNvCnPr>
                          <wps:spPr bwMode="auto">
                            <a:xfrm flipH="1">
                              <a:off x="5652" y="1866"/>
                              <a:ext cx="81" cy="84"/>
                            </a:xfrm>
                            <a:prstGeom prst="line">
                              <a:avLst/>
                            </a:prstGeom>
                            <a:noFill/>
                            <a:ln w="0">
                              <a:solidFill>
                                <a:srgbClr val="000000"/>
                              </a:solidFill>
                              <a:round/>
                            </a:ln>
                            <a:effectLst/>
                          </wps:spPr>
                          <wps:bodyPr/>
                        </wps:wsp>
                        <wps:wsp>
                          <wps:cNvPr id="9153" name="Line 421"/>
                          <wps:cNvCnPr>
                            <a:cxnSpLocks noChangeShapeType="1"/>
                          </wps:cNvCnPr>
                          <wps:spPr bwMode="auto">
                            <a:xfrm>
                              <a:off x="5733" y="1866"/>
                              <a:ext cx="0" cy="424"/>
                            </a:xfrm>
                            <a:prstGeom prst="line">
                              <a:avLst/>
                            </a:prstGeom>
                            <a:noFill/>
                            <a:ln w="0">
                              <a:solidFill>
                                <a:srgbClr val="000000"/>
                              </a:solidFill>
                              <a:round/>
                            </a:ln>
                            <a:effectLst/>
                          </wps:spPr>
                          <wps:bodyPr/>
                        </wps:wsp>
                        <wps:wsp>
                          <wps:cNvPr id="9154" name="Line 422"/>
                          <wps:cNvCnPr>
                            <a:cxnSpLocks noChangeShapeType="1"/>
                          </wps:cNvCnPr>
                          <wps:spPr bwMode="auto">
                            <a:xfrm flipV="1">
                              <a:off x="5342" y="1924"/>
                              <a:ext cx="298" cy="298"/>
                            </a:xfrm>
                            <a:prstGeom prst="line">
                              <a:avLst/>
                            </a:prstGeom>
                            <a:noFill/>
                            <a:ln w="0">
                              <a:solidFill>
                                <a:srgbClr val="000000"/>
                              </a:solidFill>
                              <a:round/>
                            </a:ln>
                            <a:effectLst/>
                          </wps:spPr>
                          <wps:bodyPr/>
                        </wps:wsp>
                        <wps:wsp>
                          <wps:cNvPr id="9155" name="Line 423"/>
                          <wps:cNvCnPr>
                            <a:cxnSpLocks noChangeShapeType="1"/>
                          </wps:cNvCnPr>
                          <wps:spPr bwMode="auto">
                            <a:xfrm flipH="1">
                              <a:off x="5285" y="2290"/>
                              <a:ext cx="448" cy="449"/>
                            </a:xfrm>
                            <a:prstGeom prst="line">
                              <a:avLst/>
                            </a:prstGeom>
                            <a:noFill/>
                            <a:ln w="0">
                              <a:solidFill>
                                <a:srgbClr val="000000"/>
                              </a:solidFill>
                              <a:round/>
                            </a:ln>
                            <a:effectLst/>
                          </wps:spPr>
                          <wps:bodyPr/>
                        </wps:wsp>
                        <wps:wsp>
                          <wps:cNvPr id="9156" name="Line 424"/>
                          <wps:cNvCnPr>
                            <a:cxnSpLocks noChangeShapeType="1"/>
                          </wps:cNvCnPr>
                          <wps:spPr bwMode="auto">
                            <a:xfrm flipV="1">
                              <a:off x="5522" y="2290"/>
                              <a:ext cx="211" cy="611"/>
                            </a:xfrm>
                            <a:prstGeom prst="line">
                              <a:avLst/>
                            </a:prstGeom>
                            <a:noFill/>
                            <a:ln w="0">
                              <a:solidFill>
                                <a:srgbClr val="000000"/>
                              </a:solidFill>
                              <a:round/>
                            </a:ln>
                            <a:effectLst/>
                          </wps:spPr>
                          <wps:bodyPr/>
                        </wps:wsp>
                        <wps:wsp>
                          <wps:cNvPr id="9157" name="Line 425"/>
                          <wps:cNvCnPr>
                            <a:cxnSpLocks noChangeShapeType="1"/>
                          </wps:cNvCnPr>
                          <wps:spPr bwMode="auto">
                            <a:xfrm>
                              <a:off x="5285" y="2739"/>
                              <a:ext cx="196" cy="174"/>
                            </a:xfrm>
                            <a:prstGeom prst="line">
                              <a:avLst/>
                            </a:prstGeom>
                            <a:noFill/>
                            <a:ln w="0">
                              <a:solidFill>
                                <a:srgbClr val="000000"/>
                              </a:solidFill>
                              <a:round/>
                            </a:ln>
                            <a:effectLst/>
                          </wps:spPr>
                          <wps:bodyPr/>
                        </wps:wsp>
                        <wps:wsp>
                          <wps:cNvPr id="9158" name="Line 426"/>
                          <wps:cNvCnPr>
                            <a:cxnSpLocks noChangeShapeType="1"/>
                          </wps:cNvCnPr>
                          <wps:spPr bwMode="auto">
                            <a:xfrm flipH="1" flipV="1">
                              <a:off x="5342" y="2222"/>
                              <a:ext cx="60" cy="146"/>
                            </a:xfrm>
                            <a:prstGeom prst="line">
                              <a:avLst/>
                            </a:prstGeom>
                            <a:noFill/>
                            <a:ln w="0">
                              <a:solidFill>
                                <a:srgbClr val="000000"/>
                              </a:solidFill>
                              <a:round/>
                            </a:ln>
                            <a:effectLst/>
                          </wps:spPr>
                          <wps:bodyPr/>
                        </wps:wsp>
                        <wps:wsp>
                          <wps:cNvPr id="9159" name="Line 427"/>
                          <wps:cNvCnPr>
                            <a:cxnSpLocks noChangeShapeType="1"/>
                          </wps:cNvCnPr>
                          <wps:spPr bwMode="auto">
                            <a:xfrm flipV="1">
                              <a:off x="5280" y="2222"/>
                              <a:ext cx="62" cy="26"/>
                            </a:xfrm>
                            <a:prstGeom prst="line">
                              <a:avLst/>
                            </a:prstGeom>
                            <a:noFill/>
                            <a:ln w="0">
                              <a:solidFill>
                                <a:srgbClr val="000000"/>
                              </a:solidFill>
                              <a:round/>
                            </a:ln>
                            <a:effectLst/>
                          </wps:spPr>
                          <wps:bodyPr/>
                        </wps:wsp>
                        <wps:wsp>
                          <wps:cNvPr id="9160" name="Line 428"/>
                          <wps:cNvCnPr>
                            <a:cxnSpLocks noChangeShapeType="1"/>
                          </wps:cNvCnPr>
                          <wps:spPr bwMode="auto">
                            <a:xfrm flipV="1">
                              <a:off x="5342" y="2368"/>
                              <a:ext cx="60" cy="25"/>
                            </a:xfrm>
                            <a:prstGeom prst="line">
                              <a:avLst/>
                            </a:prstGeom>
                            <a:noFill/>
                            <a:ln w="0">
                              <a:solidFill>
                                <a:srgbClr val="000000"/>
                              </a:solidFill>
                              <a:round/>
                            </a:ln>
                            <a:effectLst/>
                          </wps:spPr>
                          <wps:bodyPr/>
                        </wps:wsp>
                        <wps:wsp>
                          <wps:cNvPr id="9161" name="Line 429"/>
                          <wps:cNvCnPr>
                            <a:cxnSpLocks noChangeShapeType="1"/>
                          </wps:cNvCnPr>
                          <wps:spPr bwMode="auto">
                            <a:xfrm flipH="1" flipV="1">
                              <a:off x="5280" y="2248"/>
                              <a:ext cx="22" cy="50"/>
                            </a:xfrm>
                            <a:prstGeom prst="line">
                              <a:avLst/>
                            </a:prstGeom>
                            <a:noFill/>
                            <a:ln w="0">
                              <a:solidFill>
                                <a:srgbClr val="000000"/>
                              </a:solidFill>
                              <a:round/>
                            </a:ln>
                            <a:effectLst/>
                          </wps:spPr>
                          <wps:bodyPr/>
                        </wps:wsp>
                        <wps:wsp>
                          <wps:cNvPr id="9162" name="Line 430"/>
                          <wps:cNvCnPr>
                            <a:cxnSpLocks noChangeShapeType="1"/>
                          </wps:cNvCnPr>
                          <wps:spPr bwMode="auto">
                            <a:xfrm flipH="1">
                              <a:off x="5342" y="2342"/>
                              <a:ext cx="51" cy="51"/>
                            </a:xfrm>
                            <a:prstGeom prst="line">
                              <a:avLst/>
                            </a:prstGeom>
                            <a:noFill/>
                            <a:ln w="0">
                              <a:solidFill>
                                <a:srgbClr val="000000"/>
                              </a:solidFill>
                              <a:round/>
                            </a:ln>
                            <a:effectLst/>
                          </wps:spPr>
                          <wps:bodyPr/>
                        </wps:wsp>
                        <wps:wsp>
                          <wps:cNvPr id="9163" name="Line 431"/>
                          <wps:cNvCnPr>
                            <a:cxnSpLocks noChangeShapeType="1"/>
                          </wps:cNvCnPr>
                          <wps:spPr bwMode="auto">
                            <a:xfrm flipH="1">
                              <a:off x="5402" y="2070"/>
                              <a:ext cx="298" cy="298"/>
                            </a:xfrm>
                            <a:prstGeom prst="line">
                              <a:avLst/>
                            </a:prstGeom>
                            <a:noFill/>
                            <a:ln w="0">
                              <a:solidFill>
                                <a:srgbClr val="000000"/>
                              </a:solidFill>
                              <a:round/>
                            </a:ln>
                            <a:effectLst/>
                          </wps:spPr>
                          <wps:bodyPr/>
                        </wps:wsp>
                        <wps:wsp>
                          <wps:cNvPr id="9164" name="Line 432"/>
                          <wps:cNvCnPr>
                            <a:cxnSpLocks noChangeShapeType="1"/>
                          </wps:cNvCnPr>
                          <wps:spPr bwMode="auto">
                            <a:xfrm flipH="1" flipV="1">
                              <a:off x="5640" y="1924"/>
                              <a:ext cx="60" cy="146"/>
                            </a:xfrm>
                            <a:prstGeom prst="line">
                              <a:avLst/>
                            </a:prstGeom>
                            <a:noFill/>
                            <a:ln w="0">
                              <a:solidFill>
                                <a:srgbClr val="000000"/>
                              </a:solidFill>
                              <a:round/>
                            </a:ln>
                            <a:effectLst/>
                          </wps:spPr>
                          <wps:bodyPr/>
                        </wps:wsp>
                        <wps:wsp>
                          <wps:cNvPr id="9165" name="Line 433"/>
                          <wps:cNvCnPr>
                            <a:cxnSpLocks noChangeShapeType="1"/>
                          </wps:cNvCnPr>
                          <wps:spPr bwMode="auto">
                            <a:xfrm>
                              <a:off x="5803" y="3075"/>
                              <a:ext cx="0" cy="548"/>
                            </a:xfrm>
                            <a:prstGeom prst="line">
                              <a:avLst/>
                            </a:prstGeom>
                            <a:noFill/>
                            <a:ln w="0">
                              <a:solidFill>
                                <a:srgbClr val="000000"/>
                              </a:solidFill>
                              <a:round/>
                            </a:ln>
                            <a:effectLst/>
                          </wps:spPr>
                          <wps:bodyPr/>
                        </wps:wsp>
                        <wps:wsp>
                          <wps:cNvPr id="9166" name="Line 434"/>
                          <wps:cNvCnPr>
                            <a:cxnSpLocks noChangeShapeType="1"/>
                          </wps:cNvCnPr>
                          <wps:spPr bwMode="auto">
                            <a:xfrm>
                              <a:off x="5249" y="3235"/>
                              <a:ext cx="0" cy="542"/>
                            </a:xfrm>
                            <a:prstGeom prst="line">
                              <a:avLst/>
                            </a:prstGeom>
                            <a:noFill/>
                            <a:ln w="0">
                              <a:solidFill>
                                <a:srgbClr val="000000"/>
                              </a:solidFill>
                              <a:round/>
                            </a:ln>
                            <a:effectLst/>
                          </wps:spPr>
                          <wps:bodyPr/>
                        </wps:wsp>
                        <wps:wsp>
                          <wps:cNvPr id="9167" name="Line 435"/>
                          <wps:cNvCnPr>
                            <a:cxnSpLocks noChangeShapeType="1"/>
                          </wps:cNvCnPr>
                          <wps:spPr bwMode="auto">
                            <a:xfrm>
                              <a:off x="5640" y="182"/>
                              <a:ext cx="0" cy="210"/>
                            </a:xfrm>
                            <a:prstGeom prst="line">
                              <a:avLst/>
                            </a:prstGeom>
                            <a:noFill/>
                            <a:ln w="0">
                              <a:solidFill>
                                <a:srgbClr val="000000"/>
                              </a:solidFill>
                              <a:round/>
                            </a:ln>
                            <a:effectLst/>
                          </wps:spPr>
                          <wps:bodyPr/>
                        </wps:wsp>
                        <wps:wsp>
                          <wps:cNvPr id="9168" name="Line 436"/>
                          <wps:cNvCnPr>
                            <a:cxnSpLocks noChangeShapeType="1"/>
                          </wps:cNvCnPr>
                          <wps:spPr bwMode="auto">
                            <a:xfrm>
                              <a:off x="5640" y="735"/>
                              <a:ext cx="0" cy="1189"/>
                            </a:xfrm>
                            <a:prstGeom prst="line">
                              <a:avLst/>
                            </a:prstGeom>
                            <a:noFill/>
                            <a:ln w="0">
                              <a:solidFill>
                                <a:srgbClr val="000000"/>
                              </a:solidFill>
                              <a:round/>
                            </a:ln>
                            <a:effectLst/>
                          </wps:spPr>
                          <wps:bodyPr/>
                        </wps:wsp>
                        <wps:wsp>
                          <wps:cNvPr id="9169" name="Freeform 437"/>
                          <wps:cNvSpPr>
                            <a:spLocks noChangeArrowheads="1"/>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ffectLst/>
                          </wps:spPr>
                          <wps:bodyPr rot="0" vert="horz" wrap="square" lIns="91440" tIns="45720" rIns="91440" bIns="45720" anchor="t" anchorCtr="0" upright="1">
                            <a:noAutofit/>
                          </wps:bodyPr>
                        </wps:wsp>
                        <wps:wsp>
                          <wps:cNvPr id="9170" name="Freeform 438"/>
                          <wps:cNvSpPr>
                            <a:spLocks noChangeArrowheads="1"/>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ffectLst/>
                          </wps:spPr>
                          <wps:bodyPr rot="0" vert="horz" wrap="square" lIns="91440" tIns="45720" rIns="91440" bIns="45720" anchor="t" anchorCtr="0" upright="1">
                            <a:noAutofit/>
                          </wps:bodyPr>
                        </wps:wsp>
                        <wps:wsp>
                          <wps:cNvPr id="9171" name="Rectangle 443"/>
                          <wps:cNvSpPr>
                            <a:spLocks noChangeArrowheads="1"/>
                          </wps:cNvSpPr>
                          <wps:spPr bwMode="auto">
                            <a:xfrm>
                              <a:off x="5914" y="3951"/>
                              <a:ext cx="181" cy="312"/>
                            </a:xfrm>
                            <a:prstGeom prst="rect">
                              <a:avLst/>
                            </a:prstGeom>
                            <a:noFill/>
                            <a:ln>
                              <a:noFill/>
                            </a:ln>
                            <a:effectLst/>
                          </wps:spPr>
                          <wps:txbx>
                            <w:txbxContent>
                              <w:p w14:paraId="4442A8C5" w14:textId="77777777" w:rsidR="001D2A1B" w:rsidRDefault="001D2A1B"/>
                            </w:txbxContent>
                          </wps:txbx>
                          <wps:bodyPr rot="0" vert="horz" wrap="none" lIns="0" tIns="0" rIns="0" bIns="0" anchor="t" anchorCtr="0" upright="1">
                            <a:spAutoFit/>
                          </wps:bodyPr>
                        </wps:wsp>
                        <wps:wsp>
                          <wps:cNvPr id="9172" name="Rectangle 445"/>
                          <wps:cNvSpPr>
                            <a:spLocks noChangeArrowheads="1"/>
                          </wps:cNvSpPr>
                          <wps:spPr bwMode="auto">
                            <a:xfrm>
                              <a:off x="6261" y="3951"/>
                              <a:ext cx="181" cy="312"/>
                            </a:xfrm>
                            <a:prstGeom prst="rect">
                              <a:avLst/>
                            </a:prstGeom>
                            <a:noFill/>
                            <a:ln>
                              <a:noFill/>
                            </a:ln>
                            <a:effectLst/>
                          </wps:spPr>
                          <wps:txbx>
                            <w:txbxContent>
                              <w:p w14:paraId="686F042B" w14:textId="77777777" w:rsidR="001D2A1B" w:rsidRDefault="001D2A1B"/>
                            </w:txbxContent>
                          </wps:txbx>
                          <wps:bodyPr rot="0" vert="horz" wrap="none" lIns="0" tIns="0" rIns="0" bIns="0" anchor="t" anchorCtr="0" upright="1">
                            <a:spAutoFit/>
                          </wps:bodyPr>
                        </wps:wsp>
                        <wps:wsp>
                          <wps:cNvPr id="9173" name="Rectangle 448"/>
                          <wps:cNvSpPr>
                            <a:spLocks noChangeArrowheads="1"/>
                          </wps:cNvSpPr>
                          <wps:spPr bwMode="auto">
                            <a:xfrm>
                              <a:off x="7403" y="1708"/>
                              <a:ext cx="181" cy="312"/>
                            </a:xfrm>
                            <a:prstGeom prst="rect">
                              <a:avLst/>
                            </a:prstGeom>
                            <a:noFill/>
                            <a:ln>
                              <a:noFill/>
                            </a:ln>
                            <a:effectLst/>
                          </wps:spPr>
                          <wps:txbx>
                            <w:txbxContent>
                              <w:p w14:paraId="436E94DA" w14:textId="77777777" w:rsidR="001D2A1B" w:rsidRDefault="001D2A1B"/>
                            </w:txbxContent>
                          </wps:txbx>
                          <wps:bodyPr rot="0" vert="horz" wrap="none" lIns="0" tIns="0" rIns="0" bIns="0" anchor="t" anchorCtr="0" upright="1">
                            <a:spAutoFit/>
                          </wps:bodyPr>
                        </wps:wsp>
                        <wps:wsp>
                          <wps:cNvPr id="9174" name="Rectangle 450"/>
                          <wps:cNvSpPr>
                            <a:spLocks noChangeArrowheads="1"/>
                          </wps:cNvSpPr>
                          <wps:spPr bwMode="auto">
                            <a:xfrm>
                              <a:off x="71" y="3811"/>
                              <a:ext cx="3638" cy="770"/>
                            </a:xfrm>
                            <a:prstGeom prst="rect">
                              <a:avLst/>
                            </a:prstGeom>
                            <a:noFill/>
                            <a:ln>
                              <a:noFill/>
                            </a:ln>
                            <a:effectLst/>
                          </wps:spPr>
                          <wps:txbx>
                            <w:txbxContent>
                              <w:p w14:paraId="3E9F421B" w14:textId="77777777" w:rsidR="001D2A1B" w:rsidRDefault="001D2A1B"/>
                            </w:txbxContent>
                          </wps:txbx>
                          <wps:bodyPr rot="0" vert="horz" wrap="square" lIns="0" tIns="0" rIns="0" bIns="0" anchor="t" anchorCtr="0" upright="1">
                            <a:noAutofit/>
                          </wps:bodyPr>
                        </wps:wsp>
                      </wpg:wgp>
                      <wps:wsp>
                        <wps:cNvPr id="9175" name="Rectangle 3085"/>
                        <wps:cNvSpPr>
                          <a:spLocks noChangeArrowheads="1"/>
                        </wps:cNvSpPr>
                        <wps:spPr bwMode="auto">
                          <a:xfrm rot="10800000" flipV="1">
                            <a:off x="1985635" y="2794522"/>
                            <a:ext cx="3037205" cy="152400"/>
                          </a:xfrm>
                          <a:prstGeom prst="rect">
                            <a:avLst/>
                          </a:prstGeom>
                          <a:noFill/>
                          <a:ln>
                            <a:noFill/>
                          </a:ln>
                          <a:effectLst/>
                        </wps:spPr>
                        <wps:txbx>
                          <w:txbxContent>
                            <w:p w14:paraId="6C233678" w14:textId="77777777" w:rsidR="001D2A1B" w:rsidRDefault="00CE59FA">
                              <w:pPr>
                                <w:pStyle w:val="afff2"/>
                                <w:spacing w:line="240" w:lineRule="exact"/>
                                <w:jc w:val="center"/>
                                <w:rPr>
                                  <w:color w:val="FF0000"/>
                                  <w:u w:val="single"/>
                                </w:rPr>
                              </w:pPr>
                              <w:r>
                                <w:rPr>
                                  <w:bCs/>
                                </w:rPr>
                                <w:t xml:space="preserve">F </w:t>
                              </w:r>
                            </w:p>
                          </w:txbxContent>
                        </wps:txbx>
                        <wps:bodyPr rot="0" vert="horz" wrap="square" lIns="0" tIns="0" rIns="0" bIns="0" anchor="t" anchorCtr="0" upright="1">
                          <a:spAutoFit/>
                        </wps:bodyPr>
                      </wps:wsp>
                      <wps:wsp>
                        <wps:cNvPr id="9176" name="Rectangle 3086"/>
                        <wps:cNvSpPr>
                          <a:spLocks noChangeArrowheads="1"/>
                        </wps:cNvSpPr>
                        <wps:spPr bwMode="auto">
                          <a:xfrm>
                            <a:off x="180002" y="737206"/>
                            <a:ext cx="911216" cy="304202"/>
                          </a:xfrm>
                          <a:prstGeom prst="rect">
                            <a:avLst/>
                          </a:prstGeom>
                          <a:noFill/>
                          <a:ln>
                            <a:noFill/>
                          </a:ln>
                          <a:effectLst/>
                        </wps:spPr>
                        <wps:txbx>
                          <w:txbxContent>
                            <w:p w14:paraId="3E1E0546" w14:textId="77777777" w:rsidR="001D2A1B" w:rsidRDefault="00CE59FA">
                              <w:pPr>
                                <w:pStyle w:val="afff2"/>
                                <w:spacing w:line="240" w:lineRule="exact"/>
                              </w:pPr>
                              <w:r>
                                <w:rPr>
                                  <w:rFonts w:hint="eastAsia"/>
                                  <w:color w:val="000000"/>
                                </w:rPr>
                                <w:t>总行程</w:t>
                              </w:r>
                              <w:r>
                                <w:rPr>
                                  <w:color w:val="000000"/>
                                </w:rPr>
                                <w:t>:</w:t>
                              </w:r>
                            </w:p>
                            <w:p w14:paraId="20BD146A" w14:textId="77777777" w:rsidR="001D2A1B" w:rsidRDefault="00CE59FA">
                              <w:pPr>
                                <w:pStyle w:val="afff2"/>
                                <w:spacing w:line="240" w:lineRule="exact"/>
                              </w:pPr>
                              <w:r>
                                <w:rPr>
                                  <w:color w:val="000000"/>
                                </w:rPr>
                                <w:t xml:space="preserve">300 </w:t>
                              </w:r>
                              <w:r>
                                <w:rPr>
                                  <w:rFonts w:hAnsi="Symbol"/>
                                  <w:color w:val="000000"/>
                                </w:rPr>
                                <w:sym w:font="Symbol" w:char="F0B1"/>
                              </w:r>
                              <w:r>
                                <w:rPr>
                                  <w:color w:val="000000"/>
                                </w:rPr>
                                <w:t xml:space="preserve"> 20 mm</w:t>
                              </w:r>
                            </w:p>
                          </w:txbxContent>
                        </wps:txbx>
                        <wps:bodyPr rot="0" vert="horz" wrap="square" lIns="0" tIns="0" rIns="0" bIns="0" anchor="t" anchorCtr="0" upright="1">
                          <a:spAutoFit/>
                        </wps:bodyPr>
                      </wps:wsp>
                      <wps:wsp>
                        <wps:cNvPr id="9177" name="Rectangle 3087"/>
                        <wps:cNvSpPr>
                          <a:spLocks noChangeArrowheads="1"/>
                        </wps:cNvSpPr>
                        <wps:spPr bwMode="auto">
                          <a:xfrm>
                            <a:off x="1713830" y="1499212"/>
                            <a:ext cx="911216" cy="152400"/>
                          </a:xfrm>
                          <a:prstGeom prst="rect">
                            <a:avLst/>
                          </a:prstGeom>
                          <a:noFill/>
                          <a:ln>
                            <a:noFill/>
                          </a:ln>
                          <a:effectLst/>
                        </wps:spPr>
                        <wps:txbx>
                          <w:txbxContent>
                            <w:p w14:paraId="6EAB7F05" w14:textId="77777777" w:rsidR="001D2A1B" w:rsidRDefault="00CE59FA">
                              <w:pPr>
                                <w:pStyle w:val="afff2"/>
                                <w:spacing w:line="240" w:lineRule="exact"/>
                                <w:jc w:val="center"/>
                              </w:pPr>
                              <w:r>
                                <w:rPr>
                                  <w:rFonts w:hint="eastAsia"/>
                                  <w:color w:val="000000"/>
                                </w:rPr>
                                <w:t>下挡快</w:t>
                              </w:r>
                            </w:p>
                          </w:txbxContent>
                        </wps:txbx>
                        <wps:bodyPr rot="0" vert="horz" wrap="square" lIns="0" tIns="0" rIns="0" bIns="0" anchor="t" anchorCtr="0" upright="1">
                          <a:spAutoFit/>
                        </wps:bodyPr>
                      </wps:wsp>
                      <wps:wsp>
                        <wps:cNvPr id="9178" name="Rectangle 3088"/>
                        <wps:cNvSpPr>
                          <a:spLocks noChangeArrowheads="1"/>
                        </wps:cNvSpPr>
                        <wps:spPr bwMode="auto">
                          <a:xfrm>
                            <a:off x="4164965" y="1155700"/>
                            <a:ext cx="911225" cy="152400"/>
                          </a:xfrm>
                          <a:prstGeom prst="rect">
                            <a:avLst/>
                          </a:prstGeom>
                          <a:noFill/>
                          <a:ln>
                            <a:noFill/>
                          </a:ln>
                          <a:effectLst/>
                        </wps:spPr>
                        <wps:txbx>
                          <w:txbxContent>
                            <w:p w14:paraId="3C970152" w14:textId="77777777" w:rsidR="001D2A1B" w:rsidRDefault="00CE59FA">
                              <w:pPr>
                                <w:pStyle w:val="afff2"/>
                                <w:spacing w:line="240" w:lineRule="exact"/>
                              </w:pPr>
                              <w:r>
                                <w:rPr>
                                  <w:rFonts w:hint="eastAsia"/>
                                  <w:color w:val="000000"/>
                                </w:rPr>
                                <w:t>固定销</w:t>
                              </w:r>
                            </w:p>
                          </w:txbxContent>
                        </wps:txbx>
                        <wps:bodyPr rot="0" vert="horz" wrap="square" lIns="0" tIns="0" rIns="0" bIns="0" anchor="t" anchorCtr="0" upright="1">
                          <a:spAutoFit/>
                        </wps:bodyPr>
                      </wps:wsp>
                    </wpc:wpc>
                  </a:graphicData>
                </a:graphic>
              </wp:inline>
            </w:drawing>
          </mc:Choice>
          <mc:Fallback>
            <w:pict>
              <v:group w14:anchorId="2882A272" id="Canvas 1596" o:spid="_x0000_s1345" editas="canvas" style="width:399.7pt;height:247.2pt;mso-position-horizontal-relative:char;mso-position-vertical-relative:line" coordsize="50761,3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">
                <v:shape id="_x0000_s1346" type="#_x0000_t75" style="position:absolute;width:50761;height:31394;visibility:visible;mso-wrap-style:square">
                  <v:fill o:detectmouseclick="t"/>
                  <v:path o:connecttype="none"/>
                </v:shape>
                <v:rect id="Rectangle 307" o:spid="_x0000_s1347" style="position:absolute;top:29413;width:6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" filled="f" stroked="f">
                  <v:textbox style="mso-fit-shape-to-text:t" inset="0,0,0,0">
                    <w:txbxContent>
                      <w:p w14:paraId="7CB05BAE" w14:textId="77777777" w:rsidR="001D2A1B" w:rsidRDefault="00CE59FA">
                        <w:r>
                          <w:rPr>
                            <w:color w:val="000000"/>
                          </w:rPr>
                          <w:t xml:space="preserve"> </w:t>
                        </w:r>
                      </w:p>
                    </w:txbxContent>
                  </v:textbox>
                </v:rect>
                <v:group id="Group 471" o:spid="_x0000_s1348" style="position:absolute;left:12;top:24;width:50210;height:29065"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O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OVmv4exOegEx/AQAA//8DAFBLAQItABQABgAIAAAAIQDb4fbL7gAAAIUBAAATAAAAAAAA&#10;AAAAAAAAAAAAAABbQ29udGVudF9UeXBlc10ueG1sUEsBAi0AFAAGAAgAAAAhAFr0LFu/AAAAFQEA&#10;AAsAAAAAAAAAAAAAAAAAHwEAAF9yZWxzLy5yZWxzUEsBAi0AFAAGAAgAAAAhALcAg4zHAAAA3QAA&#10;AA8AAAAAAAAAAAAAAAAABwIAAGRycy9kb3ducmV2LnhtbFBLBQYAAAAAAwADALcAAAD7AgAAAAA=&#10;">
                  <v:line id="Line 308" o:spid="_x0000_s1349"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" strokeweight="0"/>
                  <v:line id="Line 309" o:spid="_x0000_s1350"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" strokeweight="0"/>
                  <v:line id="Line 310" o:spid="_x0000_s1351"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" strokeweight="0"/>
                  <v:line id="Line 311" o:spid="_x0000_s1352"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" strokeweight="0">
                    <v:stroke dashstyle="1 1"/>
                  </v:line>
                  <v:shape id="Freeform 312" o:spid="_x0000_s1353"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" path="m9,l3,7r,2l,11,,25r3,2l3,31r4,4l7,38r2,l14,42r4,l21,44r6,e" filled="f" strokeweight="0">
                    <v:path o:connecttype="custom" o:connectlocs="9,0;3,7;3,9;0,11;0,25;3,27;3,31;7,35;7,38;9,38;14,42;18,42;21,44;27,44" o:connectangles="0,0,0,0,0,0,0,0,0,0,0,0,0,0"/>
                  </v:shape>
                  <v:shape id="Freeform 313" o:spid="_x0000_s1354"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" path="m18,l9,,8,2,5,2r,3l3,5,,6e" filled="f" strokeweight="0">
                    <v:path o:connecttype="custom" o:connectlocs="18,0;9,0;8,2;5,2;5,5;3,5;0,6" o:connectangles="0,0,0,0,0,0,0"/>
                  </v:shape>
                  <v:shape id="Freeform 314" o:spid="_x0000_s1355"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" path="m,l,7,3,9r,4l7,18r,3l9,21r5,4l18,25r3,2l27,27e" filled="f" strokeweight="0">
                    <v:path o:connecttype="custom" o:connectlocs="0,0;0,7;3,9;3,13;7,18;7,21;9,21;14,25;18,25;21,27;27,27" o:connectangles="0,0,0,0,0,0,0,0,0,0,0"/>
                  </v:shape>
                  <v:shape id="Freeform 315" o:spid="_x0000_s1356"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357"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" path="m348,18r-9,-3l331,13r-9,-2l316,11,309,9,304,6r-4,l295,5r-4,l289,2r-7,l282,,269,r-4,2l157,2r-7,3l126,5r-4,1l110,6r-6,3l100,9r-7,2l88,11r-6,2l78,13r-7,2l65,18r-5,2l53,20r-6,2l40,24r-9,3l25,28r-7,4l9,35,,36e" filled="f" strokeweight="0">
                    <v:path o:connecttype="custom" o:connectlocs="348,18;339,15;331,13;322,11;316,11;309,9;304,6;300,6;295,5;291,5;289,2;282,2;282,0;269,0;265,2;157,2;150,5;126,5;122,6;110,6;104,9;100,9;93,11;88,11;82,13;78,13;71,15;65,18;60,20;53,20;47,22;40,24;31,27;25,28;18,32;9,35;0,36" o:connectangles="0,0,0,0,0,0,0,0,0,0,0,0,0,0,0,0,0,0,0,0,0,0,0,0,0,0,0,0,0,0,0,0,0,0,0,0,0"/>
                  </v:shape>
                  <v:shape id="Freeform 317" o:spid="_x0000_s1358"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" path="m159,80r-1,11l155,102r-4,11l144,124r-7,9l129,141r-10,7l108,153r-11,4l85,158r-12,l62,157,50,153,40,148,30,141r-9,-8l14,124,8,113,3,102,1,91,,80,1,67,3,56,8,45,14,35r7,-9l30,18,40,11,50,5,62,2,73,,85,,97,2r11,3l119,11r10,7l137,26r7,9l151,45r4,11l158,67r1,13xe" filled="f" strokeweight="0">
                    <v:path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359"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" path="m369,186r-9,-56l328,68,272,22,205,,147,4,81,31,22,97,,165r,21e" filled="f" strokeweight="0">
                    <v:path o:connecttype="custom" o:connectlocs="369,186;360,130;328,68;272,22;205,0;147,4;81,31;22,97;0,165;0,186" o:connectangles="0,0,0,0,0,0,0,0,0,0"/>
                  </v:shape>
                  <v:shape id="Freeform 319" o:spid="_x0000_s1360"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" path="m327,185r-9,-55l285,69,231,23,163,,93,8,33,36,,69e" filled="f" strokeweight="0">
                    <v:path o:connecttype="custom" o:connectlocs="327,185;318,130;285,69;231,23;163,0;93,8;33,36;0,69" o:connectangles="0,0,0,0,0,0,0,0"/>
                  </v:shape>
                  <v:shape id="Freeform 320" o:spid="_x0000_s1361"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" path="m328,185r-9,-54l286,69,231,22,162,,93,7,22,44,,66e" filled="f" strokeweight="0">
                    <v:path o:connecttype="custom" o:connectlocs="328,185;319,131;286,69;231,22;162,0;93,7;22,44;0,66" o:connectangles="0,0,0,0,0,0,0,0"/>
                  </v:shape>
                  <v:shape id="Freeform 321" o:spid="_x0000_s1362"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" path="m369,185r-9,-55l328,68,272,22,205,,141,4,66,42,16,108,,167e" filled="f" strokeweight="0">
                    <v:path o:connecttype="custom" o:connectlocs="369,185;360,130;328,68;272,22;205,0;141,4;66,42;16,108;0,167" o:connectangles="0,0,0,0,0,0,0,0,0"/>
                  </v:shape>
                  <v:shape id="Freeform 322" o:spid="_x0000_s1363"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" path="m110,135r21,-33l131,60,108,20,68,,28,4,,25e" filled="f" strokeweight="0">
                    <v:path o:connecttype="custom" o:connectlocs="110,135;131,102;131,60;108,20;68,0;28,4;0,25" o:connectangles="0,0,0,0,0,0,0"/>
                  </v:shape>
                  <v:line id="Line 323" o:spid="_x0000_s1364"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" strokeweight="0"/>
                  <v:line id="Line 324" o:spid="_x0000_s1365"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Y5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CaPY3g9016AnJyAwAA//8DAFBLAQItABQABgAIAAAAIQDb4fbL7gAAAIUBAAATAAAAAAAA&#10;AAAAAAAAAAAAAABbQ29udGVudF9UeXBlc10ueG1sUEsBAi0AFAAGAAgAAAAhAFr0LFu/AAAAFQEA&#10;AAsAAAAAAAAAAAAAAAAAHwEAAF9yZWxzLy5yZWxzUEsBAi0AFAAGAAgAAAAhAHHdNjnHAAAA3QAA&#10;AA8AAAAAAAAAAAAAAAAABwIAAGRycy9kb3ducmV2LnhtbFBLBQYAAAAAAwADALcAAAD7AgAAAAA=&#10;" strokeweight="0"/>
                  <v:line id="Line 325" o:spid="_x0000_s1366"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" strokeweight="0"/>
                  <v:line id="Line 326" o:spid="_x0000_s1367"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" strokeweight="0"/>
                  <v:line id="Line 327" o:spid="_x0000_s1368"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" strokeweight="0"/>
                  <v:line id="Line 328" o:spid="_x0000_s1369"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" strokeweight="0"/>
                  <v:line id="Line 329" o:spid="_x0000_s1370"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" strokeweight="0"/>
                  <v:line id="Line 330" o:spid="_x0000_s1371"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" strokeweight="0"/>
                  <v:line id="Line 331" o:spid="_x0000_s1372"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" strokeweight="0"/>
                  <v:line id="Line 332" o:spid="_x0000_s1373"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do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CajZ7g9016AnJyAwAA//8DAFBLAQItABQABgAIAAAAIQDb4fbL7gAAAIUBAAATAAAAAAAA&#10;AAAAAAAAAAAAAABbQ29udGVudF9UeXBlc10ueG1sUEsBAi0AFAAGAAgAAAAhAFr0LFu/AAAAFQEA&#10;AAsAAAAAAAAAAAAAAAAAHwEAAF9yZWxzLy5yZWxzUEsBAi0AFAAGAAgAAAAhACAvx2jHAAAA3QAA&#10;AA8AAAAAAAAAAAAAAAAABwIAAGRycy9kb3ducmV2LnhtbFBLBQYAAAAAAwADALcAAAD7AgAAAAA=&#10;" strokeweight="0"/>
                  <v:line id="Line 333" o:spid="_x0000_s1374"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Lz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CajZ7g9016AnJyAwAA//8DAFBLAQItABQABgAIAAAAIQDb4fbL7gAAAIUBAAATAAAAAAAA&#10;AAAAAAAAAAAAAABbQ29udGVudF9UeXBlc10ueG1sUEsBAi0AFAAGAAgAAAAhAFr0LFu/AAAAFQEA&#10;AAsAAAAAAAAAAAAAAAAAHwEAAF9yZWxzLy5yZWxzUEsBAi0AFAAGAAgAAAAhAE9jYvPHAAAA3QAA&#10;AA8AAAAAAAAAAAAAAAAABwIAAGRycy9kb3ducmV2LnhtbFBLBQYAAAAAAwADALcAAAD7AgAAAAA=&#10;" strokeweight="0"/>
                  <v:line id="Line 334" o:spid="_x0000_s1375"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" strokeweight="0"/>
                  <v:line id="Line 335" o:spid="_x0000_s1376"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" strokeweight="0"/>
                  <v:line id="Line 336" o:spid="_x0000_s1377"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" strokeweight="0"/>
                  <v:line id="Line 337" o:spid="_x0000_s1378"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" strokeweight="0"/>
                  <v:line id="Line 338" o:spid="_x0000_s1379"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" strokeweight="0"/>
                  <v:line id="Line 339" o:spid="_x0000_s1380"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" strokeweight="0"/>
                  <v:line id="Line 340" o:spid="_x0000_s1381"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" strokeweight="0"/>
                  <v:line id="Line 341" o:spid="_x0000_s1382"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" strokeweight="0"/>
                  <v:line id="Line 342" o:spid="_x0000_s1383"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" strokeweight="0"/>
                  <v:line id="Line 343" o:spid="_x0000_s1384"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" strokeweight="0"/>
                  <v:line id="Line 344" o:spid="_x0000_s1385"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" strokeweight="0"/>
                  <v:line id="Line 345" o:spid="_x0000_s1386"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" strokeweight="0"/>
                  <v:line id="Line 346" o:spid="_x0000_s1387"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" strokeweight="0"/>
                  <v:line id="Line 347" o:spid="_x0000_s1388"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" strokeweight="0"/>
                  <v:line id="Line 348" o:spid="_x0000_s1389"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" strokeweight="0"/>
                  <v:line id="Line 349" o:spid="_x0000_s1390"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" strokeweight="0"/>
                  <v:line id="Line 350" o:spid="_x0000_s1391"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" strokeweight="0"/>
                  <v:line id="Line 351" o:spid="_x0000_s1392"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" strokeweight="0"/>
                  <v:line id="Line 352" o:spid="_x0000_s1393"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" strokeweight="0"/>
                  <v:line id="Line 353" o:spid="_x0000_s1394"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" strokeweight="0">
                    <v:stroke dashstyle="3 1 1 1"/>
                  </v:line>
                  <v:line id="Line 354" o:spid="_x0000_s1395"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" strokeweight="0"/>
                  <v:line id="Line 355" o:spid="_x0000_s1396"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" strokeweight="0"/>
                  <v:line id="Line 356" o:spid="_x0000_s1397"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" strokeweight="0"/>
                  <v:line id="Line 357" o:spid="_x0000_s1398"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" strokeweight="0"/>
                  <v:line id="Line 358" o:spid="_x0000_s1399"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" strokeweight="0"/>
                  <v:line id="Line 359" o:spid="_x0000_s1400"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" strokeweight="0"/>
                  <v:line id="Line 360" o:spid="_x0000_s1401"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" strokeweight="0"/>
                  <v:line id="Line 361" o:spid="_x0000_s1402"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" strokeweight="0"/>
                  <v:line id="Line 362" o:spid="_x0000_s1403"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" strokeweight="0"/>
                  <v:line id="Line 363" o:spid="_x0000_s1404"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" strokeweight="0"/>
                  <v:line id="Line 364" o:spid="_x0000_s1405"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" strokeweight="0"/>
                  <v:line id="Line 365" o:spid="_x0000_s1406"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" strokeweight="0"/>
                  <v:shape id="Freeform 366" o:spid="_x0000_s1407"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" path="m132,l,66r132,66l66,66,132,xe" fillcolor="black" strokeweight="0">
                    <v:path o:connecttype="custom" o:connectlocs="132,0;0,66;132,132;66,66;132,0" o:connectangles="0,0,0,0,0"/>
                  </v:shape>
                  <v:shape id="Freeform 367" o:spid="_x0000_s1408"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" path="m,l132,66,,132,66,66,,xe" fillcolor="black" strokeweight="0">
                    <v:path o:connecttype="custom" o:connectlocs="0,0;132,66;0,132;66,66;0,0" o:connectangles="0,0,0,0,0"/>
                  </v:shape>
                  <v:line id="Line 368" o:spid="_x0000_s1409"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" strokeweight="0"/>
                  <v:line id="Line 369" o:spid="_x0000_s1410"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" strokeweight="0"/>
                  <v:shape id="Freeform 370" o:spid="_x0000_s1411"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" path="m11,3l9,,,e" filled="f" strokeweight="0">
                    <v:path o:connecttype="custom" o:connectlocs="11,3;9,0;0,0" o:connectangles="0,0,0"/>
                  </v:shape>
                  <v:shape id="Freeform 371" o:spid="_x0000_s1412"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" path="m13,l11,,9,2,4,2,,6e" filled="f" strokeweight="0">
                    <v:path o:connecttype="custom" o:connectlocs="13,0;11,0;9,2;4,2;0,6" o:connectangles="0,0,0,0,0"/>
                  </v:shape>
                  <v:shape id="Freeform 372" o:spid="_x0000_s1413"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" path="m11,l9,r,2l6,2,2,5r,3l,8r,2e" filled="f" strokeweight="0">
                    <v:path o:connecttype="custom" o:connectlocs="11,0;9,0;9,2;6,2;2,5;2,8;0,8;0,10" o:connectangles="0,0,0,0,0,0,0,0"/>
                  </v:shape>
                  <v:shape id="Freeform 373" o:spid="_x0000_s1414"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" path="m9,l7,2r,2l5,7r,1l3,8r,3l,13r,3e" filled="f" strokeweight="0">
                    <v:path o:connecttype="custom" o:connectlocs="9,0;7,2;7,4;5,7;5,8;3,8;3,11;0,13;0,16" o:connectangles="0,0,0,0,0,0,0,0,0"/>
                  </v:shape>
                  <v:shape id="Freeform 374" o:spid="_x0000_s1415"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" path="m6,r,1l4,4r,6l2,10r,5l,17r,2e" filled="f" strokeweight="0">
                    <v:path o:connecttype="custom" o:connectlocs="6,0;6,1;4,4;4,10;2,10;2,15;0,17;0,19" o:connectangles="0,0,0,0,0,0,0,0"/>
                  </v:shape>
                  <v:line id="Line 375" o:spid="_x0000_s1416"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" strokeweight="0"/>
                  <v:shape id="Freeform 376" o:spid="_x0000_s1417"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" path="m,l,6r2,l2,11r2,l4,13e" filled="f" strokeweight="0">
                    <v:path o:connecttype="custom" o:connectlocs="0,0;0,6;2,6;2,11;4,11;4,13" o:connectangles="0,0,0,0,0,0"/>
                  </v:shape>
                  <v:shape id="Freeform 377" o:spid="_x0000_s1418"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" path="m,l,2,2,5r3,l7,6e" filled="f" strokeweight="0">
                    <v:path o:connecttype="custom" o:connectlocs="0,0;0,2;2,5;5,5;7,6" o:connectangles="0,0,0,0,0"/>
                  </v:shape>
                  <v:line id="Line 378" o:spid="_x0000_s1419"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" strokeweight="0"/>
                  <v:shape id="Freeform 379" o:spid="_x0000_s1420"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" path="m,6r7,l7,5r2,l14,e" filled="f" strokeweight="0">
                    <v:path o:connecttype="custom" o:connectlocs="0,6;7,6;7,5;9,5;14,0" o:connectangles="0,0,0,0,0"/>
                  </v:shape>
                  <v:shape id="Freeform 380" o:spid="_x0000_s1421"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" path="m,13l2,11r2,l4,9,8,4,8,2,11,e" filled="f" strokeweight="0">
                    <v:path o:connecttype="custom" o:connectlocs="0,13;2,11;4,11;4,9;8,4;8,2;11,0" o:connectangles="0,0,0,0,0,0,0"/>
                  </v:shape>
                  <v:shape id="Freeform 381" o:spid="_x0000_s1422"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" path="m,18l,16,2,13r,-2l6,7,6,4,9,3,9,e" filled="f" strokeweight="0">
                    <v:path o:connecttype="custom" o:connectlocs="0,18;0,16;2,13;2,11;6,7;6,4;9,3;9,0" o:connectangles="0,0,0,0,0,0,0,0"/>
                  </v:shape>
                  <v:shape id="Freeform 382" o:spid="_x0000_s1423"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" path="m,18l,16,2,14,2,9r2,l4,e" filled="f" strokeweight="0">
                    <v:path o:connecttype="custom" o:connectlocs="0,18;0,16;2,14;2,9;4,9;4,0" o:connectangles="0,0,0,0,0,0"/>
                  </v:shape>
                  <v:line id="Line 383" o:spid="_x0000_s1424"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" strokeweight="0"/>
                  <v:shape id="Freeform 384" o:spid="_x0000_s1425"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" path="m4,12l4,8,2,5,2,2,,2,,e" filled="f" strokeweight="0">
                    <v:path o:connecttype="custom" o:connectlocs="4,12;4,8;2,5;2,2;0,2;0,0" o:connectangles="0,0,0,0,0,0"/>
                  </v:shape>
                  <v:shape id="Freeform 385" o:spid="_x0000_s1426"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" path="m5,7l5,4,3,4,3,3,,e" filled="f" strokeweight="0">
                    <v:path o:connecttype="custom" o:connectlocs="5,7;5,4;3,4;3,3;0,0" o:connectangles="0,0,0,0,0"/>
                  </v:shape>
                  <v:shape id="Freeform 386" o:spid="_x0000_s1427"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" path="m39,45r,-2l37,40r,-2l35,36r,-2l32,31r,-1l30,27r,-1l28,26r,-3l26,22r-3,l23,19,15,10r-2,l13,8r-3,l8,6,8,4,6,4,4,1,1,1,1,,,e" filled="f" strokeweight="0">
                    <v:path o:connecttype="custom" o:connectlocs="39,45;39,43;37,40;37,38;35,36;35,34;32,31;32,30;30,27;30,26;28,26;28,23;26,22;23,22;23,19;15,10;13,10;13,8;10,8;8,6;8,4;6,4;4,1;1,1;1,0;0,0" o:connectangles="0,0,0,0,0,0,0,0,0,0,0,0,0,0,0,0,0,0,0,0,0,0,0,0,0,0"/>
                  </v:shape>
                  <v:shape id="Freeform 387" o:spid="_x0000_s1428"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" path="m84,26l81,25r-4,l72,20r-2,l66,16r-4,l59,13r-2,l55,11r-5,l48,9r-2,l44,7r-4,l35,4r-7,l26,2,15,2,13,,,e" filled="f" strokeweight="0">
                    <v:path o:connecttype="custom" o:connectlocs="84,26;81,25;77,25;72,20;70,20;66,16;62,16;59,13;57,13;55,11;50,11;48,9;46,9;44,7;40,7;35,4;28,4;26,2;15,2;13,0;0,0" o:connectangles="0,0,0,0,0,0,0,0,0,0,0,0,0,0,0,0,0,0,0,0,0"/>
                  </v:shape>
                  <v:shape id="Freeform 388" o:spid="_x0000_s1429"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" path="m94,2l76,2,74,,45,,43,2,16,2,13,4,,4e" filled="f" strokeweight="0">
                    <v:path o:connecttype="custom" o:connectlocs="94,2;76,2;74,0;45,0;43,2;16,2;13,4;0,4" o:connectangles="0,0,0,0,0,0,0,0"/>
                  </v:shape>
                  <v:shape id="Freeform 389" o:spid="_x0000_s1430"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" path="m115,r-9,3l100,3,93,5,82,5,78,7,62,7,60,9r-7,l53,12r-4,l47,14r-3,l42,16r-4,2l35,18r-4,3l27,22r-7,3l16,27,7,31,,34e" filled="f" strokeweight="0">
                    <v:path o:connecttype="custom" o:connectlocs="115,0;106,3;100,3;93,5;82,5;78,7;62,7;60,9;53,9;53,12;49,12;47,14;44,14;42,16;38,18;35,18;31,21;27,22;20,25;16,27;7,31;0,34" o:connectangles="0,0,0,0,0,0,0,0,0,0,0,0,0,0,0,0,0,0,0,0,0,0"/>
                  </v:shape>
                  <v:shape id="Freeform 390" o:spid="_x0000_s1431"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" path="m103,l99,2r-2,l93,4,90,6r-5,l84,9r-5,1l77,10r-5,3l71,14r-5,3l63,17r-4,1l57,21r-4,2l50,23r-4,2l44,27r-4,3l35,34r-4,2l28,36r-4,3l22,41r-4,2l13,48,9,49,6,52,2,54,,56e" filled="f" strokeweight="0">
                    <v:path o:connecttype="custom" o:connectlocs="103,0;99,2;97,2;93,4;90,6;85,6;84,9;79,10;77,10;72,13;71,14;66,17;63,17;59,18;57,21;53,23;50,23;46,25;44,27;40,30;35,34;31,36;28,36;24,39;22,41;18,43;13,48;9,49;6,52;2,54;0,56" o:connectangles="0,0,0,0,0,0,0,0,0,0,0,0,0,0,0,0,0,0,0,0,0,0,0,0,0,0,0,0,0,0,0"/>
                  </v:shape>
                  <v:shape id="Freeform 391" o:spid="_x0000_s1432"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" path="m70,l66,4r-3,l61,7,57,9r-5,4l50,13,35,29r-3,l10,51,8,55,6,57r,3l,66e" filled="f" strokeweight="0">
                    <v:path o:connecttype="custom" o:connectlocs="70,0;66,4;63,4;61,7;57,9;52,13;50,13;35,29;32,29;10,51;8,55;6,57;6,60;0,66" o:connectangles="0,0,0,0,0,0,0,0,0,0,0,0,0,0"/>
                  </v:shape>
                  <v:shape id="Freeform 392" o:spid="_x0000_s1433"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" path="m40,l37,3r,1l31,12r,1l26,18r,4l22,27r,2l18,34r,1l15,38r,2l13,44r-3,3l10,49,9,51r,2l6,56r,6l4,65r,1l2,69r,6l,78r,2e" filled="f" strokeweight="0">
                    <v:path o:connecttype="custom" o:connectlocs="40,0;37,3;37,4;31,12;31,13;26,18;26,22;22,27;22,29;18,34;18,35;15,38;15,40;13,44;10,47;10,49;9,51;9,53;6,56;6,62;4,65;4,66;2,69;2,75;0,78;0,80" o:connectangles="0,0,0,0,0,0,0,0,0,0,0,0,0,0,0,0,0,0,0,0,0,0,0,0,0,0"/>
                  </v:shape>
                  <v:shape id="Freeform 393" o:spid="_x0000_s1434"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" path="m2,r,4l,4,,35r2,3l2,46r3,2l5,52r2,2l7,56e" filled="f" strokeweight="0">
                    <v:path o:connecttype="custom" o:connectlocs="2,0;2,4;0,4;0,35;2,38;2,46;5,48;5,52;7,54;7,56" o:connectangles="0,0,0,0,0,0,0,0,0,0"/>
                  </v:shape>
                  <v:shape id="Freeform 394" o:spid="_x0000_s1435"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" path="m,l,3,4,7r,5l7,12r,1l8,16r,2l11,18r,3l16,25r,2l17,27r7,7l26,34r,2l29,38r2,l31,40r2,l35,43r3,l38,44r1,e" filled="f" strokeweight="0">
                    <v:path o:connecttype="custom" o:connectlocs="0,0;0,3;4,7;4,12;7,12;7,13;8,16;8,18;11,18;11,21;16,25;16,27;17,27;24,34;26,34;26,36;29,38;31,38;31,40;33,40;35,43;38,43;38,44;39,44" o:connectangles="0,0,0,0,0,0,0,0,0,0,0,0,0,0,0,0,0,0,0,0,0,0,0,0"/>
                  </v:shape>
                  <v:shape id="Freeform 395" o:spid="_x0000_s1436"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" path="m,l3,1r4,l12,6r2,l18,10r4,l25,13r2,l29,15r5,l36,17r2,l40,19r4,l49,22r7,l58,23r11,l71,26r13,e" filled="f" strokeweight="0">
                    <v:path o:connecttype="custom" o:connectlocs="0,0;3,1;7,1;12,6;14,6;18,10;22,10;25,13;27,13;29,15;34,15;36,17;38,17;40,19;44,19;49,22;56,22;58,23;69,23;71,26;84,26" o:connectangles="0,0,0,0,0,0,0,0,0,0,0,0,0,0,0,0,0,0,0,0,0"/>
                  </v:shape>
                  <v:shape id="Freeform 396" o:spid="_x0000_s1437"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" path="m,3r16,l18,5r46,l66,3r20,l88,r9,e" filled="f" strokeweight="0">
                    <v:path o:connecttype="custom" o:connectlocs="0,3;16,3;18,5;64,5;66,3;86,3;88,0;97,0" o:connectangles="0,0,0,0,0,0,0,0"/>
                  </v:shape>
                  <v:shape id="Freeform 397" o:spid="_x0000_s1438"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" path="m,32l9,31r6,l22,28r11,l37,26r18,l57,24r7,l64,22r4,l71,19r1,l77,17r2,-2l84,13r4,-3l94,9,99,6r9,-2l115,e" filled="f" strokeweight="0">
                    <v:path o:connecttype="custom" o:connectlocs="0,32;9,31;15,31;22,28;33,28;37,26;55,26;57,24;64,24;64,22;68,22;71,19;72,19;77,17;79,15;84,13;88,10;94,9;99,6;108,4;115,0" o:connectangles="0,0,0,0,0,0,0,0,0,0,0,0,0,0,0,0,0,0,0,0,0"/>
                  </v:shape>
                  <v:shape id="Freeform 398" o:spid="_x0000_s1439"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" path="m,57l4,54r2,l10,52r3,-2l17,50r2,-2l23,45r3,l31,44r1,-3l36,39r2,l43,36r2,-1l49,32r3,l56,30r2,-2l62,26r5,-5l71,19r3,l78,18r2,-3l84,13,89,9,93,6,96,5r4,-3l102,e" filled="f" strokeweight="0">
                    <v:path o:connecttype="custom" o:connectlocs="0,57;4,54;6,54;10,52;13,50;17,50;19,48;23,45;26,45;31,44;32,41;36,39;38,39;43,36;45,35;49,32;52,32;56,30;58,28;62,26;67,21;71,19;74,19;78,18;80,15;84,13;89,9;93,6;96,5;100,2;102,0" o:connectangles="0,0,0,0,0,0,0,0,0,0,0,0,0,0,0,0,0,0,0,0,0,0,0,0,0,0,0,0,0,0,0"/>
                  </v:shape>
                  <v:shape id="Freeform 399" o:spid="_x0000_s1440"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" path="m,64l4,60r3,l11,55r5,-2l18,51r2,l33,38r2,l53,20r,-3l70,e" filled="f" strokeweight="0">
                    <v:path o:connecttype="custom" o:connectlocs="0,64;4,60;7,60;11,55;16,53;18,51;20,51;33,38;35,38;53,20;53,17;70,0" o:connectangles="0,0,0,0,0,0,0,0,0,0,0,0"/>
                  </v:shape>
                  <v:shape id="Freeform 400" o:spid="_x0000_s1441"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" path="m,80l3,78r,-3l9,69r,-3l14,62r,-4l18,53r,-2l21,49r,-2l25,43r,-3l27,35r,-1l29,31r,-2l31,27r,-2l34,22r,-4l36,16r,-4l38,9r,-4l40,3,40,e" filled="f" strokeweight="0">
                    <v:path o:connecttype="custom" o:connectlocs="0,80;3,78;3,75;9,69;9,66;14,62;14,58;18,53;18,51;21,49;21,47;25,43;25,40;27,35;27,34;29,31;29,29;31,27;31,25;34,22;34,18;36,16;36,12;38,9;38,5;40,3;40,0" o:connectangles="0,0,0,0,0,0,0,0,0,0,0,0,0,0,0,0,0,0,0,0,0,0,0,0,0,0,0"/>
                  </v:shape>
                  <v:shape id="Freeform 401" o:spid="_x0000_s1442"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" path="m,13l,11,3,9,3,4,4,3,4,e" filled="f" strokeweight="0">
                    <v:path o:connecttype="custom" o:connectlocs="0,13;0,11;3,9;3,4;4,3;4,0" o:connectangles="0,0,0,0,0,0"/>
                  </v:shape>
                  <v:shape id="Freeform 402" o:spid="_x0000_s1443"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" path="m6,24r,-7l5,17r,-6l2,9,2,4,,2,,e" filled="f" strokeweight="0">
                    <v:path o:connecttype="custom" o:connectlocs="6,24;6,17;5,17;5,11;2,9;2,4;0,2;0,0" o:connectangles="0,0,0,0,0,0,0,0"/>
                  </v:shape>
                  <v:shape id="Freeform 403" o:spid="_x0000_s1444"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" path="m,l,7,2,9r,9l5,20r,4l7,27r,2e" filled="f" strokeweight="0">
                    <v:path o:connecttype="custom" o:connectlocs="0,0;0,7;2,9;2,18;5,20;5,24;7,27;7,29" o:connectangles="0,0,0,0,0,0,0,0"/>
                  </v:shape>
                  <v:shape id="Freeform 404" o:spid="_x0000_s1445"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" path="m,l,2,4,7r,4l7,11r,2l8,16r,1l11,17r,3l16,25r,1l17,26r7,7l26,33r,2l29,38r2,l31,40r2,l35,42r3,l38,44r1,e" filled="f" strokeweight="0">
                    <v:path o:connecttype="custom" o:connectlocs="0,0;0,2;4,7;4,11;7,11;7,13;8,16;8,17;11,17;11,20;16,25;16,26;17,26;24,33;26,33;26,35;29,38;31,38;31,40;33,40;35,42;38,42;38,44;39,44" o:connectangles="0,0,0,0,0,0,0,0,0,0,0,0,0,0,0,0,0,0,0,0,0,0,0,0"/>
                  </v:shape>
                  <v:shape id="Freeform 405" o:spid="_x0000_s1446"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" path="m,l3,2r4,l12,6r2,l18,11r4,l25,13r2,l29,15r5,l36,18r2,l40,20r4,l49,22r7,l58,24r11,l71,27r13,e" filled="f" strokeweight="0">
                    <v:path o:connecttype="custom" o:connectlocs="0,0;3,2;7,2;12,6;14,6;18,11;22,11;25,13;27,13;29,15;34,15;36,18;38,18;40,20;44,20;49,22;56,22;58,24;69,24;71,27;84,27" o:connectangles="0,0,0,0,0,0,0,0,0,0,0,0,0,0,0,0,0,0,0,0,0"/>
                  </v:shape>
                  <v:shape id="Freeform 406" o:spid="_x0000_s1447"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" path="m,3r16,l18,4r46,l66,3r20,l88,r9,e" filled="f" strokeweight="0">
                    <v:path o:connecttype="custom" o:connectlocs="0,3;16,3;18,4;64,4;66,3;86,3;88,0;97,0" o:connectangles="0,0,0,0,0,0,0,0"/>
                  </v:shape>
                  <v:shape id="Freeform 407" o:spid="_x0000_s1448"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" path="m,33l9,31r6,l22,29r11,l37,27r18,l57,24r7,l64,22r4,l71,20r1,l77,18r2,-3l84,14r4,-3l94,9,99,7r9,-2l115,e" filled="f" strokeweight="0">
                    <v:path o:connecttype="custom" o:connectlocs="0,33;9,31;15,31;22,29;33,29;37,27;55,27;57,24;64,24;64,22;68,22;71,20;72,20;77,18;79,15;84,14;88,11;94,9;99,7;108,5;115,0" o:connectangles="0,0,0,0,0,0,0,0,0,0,0,0,0,0,0,0,0,0,0,0,0"/>
                  </v:shape>
                  <v:shape id="Freeform 408" o:spid="_x0000_s1449"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" path="m,57l4,55r2,l10,53r3,-3l17,50r2,-1l23,46r3,l31,44r1,-3l36,40r2,l43,37r2,-2l49,33r3,l56,31r2,-3l62,26r5,-4l71,19r3,l78,18r2,-3l84,13,89,9,93,6,96,4r4,-2l102,e" filled="f" strokeweight="0">
                    <v:path o:connecttype="custom" o:connectlocs="0,57;4,55;6,55;10,53;13,50;17,50;19,49;23,46;26,46;31,44;32,41;36,40;38,40;43,37;45,35;49,33;52,33;56,31;58,28;62,26;67,22;71,19;74,19;78,18;80,15;84,13;89,9;93,6;96,4;100,2;102,0" o:connectangles="0,0,0,0,0,0,0,0,0,0,0,0,0,0,0,0,0,0,0,0,0,0,0,0,0,0,0,0,0,0,0"/>
                  </v:shape>
                  <v:shape id="Freeform 409" o:spid="_x0000_s1450"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" path="m,64l4,59r3,l11,55r5,-3l18,51r2,l33,37r2,l53,21r,-3l70,e" filled="f" strokeweight="0">
                    <v:path o:connecttype="custom" o:connectlocs="0,64;4,59;7,59;11,55;16,52;18,51;20,51;33,37;35,37;53,21;53,18;70,0" o:connectangles="0,0,0,0,0,0,0,0,0,0,0,0"/>
                  </v:shape>
                  <v:shape id="Freeform 410" o:spid="_x0000_s1451"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" path="m,79l3,77r,-2l9,69r,-3l14,62r,-5l18,53r,-2l21,48r,-1l25,42r,-3l27,35r,-2l29,31r,-2l31,26r,-2l34,22r,-5l36,16r,-5l38,9r,-5l40,2,40,e" filled="f" strokeweight="0">
                    <v:path o:connecttype="custom" o:connectlocs="0,79;3,77;3,75;9,69;9,66;14,62;14,57;18,53;18,51;21,48;21,47;25,42;25,39;27,35;27,33;29,31;29,29;31,26;31,24;34,22;34,17;36,16;36,11;38,9;38,4;40,2;40,0" o:connectangles="0,0,0,0,0,0,0,0,0,0,0,0,0,0,0,0,0,0,0,0,0,0,0,0,0,0,0"/>
                  </v:shape>
                  <v:shape id="Freeform 411" o:spid="_x0000_s1452"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" path="m,14l,12,3,9,3,5,4,3,4,e" filled="f" strokeweight="0">
                    <v:path o:connecttype="custom" o:connectlocs="0,14;0,12;3,9;3,5;4,3;4,0" o:connectangles="0,0,0,0,0,0"/>
                  </v:shape>
                  <v:shape id="Freeform 412" o:spid="_x0000_s1453"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" path="m,4l4,3,11,r4,3l20,7r4,6l29,20r1,11l33,47r2,26l35,109r2,48l37,220r,91e" filled="f" strokeweight="0">
                    <v:path o:connecttype="custom" o:connectlocs="0,4;4,3;11,0;15,3;20,7;24,13;29,20;30,31;33,47;35,73;35,109;37,157;37,220;37,311" o:connectangles="0,0,0,0,0,0,0,0,0,0,0,0,0,0"/>
                  </v:shape>
                  <v:shape id="Freeform 413" o:spid="_x0000_s1454"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" path="m,9r2,3l4,12r2,2l9,14r2,2l24,16r2,-2l28,14r3,-2l33,12,40,5r,-2l41,3,41,e" filled="f" strokeweight="0">
                    <v:path o:connecttype="custom" o:connectlocs="0,9;2,12;4,12;6,14;9,14;11,16;24,16;26,14;28,14;31,12;33,12;40,5;40,3;41,3;41,0" o:connectangles="0,0,0,0,0,0,0,0,0,0,0,0,0,0,0"/>
                  </v:shape>
                  <v:shape id="Freeform 414" o:spid="_x0000_s1455"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" path="m21,25r,-7l20,17r,-3l17,13r,-3l15,9r,-3l13,6,8,2,4,2,3,,,e" filled="f" strokeweight="0">
                    <v:path o:connecttype="custom" o:connectlocs="21,25;21,18;20,17;20,14;17,13;17,10;15,9;15,6;13,6;8,2;4,2;3,0;0,0" o:connectangles="0,0,0,0,0,0,0,0,0,0,0,0,0"/>
                  </v:shape>
                  <v:line id="Line 415" o:spid="_x0000_s1456"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" strokeweight="0"/>
                  <v:line id="Line 416" o:spid="_x0000_s1457"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" strokeweight="0"/>
                  <v:line id="Line 417" o:spid="_x0000_s1458"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" strokeweight="0"/>
                  <v:line id="Line 418" o:spid="_x0000_s1459"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" strokeweight="0"/>
                  <v:line id="Line 419" o:spid="_x0000_s1460"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" strokeweight="0"/>
                  <v:line id="Line 420" o:spid="_x0000_s1461"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A6eBrC75v0BOTkBgAA//8DAFBLAQItABQABgAIAAAAIQDb4fbL7gAAAIUBAAATAAAAAAAA&#10;AAAAAAAAAAAAAABbQ29udGVudF9UeXBlc10ueG1sUEsBAi0AFAAGAAgAAAAhAFr0LFu/AAAAFQEA&#10;AAsAAAAAAAAAAAAAAAAAHwEAAF9yZWxzLy5yZWxzUEsBAi0AFAAGAAgAAAAhAHgHP6fHAAAA3QAA&#10;AA8AAAAAAAAAAAAAAAAABwIAAGRycy9kb3ducmV2LnhtbFBLBQYAAAAAAwADALcAAAD7AgAAAAA=&#10;" strokeweight="0"/>
                  <v:line id="Line 421" o:spid="_x0000_s1462"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" strokeweight="0"/>
                  <v:line id="Line 422" o:spid="_x0000_s1463"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" strokeweight="0"/>
                  <v:line id="Line 423" o:spid="_x0000_s1464"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fT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eCtPxjA75v0BOT4BgAA//8DAFBLAQItABQABgAIAAAAIQDb4fbL7gAAAIUBAAATAAAAAAAA&#10;AAAAAAAAAAAAAABbQ29udGVudF9UeXBlc10ueG1sUEsBAi0AFAAGAAgAAAAhAFr0LFu/AAAAFQEA&#10;AAsAAAAAAAAAAAAAAAAAHwEAAF9yZWxzLy5yZWxzUEsBAi0AFAAGAAgAAAAhAPfup9PHAAAA3QAA&#10;AA8AAAAAAAAAAAAAAAAABwIAAGRycy9kb3ducmV2LnhtbFBLBQYAAAAAAwADALcAAAD7AgAAAAA=&#10;" strokeweight="0"/>
                  <v:line id="Line 424" o:spid="_x0000_s1465"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" strokeweight="0"/>
                  <v:line id="Line 425" o:spid="_x0000_s1466"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" strokeweight="0"/>
                  <v:line id="Line 426" o:spid="_x0000_s1467"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" strokeweight="0"/>
                  <v:line id="Line 427" o:spid="_x0000_s1468"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" strokeweight="0"/>
                  <v:line id="Line 428" o:spid="_x0000_s1469"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" strokeweight="0"/>
                  <v:line id="Line 429" o:spid="_x0000_s1470"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" strokeweight="0"/>
                  <v:line id="Line 430" o:spid="_x0000_s1471"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" strokeweight="0"/>
                  <v:line id="Line 431" o:spid="_x0000_s1472"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" strokeweight="0"/>
                  <v:line id="Line 432" o:spid="_x0000_s1473"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" strokeweight="0"/>
                  <v:line id="Line 433" o:spid="_x0000_s1474"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" strokeweight="0"/>
                  <v:line id="Line 434" o:spid="_x0000_s1475"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" strokeweight="0"/>
                  <v:line id="Line 435" o:spid="_x0000_s1476"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" strokeweight="0"/>
                  <v:line id="Line 436" o:spid="_x0000_s1477"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" strokeweight="0"/>
                  <v:shape id="Freeform 437" o:spid="_x0000_s1478"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" path="m38,7l,38,3,69,26,87r36,l62,85,99,65r8,-19l103,20,75,,40,4,38,7xe" fillcolor="black" stroked="f">
                    <v:path arrowok="t" o:connecttype="custom" o:connectlocs="38,7;0,38;3,69;26,87;62,87;62,85;99,65;107,46;103,20;75,0;40,4;38,7" o:connectangles="0,0,0,0,0,0,0,0,0,0,0,0"/>
                  </v:shape>
                  <v:shape id="Freeform 438" o:spid="_x0000_s1479"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" path="m40,4l5,26r,12l,51r3,l7,71,25,87r41,l71,83,97,66,110,47,106,17,78,,40,4xe" fillcolor="black" stroked="f">
                    <v:path arrowok="t" o:connecttype="custom" o:connectlocs="40,4;5,26;5,38;0,51;3,51;7,71;25,87;66,87;71,83;97,66;110,47;106,17;78,0;40,4" o:connectangles="0,0,0,0,0,0,0,0,0,0,0,0,0,0"/>
                  </v:shape>
                  <v:rect id="Rectangle 443" o:spid="_x0000_s1480" style="position:absolute;left:5914;top:3951;width:18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" filled="f" stroked="f">
                    <v:textbox style="mso-fit-shape-to-text:t" inset="0,0,0,0">
                      <w:txbxContent>
                        <w:p w14:paraId="4442A8C5" w14:textId="77777777" w:rsidR="001D2A1B" w:rsidRDefault="001D2A1B"/>
                      </w:txbxContent>
                    </v:textbox>
                  </v:rect>
                  <v:rect id="Rectangle 445" o:spid="_x0000_s1481" style="position:absolute;left:6261;top:3951;width:18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" filled="f" stroked="f">
                    <v:textbox style="mso-fit-shape-to-text:t" inset="0,0,0,0">
                      <w:txbxContent>
                        <w:p w14:paraId="686F042B" w14:textId="77777777" w:rsidR="001D2A1B" w:rsidRDefault="001D2A1B"/>
                      </w:txbxContent>
                    </v:textbox>
                  </v:rect>
                  <v:rect id="Rectangle 448" o:spid="_x0000_s1482" style="position:absolute;left:7403;top:1708;width:18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" filled="f" stroked="f">
                    <v:textbox style="mso-fit-shape-to-text:t" inset="0,0,0,0">
                      <w:txbxContent>
                        <w:p w14:paraId="436E94DA" w14:textId="77777777" w:rsidR="001D2A1B" w:rsidRDefault="001D2A1B"/>
                      </w:txbxContent>
                    </v:textbox>
                  </v:rect>
                  <v:rect id="Rectangle 450" o:spid="_x0000_s1483"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" filled="f" stroked="f">
                    <v:textbox inset="0,0,0,0">
                      <w:txbxContent>
                        <w:p w14:paraId="3E9F421B" w14:textId="77777777" w:rsidR="001D2A1B" w:rsidRDefault="001D2A1B"/>
                      </w:txbxContent>
                    </v:textbox>
                  </v:rect>
                </v:group>
                <v:rect id="Rectangle 3085" o:spid="_x0000_s1484" style="position:absolute;left:19856;top:27945;width:30372;height:1524;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" filled="f" stroked="f">
                  <v:textbox style="mso-fit-shape-to-text:t" inset="0,0,0,0">
                    <w:txbxContent>
                      <w:p w14:paraId="6C233678" w14:textId="77777777" w:rsidR="001D2A1B" w:rsidRDefault="00CE59FA">
                        <w:pPr>
                          <w:pStyle w:val="afff2"/>
                          <w:spacing w:line="240" w:lineRule="exact"/>
                          <w:jc w:val="center"/>
                          <w:rPr>
                            <w:color w:val="FF0000"/>
                            <w:u w:val="single"/>
                          </w:rPr>
                        </w:pPr>
                        <w:r>
                          <w:rPr>
                            <w:bCs/>
                          </w:rPr>
                          <w:t xml:space="preserve">F </w:t>
                        </w:r>
                      </w:p>
                    </w:txbxContent>
                  </v:textbox>
                </v:rect>
                <v:rect id="Rectangle 3086" o:spid="_x0000_s1485"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" filled="f" stroked="f">
                  <v:textbox style="mso-fit-shape-to-text:t" inset="0,0,0,0">
                    <w:txbxContent>
                      <w:p w14:paraId="3E1E0546" w14:textId="77777777" w:rsidR="001D2A1B" w:rsidRDefault="00CE59FA">
                        <w:pPr>
                          <w:pStyle w:val="afff2"/>
                          <w:spacing w:line="240" w:lineRule="exact"/>
                        </w:pPr>
                        <w:r>
                          <w:rPr>
                            <w:rFonts w:hint="eastAsia"/>
                            <w:color w:val="000000"/>
                          </w:rPr>
                          <w:t>总行程</w:t>
                        </w:r>
                        <w:r>
                          <w:rPr>
                            <w:color w:val="000000"/>
                          </w:rPr>
                          <w:t>:</w:t>
                        </w:r>
                      </w:p>
                      <w:p w14:paraId="20BD146A" w14:textId="77777777" w:rsidR="001D2A1B" w:rsidRDefault="00CE59FA">
                        <w:pPr>
                          <w:pStyle w:val="afff2"/>
                          <w:spacing w:line="240" w:lineRule="exact"/>
                        </w:pPr>
                        <w:r>
                          <w:rPr>
                            <w:color w:val="000000"/>
                          </w:rPr>
                          <w:t xml:space="preserve">300 </w:t>
                        </w:r>
                        <w:r>
                          <w:rPr>
                            <w:rFonts w:hAnsi="Symbol"/>
                            <w:color w:val="000000"/>
                          </w:rPr>
                          <w:sym w:font="Symbol" w:char="F0B1"/>
                        </w:r>
                        <w:r>
                          <w:rPr>
                            <w:color w:val="000000"/>
                          </w:rPr>
                          <w:t xml:space="preserve"> 20 mm</w:t>
                        </w:r>
                      </w:p>
                    </w:txbxContent>
                  </v:textbox>
                </v:rect>
                <v:rect id="Rectangle 3087" o:spid="_x0000_s1486"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" filled="f" stroked="f">
                  <v:textbox style="mso-fit-shape-to-text:t" inset="0,0,0,0">
                    <w:txbxContent>
                      <w:p w14:paraId="6EAB7F05" w14:textId="77777777" w:rsidR="001D2A1B" w:rsidRDefault="00CE59FA">
                        <w:pPr>
                          <w:pStyle w:val="afff2"/>
                          <w:spacing w:line="240" w:lineRule="exact"/>
                          <w:jc w:val="center"/>
                        </w:pPr>
                        <w:r>
                          <w:rPr>
                            <w:rFonts w:hint="eastAsia"/>
                            <w:color w:val="000000"/>
                          </w:rPr>
                          <w:t>下挡快</w:t>
                        </w:r>
                      </w:p>
                    </w:txbxContent>
                  </v:textbox>
                </v:rect>
                <v:rect id="Rectangle 3088" o:spid="_x0000_s1487" style="position:absolute;left:41649;top:11557;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" filled="f" stroked="f">
                  <v:textbox style="mso-fit-shape-to-text:t" inset="0,0,0,0">
                    <w:txbxContent>
                      <w:p w14:paraId="3C970152" w14:textId="77777777" w:rsidR="001D2A1B" w:rsidRDefault="00CE59FA">
                        <w:pPr>
                          <w:pStyle w:val="afff2"/>
                          <w:spacing w:line="240" w:lineRule="exact"/>
                        </w:pPr>
                        <w:r>
                          <w:rPr>
                            <w:rFonts w:hint="eastAsia"/>
                            <w:color w:val="000000"/>
                          </w:rPr>
                          <w:t>固定销</w:t>
                        </w:r>
                      </w:p>
                    </w:txbxContent>
                  </v:textbox>
                </v:rect>
                <w10:anchorlock/>
              </v:group>
            </w:pict>
          </mc:Fallback>
        </mc:AlternateContent>
      </w:r>
    </w:p>
    <w:p w14:paraId="07B09DF3" w14:textId="77777777" w:rsidR="001D2A1B" w:rsidRDefault="00CE59FA">
      <w:pPr>
        <w:spacing w:line="312" w:lineRule="auto"/>
        <w:jc w:val="center"/>
        <w:rPr>
          <w:rFonts w:ascii="宋体" w:hAnsi="宋体"/>
          <w:szCs w:val="21"/>
        </w:rPr>
      </w:pPr>
      <w:r>
        <w:rPr>
          <w:rFonts w:ascii="黑体" w:eastAsia="黑体" w:hAnsi="宋体" w:hint="eastAsia"/>
          <w:szCs w:val="21"/>
        </w:rPr>
        <w:t>图</w:t>
      </w:r>
      <w:r>
        <w:rPr>
          <w:rFonts w:ascii="黑体" w:eastAsia="黑体" w:hAnsi="宋体" w:hint="eastAsia"/>
          <w:szCs w:val="21"/>
        </w:rPr>
        <w:t>T</w:t>
      </w:r>
      <w:r>
        <w:rPr>
          <w:rFonts w:ascii="黑体" w:eastAsia="黑体" w:hAnsi="宋体"/>
          <w:szCs w:val="21"/>
        </w:rPr>
        <w:t xml:space="preserve">.1 </w:t>
      </w:r>
      <w:r>
        <w:rPr>
          <w:rFonts w:ascii="黑体" w:eastAsia="黑体" w:hAnsi="宋体" w:hint="eastAsia"/>
          <w:szCs w:val="21"/>
        </w:rPr>
        <w:t>类型</w:t>
      </w:r>
      <w:r>
        <w:rPr>
          <w:rFonts w:ascii="黑体" w:eastAsia="黑体" w:hAnsi="宋体"/>
          <w:szCs w:val="21"/>
        </w:rPr>
        <w:t>1</w:t>
      </w:r>
      <w:r>
        <w:rPr>
          <w:rFonts w:ascii="黑体" w:eastAsia="黑体" w:hAnsi="宋体"/>
          <w:szCs w:val="21"/>
        </w:rPr>
        <w:t>的程序示意图</w:t>
      </w:r>
    </w:p>
    <w:p w14:paraId="1DA8167F" w14:textId="77777777" w:rsidR="001D2A1B" w:rsidRDefault="00CE59FA">
      <w:pPr>
        <w:spacing w:line="312" w:lineRule="auto"/>
        <w:jc w:val="center"/>
        <w:rPr>
          <w:rFonts w:ascii="宋体" w:hAnsi="宋体"/>
          <w:szCs w:val="21"/>
        </w:rPr>
      </w:pPr>
      <w:r>
        <w:rPr>
          <w:noProof/>
        </w:rPr>
        <w:lastRenderedPageBreak/>
        <mc:AlternateContent>
          <mc:Choice Requires="wpc">
            <w:drawing>
              <wp:inline distT="0" distB="0" distL="0" distR="0" wp14:anchorId="01C17523" wp14:editId="4E6DC4A3">
                <wp:extent cx="4203700" cy="3206750"/>
                <wp:effectExtent l="4445" t="3175" r="8255" b="3175"/>
                <wp:docPr id="4031" name="Canvas 1454"/>
                <wp:cNvGraphicFramePr/>
                <a:graphic xmlns:a="http://schemas.openxmlformats.org/drawingml/2006/main">
                  <a:graphicData uri="http://schemas.microsoft.com/office/word/2010/wordprocessingCanvas">
                    <wpc:wpc>
                      <wpc:bg>
                        <a:noFill/>
                      </wpc:bg>
                      <wpc:whole>
                        <a:ln>
                          <a:noFill/>
                        </a:ln>
                      </wpc:whole>
                      <wpg:wgp>
                        <wpg:cNvPr id="9179" name="Group 640"/>
                        <wpg:cNvGrpSpPr/>
                        <wpg:grpSpPr>
                          <a:xfrm>
                            <a:off x="54600" y="0"/>
                            <a:ext cx="4116000" cy="3168049"/>
                            <a:chOff x="86" y="34"/>
                            <a:chExt cx="6482" cy="4989"/>
                          </a:xfrm>
                        </wpg:grpSpPr>
                        <wps:wsp>
                          <wps:cNvPr id="9180" name="Freeform 641"/>
                          <wps:cNvSpPr>
                            <a:spLocks noChangeArrowheads="1"/>
                          </wps:cNvSpPr>
                          <wps:spPr bwMode="auto">
                            <a:xfrm>
                              <a:off x="6335" y="715"/>
                              <a:ext cx="139" cy="139"/>
                            </a:xfrm>
                            <a:custGeom>
                              <a:avLst/>
                              <a:gdLst>
                                <a:gd name="T0" fmla="*/ 276 w 276"/>
                                <a:gd name="T1" fmla="*/ 139 h 278"/>
                                <a:gd name="T2" fmla="*/ 274 w 276"/>
                                <a:gd name="T3" fmla="*/ 159 h 278"/>
                                <a:gd name="T4" fmla="*/ 270 w 276"/>
                                <a:gd name="T5" fmla="*/ 179 h 278"/>
                                <a:gd name="T6" fmla="*/ 262 w 276"/>
                                <a:gd name="T7" fmla="*/ 199 h 278"/>
                                <a:gd name="T8" fmla="*/ 251 w 276"/>
                                <a:gd name="T9" fmla="*/ 218 h 278"/>
                                <a:gd name="T10" fmla="*/ 239 w 276"/>
                                <a:gd name="T11" fmla="*/ 233 h 278"/>
                                <a:gd name="T12" fmla="*/ 224 w 276"/>
                                <a:gd name="T13" fmla="*/ 247 h 278"/>
                                <a:gd name="T14" fmla="*/ 207 w 276"/>
                                <a:gd name="T15" fmla="*/ 260 h 278"/>
                                <a:gd name="T16" fmla="*/ 188 w 276"/>
                                <a:gd name="T17" fmla="*/ 269 h 278"/>
                                <a:gd name="T18" fmla="*/ 168 w 276"/>
                                <a:gd name="T19" fmla="*/ 275 h 278"/>
                                <a:gd name="T20" fmla="*/ 148 w 276"/>
                                <a:gd name="T21" fmla="*/ 278 h 278"/>
                                <a:gd name="T22" fmla="*/ 126 w 276"/>
                                <a:gd name="T23" fmla="*/ 278 h 278"/>
                                <a:gd name="T24" fmla="*/ 108 w 276"/>
                                <a:gd name="T25" fmla="*/ 275 h 278"/>
                                <a:gd name="T26" fmla="*/ 88 w 276"/>
                                <a:gd name="T27" fmla="*/ 269 h 278"/>
                                <a:gd name="T28" fmla="*/ 69 w 276"/>
                                <a:gd name="T29" fmla="*/ 260 h 278"/>
                                <a:gd name="T30" fmla="*/ 52 w 276"/>
                                <a:gd name="T31" fmla="*/ 247 h 278"/>
                                <a:gd name="T32" fmla="*/ 37 w 276"/>
                                <a:gd name="T33" fmla="*/ 233 h 278"/>
                                <a:gd name="T34" fmla="*/ 24 w 276"/>
                                <a:gd name="T35" fmla="*/ 218 h 278"/>
                                <a:gd name="T36" fmla="*/ 14 w 276"/>
                                <a:gd name="T37" fmla="*/ 199 h 278"/>
                                <a:gd name="T38" fmla="*/ 6 w 276"/>
                                <a:gd name="T39" fmla="*/ 179 h 278"/>
                                <a:gd name="T40" fmla="*/ 1 w 276"/>
                                <a:gd name="T41" fmla="*/ 159 h 278"/>
                                <a:gd name="T42" fmla="*/ 0 w 276"/>
                                <a:gd name="T43" fmla="*/ 139 h 278"/>
                                <a:gd name="T44" fmla="*/ 1 w 276"/>
                                <a:gd name="T45" fmla="*/ 118 h 278"/>
                                <a:gd name="T46" fmla="*/ 6 w 276"/>
                                <a:gd name="T47" fmla="*/ 97 h 278"/>
                                <a:gd name="T48" fmla="*/ 14 w 276"/>
                                <a:gd name="T49" fmla="*/ 79 h 278"/>
                                <a:gd name="T50" fmla="*/ 24 w 276"/>
                                <a:gd name="T51" fmla="*/ 60 h 278"/>
                                <a:gd name="T52" fmla="*/ 37 w 276"/>
                                <a:gd name="T53" fmla="*/ 45 h 278"/>
                                <a:gd name="T54" fmla="*/ 52 w 276"/>
                                <a:gd name="T55" fmla="*/ 31 h 278"/>
                                <a:gd name="T56" fmla="*/ 69 w 276"/>
                                <a:gd name="T57" fmla="*/ 19 h 278"/>
                                <a:gd name="T58" fmla="*/ 88 w 276"/>
                                <a:gd name="T59" fmla="*/ 9 h 278"/>
                                <a:gd name="T60" fmla="*/ 108 w 276"/>
                                <a:gd name="T61" fmla="*/ 3 h 278"/>
                                <a:gd name="T62" fmla="*/ 126 w 276"/>
                                <a:gd name="T63" fmla="*/ 0 h 278"/>
                                <a:gd name="T64" fmla="*/ 148 w 276"/>
                                <a:gd name="T65" fmla="*/ 0 h 278"/>
                                <a:gd name="T66" fmla="*/ 168 w 276"/>
                                <a:gd name="T67" fmla="*/ 3 h 278"/>
                                <a:gd name="T68" fmla="*/ 188 w 276"/>
                                <a:gd name="T69" fmla="*/ 9 h 278"/>
                                <a:gd name="T70" fmla="*/ 207 w 276"/>
                                <a:gd name="T71" fmla="*/ 19 h 278"/>
                                <a:gd name="T72" fmla="*/ 224 w 276"/>
                                <a:gd name="T73" fmla="*/ 31 h 278"/>
                                <a:gd name="T74" fmla="*/ 239 w 276"/>
                                <a:gd name="T75" fmla="*/ 45 h 278"/>
                                <a:gd name="T76" fmla="*/ 251 w 276"/>
                                <a:gd name="T77" fmla="*/ 60 h 278"/>
                                <a:gd name="T78" fmla="*/ 262 w 276"/>
                                <a:gd name="T79" fmla="*/ 79 h 278"/>
                                <a:gd name="T80" fmla="*/ 270 w 276"/>
                                <a:gd name="T81" fmla="*/ 97 h 278"/>
                                <a:gd name="T82" fmla="*/ 274 w 276"/>
                                <a:gd name="T83" fmla="*/ 118 h 278"/>
                                <a:gd name="T84" fmla="*/ 276 w 276"/>
                                <a:gd name="T8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cmpd="sng">
                              <a:solidFill>
                                <a:srgbClr val="000000"/>
                              </a:solidFill>
                              <a:round/>
                            </a:ln>
                            <a:effectLst/>
                          </wps:spPr>
                          <wps:bodyPr rot="0" vert="horz" wrap="square" lIns="91440" tIns="45720" rIns="91440" bIns="45720" anchor="t" anchorCtr="0" upright="1">
                            <a:noAutofit/>
                          </wps:bodyPr>
                        </wps:wsp>
                        <wps:wsp>
                          <wps:cNvPr id="9181" name="Freeform 642"/>
                          <wps:cNvSpPr>
                            <a:spLocks noChangeArrowheads="1"/>
                          </wps:cNvSpPr>
                          <wps:spPr bwMode="auto">
                            <a:xfrm>
                              <a:off x="6243" y="625"/>
                              <a:ext cx="324" cy="161"/>
                            </a:xfrm>
                            <a:custGeom>
                              <a:avLst/>
                              <a:gdLst>
                                <a:gd name="T0" fmla="*/ 647 w 647"/>
                                <a:gd name="T1" fmla="*/ 322 h 322"/>
                                <a:gd name="T2" fmla="*/ 631 w 647"/>
                                <a:gd name="T3" fmla="*/ 227 h 322"/>
                                <a:gd name="T4" fmla="*/ 573 w 647"/>
                                <a:gd name="T5" fmla="*/ 120 h 322"/>
                                <a:gd name="T6" fmla="*/ 477 w 647"/>
                                <a:gd name="T7" fmla="*/ 38 h 322"/>
                                <a:gd name="T8" fmla="*/ 357 w 647"/>
                                <a:gd name="T9" fmla="*/ 0 h 322"/>
                                <a:gd name="T10" fmla="*/ 258 w 647"/>
                                <a:gd name="T11" fmla="*/ 7 h 322"/>
                                <a:gd name="T12" fmla="*/ 142 w 647"/>
                                <a:gd name="T13" fmla="*/ 54 h 322"/>
                                <a:gd name="T14" fmla="*/ 39 w 647"/>
                                <a:gd name="T15" fmla="*/ 168 h 322"/>
                                <a:gd name="T16" fmla="*/ 0 w 647"/>
                                <a:gd name="T17" fmla="*/ 288 h 322"/>
                                <a:gd name="T18" fmla="*/ 0 w 647"/>
                                <a:gd name="T19"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cmpd="sng">
                              <a:solidFill>
                                <a:srgbClr val="000000"/>
                              </a:solidFill>
                              <a:round/>
                            </a:ln>
                            <a:effectLst/>
                          </wps:spPr>
                          <wps:bodyPr rot="0" vert="horz" wrap="square" lIns="91440" tIns="45720" rIns="91440" bIns="45720" anchor="t" anchorCtr="0" upright="1">
                            <a:noAutofit/>
                          </wps:bodyPr>
                        </wps:wsp>
                        <wps:wsp>
                          <wps:cNvPr id="9182" name="Freeform 643"/>
                          <wps:cNvSpPr>
                            <a:spLocks noChangeArrowheads="1"/>
                          </wps:cNvSpPr>
                          <wps:spPr bwMode="auto">
                            <a:xfrm>
                              <a:off x="6162" y="544"/>
                              <a:ext cx="287" cy="160"/>
                            </a:xfrm>
                            <a:custGeom>
                              <a:avLst/>
                              <a:gdLst>
                                <a:gd name="T0" fmla="*/ 573 w 573"/>
                                <a:gd name="T1" fmla="*/ 116 h 320"/>
                                <a:gd name="T2" fmla="*/ 477 w 573"/>
                                <a:gd name="T3" fmla="*/ 36 h 320"/>
                                <a:gd name="T4" fmla="*/ 378 w 573"/>
                                <a:gd name="T5" fmla="*/ 0 h 320"/>
                                <a:gd name="T6" fmla="*/ 273 w 573"/>
                                <a:gd name="T7" fmla="*/ 0 h 320"/>
                                <a:gd name="T8" fmla="*/ 157 w 573"/>
                                <a:gd name="T9" fmla="*/ 44 h 320"/>
                                <a:gd name="T10" fmla="*/ 46 w 573"/>
                                <a:gd name="T11" fmla="*/ 155 h 320"/>
                                <a:gd name="T12" fmla="*/ 3 w 573"/>
                                <a:gd name="T13" fmla="*/ 271 h 320"/>
                                <a:gd name="T14" fmla="*/ 0 w 573"/>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cmpd="sng">
                              <a:solidFill>
                                <a:srgbClr val="000000"/>
                              </a:solidFill>
                              <a:round/>
                            </a:ln>
                            <a:effectLst/>
                          </wps:spPr>
                          <wps:bodyPr rot="0" vert="horz" wrap="square" lIns="91440" tIns="45720" rIns="91440" bIns="45720" anchor="t" anchorCtr="0" upright="1">
                            <a:noAutofit/>
                          </wps:bodyPr>
                        </wps:wsp>
                        <wps:wsp>
                          <wps:cNvPr id="9183" name="Freeform 644"/>
                          <wps:cNvSpPr>
                            <a:spLocks noChangeArrowheads="1"/>
                          </wps:cNvSpPr>
                          <wps:spPr bwMode="auto">
                            <a:xfrm>
                              <a:off x="5671" y="55"/>
                              <a:ext cx="288" cy="160"/>
                            </a:xfrm>
                            <a:custGeom>
                              <a:avLst/>
                              <a:gdLst>
                                <a:gd name="T0" fmla="*/ 574 w 574"/>
                                <a:gd name="T1" fmla="*/ 111 h 320"/>
                                <a:gd name="T2" fmla="*/ 477 w 574"/>
                                <a:gd name="T3" fmla="*/ 36 h 320"/>
                                <a:gd name="T4" fmla="*/ 377 w 574"/>
                                <a:gd name="T5" fmla="*/ 0 h 320"/>
                                <a:gd name="T6" fmla="*/ 273 w 574"/>
                                <a:gd name="T7" fmla="*/ 0 h 320"/>
                                <a:gd name="T8" fmla="*/ 168 w 574"/>
                                <a:gd name="T9" fmla="*/ 36 h 320"/>
                                <a:gd name="T10" fmla="*/ 66 w 574"/>
                                <a:gd name="T11" fmla="*/ 119 h 320"/>
                                <a:gd name="T12" fmla="*/ 15 w 574"/>
                                <a:gd name="T13" fmla="*/ 219 h 320"/>
                                <a:gd name="T14" fmla="*/ 0 w 574"/>
                                <a:gd name="T15" fmla="*/ 320 h 3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cmpd="sng">
                              <a:solidFill>
                                <a:srgbClr val="000000"/>
                              </a:solidFill>
                              <a:round/>
                            </a:ln>
                            <a:effectLst/>
                          </wps:spPr>
                          <wps:bodyPr rot="0" vert="horz" wrap="square" lIns="91440" tIns="45720" rIns="91440" bIns="45720" anchor="t" anchorCtr="0" upright="1">
                            <a:noAutofit/>
                          </wps:bodyPr>
                        </wps:wsp>
                        <wps:wsp>
                          <wps:cNvPr id="9184" name="Freeform 645"/>
                          <wps:cNvSpPr>
                            <a:spLocks noChangeArrowheads="1"/>
                          </wps:cNvSpPr>
                          <wps:spPr bwMode="auto">
                            <a:xfrm>
                              <a:off x="5754" y="134"/>
                              <a:ext cx="324" cy="162"/>
                            </a:xfrm>
                            <a:custGeom>
                              <a:avLst/>
                              <a:gdLst>
                                <a:gd name="T0" fmla="*/ 647 w 647"/>
                                <a:gd name="T1" fmla="*/ 293 h 324"/>
                                <a:gd name="T2" fmla="*/ 611 w 647"/>
                                <a:gd name="T3" fmla="*/ 177 h 324"/>
                                <a:gd name="T4" fmla="*/ 533 w 647"/>
                                <a:gd name="T5" fmla="*/ 72 h 324"/>
                                <a:gd name="T6" fmla="*/ 402 w 647"/>
                                <a:gd name="T7" fmla="*/ 7 h 324"/>
                                <a:gd name="T8" fmla="*/ 289 w 647"/>
                                <a:gd name="T9" fmla="*/ 0 h 324"/>
                                <a:gd name="T10" fmla="*/ 170 w 647"/>
                                <a:gd name="T11" fmla="*/ 38 h 324"/>
                                <a:gd name="T12" fmla="*/ 54 w 647"/>
                                <a:gd name="T13" fmla="*/ 142 h 324"/>
                                <a:gd name="T14" fmla="*/ 8 w 647"/>
                                <a:gd name="T15" fmla="*/ 257 h 324"/>
                                <a:gd name="T16" fmla="*/ 0 w 647"/>
                                <a:gd name="T17" fmla="*/ 3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cmpd="sng">
                              <a:solidFill>
                                <a:srgbClr val="000000"/>
                              </a:solidFill>
                              <a:round/>
                            </a:ln>
                            <a:effectLst/>
                          </wps:spPr>
                          <wps:bodyPr rot="0" vert="horz" wrap="square" lIns="91440" tIns="45720" rIns="91440" bIns="45720" anchor="t" anchorCtr="0" upright="1">
                            <a:noAutofit/>
                          </wps:bodyPr>
                        </wps:wsp>
                        <wps:wsp>
                          <wps:cNvPr id="9185" name="Freeform 646"/>
                          <wps:cNvSpPr>
                            <a:spLocks noChangeArrowheads="1"/>
                          </wps:cNvSpPr>
                          <wps:spPr bwMode="auto">
                            <a:xfrm>
                              <a:off x="5847" y="228"/>
                              <a:ext cx="117" cy="116"/>
                            </a:xfrm>
                            <a:custGeom>
                              <a:avLst/>
                              <a:gdLst>
                                <a:gd name="T0" fmla="*/ 235 w 235"/>
                                <a:gd name="T1" fmla="*/ 39 h 232"/>
                                <a:gd name="T2" fmla="*/ 178 w 235"/>
                                <a:gd name="T3" fmla="*/ 0 h 232"/>
                                <a:gd name="T4" fmla="*/ 104 w 235"/>
                                <a:gd name="T5" fmla="*/ 0 h 232"/>
                                <a:gd name="T6" fmla="*/ 34 w 235"/>
                                <a:gd name="T7" fmla="*/ 43 h 232"/>
                                <a:gd name="T8" fmla="*/ 0 w 235"/>
                                <a:gd name="T9" fmla="*/ 113 h 232"/>
                                <a:gd name="T10" fmla="*/ 8 w 235"/>
                                <a:gd name="T11" fmla="*/ 182 h 232"/>
                                <a:gd name="T12" fmla="*/ 42 w 235"/>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cmpd="sng">
                              <a:solidFill>
                                <a:srgbClr val="000000"/>
                              </a:solidFill>
                              <a:round/>
                            </a:ln>
                            <a:effectLst/>
                          </wps:spPr>
                          <wps:bodyPr rot="0" vert="horz" wrap="square" lIns="91440" tIns="45720" rIns="91440" bIns="45720" anchor="t" anchorCtr="0" upright="1">
                            <a:noAutofit/>
                          </wps:bodyPr>
                        </wps:wsp>
                        <wps:wsp>
                          <wps:cNvPr id="9186" name="Line 647"/>
                          <wps:cNvCnPr>
                            <a:cxnSpLocks noChangeShapeType="1"/>
                          </wps:cNvCnPr>
                          <wps:spPr bwMode="auto">
                            <a:xfrm flipH="1">
                              <a:off x="348" y="373"/>
                              <a:ext cx="5059" cy="1"/>
                            </a:xfrm>
                            <a:prstGeom prst="line">
                              <a:avLst/>
                            </a:prstGeom>
                            <a:noFill/>
                            <a:ln w="0">
                              <a:solidFill>
                                <a:srgbClr val="000000"/>
                              </a:solidFill>
                              <a:round/>
                            </a:ln>
                            <a:effectLst/>
                          </wps:spPr>
                          <wps:bodyPr/>
                        </wps:wsp>
                        <wps:wsp>
                          <wps:cNvPr id="9187" name="Line 648"/>
                          <wps:cNvCnPr>
                            <a:cxnSpLocks noChangeShapeType="1"/>
                          </wps:cNvCnPr>
                          <wps:spPr bwMode="auto">
                            <a:xfrm>
                              <a:off x="86" y="635"/>
                              <a:ext cx="4870" cy="1"/>
                            </a:xfrm>
                            <a:prstGeom prst="line">
                              <a:avLst/>
                            </a:prstGeom>
                            <a:noFill/>
                            <a:ln w="0">
                              <a:solidFill>
                                <a:srgbClr val="000000"/>
                              </a:solidFill>
                              <a:round/>
                            </a:ln>
                            <a:effectLst/>
                          </wps:spPr>
                          <wps:bodyPr/>
                        </wps:wsp>
                        <wps:wsp>
                          <wps:cNvPr id="9188" name="Line 649"/>
                          <wps:cNvCnPr>
                            <a:cxnSpLocks noChangeShapeType="1"/>
                          </wps:cNvCnPr>
                          <wps:spPr bwMode="auto">
                            <a:xfrm flipV="1">
                              <a:off x="6567" y="786"/>
                              <a:ext cx="1" cy="185"/>
                            </a:xfrm>
                            <a:prstGeom prst="line">
                              <a:avLst/>
                            </a:prstGeom>
                            <a:noFill/>
                            <a:ln w="0">
                              <a:solidFill>
                                <a:srgbClr val="000000"/>
                              </a:solidFill>
                              <a:round/>
                            </a:ln>
                            <a:effectLst/>
                          </wps:spPr>
                          <wps:bodyPr/>
                        </wps:wsp>
                        <wps:wsp>
                          <wps:cNvPr id="9189" name="Line 650"/>
                          <wps:cNvCnPr>
                            <a:cxnSpLocks noChangeShapeType="1"/>
                          </wps:cNvCnPr>
                          <wps:spPr bwMode="auto">
                            <a:xfrm>
                              <a:off x="6290" y="786"/>
                              <a:ext cx="231" cy="1"/>
                            </a:xfrm>
                            <a:prstGeom prst="line">
                              <a:avLst/>
                            </a:prstGeom>
                            <a:noFill/>
                            <a:ln w="0">
                              <a:solidFill>
                                <a:srgbClr val="000000"/>
                              </a:solidFill>
                              <a:round/>
                            </a:ln>
                            <a:effectLst/>
                          </wps:spPr>
                          <wps:bodyPr/>
                        </wps:wsp>
                        <wps:wsp>
                          <wps:cNvPr id="9190" name="Line 651"/>
                          <wps:cNvCnPr>
                            <a:cxnSpLocks noChangeShapeType="1"/>
                          </wps:cNvCnPr>
                          <wps:spPr bwMode="auto">
                            <a:xfrm flipH="1">
                              <a:off x="6243" y="971"/>
                              <a:ext cx="324" cy="1"/>
                            </a:xfrm>
                            <a:prstGeom prst="line">
                              <a:avLst/>
                            </a:prstGeom>
                            <a:noFill/>
                            <a:ln w="0">
                              <a:solidFill>
                                <a:srgbClr val="000000"/>
                              </a:solidFill>
                              <a:round/>
                            </a:ln>
                            <a:effectLst/>
                          </wps:spPr>
                          <wps:bodyPr/>
                        </wps:wsp>
                        <wps:wsp>
                          <wps:cNvPr id="9191" name="Line 652"/>
                          <wps:cNvCnPr>
                            <a:cxnSpLocks noChangeShapeType="1"/>
                          </wps:cNvCnPr>
                          <wps:spPr bwMode="auto">
                            <a:xfrm flipV="1">
                              <a:off x="6243" y="786"/>
                              <a:ext cx="1" cy="185"/>
                            </a:xfrm>
                            <a:prstGeom prst="line">
                              <a:avLst/>
                            </a:prstGeom>
                            <a:noFill/>
                            <a:ln w="0">
                              <a:solidFill>
                                <a:srgbClr val="000000"/>
                              </a:solidFill>
                              <a:round/>
                            </a:ln>
                            <a:effectLst/>
                          </wps:spPr>
                          <wps:bodyPr/>
                        </wps:wsp>
                        <wps:wsp>
                          <wps:cNvPr id="9192" name="Line 653"/>
                          <wps:cNvCnPr>
                            <a:cxnSpLocks noChangeShapeType="1"/>
                          </wps:cNvCnPr>
                          <wps:spPr bwMode="auto">
                            <a:xfrm flipV="1">
                              <a:off x="6405" y="671"/>
                              <a:ext cx="1" cy="229"/>
                            </a:xfrm>
                            <a:prstGeom prst="line">
                              <a:avLst/>
                            </a:prstGeom>
                            <a:noFill/>
                            <a:ln w="0">
                              <a:solidFill>
                                <a:srgbClr val="000000"/>
                              </a:solidFill>
                              <a:round/>
                            </a:ln>
                            <a:effectLst/>
                          </wps:spPr>
                          <wps:bodyPr/>
                        </wps:wsp>
                        <wps:wsp>
                          <wps:cNvPr id="9193" name="Line 654"/>
                          <wps:cNvCnPr>
                            <a:cxnSpLocks noChangeShapeType="1"/>
                          </wps:cNvCnPr>
                          <wps:spPr bwMode="auto">
                            <a:xfrm flipH="1" flipV="1">
                              <a:off x="6162" y="889"/>
                              <a:ext cx="81" cy="82"/>
                            </a:xfrm>
                            <a:prstGeom prst="line">
                              <a:avLst/>
                            </a:prstGeom>
                            <a:noFill/>
                            <a:ln w="0">
                              <a:solidFill>
                                <a:srgbClr val="000000"/>
                              </a:solidFill>
                              <a:round/>
                            </a:ln>
                            <a:effectLst/>
                          </wps:spPr>
                          <wps:bodyPr/>
                        </wps:wsp>
                        <wps:wsp>
                          <wps:cNvPr id="9194" name="Line 655"/>
                          <wps:cNvCnPr>
                            <a:cxnSpLocks noChangeShapeType="1"/>
                          </wps:cNvCnPr>
                          <wps:spPr bwMode="auto">
                            <a:xfrm flipV="1">
                              <a:off x="6162" y="704"/>
                              <a:ext cx="1" cy="182"/>
                            </a:xfrm>
                            <a:prstGeom prst="line">
                              <a:avLst/>
                            </a:prstGeom>
                            <a:noFill/>
                            <a:ln w="0">
                              <a:solidFill>
                                <a:srgbClr val="000000"/>
                              </a:solidFill>
                              <a:round/>
                            </a:ln>
                            <a:effectLst/>
                          </wps:spPr>
                          <wps:bodyPr/>
                        </wps:wsp>
                        <wps:wsp>
                          <wps:cNvPr id="9195" name="Line 656"/>
                          <wps:cNvCnPr>
                            <a:cxnSpLocks noChangeShapeType="1"/>
                          </wps:cNvCnPr>
                          <wps:spPr bwMode="auto">
                            <a:xfrm flipH="1" flipV="1">
                              <a:off x="6449" y="602"/>
                              <a:ext cx="60" cy="60"/>
                            </a:xfrm>
                            <a:prstGeom prst="line">
                              <a:avLst/>
                            </a:prstGeom>
                            <a:noFill/>
                            <a:ln w="0">
                              <a:solidFill>
                                <a:srgbClr val="000000"/>
                              </a:solidFill>
                              <a:round/>
                            </a:ln>
                            <a:effectLst/>
                          </wps:spPr>
                          <wps:bodyPr/>
                        </wps:wsp>
                        <wps:wsp>
                          <wps:cNvPr id="9196" name="Line 657"/>
                          <wps:cNvCnPr>
                            <a:cxnSpLocks noChangeShapeType="1"/>
                          </wps:cNvCnPr>
                          <wps:spPr bwMode="auto">
                            <a:xfrm flipH="1" flipV="1">
                              <a:off x="5959" y="111"/>
                              <a:ext cx="59" cy="59"/>
                            </a:xfrm>
                            <a:prstGeom prst="line">
                              <a:avLst/>
                            </a:prstGeom>
                            <a:noFill/>
                            <a:ln w="0">
                              <a:solidFill>
                                <a:srgbClr val="000000"/>
                              </a:solidFill>
                              <a:round/>
                            </a:ln>
                            <a:effectLst/>
                          </wps:spPr>
                          <wps:bodyPr/>
                        </wps:wsp>
                        <wps:wsp>
                          <wps:cNvPr id="9197" name="Line 658"/>
                          <wps:cNvCnPr>
                            <a:cxnSpLocks noChangeShapeType="1"/>
                          </wps:cNvCnPr>
                          <wps:spPr bwMode="auto">
                            <a:xfrm flipV="1">
                              <a:off x="5671" y="215"/>
                              <a:ext cx="1" cy="108"/>
                            </a:xfrm>
                            <a:prstGeom prst="line">
                              <a:avLst/>
                            </a:prstGeom>
                            <a:noFill/>
                            <a:ln w="0">
                              <a:solidFill>
                                <a:srgbClr val="000000"/>
                              </a:solidFill>
                              <a:round/>
                            </a:ln>
                            <a:effectLst/>
                          </wps:spPr>
                          <wps:bodyPr/>
                        </wps:wsp>
                        <wps:wsp>
                          <wps:cNvPr id="9198" name="Line 659"/>
                          <wps:cNvCnPr>
                            <a:cxnSpLocks noChangeShapeType="1"/>
                          </wps:cNvCnPr>
                          <wps:spPr bwMode="auto">
                            <a:xfrm flipV="1">
                              <a:off x="5754" y="296"/>
                              <a:ext cx="1" cy="27"/>
                            </a:xfrm>
                            <a:prstGeom prst="line">
                              <a:avLst/>
                            </a:prstGeom>
                            <a:noFill/>
                            <a:ln w="0">
                              <a:solidFill>
                                <a:srgbClr val="000000"/>
                              </a:solidFill>
                              <a:round/>
                            </a:ln>
                            <a:effectLst/>
                          </wps:spPr>
                          <wps:bodyPr/>
                        </wps:wsp>
                        <wps:wsp>
                          <wps:cNvPr id="9199" name="Line 660"/>
                          <wps:cNvCnPr>
                            <a:cxnSpLocks noChangeShapeType="1"/>
                          </wps:cNvCnPr>
                          <wps:spPr bwMode="auto">
                            <a:xfrm flipH="1" flipV="1">
                              <a:off x="5866" y="346"/>
                              <a:ext cx="306" cy="304"/>
                            </a:xfrm>
                            <a:prstGeom prst="line">
                              <a:avLst/>
                            </a:prstGeom>
                            <a:noFill/>
                            <a:ln w="0">
                              <a:solidFill>
                                <a:srgbClr val="000000"/>
                              </a:solidFill>
                              <a:round/>
                            </a:ln>
                            <a:effectLst/>
                          </wps:spPr>
                          <wps:bodyPr/>
                        </wps:wsp>
                        <wps:wsp>
                          <wps:cNvPr id="9200" name="Line 661"/>
                          <wps:cNvCnPr>
                            <a:cxnSpLocks noChangeShapeType="1"/>
                          </wps:cNvCnPr>
                          <wps:spPr bwMode="auto">
                            <a:xfrm flipH="1" flipV="1">
                              <a:off x="5964" y="247"/>
                              <a:ext cx="306" cy="304"/>
                            </a:xfrm>
                            <a:prstGeom prst="line">
                              <a:avLst/>
                            </a:prstGeom>
                            <a:noFill/>
                            <a:ln w="0">
                              <a:solidFill>
                                <a:srgbClr val="000000"/>
                              </a:solidFill>
                              <a:round/>
                            </a:ln>
                            <a:effectLst/>
                          </wps:spPr>
                          <wps:bodyPr/>
                        </wps:wsp>
                        <wps:wsp>
                          <wps:cNvPr id="9201" name="Line 662"/>
                          <wps:cNvCnPr>
                            <a:cxnSpLocks noChangeShapeType="1"/>
                          </wps:cNvCnPr>
                          <wps:spPr bwMode="auto">
                            <a:xfrm flipH="1" flipV="1">
                              <a:off x="5654" y="34"/>
                              <a:ext cx="882" cy="883"/>
                            </a:xfrm>
                            <a:prstGeom prst="line">
                              <a:avLst/>
                            </a:prstGeom>
                            <a:noFill/>
                            <a:ln w="0">
                              <a:solidFill>
                                <a:srgbClr val="000000"/>
                              </a:solidFill>
                              <a:prstDash val="sysDashDot"/>
                              <a:round/>
                            </a:ln>
                            <a:effectLst/>
                          </wps:spPr>
                          <wps:bodyPr/>
                        </wps:wsp>
                        <wps:wsp>
                          <wps:cNvPr id="9202" name="Freeform 663"/>
                          <wps:cNvSpPr>
                            <a:spLocks noChangeArrowheads="1"/>
                          </wps:cNvSpPr>
                          <wps:spPr bwMode="auto">
                            <a:xfrm>
                              <a:off x="5705" y="643"/>
                              <a:ext cx="14" cy="5"/>
                            </a:xfrm>
                            <a:custGeom>
                              <a:avLst/>
                              <a:gdLst>
                                <a:gd name="T0" fmla="*/ 0 w 30"/>
                                <a:gd name="T1" fmla="*/ 0 h 11"/>
                                <a:gd name="T2" fmla="*/ 2 w 30"/>
                                <a:gd name="T3" fmla="*/ 3 h 11"/>
                                <a:gd name="T4" fmla="*/ 6 w 30"/>
                                <a:gd name="T5" fmla="*/ 3 h 11"/>
                                <a:gd name="T6" fmla="*/ 10 w 30"/>
                                <a:gd name="T7" fmla="*/ 8 h 11"/>
                                <a:gd name="T8" fmla="*/ 14 w 30"/>
                                <a:gd name="T9" fmla="*/ 8 h 11"/>
                                <a:gd name="T10" fmla="*/ 17 w 30"/>
                                <a:gd name="T11" fmla="*/ 11 h 11"/>
                                <a:gd name="T12" fmla="*/ 30 w 30"/>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30" h="11">
                                  <a:moveTo>
                                    <a:pt x="0" y="0"/>
                                  </a:moveTo>
                                  <a:lnTo>
                                    <a:pt x="2" y="3"/>
                                  </a:lnTo>
                                  <a:lnTo>
                                    <a:pt x="6" y="3"/>
                                  </a:lnTo>
                                  <a:lnTo>
                                    <a:pt x="10" y="8"/>
                                  </a:lnTo>
                                  <a:lnTo>
                                    <a:pt x="14" y="8"/>
                                  </a:lnTo>
                                  <a:lnTo>
                                    <a:pt x="17" y="11"/>
                                  </a:lnTo>
                                  <a:lnTo>
                                    <a:pt x="30" y="11"/>
                                  </a:lnTo>
                                </a:path>
                              </a:pathLst>
                            </a:custGeom>
                            <a:noFill/>
                            <a:ln w="0" cmpd="sng">
                              <a:solidFill>
                                <a:srgbClr val="000000"/>
                              </a:solidFill>
                              <a:round/>
                            </a:ln>
                            <a:effectLst/>
                          </wps:spPr>
                          <wps:bodyPr rot="0" vert="horz" wrap="square" lIns="91440" tIns="45720" rIns="91440" bIns="45720" anchor="t" anchorCtr="0" upright="1">
                            <a:noAutofit/>
                          </wps:bodyPr>
                        </wps:wsp>
                        <wps:wsp>
                          <wps:cNvPr id="9203" name="Freeform 664"/>
                          <wps:cNvSpPr>
                            <a:spLocks noChangeArrowheads="1"/>
                          </wps:cNvSpPr>
                          <wps:spPr bwMode="auto">
                            <a:xfrm>
                              <a:off x="5685" y="689"/>
                              <a:ext cx="16" cy="5"/>
                            </a:xfrm>
                            <a:custGeom>
                              <a:avLst/>
                              <a:gdLst>
                                <a:gd name="T0" fmla="*/ 0 w 31"/>
                                <a:gd name="T1" fmla="*/ 0 h 11"/>
                                <a:gd name="T2" fmla="*/ 3 w 31"/>
                                <a:gd name="T3" fmla="*/ 3 h 11"/>
                                <a:gd name="T4" fmla="*/ 7 w 31"/>
                                <a:gd name="T5" fmla="*/ 3 h 11"/>
                                <a:gd name="T6" fmla="*/ 11 w 31"/>
                                <a:gd name="T7" fmla="*/ 7 h 11"/>
                                <a:gd name="T8" fmla="*/ 15 w 31"/>
                                <a:gd name="T9" fmla="*/ 7 h 11"/>
                                <a:gd name="T10" fmla="*/ 18 w 31"/>
                                <a:gd name="T11" fmla="*/ 11 h 11"/>
                                <a:gd name="T12" fmla="*/ 31 w 31"/>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31" h="11">
                                  <a:moveTo>
                                    <a:pt x="0" y="0"/>
                                  </a:moveTo>
                                  <a:lnTo>
                                    <a:pt x="3" y="3"/>
                                  </a:lnTo>
                                  <a:lnTo>
                                    <a:pt x="7" y="3"/>
                                  </a:lnTo>
                                  <a:lnTo>
                                    <a:pt x="11" y="7"/>
                                  </a:lnTo>
                                  <a:lnTo>
                                    <a:pt x="15" y="7"/>
                                  </a:lnTo>
                                  <a:lnTo>
                                    <a:pt x="18" y="11"/>
                                  </a:lnTo>
                                  <a:lnTo>
                                    <a:pt x="31" y="11"/>
                                  </a:lnTo>
                                </a:path>
                              </a:pathLst>
                            </a:custGeom>
                            <a:noFill/>
                            <a:ln w="0" cmpd="sng">
                              <a:solidFill>
                                <a:srgbClr val="000000"/>
                              </a:solidFill>
                              <a:round/>
                            </a:ln>
                            <a:effectLst/>
                          </wps:spPr>
                          <wps:bodyPr rot="0" vert="horz" wrap="square" lIns="91440" tIns="45720" rIns="91440" bIns="45720" anchor="t" anchorCtr="0" upright="1">
                            <a:noAutofit/>
                          </wps:bodyPr>
                        </wps:wsp>
                        <wps:wsp>
                          <wps:cNvPr id="9204" name="Freeform 665"/>
                          <wps:cNvSpPr>
                            <a:spLocks noChangeArrowheads="1"/>
                          </wps:cNvSpPr>
                          <wps:spPr bwMode="auto">
                            <a:xfrm>
                              <a:off x="5415" y="323"/>
                              <a:ext cx="23" cy="39"/>
                            </a:xfrm>
                            <a:custGeom>
                              <a:avLst/>
                              <a:gdLst>
                                <a:gd name="T0" fmla="*/ 47 w 47"/>
                                <a:gd name="T1" fmla="*/ 0 h 77"/>
                                <a:gd name="T2" fmla="*/ 34 w 47"/>
                                <a:gd name="T3" fmla="*/ 0 h 77"/>
                                <a:gd name="T4" fmla="*/ 31 w 47"/>
                                <a:gd name="T5" fmla="*/ 3 h 77"/>
                                <a:gd name="T6" fmla="*/ 24 w 47"/>
                                <a:gd name="T7" fmla="*/ 3 h 77"/>
                                <a:gd name="T8" fmla="*/ 16 w 47"/>
                                <a:gd name="T9" fmla="*/ 11 h 77"/>
                                <a:gd name="T10" fmla="*/ 11 w 47"/>
                                <a:gd name="T11" fmla="*/ 11 h 77"/>
                                <a:gd name="T12" fmla="*/ 11 w 47"/>
                                <a:gd name="T13" fmla="*/ 15 h 77"/>
                                <a:gd name="T14" fmla="*/ 3 w 47"/>
                                <a:gd name="T15" fmla="*/ 23 h 77"/>
                                <a:gd name="T16" fmla="*/ 3 w 47"/>
                                <a:gd name="T17" fmla="*/ 26 h 77"/>
                                <a:gd name="T18" fmla="*/ 0 w 47"/>
                                <a:gd name="T19" fmla="*/ 31 h 77"/>
                                <a:gd name="T20" fmla="*/ 0 w 47"/>
                                <a:gd name="T21" fmla="*/ 62 h 77"/>
                                <a:gd name="T22" fmla="*/ 3 w 47"/>
                                <a:gd name="T23" fmla="*/ 62 h 77"/>
                                <a:gd name="T24" fmla="*/ 3 w 47"/>
                                <a:gd name="T25" fmla="*/ 65 h 77"/>
                                <a:gd name="T26" fmla="*/ 11 w 47"/>
                                <a:gd name="T27" fmla="*/ 72 h 77"/>
                                <a:gd name="T28" fmla="*/ 11 w 47"/>
                                <a:gd name="T29" fmla="*/ 77 h 77"/>
                                <a:gd name="T30" fmla="*/ 16 w 47"/>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cmpd="sng">
                              <a:solidFill>
                                <a:srgbClr val="000000"/>
                              </a:solidFill>
                              <a:round/>
                            </a:ln>
                            <a:effectLst/>
                          </wps:spPr>
                          <wps:bodyPr rot="0" vert="horz" wrap="square" lIns="91440" tIns="45720" rIns="91440" bIns="45720" anchor="t" anchorCtr="0" upright="1">
                            <a:noAutofit/>
                          </wps:bodyPr>
                        </wps:wsp>
                        <wps:wsp>
                          <wps:cNvPr id="9205" name="Line 666"/>
                          <wps:cNvCnPr>
                            <a:cxnSpLocks noChangeShapeType="1"/>
                          </wps:cNvCnPr>
                          <wps:spPr bwMode="auto">
                            <a:xfrm flipV="1">
                              <a:off x="6567" y="925"/>
                              <a:ext cx="1" cy="46"/>
                            </a:xfrm>
                            <a:prstGeom prst="line">
                              <a:avLst/>
                            </a:prstGeom>
                            <a:noFill/>
                            <a:ln w="0">
                              <a:solidFill>
                                <a:srgbClr val="000000"/>
                              </a:solidFill>
                              <a:round/>
                            </a:ln>
                            <a:effectLst/>
                          </wps:spPr>
                          <wps:bodyPr/>
                        </wps:wsp>
                        <wps:wsp>
                          <wps:cNvPr id="9206" name="Line 667"/>
                          <wps:cNvCnPr>
                            <a:cxnSpLocks noChangeShapeType="1"/>
                          </wps:cNvCnPr>
                          <wps:spPr bwMode="auto">
                            <a:xfrm flipH="1">
                              <a:off x="5719" y="650"/>
                              <a:ext cx="453" cy="1"/>
                            </a:xfrm>
                            <a:prstGeom prst="line">
                              <a:avLst/>
                            </a:prstGeom>
                            <a:noFill/>
                            <a:ln w="0">
                              <a:solidFill>
                                <a:srgbClr val="000000"/>
                              </a:solidFill>
                              <a:round/>
                            </a:ln>
                            <a:effectLst/>
                          </wps:spPr>
                          <wps:bodyPr/>
                        </wps:wsp>
                        <wps:wsp>
                          <wps:cNvPr id="9207" name="Line 668"/>
                          <wps:cNvCnPr>
                            <a:cxnSpLocks noChangeShapeType="1"/>
                          </wps:cNvCnPr>
                          <wps:spPr bwMode="auto">
                            <a:xfrm>
                              <a:off x="5438" y="323"/>
                              <a:ext cx="414" cy="1"/>
                            </a:xfrm>
                            <a:prstGeom prst="line">
                              <a:avLst/>
                            </a:prstGeom>
                            <a:noFill/>
                            <a:ln w="0">
                              <a:solidFill>
                                <a:srgbClr val="000000"/>
                              </a:solidFill>
                              <a:round/>
                            </a:ln>
                            <a:effectLst/>
                          </wps:spPr>
                          <wps:bodyPr/>
                        </wps:wsp>
                        <wps:wsp>
                          <wps:cNvPr id="9208" name="Line 669"/>
                          <wps:cNvCnPr>
                            <a:cxnSpLocks noChangeShapeType="1"/>
                          </wps:cNvCnPr>
                          <wps:spPr bwMode="auto">
                            <a:xfrm flipH="1">
                              <a:off x="5701" y="697"/>
                              <a:ext cx="461" cy="1"/>
                            </a:xfrm>
                            <a:prstGeom prst="line">
                              <a:avLst/>
                            </a:prstGeom>
                            <a:noFill/>
                            <a:ln w="0">
                              <a:solidFill>
                                <a:srgbClr val="000000"/>
                              </a:solidFill>
                              <a:round/>
                            </a:ln>
                            <a:effectLst/>
                          </wps:spPr>
                          <wps:bodyPr/>
                        </wps:wsp>
                        <wps:wsp>
                          <wps:cNvPr id="9209" name="Line 670"/>
                          <wps:cNvCnPr>
                            <a:cxnSpLocks noChangeShapeType="1"/>
                          </wps:cNvCnPr>
                          <wps:spPr bwMode="auto">
                            <a:xfrm flipH="1" flipV="1">
                              <a:off x="5643" y="650"/>
                              <a:ext cx="40" cy="40"/>
                            </a:xfrm>
                            <a:prstGeom prst="line">
                              <a:avLst/>
                            </a:prstGeom>
                            <a:noFill/>
                            <a:ln w="0">
                              <a:solidFill>
                                <a:srgbClr val="000000"/>
                              </a:solidFill>
                              <a:round/>
                            </a:ln>
                            <a:effectLst/>
                          </wps:spPr>
                          <wps:bodyPr/>
                        </wps:wsp>
                        <wps:wsp>
                          <wps:cNvPr id="9210" name="Line 671"/>
                          <wps:cNvCnPr>
                            <a:cxnSpLocks noChangeShapeType="1"/>
                          </wps:cNvCnPr>
                          <wps:spPr bwMode="auto">
                            <a:xfrm>
                              <a:off x="5415" y="346"/>
                              <a:ext cx="1" cy="23"/>
                            </a:xfrm>
                            <a:prstGeom prst="line">
                              <a:avLst/>
                            </a:prstGeom>
                            <a:noFill/>
                            <a:ln w="0">
                              <a:solidFill>
                                <a:srgbClr val="000000"/>
                              </a:solidFill>
                              <a:round/>
                            </a:ln>
                            <a:effectLst/>
                          </wps:spPr>
                          <wps:bodyPr/>
                        </wps:wsp>
                        <wps:wsp>
                          <wps:cNvPr id="9211" name="Line 672"/>
                          <wps:cNvCnPr>
                            <a:cxnSpLocks noChangeShapeType="1"/>
                          </wps:cNvCnPr>
                          <wps:spPr bwMode="auto">
                            <a:xfrm>
                              <a:off x="5685" y="625"/>
                              <a:ext cx="20" cy="19"/>
                            </a:xfrm>
                            <a:prstGeom prst="line">
                              <a:avLst/>
                            </a:prstGeom>
                            <a:noFill/>
                            <a:ln w="0">
                              <a:solidFill>
                                <a:srgbClr val="000000"/>
                              </a:solidFill>
                              <a:round/>
                            </a:ln>
                            <a:effectLst/>
                          </wps:spPr>
                          <wps:bodyPr/>
                        </wps:wsp>
                        <wps:wsp>
                          <wps:cNvPr id="9212" name="Line 673"/>
                          <wps:cNvCnPr>
                            <a:cxnSpLocks noChangeShapeType="1"/>
                          </wps:cNvCnPr>
                          <wps:spPr bwMode="auto">
                            <a:xfrm>
                              <a:off x="6075" y="280"/>
                              <a:ext cx="1" cy="79"/>
                            </a:xfrm>
                            <a:prstGeom prst="line">
                              <a:avLst/>
                            </a:prstGeom>
                            <a:noFill/>
                            <a:ln w="0">
                              <a:solidFill>
                                <a:srgbClr val="000000"/>
                              </a:solidFill>
                              <a:round/>
                            </a:ln>
                            <a:effectLst/>
                          </wps:spPr>
                          <wps:bodyPr/>
                        </wps:wsp>
                        <wps:wsp>
                          <wps:cNvPr id="9213" name="Freeform 674"/>
                          <wps:cNvSpPr>
                            <a:spLocks noChangeArrowheads="1"/>
                          </wps:cNvSpPr>
                          <wps:spPr bwMode="auto">
                            <a:xfrm>
                              <a:off x="3051" y="2392"/>
                              <a:ext cx="135" cy="134"/>
                            </a:xfrm>
                            <a:custGeom>
                              <a:avLst/>
                              <a:gdLst>
                                <a:gd name="T0" fmla="*/ 271 w 271"/>
                                <a:gd name="T1" fmla="*/ 136 h 268"/>
                                <a:gd name="T2" fmla="*/ 269 w 271"/>
                                <a:gd name="T3" fmla="*/ 156 h 268"/>
                                <a:gd name="T4" fmla="*/ 264 w 271"/>
                                <a:gd name="T5" fmla="*/ 176 h 268"/>
                                <a:gd name="T6" fmla="*/ 258 w 271"/>
                                <a:gd name="T7" fmla="*/ 193 h 268"/>
                                <a:gd name="T8" fmla="*/ 247 w 271"/>
                                <a:gd name="T9" fmla="*/ 210 h 268"/>
                                <a:gd name="T10" fmla="*/ 235 w 271"/>
                                <a:gd name="T11" fmla="*/ 225 h 268"/>
                                <a:gd name="T12" fmla="*/ 220 w 271"/>
                                <a:gd name="T13" fmla="*/ 239 h 268"/>
                                <a:gd name="T14" fmla="*/ 204 w 271"/>
                                <a:gd name="T15" fmla="*/ 250 h 268"/>
                                <a:gd name="T16" fmla="*/ 186 w 271"/>
                                <a:gd name="T17" fmla="*/ 259 h 268"/>
                                <a:gd name="T18" fmla="*/ 166 w 271"/>
                                <a:gd name="T19" fmla="*/ 265 h 268"/>
                                <a:gd name="T20" fmla="*/ 146 w 271"/>
                                <a:gd name="T21" fmla="*/ 268 h 268"/>
                                <a:gd name="T22" fmla="*/ 125 w 271"/>
                                <a:gd name="T23" fmla="*/ 268 h 268"/>
                                <a:gd name="T24" fmla="*/ 105 w 271"/>
                                <a:gd name="T25" fmla="*/ 265 h 268"/>
                                <a:gd name="T26" fmla="*/ 87 w 271"/>
                                <a:gd name="T27" fmla="*/ 259 h 268"/>
                                <a:gd name="T28" fmla="*/ 68 w 271"/>
                                <a:gd name="T29" fmla="*/ 250 h 268"/>
                                <a:gd name="T30" fmla="*/ 51 w 271"/>
                                <a:gd name="T31" fmla="*/ 239 h 268"/>
                                <a:gd name="T32" fmla="*/ 37 w 271"/>
                                <a:gd name="T33" fmla="*/ 225 h 268"/>
                                <a:gd name="T34" fmla="*/ 25 w 271"/>
                                <a:gd name="T35" fmla="*/ 210 h 268"/>
                                <a:gd name="T36" fmla="*/ 14 w 271"/>
                                <a:gd name="T37" fmla="*/ 193 h 268"/>
                                <a:gd name="T38" fmla="*/ 7 w 271"/>
                                <a:gd name="T39" fmla="*/ 176 h 268"/>
                                <a:gd name="T40" fmla="*/ 2 w 271"/>
                                <a:gd name="T41" fmla="*/ 156 h 268"/>
                                <a:gd name="T42" fmla="*/ 0 w 271"/>
                                <a:gd name="T43" fmla="*/ 136 h 268"/>
                                <a:gd name="T44" fmla="*/ 2 w 271"/>
                                <a:gd name="T45" fmla="*/ 115 h 268"/>
                                <a:gd name="T46" fmla="*/ 7 w 271"/>
                                <a:gd name="T47" fmla="*/ 95 h 268"/>
                                <a:gd name="T48" fmla="*/ 14 w 271"/>
                                <a:gd name="T49" fmla="*/ 77 h 268"/>
                                <a:gd name="T50" fmla="*/ 25 w 271"/>
                                <a:gd name="T51" fmla="*/ 58 h 268"/>
                                <a:gd name="T52" fmla="*/ 37 w 271"/>
                                <a:gd name="T53" fmla="*/ 43 h 268"/>
                                <a:gd name="T54" fmla="*/ 51 w 271"/>
                                <a:gd name="T55" fmla="*/ 29 h 268"/>
                                <a:gd name="T56" fmla="*/ 68 w 271"/>
                                <a:gd name="T57" fmla="*/ 18 h 268"/>
                                <a:gd name="T58" fmla="*/ 87 w 271"/>
                                <a:gd name="T59" fmla="*/ 9 h 268"/>
                                <a:gd name="T60" fmla="*/ 105 w 271"/>
                                <a:gd name="T61" fmla="*/ 3 h 268"/>
                                <a:gd name="T62" fmla="*/ 125 w 271"/>
                                <a:gd name="T63" fmla="*/ 0 h 268"/>
                                <a:gd name="T64" fmla="*/ 146 w 271"/>
                                <a:gd name="T65" fmla="*/ 0 h 268"/>
                                <a:gd name="T66" fmla="*/ 166 w 271"/>
                                <a:gd name="T67" fmla="*/ 3 h 268"/>
                                <a:gd name="T68" fmla="*/ 186 w 271"/>
                                <a:gd name="T69" fmla="*/ 9 h 268"/>
                                <a:gd name="T70" fmla="*/ 204 w 271"/>
                                <a:gd name="T71" fmla="*/ 18 h 268"/>
                                <a:gd name="T72" fmla="*/ 220 w 271"/>
                                <a:gd name="T73" fmla="*/ 29 h 268"/>
                                <a:gd name="T74" fmla="*/ 235 w 271"/>
                                <a:gd name="T75" fmla="*/ 43 h 268"/>
                                <a:gd name="T76" fmla="*/ 247 w 271"/>
                                <a:gd name="T77" fmla="*/ 58 h 268"/>
                                <a:gd name="T78" fmla="*/ 258 w 271"/>
                                <a:gd name="T79" fmla="*/ 77 h 268"/>
                                <a:gd name="T80" fmla="*/ 264 w 271"/>
                                <a:gd name="T81" fmla="*/ 95 h 268"/>
                                <a:gd name="T82" fmla="*/ 269 w 271"/>
                                <a:gd name="T83" fmla="*/ 115 h 268"/>
                                <a:gd name="T84" fmla="*/ 271 w 271"/>
                                <a:gd name="T85" fmla="*/ 136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cmpd="sng">
                              <a:solidFill>
                                <a:srgbClr val="000000"/>
                              </a:solidFill>
                              <a:round/>
                            </a:ln>
                            <a:effectLst/>
                          </wps:spPr>
                          <wps:bodyPr rot="0" vert="horz" wrap="square" lIns="91440" tIns="45720" rIns="91440" bIns="45720" anchor="t" anchorCtr="0" upright="1">
                            <a:noAutofit/>
                          </wps:bodyPr>
                        </wps:wsp>
                        <wps:wsp>
                          <wps:cNvPr id="9214" name="Freeform 675"/>
                          <wps:cNvSpPr>
                            <a:spLocks noChangeArrowheads="1"/>
                          </wps:cNvSpPr>
                          <wps:spPr bwMode="auto">
                            <a:xfrm>
                              <a:off x="2478" y="1818"/>
                              <a:ext cx="119" cy="119"/>
                            </a:xfrm>
                            <a:custGeom>
                              <a:avLst/>
                              <a:gdLst>
                                <a:gd name="T0" fmla="*/ 238 w 238"/>
                                <a:gd name="T1" fmla="*/ 44 h 238"/>
                                <a:gd name="T2" fmla="*/ 162 w 238"/>
                                <a:gd name="T3" fmla="*/ 0 h 238"/>
                                <a:gd name="T4" fmla="*/ 93 w 238"/>
                                <a:gd name="T5" fmla="*/ 8 h 238"/>
                                <a:gd name="T6" fmla="*/ 26 w 238"/>
                                <a:gd name="T7" fmla="*/ 55 h 238"/>
                                <a:gd name="T8" fmla="*/ 0 w 238"/>
                                <a:gd name="T9" fmla="*/ 116 h 238"/>
                                <a:gd name="T10" fmla="*/ 8 w 238"/>
                                <a:gd name="T11" fmla="*/ 184 h 238"/>
                                <a:gd name="T12" fmla="*/ 42 w 238"/>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cmpd="sng">
                              <a:solidFill>
                                <a:srgbClr val="000000"/>
                              </a:solidFill>
                              <a:round/>
                            </a:ln>
                            <a:effectLst/>
                          </wps:spPr>
                          <wps:bodyPr rot="0" vert="horz" wrap="square" lIns="91440" tIns="45720" rIns="91440" bIns="45720" anchor="t" anchorCtr="0" upright="1">
                            <a:noAutofit/>
                          </wps:bodyPr>
                        </wps:wsp>
                        <wps:wsp>
                          <wps:cNvPr id="9215" name="Line 676"/>
                          <wps:cNvCnPr>
                            <a:cxnSpLocks noChangeShapeType="1"/>
                          </wps:cNvCnPr>
                          <wps:spPr bwMode="auto">
                            <a:xfrm>
                              <a:off x="5465" y="340"/>
                              <a:ext cx="260" cy="262"/>
                            </a:xfrm>
                            <a:prstGeom prst="line">
                              <a:avLst/>
                            </a:prstGeom>
                            <a:noFill/>
                            <a:ln w="0">
                              <a:solidFill>
                                <a:srgbClr val="000000"/>
                              </a:solidFill>
                              <a:round/>
                            </a:ln>
                            <a:effectLst/>
                          </wps:spPr>
                          <wps:bodyPr/>
                        </wps:wsp>
                        <wps:wsp>
                          <wps:cNvPr id="9216" name="Line 677"/>
                          <wps:cNvCnPr>
                            <a:cxnSpLocks noChangeShapeType="1"/>
                          </wps:cNvCnPr>
                          <wps:spPr bwMode="auto">
                            <a:xfrm flipH="1">
                              <a:off x="2664" y="340"/>
                              <a:ext cx="2801" cy="1616"/>
                            </a:xfrm>
                            <a:prstGeom prst="line">
                              <a:avLst/>
                            </a:prstGeom>
                            <a:noFill/>
                            <a:ln w="0">
                              <a:solidFill>
                                <a:srgbClr val="000000"/>
                              </a:solidFill>
                              <a:round/>
                            </a:ln>
                            <a:effectLst/>
                          </wps:spPr>
                          <wps:bodyPr/>
                        </wps:wsp>
                        <wps:wsp>
                          <wps:cNvPr id="9217" name="Line 678"/>
                          <wps:cNvCnPr>
                            <a:cxnSpLocks noChangeShapeType="1"/>
                          </wps:cNvCnPr>
                          <wps:spPr bwMode="auto">
                            <a:xfrm flipH="1">
                              <a:off x="2925" y="602"/>
                              <a:ext cx="2800" cy="1615"/>
                            </a:xfrm>
                            <a:prstGeom prst="line">
                              <a:avLst/>
                            </a:prstGeom>
                            <a:noFill/>
                            <a:ln w="0">
                              <a:solidFill>
                                <a:srgbClr val="000000"/>
                              </a:solidFill>
                              <a:round/>
                            </a:ln>
                            <a:effectLst/>
                          </wps:spPr>
                          <wps:bodyPr/>
                        </wps:wsp>
                        <wps:wsp>
                          <wps:cNvPr id="9218" name="Line 679"/>
                          <wps:cNvCnPr>
                            <a:cxnSpLocks noChangeShapeType="1"/>
                          </wps:cNvCnPr>
                          <wps:spPr bwMode="auto">
                            <a:xfrm>
                              <a:off x="5489" y="340"/>
                              <a:ext cx="259" cy="262"/>
                            </a:xfrm>
                            <a:prstGeom prst="line">
                              <a:avLst/>
                            </a:prstGeom>
                            <a:noFill/>
                            <a:ln w="0">
                              <a:solidFill>
                                <a:srgbClr val="000000"/>
                              </a:solidFill>
                              <a:round/>
                            </a:ln>
                            <a:effectLst/>
                          </wps:spPr>
                          <wps:bodyPr/>
                        </wps:wsp>
                        <wps:wsp>
                          <wps:cNvPr id="9219" name="Line 680"/>
                          <wps:cNvCnPr>
                            <a:cxnSpLocks noChangeShapeType="1"/>
                          </wps:cNvCnPr>
                          <wps:spPr bwMode="auto">
                            <a:xfrm>
                              <a:off x="5725" y="602"/>
                              <a:ext cx="23" cy="1"/>
                            </a:xfrm>
                            <a:prstGeom prst="line">
                              <a:avLst/>
                            </a:prstGeom>
                            <a:noFill/>
                            <a:ln w="0">
                              <a:solidFill>
                                <a:srgbClr val="000000"/>
                              </a:solidFill>
                              <a:round/>
                            </a:ln>
                            <a:effectLst/>
                          </wps:spPr>
                          <wps:bodyPr/>
                        </wps:wsp>
                        <wps:wsp>
                          <wps:cNvPr id="9220" name="Line 681"/>
                          <wps:cNvCnPr>
                            <a:cxnSpLocks noChangeShapeType="1"/>
                          </wps:cNvCnPr>
                          <wps:spPr bwMode="auto">
                            <a:xfrm flipH="1">
                              <a:off x="5465" y="340"/>
                              <a:ext cx="24" cy="1"/>
                            </a:xfrm>
                            <a:prstGeom prst="line">
                              <a:avLst/>
                            </a:prstGeom>
                            <a:noFill/>
                            <a:ln w="0">
                              <a:solidFill>
                                <a:srgbClr val="000000"/>
                              </a:solidFill>
                              <a:round/>
                            </a:ln>
                            <a:effectLst/>
                          </wps:spPr>
                          <wps:bodyPr/>
                        </wps:wsp>
                        <wps:wsp>
                          <wps:cNvPr id="9221" name="Line 682"/>
                          <wps:cNvCnPr>
                            <a:cxnSpLocks noChangeShapeType="1"/>
                          </wps:cNvCnPr>
                          <wps:spPr bwMode="auto">
                            <a:xfrm>
                              <a:off x="2855" y="2288"/>
                              <a:ext cx="1" cy="1292"/>
                            </a:xfrm>
                            <a:prstGeom prst="line">
                              <a:avLst/>
                            </a:prstGeom>
                            <a:noFill/>
                            <a:ln w="0">
                              <a:solidFill>
                                <a:srgbClr val="000000"/>
                              </a:solidFill>
                              <a:round/>
                            </a:ln>
                            <a:effectLst/>
                          </wps:spPr>
                          <wps:bodyPr/>
                        </wps:wsp>
                        <wps:wsp>
                          <wps:cNvPr id="9222" name="Line 683"/>
                          <wps:cNvCnPr>
                            <a:cxnSpLocks noChangeShapeType="1"/>
                          </wps:cNvCnPr>
                          <wps:spPr bwMode="auto">
                            <a:xfrm>
                              <a:off x="3003" y="2460"/>
                              <a:ext cx="231" cy="1"/>
                            </a:xfrm>
                            <a:prstGeom prst="line">
                              <a:avLst/>
                            </a:prstGeom>
                            <a:noFill/>
                            <a:ln w="0">
                              <a:solidFill>
                                <a:srgbClr val="000000"/>
                              </a:solidFill>
                              <a:round/>
                            </a:ln>
                            <a:effectLst/>
                          </wps:spPr>
                          <wps:bodyPr/>
                        </wps:wsp>
                        <wps:wsp>
                          <wps:cNvPr id="9223" name="Line 684"/>
                          <wps:cNvCnPr>
                            <a:cxnSpLocks noChangeShapeType="1"/>
                          </wps:cNvCnPr>
                          <wps:spPr bwMode="auto">
                            <a:xfrm flipV="1">
                              <a:off x="3119" y="2344"/>
                              <a:ext cx="1" cy="231"/>
                            </a:xfrm>
                            <a:prstGeom prst="line">
                              <a:avLst/>
                            </a:prstGeom>
                            <a:noFill/>
                            <a:ln w="0">
                              <a:solidFill>
                                <a:srgbClr val="000000"/>
                              </a:solidFill>
                              <a:round/>
                            </a:ln>
                            <a:effectLst/>
                          </wps:spPr>
                          <wps:bodyPr/>
                        </wps:wsp>
                        <wps:wsp>
                          <wps:cNvPr id="9224" name="Line 685"/>
                          <wps:cNvCnPr>
                            <a:cxnSpLocks noChangeShapeType="1"/>
                          </wps:cNvCnPr>
                          <wps:spPr bwMode="auto">
                            <a:xfrm flipH="1" flipV="1">
                              <a:off x="2855" y="2295"/>
                              <a:ext cx="216" cy="216"/>
                            </a:xfrm>
                            <a:prstGeom prst="line">
                              <a:avLst/>
                            </a:prstGeom>
                            <a:noFill/>
                            <a:ln w="0">
                              <a:solidFill>
                                <a:srgbClr val="000000"/>
                              </a:solidFill>
                              <a:round/>
                            </a:ln>
                            <a:effectLst/>
                          </wps:spPr>
                          <wps:bodyPr/>
                        </wps:wsp>
                        <wps:wsp>
                          <wps:cNvPr id="9225" name="Line 686"/>
                          <wps:cNvCnPr>
                            <a:cxnSpLocks noChangeShapeType="1"/>
                          </wps:cNvCnPr>
                          <wps:spPr bwMode="auto">
                            <a:xfrm flipH="1" flipV="1">
                              <a:off x="2957" y="2199"/>
                              <a:ext cx="212" cy="214"/>
                            </a:xfrm>
                            <a:prstGeom prst="line">
                              <a:avLst/>
                            </a:prstGeom>
                            <a:noFill/>
                            <a:ln w="0">
                              <a:solidFill>
                                <a:srgbClr val="000000"/>
                              </a:solidFill>
                              <a:round/>
                            </a:ln>
                            <a:effectLst/>
                          </wps:spPr>
                          <wps:bodyPr/>
                        </wps:wsp>
                        <wps:wsp>
                          <wps:cNvPr id="9226" name="Line 687"/>
                          <wps:cNvCnPr>
                            <a:cxnSpLocks noChangeShapeType="1"/>
                          </wps:cNvCnPr>
                          <wps:spPr bwMode="auto">
                            <a:xfrm flipH="1" flipV="1">
                              <a:off x="2368" y="1710"/>
                              <a:ext cx="882" cy="880"/>
                            </a:xfrm>
                            <a:prstGeom prst="line">
                              <a:avLst/>
                            </a:prstGeom>
                            <a:noFill/>
                            <a:ln w="0">
                              <a:solidFill>
                                <a:srgbClr val="000000"/>
                              </a:solidFill>
                              <a:prstDash val="sysDashDot"/>
                              <a:round/>
                            </a:ln>
                            <a:effectLst/>
                          </wps:spPr>
                          <wps:bodyPr/>
                        </wps:wsp>
                        <wps:wsp>
                          <wps:cNvPr id="9227" name="Line 688"/>
                          <wps:cNvCnPr>
                            <a:cxnSpLocks noChangeShapeType="1"/>
                          </wps:cNvCnPr>
                          <wps:spPr bwMode="auto">
                            <a:xfrm flipH="1">
                              <a:off x="2693" y="4069"/>
                              <a:ext cx="8" cy="1"/>
                            </a:xfrm>
                            <a:prstGeom prst="line">
                              <a:avLst/>
                            </a:prstGeom>
                            <a:noFill/>
                            <a:ln w="0">
                              <a:solidFill>
                                <a:srgbClr val="000000"/>
                              </a:solidFill>
                              <a:round/>
                            </a:ln>
                            <a:effectLst/>
                          </wps:spPr>
                          <wps:bodyPr/>
                        </wps:wsp>
                        <wps:wsp>
                          <wps:cNvPr id="9228" name="Freeform 689"/>
                          <wps:cNvSpPr>
                            <a:spLocks noChangeArrowheads="1"/>
                          </wps:cNvSpPr>
                          <wps:spPr bwMode="auto">
                            <a:xfrm>
                              <a:off x="2701" y="4069"/>
                              <a:ext cx="12" cy="5"/>
                            </a:xfrm>
                            <a:custGeom>
                              <a:avLst/>
                              <a:gdLst>
                                <a:gd name="T0" fmla="*/ 23 w 23"/>
                                <a:gd name="T1" fmla="*/ 11 h 11"/>
                                <a:gd name="T2" fmla="*/ 23 w 23"/>
                                <a:gd name="T3" fmla="*/ 8 h 11"/>
                                <a:gd name="T4" fmla="*/ 19 w 23"/>
                                <a:gd name="T5" fmla="*/ 8 h 11"/>
                                <a:gd name="T6" fmla="*/ 11 w 23"/>
                                <a:gd name="T7" fmla="*/ 0 h 11"/>
                                <a:gd name="T8" fmla="*/ 0 w 23"/>
                                <a:gd name="T9" fmla="*/ 0 h 11"/>
                              </a:gdLst>
                              <a:ahLst/>
                              <a:cxnLst>
                                <a:cxn ang="0">
                                  <a:pos x="T0" y="T1"/>
                                </a:cxn>
                                <a:cxn ang="0">
                                  <a:pos x="T2" y="T3"/>
                                </a:cxn>
                                <a:cxn ang="0">
                                  <a:pos x="T4" y="T5"/>
                                </a:cxn>
                                <a:cxn ang="0">
                                  <a:pos x="T6" y="T7"/>
                                </a:cxn>
                                <a:cxn ang="0">
                                  <a:pos x="T8" y="T9"/>
                                </a:cxn>
                              </a:cxnLst>
                              <a:rect l="0" t="0" r="r" b="b"/>
                              <a:pathLst>
                                <a:path w="23" h="11">
                                  <a:moveTo>
                                    <a:pt x="23" y="11"/>
                                  </a:moveTo>
                                  <a:lnTo>
                                    <a:pt x="23" y="8"/>
                                  </a:lnTo>
                                  <a:lnTo>
                                    <a:pt x="19" y="8"/>
                                  </a:lnTo>
                                  <a:lnTo>
                                    <a:pt x="11" y="0"/>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29" name="Freeform 690"/>
                          <wps:cNvSpPr>
                            <a:spLocks noChangeArrowheads="1"/>
                          </wps:cNvSpPr>
                          <wps:spPr bwMode="auto">
                            <a:xfrm>
                              <a:off x="2713" y="4074"/>
                              <a:ext cx="9" cy="12"/>
                            </a:xfrm>
                            <a:custGeom>
                              <a:avLst/>
                              <a:gdLst>
                                <a:gd name="T0" fmla="*/ 19 w 19"/>
                                <a:gd name="T1" fmla="*/ 23 h 23"/>
                                <a:gd name="T2" fmla="*/ 16 w 19"/>
                                <a:gd name="T3" fmla="*/ 20 h 23"/>
                                <a:gd name="T4" fmla="*/ 16 w 19"/>
                                <a:gd name="T5" fmla="*/ 15 h 23"/>
                                <a:gd name="T6" fmla="*/ 8 w 19"/>
                                <a:gd name="T7" fmla="*/ 8 h 23"/>
                                <a:gd name="T8" fmla="*/ 8 w 19"/>
                                <a:gd name="T9" fmla="*/ 5 h 23"/>
                                <a:gd name="T10" fmla="*/ 3 w 19"/>
                                <a:gd name="T11" fmla="*/ 5 h 23"/>
                                <a:gd name="T12" fmla="*/ 0 w 19"/>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19" h="23">
                                  <a:moveTo>
                                    <a:pt x="19" y="23"/>
                                  </a:moveTo>
                                  <a:lnTo>
                                    <a:pt x="16" y="20"/>
                                  </a:lnTo>
                                  <a:lnTo>
                                    <a:pt x="16" y="15"/>
                                  </a:lnTo>
                                  <a:lnTo>
                                    <a:pt x="8" y="8"/>
                                  </a:lnTo>
                                  <a:lnTo>
                                    <a:pt x="8" y="5"/>
                                  </a:lnTo>
                                  <a:lnTo>
                                    <a:pt x="3" y="5"/>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30" name="Freeform 691"/>
                          <wps:cNvSpPr>
                            <a:spLocks noChangeArrowheads="1"/>
                          </wps:cNvSpPr>
                          <wps:spPr bwMode="auto">
                            <a:xfrm>
                              <a:off x="2722" y="4082"/>
                              <a:ext cx="8" cy="17"/>
                            </a:xfrm>
                            <a:custGeom>
                              <a:avLst/>
                              <a:gdLst>
                                <a:gd name="T0" fmla="*/ 15 w 15"/>
                                <a:gd name="T1" fmla="*/ 36 h 36"/>
                                <a:gd name="T2" fmla="*/ 15 w 15"/>
                                <a:gd name="T3" fmla="*/ 31 h 36"/>
                                <a:gd name="T4" fmla="*/ 12 w 15"/>
                                <a:gd name="T5" fmla="*/ 28 h 36"/>
                                <a:gd name="T6" fmla="*/ 12 w 15"/>
                                <a:gd name="T7" fmla="*/ 20 h 36"/>
                                <a:gd name="T8" fmla="*/ 7 w 15"/>
                                <a:gd name="T9" fmla="*/ 20 h 36"/>
                                <a:gd name="T10" fmla="*/ 7 w 15"/>
                                <a:gd name="T11" fmla="*/ 13 h 36"/>
                                <a:gd name="T12" fmla="*/ 4 w 15"/>
                                <a:gd name="T13" fmla="*/ 8 h 36"/>
                                <a:gd name="T14" fmla="*/ 4 w 15"/>
                                <a:gd name="T15" fmla="*/ 5 h 36"/>
                                <a:gd name="T16" fmla="*/ 0 w 15"/>
                                <a:gd name="T17" fmla="*/ 5 h 36"/>
                                <a:gd name="T18" fmla="*/ 0 w 1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31" name="Freeform 692"/>
                          <wps:cNvSpPr>
                            <a:spLocks noChangeArrowheads="1"/>
                          </wps:cNvSpPr>
                          <wps:spPr bwMode="auto">
                            <a:xfrm>
                              <a:off x="2730" y="4099"/>
                              <a:ext cx="6" cy="16"/>
                            </a:xfrm>
                            <a:custGeom>
                              <a:avLst/>
                              <a:gdLst>
                                <a:gd name="T0" fmla="*/ 13 w 13"/>
                                <a:gd name="T1" fmla="*/ 31 h 31"/>
                                <a:gd name="T2" fmla="*/ 13 w 13"/>
                                <a:gd name="T3" fmla="*/ 26 h 31"/>
                                <a:gd name="T4" fmla="*/ 8 w 13"/>
                                <a:gd name="T5" fmla="*/ 23 h 31"/>
                                <a:gd name="T6" fmla="*/ 8 w 13"/>
                                <a:gd name="T7" fmla="*/ 15 h 31"/>
                                <a:gd name="T8" fmla="*/ 5 w 13"/>
                                <a:gd name="T9" fmla="*/ 11 h 31"/>
                                <a:gd name="T10" fmla="*/ 5 w 13"/>
                                <a:gd name="T11" fmla="*/ 8 h 31"/>
                                <a:gd name="T12" fmla="*/ 0 w 13"/>
                                <a:gd name="T13" fmla="*/ 3 h 31"/>
                                <a:gd name="T14" fmla="*/ 0 w 13"/>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32" name="Line 693"/>
                          <wps:cNvCnPr>
                            <a:cxnSpLocks noChangeShapeType="1"/>
                          </wps:cNvCnPr>
                          <wps:spPr bwMode="auto">
                            <a:xfrm flipV="1">
                              <a:off x="2736" y="4115"/>
                              <a:ext cx="1" cy="13"/>
                            </a:xfrm>
                            <a:prstGeom prst="line">
                              <a:avLst/>
                            </a:prstGeom>
                            <a:noFill/>
                            <a:ln w="0">
                              <a:solidFill>
                                <a:srgbClr val="000000"/>
                              </a:solidFill>
                              <a:round/>
                            </a:ln>
                            <a:effectLst/>
                          </wps:spPr>
                          <wps:bodyPr/>
                        </wps:wsp>
                        <wps:wsp>
                          <wps:cNvPr id="9233" name="Freeform 694"/>
                          <wps:cNvSpPr>
                            <a:spLocks noChangeArrowheads="1"/>
                          </wps:cNvSpPr>
                          <wps:spPr bwMode="auto">
                            <a:xfrm>
                              <a:off x="2732" y="4128"/>
                              <a:ext cx="4" cy="12"/>
                            </a:xfrm>
                            <a:custGeom>
                              <a:avLst/>
                              <a:gdLst>
                                <a:gd name="T0" fmla="*/ 0 w 8"/>
                                <a:gd name="T1" fmla="*/ 23 h 23"/>
                                <a:gd name="T2" fmla="*/ 0 w 8"/>
                                <a:gd name="T3" fmla="*/ 20 h 23"/>
                                <a:gd name="T4" fmla="*/ 3 w 8"/>
                                <a:gd name="T5" fmla="*/ 20 h 23"/>
                                <a:gd name="T6" fmla="*/ 3 w 8"/>
                                <a:gd name="T7" fmla="*/ 12 h 23"/>
                                <a:gd name="T8" fmla="*/ 8 w 8"/>
                                <a:gd name="T9" fmla="*/ 8 h 23"/>
                                <a:gd name="T10" fmla="*/ 8 w 8"/>
                                <a:gd name="T11" fmla="*/ 0 h 23"/>
                              </a:gdLst>
                              <a:ahLst/>
                              <a:cxnLst>
                                <a:cxn ang="0">
                                  <a:pos x="T0" y="T1"/>
                                </a:cxn>
                                <a:cxn ang="0">
                                  <a:pos x="T2" y="T3"/>
                                </a:cxn>
                                <a:cxn ang="0">
                                  <a:pos x="T4" y="T5"/>
                                </a:cxn>
                                <a:cxn ang="0">
                                  <a:pos x="T6" y="T7"/>
                                </a:cxn>
                                <a:cxn ang="0">
                                  <a:pos x="T8" y="T9"/>
                                </a:cxn>
                                <a:cxn ang="0">
                                  <a:pos x="T10" y="T11"/>
                                </a:cxn>
                              </a:cxnLst>
                              <a:rect l="0" t="0" r="r" b="b"/>
                              <a:pathLst>
                                <a:path w="8" h="23">
                                  <a:moveTo>
                                    <a:pt x="0" y="23"/>
                                  </a:moveTo>
                                  <a:lnTo>
                                    <a:pt x="0" y="20"/>
                                  </a:lnTo>
                                  <a:lnTo>
                                    <a:pt x="3" y="20"/>
                                  </a:lnTo>
                                  <a:lnTo>
                                    <a:pt x="3" y="12"/>
                                  </a:lnTo>
                                  <a:lnTo>
                                    <a:pt x="8" y="8"/>
                                  </a:lnTo>
                                  <a:lnTo>
                                    <a:pt x="8"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34" name="Freeform 695"/>
                          <wps:cNvSpPr>
                            <a:spLocks noChangeArrowheads="1"/>
                          </wps:cNvSpPr>
                          <wps:spPr bwMode="auto">
                            <a:xfrm>
                              <a:off x="2724" y="4140"/>
                              <a:ext cx="6" cy="6"/>
                            </a:xfrm>
                            <a:custGeom>
                              <a:avLst/>
                              <a:gdLst>
                                <a:gd name="T0" fmla="*/ 0 w 11"/>
                                <a:gd name="T1" fmla="*/ 12 h 12"/>
                                <a:gd name="T2" fmla="*/ 3 w 11"/>
                                <a:gd name="T3" fmla="*/ 8 h 12"/>
                                <a:gd name="T4" fmla="*/ 8 w 11"/>
                                <a:gd name="T5" fmla="*/ 8 h 12"/>
                                <a:gd name="T6" fmla="*/ 11 w 11"/>
                                <a:gd name="T7" fmla="*/ 5 h 12"/>
                                <a:gd name="T8" fmla="*/ 11 w 11"/>
                                <a:gd name="T9" fmla="*/ 0 h 12"/>
                              </a:gdLst>
                              <a:ahLst/>
                              <a:cxnLst>
                                <a:cxn ang="0">
                                  <a:pos x="T0" y="T1"/>
                                </a:cxn>
                                <a:cxn ang="0">
                                  <a:pos x="T2" y="T3"/>
                                </a:cxn>
                                <a:cxn ang="0">
                                  <a:pos x="T4" y="T5"/>
                                </a:cxn>
                                <a:cxn ang="0">
                                  <a:pos x="T6" y="T7"/>
                                </a:cxn>
                                <a:cxn ang="0">
                                  <a:pos x="T8" y="T9"/>
                                </a:cxn>
                              </a:cxnLst>
                              <a:rect l="0" t="0" r="r" b="b"/>
                              <a:pathLst>
                                <a:path w="11" h="12">
                                  <a:moveTo>
                                    <a:pt x="0" y="12"/>
                                  </a:moveTo>
                                  <a:lnTo>
                                    <a:pt x="3" y="8"/>
                                  </a:lnTo>
                                  <a:lnTo>
                                    <a:pt x="8" y="8"/>
                                  </a:lnTo>
                                  <a:lnTo>
                                    <a:pt x="11" y="5"/>
                                  </a:lnTo>
                                  <a:lnTo>
                                    <a:pt x="11"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35" name="Line 696"/>
                          <wps:cNvCnPr>
                            <a:cxnSpLocks noChangeShapeType="1"/>
                          </wps:cNvCnPr>
                          <wps:spPr bwMode="auto">
                            <a:xfrm>
                              <a:off x="2716" y="4143"/>
                              <a:ext cx="8" cy="1"/>
                            </a:xfrm>
                            <a:prstGeom prst="line">
                              <a:avLst/>
                            </a:prstGeom>
                            <a:noFill/>
                            <a:ln w="0">
                              <a:solidFill>
                                <a:srgbClr val="000000"/>
                              </a:solidFill>
                              <a:round/>
                            </a:ln>
                            <a:effectLst/>
                          </wps:spPr>
                          <wps:bodyPr/>
                        </wps:wsp>
                        <wps:wsp>
                          <wps:cNvPr id="9236" name="Freeform 697"/>
                          <wps:cNvSpPr>
                            <a:spLocks noChangeArrowheads="1"/>
                          </wps:cNvSpPr>
                          <wps:spPr bwMode="auto">
                            <a:xfrm>
                              <a:off x="2703" y="4142"/>
                              <a:ext cx="13" cy="5"/>
                            </a:xfrm>
                            <a:custGeom>
                              <a:avLst/>
                              <a:gdLst>
                                <a:gd name="T0" fmla="*/ 0 w 28"/>
                                <a:gd name="T1" fmla="*/ 0 h 11"/>
                                <a:gd name="T2" fmla="*/ 5 w 28"/>
                                <a:gd name="T3" fmla="*/ 0 h 11"/>
                                <a:gd name="T4" fmla="*/ 8 w 28"/>
                                <a:gd name="T5" fmla="*/ 3 h 11"/>
                                <a:gd name="T6" fmla="*/ 12 w 28"/>
                                <a:gd name="T7" fmla="*/ 3 h 11"/>
                                <a:gd name="T8" fmla="*/ 16 w 28"/>
                                <a:gd name="T9" fmla="*/ 7 h 11"/>
                                <a:gd name="T10" fmla="*/ 20 w 28"/>
                                <a:gd name="T11" fmla="*/ 7 h 11"/>
                                <a:gd name="T12" fmla="*/ 23 w 28"/>
                                <a:gd name="T13" fmla="*/ 11 h 11"/>
                                <a:gd name="T14" fmla="*/ 28 w 28"/>
                                <a:gd name="T15" fmla="*/ 11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cmpd="sng">
                              <a:solidFill>
                                <a:srgbClr val="000000"/>
                              </a:solidFill>
                              <a:round/>
                            </a:ln>
                            <a:effectLst/>
                          </wps:spPr>
                          <wps:bodyPr rot="0" vert="horz" wrap="square" lIns="91440" tIns="45720" rIns="91440" bIns="45720" anchor="t" anchorCtr="0" upright="1">
                            <a:noAutofit/>
                          </wps:bodyPr>
                        </wps:wsp>
                        <wps:wsp>
                          <wps:cNvPr id="9237" name="Freeform 698"/>
                          <wps:cNvSpPr>
                            <a:spLocks noChangeArrowheads="1"/>
                          </wps:cNvSpPr>
                          <wps:spPr bwMode="auto">
                            <a:xfrm>
                              <a:off x="2695" y="4130"/>
                              <a:ext cx="10" cy="10"/>
                            </a:xfrm>
                            <a:custGeom>
                              <a:avLst/>
                              <a:gdLst>
                                <a:gd name="T0" fmla="*/ 0 w 20"/>
                                <a:gd name="T1" fmla="*/ 0 h 18"/>
                                <a:gd name="T2" fmla="*/ 0 w 20"/>
                                <a:gd name="T3" fmla="*/ 3 h 18"/>
                                <a:gd name="T4" fmla="*/ 4 w 20"/>
                                <a:gd name="T5" fmla="*/ 3 h 18"/>
                                <a:gd name="T6" fmla="*/ 4 w 20"/>
                                <a:gd name="T7" fmla="*/ 7 h 18"/>
                                <a:gd name="T8" fmla="*/ 12 w 20"/>
                                <a:gd name="T9" fmla="*/ 15 h 18"/>
                                <a:gd name="T10" fmla="*/ 15 w 20"/>
                                <a:gd name="T11" fmla="*/ 15 h 18"/>
                                <a:gd name="T12" fmla="*/ 15 w 20"/>
                                <a:gd name="T13" fmla="*/ 18 h 18"/>
                                <a:gd name="T14" fmla="*/ 20 w 20"/>
                                <a:gd name="T15" fmla="*/ 18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cmpd="sng">
                              <a:solidFill>
                                <a:srgbClr val="000000"/>
                              </a:solidFill>
                              <a:round/>
                            </a:ln>
                            <a:effectLst/>
                          </wps:spPr>
                          <wps:bodyPr rot="0" vert="horz" wrap="square" lIns="91440" tIns="45720" rIns="91440" bIns="45720" anchor="t" anchorCtr="0" upright="1">
                            <a:noAutofit/>
                          </wps:bodyPr>
                        </wps:wsp>
                        <wps:wsp>
                          <wps:cNvPr id="9238" name="Freeform 699"/>
                          <wps:cNvSpPr>
                            <a:spLocks noChangeArrowheads="1"/>
                          </wps:cNvSpPr>
                          <wps:spPr bwMode="auto">
                            <a:xfrm>
                              <a:off x="2686" y="4116"/>
                              <a:ext cx="7" cy="16"/>
                            </a:xfrm>
                            <a:custGeom>
                              <a:avLst/>
                              <a:gdLst>
                                <a:gd name="T0" fmla="*/ 0 w 16"/>
                                <a:gd name="T1" fmla="*/ 0 h 31"/>
                                <a:gd name="T2" fmla="*/ 0 w 16"/>
                                <a:gd name="T3" fmla="*/ 4 h 31"/>
                                <a:gd name="T4" fmla="*/ 3 w 16"/>
                                <a:gd name="T5" fmla="*/ 8 h 31"/>
                                <a:gd name="T6" fmla="*/ 3 w 16"/>
                                <a:gd name="T7" fmla="*/ 12 h 31"/>
                                <a:gd name="T8" fmla="*/ 11 w 16"/>
                                <a:gd name="T9" fmla="*/ 20 h 31"/>
                                <a:gd name="T10" fmla="*/ 11 w 16"/>
                                <a:gd name="T11" fmla="*/ 23 h 31"/>
                                <a:gd name="T12" fmla="*/ 16 w 16"/>
                                <a:gd name="T13" fmla="*/ 28 h 31"/>
                                <a:gd name="T14" fmla="*/ 16 w 16"/>
                                <a:gd name="T15" fmla="*/ 31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cmpd="sng">
                              <a:solidFill>
                                <a:srgbClr val="000000"/>
                              </a:solidFill>
                              <a:round/>
                            </a:ln>
                            <a:effectLst/>
                          </wps:spPr>
                          <wps:bodyPr rot="0" vert="horz" wrap="square" lIns="91440" tIns="45720" rIns="91440" bIns="45720" anchor="t" anchorCtr="0" upright="1">
                            <a:noAutofit/>
                          </wps:bodyPr>
                        </wps:wsp>
                        <wps:wsp>
                          <wps:cNvPr id="9239" name="Freeform 700"/>
                          <wps:cNvSpPr>
                            <a:spLocks noChangeArrowheads="1"/>
                          </wps:cNvSpPr>
                          <wps:spPr bwMode="auto">
                            <a:xfrm>
                              <a:off x="2679" y="4099"/>
                              <a:ext cx="7" cy="17"/>
                            </a:xfrm>
                            <a:custGeom>
                              <a:avLst/>
                              <a:gdLst>
                                <a:gd name="T0" fmla="*/ 0 w 12"/>
                                <a:gd name="T1" fmla="*/ 0 h 34"/>
                                <a:gd name="T2" fmla="*/ 0 w 12"/>
                                <a:gd name="T3" fmla="*/ 3 h 34"/>
                                <a:gd name="T4" fmla="*/ 4 w 12"/>
                                <a:gd name="T5" fmla="*/ 8 h 34"/>
                                <a:gd name="T6" fmla="*/ 4 w 12"/>
                                <a:gd name="T7" fmla="*/ 15 h 34"/>
                                <a:gd name="T8" fmla="*/ 8 w 12"/>
                                <a:gd name="T9" fmla="*/ 18 h 34"/>
                                <a:gd name="T10" fmla="*/ 8 w 12"/>
                                <a:gd name="T11" fmla="*/ 26 h 34"/>
                                <a:gd name="T12" fmla="*/ 12 w 12"/>
                                <a:gd name="T13" fmla="*/ 31 h 34"/>
                                <a:gd name="T14" fmla="*/ 12 w 12"/>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cmpd="sng">
                              <a:solidFill>
                                <a:srgbClr val="000000"/>
                              </a:solidFill>
                              <a:round/>
                            </a:ln>
                            <a:effectLst/>
                          </wps:spPr>
                          <wps:bodyPr rot="0" vert="horz" wrap="square" lIns="91440" tIns="45720" rIns="91440" bIns="45720" anchor="t" anchorCtr="0" upright="1">
                            <a:noAutofit/>
                          </wps:bodyPr>
                        </wps:wsp>
                        <wps:wsp>
                          <wps:cNvPr id="9240" name="Line 701"/>
                          <wps:cNvCnPr>
                            <a:cxnSpLocks noChangeShapeType="1"/>
                          </wps:cNvCnPr>
                          <wps:spPr bwMode="auto">
                            <a:xfrm>
                              <a:off x="2682" y="4086"/>
                              <a:ext cx="1" cy="13"/>
                            </a:xfrm>
                            <a:prstGeom prst="line">
                              <a:avLst/>
                            </a:prstGeom>
                            <a:noFill/>
                            <a:ln w="0">
                              <a:solidFill>
                                <a:srgbClr val="000000"/>
                              </a:solidFill>
                              <a:round/>
                            </a:ln>
                            <a:effectLst/>
                          </wps:spPr>
                          <wps:bodyPr/>
                        </wps:wsp>
                        <wps:wsp>
                          <wps:cNvPr id="9241" name="Freeform 702"/>
                          <wps:cNvSpPr>
                            <a:spLocks noChangeArrowheads="1"/>
                          </wps:cNvSpPr>
                          <wps:spPr bwMode="auto">
                            <a:xfrm>
                              <a:off x="2683" y="4074"/>
                              <a:ext cx="4" cy="14"/>
                            </a:xfrm>
                            <a:custGeom>
                              <a:avLst/>
                              <a:gdLst>
                                <a:gd name="T0" fmla="*/ 7 w 7"/>
                                <a:gd name="T1" fmla="*/ 0 h 28"/>
                                <a:gd name="T2" fmla="*/ 7 w 7"/>
                                <a:gd name="T3" fmla="*/ 5 h 28"/>
                                <a:gd name="T4" fmla="*/ 4 w 7"/>
                                <a:gd name="T5" fmla="*/ 8 h 28"/>
                                <a:gd name="T6" fmla="*/ 4 w 7"/>
                                <a:gd name="T7" fmla="*/ 15 h 28"/>
                                <a:gd name="T8" fmla="*/ 0 w 7"/>
                                <a:gd name="T9" fmla="*/ 15 h 28"/>
                                <a:gd name="T10" fmla="*/ 0 w 7"/>
                                <a:gd name="T11" fmla="*/ 28 h 28"/>
                              </a:gdLst>
                              <a:ahLst/>
                              <a:cxnLst>
                                <a:cxn ang="0">
                                  <a:pos x="T0" y="T1"/>
                                </a:cxn>
                                <a:cxn ang="0">
                                  <a:pos x="T2" y="T3"/>
                                </a:cxn>
                                <a:cxn ang="0">
                                  <a:pos x="T4" y="T5"/>
                                </a:cxn>
                                <a:cxn ang="0">
                                  <a:pos x="T6" y="T7"/>
                                </a:cxn>
                                <a:cxn ang="0">
                                  <a:pos x="T8" y="T9"/>
                                </a:cxn>
                                <a:cxn ang="0">
                                  <a:pos x="T10" y="T11"/>
                                </a:cxn>
                              </a:cxnLst>
                              <a:rect l="0" t="0" r="r" b="b"/>
                              <a:pathLst>
                                <a:path w="7" h="28">
                                  <a:moveTo>
                                    <a:pt x="7" y="0"/>
                                  </a:moveTo>
                                  <a:lnTo>
                                    <a:pt x="7" y="5"/>
                                  </a:lnTo>
                                  <a:lnTo>
                                    <a:pt x="4" y="8"/>
                                  </a:lnTo>
                                  <a:lnTo>
                                    <a:pt x="4" y="15"/>
                                  </a:lnTo>
                                  <a:lnTo>
                                    <a:pt x="0" y="15"/>
                                  </a:lnTo>
                                  <a:lnTo>
                                    <a:pt x="0" y="28"/>
                                  </a:lnTo>
                                </a:path>
                              </a:pathLst>
                            </a:custGeom>
                            <a:noFill/>
                            <a:ln w="0" cmpd="sng">
                              <a:solidFill>
                                <a:srgbClr val="000000"/>
                              </a:solidFill>
                              <a:round/>
                            </a:ln>
                            <a:effectLst/>
                          </wps:spPr>
                          <wps:bodyPr rot="0" vert="horz" wrap="square" lIns="91440" tIns="45720" rIns="91440" bIns="45720" anchor="t" anchorCtr="0" upright="1">
                            <a:noAutofit/>
                          </wps:bodyPr>
                        </wps:wsp>
                        <wps:wsp>
                          <wps:cNvPr id="9242" name="Freeform 703"/>
                          <wps:cNvSpPr>
                            <a:spLocks noChangeArrowheads="1"/>
                          </wps:cNvSpPr>
                          <wps:spPr bwMode="auto">
                            <a:xfrm>
                              <a:off x="2687" y="4069"/>
                              <a:ext cx="6" cy="5"/>
                            </a:xfrm>
                            <a:custGeom>
                              <a:avLst/>
                              <a:gdLst>
                                <a:gd name="T0" fmla="*/ 13 w 13"/>
                                <a:gd name="T1" fmla="*/ 0 h 11"/>
                                <a:gd name="T2" fmla="*/ 8 w 13"/>
                                <a:gd name="T3" fmla="*/ 3 h 11"/>
                                <a:gd name="T4" fmla="*/ 5 w 13"/>
                                <a:gd name="T5" fmla="*/ 3 h 11"/>
                                <a:gd name="T6" fmla="*/ 0 w 13"/>
                                <a:gd name="T7" fmla="*/ 8 h 11"/>
                                <a:gd name="T8" fmla="*/ 0 w 13"/>
                                <a:gd name="T9" fmla="*/ 11 h 11"/>
                              </a:gdLst>
                              <a:ahLst/>
                              <a:cxnLst>
                                <a:cxn ang="0">
                                  <a:pos x="T0" y="T1"/>
                                </a:cxn>
                                <a:cxn ang="0">
                                  <a:pos x="T2" y="T3"/>
                                </a:cxn>
                                <a:cxn ang="0">
                                  <a:pos x="T4" y="T5"/>
                                </a:cxn>
                                <a:cxn ang="0">
                                  <a:pos x="T6" y="T7"/>
                                </a:cxn>
                                <a:cxn ang="0">
                                  <a:pos x="T8" y="T9"/>
                                </a:cxn>
                              </a:cxnLst>
                              <a:rect l="0" t="0" r="r" b="b"/>
                              <a:pathLst>
                                <a:path w="13" h="11">
                                  <a:moveTo>
                                    <a:pt x="13" y="0"/>
                                  </a:moveTo>
                                  <a:lnTo>
                                    <a:pt x="8" y="3"/>
                                  </a:lnTo>
                                  <a:lnTo>
                                    <a:pt x="5" y="3"/>
                                  </a:lnTo>
                                  <a:lnTo>
                                    <a:pt x="0" y="8"/>
                                  </a:lnTo>
                                  <a:lnTo>
                                    <a:pt x="0" y="11"/>
                                  </a:lnTo>
                                </a:path>
                              </a:pathLst>
                            </a:custGeom>
                            <a:noFill/>
                            <a:ln w="0" cmpd="sng">
                              <a:solidFill>
                                <a:srgbClr val="000000"/>
                              </a:solidFill>
                              <a:round/>
                            </a:ln>
                            <a:effectLst/>
                          </wps:spPr>
                          <wps:bodyPr rot="0" vert="horz" wrap="square" lIns="91440" tIns="45720" rIns="91440" bIns="45720" anchor="t" anchorCtr="0" upright="1">
                            <a:noAutofit/>
                          </wps:bodyPr>
                        </wps:wsp>
                        <wps:wsp>
                          <wps:cNvPr id="9243" name="Freeform 704"/>
                          <wps:cNvSpPr>
                            <a:spLocks noChangeArrowheads="1"/>
                          </wps:cNvSpPr>
                          <wps:spPr bwMode="auto">
                            <a:xfrm>
                              <a:off x="2456" y="4265"/>
                              <a:ext cx="35" cy="38"/>
                            </a:xfrm>
                            <a:custGeom>
                              <a:avLst/>
                              <a:gdLst>
                                <a:gd name="T0" fmla="*/ 69 w 69"/>
                                <a:gd name="T1" fmla="*/ 0 h 77"/>
                                <a:gd name="T2" fmla="*/ 66 w 69"/>
                                <a:gd name="T3" fmla="*/ 0 h 77"/>
                                <a:gd name="T4" fmla="*/ 66 w 69"/>
                                <a:gd name="T5" fmla="*/ 3 h 77"/>
                                <a:gd name="T6" fmla="*/ 61 w 69"/>
                                <a:gd name="T7" fmla="*/ 3 h 77"/>
                                <a:gd name="T8" fmla="*/ 58 w 69"/>
                                <a:gd name="T9" fmla="*/ 8 h 77"/>
                                <a:gd name="T10" fmla="*/ 54 w 69"/>
                                <a:gd name="T11" fmla="*/ 8 h 77"/>
                                <a:gd name="T12" fmla="*/ 54 w 69"/>
                                <a:gd name="T13" fmla="*/ 11 h 77"/>
                                <a:gd name="T14" fmla="*/ 51 w 69"/>
                                <a:gd name="T15" fmla="*/ 11 h 77"/>
                                <a:gd name="T16" fmla="*/ 46 w 69"/>
                                <a:gd name="T17" fmla="*/ 16 h 77"/>
                                <a:gd name="T18" fmla="*/ 46 w 69"/>
                                <a:gd name="T19" fmla="*/ 19 h 77"/>
                                <a:gd name="T20" fmla="*/ 43 w 69"/>
                                <a:gd name="T21" fmla="*/ 19 h 77"/>
                                <a:gd name="T22" fmla="*/ 31 w 69"/>
                                <a:gd name="T23" fmla="*/ 31 h 77"/>
                                <a:gd name="T24" fmla="*/ 27 w 69"/>
                                <a:gd name="T25" fmla="*/ 31 h 77"/>
                                <a:gd name="T26" fmla="*/ 27 w 69"/>
                                <a:gd name="T27" fmla="*/ 34 h 77"/>
                                <a:gd name="T28" fmla="*/ 20 w 69"/>
                                <a:gd name="T29" fmla="*/ 42 h 77"/>
                                <a:gd name="T30" fmla="*/ 20 w 69"/>
                                <a:gd name="T31" fmla="*/ 47 h 77"/>
                                <a:gd name="T32" fmla="*/ 15 w 69"/>
                                <a:gd name="T33" fmla="*/ 47 h 77"/>
                                <a:gd name="T34" fmla="*/ 15 w 69"/>
                                <a:gd name="T35" fmla="*/ 50 h 77"/>
                                <a:gd name="T36" fmla="*/ 12 w 69"/>
                                <a:gd name="T37" fmla="*/ 54 h 77"/>
                                <a:gd name="T38" fmla="*/ 12 w 69"/>
                                <a:gd name="T39" fmla="*/ 57 h 77"/>
                                <a:gd name="T40" fmla="*/ 7 w 69"/>
                                <a:gd name="T41" fmla="*/ 57 h 77"/>
                                <a:gd name="T42" fmla="*/ 7 w 69"/>
                                <a:gd name="T43" fmla="*/ 65 h 77"/>
                                <a:gd name="T44" fmla="*/ 0 w 69"/>
                                <a:gd name="T45" fmla="*/ 73 h 77"/>
                                <a:gd name="T46" fmla="*/ 0 w 69"/>
                                <a:gd name="T47"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cmpd="sng">
                              <a:solidFill>
                                <a:srgbClr val="000000"/>
                              </a:solidFill>
                              <a:round/>
                            </a:ln>
                            <a:effectLst/>
                          </wps:spPr>
                          <wps:bodyPr rot="0" vert="horz" wrap="square" lIns="91440" tIns="45720" rIns="91440" bIns="45720" anchor="t" anchorCtr="0" upright="1">
                            <a:noAutofit/>
                          </wps:bodyPr>
                        </wps:wsp>
                        <wps:wsp>
                          <wps:cNvPr id="9244" name="Freeform 705"/>
                          <wps:cNvSpPr>
                            <a:spLocks noChangeArrowheads="1"/>
                          </wps:cNvSpPr>
                          <wps:spPr bwMode="auto">
                            <a:xfrm>
                              <a:off x="2491" y="4244"/>
                              <a:ext cx="73" cy="22"/>
                            </a:xfrm>
                            <a:custGeom>
                              <a:avLst/>
                              <a:gdLst>
                                <a:gd name="T0" fmla="*/ 147 w 147"/>
                                <a:gd name="T1" fmla="*/ 0 h 44"/>
                                <a:gd name="T2" fmla="*/ 124 w 147"/>
                                <a:gd name="T3" fmla="*/ 0 h 44"/>
                                <a:gd name="T4" fmla="*/ 121 w 147"/>
                                <a:gd name="T5" fmla="*/ 4 h 44"/>
                                <a:gd name="T6" fmla="*/ 100 w 147"/>
                                <a:gd name="T7" fmla="*/ 4 h 44"/>
                                <a:gd name="T8" fmla="*/ 97 w 147"/>
                                <a:gd name="T9" fmla="*/ 7 h 44"/>
                                <a:gd name="T10" fmla="*/ 85 w 147"/>
                                <a:gd name="T11" fmla="*/ 7 h 44"/>
                                <a:gd name="T12" fmla="*/ 77 w 147"/>
                                <a:gd name="T13" fmla="*/ 12 h 44"/>
                                <a:gd name="T14" fmla="*/ 70 w 147"/>
                                <a:gd name="T15" fmla="*/ 12 h 44"/>
                                <a:gd name="T16" fmla="*/ 67 w 147"/>
                                <a:gd name="T17" fmla="*/ 15 h 44"/>
                                <a:gd name="T18" fmla="*/ 62 w 147"/>
                                <a:gd name="T19" fmla="*/ 15 h 44"/>
                                <a:gd name="T20" fmla="*/ 59 w 147"/>
                                <a:gd name="T21" fmla="*/ 20 h 44"/>
                                <a:gd name="T22" fmla="*/ 51 w 147"/>
                                <a:gd name="T23" fmla="*/ 20 h 44"/>
                                <a:gd name="T24" fmla="*/ 46 w 147"/>
                                <a:gd name="T25" fmla="*/ 23 h 44"/>
                                <a:gd name="T26" fmla="*/ 43 w 147"/>
                                <a:gd name="T27" fmla="*/ 23 h 44"/>
                                <a:gd name="T28" fmla="*/ 39 w 147"/>
                                <a:gd name="T29" fmla="*/ 27 h 44"/>
                                <a:gd name="T30" fmla="*/ 31 w 147"/>
                                <a:gd name="T31" fmla="*/ 27 h 44"/>
                                <a:gd name="T32" fmla="*/ 23 w 147"/>
                                <a:gd name="T33" fmla="*/ 35 h 44"/>
                                <a:gd name="T34" fmla="*/ 20 w 147"/>
                                <a:gd name="T35" fmla="*/ 35 h 44"/>
                                <a:gd name="T36" fmla="*/ 12 w 147"/>
                                <a:gd name="T37" fmla="*/ 41 h 44"/>
                                <a:gd name="T38" fmla="*/ 5 w 147"/>
                                <a:gd name="T39" fmla="*/ 41 h 44"/>
                                <a:gd name="T40" fmla="*/ 0 w 147"/>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cmpd="sng">
                              <a:solidFill>
                                <a:srgbClr val="000000"/>
                              </a:solidFill>
                              <a:round/>
                            </a:ln>
                            <a:effectLst/>
                          </wps:spPr>
                          <wps:bodyPr rot="0" vert="horz" wrap="square" lIns="91440" tIns="45720" rIns="91440" bIns="45720" anchor="t" anchorCtr="0" upright="1">
                            <a:noAutofit/>
                          </wps:bodyPr>
                        </wps:wsp>
                        <wps:wsp>
                          <wps:cNvPr id="9245" name="Freeform 706"/>
                          <wps:cNvSpPr>
                            <a:spLocks noChangeArrowheads="1"/>
                          </wps:cNvSpPr>
                          <wps:spPr bwMode="auto">
                            <a:xfrm>
                              <a:off x="2564" y="4240"/>
                              <a:ext cx="83" cy="4"/>
                            </a:xfrm>
                            <a:custGeom>
                              <a:avLst/>
                              <a:gdLst>
                                <a:gd name="T0" fmla="*/ 165 w 165"/>
                                <a:gd name="T1" fmla="*/ 8 h 8"/>
                                <a:gd name="T2" fmla="*/ 142 w 165"/>
                                <a:gd name="T3" fmla="*/ 8 h 8"/>
                                <a:gd name="T4" fmla="*/ 137 w 165"/>
                                <a:gd name="T5" fmla="*/ 4 h 8"/>
                                <a:gd name="T6" fmla="*/ 88 w 165"/>
                                <a:gd name="T7" fmla="*/ 4 h 8"/>
                                <a:gd name="T8" fmla="*/ 83 w 165"/>
                                <a:gd name="T9" fmla="*/ 0 h 8"/>
                                <a:gd name="T10" fmla="*/ 35 w 165"/>
                                <a:gd name="T11" fmla="*/ 0 h 8"/>
                                <a:gd name="T12" fmla="*/ 31 w 165"/>
                                <a:gd name="T13" fmla="*/ 4 h 8"/>
                                <a:gd name="T14" fmla="*/ 0 w 165"/>
                                <a:gd name="T15" fmla="*/ 4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cmpd="sng">
                              <a:solidFill>
                                <a:srgbClr val="000000"/>
                              </a:solidFill>
                              <a:round/>
                            </a:ln>
                            <a:effectLst/>
                          </wps:spPr>
                          <wps:bodyPr rot="0" vert="horz" wrap="square" lIns="91440" tIns="45720" rIns="91440" bIns="45720" anchor="t" anchorCtr="0" upright="1">
                            <a:noAutofit/>
                          </wps:bodyPr>
                        </wps:wsp>
                        <wps:wsp>
                          <wps:cNvPr id="9246" name="Freeform 707"/>
                          <wps:cNvSpPr>
                            <a:spLocks noChangeArrowheads="1"/>
                          </wps:cNvSpPr>
                          <wps:spPr bwMode="auto">
                            <a:xfrm>
                              <a:off x="2647" y="4246"/>
                              <a:ext cx="100" cy="28"/>
                            </a:xfrm>
                            <a:custGeom>
                              <a:avLst/>
                              <a:gdLst>
                                <a:gd name="T0" fmla="*/ 201 w 201"/>
                                <a:gd name="T1" fmla="*/ 56 h 56"/>
                                <a:gd name="T2" fmla="*/ 188 w 201"/>
                                <a:gd name="T3" fmla="*/ 48 h 56"/>
                                <a:gd name="T4" fmla="*/ 173 w 201"/>
                                <a:gd name="T5" fmla="*/ 45 h 56"/>
                                <a:gd name="T6" fmla="*/ 165 w 201"/>
                                <a:gd name="T7" fmla="*/ 40 h 56"/>
                                <a:gd name="T8" fmla="*/ 154 w 201"/>
                                <a:gd name="T9" fmla="*/ 37 h 56"/>
                                <a:gd name="T10" fmla="*/ 147 w 201"/>
                                <a:gd name="T11" fmla="*/ 33 h 56"/>
                                <a:gd name="T12" fmla="*/ 139 w 201"/>
                                <a:gd name="T13" fmla="*/ 31 h 56"/>
                                <a:gd name="T14" fmla="*/ 134 w 201"/>
                                <a:gd name="T15" fmla="*/ 26 h 56"/>
                                <a:gd name="T16" fmla="*/ 127 w 201"/>
                                <a:gd name="T17" fmla="*/ 23 h 56"/>
                                <a:gd name="T18" fmla="*/ 123 w 201"/>
                                <a:gd name="T19" fmla="*/ 23 h 56"/>
                                <a:gd name="T20" fmla="*/ 119 w 201"/>
                                <a:gd name="T21" fmla="*/ 19 h 56"/>
                                <a:gd name="T22" fmla="*/ 111 w 201"/>
                                <a:gd name="T23" fmla="*/ 19 h 56"/>
                                <a:gd name="T24" fmla="*/ 111 w 201"/>
                                <a:gd name="T25" fmla="*/ 16 h 56"/>
                                <a:gd name="T26" fmla="*/ 100 w 201"/>
                                <a:gd name="T27" fmla="*/ 16 h 56"/>
                                <a:gd name="T28" fmla="*/ 96 w 201"/>
                                <a:gd name="T29" fmla="*/ 11 h 56"/>
                                <a:gd name="T30" fmla="*/ 65 w 201"/>
                                <a:gd name="T31" fmla="*/ 11 h 56"/>
                                <a:gd name="T32" fmla="*/ 57 w 201"/>
                                <a:gd name="T33" fmla="*/ 8 h 56"/>
                                <a:gd name="T34" fmla="*/ 39 w 201"/>
                                <a:gd name="T35" fmla="*/ 8 h 56"/>
                                <a:gd name="T36" fmla="*/ 26 w 201"/>
                                <a:gd name="T37" fmla="*/ 3 h 56"/>
                                <a:gd name="T38" fmla="*/ 15 w 201"/>
                                <a:gd name="T39" fmla="*/ 3 h 56"/>
                                <a:gd name="T40" fmla="*/ 0 w 201"/>
                                <a:gd name="T4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47" name="Freeform 708"/>
                          <wps:cNvSpPr>
                            <a:spLocks noChangeArrowheads="1"/>
                          </wps:cNvSpPr>
                          <wps:spPr bwMode="auto">
                            <a:xfrm>
                              <a:off x="2747" y="4274"/>
                              <a:ext cx="91" cy="50"/>
                            </a:xfrm>
                            <a:custGeom>
                              <a:avLst/>
                              <a:gdLst>
                                <a:gd name="T0" fmla="*/ 180 w 180"/>
                                <a:gd name="T1" fmla="*/ 100 h 100"/>
                                <a:gd name="T2" fmla="*/ 177 w 180"/>
                                <a:gd name="T3" fmla="*/ 97 h 100"/>
                                <a:gd name="T4" fmla="*/ 170 w 180"/>
                                <a:gd name="T5" fmla="*/ 92 h 100"/>
                                <a:gd name="T6" fmla="*/ 165 w 180"/>
                                <a:gd name="T7" fmla="*/ 89 h 100"/>
                                <a:gd name="T8" fmla="*/ 157 w 180"/>
                                <a:gd name="T9" fmla="*/ 85 h 100"/>
                                <a:gd name="T10" fmla="*/ 149 w 180"/>
                                <a:gd name="T11" fmla="*/ 77 h 100"/>
                                <a:gd name="T12" fmla="*/ 142 w 180"/>
                                <a:gd name="T13" fmla="*/ 74 h 100"/>
                                <a:gd name="T14" fmla="*/ 139 w 180"/>
                                <a:gd name="T15" fmla="*/ 69 h 100"/>
                                <a:gd name="T16" fmla="*/ 131 w 180"/>
                                <a:gd name="T17" fmla="*/ 66 h 100"/>
                                <a:gd name="T18" fmla="*/ 126 w 180"/>
                                <a:gd name="T19" fmla="*/ 66 h 100"/>
                                <a:gd name="T20" fmla="*/ 119 w 180"/>
                                <a:gd name="T21" fmla="*/ 62 h 100"/>
                                <a:gd name="T22" fmla="*/ 111 w 180"/>
                                <a:gd name="T23" fmla="*/ 54 h 100"/>
                                <a:gd name="T24" fmla="*/ 103 w 180"/>
                                <a:gd name="T25" fmla="*/ 51 h 100"/>
                                <a:gd name="T26" fmla="*/ 100 w 180"/>
                                <a:gd name="T27" fmla="*/ 46 h 100"/>
                                <a:gd name="T28" fmla="*/ 92 w 180"/>
                                <a:gd name="T29" fmla="*/ 43 h 100"/>
                                <a:gd name="T30" fmla="*/ 88 w 180"/>
                                <a:gd name="T31" fmla="*/ 43 h 100"/>
                                <a:gd name="T32" fmla="*/ 80 w 180"/>
                                <a:gd name="T33" fmla="*/ 38 h 100"/>
                                <a:gd name="T34" fmla="*/ 77 w 180"/>
                                <a:gd name="T35" fmla="*/ 35 h 100"/>
                                <a:gd name="T36" fmla="*/ 69 w 180"/>
                                <a:gd name="T37" fmla="*/ 31 h 100"/>
                                <a:gd name="T38" fmla="*/ 65 w 180"/>
                                <a:gd name="T39" fmla="*/ 31 h 100"/>
                                <a:gd name="T40" fmla="*/ 57 w 180"/>
                                <a:gd name="T41" fmla="*/ 28 h 100"/>
                                <a:gd name="T42" fmla="*/ 54 w 180"/>
                                <a:gd name="T43" fmla="*/ 23 h 100"/>
                                <a:gd name="T44" fmla="*/ 46 w 180"/>
                                <a:gd name="T45" fmla="*/ 20 h 100"/>
                                <a:gd name="T46" fmla="*/ 41 w 180"/>
                                <a:gd name="T47" fmla="*/ 20 h 100"/>
                                <a:gd name="T48" fmla="*/ 34 w 180"/>
                                <a:gd name="T49" fmla="*/ 15 h 100"/>
                                <a:gd name="T50" fmla="*/ 31 w 180"/>
                                <a:gd name="T51" fmla="*/ 12 h 100"/>
                                <a:gd name="T52" fmla="*/ 23 w 180"/>
                                <a:gd name="T53" fmla="*/ 12 h 100"/>
                                <a:gd name="T54" fmla="*/ 18 w 180"/>
                                <a:gd name="T55" fmla="*/ 7 h 100"/>
                                <a:gd name="T56" fmla="*/ 10 w 180"/>
                                <a:gd name="T57" fmla="*/ 4 h 100"/>
                                <a:gd name="T58" fmla="*/ 7 w 180"/>
                                <a:gd name="T59" fmla="*/ 4 h 100"/>
                                <a:gd name="T60" fmla="*/ 0 w 180"/>
                                <a:gd name="T6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48" name="Freeform 709"/>
                          <wps:cNvSpPr>
                            <a:spLocks noChangeArrowheads="1"/>
                          </wps:cNvSpPr>
                          <wps:spPr bwMode="auto">
                            <a:xfrm>
                              <a:off x="2840" y="4324"/>
                              <a:ext cx="59" cy="56"/>
                            </a:xfrm>
                            <a:custGeom>
                              <a:avLst/>
                              <a:gdLst>
                                <a:gd name="T0" fmla="*/ 119 w 119"/>
                                <a:gd name="T1" fmla="*/ 113 h 113"/>
                                <a:gd name="T2" fmla="*/ 116 w 119"/>
                                <a:gd name="T3" fmla="*/ 105 h 113"/>
                                <a:gd name="T4" fmla="*/ 108 w 119"/>
                                <a:gd name="T5" fmla="*/ 100 h 113"/>
                                <a:gd name="T6" fmla="*/ 103 w 119"/>
                                <a:gd name="T7" fmla="*/ 93 h 113"/>
                                <a:gd name="T8" fmla="*/ 96 w 119"/>
                                <a:gd name="T9" fmla="*/ 85 h 113"/>
                                <a:gd name="T10" fmla="*/ 93 w 119"/>
                                <a:gd name="T11" fmla="*/ 77 h 113"/>
                                <a:gd name="T12" fmla="*/ 88 w 119"/>
                                <a:gd name="T13" fmla="*/ 74 h 113"/>
                                <a:gd name="T14" fmla="*/ 88 w 119"/>
                                <a:gd name="T15" fmla="*/ 70 h 113"/>
                                <a:gd name="T16" fmla="*/ 85 w 119"/>
                                <a:gd name="T17" fmla="*/ 70 h 113"/>
                                <a:gd name="T18" fmla="*/ 80 w 119"/>
                                <a:gd name="T19" fmla="*/ 66 h 113"/>
                                <a:gd name="T20" fmla="*/ 80 w 119"/>
                                <a:gd name="T21" fmla="*/ 62 h 113"/>
                                <a:gd name="T22" fmla="*/ 69 w 119"/>
                                <a:gd name="T23" fmla="*/ 51 h 113"/>
                                <a:gd name="T24" fmla="*/ 65 w 119"/>
                                <a:gd name="T25" fmla="*/ 51 h 113"/>
                                <a:gd name="T26" fmla="*/ 65 w 119"/>
                                <a:gd name="T27" fmla="*/ 46 h 113"/>
                                <a:gd name="T28" fmla="*/ 62 w 119"/>
                                <a:gd name="T29" fmla="*/ 43 h 113"/>
                                <a:gd name="T30" fmla="*/ 57 w 119"/>
                                <a:gd name="T31" fmla="*/ 43 h 113"/>
                                <a:gd name="T32" fmla="*/ 57 w 119"/>
                                <a:gd name="T33" fmla="*/ 39 h 113"/>
                                <a:gd name="T34" fmla="*/ 54 w 119"/>
                                <a:gd name="T35" fmla="*/ 39 h 113"/>
                                <a:gd name="T36" fmla="*/ 46 w 119"/>
                                <a:gd name="T37" fmla="*/ 31 h 113"/>
                                <a:gd name="T38" fmla="*/ 42 w 119"/>
                                <a:gd name="T39" fmla="*/ 31 h 113"/>
                                <a:gd name="T40" fmla="*/ 31 w 119"/>
                                <a:gd name="T41" fmla="*/ 20 h 113"/>
                                <a:gd name="T42" fmla="*/ 23 w 119"/>
                                <a:gd name="T43" fmla="*/ 16 h 113"/>
                                <a:gd name="T44" fmla="*/ 18 w 119"/>
                                <a:gd name="T45" fmla="*/ 12 h 113"/>
                                <a:gd name="T46" fmla="*/ 11 w 119"/>
                                <a:gd name="T47" fmla="*/ 8 h 113"/>
                                <a:gd name="T48" fmla="*/ 8 w 119"/>
                                <a:gd name="T49" fmla="*/ 5 h 113"/>
                                <a:gd name="T50" fmla="*/ 0 w 119"/>
                                <a:gd name="T5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49" name="Freeform 710"/>
                          <wps:cNvSpPr>
                            <a:spLocks noChangeArrowheads="1"/>
                          </wps:cNvSpPr>
                          <wps:spPr bwMode="auto">
                            <a:xfrm>
                              <a:off x="2899" y="4380"/>
                              <a:ext cx="37" cy="70"/>
                            </a:xfrm>
                            <a:custGeom>
                              <a:avLst/>
                              <a:gdLst>
                                <a:gd name="T0" fmla="*/ 74 w 74"/>
                                <a:gd name="T1" fmla="*/ 139 h 139"/>
                                <a:gd name="T2" fmla="*/ 74 w 74"/>
                                <a:gd name="T3" fmla="*/ 134 h 139"/>
                                <a:gd name="T4" fmla="*/ 69 w 74"/>
                                <a:gd name="T5" fmla="*/ 131 h 139"/>
                                <a:gd name="T6" fmla="*/ 69 w 74"/>
                                <a:gd name="T7" fmla="*/ 123 h 139"/>
                                <a:gd name="T8" fmla="*/ 66 w 74"/>
                                <a:gd name="T9" fmla="*/ 119 h 139"/>
                                <a:gd name="T10" fmla="*/ 66 w 74"/>
                                <a:gd name="T11" fmla="*/ 116 h 139"/>
                                <a:gd name="T12" fmla="*/ 62 w 74"/>
                                <a:gd name="T13" fmla="*/ 111 h 139"/>
                                <a:gd name="T14" fmla="*/ 62 w 74"/>
                                <a:gd name="T15" fmla="*/ 108 h 139"/>
                                <a:gd name="T16" fmla="*/ 58 w 74"/>
                                <a:gd name="T17" fmla="*/ 100 h 139"/>
                                <a:gd name="T18" fmla="*/ 58 w 74"/>
                                <a:gd name="T19" fmla="*/ 96 h 139"/>
                                <a:gd name="T20" fmla="*/ 54 w 74"/>
                                <a:gd name="T21" fmla="*/ 92 h 139"/>
                                <a:gd name="T22" fmla="*/ 54 w 74"/>
                                <a:gd name="T23" fmla="*/ 88 h 139"/>
                                <a:gd name="T24" fmla="*/ 51 w 74"/>
                                <a:gd name="T25" fmla="*/ 85 h 139"/>
                                <a:gd name="T26" fmla="*/ 51 w 74"/>
                                <a:gd name="T27" fmla="*/ 77 h 139"/>
                                <a:gd name="T28" fmla="*/ 46 w 74"/>
                                <a:gd name="T29" fmla="*/ 72 h 139"/>
                                <a:gd name="T30" fmla="*/ 46 w 74"/>
                                <a:gd name="T31" fmla="*/ 69 h 139"/>
                                <a:gd name="T32" fmla="*/ 38 w 74"/>
                                <a:gd name="T33" fmla="*/ 62 h 139"/>
                                <a:gd name="T34" fmla="*/ 38 w 74"/>
                                <a:gd name="T35" fmla="*/ 57 h 139"/>
                                <a:gd name="T36" fmla="*/ 35 w 74"/>
                                <a:gd name="T37" fmla="*/ 49 h 139"/>
                                <a:gd name="T38" fmla="*/ 31 w 74"/>
                                <a:gd name="T39" fmla="*/ 46 h 139"/>
                                <a:gd name="T40" fmla="*/ 31 w 74"/>
                                <a:gd name="T41" fmla="*/ 41 h 139"/>
                                <a:gd name="T42" fmla="*/ 23 w 74"/>
                                <a:gd name="T43" fmla="*/ 34 h 139"/>
                                <a:gd name="T44" fmla="*/ 23 w 74"/>
                                <a:gd name="T45" fmla="*/ 31 h 139"/>
                                <a:gd name="T46" fmla="*/ 15 w 74"/>
                                <a:gd name="T47" fmla="*/ 23 h 139"/>
                                <a:gd name="T48" fmla="*/ 15 w 74"/>
                                <a:gd name="T49" fmla="*/ 18 h 139"/>
                                <a:gd name="T50" fmla="*/ 4 w 74"/>
                                <a:gd name="T51" fmla="*/ 8 h 139"/>
                                <a:gd name="T52" fmla="*/ 4 w 74"/>
                                <a:gd name="T53" fmla="*/ 3 h 139"/>
                                <a:gd name="T54" fmla="*/ 0 w 74"/>
                                <a:gd name="T5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50" name="Freeform 711"/>
                          <wps:cNvSpPr>
                            <a:spLocks noChangeArrowheads="1"/>
                          </wps:cNvSpPr>
                          <wps:spPr bwMode="auto">
                            <a:xfrm>
                              <a:off x="2933" y="4450"/>
                              <a:ext cx="5" cy="50"/>
                            </a:xfrm>
                            <a:custGeom>
                              <a:avLst/>
                              <a:gdLst>
                                <a:gd name="T0" fmla="*/ 0 w 11"/>
                                <a:gd name="T1" fmla="*/ 100 h 100"/>
                                <a:gd name="T2" fmla="*/ 0 w 11"/>
                                <a:gd name="T3" fmla="*/ 95 h 100"/>
                                <a:gd name="T4" fmla="*/ 3 w 11"/>
                                <a:gd name="T5" fmla="*/ 92 h 100"/>
                                <a:gd name="T6" fmla="*/ 3 w 11"/>
                                <a:gd name="T7" fmla="*/ 85 h 100"/>
                                <a:gd name="T8" fmla="*/ 8 w 11"/>
                                <a:gd name="T9" fmla="*/ 80 h 100"/>
                                <a:gd name="T10" fmla="*/ 8 w 11"/>
                                <a:gd name="T11" fmla="*/ 65 h 100"/>
                                <a:gd name="T12" fmla="*/ 11 w 11"/>
                                <a:gd name="T13" fmla="*/ 65 h 100"/>
                                <a:gd name="T14" fmla="*/ 11 w 11"/>
                                <a:gd name="T15" fmla="*/ 7 h 100"/>
                                <a:gd name="T16" fmla="*/ 8 w 11"/>
                                <a:gd name="T17" fmla="*/ 7 h 100"/>
                                <a:gd name="T18" fmla="*/ 8 w 11"/>
                                <a:gd name="T1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51" name="Freeform 712"/>
                          <wps:cNvSpPr>
                            <a:spLocks noChangeArrowheads="1"/>
                          </wps:cNvSpPr>
                          <wps:spPr bwMode="auto">
                            <a:xfrm>
                              <a:off x="2898" y="4500"/>
                              <a:ext cx="35" cy="39"/>
                            </a:xfrm>
                            <a:custGeom>
                              <a:avLst/>
                              <a:gdLst>
                                <a:gd name="T0" fmla="*/ 0 w 69"/>
                                <a:gd name="T1" fmla="*/ 77 h 77"/>
                                <a:gd name="T2" fmla="*/ 3 w 69"/>
                                <a:gd name="T3" fmla="*/ 77 h 77"/>
                                <a:gd name="T4" fmla="*/ 11 w 69"/>
                                <a:gd name="T5" fmla="*/ 70 h 77"/>
                                <a:gd name="T6" fmla="*/ 15 w 69"/>
                                <a:gd name="T7" fmla="*/ 70 h 77"/>
                                <a:gd name="T8" fmla="*/ 31 w 69"/>
                                <a:gd name="T9" fmla="*/ 54 h 77"/>
                                <a:gd name="T10" fmla="*/ 34 w 69"/>
                                <a:gd name="T11" fmla="*/ 54 h 77"/>
                                <a:gd name="T12" fmla="*/ 34 w 69"/>
                                <a:gd name="T13" fmla="*/ 50 h 77"/>
                                <a:gd name="T14" fmla="*/ 38 w 69"/>
                                <a:gd name="T15" fmla="*/ 50 h 77"/>
                                <a:gd name="T16" fmla="*/ 38 w 69"/>
                                <a:gd name="T17" fmla="*/ 46 h 77"/>
                                <a:gd name="T18" fmla="*/ 41 w 69"/>
                                <a:gd name="T19" fmla="*/ 46 h 77"/>
                                <a:gd name="T20" fmla="*/ 41 w 69"/>
                                <a:gd name="T21" fmla="*/ 42 h 77"/>
                                <a:gd name="T22" fmla="*/ 49 w 69"/>
                                <a:gd name="T23" fmla="*/ 34 h 77"/>
                                <a:gd name="T24" fmla="*/ 49 w 69"/>
                                <a:gd name="T25" fmla="*/ 31 h 77"/>
                                <a:gd name="T26" fmla="*/ 54 w 69"/>
                                <a:gd name="T27" fmla="*/ 31 h 77"/>
                                <a:gd name="T28" fmla="*/ 54 w 69"/>
                                <a:gd name="T29" fmla="*/ 26 h 77"/>
                                <a:gd name="T30" fmla="*/ 57 w 69"/>
                                <a:gd name="T31" fmla="*/ 23 h 77"/>
                                <a:gd name="T32" fmla="*/ 57 w 69"/>
                                <a:gd name="T33" fmla="*/ 19 h 77"/>
                                <a:gd name="T34" fmla="*/ 61 w 69"/>
                                <a:gd name="T35" fmla="*/ 19 h 77"/>
                                <a:gd name="T36" fmla="*/ 61 w 69"/>
                                <a:gd name="T37" fmla="*/ 11 h 77"/>
                                <a:gd name="T38" fmla="*/ 69 w 69"/>
                                <a:gd name="T39" fmla="*/ 3 h 77"/>
                                <a:gd name="T40" fmla="*/ 69 w 69"/>
                                <a:gd name="T4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52" name="Freeform 713"/>
                          <wps:cNvSpPr>
                            <a:spLocks noChangeArrowheads="1"/>
                          </wps:cNvSpPr>
                          <wps:spPr bwMode="auto">
                            <a:xfrm>
                              <a:off x="2825" y="4539"/>
                              <a:ext cx="73" cy="22"/>
                            </a:xfrm>
                            <a:custGeom>
                              <a:avLst/>
                              <a:gdLst>
                                <a:gd name="T0" fmla="*/ 0 w 147"/>
                                <a:gd name="T1" fmla="*/ 45 h 45"/>
                                <a:gd name="T2" fmla="*/ 16 w 147"/>
                                <a:gd name="T3" fmla="*/ 45 h 45"/>
                                <a:gd name="T4" fmla="*/ 19 w 147"/>
                                <a:gd name="T5" fmla="*/ 42 h 45"/>
                                <a:gd name="T6" fmla="*/ 39 w 147"/>
                                <a:gd name="T7" fmla="*/ 42 h 45"/>
                                <a:gd name="T8" fmla="*/ 46 w 147"/>
                                <a:gd name="T9" fmla="*/ 39 h 45"/>
                                <a:gd name="T10" fmla="*/ 57 w 147"/>
                                <a:gd name="T11" fmla="*/ 39 h 45"/>
                                <a:gd name="T12" fmla="*/ 65 w 147"/>
                                <a:gd name="T13" fmla="*/ 34 h 45"/>
                                <a:gd name="T14" fmla="*/ 73 w 147"/>
                                <a:gd name="T15" fmla="*/ 34 h 45"/>
                                <a:gd name="T16" fmla="*/ 77 w 147"/>
                                <a:gd name="T17" fmla="*/ 31 h 45"/>
                                <a:gd name="T18" fmla="*/ 80 w 147"/>
                                <a:gd name="T19" fmla="*/ 31 h 45"/>
                                <a:gd name="T20" fmla="*/ 85 w 147"/>
                                <a:gd name="T21" fmla="*/ 27 h 45"/>
                                <a:gd name="T22" fmla="*/ 96 w 147"/>
                                <a:gd name="T23" fmla="*/ 27 h 45"/>
                                <a:gd name="T24" fmla="*/ 100 w 147"/>
                                <a:gd name="T25" fmla="*/ 23 h 45"/>
                                <a:gd name="T26" fmla="*/ 104 w 147"/>
                                <a:gd name="T27" fmla="*/ 23 h 45"/>
                                <a:gd name="T28" fmla="*/ 108 w 147"/>
                                <a:gd name="T29" fmla="*/ 19 h 45"/>
                                <a:gd name="T30" fmla="*/ 111 w 147"/>
                                <a:gd name="T31" fmla="*/ 19 h 45"/>
                                <a:gd name="T32" fmla="*/ 119 w 147"/>
                                <a:gd name="T33" fmla="*/ 16 h 45"/>
                                <a:gd name="T34" fmla="*/ 124 w 147"/>
                                <a:gd name="T35" fmla="*/ 16 h 45"/>
                                <a:gd name="T36" fmla="*/ 131 w 147"/>
                                <a:gd name="T37" fmla="*/ 8 h 45"/>
                                <a:gd name="T38" fmla="*/ 134 w 147"/>
                                <a:gd name="T39" fmla="*/ 8 h 45"/>
                                <a:gd name="T40" fmla="*/ 139 w 147"/>
                                <a:gd name="T41" fmla="*/ 3 h 45"/>
                                <a:gd name="T42" fmla="*/ 142 w 147"/>
                                <a:gd name="T43" fmla="*/ 3 h 45"/>
                                <a:gd name="T44" fmla="*/ 147 w 147"/>
                                <a:gd name="T4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53" name="Freeform 714"/>
                          <wps:cNvSpPr>
                            <a:spLocks noChangeArrowheads="1"/>
                          </wps:cNvSpPr>
                          <wps:spPr bwMode="auto">
                            <a:xfrm>
                              <a:off x="2741" y="4558"/>
                              <a:ext cx="84" cy="3"/>
                            </a:xfrm>
                            <a:custGeom>
                              <a:avLst/>
                              <a:gdLst>
                                <a:gd name="T0" fmla="*/ 0 w 167"/>
                                <a:gd name="T1" fmla="*/ 0 h 6"/>
                                <a:gd name="T2" fmla="*/ 23 w 167"/>
                                <a:gd name="T3" fmla="*/ 0 h 6"/>
                                <a:gd name="T4" fmla="*/ 28 w 167"/>
                                <a:gd name="T5" fmla="*/ 3 h 6"/>
                                <a:gd name="T6" fmla="*/ 78 w 167"/>
                                <a:gd name="T7" fmla="*/ 3 h 6"/>
                                <a:gd name="T8" fmla="*/ 82 w 167"/>
                                <a:gd name="T9" fmla="*/ 6 h 6"/>
                                <a:gd name="T10" fmla="*/ 136 w 167"/>
                                <a:gd name="T11" fmla="*/ 6 h 6"/>
                                <a:gd name="T12" fmla="*/ 139 w 167"/>
                                <a:gd name="T13" fmla="*/ 3 h 6"/>
                                <a:gd name="T14" fmla="*/ 167 w 167"/>
                                <a:gd name="T15" fmla="*/ 3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cmpd="sng">
                              <a:solidFill>
                                <a:srgbClr val="000000"/>
                              </a:solidFill>
                              <a:round/>
                            </a:ln>
                            <a:effectLst/>
                          </wps:spPr>
                          <wps:bodyPr rot="0" vert="horz" wrap="square" lIns="91440" tIns="45720" rIns="91440" bIns="45720" anchor="t" anchorCtr="0" upright="1">
                            <a:noAutofit/>
                          </wps:bodyPr>
                        </wps:wsp>
                        <wps:wsp>
                          <wps:cNvPr id="9254" name="Freeform 715"/>
                          <wps:cNvSpPr>
                            <a:spLocks noChangeArrowheads="1"/>
                          </wps:cNvSpPr>
                          <wps:spPr bwMode="auto">
                            <a:xfrm>
                              <a:off x="2641" y="4529"/>
                              <a:ext cx="100" cy="29"/>
                            </a:xfrm>
                            <a:custGeom>
                              <a:avLst/>
                              <a:gdLst>
                                <a:gd name="T0" fmla="*/ 0 w 200"/>
                                <a:gd name="T1" fmla="*/ 0 h 59"/>
                                <a:gd name="T2" fmla="*/ 12 w 200"/>
                                <a:gd name="T3" fmla="*/ 5 h 59"/>
                                <a:gd name="T4" fmla="*/ 27 w 200"/>
                                <a:gd name="T5" fmla="*/ 13 h 59"/>
                                <a:gd name="T6" fmla="*/ 35 w 200"/>
                                <a:gd name="T7" fmla="*/ 16 h 59"/>
                                <a:gd name="T8" fmla="*/ 46 w 200"/>
                                <a:gd name="T9" fmla="*/ 20 h 59"/>
                                <a:gd name="T10" fmla="*/ 54 w 200"/>
                                <a:gd name="T11" fmla="*/ 23 h 59"/>
                                <a:gd name="T12" fmla="*/ 61 w 200"/>
                                <a:gd name="T13" fmla="*/ 28 h 59"/>
                                <a:gd name="T14" fmla="*/ 66 w 200"/>
                                <a:gd name="T15" fmla="*/ 28 h 59"/>
                                <a:gd name="T16" fmla="*/ 74 w 200"/>
                                <a:gd name="T17" fmla="*/ 31 h 59"/>
                                <a:gd name="T18" fmla="*/ 77 w 200"/>
                                <a:gd name="T19" fmla="*/ 36 h 59"/>
                                <a:gd name="T20" fmla="*/ 81 w 200"/>
                                <a:gd name="T21" fmla="*/ 36 h 59"/>
                                <a:gd name="T22" fmla="*/ 85 w 200"/>
                                <a:gd name="T23" fmla="*/ 39 h 59"/>
                                <a:gd name="T24" fmla="*/ 92 w 200"/>
                                <a:gd name="T25" fmla="*/ 39 h 59"/>
                                <a:gd name="T26" fmla="*/ 92 w 200"/>
                                <a:gd name="T27" fmla="*/ 43 h 59"/>
                                <a:gd name="T28" fmla="*/ 105 w 200"/>
                                <a:gd name="T29" fmla="*/ 43 h 59"/>
                                <a:gd name="T30" fmla="*/ 108 w 200"/>
                                <a:gd name="T31" fmla="*/ 47 h 59"/>
                                <a:gd name="T32" fmla="*/ 135 w 200"/>
                                <a:gd name="T33" fmla="*/ 47 h 59"/>
                                <a:gd name="T34" fmla="*/ 143 w 200"/>
                                <a:gd name="T35" fmla="*/ 51 h 59"/>
                                <a:gd name="T36" fmla="*/ 162 w 200"/>
                                <a:gd name="T37" fmla="*/ 51 h 59"/>
                                <a:gd name="T38" fmla="*/ 174 w 200"/>
                                <a:gd name="T39" fmla="*/ 54 h 59"/>
                                <a:gd name="T40" fmla="*/ 185 w 200"/>
                                <a:gd name="T41" fmla="*/ 54 h 59"/>
                                <a:gd name="T42" fmla="*/ 200 w 200"/>
                                <a:gd name="T4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cmpd="sng">
                              <a:solidFill>
                                <a:srgbClr val="000000"/>
                              </a:solidFill>
                              <a:round/>
                            </a:ln>
                            <a:effectLst/>
                          </wps:spPr>
                          <wps:bodyPr rot="0" vert="horz" wrap="square" lIns="91440" tIns="45720" rIns="91440" bIns="45720" anchor="t" anchorCtr="0" upright="1">
                            <a:noAutofit/>
                          </wps:bodyPr>
                        </wps:wsp>
                        <wps:wsp>
                          <wps:cNvPr id="9255" name="Freeform 716"/>
                          <wps:cNvSpPr>
                            <a:spLocks noChangeArrowheads="1"/>
                          </wps:cNvSpPr>
                          <wps:spPr bwMode="auto">
                            <a:xfrm>
                              <a:off x="2551" y="4478"/>
                              <a:ext cx="90" cy="51"/>
                            </a:xfrm>
                            <a:custGeom>
                              <a:avLst/>
                              <a:gdLst>
                                <a:gd name="T0" fmla="*/ 0 w 179"/>
                                <a:gd name="T1" fmla="*/ 0 h 100"/>
                                <a:gd name="T2" fmla="*/ 3 w 179"/>
                                <a:gd name="T3" fmla="*/ 5 h 100"/>
                                <a:gd name="T4" fmla="*/ 10 w 179"/>
                                <a:gd name="T5" fmla="*/ 8 h 100"/>
                                <a:gd name="T6" fmla="*/ 15 w 179"/>
                                <a:gd name="T7" fmla="*/ 12 h 100"/>
                                <a:gd name="T8" fmla="*/ 23 w 179"/>
                                <a:gd name="T9" fmla="*/ 15 h 100"/>
                                <a:gd name="T10" fmla="*/ 30 w 179"/>
                                <a:gd name="T11" fmla="*/ 23 h 100"/>
                                <a:gd name="T12" fmla="*/ 38 w 179"/>
                                <a:gd name="T13" fmla="*/ 28 h 100"/>
                                <a:gd name="T14" fmla="*/ 41 w 179"/>
                                <a:gd name="T15" fmla="*/ 31 h 100"/>
                                <a:gd name="T16" fmla="*/ 49 w 179"/>
                                <a:gd name="T17" fmla="*/ 35 h 100"/>
                                <a:gd name="T18" fmla="*/ 54 w 179"/>
                                <a:gd name="T19" fmla="*/ 35 h 100"/>
                                <a:gd name="T20" fmla="*/ 61 w 179"/>
                                <a:gd name="T21" fmla="*/ 38 h 100"/>
                                <a:gd name="T22" fmla="*/ 69 w 179"/>
                                <a:gd name="T23" fmla="*/ 46 h 100"/>
                                <a:gd name="T24" fmla="*/ 77 w 179"/>
                                <a:gd name="T25" fmla="*/ 51 h 100"/>
                                <a:gd name="T26" fmla="*/ 80 w 179"/>
                                <a:gd name="T27" fmla="*/ 54 h 100"/>
                                <a:gd name="T28" fmla="*/ 86 w 179"/>
                                <a:gd name="T29" fmla="*/ 59 h 100"/>
                                <a:gd name="T30" fmla="*/ 91 w 179"/>
                                <a:gd name="T31" fmla="*/ 59 h 100"/>
                                <a:gd name="T32" fmla="*/ 98 w 179"/>
                                <a:gd name="T33" fmla="*/ 62 h 100"/>
                                <a:gd name="T34" fmla="*/ 101 w 179"/>
                                <a:gd name="T35" fmla="*/ 66 h 100"/>
                                <a:gd name="T36" fmla="*/ 109 w 179"/>
                                <a:gd name="T37" fmla="*/ 69 h 100"/>
                                <a:gd name="T38" fmla="*/ 114 w 179"/>
                                <a:gd name="T39" fmla="*/ 69 h 100"/>
                                <a:gd name="T40" fmla="*/ 122 w 179"/>
                                <a:gd name="T41" fmla="*/ 74 h 100"/>
                                <a:gd name="T42" fmla="*/ 125 w 179"/>
                                <a:gd name="T43" fmla="*/ 77 h 100"/>
                                <a:gd name="T44" fmla="*/ 132 w 179"/>
                                <a:gd name="T45" fmla="*/ 82 h 100"/>
                                <a:gd name="T46" fmla="*/ 137 w 179"/>
                                <a:gd name="T47" fmla="*/ 82 h 100"/>
                                <a:gd name="T48" fmla="*/ 145 w 179"/>
                                <a:gd name="T49" fmla="*/ 85 h 100"/>
                                <a:gd name="T50" fmla="*/ 148 w 179"/>
                                <a:gd name="T51" fmla="*/ 89 h 100"/>
                                <a:gd name="T52" fmla="*/ 155 w 179"/>
                                <a:gd name="T53" fmla="*/ 89 h 100"/>
                                <a:gd name="T54" fmla="*/ 160 w 179"/>
                                <a:gd name="T55" fmla="*/ 93 h 100"/>
                                <a:gd name="T56" fmla="*/ 168 w 179"/>
                                <a:gd name="T57" fmla="*/ 97 h 100"/>
                                <a:gd name="T58" fmla="*/ 171 w 179"/>
                                <a:gd name="T59" fmla="*/ 97 h 100"/>
                                <a:gd name="T60" fmla="*/ 179 w 179"/>
                                <a:gd name="T6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cmpd="sng">
                              <a:solidFill>
                                <a:srgbClr val="000000"/>
                              </a:solidFill>
                              <a:round/>
                            </a:ln>
                            <a:effectLst/>
                          </wps:spPr>
                          <wps:bodyPr rot="0" vert="horz" wrap="square" lIns="91440" tIns="45720" rIns="91440" bIns="45720" anchor="t" anchorCtr="0" upright="1">
                            <a:noAutofit/>
                          </wps:bodyPr>
                        </wps:wsp>
                        <wps:wsp>
                          <wps:cNvPr id="9256" name="Freeform 717"/>
                          <wps:cNvSpPr>
                            <a:spLocks noChangeArrowheads="1"/>
                          </wps:cNvSpPr>
                          <wps:spPr bwMode="auto">
                            <a:xfrm>
                              <a:off x="2490" y="4423"/>
                              <a:ext cx="61" cy="58"/>
                            </a:xfrm>
                            <a:custGeom>
                              <a:avLst/>
                              <a:gdLst>
                                <a:gd name="T0" fmla="*/ 0 w 124"/>
                                <a:gd name="T1" fmla="*/ 0 h 116"/>
                                <a:gd name="T2" fmla="*/ 11 w 124"/>
                                <a:gd name="T3" fmla="*/ 11 h 116"/>
                                <a:gd name="T4" fmla="*/ 11 w 124"/>
                                <a:gd name="T5" fmla="*/ 15 h 116"/>
                                <a:gd name="T6" fmla="*/ 15 w 124"/>
                                <a:gd name="T7" fmla="*/ 18 h 116"/>
                                <a:gd name="T8" fmla="*/ 19 w 124"/>
                                <a:gd name="T9" fmla="*/ 26 h 116"/>
                                <a:gd name="T10" fmla="*/ 57 w 124"/>
                                <a:gd name="T11" fmla="*/ 65 h 116"/>
                                <a:gd name="T12" fmla="*/ 62 w 124"/>
                                <a:gd name="T13" fmla="*/ 65 h 116"/>
                                <a:gd name="T14" fmla="*/ 88 w 124"/>
                                <a:gd name="T15" fmla="*/ 92 h 116"/>
                                <a:gd name="T16" fmla="*/ 93 w 124"/>
                                <a:gd name="T17" fmla="*/ 92 h 116"/>
                                <a:gd name="T18" fmla="*/ 100 w 124"/>
                                <a:gd name="T19" fmla="*/ 100 h 116"/>
                                <a:gd name="T20" fmla="*/ 108 w 124"/>
                                <a:gd name="T21" fmla="*/ 103 h 116"/>
                                <a:gd name="T22" fmla="*/ 111 w 124"/>
                                <a:gd name="T23" fmla="*/ 108 h 116"/>
                                <a:gd name="T24" fmla="*/ 116 w 124"/>
                                <a:gd name="T25" fmla="*/ 108 h 116"/>
                                <a:gd name="T26" fmla="*/ 124 w 124"/>
                                <a:gd name="T2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cmpd="sng">
                              <a:solidFill>
                                <a:srgbClr val="000000"/>
                              </a:solidFill>
                              <a:round/>
                            </a:ln>
                            <a:effectLst/>
                          </wps:spPr>
                          <wps:bodyPr rot="0" vert="horz" wrap="square" lIns="91440" tIns="45720" rIns="91440" bIns="45720" anchor="t" anchorCtr="0" upright="1">
                            <a:noAutofit/>
                          </wps:bodyPr>
                        </wps:wsp>
                        <wps:wsp>
                          <wps:cNvPr id="9257" name="Freeform 718"/>
                          <wps:cNvSpPr>
                            <a:spLocks noChangeArrowheads="1"/>
                          </wps:cNvSpPr>
                          <wps:spPr bwMode="auto">
                            <a:xfrm>
                              <a:off x="2455" y="4353"/>
                              <a:ext cx="35" cy="68"/>
                            </a:xfrm>
                            <a:custGeom>
                              <a:avLst/>
                              <a:gdLst>
                                <a:gd name="T0" fmla="*/ 0 w 69"/>
                                <a:gd name="T1" fmla="*/ 0 h 134"/>
                                <a:gd name="T2" fmla="*/ 0 w 69"/>
                                <a:gd name="T3" fmla="*/ 3 h 134"/>
                                <a:gd name="T4" fmla="*/ 3 w 69"/>
                                <a:gd name="T5" fmla="*/ 11 h 134"/>
                                <a:gd name="T6" fmla="*/ 3 w 69"/>
                                <a:gd name="T7" fmla="*/ 15 h 134"/>
                                <a:gd name="T8" fmla="*/ 7 w 69"/>
                                <a:gd name="T9" fmla="*/ 18 h 134"/>
                                <a:gd name="T10" fmla="*/ 7 w 69"/>
                                <a:gd name="T11" fmla="*/ 31 h 134"/>
                                <a:gd name="T12" fmla="*/ 10 w 69"/>
                                <a:gd name="T13" fmla="*/ 34 h 134"/>
                                <a:gd name="T14" fmla="*/ 10 w 69"/>
                                <a:gd name="T15" fmla="*/ 38 h 134"/>
                                <a:gd name="T16" fmla="*/ 15 w 69"/>
                                <a:gd name="T17" fmla="*/ 41 h 134"/>
                                <a:gd name="T18" fmla="*/ 15 w 69"/>
                                <a:gd name="T19" fmla="*/ 49 h 134"/>
                                <a:gd name="T20" fmla="*/ 18 w 69"/>
                                <a:gd name="T21" fmla="*/ 57 h 134"/>
                                <a:gd name="T22" fmla="*/ 18 w 69"/>
                                <a:gd name="T23" fmla="*/ 62 h 134"/>
                                <a:gd name="T24" fmla="*/ 23 w 69"/>
                                <a:gd name="T25" fmla="*/ 65 h 134"/>
                                <a:gd name="T26" fmla="*/ 23 w 69"/>
                                <a:gd name="T27" fmla="*/ 69 h 134"/>
                                <a:gd name="T28" fmla="*/ 26 w 69"/>
                                <a:gd name="T29" fmla="*/ 72 h 134"/>
                                <a:gd name="T30" fmla="*/ 26 w 69"/>
                                <a:gd name="T31" fmla="*/ 77 h 134"/>
                                <a:gd name="T32" fmla="*/ 30 w 69"/>
                                <a:gd name="T33" fmla="*/ 80 h 134"/>
                                <a:gd name="T34" fmla="*/ 30 w 69"/>
                                <a:gd name="T35" fmla="*/ 85 h 134"/>
                                <a:gd name="T36" fmla="*/ 38 w 69"/>
                                <a:gd name="T37" fmla="*/ 92 h 134"/>
                                <a:gd name="T38" fmla="*/ 38 w 69"/>
                                <a:gd name="T39" fmla="*/ 95 h 134"/>
                                <a:gd name="T40" fmla="*/ 46 w 69"/>
                                <a:gd name="T41" fmla="*/ 103 h 134"/>
                                <a:gd name="T42" fmla="*/ 46 w 69"/>
                                <a:gd name="T43" fmla="*/ 108 h 134"/>
                                <a:gd name="T44" fmla="*/ 57 w 69"/>
                                <a:gd name="T45" fmla="*/ 119 h 134"/>
                                <a:gd name="T46" fmla="*/ 57 w 69"/>
                                <a:gd name="T47" fmla="*/ 123 h 134"/>
                                <a:gd name="T48" fmla="*/ 69 w 69"/>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cmpd="sng">
                              <a:solidFill>
                                <a:srgbClr val="000000"/>
                              </a:solidFill>
                              <a:round/>
                            </a:ln>
                            <a:effectLst/>
                          </wps:spPr>
                          <wps:bodyPr rot="0" vert="horz" wrap="square" lIns="91440" tIns="45720" rIns="91440" bIns="45720" anchor="t" anchorCtr="0" upright="1">
                            <a:noAutofit/>
                          </wps:bodyPr>
                        </wps:wsp>
                        <wps:wsp>
                          <wps:cNvPr id="9258" name="Freeform 719"/>
                          <wps:cNvSpPr>
                            <a:spLocks noChangeArrowheads="1"/>
                          </wps:cNvSpPr>
                          <wps:spPr bwMode="auto">
                            <a:xfrm>
                              <a:off x="2451" y="4342"/>
                              <a:ext cx="1" cy="11"/>
                            </a:xfrm>
                            <a:custGeom>
                              <a:avLst/>
                              <a:gdLst>
                                <a:gd name="T0" fmla="*/ 0 w 3"/>
                                <a:gd name="T1" fmla="*/ 0 h 23"/>
                                <a:gd name="T2" fmla="*/ 0 w 3"/>
                                <a:gd name="T3" fmla="*/ 7 h 23"/>
                                <a:gd name="T4" fmla="*/ 3 w 3"/>
                                <a:gd name="T5" fmla="*/ 10 h 23"/>
                                <a:gd name="T6" fmla="*/ 3 w 3"/>
                                <a:gd name="T7" fmla="*/ 23 h 23"/>
                              </a:gdLst>
                              <a:ahLst/>
                              <a:cxnLst>
                                <a:cxn ang="0">
                                  <a:pos x="T0" y="T1"/>
                                </a:cxn>
                                <a:cxn ang="0">
                                  <a:pos x="T2" y="T3"/>
                                </a:cxn>
                                <a:cxn ang="0">
                                  <a:pos x="T4" y="T5"/>
                                </a:cxn>
                                <a:cxn ang="0">
                                  <a:pos x="T6" y="T7"/>
                                </a:cxn>
                              </a:cxnLst>
                              <a:rect l="0" t="0" r="r" b="b"/>
                              <a:pathLst>
                                <a:path w="3" h="23">
                                  <a:moveTo>
                                    <a:pt x="0" y="0"/>
                                  </a:moveTo>
                                  <a:lnTo>
                                    <a:pt x="0" y="7"/>
                                  </a:lnTo>
                                  <a:lnTo>
                                    <a:pt x="3" y="10"/>
                                  </a:lnTo>
                                  <a:lnTo>
                                    <a:pt x="3" y="23"/>
                                  </a:lnTo>
                                </a:path>
                              </a:pathLst>
                            </a:custGeom>
                            <a:noFill/>
                            <a:ln w="0" cmpd="sng">
                              <a:solidFill>
                                <a:srgbClr val="000000"/>
                              </a:solidFill>
                              <a:round/>
                            </a:ln>
                            <a:effectLst/>
                          </wps:spPr>
                          <wps:bodyPr rot="0" vert="horz" wrap="square" lIns="91440" tIns="45720" rIns="91440" bIns="45720" anchor="t" anchorCtr="0" upright="1">
                            <a:noAutofit/>
                          </wps:bodyPr>
                        </wps:wsp>
                        <wps:wsp>
                          <wps:cNvPr id="9259" name="Freeform 720"/>
                          <wps:cNvSpPr>
                            <a:spLocks noChangeArrowheads="1"/>
                          </wps:cNvSpPr>
                          <wps:spPr bwMode="auto">
                            <a:xfrm>
                              <a:off x="2451" y="4303"/>
                              <a:ext cx="5" cy="21"/>
                            </a:xfrm>
                            <a:custGeom>
                              <a:avLst/>
                              <a:gdLst>
                                <a:gd name="T0" fmla="*/ 11 w 11"/>
                                <a:gd name="T1" fmla="*/ 0 h 42"/>
                                <a:gd name="T2" fmla="*/ 11 w 11"/>
                                <a:gd name="T3" fmla="*/ 4 h 42"/>
                                <a:gd name="T4" fmla="*/ 8 w 11"/>
                                <a:gd name="T5" fmla="*/ 8 h 42"/>
                                <a:gd name="T6" fmla="*/ 8 w 11"/>
                                <a:gd name="T7" fmla="*/ 16 h 42"/>
                                <a:gd name="T8" fmla="*/ 3 w 11"/>
                                <a:gd name="T9" fmla="*/ 16 h 42"/>
                                <a:gd name="T10" fmla="*/ 3 w 11"/>
                                <a:gd name="T11" fmla="*/ 27 h 42"/>
                                <a:gd name="T12" fmla="*/ 0 w 11"/>
                                <a:gd name="T13" fmla="*/ 31 h 42"/>
                                <a:gd name="T14" fmla="*/ 0 w 11"/>
                                <a:gd name="T15" fmla="*/ 42 h 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cmpd="sng">
                              <a:solidFill>
                                <a:srgbClr val="000000"/>
                              </a:solidFill>
                              <a:round/>
                            </a:ln>
                            <a:effectLst/>
                          </wps:spPr>
                          <wps:bodyPr rot="0" vert="horz" wrap="square" lIns="91440" tIns="45720" rIns="91440" bIns="45720" anchor="t" anchorCtr="0" upright="1">
                            <a:noAutofit/>
                          </wps:bodyPr>
                        </wps:wsp>
                        <wps:wsp>
                          <wps:cNvPr id="9260" name="Freeform 721"/>
                          <wps:cNvSpPr>
                            <a:spLocks noChangeArrowheads="1"/>
                          </wps:cNvSpPr>
                          <wps:spPr bwMode="auto">
                            <a:xfrm>
                              <a:off x="2933" y="4939"/>
                              <a:ext cx="5" cy="23"/>
                            </a:xfrm>
                            <a:custGeom>
                              <a:avLst/>
                              <a:gdLst>
                                <a:gd name="T0" fmla="*/ 0 w 11"/>
                                <a:gd name="T1" fmla="*/ 46 h 46"/>
                                <a:gd name="T2" fmla="*/ 0 w 11"/>
                                <a:gd name="T3" fmla="*/ 42 h 46"/>
                                <a:gd name="T4" fmla="*/ 3 w 11"/>
                                <a:gd name="T5" fmla="*/ 39 h 46"/>
                                <a:gd name="T6" fmla="*/ 3 w 11"/>
                                <a:gd name="T7" fmla="*/ 26 h 46"/>
                                <a:gd name="T8" fmla="*/ 8 w 11"/>
                                <a:gd name="T9" fmla="*/ 23 h 46"/>
                                <a:gd name="T10" fmla="*/ 8 w 11"/>
                                <a:gd name="T11" fmla="*/ 8 h 46"/>
                                <a:gd name="T12" fmla="*/ 11 w 11"/>
                                <a:gd name="T13" fmla="*/ 3 h 46"/>
                                <a:gd name="T14" fmla="*/ 11 w 11"/>
                                <a:gd name="T15" fmla="*/ 0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61" name="Freeform 722"/>
                          <wps:cNvSpPr>
                            <a:spLocks noChangeArrowheads="1"/>
                          </wps:cNvSpPr>
                          <wps:spPr bwMode="auto">
                            <a:xfrm>
                              <a:off x="2898" y="4962"/>
                              <a:ext cx="35" cy="38"/>
                            </a:xfrm>
                            <a:custGeom>
                              <a:avLst/>
                              <a:gdLst>
                                <a:gd name="T0" fmla="*/ 0 w 69"/>
                                <a:gd name="T1" fmla="*/ 78 h 78"/>
                                <a:gd name="T2" fmla="*/ 3 w 69"/>
                                <a:gd name="T3" fmla="*/ 78 h 78"/>
                                <a:gd name="T4" fmla="*/ 11 w 69"/>
                                <a:gd name="T5" fmla="*/ 70 h 78"/>
                                <a:gd name="T6" fmla="*/ 15 w 69"/>
                                <a:gd name="T7" fmla="*/ 70 h 78"/>
                                <a:gd name="T8" fmla="*/ 31 w 69"/>
                                <a:gd name="T9" fmla="*/ 54 h 78"/>
                                <a:gd name="T10" fmla="*/ 34 w 69"/>
                                <a:gd name="T11" fmla="*/ 54 h 78"/>
                                <a:gd name="T12" fmla="*/ 34 w 69"/>
                                <a:gd name="T13" fmla="*/ 50 h 78"/>
                                <a:gd name="T14" fmla="*/ 38 w 69"/>
                                <a:gd name="T15" fmla="*/ 50 h 78"/>
                                <a:gd name="T16" fmla="*/ 38 w 69"/>
                                <a:gd name="T17" fmla="*/ 47 h 78"/>
                                <a:gd name="T18" fmla="*/ 41 w 69"/>
                                <a:gd name="T19" fmla="*/ 47 h 78"/>
                                <a:gd name="T20" fmla="*/ 41 w 69"/>
                                <a:gd name="T21" fmla="*/ 42 h 78"/>
                                <a:gd name="T22" fmla="*/ 49 w 69"/>
                                <a:gd name="T23" fmla="*/ 34 h 78"/>
                                <a:gd name="T24" fmla="*/ 49 w 69"/>
                                <a:gd name="T25" fmla="*/ 31 h 78"/>
                                <a:gd name="T26" fmla="*/ 54 w 69"/>
                                <a:gd name="T27" fmla="*/ 31 h 78"/>
                                <a:gd name="T28" fmla="*/ 54 w 69"/>
                                <a:gd name="T29" fmla="*/ 27 h 78"/>
                                <a:gd name="T30" fmla="*/ 57 w 69"/>
                                <a:gd name="T31" fmla="*/ 24 h 78"/>
                                <a:gd name="T32" fmla="*/ 57 w 69"/>
                                <a:gd name="T33" fmla="*/ 19 h 78"/>
                                <a:gd name="T34" fmla="*/ 61 w 69"/>
                                <a:gd name="T35" fmla="*/ 19 h 78"/>
                                <a:gd name="T36" fmla="*/ 61 w 69"/>
                                <a:gd name="T37" fmla="*/ 11 h 78"/>
                                <a:gd name="T38" fmla="*/ 69 w 69"/>
                                <a:gd name="T39" fmla="*/ 3 h 78"/>
                                <a:gd name="T40" fmla="*/ 69 w 69"/>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62" name="Freeform 723"/>
                          <wps:cNvSpPr>
                            <a:spLocks noChangeArrowheads="1"/>
                          </wps:cNvSpPr>
                          <wps:spPr bwMode="auto">
                            <a:xfrm>
                              <a:off x="2825" y="5000"/>
                              <a:ext cx="73" cy="23"/>
                            </a:xfrm>
                            <a:custGeom>
                              <a:avLst/>
                              <a:gdLst>
                                <a:gd name="T0" fmla="*/ 0 w 147"/>
                                <a:gd name="T1" fmla="*/ 46 h 46"/>
                                <a:gd name="T2" fmla="*/ 16 w 147"/>
                                <a:gd name="T3" fmla="*/ 46 h 46"/>
                                <a:gd name="T4" fmla="*/ 19 w 147"/>
                                <a:gd name="T5" fmla="*/ 41 h 46"/>
                                <a:gd name="T6" fmla="*/ 39 w 147"/>
                                <a:gd name="T7" fmla="*/ 41 h 46"/>
                                <a:gd name="T8" fmla="*/ 46 w 147"/>
                                <a:gd name="T9" fmla="*/ 38 h 46"/>
                                <a:gd name="T10" fmla="*/ 57 w 147"/>
                                <a:gd name="T11" fmla="*/ 38 h 46"/>
                                <a:gd name="T12" fmla="*/ 65 w 147"/>
                                <a:gd name="T13" fmla="*/ 34 h 46"/>
                                <a:gd name="T14" fmla="*/ 73 w 147"/>
                                <a:gd name="T15" fmla="*/ 34 h 46"/>
                                <a:gd name="T16" fmla="*/ 77 w 147"/>
                                <a:gd name="T17" fmla="*/ 30 h 46"/>
                                <a:gd name="T18" fmla="*/ 80 w 147"/>
                                <a:gd name="T19" fmla="*/ 30 h 46"/>
                                <a:gd name="T20" fmla="*/ 85 w 147"/>
                                <a:gd name="T21" fmla="*/ 26 h 46"/>
                                <a:gd name="T22" fmla="*/ 96 w 147"/>
                                <a:gd name="T23" fmla="*/ 26 h 46"/>
                                <a:gd name="T24" fmla="*/ 100 w 147"/>
                                <a:gd name="T25" fmla="*/ 23 h 46"/>
                                <a:gd name="T26" fmla="*/ 104 w 147"/>
                                <a:gd name="T27" fmla="*/ 23 h 46"/>
                                <a:gd name="T28" fmla="*/ 108 w 147"/>
                                <a:gd name="T29" fmla="*/ 18 h 46"/>
                                <a:gd name="T30" fmla="*/ 111 w 147"/>
                                <a:gd name="T31" fmla="*/ 18 h 46"/>
                                <a:gd name="T32" fmla="*/ 119 w 147"/>
                                <a:gd name="T33" fmla="*/ 15 h 46"/>
                                <a:gd name="T34" fmla="*/ 124 w 147"/>
                                <a:gd name="T35" fmla="*/ 15 h 46"/>
                                <a:gd name="T36" fmla="*/ 131 w 147"/>
                                <a:gd name="T37" fmla="*/ 7 h 46"/>
                                <a:gd name="T38" fmla="*/ 134 w 147"/>
                                <a:gd name="T39" fmla="*/ 7 h 46"/>
                                <a:gd name="T40" fmla="*/ 139 w 147"/>
                                <a:gd name="T41" fmla="*/ 3 h 46"/>
                                <a:gd name="T42" fmla="*/ 142 w 147"/>
                                <a:gd name="T43" fmla="*/ 3 h 46"/>
                                <a:gd name="T44" fmla="*/ 147 w 147"/>
                                <a:gd name="T4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cmpd="sng">
                              <a:solidFill>
                                <a:srgbClr val="000000"/>
                              </a:solidFill>
                              <a:round/>
                            </a:ln>
                            <a:effectLst/>
                          </wps:spPr>
                          <wps:bodyPr rot="0" vert="horz" wrap="square" lIns="91440" tIns="45720" rIns="91440" bIns="45720" anchor="t" anchorCtr="0" upright="1">
                            <a:noAutofit/>
                          </wps:bodyPr>
                        </wps:wsp>
                        <wps:wsp>
                          <wps:cNvPr id="9263" name="Freeform 724"/>
                          <wps:cNvSpPr>
                            <a:spLocks noChangeArrowheads="1"/>
                          </wps:cNvSpPr>
                          <wps:spPr bwMode="auto">
                            <a:xfrm>
                              <a:off x="2741" y="5020"/>
                              <a:ext cx="84" cy="3"/>
                            </a:xfrm>
                            <a:custGeom>
                              <a:avLst/>
                              <a:gdLst>
                                <a:gd name="T0" fmla="*/ 0 w 167"/>
                                <a:gd name="T1" fmla="*/ 0 h 8"/>
                                <a:gd name="T2" fmla="*/ 23 w 167"/>
                                <a:gd name="T3" fmla="*/ 0 h 8"/>
                                <a:gd name="T4" fmla="*/ 28 w 167"/>
                                <a:gd name="T5" fmla="*/ 3 h 8"/>
                                <a:gd name="T6" fmla="*/ 78 w 167"/>
                                <a:gd name="T7" fmla="*/ 3 h 8"/>
                                <a:gd name="T8" fmla="*/ 82 w 167"/>
                                <a:gd name="T9" fmla="*/ 8 h 8"/>
                                <a:gd name="T10" fmla="*/ 136 w 167"/>
                                <a:gd name="T11" fmla="*/ 8 h 8"/>
                                <a:gd name="T12" fmla="*/ 139 w 167"/>
                                <a:gd name="T13" fmla="*/ 3 h 8"/>
                                <a:gd name="T14" fmla="*/ 167 w 167"/>
                                <a:gd name="T15" fmla="*/ 3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cmpd="sng">
                              <a:solidFill>
                                <a:srgbClr val="000000"/>
                              </a:solidFill>
                              <a:round/>
                            </a:ln>
                            <a:effectLst/>
                          </wps:spPr>
                          <wps:bodyPr rot="0" vert="horz" wrap="square" lIns="91440" tIns="45720" rIns="91440" bIns="45720" anchor="t" anchorCtr="0" upright="1">
                            <a:noAutofit/>
                          </wps:bodyPr>
                        </wps:wsp>
                        <wps:wsp>
                          <wps:cNvPr id="9264" name="Freeform 725"/>
                          <wps:cNvSpPr>
                            <a:spLocks noChangeArrowheads="1"/>
                          </wps:cNvSpPr>
                          <wps:spPr bwMode="auto">
                            <a:xfrm>
                              <a:off x="2641" y="4990"/>
                              <a:ext cx="100" cy="30"/>
                            </a:xfrm>
                            <a:custGeom>
                              <a:avLst/>
                              <a:gdLst>
                                <a:gd name="T0" fmla="*/ 0 w 200"/>
                                <a:gd name="T1" fmla="*/ 0 h 58"/>
                                <a:gd name="T2" fmla="*/ 12 w 200"/>
                                <a:gd name="T3" fmla="*/ 4 h 58"/>
                                <a:gd name="T4" fmla="*/ 27 w 200"/>
                                <a:gd name="T5" fmla="*/ 12 h 58"/>
                                <a:gd name="T6" fmla="*/ 35 w 200"/>
                                <a:gd name="T7" fmla="*/ 15 h 58"/>
                                <a:gd name="T8" fmla="*/ 46 w 200"/>
                                <a:gd name="T9" fmla="*/ 20 h 58"/>
                                <a:gd name="T10" fmla="*/ 54 w 200"/>
                                <a:gd name="T11" fmla="*/ 23 h 58"/>
                                <a:gd name="T12" fmla="*/ 61 w 200"/>
                                <a:gd name="T13" fmla="*/ 27 h 58"/>
                                <a:gd name="T14" fmla="*/ 66 w 200"/>
                                <a:gd name="T15" fmla="*/ 27 h 58"/>
                                <a:gd name="T16" fmla="*/ 74 w 200"/>
                                <a:gd name="T17" fmla="*/ 30 h 58"/>
                                <a:gd name="T18" fmla="*/ 77 w 200"/>
                                <a:gd name="T19" fmla="*/ 35 h 58"/>
                                <a:gd name="T20" fmla="*/ 81 w 200"/>
                                <a:gd name="T21" fmla="*/ 35 h 58"/>
                                <a:gd name="T22" fmla="*/ 85 w 200"/>
                                <a:gd name="T23" fmla="*/ 38 h 58"/>
                                <a:gd name="T24" fmla="*/ 92 w 200"/>
                                <a:gd name="T25" fmla="*/ 38 h 58"/>
                                <a:gd name="T26" fmla="*/ 92 w 200"/>
                                <a:gd name="T27" fmla="*/ 43 h 58"/>
                                <a:gd name="T28" fmla="*/ 105 w 200"/>
                                <a:gd name="T29" fmla="*/ 43 h 58"/>
                                <a:gd name="T30" fmla="*/ 108 w 200"/>
                                <a:gd name="T31" fmla="*/ 46 h 58"/>
                                <a:gd name="T32" fmla="*/ 135 w 200"/>
                                <a:gd name="T33" fmla="*/ 46 h 58"/>
                                <a:gd name="T34" fmla="*/ 143 w 200"/>
                                <a:gd name="T35" fmla="*/ 50 h 58"/>
                                <a:gd name="T36" fmla="*/ 162 w 200"/>
                                <a:gd name="T37" fmla="*/ 50 h 58"/>
                                <a:gd name="T38" fmla="*/ 174 w 200"/>
                                <a:gd name="T39" fmla="*/ 54 h 58"/>
                                <a:gd name="T40" fmla="*/ 185 w 200"/>
                                <a:gd name="T41" fmla="*/ 54 h 58"/>
                                <a:gd name="T42" fmla="*/ 200 w 200"/>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cmpd="sng">
                              <a:solidFill>
                                <a:srgbClr val="000000"/>
                              </a:solidFill>
                              <a:round/>
                            </a:ln>
                            <a:effectLst/>
                          </wps:spPr>
                          <wps:bodyPr rot="0" vert="horz" wrap="square" lIns="91440" tIns="45720" rIns="91440" bIns="45720" anchor="t" anchorCtr="0" upright="1">
                            <a:noAutofit/>
                          </wps:bodyPr>
                        </wps:wsp>
                        <wps:wsp>
                          <wps:cNvPr id="9265" name="Freeform 726"/>
                          <wps:cNvSpPr>
                            <a:spLocks noChangeArrowheads="1"/>
                          </wps:cNvSpPr>
                          <wps:spPr bwMode="auto">
                            <a:xfrm>
                              <a:off x="2551" y="4940"/>
                              <a:ext cx="90" cy="50"/>
                            </a:xfrm>
                            <a:custGeom>
                              <a:avLst/>
                              <a:gdLst>
                                <a:gd name="T0" fmla="*/ 0 w 179"/>
                                <a:gd name="T1" fmla="*/ 0 h 101"/>
                                <a:gd name="T2" fmla="*/ 3 w 179"/>
                                <a:gd name="T3" fmla="*/ 5 h 101"/>
                                <a:gd name="T4" fmla="*/ 10 w 179"/>
                                <a:gd name="T5" fmla="*/ 8 h 101"/>
                                <a:gd name="T6" fmla="*/ 15 w 179"/>
                                <a:gd name="T7" fmla="*/ 13 h 101"/>
                                <a:gd name="T8" fmla="*/ 23 w 179"/>
                                <a:gd name="T9" fmla="*/ 16 h 101"/>
                                <a:gd name="T10" fmla="*/ 30 w 179"/>
                                <a:gd name="T11" fmla="*/ 23 h 101"/>
                                <a:gd name="T12" fmla="*/ 38 w 179"/>
                                <a:gd name="T13" fmla="*/ 28 h 101"/>
                                <a:gd name="T14" fmla="*/ 41 w 179"/>
                                <a:gd name="T15" fmla="*/ 31 h 101"/>
                                <a:gd name="T16" fmla="*/ 49 w 179"/>
                                <a:gd name="T17" fmla="*/ 36 h 101"/>
                                <a:gd name="T18" fmla="*/ 54 w 179"/>
                                <a:gd name="T19" fmla="*/ 36 h 101"/>
                                <a:gd name="T20" fmla="*/ 61 w 179"/>
                                <a:gd name="T21" fmla="*/ 39 h 101"/>
                                <a:gd name="T22" fmla="*/ 69 w 179"/>
                                <a:gd name="T23" fmla="*/ 46 h 101"/>
                                <a:gd name="T24" fmla="*/ 77 w 179"/>
                                <a:gd name="T25" fmla="*/ 51 h 101"/>
                                <a:gd name="T26" fmla="*/ 80 w 179"/>
                                <a:gd name="T27" fmla="*/ 54 h 101"/>
                                <a:gd name="T28" fmla="*/ 86 w 179"/>
                                <a:gd name="T29" fmla="*/ 59 h 101"/>
                                <a:gd name="T30" fmla="*/ 91 w 179"/>
                                <a:gd name="T31" fmla="*/ 59 h 101"/>
                                <a:gd name="T32" fmla="*/ 98 w 179"/>
                                <a:gd name="T33" fmla="*/ 62 h 101"/>
                                <a:gd name="T34" fmla="*/ 101 w 179"/>
                                <a:gd name="T35" fmla="*/ 67 h 101"/>
                                <a:gd name="T36" fmla="*/ 109 w 179"/>
                                <a:gd name="T37" fmla="*/ 70 h 101"/>
                                <a:gd name="T38" fmla="*/ 114 w 179"/>
                                <a:gd name="T39" fmla="*/ 70 h 101"/>
                                <a:gd name="T40" fmla="*/ 122 w 179"/>
                                <a:gd name="T41" fmla="*/ 74 h 101"/>
                                <a:gd name="T42" fmla="*/ 125 w 179"/>
                                <a:gd name="T43" fmla="*/ 77 h 101"/>
                                <a:gd name="T44" fmla="*/ 132 w 179"/>
                                <a:gd name="T45" fmla="*/ 82 h 101"/>
                                <a:gd name="T46" fmla="*/ 137 w 179"/>
                                <a:gd name="T47" fmla="*/ 82 h 101"/>
                                <a:gd name="T48" fmla="*/ 145 w 179"/>
                                <a:gd name="T49" fmla="*/ 85 h 101"/>
                                <a:gd name="T50" fmla="*/ 148 w 179"/>
                                <a:gd name="T51" fmla="*/ 90 h 101"/>
                                <a:gd name="T52" fmla="*/ 155 w 179"/>
                                <a:gd name="T53" fmla="*/ 90 h 101"/>
                                <a:gd name="T54" fmla="*/ 160 w 179"/>
                                <a:gd name="T55" fmla="*/ 93 h 101"/>
                                <a:gd name="T56" fmla="*/ 168 w 179"/>
                                <a:gd name="T57" fmla="*/ 97 h 101"/>
                                <a:gd name="T58" fmla="*/ 171 w 179"/>
                                <a:gd name="T59" fmla="*/ 97 h 101"/>
                                <a:gd name="T60" fmla="*/ 179 w 179"/>
                                <a:gd name="T61"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cmpd="sng">
                              <a:solidFill>
                                <a:srgbClr val="000000"/>
                              </a:solidFill>
                              <a:round/>
                            </a:ln>
                            <a:effectLst/>
                          </wps:spPr>
                          <wps:bodyPr rot="0" vert="horz" wrap="square" lIns="91440" tIns="45720" rIns="91440" bIns="45720" anchor="t" anchorCtr="0" upright="1">
                            <a:noAutofit/>
                          </wps:bodyPr>
                        </wps:wsp>
                        <wps:wsp>
                          <wps:cNvPr id="9266" name="Freeform 727"/>
                          <wps:cNvSpPr>
                            <a:spLocks noChangeArrowheads="1"/>
                          </wps:cNvSpPr>
                          <wps:spPr bwMode="auto">
                            <a:xfrm>
                              <a:off x="2490" y="4885"/>
                              <a:ext cx="61" cy="57"/>
                            </a:xfrm>
                            <a:custGeom>
                              <a:avLst/>
                              <a:gdLst>
                                <a:gd name="T0" fmla="*/ 0 w 124"/>
                                <a:gd name="T1" fmla="*/ 0 h 116"/>
                                <a:gd name="T2" fmla="*/ 11 w 124"/>
                                <a:gd name="T3" fmla="*/ 11 h 116"/>
                                <a:gd name="T4" fmla="*/ 11 w 124"/>
                                <a:gd name="T5" fmla="*/ 15 h 116"/>
                                <a:gd name="T6" fmla="*/ 15 w 124"/>
                                <a:gd name="T7" fmla="*/ 19 h 116"/>
                                <a:gd name="T8" fmla="*/ 19 w 124"/>
                                <a:gd name="T9" fmla="*/ 26 h 116"/>
                                <a:gd name="T10" fmla="*/ 57 w 124"/>
                                <a:gd name="T11" fmla="*/ 65 h 116"/>
                                <a:gd name="T12" fmla="*/ 62 w 124"/>
                                <a:gd name="T13" fmla="*/ 65 h 116"/>
                                <a:gd name="T14" fmla="*/ 88 w 124"/>
                                <a:gd name="T15" fmla="*/ 93 h 116"/>
                                <a:gd name="T16" fmla="*/ 93 w 124"/>
                                <a:gd name="T17" fmla="*/ 93 h 116"/>
                                <a:gd name="T18" fmla="*/ 100 w 124"/>
                                <a:gd name="T19" fmla="*/ 100 h 116"/>
                                <a:gd name="T20" fmla="*/ 108 w 124"/>
                                <a:gd name="T21" fmla="*/ 103 h 116"/>
                                <a:gd name="T22" fmla="*/ 111 w 124"/>
                                <a:gd name="T23" fmla="*/ 108 h 116"/>
                                <a:gd name="T24" fmla="*/ 116 w 124"/>
                                <a:gd name="T25" fmla="*/ 108 h 116"/>
                                <a:gd name="T26" fmla="*/ 124 w 124"/>
                                <a:gd name="T27"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cmpd="sng">
                              <a:solidFill>
                                <a:srgbClr val="000000"/>
                              </a:solidFill>
                              <a:round/>
                            </a:ln>
                            <a:effectLst/>
                          </wps:spPr>
                          <wps:bodyPr rot="0" vert="horz" wrap="square" lIns="91440" tIns="45720" rIns="91440" bIns="45720" anchor="t" anchorCtr="0" upright="1">
                            <a:noAutofit/>
                          </wps:bodyPr>
                        </wps:wsp>
                        <wps:wsp>
                          <wps:cNvPr id="9267" name="Freeform 728"/>
                          <wps:cNvSpPr>
                            <a:spLocks noChangeArrowheads="1"/>
                          </wps:cNvSpPr>
                          <wps:spPr bwMode="auto">
                            <a:xfrm>
                              <a:off x="2455" y="4816"/>
                              <a:ext cx="35" cy="66"/>
                            </a:xfrm>
                            <a:custGeom>
                              <a:avLst/>
                              <a:gdLst>
                                <a:gd name="T0" fmla="*/ 0 w 69"/>
                                <a:gd name="T1" fmla="*/ 0 h 132"/>
                                <a:gd name="T2" fmla="*/ 0 w 69"/>
                                <a:gd name="T3" fmla="*/ 3 h 132"/>
                                <a:gd name="T4" fmla="*/ 3 w 69"/>
                                <a:gd name="T5" fmla="*/ 10 h 132"/>
                                <a:gd name="T6" fmla="*/ 3 w 69"/>
                                <a:gd name="T7" fmla="*/ 15 h 132"/>
                                <a:gd name="T8" fmla="*/ 7 w 69"/>
                                <a:gd name="T9" fmla="*/ 18 h 132"/>
                                <a:gd name="T10" fmla="*/ 7 w 69"/>
                                <a:gd name="T11" fmla="*/ 30 h 132"/>
                                <a:gd name="T12" fmla="*/ 10 w 69"/>
                                <a:gd name="T13" fmla="*/ 34 h 132"/>
                                <a:gd name="T14" fmla="*/ 10 w 69"/>
                                <a:gd name="T15" fmla="*/ 38 h 132"/>
                                <a:gd name="T16" fmla="*/ 15 w 69"/>
                                <a:gd name="T17" fmla="*/ 41 h 132"/>
                                <a:gd name="T18" fmla="*/ 15 w 69"/>
                                <a:gd name="T19" fmla="*/ 49 h 132"/>
                                <a:gd name="T20" fmla="*/ 18 w 69"/>
                                <a:gd name="T21" fmla="*/ 57 h 132"/>
                                <a:gd name="T22" fmla="*/ 18 w 69"/>
                                <a:gd name="T23" fmla="*/ 61 h 132"/>
                                <a:gd name="T24" fmla="*/ 23 w 69"/>
                                <a:gd name="T25" fmla="*/ 64 h 132"/>
                                <a:gd name="T26" fmla="*/ 23 w 69"/>
                                <a:gd name="T27" fmla="*/ 69 h 132"/>
                                <a:gd name="T28" fmla="*/ 26 w 69"/>
                                <a:gd name="T29" fmla="*/ 72 h 132"/>
                                <a:gd name="T30" fmla="*/ 26 w 69"/>
                                <a:gd name="T31" fmla="*/ 77 h 132"/>
                                <a:gd name="T32" fmla="*/ 30 w 69"/>
                                <a:gd name="T33" fmla="*/ 80 h 132"/>
                                <a:gd name="T34" fmla="*/ 30 w 69"/>
                                <a:gd name="T35" fmla="*/ 83 h 132"/>
                                <a:gd name="T36" fmla="*/ 38 w 69"/>
                                <a:gd name="T37" fmla="*/ 91 h 132"/>
                                <a:gd name="T38" fmla="*/ 38 w 69"/>
                                <a:gd name="T39" fmla="*/ 94 h 132"/>
                                <a:gd name="T40" fmla="*/ 46 w 69"/>
                                <a:gd name="T41" fmla="*/ 101 h 132"/>
                                <a:gd name="T42" fmla="*/ 46 w 69"/>
                                <a:gd name="T43" fmla="*/ 106 h 132"/>
                                <a:gd name="T44" fmla="*/ 57 w 69"/>
                                <a:gd name="T45" fmla="*/ 117 h 132"/>
                                <a:gd name="T46" fmla="*/ 57 w 69"/>
                                <a:gd name="T47" fmla="*/ 122 h 132"/>
                                <a:gd name="T48" fmla="*/ 69 w 69"/>
                                <a:gd name="T49"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cmpd="sng">
                              <a:solidFill>
                                <a:srgbClr val="000000"/>
                              </a:solidFill>
                              <a:round/>
                            </a:ln>
                            <a:effectLst/>
                          </wps:spPr>
                          <wps:bodyPr rot="0" vert="horz" wrap="square" lIns="91440" tIns="45720" rIns="91440" bIns="45720" anchor="t" anchorCtr="0" upright="1">
                            <a:noAutofit/>
                          </wps:bodyPr>
                        </wps:wsp>
                        <wps:wsp>
                          <wps:cNvPr id="9268" name="Freeform 729"/>
                          <wps:cNvSpPr>
                            <a:spLocks noChangeArrowheads="1"/>
                          </wps:cNvSpPr>
                          <wps:spPr bwMode="auto">
                            <a:xfrm>
                              <a:off x="2451" y="4804"/>
                              <a:ext cx="1" cy="12"/>
                            </a:xfrm>
                            <a:custGeom>
                              <a:avLst/>
                              <a:gdLst>
                                <a:gd name="T0" fmla="*/ 0 w 3"/>
                                <a:gd name="T1" fmla="*/ 0 h 24"/>
                                <a:gd name="T2" fmla="*/ 0 w 3"/>
                                <a:gd name="T3" fmla="*/ 8 h 24"/>
                                <a:gd name="T4" fmla="*/ 3 w 3"/>
                                <a:gd name="T5" fmla="*/ 11 h 24"/>
                                <a:gd name="T6" fmla="*/ 3 w 3"/>
                                <a:gd name="T7" fmla="*/ 24 h 24"/>
                              </a:gdLst>
                              <a:ahLst/>
                              <a:cxnLst>
                                <a:cxn ang="0">
                                  <a:pos x="T0" y="T1"/>
                                </a:cxn>
                                <a:cxn ang="0">
                                  <a:pos x="T2" y="T3"/>
                                </a:cxn>
                                <a:cxn ang="0">
                                  <a:pos x="T4" y="T5"/>
                                </a:cxn>
                                <a:cxn ang="0">
                                  <a:pos x="T6" y="T7"/>
                                </a:cxn>
                              </a:cxnLst>
                              <a:rect l="0" t="0" r="r" b="b"/>
                              <a:pathLst>
                                <a:path w="3" h="24">
                                  <a:moveTo>
                                    <a:pt x="0" y="0"/>
                                  </a:moveTo>
                                  <a:lnTo>
                                    <a:pt x="0" y="8"/>
                                  </a:lnTo>
                                  <a:lnTo>
                                    <a:pt x="3" y="11"/>
                                  </a:lnTo>
                                  <a:lnTo>
                                    <a:pt x="3" y="24"/>
                                  </a:lnTo>
                                </a:path>
                              </a:pathLst>
                            </a:custGeom>
                            <a:noFill/>
                            <a:ln w="0" cmpd="sng">
                              <a:solidFill>
                                <a:srgbClr val="000000"/>
                              </a:solidFill>
                              <a:round/>
                            </a:ln>
                            <a:effectLst/>
                          </wps:spPr>
                          <wps:bodyPr rot="0" vert="horz" wrap="square" lIns="91440" tIns="45720" rIns="91440" bIns="45720" anchor="t" anchorCtr="0" upright="1">
                            <a:noAutofit/>
                          </wps:bodyPr>
                        </wps:wsp>
                        <wps:wsp>
                          <wps:cNvPr id="9269" name="Freeform 730"/>
                          <wps:cNvSpPr>
                            <a:spLocks noChangeArrowheads="1"/>
                          </wps:cNvSpPr>
                          <wps:spPr bwMode="auto">
                            <a:xfrm>
                              <a:off x="2691" y="4143"/>
                              <a:ext cx="33" cy="270"/>
                            </a:xfrm>
                            <a:custGeom>
                              <a:avLst/>
                              <a:gdLst>
                                <a:gd name="T0" fmla="*/ 66 w 66"/>
                                <a:gd name="T1" fmla="*/ 4 h 539"/>
                                <a:gd name="T2" fmla="*/ 62 w 66"/>
                                <a:gd name="T3" fmla="*/ 0 h 539"/>
                                <a:gd name="T4" fmla="*/ 51 w 66"/>
                                <a:gd name="T5" fmla="*/ 0 h 539"/>
                                <a:gd name="T6" fmla="*/ 39 w 66"/>
                                <a:gd name="T7" fmla="*/ 0 h 539"/>
                                <a:gd name="T8" fmla="*/ 31 w 66"/>
                                <a:gd name="T9" fmla="*/ 8 h 539"/>
                                <a:gd name="T10" fmla="*/ 23 w 66"/>
                                <a:gd name="T11" fmla="*/ 20 h 539"/>
                                <a:gd name="T12" fmla="*/ 20 w 66"/>
                                <a:gd name="T13" fmla="*/ 35 h 539"/>
                                <a:gd name="T14" fmla="*/ 12 w 66"/>
                                <a:gd name="T15" fmla="*/ 51 h 539"/>
                                <a:gd name="T16" fmla="*/ 8 w 66"/>
                                <a:gd name="T17" fmla="*/ 82 h 539"/>
                                <a:gd name="T18" fmla="*/ 8 w 66"/>
                                <a:gd name="T19" fmla="*/ 123 h 539"/>
                                <a:gd name="T20" fmla="*/ 5 w 66"/>
                                <a:gd name="T21" fmla="*/ 185 h 539"/>
                                <a:gd name="T22" fmla="*/ 5 w 66"/>
                                <a:gd name="T23" fmla="*/ 268 h 539"/>
                                <a:gd name="T24" fmla="*/ 0 w 66"/>
                                <a:gd name="T25" fmla="*/ 381 h 539"/>
                                <a:gd name="T26" fmla="*/ 0 w 66"/>
                                <a:gd name="T27" fmla="*/ 539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cmpd="sng">
                              <a:solidFill>
                                <a:srgbClr val="000000"/>
                              </a:solidFill>
                              <a:round/>
                            </a:ln>
                            <a:effectLst/>
                          </wps:spPr>
                          <wps:bodyPr rot="0" vert="horz" wrap="square" lIns="91440" tIns="45720" rIns="91440" bIns="45720" anchor="t" anchorCtr="0" upright="1">
                            <a:noAutofit/>
                          </wps:bodyPr>
                        </wps:wsp>
                        <wps:wsp>
                          <wps:cNvPr id="9270" name="Freeform 731"/>
                          <wps:cNvSpPr>
                            <a:spLocks noChangeArrowheads="1"/>
                          </wps:cNvSpPr>
                          <wps:spPr bwMode="auto">
                            <a:xfrm>
                              <a:off x="2853" y="2217"/>
                              <a:ext cx="72" cy="71"/>
                            </a:xfrm>
                            <a:custGeom>
                              <a:avLst/>
                              <a:gdLst>
                                <a:gd name="T0" fmla="*/ 144 w 144"/>
                                <a:gd name="T1" fmla="*/ 0 h 142"/>
                                <a:gd name="T2" fmla="*/ 121 w 144"/>
                                <a:gd name="T3" fmla="*/ 0 h 142"/>
                                <a:gd name="T4" fmla="*/ 116 w 144"/>
                                <a:gd name="T5" fmla="*/ 3 h 142"/>
                                <a:gd name="T6" fmla="*/ 108 w 144"/>
                                <a:gd name="T7" fmla="*/ 3 h 142"/>
                                <a:gd name="T8" fmla="*/ 101 w 144"/>
                                <a:gd name="T9" fmla="*/ 8 h 142"/>
                                <a:gd name="T10" fmla="*/ 93 w 144"/>
                                <a:gd name="T11" fmla="*/ 8 h 142"/>
                                <a:gd name="T12" fmla="*/ 90 w 144"/>
                                <a:gd name="T13" fmla="*/ 11 h 142"/>
                                <a:gd name="T14" fmla="*/ 82 w 144"/>
                                <a:gd name="T15" fmla="*/ 16 h 142"/>
                                <a:gd name="T16" fmla="*/ 77 w 144"/>
                                <a:gd name="T17" fmla="*/ 16 h 142"/>
                                <a:gd name="T18" fmla="*/ 70 w 144"/>
                                <a:gd name="T19" fmla="*/ 19 h 142"/>
                                <a:gd name="T20" fmla="*/ 67 w 144"/>
                                <a:gd name="T21" fmla="*/ 23 h 142"/>
                                <a:gd name="T22" fmla="*/ 59 w 144"/>
                                <a:gd name="T23" fmla="*/ 26 h 142"/>
                                <a:gd name="T24" fmla="*/ 54 w 144"/>
                                <a:gd name="T25" fmla="*/ 31 h 142"/>
                                <a:gd name="T26" fmla="*/ 47 w 144"/>
                                <a:gd name="T27" fmla="*/ 34 h 142"/>
                                <a:gd name="T28" fmla="*/ 43 w 144"/>
                                <a:gd name="T29" fmla="*/ 39 h 142"/>
                                <a:gd name="T30" fmla="*/ 39 w 144"/>
                                <a:gd name="T31" fmla="*/ 50 h 142"/>
                                <a:gd name="T32" fmla="*/ 36 w 144"/>
                                <a:gd name="T33" fmla="*/ 54 h 142"/>
                                <a:gd name="T34" fmla="*/ 28 w 144"/>
                                <a:gd name="T35" fmla="*/ 54 h 142"/>
                                <a:gd name="T36" fmla="*/ 23 w 144"/>
                                <a:gd name="T37" fmla="*/ 62 h 142"/>
                                <a:gd name="T38" fmla="*/ 20 w 144"/>
                                <a:gd name="T39" fmla="*/ 65 h 142"/>
                                <a:gd name="T40" fmla="*/ 20 w 144"/>
                                <a:gd name="T41" fmla="*/ 73 h 142"/>
                                <a:gd name="T42" fmla="*/ 16 w 144"/>
                                <a:gd name="T43" fmla="*/ 77 h 142"/>
                                <a:gd name="T44" fmla="*/ 13 w 144"/>
                                <a:gd name="T45" fmla="*/ 85 h 142"/>
                                <a:gd name="T46" fmla="*/ 8 w 144"/>
                                <a:gd name="T47" fmla="*/ 96 h 142"/>
                                <a:gd name="T48" fmla="*/ 8 w 144"/>
                                <a:gd name="T49" fmla="*/ 101 h 142"/>
                                <a:gd name="T50" fmla="*/ 5 w 144"/>
                                <a:gd name="T51" fmla="*/ 108 h 142"/>
                                <a:gd name="T52" fmla="*/ 5 w 144"/>
                                <a:gd name="T53" fmla="*/ 111 h 142"/>
                                <a:gd name="T54" fmla="*/ 0 w 144"/>
                                <a:gd name="T55" fmla="*/ 116 h 142"/>
                                <a:gd name="T56" fmla="*/ 0 w 144"/>
                                <a:gd name="T57"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cmpd="sng">
                              <a:solidFill>
                                <a:srgbClr val="000000"/>
                              </a:solidFill>
                              <a:round/>
                            </a:ln>
                            <a:effectLst/>
                          </wps:spPr>
                          <wps:bodyPr rot="0" vert="horz" wrap="square" lIns="91440" tIns="45720" rIns="91440" bIns="45720" anchor="t" anchorCtr="0" upright="1">
                            <a:noAutofit/>
                          </wps:bodyPr>
                        </wps:wsp>
                        <wps:wsp>
                          <wps:cNvPr id="9271" name="Freeform 732"/>
                          <wps:cNvSpPr>
                            <a:spLocks noChangeArrowheads="1"/>
                          </wps:cNvSpPr>
                          <wps:spPr bwMode="auto">
                            <a:xfrm>
                              <a:off x="2594" y="1956"/>
                              <a:ext cx="70" cy="68"/>
                            </a:xfrm>
                            <a:custGeom>
                              <a:avLst/>
                              <a:gdLst>
                                <a:gd name="T0" fmla="*/ 141 w 141"/>
                                <a:gd name="T1" fmla="*/ 0 h 136"/>
                                <a:gd name="T2" fmla="*/ 118 w 141"/>
                                <a:gd name="T3" fmla="*/ 0 h 136"/>
                                <a:gd name="T4" fmla="*/ 115 w 141"/>
                                <a:gd name="T5" fmla="*/ 4 h 136"/>
                                <a:gd name="T6" fmla="*/ 107 w 141"/>
                                <a:gd name="T7" fmla="*/ 4 h 136"/>
                                <a:gd name="T8" fmla="*/ 99 w 141"/>
                                <a:gd name="T9" fmla="*/ 8 h 136"/>
                                <a:gd name="T10" fmla="*/ 92 w 141"/>
                                <a:gd name="T11" fmla="*/ 8 h 136"/>
                                <a:gd name="T12" fmla="*/ 87 w 141"/>
                                <a:gd name="T13" fmla="*/ 12 h 136"/>
                                <a:gd name="T14" fmla="*/ 79 w 141"/>
                                <a:gd name="T15" fmla="*/ 15 h 136"/>
                                <a:gd name="T16" fmla="*/ 76 w 141"/>
                                <a:gd name="T17" fmla="*/ 15 h 136"/>
                                <a:gd name="T18" fmla="*/ 68 w 141"/>
                                <a:gd name="T19" fmla="*/ 20 h 136"/>
                                <a:gd name="T20" fmla="*/ 64 w 141"/>
                                <a:gd name="T21" fmla="*/ 23 h 136"/>
                                <a:gd name="T22" fmla="*/ 56 w 141"/>
                                <a:gd name="T23" fmla="*/ 28 h 136"/>
                                <a:gd name="T24" fmla="*/ 53 w 141"/>
                                <a:gd name="T25" fmla="*/ 31 h 136"/>
                                <a:gd name="T26" fmla="*/ 45 w 141"/>
                                <a:gd name="T27" fmla="*/ 31 h 136"/>
                                <a:gd name="T28" fmla="*/ 41 w 141"/>
                                <a:gd name="T29" fmla="*/ 35 h 136"/>
                                <a:gd name="T30" fmla="*/ 38 w 141"/>
                                <a:gd name="T31" fmla="*/ 46 h 136"/>
                                <a:gd name="T32" fmla="*/ 33 w 141"/>
                                <a:gd name="T33" fmla="*/ 51 h 136"/>
                                <a:gd name="T34" fmla="*/ 25 w 141"/>
                                <a:gd name="T35" fmla="*/ 54 h 136"/>
                                <a:gd name="T36" fmla="*/ 22 w 141"/>
                                <a:gd name="T37" fmla="*/ 62 h 136"/>
                                <a:gd name="T38" fmla="*/ 17 w 141"/>
                                <a:gd name="T39" fmla="*/ 66 h 136"/>
                                <a:gd name="T40" fmla="*/ 17 w 141"/>
                                <a:gd name="T41" fmla="*/ 69 h 136"/>
                                <a:gd name="T42" fmla="*/ 14 w 141"/>
                                <a:gd name="T43" fmla="*/ 74 h 136"/>
                                <a:gd name="T44" fmla="*/ 10 w 141"/>
                                <a:gd name="T45" fmla="*/ 82 h 136"/>
                                <a:gd name="T46" fmla="*/ 7 w 141"/>
                                <a:gd name="T47" fmla="*/ 92 h 136"/>
                                <a:gd name="T48" fmla="*/ 7 w 141"/>
                                <a:gd name="T49" fmla="*/ 97 h 136"/>
                                <a:gd name="T50" fmla="*/ 2 w 141"/>
                                <a:gd name="T51" fmla="*/ 100 h 136"/>
                                <a:gd name="T52" fmla="*/ 2 w 141"/>
                                <a:gd name="T53" fmla="*/ 108 h 136"/>
                                <a:gd name="T54" fmla="*/ 0 w 141"/>
                                <a:gd name="T55" fmla="*/ 113 h 136"/>
                                <a:gd name="T56" fmla="*/ 0 w 141"/>
                                <a:gd name="T57"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cmpd="sng">
                              <a:solidFill>
                                <a:srgbClr val="000000"/>
                              </a:solidFill>
                              <a:round/>
                            </a:ln>
                            <a:effectLst/>
                          </wps:spPr>
                          <wps:bodyPr rot="0" vert="horz" wrap="square" lIns="91440" tIns="45720" rIns="91440" bIns="45720" anchor="t" anchorCtr="0" upright="1">
                            <a:noAutofit/>
                          </wps:bodyPr>
                        </wps:wsp>
                        <wps:wsp>
                          <wps:cNvPr id="9272" name="Freeform 733"/>
                          <wps:cNvSpPr>
                            <a:spLocks noChangeArrowheads="1"/>
                          </wps:cNvSpPr>
                          <wps:spPr bwMode="auto">
                            <a:xfrm>
                              <a:off x="2699" y="4173"/>
                              <a:ext cx="37" cy="15"/>
                            </a:xfrm>
                            <a:custGeom>
                              <a:avLst/>
                              <a:gdLst>
                                <a:gd name="T0" fmla="*/ 0 w 75"/>
                                <a:gd name="T1" fmla="*/ 0 h 31"/>
                                <a:gd name="T2" fmla="*/ 0 w 75"/>
                                <a:gd name="T3" fmla="*/ 4 h 31"/>
                                <a:gd name="T4" fmla="*/ 5 w 75"/>
                                <a:gd name="T5" fmla="*/ 8 h 31"/>
                                <a:gd name="T6" fmla="*/ 5 w 75"/>
                                <a:gd name="T7" fmla="*/ 11 h 31"/>
                                <a:gd name="T8" fmla="*/ 16 w 75"/>
                                <a:gd name="T9" fmla="*/ 24 h 31"/>
                                <a:gd name="T10" fmla="*/ 20 w 75"/>
                                <a:gd name="T11" fmla="*/ 24 h 31"/>
                                <a:gd name="T12" fmla="*/ 24 w 75"/>
                                <a:gd name="T13" fmla="*/ 27 h 31"/>
                                <a:gd name="T14" fmla="*/ 28 w 75"/>
                                <a:gd name="T15" fmla="*/ 27 h 31"/>
                                <a:gd name="T16" fmla="*/ 31 w 75"/>
                                <a:gd name="T17" fmla="*/ 31 h 31"/>
                                <a:gd name="T18" fmla="*/ 54 w 75"/>
                                <a:gd name="T19" fmla="*/ 31 h 31"/>
                                <a:gd name="T20" fmla="*/ 59 w 75"/>
                                <a:gd name="T21" fmla="*/ 27 h 31"/>
                                <a:gd name="T22" fmla="*/ 62 w 75"/>
                                <a:gd name="T23" fmla="*/ 27 h 31"/>
                                <a:gd name="T24" fmla="*/ 67 w 75"/>
                                <a:gd name="T25" fmla="*/ 24 h 31"/>
                                <a:gd name="T26" fmla="*/ 70 w 75"/>
                                <a:gd name="T27" fmla="*/ 24 h 31"/>
                                <a:gd name="T28" fmla="*/ 75 w 75"/>
                                <a:gd name="T29" fmla="*/ 1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cmpd="sng">
                              <a:solidFill>
                                <a:srgbClr val="000000"/>
                              </a:solidFill>
                              <a:round/>
                            </a:ln>
                            <a:effectLst/>
                          </wps:spPr>
                          <wps:bodyPr rot="0" vert="horz" wrap="square" lIns="91440" tIns="45720" rIns="91440" bIns="45720" anchor="t" anchorCtr="0" upright="1">
                            <a:noAutofit/>
                          </wps:bodyPr>
                        </wps:wsp>
                        <wps:wsp>
                          <wps:cNvPr id="9273" name="Line 734"/>
                          <wps:cNvCnPr>
                            <a:cxnSpLocks noChangeShapeType="1"/>
                          </wps:cNvCnPr>
                          <wps:spPr bwMode="auto">
                            <a:xfrm>
                              <a:off x="2845" y="3603"/>
                              <a:ext cx="61" cy="58"/>
                            </a:xfrm>
                            <a:prstGeom prst="line">
                              <a:avLst/>
                            </a:prstGeom>
                            <a:noFill/>
                            <a:ln w="0">
                              <a:solidFill>
                                <a:srgbClr val="000000"/>
                              </a:solidFill>
                              <a:round/>
                            </a:ln>
                            <a:effectLst/>
                          </wps:spPr>
                          <wps:bodyPr/>
                        </wps:wsp>
                        <wps:wsp>
                          <wps:cNvPr id="9274" name="Line 735"/>
                          <wps:cNvCnPr>
                            <a:cxnSpLocks noChangeShapeType="1"/>
                          </wps:cNvCnPr>
                          <wps:spPr bwMode="auto">
                            <a:xfrm>
                              <a:off x="2906" y="3661"/>
                              <a:ext cx="1" cy="369"/>
                            </a:xfrm>
                            <a:prstGeom prst="line">
                              <a:avLst/>
                            </a:prstGeom>
                            <a:noFill/>
                            <a:ln w="0">
                              <a:solidFill>
                                <a:srgbClr val="000000"/>
                              </a:solidFill>
                              <a:round/>
                            </a:ln>
                            <a:effectLst/>
                          </wps:spPr>
                          <wps:bodyPr/>
                        </wps:wsp>
                        <wps:wsp>
                          <wps:cNvPr id="9275" name="Line 736"/>
                          <wps:cNvCnPr>
                            <a:cxnSpLocks noChangeShapeType="1"/>
                          </wps:cNvCnPr>
                          <wps:spPr bwMode="auto">
                            <a:xfrm>
                              <a:off x="2513" y="3270"/>
                              <a:ext cx="73" cy="71"/>
                            </a:xfrm>
                            <a:prstGeom prst="line">
                              <a:avLst/>
                            </a:prstGeom>
                            <a:noFill/>
                            <a:ln w="0">
                              <a:solidFill>
                                <a:srgbClr val="000000"/>
                              </a:solidFill>
                              <a:round/>
                            </a:ln>
                            <a:effectLst/>
                          </wps:spPr>
                          <wps:bodyPr/>
                        </wps:wsp>
                        <wps:wsp>
                          <wps:cNvPr id="9276" name="Line 737"/>
                          <wps:cNvCnPr>
                            <a:cxnSpLocks noChangeShapeType="1"/>
                          </wps:cNvCnPr>
                          <wps:spPr bwMode="auto">
                            <a:xfrm>
                              <a:off x="2513" y="3270"/>
                              <a:ext cx="1" cy="368"/>
                            </a:xfrm>
                            <a:prstGeom prst="line">
                              <a:avLst/>
                            </a:prstGeom>
                            <a:noFill/>
                            <a:ln w="0">
                              <a:solidFill>
                                <a:srgbClr val="000000"/>
                              </a:solidFill>
                              <a:round/>
                            </a:ln>
                            <a:effectLst/>
                          </wps:spPr>
                          <wps:bodyPr/>
                        </wps:wsp>
                        <wps:wsp>
                          <wps:cNvPr id="9277" name="Line 738"/>
                          <wps:cNvCnPr>
                            <a:cxnSpLocks noChangeShapeType="1"/>
                          </wps:cNvCnPr>
                          <wps:spPr bwMode="auto">
                            <a:xfrm flipH="1" flipV="1">
                              <a:off x="2594" y="3318"/>
                              <a:ext cx="261" cy="262"/>
                            </a:xfrm>
                            <a:prstGeom prst="line">
                              <a:avLst/>
                            </a:prstGeom>
                            <a:noFill/>
                            <a:ln w="0">
                              <a:solidFill>
                                <a:srgbClr val="000000"/>
                              </a:solidFill>
                              <a:round/>
                            </a:ln>
                            <a:effectLst/>
                          </wps:spPr>
                          <wps:bodyPr/>
                        </wps:wsp>
                        <wps:wsp>
                          <wps:cNvPr id="9278" name="Line 739"/>
                          <wps:cNvCnPr>
                            <a:cxnSpLocks noChangeShapeType="1"/>
                          </wps:cNvCnPr>
                          <wps:spPr bwMode="auto">
                            <a:xfrm>
                              <a:off x="2513" y="3638"/>
                              <a:ext cx="393" cy="392"/>
                            </a:xfrm>
                            <a:prstGeom prst="line">
                              <a:avLst/>
                            </a:prstGeom>
                            <a:noFill/>
                            <a:ln w="0">
                              <a:solidFill>
                                <a:srgbClr val="000000"/>
                              </a:solidFill>
                              <a:round/>
                            </a:ln>
                            <a:effectLst/>
                          </wps:spPr>
                          <wps:bodyPr/>
                        </wps:wsp>
                        <wps:wsp>
                          <wps:cNvPr id="9279" name="Line 740"/>
                          <wps:cNvCnPr>
                            <a:cxnSpLocks noChangeShapeType="1"/>
                          </wps:cNvCnPr>
                          <wps:spPr bwMode="auto">
                            <a:xfrm flipH="1" flipV="1">
                              <a:off x="2513" y="3638"/>
                              <a:ext cx="184" cy="535"/>
                            </a:xfrm>
                            <a:prstGeom prst="line">
                              <a:avLst/>
                            </a:prstGeom>
                            <a:noFill/>
                            <a:ln w="0">
                              <a:solidFill>
                                <a:srgbClr val="000000"/>
                              </a:solidFill>
                              <a:round/>
                            </a:ln>
                            <a:effectLst/>
                          </wps:spPr>
                          <wps:bodyPr/>
                        </wps:wsp>
                        <wps:wsp>
                          <wps:cNvPr id="9280" name="Line 741"/>
                          <wps:cNvCnPr>
                            <a:cxnSpLocks noChangeShapeType="1"/>
                          </wps:cNvCnPr>
                          <wps:spPr bwMode="auto">
                            <a:xfrm flipH="1">
                              <a:off x="2736" y="4030"/>
                              <a:ext cx="170" cy="152"/>
                            </a:xfrm>
                            <a:prstGeom prst="line">
                              <a:avLst/>
                            </a:prstGeom>
                            <a:noFill/>
                            <a:ln w="0">
                              <a:solidFill>
                                <a:srgbClr val="000000"/>
                              </a:solidFill>
                              <a:round/>
                            </a:ln>
                            <a:effectLst/>
                          </wps:spPr>
                          <wps:bodyPr/>
                        </wps:wsp>
                        <wps:wsp>
                          <wps:cNvPr id="9281" name="Line 742"/>
                          <wps:cNvCnPr>
                            <a:cxnSpLocks noChangeShapeType="1"/>
                          </wps:cNvCnPr>
                          <wps:spPr bwMode="auto">
                            <a:xfrm flipV="1">
                              <a:off x="2803" y="3580"/>
                              <a:ext cx="52" cy="126"/>
                            </a:xfrm>
                            <a:prstGeom prst="line">
                              <a:avLst/>
                            </a:prstGeom>
                            <a:noFill/>
                            <a:ln w="0">
                              <a:solidFill>
                                <a:srgbClr val="000000"/>
                              </a:solidFill>
                              <a:round/>
                            </a:ln>
                            <a:effectLst/>
                          </wps:spPr>
                          <wps:bodyPr/>
                        </wps:wsp>
                        <wps:wsp>
                          <wps:cNvPr id="9282" name="Line 743"/>
                          <wps:cNvCnPr>
                            <a:cxnSpLocks noChangeShapeType="1"/>
                          </wps:cNvCnPr>
                          <wps:spPr bwMode="auto">
                            <a:xfrm flipH="1" flipV="1">
                              <a:off x="2855" y="3580"/>
                              <a:ext cx="54" cy="21"/>
                            </a:xfrm>
                            <a:prstGeom prst="line">
                              <a:avLst/>
                            </a:prstGeom>
                            <a:noFill/>
                            <a:ln w="0">
                              <a:solidFill>
                                <a:srgbClr val="000000"/>
                              </a:solidFill>
                              <a:round/>
                            </a:ln>
                            <a:effectLst/>
                          </wps:spPr>
                          <wps:bodyPr/>
                        </wps:wsp>
                        <wps:wsp>
                          <wps:cNvPr id="9283" name="Line 744"/>
                          <wps:cNvCnPr>
                            <a:cxnSpLocks noChangeShapeType="1"/>
                          </wps:cNvCnPr>
                          <wps:spPr bwMode="auto">
                            <a:xfrm flipH="1" flipV="1">
                              <a:off x="2803" y="3706"/>
                              <a:ext cx="52" cy="24"/>
                            </a:xfrm>
                            <a:prstGeom prst="line">
                              <a:avLst/>
                            </a:prstGeom>
                            <a:noFill/>
                            <a:ln w="0">
                              <a:solidFill>
                                <a:srgbClr val="000000"/>
                              </a:solidFill>
                              <a:round/>
                            </a:ln>
                            <a:effectLst/>
                          </wps:spPr>
                          <wps:bodyPr/>
                        </wps:wsp>
                        <wps:wsp>
                          <wps:cNvPr id="9284" name="Line 745"/>
                          <wps:cNvCnPr>
                            <a:cxnSpLocks noChangeShapeType="1"/>
                          </wps:cNvCnPr>
                          <wps:spPr bwMode="auto">
                            <a:xfrm flipV="1">
                              <a:off x="2890" y="3601"/>
                              <a:ext cx="19" cy="46"/>
                            </a:xfrm>
                            <a:prstGeom prst="line">
                              <a:avLst/>
                            </a:prstGeom>
                            <a:noFill/>
                            <a:ln w="0">
                              <a:solidFill>
                                <a:srgbClr val="000000"/>
                              </a:solidFill>
                              <a:round/>
                            </a:ln>
                            <a:effectLst/>
                          </wps:spPr>
                          <wps:bodyPr/>
                        </wps:wsp>
                        <wps:wsp>
                          <wps:cNvPr id="9285" name="Line 746"/>
                          <wps:cNvCnPr>
                            <a:cxnSpLocks noChangeShapeType="1"/>
                          </wps:cNvCnPr>
                          <wps:spPr bwMode="auto">
                            <a:xfrm>
                              <a:off x="2813" y="3685"/>
                              <a:ext cx="42" cy="45"/>
                            </a:xfrm>
                            <a:prstGeom prst="line">
                              <a:avLst/>
                            </a:prstGeom>
                            <a:noFill/>
                            <a:ln w="0">
                              <a:solidFill>
                                <a:srgbClr val="000000"/>
                              </a:solidFill>
                              <a:round/>
                            </a:ln>
                            <a:effectLst/>
                          </wps:spPr>
                          <wps:bodyPr/>
                        </wps:wsp>
                        <wps:wsp>
                          <wps:cNvPr id="9286" name="Line 747"/>
                          <wps:cNvCnPr>
                            <a:cxnSpLocks noChangeShapeType="1"/>
                          </wps:cNvCnPr>
                          <wps:spPr bwMode="auto">
                            <a:xfrm>
                              <a:off x="2541" y="3445"/>
                              <a:ext cx="262" cy="261"/>
                            </a:xfrm>
                            <a:prstGeom prst="line">
                              <a:avLst/>
                            </a:prstGeom>
                            <a:noFill/>
                            <a:ln w="0">
                              <a:solidFill>
                                <a:srgbClr val="000000"/>
                              </a:solidFill>
                              <a:round/>
                            </a:ln>
                            <a:effectLst/>
                          </wps:spPr>
                          <wps:bodyPr/>
                        </wps:wsp>
                        <wps:wsp>
                          <wps:cNvPr id="9287" name="Line 748"/>
                          <wps:cNvCnPr>
                            <a:cxnSpLocks noChangeShapeType="1"/>
                          </wps:cNvCnPr>
                          <wps:spPr bwMode="auto">
                            <a:xfrm flipV="1">
                              <a:off x="2541" y="3318"/>
                              <a:ext cx="53" cy="127"/>
                            </a:xfrm>
                            <a:prstGeom prst="line">
                              <a:avLst/>
                            </a:prstGeom>
                            <a:noFill/>
                            <a:ln w="0">
                              <a:solidFill>
                                <a:srgbClr val="000000"/>
                              </a:solidFill>
                              <a:round/>
                            </a:ln>
                            <a:effectLst/>
                          </wps:spPr>
                          <wps:bodyPr/>
                        </wps:wsp>
                        <wps:wsp>
                          <wps:cNvPr id="9288" name="Line 749"/>
                          <wps:cNvCnPr>
                            <a:cxnSpLocks noChangeShapeType="1"/>
                          </wps:cNvCnPr>
                          <wps:spPr bwMode="auto">
                            <a:xfrm>
                              <a:off x="2452" y="4324"/>
                              <a:ext cx="1" cy="480"/>
                            </a:xfrm>
                            <a:prstGeom prst="line">
                              <a:avLst/>
                            </a:prstGeom>
                            <a:noFill/>
                            <a:ln w="0">
                              <a:solidFill>
                                <a:srgbClr val="000000"/>
                              </a:solidFill>
                              <a:round/>
                            </a:ln>
                            <a:effectLst/>
                          </wps:spPr>
                          <wps:bodyPr/>
                        </wps:wsp>
                        <wps:wsp>
                          <wps:cNvPr id="9289" name="Line 750"/>
                          <wps:cNvCnPr>
                            <a:cxnSpLocks noChangeShapeType="1"/>
                          </wps:cNvCnPr>
                          <wps:spPr bwMode="auto">
                            <a:xfrm>
                              <a:off x="2938" y="4463"/>
                              <a:ext cx="1" cy="476"/>
                            </a:xfrm>
                            <a:prstGeom prst="line">
                              <a:avLst/>
                            </a:prstGeom>
                            <a:noFill/>
                            <a:ln w="0">
                              <a:solidFill>
                                <a:srgbClr val="000000"/>
                              </a:solidFill>
                              <a:round/>
                            </a:ln>
                            <a:effectLst/>
                          </wps:spPr>
                          <wps:bodyPr/>
                        </wps:wsp>
                        <wps:wsp>
                          <wps:cNvPr id="9290" name="Line 751"/>
                          <wps:cNvCnPr>
                            <a:cxnSpLocks noChangeShapeType="1"/>
                          </wps:cNvCnPr>
                          <wps:spPr bwMode="auto">
                            <a:xfrm>
                              <a:off x="2594" y="2026"/>
                              <a:ext cx="1" cy="1292"/>
                            </a:xfrm>
                            <a:prstGeom prst="line">
                              <a:avLst/>
                            </a:prstGeom>
                            <a:noFill/>
                            <a:ln w="0">
                              <a:solidFill>
                                <a:srgbClr val="000000"/>
                              </a:solidFill>
                              <a:round/>
                            </a:ln>
                            <a:effectLst/>
                          </wps:spPr>
                          <wps:bodyPr/>
                        </wps:wsp>
                        <wps:wsp>
                          <wps:cNvPr id="9291" name="Line 752"/>
                          <wps:cNvCnPr>
                            <a:cxnSpLocks noChangeShapeType="1"/>
                          </wps:cNvCnPr>
                          <wps:spPr bwMode="auto">
                            <a:xfrm flipH="1" flipV="1">
                              <a:off x="2597" y="1840"/>
                              <a:ext cx="98" cy="97"/>
                            </a:xfrm>
                            <a:prstGeom prst="line">
                              <a:avLst/>
                            </a:prstGeom>
                            <a:noFill/>
                            <a:ln w="0">
                              <a:solidFill>
                                <a:srgbClr val="000000"/>
                              </a:solidFill>
                              <a:round/>
                            </a:ln>
                            <a:effectLst/>
                          </wps:spPr>
                          <wps:bodyPr/>
                        </wps:wsp>
                        <wps:wsp>
                          <wps:cNvPr id="9292" name="Line 753"/>
                          <wps:cNvCnPr>
                            <a:cxnSpLocks noChangeShapeType="1"/>
                          </wps:cNvCnPr>
                          <wps:spPr bwMode="auto">
                            <a:xfrm flipH="1" flipV="1">
                              <a:off x="2499" y="1939"/>
                              <a:ext cx="95" cy="93"/>
                            </a:xfrm>
                            <a:prstGeom prst="line">
                              <a:avLst/>
                            </a:prstGeom>
                            <a:noFill/>
                            <a:ln w="0">
                              <a:solidFill>
                                <a:srgbClr val="000000"/>
                              </a:solidFill>
                              <a:round/>
                            </a:ln>
                            <a:effectLst/>
                          </wps:spPr>
                          <wps:bodyPr/>
                        </wps:wsp>
                        <wps:wsp>
                          <wps:cNvPr id="9293" name="Line 754"/>
                          <wps:cNvCnPr>
                            <a:cxnSpLocks noChangeShapeType="1"/>
                          </wps:cNvCnPr>
                          <wps:spPr bwMode="auto">
                            <a:xfrm flipH="1">
                              <a:off x="86" y="373"/>
                              <a:ext cx="262" cy="262"/>
                            </a:xfrm>
                            <a:prstGeom prst="line">
                              <a:avLst/>
                            </a:prstGeom>
                            <a:noFill/>
                            <a:ln w="0">
                              <a:solidFill>
                                <a:srgbClr val="000000"/>
                              </a:solidFill>
                              <a:prstDash val="sysDot"/>
                              <a:round/>
                            </a:ln>
                            <a:effectLst/>
                          </wps:spPr>
                          <wps:bodyPr/>
                        </wps:wsp>
                        <wps:wsp>
                          <wps:cNvPr id="9294" name="Freeform 755"/>
                          <wps:cNvSpPr>
                            <a:spLocks noChangeArrowheads="1"/>
                          </wps:cNvSpPr>
                          <wps:spPr bwMode="auto">
                            <a:xfrm>
                              <a:off x="3144" y="500"/>
                              <a:ext cx="339" cy="1183"/>
                            </a:xfrm>
                            <a:custGeom>
                              <a:avLst/>
                              <a:gdLst>
                                <a:gd name="T0" fmla="*/ 16 w 678"/>
                                <a:gd name="T1" fmla="*/ 0 h 2367"/>
                                <a:gd name="T2" fmla="*/ 16 w 678"/>
                                <a:gd name="T3" fmla="*/ 39 h 2367"/>
                                <a:gd name="T4" fmla="*/ 11 w 678"/>
                                <a:gd name="T5" fmla="*/ 50 h 2367"/>
                                <a:gd name="T6" fmla="*/ 11 w 678"/>
                                <a:gd name="T7" fmla="*/ 116 h 2367"/>
                                <a:gd name="T8" fmla="*/ 8 w 678"/>
                                <a:gd name="T9" fmla="*/ 132 h 2367"/>
                                <a:gd name="T10" fmla="*/ 8 w 678"/>
                                <a:gd name="T11" fmla="*/ 189 h 2367"/>
                                <a:gd name="T12" fmla="*/ 3 w 678"/>
                                <a:gd name="T13" fmla="*/ 204 h 2367"/>
                                <a:gd name="T14" fmla="*/ 3 w 678"/>
                                <a:gd name="T15" fmla="*/ 271 h 2367"/>
                                <a:gd name="T16" fmla="*/ 0 w 678"/>
                                <a:gd name="T17" fmla="*/ 281 h 2367"/>
                                <a:gd name="T18" fmla="*/ 0 w 678"/>
                                <a:gd name="T19" fmla="*/ 390 h 2367"/>
                                <a:gd name="T20" fmla="*/ 3 w 678"/>
                                <a:gd name="T21" fmla="*/ 457 h 2367"/>
                                <a:gd name="T22" fmla="*/ 8 w 678"/>
                                <a:gd name="T23" fmla="*/ 527 h 2367"/>
                                <a:gd name="T24" fmla="*/ 11 w 678"/>
                                <a:gd name="T25" fmla="*/ 593 h 2367"/>
                                <a:gd name="T26" fmla="*/ 19 w 678"/>
                                <a:gd name="T27" fmla="*/ 663 h 2367"/>
                                <a:gd name="T28" fmla="*/ 23 w 678"/>
                                <a:gd name="T29" fmla="*/ 732 h 2367"/>
                                <a:gd name="T30" fmla="*/ 34 w 678"/>
                                <a:gd name="T31" fmla="*/ 797 h 2367"/>
                                <a:gd name="T32" fmla="*/ 42 w 678"/>
                                <a:gd name="T33" fmla="*/ 867 h 2367"/>
                                <a:gd name="T34" fmla="*/ 54 w 678"/>
                                <a:gd name="T35" fmla="*/ 936 h 2367"/>
                                <a:gd name="T36" fmla="*/ 70 w 678"/>
                                <a:gd name="T37" fmla="*/ 1001 h 2367"/>
                                <a:gd name="T38" fmla="*/ 85 w 678"/>
                                <a:gd name="T39" fmla="*/ 1066 h 2367"/>
                                <a:gd name="T40" fmla="*/ 101 w 678"/>
                                <a:gd name="T41" fmla="*/ 1135 h 2367"/>
                                <a:gd name="T42" fmla="*/ 116 w 678"/>
                                <a:gd name="T43" fmla="*/ 1202 h 2367"/>
                                <a:gd name="T44" fmla="*/ 135 w 678"/>
                                <a:gd name="T45" fmla="*/ 1266 h 2367"/>
                                <a:gd name="T46" fmla="*/ 155 w 678"/>
                                <a:gd name="T47" fmla="*/ 1333 h 2367"/>
                                <a:gd name="T48" fmla="*/ 173 w 678"/>
                                <a:gd name="T49" fmla="*/ 1395 h 2367"/>
                                <a:gd name="T50" fmla="*/ 196 w 678"/>
                                <a:gd name="T51" fmla="*/ 1464 h 2367"/>
                                <a:gd name="T52" fmla="*/ 219 w 678"/>
                                <a:gd name="T53" fmla="*/ 1529 h 2367"/>
                                <a:gd name="T54" fmla="*/ 243 w 678"/>
                                <a:gd name="T55" fmla="*/ 1589 h 2367"/>
                                <a:gd name="T56" fmla="*/ 270 w 678"/>
                                <a:gd name="T57" fmla="*/ 1656 h 2367"/>
                                <a:gd name="T58" fmla="*/ 295 w 678"/>
                                <a:gd name="T59" fmla="*/ 1717 h 2367"/>
                                <a:gd name="T60" fmla="*/ 326 w 678"/>
                                <a:gd name="T61" fmla="*/ 1774 h 2367"/>
                                <a:gd name="T62" fmla="*/ 354 w 678"/>
                                <a:gd name="T63" fmla="*/ 1841 h 2367"/>
                                <a:gd name="T64" fmla="*/ 385 w 678"/>
                                <a:gd name="T65" fmla="*/ 1898 h 2367"/>
                                <a:gd name="T66" fmla="*/ 419 w 678"/>
                                <a:gd name="T67" fmla="*/ 1964 h 2367"/>
                                <a:gd name="T68" fmla="*/ 450 w 678"/>
                                <a:gd name="T69" fmla="*/ 2021 h 2367"/>
                                <a:gd name="T70" fmla="*/ 485 w 678"/>
                                <a:gd name="T71" fmla="*/ 2083 h 2367"/>
                                <a:gd name="T72" fmla="*/ 524 w 678"/>
                                <a:gd name="T73" fmla="*/ 2142 h 2367"/>
                                <a:gd name="T74" fmla="*/ 558 w 678"/>
                                <a:gd name="T75" fmla="*/ 2197 h 2367"/>
                                <a:gd name="T76" fmla="*/ 596 w 678"/>
                                <a:gd name="T77" fmla="*/ 2259 h 2367"/>
                                <a:gd name="T78" fmla="*/ 635 w 678"/>
                                <a:gd name="T79" fmla="*/ 2310 h 2367"/>
                                <a:gd name="T80" fmla="*/ 678 w 678"/>
                                <a:gd name="T81" fmla="*/ 2367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cmpd="sng">
                              <a:solidFill>
                                <a:srgbClr val="000000"/>
                              </a:solidFill>
                              <a:round/>
                            </a:ln>
                            <a:effectLst/>
                          </wps:spPr>
                          <wps:bodyPr rot="0" vert="horz" wrap="square" lIns="91440" tIns="45720" rIns="91440" bIns="45720" anchor="t" anchorCtr="0" upright="1">
                            <a:noAutofit/>
                          </wps:bodyPr>
                        </wps:wsp>
                        <wps:wsp>
                          <wps:cNvPr id="9295" name="Freeform 756"/>
                          <wps:cNvSpPr>
                            <a:spLocks noChangeArrowheads="1"/>
                          </wps:cNvSpPr>
                          <wps:spPr bwMode="auto">
                            <a:xfrm>
                              <a:off x="3094" y="500"/>
                              <a:ext cx="116" cy="117"/>
                            </a:xfrm>
                            <a:custGeom>
                              <a:avLst/>
                              <a:gdLst>
                                <a:gd name="T0" fmla="*/ 231 w 231"/>
                                <a:gd name="T1" fmla="*/ 235 h 235"/>
                                <a:gd name="T2" fmla="*/ 119 w 231"/>
                                <a:gd name="T3" fmla="*/ 0 h 235"/>
                                <a:gd name="T4" fmla="*/ 0 w 231"/>
                                <a:gd name="T5" fmla="*/ 232 h 235"/>
                                <a:gd name="T6" fmla="*/ 116 w 231"/>
                                <a:gd name="T7" fmla="*/ 116 h 235"/>
                                <a:gd name="T8" fmla="*/ 231 w 231"/>
                                <a:gd name="T9" fmla="*/ 235 h 235"/>
                              </a:gdLst>
                              <a:ahLst/>
                              <a:cxnLst>
                                <a:cxn ang="0">
                                  <a:pos x="T0" y="T1"/>
                                </a:cxn>
                                <a:cxn ang="0">
                                  <a:pos x="T2" y="T3"/>
                                </a:cxn>
                                <a:cxn ang="0">
                                  <a:pos x="T4" y="T5"/>
                                </a:cxn>
                                <a:cxn ang="0">
                                  <a:pos x="T6" y="T7"/>
                                </a:cxn>
                                <a:cxn ang="0">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296" name="Freeform 757"/>
                          <wps:cNvSpPr>
                            <a:spLocks noChangeArrowheads="1"/>
                          </wps:cNvSpPr>
                          <wps:spPr bwMode="auto">
                            <a:xfrm>
                              <a:off x="3371" y="1551"/>
                              <a:ext cx="110" cy="128"/>
                            </a:xfrm>
                            <a:custGeom>
                              <a:avLst/>
                              <a:gdLst>
                                <a:gd name="T0" fmla="*/ 193 w 219"/>
                                <a:gd name="T1" fmla="*/ 0 h 257"/>
                                <a:gd name="T2" fmla="*/ 219 w 219"/>
                                <a:gd name="T3" fmla="*/ 257 h 257"/>
                                <a:gd name="T4" fmla="*/ 0 w 219"/>
                                <a:gd name="T5" fmla="*/ 122 h 257"/>
                                <a:gd name="T6" fmla="*/ 158 w 219"/>
                                <a:gd name="T7" fmla="*/ 156 h 257"/>
                                <a:gd name="T8" fmla="*/ 193 w 219"/>
                                <a:gd name="T9" fmla="*/ 0 h 257"/>
                              </a:gdLst>
                              <a:ahLst/>
                              <a:cxnLst>
                                <a:cxn ang="0">
                                  <a:pos x="T0" y="T1"/>
                                </a:cxn>
                                <a:cxn ang="0">
                                  <a:pos x="T2" y="T3"/>
                                </a:cxn>
                                <a:cxn ang="0">
                                  <a:pos x="T4" y="T5"/>
                                </a:cxn>
                                <a:cxn ang="0">
                                  <a:pos x="T6" y="T7"/>
                                </a:cxn>
                                <a:cxn ang="0">
                                  <a:pos x="T8" y="T9"/>
                                </a:cxn>
                              </a:cxnLst>
                              <a:rect l="0" t="0" r="r" b="b"/>
                              <a:pathLst>
                                <a:path w="219" h="257">
                                  <a:moveTo>
                                    <a:pt x="193" y="0"/>
                                  </a:moveTo>
                                  <a:lnTo>
                                    <a:pt x="219" y="257"/>
                                  </a:lnTo>
                                  <a:lnTo>
                                    <a:pt x="0" y="122"/>
                                  </a:lnTo>
                                  <a:lnTo>
                                    <a:pt x="158" y="156"/>
                                  </a:lnTo>
                                  <a:lnTo>
                                    <a:pt x="193" y="0"/>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297" name="Freeform 758"/>
                          <wps:cNvSpPr>
                            <a:spLocks noChangeArrowheads="1"/>
                          </wps:cNvSpPr>
                          <wps:spPr bwMode="auto">
                            <a:xfrm>
                              <a:off x="2757" y="2097"/>
                              <a:ext cx="1" cy="1"/>
                            </a:xfrm>
                            <a:custGeom>
                              <a:avLst/>
                              <a:gdLst>
                                <a:gd name="T0" fmla="*/ 0 w 1"/>
                                <a:gd name="T1" fmla="*/ 1 h 1"/>
                                <a:gd name="T2" fmla="*/ 0 w 1"/>
                                <a:gd name="T3" fmla="*/ 0 h 1"/>
                                <a:gd name="T4" fmla="*/ 0 w 1"/>
                                <a:gd name="T5" fmla="*/ 1 h 1"/>
                              </a:gdLst>
                              <a:ahLst/>
                              <a:cxnLst>
                                <a:cxn ang="0">
                                  <a:pos x="T0" y="T1"/>
                                </a:cxn>
                                <a:cxn ang="0">
                                  <a:pos x="T2" y="T3"/>
                                </a:cxn>
                                <a:cxn ang="0">
                                  <a:pos x="T4" y="T5"/>
                                </a:cxn>
                              </a:cxnLst>
                              <a:rect l="0" t="0" r="r" b="b"/>
                              <a:pathLst>
                                <a:path w="1" h="1">
                                  <a:moveTo>
                                    <a:pt x="0" y="1"/>
                                  </a:moveTo>
                                  <a:lnTo>
                                    <a:pt x="0" y="0"/>
                                  </a:lnTo>
                                  <a:lnTo>
                                    <a:pt x="0" y="1"/>
                                  </a:lnTo>
                                  <a:close/>
                                </a:path>
                              </a:pathLst>
                            </a:custGeom>
                            <a:solidFill>
                              <a:srgbClr val="000000"/>
                            </a:solidFill>
                            <a:ln w="635" cmpd="sng">
                              <a:solidFill>
                                <a:srgbClr val="000000"/>
                              </a:solidFill>
                              <a:round/>
                            </a:ln>
                            <a:effectLst/>
                          </wps:spPr>
                          <wps:bodyPr rot="0" vert="horz" wrap="square" lIns="91440" tIns="45720" rIns="91440" bIns="45720" anchor="t" anchorCtr="0" upright="1">
                            <a:noAutofit/>
                          </wps:bodyPr>
                        </wps:wsp>
                        <wps:wsp>
                          <wps:cNvPr id="9298" name="Freeform 759"/>
                          <wps:cNvSpPr>
                            <a:spLocks noChangeArrowheads="1"/>
                          </wps:cNvSpPr>
                          <wps:spPr bwMode="auto">
                            <a:xfrm>
                              <a:off x="5594" y="470"/>
                              <a:ext cx="1" cy="1"/>
                            </a:xfrm>
                            <a:custGeom>
                              <a:avLst/>
                              <a:gdLst>
                                <a:gd name="T0" fmla="*/ 0 w 1"/>
                                <a:gd name="T1" fmla="*/ 0 h 1"/>
                                <a:gd name="T2" fmla="*/ 0 w 1"/>
                                <a:gd name="T3" fmla="*/ 1 h 1"/>
                                <a:gd name="T4" fmla="*/ 0 w 1"/>
                                <a:gd name="T5" fmla="*/ 0 h 1"/>
                              </a:gdLst>
                              <a:ahLst/>
                              <a:cxnLst>
                                <a:cxn ang="0">
                                  <a:pos x="T0" y="T1"/>
                                </a:cxn>
                                <a:cxn ang="0">
                                  <a:pos x="T2" y="T3"/>
                                </a:cxn>
                                <a:cxn ang="0">
                                  <a:pos x="T4" y="T5"/>
                                </a:cxn>
                              </a:cxnLst>
                              <a:rect l="0" t="0" r="r" b="b"/>
                              <a:pathLst>
                                <a:path w="1" h="1">
                                  <a:moveTo>
                                    <a:pt x="0" y="0"/>
                                  </a:moveTo>
                                  <a:lnTo>
                                    <a:pt x="0" y="1"/>
                                  </a:lnTo>
                                  <a:lnTo>
                                    <a:pt x="0" y="0"/>
                                  </a:lnTo>
                                  <a:close/>
                                </a:path>
                              </a:pathLst>
                            </a:custGeom>
                            <a:solidFill>
                              <a:srgbClr val="000000"/>
                            </a:solidFill>
                            <a:ln w="635" cmpd="sng">
                              <a:solidFill>
                                <a:srgbClr val="000000"/>
                              </a:solidFill>
                              <a:round/>
                            </a:ln>
                            <a:effectLst/>
                          </wps:spPr>
                          <wps:bodyPr rot="0" vert="horz" wrap="square" lIns="91440" tIns="45720" rIns="91440" bIns="45720" anchor="t" anchorCtr="0" upright="1">
                            <a:noAutofit/>
                          </wps:bodyPr>
                        </wps:wsp>
                        <wps:wsp>
                          <wps:cNvPr id="9299" name="Line 760"/>
                          <wps:cNvCnPr>
                            <a:cxnSpLocks noChangeShapeType="1"/>
                          </wps:cNvCnPr>
                          <wps:spPr bwMode="auto">
                            <a:xfrm flipV="1">
                              <a:off x="2757" y="2095"/>
                              <a:ext cx="5" cy="3"/>
                            </a:xfrm>
                            <a:prstGeom prst="line">
                              <a:avLst/>
                            </a:prstGeom>
                            <a:noFill/>
                            <a:ln w="0">
                              <a:solidFill>
                                <a:srgbClr val="000000"/>
                              </a:solidFill>
                              <a:round/>
                            </a:ln>
                            <a:effectLst/>
                          </wps:spPr>
                          <wps:bodyPr/>
                        </wps:wsp>
                        <wps:wsp>
                          <wps:cNvPr id="9300" name="Line 761"/>
                          <wps:cNvCnPr>
                            <a:cxnSpLocks noChangeShapeType="1"/>
                          </wps:cNvCnPr>
                          <wps:spPr bwMode="auto">
                            <a:xfrm flipV="1">
                              <a:off x="2767" y="2088"/>
                              <a:ext cx="6" cy="4"/>
                            </a:xfrm>
                            <a:prstGeom prst="line">
                              <a:avLst/>
                            </a:prstGeom>
                            <a:noFill/>
                            <a:ln w="0">
                              <a:solidFill>
                                <a:srgbClr val="000000"/>
                              </a:solidFill>
                              <a:round/>
                            </a:ln>
                            <a:effectLst/>
                          </wps:spPr>
                          <wps:bodyPr/>
                        </wps:wsp>
                        <wps:wsp>
                          <wps:cNvPr id="9301" name="Line 762"/>
                          <wps:cNvCnPr>
                            <a:cxnSpLocks noChangeShapeType="1"/>
                          </wps:cNvCnPr>
                          <wps:spPr bwMode="auto">
                            <a:xfrm flipV="1">
                              <a:off x="2778" y="2082"/>
                              <a:ext cx="6" cy="3"/>
                            </a:xfrm>
                            <a:prstGeom prst="line">
                              <a:avLst/>
                            </a:prstGeom>
                            <a:noFill/>
                            <a:ln w="0">
                              <a:solidFill>
                                <a:srgbClr val="000000"/>
                              </a:solidFill>
                              <a:round/>
                            </a:ln>
                            <a:effectLst/>
                          </wps:spPr>
                          <wps:bodyPr/>
                        </wps:wsp>
                        <wps:wsp>
                          <wps:cNvPr id="9302" name="Line 763"/>
                          <wps:cNvCnPr>
                            <a:cxnSpLocks noChangeShapeType="1"/>
                          </wps:cNvCnPr>
                          <wps:spPr bwMode="auto">
                            <a:xfrm flipV="1">
                              <a:off x="2789" y="2076"/>
                              <a:ext cx="5" cy="3"/>
                            </a:xfrm>
                            <a:prstGeom prst="line">
                              <a:avLst/>
                            </a:prstGeom>
                            <a:noFill/>
                            <a:ln w="0">
                              <a:solidFill>
                                <a:srgbClr val="000000"/>
                              </a:solidFill>
                              <a:round/>
                            </a:ln>
                            <a:effectLst/>
                          </wps:spPr>
                          <wps:bodyPr/>
                        </wps:wsp>
                        <wps:wsp>
                          <wps:cNvPr id="9303" name="Line 764"/>
                          <wps:cNvCnPr>
                            <a:cxnSpLocks noChangeShapeType="1"/>
                          </wps:cNvCnPr>
                          <wps:spPr bwMode="auto">
                            <a:xfrm flipV="1">
                              <a:off x="2800" y="2070"/>
                              <a:ext cx="4" cy="3"/>
                            </a:xfrm>
                            <a:prstGeom prst="line">
                              <a:avLst/>
                            </a:prstGeom>
                            <a:noFill/>
                            <a:ln w="0">
                              <a:solidFill>
                                <a:srgbClr val="000000"/>
                              </a:solidFill>
                              <a:round/>
                            </a:ln>
                            <a:effectLst/>
                          </wps:spPr>
                          <wps:bodyPr/>
                        </wps:wsp>
                        <wps:wsp>
                          <wps:cNvPr id="9304" name="Line 765"/>
                          <wps:cNvCnPr>
                            <a:cxnSpLocks noChangeShapeType="1"/>
                          </wps:cNvCnPr>
                          <wps:spPr bwMode="auto">
                            <a:xfrm flipV="1">
                              <a:off x="2810" y="2064"/>
                              <a:ext cx="5" cy="3"/>
                            </a:xfrm>
                            <a:prstGeom prst="line">
                              <a:avLst/>
                            </a:prstGeom>
                            <a:noFill/>
                            <a:ln w="0">
                              <a:solidFill>
                                <a:srgbClr val="000000"/>
                              </a:solidFill>
                              <a:round/>
                            </a:ln>
                            <a:effectLst/>
                          </wps:spPr>
                          <wps:bodyPr/>
                        </wps:wsp>
                        <wps:wsp>
                          <wps:cNvPr id="9305" name="Line 766"/>
                          <wps:cNvCnPr>
                            <a:cxnSpLocks noChangeShapeType="1"/>
                          </wps:cNvCnPr>
                          <wps:spPr bwMode="auto">
                            <a:xfrm flipV="1">
                              <a:off x="2821" y="2058"/>
                              <a:ext cx="5" cy="3"/>
                            </a:xfrm>
                            <a:prstGeom prst="line">
                              <a:avLst/>
                            </a:prstGeom>
                            <a:noFill/>
                            <a:ln w="0">
                              <a:solidFill>
                                <a:srgbClr val="000000"/>
                              </a:solidFill>
                              <a:round/>
                            </a:ln>
                            <a:effectLst/>
                          </wps:spPr>
                          <wps:bodyPr/>
                        </wps:wsp>
                        <wps:wsp>
                          <wps:cNvPr id="9306" name="Line 767"/>
                          <wps:cNvCnPr>
                            <a:cxnSpLocks noChangeShapeType="1"/>
                          </wps:cNvCnPr>
                          <wps:spPr bwMode="auto">
                            <a:xfrm flipV="1">
                              <a:off x="2831" y="2051"/>
                              <a:ext cx="6" cy="3"/>
                            </a:xfrm>
                            <a:prstGeom prst="line">
                              <a:avLst/>
                            </a:prstGeom>
                            <a:noFill/>
                            <a:ln w="0">
                              <a:solidFill>
                                <a:srgbClr val="000000"/>
                              </a:solidFill>
                              <a:round/>
                            </a:ln>
                            <a:effectLst/>
                          </wps:spPr>
                          <wps:bodyPr/>
                        </wps:wsp>
                        <wps:wsp>
                          <wps:cNvPr id="9307" name="Line 768"/>
                          <wps:cNvCnPr>
                            <a:cxnSpLocks noChangeShapeType="1"/>
                          </wps:cNvCnPr>
                          <wps:spPr bwMode="auto">
                            <a:xfrm flipV="1">
                              <a:off x="2842" y="2045"/>
                              <a:ext cx="6" cy="3"/>
                            </a:xfrm>
                            <a:prstGeom prst="line">
                              <a:avLst/>
                            </a:prstGeom>
                            <a:noFill/>
                            <a:ln w="0">
                              <a:solidFill>
                                <a:srgbClr val="000000"/>
                              </a:solidFill>
                              <a:round/>
                            </a:ln>
                            <a:effectLst/>
                          </wps:spPr>
                          <wps:bodyPr/>
                        </wps:wsp>
                        <wps:wsp>
                          <wps:cNvPr id="9308" name="Line 769"/>
                          <wps:cNvCnPr>
                            <a:cxnSpLocks noChangeShapeType="1"/>
                          </wps:cNvCnPr>
                          <wps:spPr bwMode="auto">
                            <a:xfrm flipV="1">
                              <a:off x="2853" y="2039"/>
                              <a:ext cx="6" cy="3"/>
                            </a:xfrm>
                            <a:prstGeom prst="line">
                              <a:avLst/>
                            </a:prstGeom>
                            <a:noFill/>
                            <a:ln w="0">
                              <a:solidFill>
                                <a:srgbClr val="000000"/>
                              </a:solidFill>
                              <a:round/>
                            </a:ln>
                            <a:effectLst/>
                          </wps:spPr>
                          <wps:bodyPr/>
                        </wps:wsp>
                        <wps:wsp>
                          <wps:cNvPr id="9309" name="Line 770"/>
                          <wps:cNvCnPr>
                            <a:cxnSpLocks noChangeShapeType="1"/>
                          </wps:cNvCnPr>
                          <wps:spPr bwMode="auto">
                            <a:xfrm flipV="1">
                              <a:off x="2864" y="2033"/>
                              <a:ext cx="5" cy="3"/>
                            </a:xfrm>
                            <a:prstGeom prst="line">
                              <a:avLst/>
                            </a:prstGeom>
                            <a:noFill/>
                            <a:ln w="0">
                              <a:solidFill>
                                <a:srgbClr val="000000"/>
                              </a:solidFill>
                              <a:round/>
                            </a:ln>
                            <a:effectLst/>
                          </wps:spPr>
                          <wps:bodyPr/>
                        </wps:wsp>
                        <wps:wsp>
                          <wps:cNvPr id="9310" name="Line 771"/>
                          <wps:cNvCnPr>
                            <a:cxnSpLocks noChangeShapeType="1"/>
                          </wps:cNvCnPr>
                          <wps:spPr bwMode="auto">
                            <a:xfrm flipV="1">
                              <a:off x="2875" y="2027"/>
                              <a:ext cx="5" cy="3"/>
                            </a:xfrm>
                            <a:prstGeom prst="line">
                              <a:avLst/>
                            </a:prstGeom>
                            <a:noFill/>
                            <a:ln w="0">
                              <a:solidFill>
                                <a:srgbClr val="000000"/>
                              </a:solidFill>
                              <a:round/>
                            </a:ln>
                            <a:effectLst/>
                          </wps:spPr>
                          <wps:bodyPr/>
                        </wps:wsp>
                        <wps:wsp>
                          <wps:cNvPr id="9311" name="Line 772"/>
                          <wps:cNvCnPr>
                            <a:cxnSpLocks noChangeShapeType="1"/>
                          </wps:cNvCnPr>
                          <wps:spPr bwMode="auto">
                            <a:xfrm flipV="1">
                              <a:off x="2886" y="2021"/>
                              <a:ext cx="5" cy="3"/>
                            </a:xfrm>
                            <a:prstGeom prst="line">
                              <a:avLst/>
                            </a:prstGeom>
                            <a:noFill/>
                            <a:ln w="0">
                              <a:solidFill>
                                <a:srgbClr val="000000"/>
                              </a:solidFill>
                              <a:round/>
                            </a:ln>
                            <a:effectLst/>
                          </wps:spPr>
                          <wps:bodyPr/>
                        </wps:wsp>
                        <wps:wsp>
                          <wps:cNvPr id="9312" name="Line 773"/>
                          <wps:cNvCnPr>
                            <a:cxnSpLocks noChangeShapeType="1"/>
                          </wps:cNvCnPr>
                          <wps:spPr bwMode="auto">
                            <a:xfrm flipV="1">
                              <a:off x="2896" y="2014"/>
                              <a:ext cx="5" cy="3"/>
                            </a:xfrm>
                            <a:prstGeom prst="line">
                              <a:avLst/>
                            </a:prstGeom>
                            <a:noFill/>
                            <a:ln w="0">
                              <a:solidFill>
                                <a:srgbClr val="000000"/>
                              </a:solidFill>
                              <a:round/>
                            </a:ln>
                            <a:effectLst/>
                          </wps:spPr>
                          <wps:bodyPr/>
                        </wps:wsp>
                        <wps:wsp>
                          <wps:cNvPr id="9313" name="Line 774"/>
                          <wps:cNvCnPr>
                            <a:cxnSpLocks noChangeShapeType="1"/>
                          </wps:cNvCnPr>
                          <wps:spPr bwMode="auto">
                            <a:xfrm flipV="1">
                              <a:off x="2906" y="2008"/>
                              <a:ext cx="6" cy="3"/>
                            </a:xfrm>
                            <a:prstGeom prst="line">
                              <a:avLst/>
                            </a:prstGeom>
                            <a:noFill/>
                            <a:ln w="0">
                              <a:solidFill>
                                <a:srgbClr val="000000"/>
                              </a:solidFill>
                              <a:round/>
                            </a:ln>
                            <a:effectLst/>
                          </wps:spPr>
                          <wps:bodyPr/>
                        </wps:wsp>
                        <wps:wsp>
                          <wps:cNvPr id="9314" name="Line 775"/>
                          <wps:cNvCnPr>
                            <a:cxnSpLocks noChangeShapeType="1"/>
                          </wps:cNvCnPr>
                          <wps:spPr bwMode="auto">
                            <a:xfrm flipV="1">
                              <a:off x="2917" y="2002"/>
                              <a:ext cx="6" cy="3"/>
                            </a:xfrm>
                            <a:prstGeom prst="line">
                              <a:avLst/>
                            </a:prstGeom>
                            <a:noFill/>
                            <a:ln w="0">
                              <a:solidFill>
                                <a:srgbClr val="000000"/>
                              </a:solidFill>
                              <a:round/>
                            </a:ln>
                            <a:effectLst/>
                          </wps:spPr>
                          <wps:bodyPr/>
                        </wps:wsp>
                        <wps:wsp>
                          <wps:cNvPr id="9315" name="Line 776"/>
                          <wps:cNvCnPr>
                            <a:cxnSpLocks noChangeShapeType="1"/>
                          </wps:cNvCnPr>
                          <wps:spPr bwMode="auto">
                            <a:xfrm flipV="1">
                              <a:off x="2928" y="1996"/>
                              <a:ext cx="5" cy="3"/>
                            </a:xfrm>
                            <a:prstGeom prst="line">
                              <a:avLst/>
                            </a:prstGeom>
                            <a:noFill/>
                            <a:ln w="0">
                              <a:solidFill>
                                <a:srgbClr val="000000"/>
                              </a:solidFill>
                              <a:round/>
                            </a:ln>
                            <a:effectLst/>
                          </wps:spPr>
                          <wps:bodyPr/>
                        </wps:wsp>
                        <wps:wsp>
                          <wps:cNvPr id="9316" name="Line 777"/>
                          <wps:cNvCnPr>
                            <a:cxnSpLocks noChangeShapeType="1"/>
                          </wps:cNvCnPr>
                          <wps:spPr bwMode="auto">
                            <a:xfrm flipV="1">
                              <a:off x="2939" y="1990"/>
                              <a:ext cx="5" cy="3"/>
                            </a:xfrm>
                            <a:prstGeom prst="line">
                              <a:avLst/>
                            </a:prstGeom>
                            <a:noFill/>
                            <a:ln w="0">
                              <a:solidFill>
                                <a:srgbClr val="000000"/>
                              </a:solidFill>
                              <a:round/>
                            </a:ln>
                            <a:effectLst/>
                          </wps:spPr>
                          <wps:bodyPr/>
                        </wps:wsp>
                        <wps:wsp>
                          <wps:cNvPr id="9317" name="Line 778"/>
                          <wps:cNvCnPr>
                            <a:cxnSpLocks noChangeShapeType="1"/>
                          </wps:cNvCnPr>
                          <wps:spPr bwMode="auto">
                            <a:xfrm flipV="1">
                              <a:off x="2950" y="1984"/>
                              <a:ext cx="5" cy="3"/>
                            </a:xfrm>
                            <a:prstGeom prst="line">
                              <a:avLst/>
                            </a:prstGeom>
                            <a:noFill/>
                            <a:ln w="0">
                              <a:solidFill>
                                <a:srgbClr val="000000"/>
                              </a:solidFill>
                              <a:round/>
                            </a:ln>
                            <a:effectLst/>
                          </wps:spPr>
                          <wps:bodyPr/>
                        </wps:wsp>
                        <wps:wsp>
                          <wps:cNvPr id="9318" name="Line 779"/>
                          <wps:cNvCnPr>
                            <a:cxnSpLocks noChangeShapeType="1"/>
                          </wps:cNvCnPr>
                          <wps:spPr bwMode="auto">
                            <a:xfrm flipV="1">
                              <a:off x="2960" y="1978"/>
                              <a:ext cx="6" cy="3"/>
                            </a:xfrm>
                            <a:prstGeom prst="line">
                              <a:avLst/>
                            </a:prstGeom>
                            <a:noFill/>
                            <a:ln w="0">
                              <a:solidFill>
                                <a:srgbClr val="000000"/>
                              </a:solidFill>
                              <a:round/>
                            </a:ln>
                            <a:effectLst/>
                          </wps:spPr>
                          <wps:bodyPr/>
                        </wps:wsp>
                        <wps:wsp>
                          <wps:cNvPr id="9319" name="Line 780"/>
                          <wps:cNvCnPr>
                            <a:cxnSpLocks noChangeShapeType="1"/>
                          </wps:cNvCnPr>
                          <wps:spPr bwMode="auto">
                            <a:xfrm flipV="1">
                              <a:off x="2971" y="1972"/>
                              <a:ext cx="6" cy="3"/>
                            </a:xfrm>
                            <a:prstGeom prst="line">
                              <a:avLst/>
                            </a:prstGeom>
                            <a:noFill/>
                            <a:ln w="0">
                              <a:solidFill>
                                <a:srgbClr val="000000"/>
                              </a:solidFill>
                              <a:round/>
                            </a:ln>
                            <a:effectLst/>
                          </wps:spPr>
                          <wps:bodyPr/>
                        </wps:wsp>
                        <wps:wsp>
                          <wps:cNvPr id="9320" name="Line 781"/>
                          <wps:cNvCnPr>
                            <a:cxnSpLocks noChangeShapeType="1"/>
                          </wps:cNvCnPr>
                          <wps:spPr bwMode="auto">
                            <a:xfrm flipV="1">
                              <a:off x="2982" y="1966"/>
                              <a:ext cx="5" cy="3"/>
                            </a:xfrm>
                            <a:prstGeom prst="line">
                              <a:avLst/>
                            </a:prstGeom>
                            <a:noFill/>
                            <a:ln w="0">
                              <a:solidFill>
                                <a:srgbClr val="000000"/>
                              </a:solidFill>
                              <a:round/>
                            </a:ln>
                            <a:effectLst/>
                          </wps:spPr>
                          <wps:bodyPr/>
                        </wps:wsp>
                        <wps:wsp>
                          <wps:cNvPr id="9321" name="Line 782"/>
                          <wps:cNvCnPr>
                            <a:cxnSpLocks noChangeShapeType="1"/>
                          </wps:cNvCnPr>
                          <wps:spPr bwMode="auto">
                            <a:xfrm flipV="1">
                              <a:off x="2992" y="1960"/>
                              <a:ext cx="5" cy="3"/>
                            </a:xfrm>
                            <a:prstGeom prst="line">
                              <a:avLst/>
                            </a:prstGeom>
                            <a:noFill/>
                            <a:ln w="0">
                              <a:solidFill>
                                <a:srgbClr val="000000"/>
                              </a:solidFill>
                              <a:round/>
                            </a:ln>
                            <a:effectLst/>
                          </wps:spPr>
                          <wps:bodyPr/>
                        </wps:wsp>
                        <wps:wsp>
                          <wps:cNvPr id="9322" name="Line 783"/>
                          <wps:cNvCnPr>
                            <a:cxnSpLocks noChangeShapeType="1"/>
                          </wps:cNvCnPr>
                          <wps:spPr bwMode="auto">
                            <a:xfrm flipV="1">
                              <a:off x="3003" y="1953"/>
                              <a:ext cx="5" cy="3"/>
                            </a:xfrm>
                            <a:prstGeom prst="line">
                              <a:avLst/>
                            </a:prstGeom>
                            <a:noFill/>
                            <a:ln w="0">
                              <a:solidFill>
                                <a:srgbClr val="000000"/>
                              </a:solidFill>
                              <a:round/>
                            </a:ln>
                            <a:effectLst/>
                          </wps:spPr>
                          <wps:bodyPr/>
                        </wps:wsp>
                        <wps:wsp>
                          <wps:cNvPr id="9323" name="Line 784"/>
                          <wps:cNvCnPr>
                            <a:cxnSpLocks noChangeShapeType="1"/>
                          </wps:cNvCnPr>
                          <wps:spPr bwMode="auto">
                            <a:xfrm flipV="1">
                              <a:off x="3014" y="1947"/>
                              <a:ext cx="5" cy="3"/>
                            </a:xfrm>
                            <a:prstGeom prst="line">
                              <a:avLst/>
                            </a:prstGeom>
                            <a:noFill/>
                            <a:ln w="0">
                              <a:solidFill>
                                <a:srgbClr val="000000"/>
                              </a:solidFill>
                              <a:round/>
                            </a:ln>
                            <a:effectLst/>
                          </wps:spPr>
                          <wps:bodyPr/>
                        </wps:wsp>
                        <wps:wsp>
                          <wps:cNvPr id="9324" name="Line 785"/>
                          <wps:cNvCnPr>
                            <a:cxnSpLocks noChangeShapeType="1"/>
                          </wps:cNvCnPr>
                          <wps:spPr bwMode="auto">
                            <a:xfrm flipV="1">
                              <a:off x="3024" y="1941"/>
                              <a:ext cx="6" cy="3"/>
                            </a:xfrm>
                            <a:prstGeom prst="line">
                              <a:avLst/>
                            </a:prstGeom>
                            <a:noFill/>
                            <a:ln w="0">
                              <a:solidFill>
                                <a:srgbClr val="000000"/>
                              </a:solidFill>
                              <a:round/>
                            </a:ln>
                            <a:effectLst/>
                          </wps:spPr>
                          <wps:bodyPr/>
                        </wps:wsp>
                        <wps:wsp>
                          <wps:cNvPr id="9325" name="Line 786"/>
                          <wps:cNvCnPr>
                            <a:cxnSpLocks noChangeShapeType="1"/>
                          </wps:cNvCnPr>
                          <wps:spPr bwMode="auto">
                            <a:xfrm flipV="1">
                              <a:off x="3035" y="1935"/>
                              <a:ext cx="6" cy="3"/>
                            </a:xfrm>
                            <a:prstGeom prst="line">
                              <a:avLst/>
                            </a:prstGeom>
                            <a:noFill/>
                            <a:ln w="0">
                              <a:solidFill>
                                <a:srgbClr val="000000"/>
                              </a:solidFill>
                              <a:round/>
                            </a:ln>
                            <a:effectLst/>
                          </wps:spPr>
                          <wps:bodyPr/>
                        </wps:wsp>
                        <wps:wsp>
                          <wps:cNvPr id="9326" name="Line 787"/>
                          <wps:cNvCnPr>
                            <a:cxnSpLocks noChangeShapeType="1"/>
                          </wps:cNvCnPr>
                          <wps:spPr bwMode="auto">
                            <a:xfrm flipV="1">
                              <a:off x="3046" y="1929"/>
                              <a:ext cx="5" cy="3"/>
                            </a:xfrm>
                            <a:prstGeom prst="line">
                              <a:avLst/>
                            </a:prstGeom>
                            <a:noFill/>
                            <a:ln w="0">
                              <a:solidFill>
                                <a:srgbClr val="000000"/>
                              </a:solidFill>
                              <a:round/>
                            </a:ln>
                            <a:effectLst/>
                          </wps:spPr>
                          <wps:bodyPr/>
                        </wps:wsp>
                        <wps:wsp>
                          <wps:cNvPr id="9327" name="Line 788"/>
                          <wps:cNvCnPr>
                            <a:cxnSpLocks noChangeShapeType="1"/>
                          </wps:cNvCnPr>
                          <wps:spPr bwMode="auto">
                            <a:xfrm flipV="1">
                              <a:off x="3057" y="1922"/>
                              <a:ext cx="5" cy="4"/>
                            </a:xfrm>
                            <a:prstGeom prst="line">
                              <a:avLst/>
                            </a:prstGeom>
                            <a:noFill/>
                            <a:ln w="0">
                              <a:solidFill>
                                <a:srgbClr val="000000"/>
                              </a:solidFill>
                              <a:round/>
                            </a:ln>
                            <a:effectLst/>
                          </wps:spPr>
                          <wps:bodyPr/>
                        </wps:wsp>
                        <wps:wsp>
                          <wps:cNvPr id="9328" name="Line 789"/>
                          <wps:cNvCnPr>
                            <a:cxnSpLocks noChangeShapeType="1"/>
                          </wps:cNvCnPr>
                          <wps:spPr bwMode="auto">
                            <a:xfrm flipV="1">
                              <a:off x="3068" y="1916"/>
                              <a:ext cx="4" cy="3"/>
                            </a:xfrm>
                            <a:prstGeom prst="line">
                              <a:avLst/>
                            </a:prstGeom>
                            <a:noFill/>
                            <a:ln w="0">
                              <a:solidFill>
                                <a:srgbClr val="000000"/>
                              </a:solidFill>
                              <a:round/>
                            </a:ln>
                            <a:effectLst/>
                          </wps:spPr>
                          <wps:bodyPr/>
                        </wps:wsp>
                        <wps:wsp>
                          <wps:cNvPr id="9329" name="Line 790"/>
                          <wps:cNvCnPr>
                            <a:cxnSpLocks noChangeShapeType="1"/>
                          </wps:cNvCnPr>
                          <wps:spPr bwMode="auto">
                            <a:xfrm flipV="1">
                              <a:off x="3078" y="1910"/>
                              <a:ext cx="5" cy="3"/>
                            </a:xfrm>
                            <a:prstGeom prst="line">
                              <a:avLst/>
                            </a:prstGeom>
                            <a:noFill/>
                            <a:ln w="0">
                              <a:solidFill>
                                <a:srgbClr val="000000"/>
                              </a:solidFill>
                              <a:round/>
                            </a:ln>
                            <a:effectLst/>
                          </wps:spPr>
                          <wps:bodyPr/>
                        </wps:wsp>
                        <wps:wsp>
                          <wps:cNvPr id="9330" name="Line 791"/>
                          <wps:cNvCnPr>
                            <a:cxnSpLocks noChangeShapeType="1"/>
                          </wps:cNvCnPr>
                          <wps:spPr bwMode="auto">
                            <a:xfrm flipV="1">
                              <a:off x="3089" y="1904"/>
                              <a:ext cx="5" cy="3"/>
                            </a:xfrm>
                            <a:prstGeom prst="line">
                              <a:avLst/>
                            </a:prstGeom>
                            <a:noFill/>
                            <a:ln w="0">
                              <a:solidFill>
                                <a:srgbClr val="000000"/>
                              </a:solidFill>
                              <a:round/>
                            </a:ln>
                            <a:effectLst/>
                          </wps:spPr>
                          <wps:bodyPr/>
                        </wps:wsp>
                        <wps:wsp>
                          <wps:cNvPr id="9331" name="Line 792"/>
                          <wps:cNvCnPr>
                            <a:cxnSpLocks noChangeShapeType="1"/>
                          </wps:cNvCnPr>
                          <wps:spPr bwMode="auto">
                            <a:xfrm flipV="1">
                              <a:off x="3099" y="1898"/>
                              <a:ext cx="6" cy="3"/>
                            </a:xfrm>
                            <a:prstGeom prst="line">
                              <a:avLst/>
                            </a:prstGeom>
                            <a:noFill/>
                            <a:ln w="0">
                              <a:solidFill>
                                <a:srgbClr val="000000"/>
                              </a:solidFill>
                              <a:round/>
                            </a:ln>
                            <a:effectLst/>
                          </wps:spPr>
                          <wps:bodyPr/>
                        </wps:wsp>
                        <wps:wsp>
                          <wps:cNvPr id="9332" name="Line 793"/>
                          <wps:cNvCnPr>
                            <a:cxnSpLocks noChangeShapeType="1"/>
                          </wps:cNvCnPr>
                          <wps:spPr bwMode="auto">
                            <a:xfrm flipV="1">
                              <a:off x="3110" y="1892"/>
                              <a:ext cx="6" cy="3"/>
                            </a:xfrm>
                            <a:prstGeom prst="line">
                              <a:avLst/>
                            </a:prstGeom>
                            <a:noFill/>
                            <a:ln w="0">
                              <a:solidFill>
                                <a:srgbClr val="000000"/>
                              </a:solidFill>
                              <a:round/>
                            </a:ln>
                            <a:effectLst/>
                          </wps:spPr>
                          <wps:bodyPr/>
                        </wps:wsp>
                        <wps:wsp>
                          <wps:cNvPr id="9333" name="Line 794"/>
                          <wps:cNvCnPr>
                            <a:cxnSpLocks noChangeShapeType="1"/>
                          </wps:cNvCnPr>
                          <wps:spPr bwMode="auto">
                            <a:xfrm flipV="1">
                              <a:off x="3121" y="1885"/>
                              <a:ext cx="5" cy="3"/>
                            </a:xfrm>
                            <a:prstGeom prst="line">
                              <a:avLst/>
                            </a:prstGeom>
                            <a:noFill/>
                            <a:ln w="0">
                              <a:solidFill>
                                <a:srgbClr val="000000"/>
                              </a:solidFill>
                              <a:round/>
                            </a:ln>
                            <a:effectLst/>
                          </wps:spPr>
                          <wps:bodyPr/>
                        </wps:wsp>
                        <wps:wsp>
                          <wps:cNvPr id="9334" name="Line 795"/>
                          <wps:cNvCnPr>
                            <a:cxnSpLocks noChangeShapeType="1"/>
                          </wps:cNvCnPr>
                          <wps:spPr bwMode="auto">
                            <a:xfrm flipV="1">
                              <a:off x="3132" y="1879"/>
                              <a:ext cx="5" cy="3"/>
                            </a:xfrm>
                            <a:prstGeom prst="line">
                              <a:avLst/>
                            </a:prstGeom>
                            <a:noFill/>
                            <a:ln w="0">
                              <a:solidFill>
                                <a:srgbClr val="000000"/>
                              </a:solidFill>
                              <a:round/>
                            </a:ln>
                            <a:effectLst/>
                          </wps:spPr>
                          <wps:bodyPr/>
                        </wps:wsp>
                        <wps:wsp>
                          <wps:cNvPr id="9335" name="Line 796"/>
                          <wps:cNvCnPr>
                            <a:cxnSpLocks noChangeShapeType="1"/>
                          </wps:cNvCnPr>
                          <wps:spPr bwMode="auto">
                            <a:xfrm flipV="1">
                              <a:off x="3143" y="1873"/>
                              <a:ext cx="5" cy="3"/>
                            </a:xfrm>
                            <a:prstGeom prst="line">
                              <a:avLst/>
                            </a:prstGeom>
                            <a:noFill/>
                            <a:ln w="0">
                              <a:solidFill>
                                <a:srgbClr val="000000"/>
                              </a:solidFill>
                              <a:round/>
                            </a:ln>
                            <a:effectLst/>
                          </wps:spPr>
                          <wps:bodyPr/>
                        </wps:wsp>
                        <wps:wsp>
                          <wps:cNvPr id="9336" name="Line 797"/>
                          <wps:cNvCnPr>
                            <a:cxnSpLocks noChangeShapeType="1"/>
                          </wps:cNvCnPr>
                          <wps:spPr bwMode="auto">
                            <a:xfrm flipV="1">
                              <a:off x="3153" y="1867"/>
                              <a:ext cx="6" cy="3"/>
                            </a:xfrm>
                            <a:prstGeom prst="line">
                              <a:avLst/>
                            </a:prstGeom>
                            <a:noFill/>
                            <a:ln w="0">
                              <a:solidFill>
                                <a:srgbClr val="000000"/>
                              </a:solidFill>
                              <a:round/>
                            </a:ln>
                            <a:effectLst/>
                          </wps:spPr>
                          <wps:bodyPr/>
                        </wps:wsp>
                        <wps:wsp>
                          <wps:cNvPr id="9337" name="Line 798"/>
                          <wps:cNvCnPr>
                            <a:cxnSpLocks noChangeShapeType="1"/>
                          </wps:cNvCnPr>
                          <wps:spPr bwMode="auto">
                            <a:xfrm flipV="1">
                              <a:off x="3163" y="1861"/>
                              <a:ext cx="6" cy="3"/>
                            </a:xfrm>
                            <a:prstGeom prst="line">
                              <a:avLst/>
                            </a:prstGeom>
                            <a:noFill/>
                            <a:ln w="0">
                              <a:solidFill>
                                <a:srgbClr val="000000"/>
                              </a:solidFill>
                              <a:round/>
                            </a:ln>
                            <a:effectLst/>
                          </wps:spPr>
                          <wps:bodyPr/>
                        </wps:wsp>
                        <wps:wsp>
                          <wps:cNvPr id="9338" name="Line 799"/>
                          <wps:cNvCnPr>
                            <a:cxnSpLocks noChangeShapeType="1"/>
                          </wps:cNvCnPr>
                          <wps:spPr bwMode="auto">
                            <a:xfrm flipV="1">
                              <a:off x="3174" y="1855"/>
                              <a:ext cx="6" cy="3"/>
                            </a:xfrm>
                            <a:prstGeom prst="line">
                              <a:avLst/>
                            </a:prstGeom>
                            <a:noFill/>
                            <a:ln w="0">
                              <a:solidFill>
                                <a:srgbClr val="000000"/>
                              </a:solidFill>
                              <a:round/>
                            </a:ln>
                            <a:effectLst/>
                          </wps:spPr>
                          <wps:bodyPr/>
                        </wps:wsp>
                        <wps:wsp>
                          <wps:cNvPr id="9339" name="Line 800"/>
                          <wps:cNvCnPr>
                            <a:cxnSpLocks noChangeShapeType="1"/>
                          </wps:cNvCnPr>
                          <wps:spPr bwMode="auto">
                            <a:xfrm flipV="1">
                              <a:off x="3185" y="1848"/>
                              <a:ext cx="5" cy="3"/>
                            </a:xfrm>
                            <a:prstGeom prst="line">
                              <a:avLst/>
                            </a:prstGeom>
                            <a:noFill/>
                            <a:ln w="0">
                              <a:solidFill>
                                <a:srgbClr val="000000"/>
                              </a:solidFill>
                              <a:round/>
                            </a:ln>
                            <a:effectLst/>
                          </wps:spPr>
                          <wps:bodyPr/>
                        </wps:wsp>
                        <wps:wsp>
                          <wps:cNvPr id="9340" name="Line 801"/>
                          <wps:cNvCnPr>
                            <a:cxnSpLocks noChangeShapeType="1"/>
                          </wps:cNvCnPr>
                          <wps:spPr bwMode="auto">
                            <a:xfrm flipV="1">
                              <a:off x="3196" y="1843"/>
                              <a:ext cx="5" cy="2"/>
                            </a:xfrm>
                            <a:prstGeom prst="line">
                              <a:avLst/>
                            </a:prstGeom>
                            <a:noFill/>
                            <a:ln w="0">
                              <a:solidFill>
                                <a:srgbClr val="000000"/>
                              </a:solidFill>
                              <a:round/>
                            </a:ln>
                            <a:effectLst/>
                          </wps:spPr>
                          <wps:bodyPr/>
                        </wps:wsp>
                        <wps:wsp>
                          <wps:cNvPr id="9341" name="Line 802"/>
                          <wps:cNvCnPr>
                            <a:cxnSpLocks noChangeShapeType="1"/>
                          </wps:cNvCnPr>
                          <wps:spPr bwMode="auto">
                            <a:xfrm flipV="1">
                              <a:off x="3207" y="1837"/>
                              <a:ext cx="5" cy="3"/>
                            </a:xfrm>
                            <a:prstGeom prst="line">
                              <a:avLst/>
                            </a:prstGeom>
                            <a:noFill/>
                            <a:ln w="0">
                              <a:solidFill>
                                <a:srgbClr val="000000"/>
                              </a:solidFill>
                              <a:round/>
                            </a:ln>
                            <a:effectLst/>
                          </wps:spPr>
                          <wps:bodyPr/>
                        </wps:wsp>
                        <wps:wsp>
                          <wps:cNvPr id="9342" name="Line 803"/>
                          <wps:cNvCnPr>
                            <a:cxnSpLocks noChangeShapeType="1"/>
                          </wps:cNvCnPr>
                          <wps:spPr bwMode="auto">
                            <a:xfrm flipV="1">
                              <a:off x="3217" y="1831"/>
                              <a:ext cx="6" cy="3"/>
                            </a:xfrm>
                            <a:prstGeom prst="line">
                              <a:avLst/>
                            </a:prstGeom>
                            <a:noFill/>
                            <a:ln w="0">
                              <a:solidFill>
                                <a:srgbClr val="000000"/>
                              </a:solidFill>
                              <a:round/>
                            </a:ln>
                            <a:effectLst/>
                          </wps:spPr>
                          <wps:bodyPr/>
                        </wps:wsp>
                        <wps:wsp>
                          <wps:cNvPr id="9343" name="Line 804"/>
                          <wps:cNvCnPr>
                            <a:cxnSpLocks noChangeShapeType="1"/>
                          </wps:cNvCnPr>
                          <wps:spPr bwMode="auto">
                            <a:xfrm flipV="1">
                              <a:off x="3228" y="1824"/>
                              <a:ext cx="6" cy="4"/>
                            </a:xfrm>
                            <a:prstGeom prst="line">
                              <a:avLst/>
                            </a:prstGeom>
                            <a:noFill/>
                            <a:ln w="0">
                              <a:solidFill>
                                <a:srgbClr val="000000"/>
                              </a:solidFill>
                              <a:round/>
                            </a:ln>
                            <a:effectLst/>
                          </wps:spPr>
                          <wps:bodyPr/>
                        </wps:wsp>
                        <wps:wsp>
                          <wps:cNvPr id="9344" name="Line 805"/>
                          <wps:cNvCnPr>
                            <a:cxnSpLocks noChangeShapeType="1"/>
                          </wps:cNvCnPr>
                          <wps:spPr bwMode="auto">
                            <a:xfrm flipV="1">
                              <a:off x="3239" y="1818"/>
                              <a:ext cx="5" cy="3"/>
                            </a:xfrm>
                            <a:prstGeom prst="line">
                              <a:avLst/>
                            </a:prstGeom>
                            <a:noFill/>
                            <a:ln w="0">
                              <a:solidFill>
                                <a:srgbClr val="000000"/>
                              </a:solidFill>
                              <a:round/>
                            </a:ln>
                            <a:effectLst/>
                          </wps:spPr>
                          <wps:bodyPr/>
                        </wps:wsp>
                        <wps:wsp>
                          <wps:cNvPr id="9345" name="Line 806"/>
                          <wps:cNvCnPr>
                            <a:cxnSpLocks noChangeShapeType="1"/>
                          </wps:cNvCnPr>
                          <wps:spPr bwMode="auto">
                            <a:xfrm flipV="1">
                              <a:off x="3250" y="1812"/>
                              <a:ext cx="5" cy="3"/>
                            </a:xfrm>
                            <a:prstGeom prst="line">
                              <a:avLst/>
                            </a:prstGeom>
                            <a:noFill/>
                            <a:ln w="0">
                              <a:solidFill>
                                <a:srgbClr val="000000"/>
                              </a:solidFill>
                              <a:round/>
                            </a:ln>
                            <a:effectLst/>
                          </wps:spPr>
                          <wps:bodyPr/>
                        </wps:wsp>
                        <wps:wsp>
                          <wps:cNvPr id="9346" name="Line 807"/>
                          <wps:cNvCnPr>
                            <a:cxnSpLocks noChangeShapeType="1"/>
                          </wps:cNvCnPr>
                          <wps:spPr bwMode="auto">
                            <a:xfrm flipV="1">
                              <a:off x="3260" y="1806"/>
                              <a:ext cx="5" cy="3"/>
                            </a:xfrm>
                            <a:prstGeom prst="line">
                              <a:avLst/>
                            </a:prstGeom>
                            <a:noFill/>
                            <a:ln w="0">
                              <a:solidFill>
                                <a:srgbClr val="000000"/>
                              </a:solidFill>
                              <a:round/>
                            </a:ln>
                            <a:effectLst/>
                          </wps:spPr>
                          <wps:bodyPr/>
                        </wps:wsp>
                        <wps:wsp>
                          <wps:cNvPr id="9347" name="Line 808"/>
                          <wps:cNvCnPr>
                            <a:cxnSpLocks noChangeShapeType="1"/>
                          </wps:cNvCnPr>
                          <wps:spPr bwMode="auto">
                            <a:xfrm flipV="1">
                              <a:off x="3271" y="1800"/>
                              <a:ext cx="5" cy="3"/>
                            </a:xfrm>
                            <a:prstGeom prst="line">
                              <a:avLst/>
                            </a:prstGeom>
                            <a:noFill/>
                            <a:ln w="0">
                              <a:solidFill>
                                <a:srgbClr val="000000"/>
                              </a:solidFill>
                              <a:round/>
                            </a:ln>
                            <a:effectLst/>
                          </wps:spPr>
                          <wps:bodyPr/>
                        </wps:wsp>
                        <wps:wsp>
                          <wps:cNvPr id="9348" name="Line 809"/>
                          <wps:cNvCnPr>
                            <a:cxnSpLocks noChangeShapeType="1"/>
                          </wps:cNvCnPr>
                          <wps:spPr bwMode="auto">
                            <a:xfrm flipV="1">
                              <a:off x="3282" y="1794"/>
                              <a:ext cx="5" cy="3"/>
                            </a:xfrm>
                            <a:prstGeom prst="line">
                              <a:avLst/>
                            </a:prstGeom>
                            <a:noFill/>
                            <a:ln w="0">
                              <a:solidFill>
                                <a:srgbClr val="000000"/>
                              </a:solidFill>
                              <a:round/>
                            </a:ln>
                            <a:effectLst/>
                          </wps:spPr>
                          <wps:bodyPr/>
                        </wps:wsp>
                        <wps:wsp>
                          <wps:cNvPr id="9349" name="Line 810"/>
                          <wps:cNvCnPr>
                            <a:cxnSpLocks noChangeShapeType="1"/>
                          </wps:cNvCnPr>
                          <wps:spPr bwMode="auto">
                            <a:xfrm flipV="1">
                              <a:off x="3292" y="1787"/>
                              <a:ext cx="6" cy="3"/>
                            </a:xfrm>
                            <a:prstGeom prst="line">
                              <a:avLst/>
                            </a:prstGeom>
                            <a:noFill/>
                            <a:ln w="0">
                              <a:solidFill>
                                <a:srgbClr val="000000"/>
                              </a:solidFill>
                              <a:round/>
                            </a:ln>
                            <a:effectLst/>
                          </wps:spPr>
                          <wps:bodyPr/>
                        </wps:wsp>
                        <wps:wsp>
                          <wps:cNvPr id="9350" name="Line 811"/>
                          <wps:cNvCnPr>
                            <a:cxnSpLocks noChangeShapeType="1"/>
                          </wps:cNvCnPr>
                          <wps:spPr bwMode="auto">
                            <a:xfrm flipV="1">
                              <a:off x="3303" y="1781"/>
                              <a:ext cx="6" cy="3"/>
                            </a:xfrm>
                            <a:prstGeom prst="line">
                              <a:avLst/>
                            </a:prstGeom>
                            <a:noFill/>
                            <a:ln w="0">
                              <a:solidFill>
                                <a:srgbClr val="000000"/>
                              </a:solidFill>
                              <a:round/>
                            </a:ln>
                            <a:effectLst/>
                          </wps:spPr>
                          <wps:bodyPr/>
                        </wps:wsp>
                        <wps:wsp>
                          <wps:cNvPr id="9351" name="Line 812"/>
                          <wps:cNvCnPr>
                            <a:cxnSpLocks noChangeShapeType="1"/>
                          </wps:cNvCnPr>
                          <wps:spPr bwMode="auto">
                            <a:xfrm flipV="1">
                              <a:off x="3314" y="1775"/>
                              <a:ext cx="5" cy="3"/>
                            </a:xfrm>
                            <a:prstGeom prst="line">
                              <a:avLst/>
                            </a:prstGeom>
                            <a:noFill/>
                            <a:ln w="0">
                              <a:solidFill>
                                <a:srgbClr val="000000"/>
                              </a:solidFill>
                              <a:round/>
                            </a:ln>
                            <a:effectLst/>
                          </wps:spPr>
                          <wps:bodyPr/>
                        </wps:wsp>
                        <wps:wsp>
                          <wps:cNvPr id="9352" name="Line 813"/>
                          <wps:cNvCnPr>
                            <a:cxnSpLocks noChangeShapeType="1"/>
                          </wps:cNvCnPr>
                          <wps:spPr bwMode="auto">
                            <a:xfrm flipV="1">
                              <a:off x="3325" y="1769"/>
                              <a:ext cx="5" cy="3"/>
                            </a:xfrm>
                            <a:prstGeom prst="line">
                              <a:avLst/>
                            </a:prstGeom>
                            <a:noFill/>
                            <a:ln w="0">
                              <a:solidFill>
                                <a:srgbClr val="000000"/>
                              </a:solidFill>
                              <a:round/>
                            </a:ln>
                            <a:effectLst/>
                          </wps:spPr>
                          <wps:bodyPr/>
                        </wps:wsp>
                        <wps:wsp>
                          <wps:cNvPr id="9353" name="Line 814"/>
                          <wps:cNvCnPr>
                            <a:cxnSpLocks noChangeShapeType="1"/>
                          </wps:cNvCnPr>
                          <wps:spPr bwMode="auto">
                            <a:xfrm flipV="1">
                              <a:off x="3336" y="1763"/>
                              <a:ext cx="5" cy="3"/>
                            </a:xfrm>
                            <a:prstGeom prst="line">
                              <a:avLst/>
                            </a:prstGeom>
                            <a:noFill/>
                            <a:ln w="0">
                              <a:solidFill>
                                <a:srgbClr val="000000"/>
                              </a:solidFill>
                              <a:round/>
                            </a:ln>
                            <a:effectLst/>
                          </wps:spPr>
                          <wps:bodyPr/>
                        </wps:wsp>
                        <wps:wsp>
                          <wps:cNvPr id="9354" name="Line 815"/>
                          <wps:cNvCnPr>
                            <a:cxnSpLocks noChangeShapeType="1"/>
                          </wps:cNvCnPr>
                          <wps:spPr bwMode="auto">
                            <a:xfrm flipV="1">
                              <a:off x="3346" y="1756"/>
                              <a:ext cx="5" cy="4"/>
                            </a:xfrm>
                            <a:prstGeom prst="line">
                              <a:avLst/>
                            </a:prstGeom>
                            <a:noFill/>
                            <a:ln w="0">
                              <a:solidFill>
                                <a:srgbClr val="000000"/>
                              </a:solidFill>
                              <a:round/>
                            </a:ln>
                            <a:effectLst/>
                          </wps:spPr>
                          <wps:bodyPr/>
                        </wps:wsp>
                        <wps:wsp>
                          <wps:cNvPr id="9355" name="Line 816"/>
                          <wps:cNvCnPr>
                            <a:cxnSpLocks noChangeShapeType="1"/>
                          </wps:cNvCnPr>
                          <wps:spPr bwMode="auto">
                            <a:xfrm flipV="1">
                              <a:off x="3356" y="1750"/>
                              <a:ext cx="6" cy="3"/>
                            </a:xfrm>
                            <a:prstGeom prst="line">
                              <a:avLst/>
                            </a:prstGeom>
                            <a:noFill/>
                            <a:ln w="0">
                              <a:solidFill>
                                <a:srgbClr val="000000"/>
                              </a:solidFill>
                              <a:round/>
                            </a:ln>
                            <a:effectLst/>
                          </wps:spPr>
                          <wps:bodyPr/>
                        </wps:wsp>
                        <wps:wsp>
                          <wps:cNvPr id="9356" name="Line 817"/>
                          <wps:cNvCnPr>
                            <a:cxnSpLocks noChangeShapeType="1"/>
                          </wps:cNvCnPr>
                          <wps:spPr bwMode="auto">
                            <a:xfrm flipV="1">
                              <a:off x="3367" y="1744"/>
                              <a:ext cx="6" cy="3"/>
                            </a:xfrm>
                            <a:prstGeom prst="line">
                              <a:avLst/>
                            </a:prstGeom>
                            <a:noFill/>
                            <a:ln w="0">
                              <a:solidFill>
                                <a:srgbClr val="000000"/>
                              </a:solidFill>
                              <a:round/>
                            </a:ln>
                            <a:effectLst/>
                          </wps:spPr>
                          <wps:bodyPr/>
                        </wps:wsp>
                        <wps:wsp>
                          <wps:cNvPr id="9357" name="Line 818"/>
                          <wps:cNvCnPr>
                            <a:cxnSpLocks noChangeShapeType="1"/>
                          </wps:cNvCnPr>
                          <wps:spPr bwMode="auto">
                            <a:xfrm flipV="1">
                              <a:off x="3378" y="1738"/>
                              <a:ext cx="5" cy="3"/>
                            </a:xfrm>
                            <a:prstGeom prst="line">
                              <a:avLst/>
                            </a:prstGeom>
                            <a:noFill/>
                            <a:ln w="0">
                              <a:solidFill>
                                <a:srgbClr val="000000"/>
                              </a:solidFill>
                              <a:round/>
                            </a:ln>
                            <a:effectLst/>
                          </wps:spPr>
                          <wps:bodyPr/>
                        </wps:wsp>
                        <wps:wsp>
                          <wps:cNvPr id="9358" name="Line 819"/>
                          <wps:cNvCnPr>
                            <a:cxnSpLocks noChangeShapeType="1"/>
                          </wps:cNvCnPr>
                          <wps:spPr bwMode="auto">
                            <a:xfrm flipV="1">
                              <a:off x="3389" y="1732"/>
                              <a:ext cx="5" cy="3"/>
                            </a:xfrm>
                            <a:prstGeom prst="line">
                              <a:avLst/>
                            </a:prstGeom>
                            <a:noFill/>
                            <a:ln w="0">
                              <a:solidFill>
                                <a:srgbClr val="000000"/>
                              </a:solidFill>
                              <a:round/>
                            </a:ln>
                            <a:effectLst/>
                          </wps:spPr>
                          <wps:bodyPr/>
                        </wps:wsp>
                        <wps:wsp>
                          <wps:cNvPr id="9359" name="Line 820"/>
                          <wps:cNvCnPr>
                            <a:cxnSpLocks noChangeShapeType="1"/>
                          </wps:cNvCnPr>
                          <wps:spPr bwMode="auto">
                            <a:xfrm flipV="1">
                              <a:off x="3400" y="1726"/>
                              <a:ext cx="5" cy="3"/>
                            </a:xfrm>
                            <a:prstGeom prst="line">
                              <a:avLst/>
                            </a:prstGeom>
                            <a:noFill/>
                            <a:ln w="0">
                              <a:solidFill>
                                <a:srgbClr val="000000"/>
                              </a:solidFill>
                              <a:round/>
                            </a:ln>
                            <a:effectLst/>
                          </wps:spPr>
                          <wps:bodyPr/>
                        </wps:wsp>
                        <wps:wsp>
                          <wps:cNvPr id="9360" name="Line 821"/>
                          <wps:cNvCnPr>
                            <a:cxnSpLocks noChangeShapeType="1"/>
                          </wps:cNvCnPr>
                          <wps:spPr bwMode="auto">
                            <a:xfrm flipV="1">
                              <a:off x="3410" y="1719"/>
                              <a:ext cx="6" cy="4"/>
                            </a:xfrm>
                            <a:prstGeom prst="line">
                              <a:avLst/>
                            </a:prstGeom>
                            <a:noFill/>
                            <a:ln w="0">
                              <a:solidFill>
                                <a:srgbClr val="000000"/>
                              </a:solidFill>
                              <a:round/>
                            </a:ln>
                            <a:effectLst/>
                          </wps:spPr>
                          <wps:bodyPr/>
                        </wps:wsp>
                        <wps:wsp>
                          <wps:cNvPr id="9361" name="Line 822"/>
                          <wps:cNvCnPr>
                            <a:cxnSpLocks noChangeShapeType="1"/>
                          </wps:cNvCnPr>
                          <wps:spPr bwMode="auto">
                            <a:xfrm flipV="1">
                              <a:off x="3421" y="1713"/>
                              <a:ext cx="6" cy="3"/>
                            </a:xfrm>
                            <a:prstGeom prst="line">
                              <a:avLst/>
                            </a:prstGeom>
                            <a:noFill/>
                            <a:ln w="0">
                              <a:solidFill>
                                <a:srgbClr val="000000"/>
                              </a:solidFill>
                              <a:round/>
                            </a:ln>
                            <a:effectLst/>
                          </wps:spPr>
                          <wps:bodyPr/>
                        </wps:wsp>
                        <wps:wsp>
                          <wps:cNvPr id="9362" name="Line 823"/>
                          <wps:cNvCnPr>
                            <a:cxnSpLocks noChangeShapeType="1"/>
                          </wps:cNvCnPr>
                          <wps:spPr bwMode="auto">
                            <a:xfrm flipV="1">
                              <a:off x="3431" y="1707"/>
                              <a:ext cx="6" cy="3"/>
                            </a:xfrm>
                            <a:prstGeom prst="line">
                              <a:avLst/>
                            </a:prstGeom>
                            <a:noFill/>
                            <a:ln w="0">
                              <a:solidFill>
                                <a:srgbClr val="000000"/>
                              </a:solidFill>
                              <a:round/>
                            </a:ln>
                            <a:effectLst/>
                          </wps:spPr>
                          <wps:bodyPr/>
                        </wps:wsp>
                        <wps:wsp>
                          <wps:cNvPr id="9363" name="Line 824"/>
                          <wps:cNvCnPr>
                            <a:cxnSpLocks noChangeShapeType="1"/>
                          </wps:cNvCnPr>
                          <wps:spPr bwMode="auto">
                            <a:xfrm flipV="1">
                              <a:off x="3442" y="1701"/>
                              <a:ext cx="5" cy="3"/>
                            </a:xfrm>
                            <a:prstGeom prst="line">
                              <a:avLst/>
                            </a:prstGeom>
                            <a:noFill/>
                            <a:ln w="0">
                              <a:solidFill>
                                <a:srgbClr val="000000"/>
                              </a:solidFill>
                              <a:round/>
                            </a:ln>
                            <a:effectLst/>
                          </wps:spPr>
                          <wps:bodyPr/>
                        </wps:wsp>
                        <wps:wsp>
                          <wps:cNvPr id="9364" name="Line 825"/>
                          <wps:cNvCnPr>
                            <a:cxnSpLocks noChangeShapeType="1"/>
                          </wps:cNvCnPr>
                          <wps:spPr bwMode="auto">
                            <a:xfrm flipV="1">
                              <a:off x="3453" y="1696"/>
                              <a:ext cx="5" cy="2"/>
                            </a:xfrm>
                            <a:prstGeom prst="line">
                              <a:avLst/>
                            </a:prstGeom>
                            <a:noFill/>
                            <a:ln w="0">
                              <a:solidFill>
                                <a:srgbClr val="000000"/>
                              </a:solidFill>
                              <a:round/>
                            </a:ln>
                            <a:effectLst/>
                          </wps:spPr>
                          <wps:bodyPr/>
                        </wps:wsp>
                        <wps:wsp>
                          <wps:cNvPr id="9365" name="Line 826"/>
                          <wps:cNvCnPr>
                            <a:cxnSpLocks noChangeShapeType="1"/>
                          </wps:cNvCnPr>
                          <wps:spPr bwMode="auto">
                            <a:xfrm flipV="1">
                              <a:off x="3464" y="1689"/>
                              <a:ext cx="5" cy="3"/>
                            </a:xfrm>
                            <a:prstGeom prst="line">
                              <a:avLst/>
                            </a:prstGeom>
                            <a:noFill/>
                            <a:ln w="0">
                              <a:solidFill>
                                <a:srgbClr val="000000"/>
                              </a:solidFill>
                              <a:round/>
                            </a:ln>
                            <a:effectLst/>
                          </wps:spPr>
                          <wps:bodyPr/>
                        </wps:wsp>
                        <wps:wsp>
                          <wps:cNvPr id="9366" name="Line 827"/>
                          <wps:cNvCnPr>
                            <a:cxnSpLocks noChangeShapeType="1"/>
                          </wps:cNvCnPr>
                          <wps:spPr bwMode="auto">
                            <a:xfrm flipV="1">
                              <a:off x="3475" y="1683"/>
                              <a:ext cx="5" cy="3"/>
                            </a:xfrm>
                            <a:prstGeom prst="line">
                              <a:avLst/>
                            </a:prstGeom>
                            <a:noFill/>
                            <a:ln w="0">
                              <a:solidFill>
                                <a:srgbClr val="000000"/>
                              </a:solidFill>
                              <a:round/>
                            </a:ln>
                            <a:effectLst/>
                          </wps:spPr>
                          <wps:bodyPr/>
                        </wps:wsp>
                        <wps:wsp>
                          <wps:cNvPr id="9367" name="Line 828"/>
                          <wps:cNvCnPr>
                            <a:cxnSpLocks noChangeShapeType="1"/>
                          </wps:cNvCnPr>
                          <wps:spPr bwMode="auto">
                            <a:xfrm flipV="1">
                              <a:off x="3485" y="1677"/>
                              <a:ext cx="6" cy="3"/>
                            </a:xfrm>
                            <a:prstGeom prst="line">
                              <a:avLst/>
                            </a:prstGeom>
                            <a:noFill/>
                            <a:ln w="0">
                              <a:solidFill>
                                <a:srgbClr val="000000"/>
                              </a:solidFill>
                              <a:round/>
                            </a:ln>
                            <a:effectLst/>
                          </wps:spPr>
                          <wps:bodyPr/>
                        </wps:wsp>
                        <wps:wsp>
                          <wps:cNvPr id="9368" name="Line 829"/>
                          <wps:cNvCnPr>
                            <a:cxnSpLocks noChangeShapeType="1"/>
                          </wps:cNvCnPr>
                          <wps:spPr bwMode="auto">
                            <a:xfrm flipV="1">
                              <a:off x="3496" y="1671"/>
                              <a:ext cx="6" cy="3"/>
                            </a:xfrm>
                            <a:prstGeom prst="line">
                              <a:avLst/>
                            </a:prstGeom>
                            <a:noFill/>
                            <a:ln w="0">
                              <a:solidFill>
                                <a:srgbClr val="000000"/>
                              </a:solidFill>
                              <a:round/>
                            </a:ln>
                            <a:effectLst/>
                          </wps:spPr>
                          <wps:bodyPr/>
                        </wps:wsp>
                        <wps:wsp>
                          <wps:cNvPr id="9369" name="Line 830"/>
                          <wps:cNvCnPr>
                            <a:cxnSpLocks noChangeShapeType="1"/>
                          </wps:cNvCnPr>
                          <wps:spPr bwMode="auto">
                            <a:xfrm flipV="1">
                              <a:off x="3507" y="1665"/>
                              <a:ext cx="5" cy="3"/>
                            </a:xfrm>
                            <a:prstGeom prst="line">
                              <a:avLst/>
                            </a:prstGeom>
                            <a:noFill/>
                            <a:ln w="0">
                              <a:solidFill>
                                <a:srgbClr val="000000"/>
                              </a:solidFill>
                              <a:round/>
                            </a:ln>
                            <a:effectLst/>
                          </wps:spPr>
                          <wps:bodyPr/>
                        </wps:wsp>
                        <wps:wsp>
                          <wps:cNvPr id="9370" name="Line 831"/>
                          <wps:cNvCnPr>
                            <a:cxnSpLocks noChangeShapeType="1"/>
                          </wps:cNvCnPr>
                          <wps:spPr bwMode="auto">
                            <a:xfrm flipV="1">
                              <a:off x="3518" y="1658"/>
                              <a:ext cx="4" cy="4"/>
                            </a:xfrm>
                            <a:prstGeom prst="line">
                              <a:avLst/>
                            </a:prstGeom>
                            <a:noFill/>
                            <a:ln w="0">
                              <a:solidFill>
                                <a:srgbClr val="000000"/>
                              </a:solidFill>
                              <a:round/>
                            </a:ln>
                            <a:effectLst/>
                          </wps:spPr>
                          <wps:bodyPr/>
                        </wps:wsp>
                        <wps:wsp>
                          <wps:cNvPr id="9371" name="Line 832"/>
                          <wps:cNvCnPr>
                            <a:cxnSpLocks noChangeShapeType="1"/>
                          </wps:cNvCnPr>
                          <wps:spPr bwMode="auto">
                            <a:xfrm flipV="1">
                              <a:off x="3528" y="1652"/>
                              <a:ext cx="5" cy="3"/>
                            </a:xfrm>
                            <a:prstGeom prst="line">
                              <a:avLst/>
                            </a:prstGeom>
                            <a:noFill/>
                            <a:ln w="0">
                              <a:solidFill>
                                <a:srgbClr val="000000"/>
                              </a:solidFill>
                              <a:round/>
                            </a:ln>
                            <a:effectLst/>
                          </wps:spPr>
                          <wps:bodyPr/>
                        </wps:wsp>
                        <wps:wsp>
                          <wps:cNvPr id="9372" name="Line 833"/>
                          <wps:cNvCnPr>
                            <a:cxnSpLocks noChangeShapeType="1"/>
                          </wps:cNvCnPr>
                          <wps:spPr bwMode="auto">
                            <a:xfrm flipV="1">
                              <a:off x="3539" y="1646"/>
                              <a:ext cx="5" cy="3"/>
                            </a:xfrm>
                            <a:prstGeom prst="line">
                              <a:avLst/>
                            </a:prstGeom>
                            <a:noFill/>
                            <a:ln w="0">
                              <a:solidFill>
                                <a:srgbClr val="000000"/>
                              </a:solidFill>
                              <a:round/>
                            </a:ln>
                            <a:effectLst/>
                          </wps:spPr>
                          <wps:bodyPr/>
                        </wps:wsp>
                        <wps:wsp>
                          <wps:cNvPr id="9373" name="Line 834"/>
                          <wps:cNvCnPr>
                            <a:cxnSpLocks noChangeShapeType="1"/>
                          </wps:cNvCnPr>
                          <wps:spPr bwMode="auto">
                            <a:xfrm flipV="1">
                              <a:off x="3549" y="1640"/>
                              <a:ext cx="6" cy="3"/>
                            </a:xfrm>
                            <a:prstGeom prst="line">
                              <a:avLst/>
                            </a:prstGeom>
                            <a:noFill/>
                            <a:ln w="0">
                              <a:solidFill>
                                <a:srgbClr val="000000"/>
                              </a:solidFill>
                              <a:round/>
                            </a:ln>
                            <a:effectLst/>
                          </wps:spPr>
                          <wps:bodyPr/>
                        </wps:wsp>
                        <wps:wsp>
                          <wps:cNvPr id="9374" name="Line 835"/>
                          <wps:cNvCnPr>
                            <a:cxnSpLocks noChangeShapeType="1"/>
                          </wps:cNvCnPr>
                          <wps:spPr bwMode="auto">
                            <a:xfrm flipV="1">
                              <a:off x="3560" y="1634"/>
                              <a:ext cx="6" cy="3"/>
                            </a:xfrm>
                            <a:prstGeom prst="line">
                              <a:avLst/>
                            </a:prstGeom>
                            <a:noFill/>
                            <a:ln w="0">
                              <a:solidFill>
                                <a:srgbClr val="000000"/>
                              </a:solidFill>
                              <a:round/>
                            </a:ln>
                            <a:effectLst/>
                          </wps:spPr>
                          <wps:bodyPr/>
                        </wps:wsp>
                        <wps:wsp>
                          <wps:cNvPr id="9375" name="Line 836"/>
                          <wps:cNvCnPr>
                            <a:cxnSpLocks noChangeShapeType="1"/>
                          </wps:cNvCnPr>
                          <wps:spPr bwMode="auto">
                            <a:xfrm flipV="1">
                              <a:off x="3571" y="1628"/>
                              <a:ext cx="5" cy="3"/>
                            </a:xfrm>
                            <a:prstGeom prst="line">
                              <a:avLst/>
                            </a:prstGeom>
                            <a:noFill/>
                            <a:ln w="0">
                              <a:solidFill>
                                <a:srgbClr val="000000"/>
                              </a:solidFill>
                              <a:round/>
                            </a:ln>
                            <a:effectLst/>
                          </wps:spPr>
                          <wps:bodyPr/>
                        </wps:wsp>
                        <wps:wsp>
                          <wps:cNvPr id="9376" name="Line 837"/>
                          <wps:cNvCnPr>
                            <a:cxnSpLocks noChangeShapeType="1"/>
                          </wps:cNvCnPr>
                          <wps:spPr bwMode="auto">
                            <a:xfrm flipV="1">
                              <a:off x="3582" y="1621"/>
                              <a:ext cx="5" cy="3"/>
                            </a:xfrm>
                            <a:prstGeom prst="line">
                              <a:avLst/>
                            </a:prstGeom>
                            <a:noFill/>
                            <a:ln w="0">
                              <a:solidFill>
                                <a:srgbClr val="000000"/>
                              </a:solidFill>
                              <a:round/>
                            </a:ln>
                            <a:effectLst/>
                          </wps:spPr>
                          <wps:bodyPr/>
                        </wps:wsp>
                        <wps:wsp>
                          <wps:cNvPr id="9377" name="Line 838"/>
                          <wps:cNvCnPr>
                            <a:cxnSpLocks noChangeShapeType="1"/>
                          </wps:cNvCnPr>
                          <wps:spPr bwMode="auto">
                            <a:xfrm flipV="1">
                              <a:off x="3593" y="1615"/>
                              <a:ext cx="5" cy="3"/>
                            </a:xfrm>
                            <a:prstGeom prst="line">
                              <a:avLst/>
                            </a:prstGeom>
                            <a:noFill/>
                            <a:ln w="0">
                              <a:solidFill>
                                <a:srgbClr val="000000"/>
                              </a:solidFill>
                              <a:round/>
                            </a:ln>
                            <a:effectLst/>
                          </wps:spPr>
                          <wps:bodyPr/>
                        </wps:wsp>
                        <wps:wsp>
                          <wps:cNvPr id="9378" name="Line 839"/>
                          <wps:cNvCnPr>
                            <a:cxnSpLocks noChangeShapeType="1"/>
                          </wps:cNvCnPr>
                          <wps:spPr bwMode="auto">
                            <a:xfrm flipV="1">
                              <a:off x="3603" y="1609"/>
                              <a:ext cx="6" cy="3"/>
                            </a:xfrm>
                            <a:prstGeom prst="line">
                              <a:avLst/>
                            </a:prstGeom>
                            <a:noFill/>
                            <a:ln w="0">
                              <a:solidFill>
                                <a:srgbClr val="000000"/>
                              </a:solidFill>
                              <a:round/>
                            </a:ln>
                            <a:effectLst/>
                          </wps:spPr>
                          <wps:bodyPr/>
                        </wps:wsp>
                        <wps:wsp>
                          <wps:cNvPr id="9379" name="Line 840"/>
                          <wps:cNvCnPr>
                            <a:cxnSpLocks noChangeShapeType="1"/>
                          </wps:cNvCnPr>
                          <wps:spPr bwMode="auto">
                            <a:xfrm flipV="1">
                              <a:off x="3613" y="1603"/>
                              <a:ext cx="6" cy="3"/>
                            </a:xfrm>
                            <a:prstGeom prst="line">
                              <a:avLst/>
                            </a:prstGeom>
                            <a:noFill/>
                            <a:ln w="0">
                              <a:solidFill>
                                <a:srgbClr val="000000"/>
                              </a:solidFill>
                              <a:round/>
                            </a:ln>
                            <a:effectLst/>
                          </wps:spPr>
                          <wps:bodyPr/>
                        </wps:wsp>
                      </wpg:wgp>
                      <wpg:wgp>
                        <wpg:cNvPr id="9380" name="Group 841"/>
                        <wpg:cNvGrpSpPr/>
                        <wpg:grpSpPr>
                          <a:xfrm>
                            <a:off x="135200" y="278704"/>
                            <a:ext cx="3414400" cy="715711"/>
                            <a:chOff x="213" y="473"/>
                            <a:chExt cx="5377" cy="1127"/>
                          </a:xfrm>
                        </wpg:grpSpPr>
                        <wps:wsp>
                          <wps:cNvPr id="9381" name="Line 842"/>
                          <wps:cNvCnPr>
                            <a:cxnSpLocks noChangeShapeType="1"/>
                          </wps:cNvCnPr>
                          <wps:spPr bwMode="auto">
                            <a:xfrm flipV="1">
                              <a:off x="3624" y="1597"/>
                              <a:ext cx="6" cy="3"/>
                            </a:xfrm>
                            <a:prstGeom prst="line">
                              <a:avLst/>
                            </a:prstGeom>
                            <a:noFill/>
                            <a:ln w="0">
                              <a:solidFill>
                                <a:srgbClr val="000000"/>
                              </a:solidFill>
                              <a:round/>
                            </a:ln>
                            <a:effectLst/>
                          </wps:spPr>
                          <wps:bodyPr/>
                        </wps:wsp>
                        <wps:wsp>
                          <wps:cNvPr id="9382" name="Line 843"/>
                          <wps:cNvCnPr>
                            <a:cxnSpLocks noChangeShapeType="1"/>
                          </wps:cNvCnPr>
                          <wps:spPr bwMode="auto">
                            <a:xfrm flipV="1">
                              <a:off x="3635" y="1591"/>
                              <a:ext cx="5" cy="3"/>
                            </a:xfrm>
                            <a:prstGeom prst="line">
                              <a:avLst/>
                            </a:prstGeom>
                            <a:noFill/>
                            <a:ln w="0">
                              <a:solidFill>
                                <a:srgbClr val="000000"/>
                              </a:solidFill>
                              <a:round/>
                            </a:ln>
                            <a:effectLst/>
                          </wps:spPr>
                          <wps:bodyPr/>
                        </wps:wsp>
                        <wps:wsp>
                          <wps:cNvPr id="9383" name="Line 844"/>
                          <wps:cNvCnPr>
                            <a:cxnSpLocks noChangeShapeType="1"/>
                          </wps:cNvCnPr>
                          <wps:spPr bwMode="auto">
                            <a:xfrm flipV="1">
                              <a:off x="3646" y="1584"/>
                              <a:ext cx="5" cy="3"/>
                            </a:xfrm>
                            <a:prstGeom prst="line">
                              <a:avLst/>
                            </a:prstGeom>
                            <a:noFill/>
                            <a:ln w="0">
                              <a:solidFill>
                                <a:srgbClr val="000000"/>
                              </a:solidFill>
                              <a:round/>
                            </a:ln>
                            <a:effectLst/>
                          </wps:spPr>
                          <wps:bodyPr/>
                        </wps:wsp>
                        <wps:wsp>
                          <wps:cNvPr id="9384" name="Line 845"/>
                          <wps:cNvCnPr>
                            <a:cxnSpLocks noChangeShapeType="1"/>
                          </wps:cNvCnPr>
                          <wps:spPr bwMode="auto">
                            <a:xfrm flipV="1">
                              <a:off x="3657" y="1578"/>
                              <a:ext cx="5" cy="3"/>
                            </a:xfrm>
                            <a:prstGeom prst="line">
                              <a:avLst/>
                            </a:prstGeom>
                            <a:noFill/>
                            <a:ln w="0">
                              <a:solidFill>
                                <a:srgbClr val="000000"/>
                              </a:solidFill>
                              <a:round/>
                            </a:ln>
                            <a:effectLst/>
                          </wps:spPr>
                          <wps:bodyPr/>
                        </wps:wsp>
                        <wps:wsp>
                          <wps:cNvPr id="9385" name="Line 846"/>
                          <wps:cNvCnPr>
                            <a:cxnSpLocks noChangeShapeType="1"/>
                          </wps:cNvCnPr>
                          <wps:spPr bwMode="auto">
                            <a:xfrm flipV="1">
                              <a:off x="3667" y="1572"/>
                              <a:ext cx="6" cy="3"/>
                            </a:xfrm>
                            <a:prstGeom prst="line">
                              <a:avLst/>
                            </a:prstGeom>
                            <a:noFill/>
                            <a:ln w="0">
                              <a:solidFill>
                                <a:srgbClr val="000000"/>
                              </a:solidFill>
                              <a:round/>
                            </a:ln>
                            <a:effectLst/>
                          </wps:spPr>
                          <wps:bodyPr/>
                        </wps:wsp>
                        <wps:wsp>
                          <wps:cNvPr id="9386" name="Line 847"/>
                          <wps:cNvCnPr>
                            <a:cxnSpLocks noChangeShapeType="1"/>
                          </wps:cNvCnPr>
                          <wps:spPr bwMode="auto">
                            <a:xfrm flipV="1">
                              <a:off x="3678" y="1566"/>
                              <a:ext cx="6" cy="3"/>
                            </a:xfrm>
                            <a:prstGeom prst="line">
                              <a:avLst/>
                            </a:prstGeom>
                            <a:noFill/>
                            <a:ln w="0">
                              <a:solidFill>
                                <a:srgbClr val="000000"/>
                              </a:solidFill>
                              <a:round/>
                            </a:ln>
                            <a:effectLst/>
                          </wps:spPr>
                          <wps:bodyPr/>
                        </wps:wsp>
                        <wps:wsp>
                          <wps:cNvPr id="9387" name="Line 848"/>
                          <wps:cNvCnPr>
                            <a:cxnSpLocks noChangeShapeType="1"/>
                          </wps:cNvCnPr>
                          <wps:spPr bwMode="auto">
                            <a:xfrm flipV="1">
                              <a:off x="3689" y="1560"/>
                              <a:ext cx="6" cy="3"/>
                            </a:xfrm>
                            <a:prstGeom prst="line">
                              <a:avLst/>
                            </a:prstGeom>
                            <a:noFill/>
                            <a:ln w="0">
                              <a:solidFill>
                                <a:srgbClr val="000000"/>
                              </a:solidFill>
                              <a:round/>
                            </a:ln>
                            <a:effectLst/>
                          </wps:spPr>
                          <wps:bodyPr/>
                        </wps:wsp>
                        <wps:wsp>
                          <wps:cNvPr id="9388" name="Line 849"/>
                          <wps:cNvCnPr>
                            <a:cxnSpLocks noChangeShapeType="1"/>
                          </wps:cNvCnPr>
                          <wps:spPr bwMode="auto">
                            <a:xfrm flipV="1">
                              <a:off x="3700" y="1553"/>
                              <a:ext cx="5" cy="4"/>
                            </a:xfrm>
                            <a:prstGeom prst="line">
                              <a:avLst/>
                            </a:prstGeom>
                            <a:noFill/>
                            <a:ln w="0">
                              <a:solidFill>
                                <a:srgbClr val="000000"/>
                              </a:solidFill>
                              <a:round/>
                            </a:ln>
                            <a:effectLst/>
                          </wps:spPr>
                          <wps:bodyPr/>
                        </wps:wsp>
                        <wps:wsp>
                          <wps:cNvPr id="9389" name="Line 850"/>
                          <wps:cNvCnPr>
                            <a:cxnSpLocks noChangeShapeType="1"/>
                          </wps:cNvCnPr>
                          <wps:spPr bwMode="auto">
                            <a:xfrm flipV="1">
                              <a:off x="3710" y="1548"/>
                              <a:ext cx="5" cy="2"/>
                            </a:xfrm>
                            <a:prstGeom prst="line">
                              <a:avLst/>
                            </a:prstGeom>
                            <a:noFill/>
                            <a:ln w="0">
                              <a:solidFill>
                                <a:srgbClr val="000000"/>
                              </a:solidFill>
                              <a:round/>
                            </a:ln>
                            <a:effectLst/>
                          </wps:spPr>
                          <wps:bodyPr/>
                        </wps:wsp>
                        <wps:wsp>
                          <wps:cNvPr id="9390" name="Line 851"/>
                          <wps:cNvCnPr>
                            <a:cxnSpLocks noChangeShapeType="1"/>
                          </wps:cNvCnPr>
                          <wps:spPr bwMode="auto">
                            <a:xfrm flipV="1">
                              <a:off x="3721" y="1542"/>
                              <a:ext cx="5" cy="3"/>
                            </a:xfrm>
                            <a:prstGeom prst="line">
                              <a:avLst/>
                            </a:prstGeom>
                            <a:noFill/>
                            <a:ln w="0">
                              <a:solidFill>
                                <a:srgbClr val="000000"/>
                              </a:solidFill>
                              <a:round/>
                            </a:ln>
                            <a:effectLst/>
                          </wps:spPr>
                          <wps:bodyPr/>
                        </wps:wsp>
                        <wps:wsp>
                          <wps:cNvPr id="9391" name="Line 852"/>
                          <wps:cNvCnPr>
                            <a:cxnSpLocks noChangeShapeType="1"/>
                          </wps:cNvCnPr>
                          <wps:spPr bwMode="auto">
                            <a:xfrm flipV="1">
                              <a:off x="3732" y="1536"/>
                              <a:ext cx="5" cy="3"/>
                            </a:xfrm>
                            <a:prstGeom prst="line">
                              <a:avLst/>
                            </a:prstGeom>
                            <a:noFill/>
                            <a:ln w="0">
                              <a:solidFill>
                                <a:srgbClr val="000000"/>
                              </a:solidFill>
                              <a:round/>
                            </a:ln>
                            <a:effectLst/>
                          </wps:spPr>
                          <wps:bodyPr/>
                        </wps:wsp>
                        <wps:wsp>
                          <wps:cNvPr id="9392" name="Line 853"/>
                          <wps:cNvCnPr>
                            <a:cxnSpLocks noChangeShapeType="1"/>
                          </wps:cNvCnPr>
                          <wps:spPr bwMode="auto">
                            <a:xfrm flipV="1">
                              <a:off x="3742" y="1530"/>
                              <a:ext cx="6" cy="3"/>
                            </a:xfrm>
                            <a:prstGeom prst="line">
                              <a:avLst/>
                            </a:prstGeom>
                            <a:noFill/>
                            <a:ln w="0">
                              <a:solidFill>
                                <a:srgbClr val="000000"/>
                              </a:solidFill>
                              <a:round/>
                            </a:ln>
                            <a:effectLst/>
                          </wps:spPr>
                          <wps:bodyPr/>
                        </wps:wsp>
                        <wps:wsp>
                          <wps:cNvPr id="9393" name="Line 854"/>
                          <wps:cNvCnPr>
                            <a:cxnSpLocks noChangeShapeType="1"/>
                          </wps:cNvCnPr>
                          <wps:spPr bwMode="auto">
                            <a:xfrm flipV="1">
                              <a:off x="3753" y="1523"/>
                              <a:ext cx="6" cy="3"/>
                            </a:xfrm>
                            <a:prstGeom prst="line">
                              <a:avLst/>
                            </a:prstGeom>
                            <a:noFill/>
                            <a:ln w="0">
                              <a:solidFill>
                                <a:srgbClr val="000000"/>
                              </a:solidFill>
                              <a:round/>
                            </a:ln>
                            <a:effectLst/>
                          </wps:spPr>
                          <wps:bodyPr/>
                        </wps:wsp>
                        <wps:wsp>
                          <wps:cNvPr id="9394" name="Line 855"/>
                          <wps:cNvCnPr>
                            <a:cxnSpLocks noChangeShapeType="1"/>
                          </wps:cNvCnPr>
                          <wps:spPr bwMode="auto">
                            <a:xfrm flipV="1">
                              <a:off x="3764" y="1517"/>
                              <a:ext cx="5" cy="3"/>
                            </a:xfrm>
                            <a:prstGeom prst="line">
                              <a:avLst/>
                            </a:prstGeom>
                            <a:noFill/>
                            <a:ln w="0">
                              <a:solidFill>
                                <a:srgbClr val="000000"/>
                              </a:solidFill>
                              <a:round/>
                            </a:ln>
                            <a:effectLst/>
                          </wps:spPr>
                          <wps:bodyPr/>
                        </wps:wsp>
                        <wps:wsp>
                          <wps:cNvPr id="9395" name="Line 856"/>
                          <wps:cNvCnPr>
                            <a:cxnSpLocks noChangeShapeType="1"/>
                          </wps:cNvCnPr>
                          <wps:spPr bwMode="auto">
                            <a:xfrm flipV="1">
                              <a:off x="3775" y="1511"/>
                              <a:ext cx="5" cy="3"/>
                            </a:xfrm>
                            <a:prstGeom prst="line">
                              <a:avLst/>
                            </a:prstGeom>
                            <a:noFill/>
                            <a:ln w="0">
                              <a:solidFill>
                                <a:srgbClr val="000000"/>
                              </a:solidFill>
                              <a:round/>
                            </a:ln>
                            <a:effectLst/>
                          </wps:spPr>
                          <wps:bodyPr/>
                        </wps:wsp>
                        <wps:wsp>
                          <wps:cNvPr id="9396" name="Line 857"/>
                          <wps:cNvCnPr>
                            <a:cxnSpLocks noChangeShapeType="1"/>
                          </wps:cNvCnPr>
                          <wps:spPr bwMode="auto">
                            <a:xfrm flipV="1">
                              <a:off x="3786" y="1505"/>
                              <a:ext cx="4" cy="3"/>
                            </a:xfrm>
                            <a:prstGeom prst="line">
                              <a:avLst/>
                            </a:prstGeom>
                            <a:noFill/>
                            <a:ln w="0">
                              <a:solidFill>
                                <a:srgbClr val="000000"/>
                              </a:solidFill>
                              <a:round/>
                            </a:ln>
                            <a:effectLst/>
                          </wps:spPr>
                          <wps:bodyPr/>
                        </wps:wsp>
                        <wps:wsp>
                          <wps:cNvPr id="9397" name="Line 858"/>
                          <wps:cNvCnPr>
                            <a:cxnSpLocks noChangeShapeType="1"/>
                          </wps:cNvCnPr>
                          <wps:spPr bwMode="auto">
                            <a:xfrm flipV="1">
                              <a:off x="3796" y="1499"/>
                              <a:ext cx="5" cy="3"/>
                            </a:xfrm>
                            <a:prstGeom prst="line">
                              <a:avLst/>
                            </a:prstGeom>
                            <a:noFill/>
                            <a:ln w="0">
                              <a:solidFill>
                                <a:srgbClr val="000000"/>
                              </a:solidFill>
                              <a:round/>
                            </a:ln>
                            <a:effectLst/>
                          </wps:spPr>
                          <wps:bodyPr/>
                        </wps:wsp>
                        <wps:wsp>
                          <wps:cNvPr id="9398" name="Line 859"/>
                          <wps:cNvCnPr>
                            <a:cxnSpLocks noChangeShapeType="1"/>
                          </wps:cNvCnPr>
                          <wps:spPr bwMode="auto">
                            <a:xfrm flipV="1">
                              <a:off x="3806" y="1492"/>
                              <a:ext cx="6" cy="4"/>
                            </a:xfrm>
                            <a:prstGeom prst="line">
                              <a:avLst/>
                            </a:prstGeom>
                            <a:noFill/>
                            <a:ln w="0">
                              <a:solidFill>
                                <a:srgbClr val="000000"/>
                              </a:solidFill>
                              <a:round/>
                            </a:ln>
                            <a:effectLst/>
                          </wps:spPr>
                          <wps:bodyPr/>
                        </wps:wsp>
                        <wps:wsp>
                          <wps:cNvPr id="9399" name="Line 860"/>
                          <wps:cNvCnPr>
                            <a:cxnSpLocks noChangeShapeType="1"/>
                          </wps:cNvCnPr>
                          <wps:spPr bwMode="auto">
                            <a:xfrm flipV="1">
                              <a:off x="3817" y="1486"/>
                              <a:ext cx="6" cy="3"/>
                            </a:xfrm>
                            <a:prstGeom prst="line">
                              <a:avLst/>
                            </a:prstGeom>
                            <a:noFill/>
                            <a:ln w="0">
                              <a:solidFill>
                                <a:srgbClr val="000000"/>
                              </a:solidFill>
                              <a:round/>
                            </a:ln>
                            <a:effectLst/>
                          </wps:spPr>
                          <wps:bodyPr/>
                        </wps:wsp>
                        <wps:wsp>
                          <wps:cNvPr id="9400" name="Line 861"/>
                          <wps:cNvCnPr>
                            <a:cxnSpLocks noChangeShapeType="1"/>
                          </wps:cNvCnPr>
                          <wps:spPr bwMode="auto">
                            <a:xfrm flipV="1">
                              <a:off x="3828" y="1480"/>
                              <a:ext cx="5" cy="3"/>
                            </a:xfrm>
                            <a:prstGeom prst="line">
                              <a:avLst/>
                            </a:prstGeom>
                            <a:noFill/>
                            <a:ln w="0">
                              <a:solidFill>
                                <a:srgbClr val="000000"/>
                              </a:solidFill>
                              <a:round/>
                            </a:ln>
                            <a:effectLst/>
                          </wps:spPr>
                          <wps:bodyPr/>
                        </wps:wsp>
                        <wps:wsp>
                          <wps:cNvPr id="9401" name="Line 862"/>
                          <wps:cNvCnPr>
                            <a:cxnSpLocks noChangeShapeType="1"/>
                          </wps:cNvCnPr>
                          <wps:spPr bwMode="auto">
                            <a:xfrm flipV="1">
                              <a:off x="3839" y="1474"/>
                              <a:ext cx="5" cy="3"/>
                            </a:xfrm>
                            <a:prstGeom prst="line">
                              <a:avLst/>
                            </a:prstGeom>
                            <a:noFill/>
                            <a:ln w="0">
                              <a:solidFill>
                                <a:srgbClr val="000000"/>
                              </a:solidFill>
                              <a:round/>
                            </a:ln>
                            <a:effectLst/>
                          </wps:spPr>
                          <wps:bodyPr/>
                        </wps:wsp>
                        <wps:wsp>
                          <wps:cNvPr id="9402" name="Line 863"/>
                          <wps:cNvCnPr>
                            <a:cxnSpLocks noChangeShapeType="1"/>
                          </wps:cNvCnPr>
                          <wps:spPr bwMode="auto">
                            <a:xfrm flipV="1">
                              <a:off x="3850" y="1468"/>
                              <a:ext cx="5" cy="3"/>
                            </a:xfrm>
                            <a:prstGeom prst="line">
                              <a:avLst/>
                            </a:prstGeom>
                            <a:noFill/>
                            <a:ln w="0">
                              <a:solidFill>
                                <a:srgbClr val="000000"/>
                              </a:solidFill>
                              <a:round/>
                            </a:ln>
                            <a:effectLst/>
                          </wps:spPr>
                          <wps:bodyPr/>
                        </wps:wsp>
                        <wps:wsp>
                          <wps:cNvPr id="9403" name="Line 864"/>
                          <wps:cNvCnPr>
                            <a:cxnSpLocks noChangeShapeType="1"/>
                          </wps:cNvCnPr>
                          <wps:spPr bwMode="auto">
                            <a:xfrm flipV="1">
                              <a:off x="3860" y="1462"/>
                              <a:ext cx="6" cy="3"/>
                            </a:xfrm>
                            <a:prstGeom prst="line">
                              <a:avLst/>
                            </a:prstGeom>
                            <a:noFill/>
                            <a:ln w="0">
                              <a:solidFill>
                                <a:srgbClr val="000000"/>
                              </a:solidFill>
                              <a:round/>
                            </a:ln>
                            <a:effectLst/>
                          </wps:spPr>
                          <wps:bodyPr/>
                        </wps:wsp>
                        <wps:wsp>
                          <wps:cNvPr id="9404" name="Line 865"/>
                          <wps:cNvCnPr>
                            <a:cxnSpLocks noChangeShapeType="1"/>
                          </wps:cNvCnPr>
                          <wps:spPr bwMode="auto">
                            <a:xfrm flipV="1">
                              <a:off x="3871" y="1455"/>
                              <a:ext cx="6" cy="4"/>
                            </a:xfrm>
                            <a:prstGeom prst="line">
                              <a:avLst/>
                            </a:prstGeom>
                            <a:noFill/>
                            <a:ln w="0">
                              <a:solidFill>
                                <a:srgbClr val="000000"/>
                              </a:solidFill>
                              <a:round/>
                            </a:ln>
                            <a:effectLst/>
                          </wps:spPr>
                          <wps:bodyPr/>
                        </wps:wsp>
                        <wps:wsp>
                          <wps:cNvPr id="9405" name="Line 866"/>
                          <wps:cNvCnPr>
                            <a:cxnSpLocks noChangeShapeType="1"/>
                          </wps:cNvCnPr>
                          <wps:spPr bwMode="auto">
                            <a:xfrm flipV="1">
                              <a:off x="3881" y="1449"/>
                              <a:ext cx="6" cy="3"/>
                            </a:xfrm>
                            <a:prstGeom prst="line">
                              <a:avLst/>
                            </a:prstGeom>
                            <a:noFill/>
                            <a:ln w="0">
                              <a:solidFill>
                                <a:srgbClr val="000000"/>
                              </a:solidFill>
                              <a:round/>
                            </a:ln>
                            <a:effectLst/>
                          </wps:spPr>
                          <wps:bodyPr/>
                        </wps:wsp>
                        <wps:wsp>
                          <wps:cNvPr id="9406" name="Line 867"/>
                          <wps:cNvCnPr>
                            <a:cxnSpLocks noChangeShapeType="1"/>
                          </wps:cNvCnPr>
                          <wps:spPr bwMode="auto">
                            <a:xfrm flipV="1">
                              <a:off x="3892" y="1443"/>
                              <a:ext cx="6" cy="3"/>
                            </a:xfrm>
                            <a:prstGeom prst="line">
                              <a:avLst/>
                            </a:prstGeom>
                            <a:noFill/>
                            <a:ln w="0">
                              <a:solidFill>
                                <a:srgbClr val="000000"/>
                              </a:solidFill>
                              <a:round/>
                            </a:ln>
                            <a:effectLst/>
                          </wps:spPr>
                          <wps:bodyPr/>
                        </wps:wsp>
                        <wps:wsp>
                          <wps:cNvPr id="9407" name="Line 868"/>
                          <wps:cNvCnPr>
                            <a:cxnSpLocks noChangeShapeType="1"/>
                          </wps:cNvCnPr>
                          <wps:spPr bwMode="auto">
                            <a:xfrm flipV="1">
                              <a:off x="3903" y="1437"/>
                              <a:ext cx="5" cy="3"/>
                            </a:xfrm>
                            <a:prstGeom prst="line">
                              <a:avLst/>
                            </a:prstGeom>
                            <a:noFill/>
                            <a:ln w="0">
                              <a:solidFill>
                                <a:srgbClr val="000000"/>
                              </a:solidFill>
                              <a:round/>
                            </a:ln>
                            <a:effectLst/>
                          </wps:spPr>
                          <wps:bodyPr/>
                        </wps:wsp>
                        <wps:wsp>
                          <wps:cNvPr id="9408" name="Line 869"/>
                          <wps:cNvCnPr>
                            <a:cxnSpLocks noChangeShapeType="1"/>
                          </wps:cNvCnPr>
                          <wps:spPr bwMode="auto">
                            <a:xfrm flipV="1">
                              <a:off x="3914" y="1431"/>
                              <a:ext cx="5" cy="3"/>
                            </a:xfrm>
                            <a:prstGeom prst="line">
                              <a:avLst/>
                            </a:prstGeom>
                            <a:noFill/>
                            <a:ln w="0">
                              <a:solidFill>
                                <a:srgbClr val="000000"/>
                              </a:solidFill>
                              <a:round/>
                            </a:ln>
                            <a:effectLst/>
                          </wps:spPr>
                          <wps:bodyPr/>
                        </wps:wsp>
                        <wps:wsp>
                          <wps:cNvPr id="9409" name="Line 870"/>
                          <wps:cNvCnPr>
                            <a:cxnSpLocks noChangeShapeType="1"/>
                          </wps:cNvCnPr>
                          <wps:spPr bwMode="auto">
                            <a:xfrm flipV="1">
                              <a:off x="3925" y="1425"/>
                              <a:ext cx="5" cy="3"/>
                            </a:xfrm>
                            <a:prstGeom prst="line">
                              <a:avLst/>
                            </a:prstGeom>
                            <a:noFill/>
                            <a:ln w="0">
                              <a:solidFill>
                                <a:srgbClr val="000000"/>
                              </a:solidFill>
                              <a:round/>
                            </a:ln>
                            <a:effectLst/>
                          </wps:spPr>
                          <wps:bodyPr/>
                        </wps:wsp>
                        <wps:wsp>
                          <wps:cNvPr id="9410" name="Line 871"/>
                          <wps:cNvCnPr>
                            <a:cxnSpLocks noChangeShapeType="1"/>
                          </wps:cNvCnPr>
                          <wps:spPr bwMode="auto">
                            <a:xfrm flipV="1">
                              <a:off x="3935" y="1418"/>
                              <a:ext cx="6" cy="3"/>
                            </a:xfrm>
                            <a:prstGeom prst="line">
                              <a:avLst/>
                            </a:prstGeom>
                            <a:noFill/>
                            <a:ln w="0">
                              <a:solidFill>
                                <a:srgbClr val="000000"/>
                              </a:solidFill>
                              <a:round/>
                            </a:ln>
                            <a:effectLst/>
                          </wps:spPr>
                          <wps:bodyPr/>
                        </wps:wsp>
                        <wps:wsp>
                          <wps:cNvPr id="9411" name="Line 872"/>
                          <wps:cNvCnPr>
                            <a:cxnSpLocks noChangeShapeType="1"/>
                          </wps:cNvCnPr>
                          <wps:spPr bwMode="auto">
                            <a:xfrm flipV="1">
                              <a:off x="3946" y="1412"/>
                              <a:ext cx="6" cy="3"/>
                            </a:xfrm>
                            <a:prstGeom prst="line">
                              <a:avLst/>
                            </a:prstGeom>
                            <a:noFill/>
                            <a:ln w="0">
                              <a:solidFill>
                                <a:srgbClr val="000000"/>
                              </a:solidFill>
                              <a:round/>
                            </a:ln>
                            <a:effectLst/>
                          </wps:spPr>
                          <wps:bodyPr/>
                        </wps:wsp>
                        <wps:wsp>
                          <wps:cNvPr id="9412" name="Line 873"/>
                          <wps:cNvCnPr>
                            <a:cxnSpLocks noChangeShapeType="1"/>
                          </wps:cNvCnPr>
                          <wps:spPr bwMode="auto">
                            <a:xfrm flipV="1">
                              <a:off x="3957" y="1406"/>
                              <a:ext cx="5" cy="3"/>
                            </a:xfrm>
                            <a:prstGeom prst="line">
                              <a:avLst/>
                            </a:prstGeom>
                            <a:noFill/>
                            <a:ln w="0">
                              <a:solidFill>
                                <a:srgbClr val="000000"/>
                              </a:solidFill>
                              <a:round/>
                            </a:ln>
                            <a:effectLst/>
                          </wps:spPr>
                          <wps:bodyPr/>
                        </wps:wsp>
                        <wps:wsp>
                          <wps:cNvPr id="9413" name="Line 874"/>
                          <wps:cNvCnPr>
                            <a:cxnSpLocks noChangeShapeType="1"/>
                          </wps:cNvCnPr>
                          <wps:spPr bwMode="auto">
                            <a:xfrm flipV="1">
                              <a:off x="3968" y="1401"/>
                              <a:ext cx="4" cy="2"/>
                            </a:xfrm>
                            <a:prstGeom prst="line">
                              <a:avLst/>
                            </a:prstGeom>
                            <a:noFill/>
                            <a:ln w="0">
                              <a:solidFill>
                                <a:srgbClr val="000000"/>
                              </a:solidFill>
                              <a:round/>
                            </a:ln>
                            <a:effectLst/>
                          </wps:spPr>
                          <wps:bodyPr/>
                        </wps:wsp>
                        <wps:wsp>
                          <wps:cNvPr id="9414" name="Line 875"/>
                          <wps:cNvCnPr>
                            <a:cxnSpLocks noChangeShapeType="1"/>
                          </wps:cNvCnPr>
                          <wps:spPr bwMode="auto">
                            <a:xfrm flipV="1">
                              <a:off x="3978" y="1394"/>
                              <a:ext cx="5" cy="4"/>
                            </a:xfrm>
                            <a:prstGeom prst="line">
                              <a:avLst/>
                            </a:prstGeom>
                            <a:noFill/>
                            <a:ln w="0">
                              <a:solidFill>
                                <a:srgbClr val="000000"/>
                              </a:solidFill>
                              <a:round/>
                            </a:ln>
                            <a:effectLst/>
                          </wps:spPr>
                          <wps:bodyPr/>
                        </wps:wsp>
                        <wps:wsp>
                          <wps:cNvPr id="9415" name="Line 876"/>
                          <wps:cNvCnPr>
                            <a:cxnSpLocks noChangeShapeType="1"/>
                          </wps:cNvCnPr>
                          <wps:spPr bwMode="auto">
                            <a:xfrm flipV="1">
                              <a:off x="3989" y="1388"/>
                              <a:ext cx="5" cy="3"/>
                            </a:xfrm>
                            <a:prstGeom prst="line">
                              <a:avLst/>
                            </a:prstGeom>
                            <a:noFill/>
                            <a:ln w="0">
                              <a:solidFill>
                                <a:srgbClr val="000000"/>
                              </a:solidFill>
                              <a:round/>
                            </a:ln>
                            <a:effectLst/>
                          </wps:spPr>
                          <wps:bodyPr/>
                        </wps:wsp>
                        <wps:wsp>
                          <wps:cNvPr id="9416" name="Line 877"/>
                          <wps:cNvCnPr>
                            <a:cxnSpLocks noChangeShapeType="1"/>
                          </wps:cNvCnPr>
                          <wps:spPr bwMode="auto">
                            <a:xfrm flipV="1">
                              <a:off x="3999" y="1382"/>
                              <a:ext cx="6" cy="3"/>
                            </a:xfrm>
                            <a:prstGeom prst="line">
                              <a:avLst/>
                            </a:prstGeom>
                            <a:noFill/>
                            <a:ln w="0">
                              <a:solidFill>
                                <a:srgbClr val="000000"/>
                              </a:solidFill>
                              <a:round/>
                            </a:ln>
                            <a:effectLst/>
                          </wps:spPr>
                          <wps:bodyPr/>
                        </wps:wsp>
                        <wps:wsp>
                          <wps:cNvPr id="9417" name="Line 878"/>
                          <wps:cNvCnPr>
                            <a:cxnSpLocks noChangeShapeType="1"/>
                          </wps:cNvCnPr>
                          <wps:spPr bwMode="auto">
                            <a:xfrm flipV="1">
                              <a:off x="4010" y="1376"/>
                              <a:ext cx="6" cy="3"/>
                            </a:xfrm>
                            <a:prstGeom prst="line">
                              <a:avLst/>
                            </a:prstGeom>
                            <a:noFill/>
                            <a:ln w="0">
                              <a:solidFill>
                                <a:srgbClr val="000000"/>
                              </a:solidFill>
                              <a:round/>
                            </a:ln>
                            <a:effectLst/>
                          </wps:spPr>
                          <wps:bodyPr/>
                        </wps:wsp>
                        <wps:wsp>
                          <wps:cNvPr id="9418" name="Line 879"/>
                          <wps:cNvCnPr>
                            <a:cxnSpLocks noChangeShapeType="1"/>
                          </wps:cNvCnPr>
                          <wps:spPr bwMode="auto">
                            <a:xfrm flipV="1">
                              <a:off x="4021" y="1370"/>
                              <a:ext cx="5" cy="3"/>
                            </a:xfrm>
                            <a:prstGeom prst="line">
                              <a:avLst/>
                            </a:prstGeom>
                            <a:noFill/>
                            <a:ln w="0">
                              <a:solidFill>
                                <a:srgbClr val="000000"/>
                              </a:solidFill>
                              <a:round/>
                            </a:ln>
                            <a:effectLst/>
                          </wps:spPr>
                          <wps:bodyPr/>
                        </wps:wsp>
                        <wps:wsp>
                          <wps:cNvPr id="9419" name="Line 880"/>
                          <wps:cNvCnPr>
                            <a:cxnSpLocks noChangeShapeType="1"/>
                          </wps:cNvCnPr>
                          <wps:spPr bwMode="auto">
                            <a:xfrm flipV="1">
                              <a:off x="4032" y="1364"/>
                              <a:ext cx="5" cy="3"/>
                            </a:xfrm>
                            <a:prstGeom prst="line">
                              <a:avLst/>
                            </a:prstGeom>
                            <a:noFill/>
                            <a:ln w="0">
                              <a:solidFill>
                                <a:srgbClr val="000000"/>
                              </a:solidFill>
                              <a:round/>
                            </a:ln>
                            <a:effectLst/>
                          </wps:spPr>
                          <wps:bodyPr/>
                        </wps:wsp>
                        <wps:wsp>
                          <wps:cNvPr id="9420" name="Line 881"/>
                          <wps:cNvCnPr>
                            <a:cxnSpLocks noChangeShapeType="1"/>
                          </wps:cNvCnPr>
                          <wps:spPr bwMode="auto">
                            <a:xfrm flipV="1">
                              <a:off x="4043" y="1357"/>
                              <a:ext cx="5" cy="3"/>
                            </a:xfrm>
                            <a:prstGeom prst="line">
                              <a:avLst/>
                            </a:prstGeom>
                            <a:noFill/>
                            <a:ln w="0">
                              <a:solidFill>
                                <a:srgbClr val="000000"/>
                              </a:solidFill>
                              <a:round/>
                            </a:ln>
                            <a:effectLst/>
                          </wps:spPr>
                          <wps:bodyPr/>
                        </wps:wsp>
                        <wps:wsp>
                          <wps:cNvPr id="9421" name="Line 882"/>
                          <wps:cNvCnPr>
                            <a:cxnSpLocks noChangeShapeType="1"/>
                          </wps:cNvCnPr>
                          <wps:spPr bwMode="auto">
                            <a:xfrm flipV="1">
                              <a:off x="4053" y="1351"/>
                              <a:ext cx="5" cy="3"/>
                            </a:xfrm>
                            <a:prstGeom prst="line">
                              <a:avLst/>
                            </a:prstGeom>
                            <a:noFill/>
                            <a:ln w="0">
                              <a:solidFill>
                                <a:srgbClr val="000000"/>
                              </a:solidFill>
                              <a:round/>
                            </a:ln>
                            <a:effectLst/>
                          </wps:spPr>
                          <wps:bodyPr/>
                        </wps:wsp>
                        <wps:wsp>
                          <wps:cNvPr id="9422" name="Line 883"/>
                          <wps:cNvCnPr>
                            <a:cxnSpLocks noChangeShapeType="1"/>
                          </wps:cNvCnPr>
                          <wps:spPr bwMode="auto">
                            <a:xfrm flipV="1">
                              <a:off x="4064" y="1345"/>
                              <a:ext cx="5" cy="3"/>
                            </a:xfrm>
                            <a:prstGeom prst="line">
                              <a:avLst/>
                            </a:prstGeom>
                            <a:noFill/>
                            <a:ln w="0">
                              <a:solidFill>
                                <a:srgbClr val="000000"/>
                              </a:solidFill>
                              <a:round/>
                            </a:ln>
                            <a:effectLst/>
                          </wps:spPr>
                          <wps:bodyPr/>
                        </wps:wsp>
                        <wps:wsp>
                          <wps:cNvPr id="9423" name="Line 884"/>
                          <wps:cNvCnPr>
                            <a:cxnSpLocks noChangeShapeType="1"/>
                          </wps:cNvCnPr>
                          <wps:spPr bwMode="auto">
                            <a:xfrm flipV="1">
                              <a:off x="4074" y="1339"/>
                              <a:ext cx="6" cy="3"/>
                            </a:xfrm>
                            <a:prstGeom prst="line">
                              <a:avLst/>
                            </a:prstGeom>
                            <a:noFill/>
                            <a:ln w="0">
                              <a:solidFill>
                                <a:srgbClr val="000000"/>
                              </a:solidFill>
                              <a:round/>
                            </a:ln>
                            <a:effectLst/>
                          </wps:spPr>
                          <wps:bodyPr/>
                        </wps:wsp>
                        <wps:wsp>
                          <wps:cNvPr id="9424" name="Line 885"/>
                          <wps:cNvCnPr>
                            <a:cxnSpLocks noChangeShapeType="1"/>
                          </wps:cNvCnPr>
                          <wps:spPr bwMode="auto">
                            <a:xfrm flipV="1">
                              <a:off x="4085" y="1333"/>
                              <a:ext cx="6" cy="3"/>
                            </a:xfrm>
                            <a:prstGeom prst="line">
                              <a:avLst/>
                            </a:prstGeom>
                            <a:noFill/>
                            <a:ln w="0">
                              <a:solidFill>
                                <a:srgbClr val="000000"/>
                              </a:solidFill>
                              <a:round/>
                            </a:ln>
                            <a:effectLst/>
                          </wps:spPr>
                          <wps:bodyPr/>
                        </wps:wsp>
                        <wps:wsp>
                          <wps:cNvPr id="9425" name="Line 886"/>
                          <wps:cNvCnPr>
                            <a:cxnSpLocks noChangeShapeType="1"/>
                          </wps:cNvCnPr>
                          <wps:spPr bwMode="auto">
                            <a:xfrm flipV="1">
                              <a:off x="4096" y="1327"/>
                              <a:ext cx="5" cy="3"/>
                            </a:xfrm>
                            <a:prstGeom prst="line">
                              <a:avLst/>
                            </a:prstGeom>
                            <a:noFill/>
                            <a:ln w="0">
                              <a:solidFill>
                                <a:srgbClr val="000000"/>
                              </a:solidFill>
                              <a:round/>
                            </a:ln>
                            <a:effectLst/>
                          </wps:spPr>
                          <wps:bodyPr/>
                        </wps:wsp>
                        <wps:wsp>
                          <wps:cNvPr id="9426" name="Line 887"/>
                          <wps:cNvCnPr>
                            <a:cxnSpLocks noChangeShapeType="1"/>
                          </wps:cNvCnPr>
                          <wps:spPr bwMode="auto">
                            <a:xfrm flipV="1">
                              <a:off x="4107" y="1320"/>
                              <a:ext cx="5" cy="3"/>
                            </a:xfrm>
                            <a:prstGeom prst="line">
                              <a:avLst/>
                            </a:prstGeom>
                            <a:noFill/>
                            <a:ln w="0">
                              <a:solidFill>
                                <a:srgbClr val="000000"/>
                              </a:solidFill>
                              <a:round/>
                            </a:ln>
                            <a:effectLst/>
                          </wps:spPr>
                          <wps:bodyPr/>
                        </wps:wsp>
                        <wps:wsp>
                          <wps:cNvPr id="9427" name="Line 888"/>
                          <wps:cNvCnPr>
                            <a:cxnSpLocks noChangeShapeType="1"/>
                          </wps:cNvCnPr>
                          <wps:spPr bwMode="auto">
                            <a:xfrm flipV="1">
                              <a:off x="4118" y="1314"/>
                              <a:ext cx="5" cy="3"/>
                            </a:xfrm>
                            <a:prstGeom prst="line">
                              <a:avLst/>
                            </a:prstGeom>
                            <a:noFill/>
                            <a:ln w="0">
                              <a:solidFill>
                                <a:srgbClr val="000000"/>
                              </a:solidFill>
                              <a:round/>
                            </a:ln>
                            <a:effectLst/>
                          </wps:spPr>
                          <wps:bodyPr/>
                        </wps:wsp>
                        <wps:wsp>
                          <wps:cNvPr id="9428" name="Line 889"/>
                          <wps:cNvCnPr>
                            <a:cxnSpLocks noChangeShapeType="1"/>
                          </wps:cNvCnPr>
                          <wps:spPr bwMode="auto">
                            <a:xfrm flipV="1">
                              <a:off x="4128" y="1308"/>
                              <a:ext cx="6" cy="3"/>
                            </a:xfrm>
                            <a:prstGeom prst="line">
                              <a:avLst/>
                            </a:prstGeom>
                            <a:noFill/>
                            <a:ln w="0">
                              <a:solidFill>
                                <a:srgbClr val="000000"/>
                              </a:solidFill>
                              <a:round/>
                            </a:ln>
                            <a:effectLst/>
                          </wps:spPr>
                          <wps:bodyPr/>
                        </wps:wsp>
                        <wps:wsp>
                          <wps:cNvPr id="9429" name="Line 890"/>
                          <wps:cNvCnPr>
                            <a:cxnSpLocks noChangeShapeType="1"/>
                          </wps:cNvCnPr>
                          <wps:spPr bwMode="auto">
                            <a:xfrm flipV="1">
                              <a:off x="4139" y="1302"/>
                              <a:ext cx="6" cy="3"/>
                            </a:xfrm>
                            <a:prstGeom prst="line">
                              <a:avLst/>
                            </a:prstGeom>
                            <a:noFill/>
                            <a:ln w="0">
                              <a:solidFill>
                                <a:srgbClr val="000000"/>
                              </a:solidFill>
                              <a:round/>
                            </a:ln>
                            <a:effectLst/>
                          </wps:spPr>
                          <wps:bodyPr/>
                        </wps:wsp>
                        <wps:wsp>
                          <wps:cNvPr id="9430" name="Line 891"/>
                          <wps:cNvCnPr>
                            <a:cxnSpLocks noChangeShapeType="1"/>
                          </wps:cNvCnPr>
                          <wps:spPr bwMode="auto">
                            <a:xfrm flipV="1">
                              <a:off x="4149" y="1296"/>
                              <a:ext cx="6" cy="3"/>
                            </a:xfrm>
                            <a:prstGeom prst="line">
                              <a:avLst/>
                            </a:prstGeom>
                            <a:noFill/>
                            <a:ln w="0">
                              <a:solidFill>
                                <a:srgbClr val="000000"/>
                              </a:solidFill>
                              <a:round/>
                            </a:ln>
                            <a:effectLst/>
                          </wps:spPr>
                          <wps:bodyPr/>
                        </wps:wsp>
                        <wps:wsp>
                          <wps:cNvPr id="9431" name="Line 892"/>
                          <wps:cNvCnPr>
                            <a:cxnSpLocks noChangeShapeType="1"/>
                          </wps:cNvCnPr>
                          <wps:spPr bwMode="auto">
                            <a:xfrm flipV="1">
                              <a:off x="4160" y="1289"/>
                              <a:ext cx="5" cy="4"/>
                            </a:xfrm>
                            <a:prstGeom prst="line">
                              <a:avLst/>
                            </a:prstGeom>
                            <a:noFill/>
                            <a:ln w="0">
                              <a:solidFill>
                                <a:srgbClr val="000000"/>
                              </a:solidFill>
                              <a:round/>
                            </a:ln>
                            <a:effectLst/>
                          </wps:spPr>
                          <wps:bodyPr/>
                        </wps:wsp>
                        <wps:wsp>
                          <wps:cNvPr id="9432" name="Line 893"/>
                          <wps:cNvCnPr>
                            <a:cxnSpLocks noChangeShapeType="1"/>
                          </wps:cNvCnPr>
                          <wps:spPr bwMode="auto">
                            <a:xfrm flipV="1">
                              <a:off x="4171" y="1283"/>
                              <a:ext cx="5" cy="3"/>
                            </a:xfrm>
                            <a:prstGeom prst="line">
                              <a:avLst/>
                            </a:prstGeom>
                            <a:noFill/>
                            <a:ln w="0">
                              <a:solidFill>
                                <a:srgbClr val="000000"/>
                              </a:solidFill>
                              <a:round/>
                            </a:ln>
                            <a:effectLst/>
                          </wps:spPr>
                          <wps:bodyPr/>
                        </wps:wsp>
                        <wps:wsp>
                          <wps:cNvPr id="9433" name="Line 894"/>
                          <wps:cNvCnPr>
                            <a:cxnSpLocks noChangeShapeType="1"/>
                          </wps:cNvCnPr>
                          <wps:spPr bwMode="auto">
                            <a:xfrm flipV="1">
                              <a:off x="4182" y="1277"/>
                              <a:ext cx="5" cy="3"/>
                            </a:xfrm>
                            <a:prstGeom prst="line">
                              <a:avLst/>
                            </a:prstGeom>
                            <a:noFill/>
                            <a:ln w="0">
                              <a:solidFill>
                                <a:srgbClr val="000000"/>
                              </a:solidFill>
                              <a:round/>
                            </a:ln>
                            <a:effectLst/>
                          </wps:spPr>
                          <wps:bodyPr/>
                        </wps:wsp>
                        <wps:wsp>
                          <wps:cNvPr id="9434" name="Line 895"/>
                          <wps:cNvCnPr>
                            <a:cxnSpLocks noChangeShapeType="1"/>
                          </wps:cNvCnPr>
                          <wps:spPr bwMode="auto">
                            <a:xfrm flipV="1">
                              <a:off x="4192" y="1271"/>
                              <a:ext cx="6" cy="3"/>
                            </a:xfrm>
                            <a:prstGeom prst="line">
                              <a:avLst/>
                            </a:prstGeom>
                            <a:noFill/>
                            <a:ln w="0">
                              <a:solidFill>
                                <a:srgbClr val="000000"/>
                              </a:solidFill>
                              <a:round/>
                            </a:ln>
                            <a:effectLst/>
                          </wps:spPr>
                          <wps:bodyPr/>
                        </wps:wsp>
                        <wps:wsp>
                          <wps:cNvPr id="9435" name="Line 896"/>
                          <wps:cNvCnPr>
                            <a:cxnSpLocks noChangeShapeType="1"/>
                          </wps:cNvCnPr>
                          <wps:spPr bwMode="auto">
                            <a:xfrm flipV="1">
                              <a:off x="4203" y="1265"/>
                              <a:ext cx="6" cy="3"/>
                            </a:xfrm>
                            <a:prstGeom prst="line">
                              <a:avLst/>
                            </a:prstGeom>
                            <a:noFill/>
                            <a:ln w="0">
                              <a:solidFill>
                                <a:srgbClr val="000000"/>
                              </a:solidFill>
                              <a:round/>
                            </a:ln>
                            <a:effectLst/>
                          </wps:spPr>
                          <wps:bodyPr/>
                        </wps:wsp>
                        <wps:wsp>
                          <wps:cNvPr id="9436" name="Line 897"/>
                          <wps:cNvCnPr>
                            <a:cxnSpLocks noChangeShapeType="1"/>
                          </wps:cNvCnPr>
                          <wps:spPr bwMode="auto">
                            <a:xfrm flipV="1">
                              <a:off x="4214" y="1259"/>
                              <a:ext cx="5" cy="3"/>
                            </a:xfrm>
                            <a:prstGeom prst="line">
                              <a:avLst/>
                            </a:prstGeom>
                            <a:noFill/>
                            <a:ln w="0">
                              <a:solidFill>
                                <a:srgbClr val="000000"/>
                              </a:solidFill>
                              <a:round/>
                            </a:ln>
                            <a:effectLst/>
                          </wps:spPr>
                          <wps:bodyPr/>
                        </wps:wsp>
                        <wps:wsp>
                          <wps:cNvPr id="9437" name="Line 898"/>
                          <wps:cNvCnPr>
                            <a:cxnSpLocks noChangeShapeType="1"/>
                          </wps:cNvCnPr>
                          <wps:spPr bwMode="auto">
                            <a:xfrm flipV="1">
                              <a:off x="4225" y="1253"/>
                              <a:ext cx="5" cy="2"/>
                            </a:xfrm>
                            <a:prstGeom prst="line">
                              <a:avLst/>
                            </a:prstGeom>
                            <a:noFill/>
                            <a:ln w="0">
                              <a:solidFill>
                                <a:srgbClr val="000000"/>
                              </a:solidFill>
                              <a:round/>
                            </a:ln>
                            <a:effectLst/>
                          </wps:spPr>
                          <wps:bodyPr/>
                        </wps:wsp>
                        <wps:wsp>
                          <wps:cNvPr id="9438" name="Line 899"/>
                          <wps:cNvCnPr>
                            <a:cxnSpLocks noChangeShapeType="1"/>
                          </wps:cNvCnPr>
                          <wps:spPr bwMode="auto">
                            <a:xfrm flipV="1">
                              <a:off x="4236" y="1247"/>
                              <a:ext cx="4" cy="3"/>
                            </a:xfrm>
                            <a:prstGeom prst="line">
                              <a:avLst/>
                            </a:prstGeom>
                            <a:noFill/>
                            <a:ln w="0">
                              <a:solidFill>
                                <a:srgbClr val="000000"/>
                              </a:solidFill>
                              <a:round/>
                            </a:ln>
                            <a:effectLst/>
                          </wps:spPr>
                          <wps:bodyPr/>
                        </wps:wsp>
                        <wps:wsp>
                          <wps:cNvPr id="9439" name="Line 900"/>
                          <wps:cNvCnPr>
                            <a:cxnSpLocks noChangeShapeType="1"/>
                          </wps:cNvCnPr>
                          <wps:spPr bwMode="auto">
                            <a:xfrm flipV="1">
                              <a:off x="4246" y="1241"/>
                              <a:ext cx="5" cy="3"/>
                            </a:xfrm>
                            <a:prstGeom prst="line">
                              <a:avLst/>
                            </a:prstGeom>
                            <a:noFill/>
                            <a:ln w="0">
                              <a:solidFill>
                                <a:srgbClr val="000000"/>
                              </a:solidFill>
                              <a:round/>
                            </a:ln>
                            <a:effectLst/>
                          </wps:spPr>
                          <wps:bodyPr/>
                        </wps:wsp>
                        <wps:wsp>
                          <wps:cNvPr id="9440" name="Line 901"/>
                          <wps:cNvCnPr>
                            <a:cxnSpLocks noChangeShapeType="1"/>
                          </wps:cNvCnPr>
                          <wps:spPr bwMode="auto">
                            <a:xfrm flipV="1">
                              <a:off x="4256" y="1235"/>
                              <a:ext cx="6" cy="3"/>
                            </a:xfrm>
                            <a:prstGeom prst="line">
                              <a:avLst/>
                            </a:prstGeom>
                            <a:noFill/>
                            <a:ln w="0">
                              <a:solidFill>
                                <a:srgbClr val="000000"/>
                              </a:solidFill>
                              <a:round/>
                            </a:ln>
                            <a:effectLst/>
                          </wps:spPr>
                          <wps:bodyPr/>
                        </wps:wsp>
                        <wps:wsp>
                          <wps:cNvPr id="9441" name="Line 902"/>
                          <wps:cNvCnPr>
                            <a:cxnSpLocks noChangeShapeType="1"/>
                          </wps:cNvCnPr>
                          <wps:spPr bwMode="auto">
                            <a:xfrm flipV="1">
                              <a:off x="4267" y="1228"/>
                              <a:ext cx="6" cy="4"/>
                            </a:xfrm>
                            <a:prstGeom prst="line">
                              <a:avLst/>
                            </a:prstGeom>
                            <a:noFill/>
                            <a:ln w="0">
                              <a:solidFill>
                                <a:srgbClr val="000000"/>
                              </a:solidFill>
                              <a:round/>
                            </a:ln>
                            <a:effectLst/>
                          </wps:spPr>
                          <wps:bodyPr/>
                        </wps:wsp>
                        <wps:wsp>
                          <wps:cNvPr id="9442" name="Line 903"/>
                          <wps:cNvCnPr>
                            <a:cxnSpLocks noChangeShapeType="1"/>
                          </wps:cNvCnPr>
                          <wps:spPr bwMode="auto">
                            <a:xfrm flipV="1">
                              <a:off x="4278" y="1222"/>
                              <a:ext cx="6" cy="3"/>
                            </a:xfrm>
                            <a:prstGeom prst="line">
                              <a:avLst/>
                            </a:prstGeom>
                            <a:noFill/>
                            <a:ln w="0">
                              <a:solidFill>
                                <a:srgbClr val="000000"/>
                              </a:solidFill>
                              <a:round/>
                            </a:ln>
                            <a:effectLst/>
                          </wps:spPr>
                          <wps:bodyPr/>
                        </wps:wsp>
                        <wps:wsp>
                          <wps:cNvPr id="9443" name="Line 904"/>
                          <wps:cNvCnPr>
                            <a:cxnSpLocks noChangeShapeType="1"/>
                          </wps:cNvCnPr>
                          <wps:spPr bwMode="auto">
                            <a:xfrm flipV="1">
                              <a:off x="4289" y="1216"/>
                              <a:ext cx="5" cy="3"/>
                            </a:xfrm>
                            <a:prstGeom prst="line">
                              <a:avLst/>
                            </a:prstGeom>
                            <a:noFill/>
                            <a:ln w="0">
                              <a:solidFill>
                                <a:srgbClr val="000000"/>
                              </a:solidFill>
                              <a:round/>
                            </a:ln>
                            <a:effectLst/>
                          </wps:spPr>
                          <wps:bodyPr/>
                        </wps:wsp>
                        <wps:wsp>
                          <wps:cNvPr id="9444" name="Line 905"/>
                          <wps:cNvCnPr>
                            <a:cxnSpLocks noChangeShapeType="1"/>
                          </wps:cNvCnPr>
                          <wps:spPr bwMode="auto">
                            <a:xfrm flipV="1">
                              <a:off x="4300" y="1210"/>
                              <a:ext cx="5" cy="3"/>
                            </a:xfrm>
                            <a:prstGeom prst="line">
                              <a:avLst/>
                            </a:prstGeom>
                            <a:noFill/>
                            <a:ln w="0">
                              <a:solidFill>
                                <a:srgbClr val="000000"/>
                              </a:solidFill>
                              <a:round/>
                            </a:ln>
                            <a:effectLst/>
                          </wps:spPr>
                          <wps:bodyPr/>
                        </wps:wsp>
                        <wps:wsp>
                          <wps:cNvPr id="9445" name="Line 906"/>
                          <wps:cNvCnPr>
                            <a:cxnSpLocks noChangeShapeType="1"/>
                          </wps:cNvCnPr>
                          <wps:spPr bwMode="auto">
                            <a:xfrm flipV="1">
                              <a:off x="4311" y="1204"/>
                              <a:ext cx="5" cy="3"/>
                            </a:xfrm>
                            <a:prstGeom prst="line">
                              <a:avLst/>
                            </a:prstGeom>
                            <a:noFill/>
                            <a:ln w="0">
                              <a:solidFill>
                                <a:srgbClr val="000000"/>
                              </a:solidFill>
                              <a:round/>
                            </a:ln>
                            <a:effectLst/>
                          </wps:spPr>
                          <wps:bodyPr/>
                        </wps:wsp>
                        <wps:wsp>
                          <wps:cNvPr id="9446" name="Line 907"/>
                          <wps:cNvCnPr>
                            <a:cxnSpLocks noChangeShapeType="1"/>
                          </wps:cNvCnPr>
                          <wps:spPr bwMode="auto">
                            <a:xfrm flipV="1">
                              <a:off x="4321" y="1198"/>
                              <a:ext cx="6" cy="3"/>
                            </a:xfrm>
                            <a:prstGeom prst="line">
                              <a:avLst/>
                            </a:prstGeom>
                            <a:noFill/>
                            <a:ln w="0">
                              <a:solidFill>
                                <a:srgbClr val="000000"/>
                              </a:solidFill>
                              <a:round/>
                            </a:ln>
                            <a:effectLst/>
                          </wps:spPr>
                          <wps:bodyPr/>
                        </wps:wsp>
                        <wps:wsp>
                          <wps:cNvPr id="9447" name="Line 908"/>
                          <wps:cNvCnPr>
                            <a:cxnSpLocks noChangeShapeType="1"/>
                          </wps:cNvCnPr>
                          <wps:spPr bwMode="auto">
                            <a:xfrm flipV="1">
                              <a:off x="4331" y="1191"/>
                              <a:ext cx="6" cy="3"/>
                            </a:xfrm>
                            <a:prstGeom prst="line">
                              <a:avLst/>
                            </a:prstGeom>
                            <a:noFill/>
                            <a:ln w="0">
                              <a:solidFill>
                                <a:srgbClr val="000000"/>
                              </a:solidFill>
                              <a:round/>
                            </a:ln>
                            <a:effectLst/>
                          </wps:spPr>
                          <wps:bodyPr/>
                        </wps:wsp>
                        <wps:wsp>
                          <wps:cNvPr id="9448" name="Line 909"/>
                          <wps:cNvCnPr>
                            <a:cxnSpLocks noChangeShapeType="1"/>
                          </wps:cNvCnPr>
                          <wps:spPr bwMode="auto">
                            <a:xfrm flipV="1">
                              <a:off x="4342" y="1185"/>
                              <a:ext cx="6" cy="3"/>
                            </a:xfrm>
                            <a:prstGeom prst="line">
                              <a:avLst/>
                            </a:prstGeom>
                            <a:noFill/>
                            <a:ln w="0">
                              <a:solidFill>
                                <a:srgbClr val="000000"/>
                              </a:solidFill>
                              <a:round/>
                            </a:ln>
                            <a:effectLst/>
                          </wps:spPr>
                          <wps:bodyPr/>
                        </wps:wsp>
                        <wps:wsp>
                          <wps:cNvPr id="9449" name="Line 910"/>
                          <wps:cNvCnPr>
                            <a:cxnSpLocks noChangeShapeType="1"/>
                          </wps:cNvCnPr>
                          <wps:spPr bwMode="auto">
                            <a:xfrm flipV="1">
                              <a:off x="4353" y="1179"/>
                              <a:ext cx="5" cy="3"/>
                            </a:xfrm>
                            <a:prstGeom prst="line">
                              <a:avLst/>
                            </a:prstGeom>
                            <a:noFill/>
                            <a:ln w="0">
                              <a:solidFill>
                                <a:srgbClr val="000000"/>
                              </a:solidFill>
                              <a:round/>
                            </a:ln>
                            <a:effectLst/>
                          </wps:spPr>
                          <wps:bodyPr/>
                        </wps:wsp>
                        <wps:wsp>
                          <wps:cNvPr id="9450" name="Line 911"/>
                          <wps:cNvCnPr>
                            <a:cxnSpLocks noChangeShapeType="1"/>
                          </wps:cNvCnPr>
                          <wps:spPr bwMode="auto">
                            <a:xfrm flipV="1">
                              <a:off x="4364" y="1173"/>
                              <a:ext cx="5" cy="3"/>
                            </a:xfrm>
                            <a:prstGeom prst="line">
                              <a:avLst/>
                            </a:prstGeom>
                            <a:noFill/>
                            <a:ln w="0">
                              <a:solidFill>
                                <a:srgbClr val="000000"/>
                              </a:solidFill>
                              <a:round/>
                            </a:ln>
                            <a:effectLst/>
                          </wps:spPr>
                          <wps:bodyPr/>
                        </wps:wsp>
                        <wps:wsp>
                          <wps:cNvPr id="9451" name="Line 912"/>
                          <wps:cNvCnPr>
                            <a:cxnSpLocks noChangeShapeType="1"/>
                          </wps:cNvCnPr>
                          <wps:spPr bwMode="auto">
                            <a:xfrm flipV="1">
                              <a:off x="4375" y="1167"/>
                              <a:ext cx="5" cy="3"/>
                            </a:xfrm>
                            <a:prstGeom prst="line">
                              <a:avLst/>
                            </a:prstGeom>
                            <a:noFill/>
                            <a:ln w="0">
                              <a:solidFill>
                                <a:srgbClr val="000000"/>
                              </a:solidFill>
                              <a:round/>
                            </a:ln>
                            <a:effectLst/>
                          </wps:spPr>
                          <wps:bodyPr/>
                        </wps:wsp>
                        <wps:wsp>
                          <wps:cNvPr id="9452" name="Line 913"/>
                          <wps:cNvCnPr>
                            <a:cxnSpLocks noChangeShapeType="1"/>
                          </wps:cNvCnPr>
                          <wps:spPr bwMode="auto">
                            <a:xfrm flipV="1">
                              <a:off x="4385" y="1161"/>
                              <a:ext cx="6" cy="3"/>
                            </a:xfrm>
                            <a:prstGeom prst="line">
                              <a:avLst/>
                            </a:prstGeom>
                            <a:noFill/>
                            <a:ln w="0">
                              <a:solidFill>
                                <a:srgbClr val="000000"/>
                              </a:solidFill>
                              <a:round/>
                            </a:ln>
                            <a:effectLst/>
                          </wps:spPr>
                          <wps:bodyPr/>
                        </wps:wsp>
                        <wps:wsp>
                          <wps:cNvPr id="9453" name="Line 914"/>
                          <wps:cNvCnPr>
                            <a:cxnSpLocks noChangeShapeType="1"/>
                          </wps:cNvCnPr>
                          <wps:spPr bwMode="auto">
                            <a:xfrm flipV="1">
                              <a:off x="4396" y="1154"/>
                              <a:ext cx="6" cy="3"/>
                            </a:xfrm>
                            <a:prstGeom prst="line">
                              <a:avLst/>
                            </a:prstGeom>
                            <a:noFill/>
                            <a:ln w="0">
                              <a:solidFill>
                                <a:srgbClr val="000000"/>
                              </a:solidFill>
                              <a:round/>
                            </a:ln>
                            <a:effectLst/>
                          </wps:spPr>
                          <wps:bodyPr/>
                        </wps:wsp>
                        <wps:wsp>
                          <wps:cNvPr id="9454" name="Line 915"/>
                          <wps:cNvCnPr>
                            <a:cxnSpLocks noChangeShapeType="1"/>
                          </wps:cNvCnPr>
                          <wps:spPr bwMode="auto">
                            <a:xfrm flipV="1">
                              <a:off x="4407" y="1148"/>
                              <a:ext cx="5" cy="3"/>
                            </a:xfrm>
                            <a:prstGeom prst="line">
                              <a:avLst/>
                            </a:prstGeom>
                            <a:noFill/>
                            <a:ln w="0">
                              <a:solidFill>
                                <a:srgbClr val="000000"/>
                              </a:solidFill>
                              <a:round/>
                            </a:ln>
                            <a:effectLst/>
                          </wps:spPr>
                          <wps:bodyPr/>
                        </wps:wsp>
                        <wps:wsp>
                          <wps:cNvPr id="9455" name="Line 916"/>
                          <wps:cNvCnPr>
                            <a:cxnSpLocks noChangeShapeType="1"/>
                          </wps:cNvCnPr>
                          <wps:spPr bwMode="auto">
                            <a:xfrm flipV="1">
                              <a:off x="4417" y="1142"/>
                              <a:ext cx="5" cy="3"/>
                            </a:xfrm>
                            <a:prstGeom prst="line">
                              <a:avLst/>
                            </a:prstGeom>
                            <a:noFill/>
                            <a:ln w="0">
                              <a:solidFill>
                                <a:srgbClr val="000000"/>
                              </a:solidFill>
                              <a:round/>
                            </a:ln>
                            <a:effectLst/>
                          </wps:spPr>
                          <wps:bodyPr/>
                        </wps:wsp>
                        <wps:wsp>
                          <wps:cNvPr id="9456" name="Line 917"/>
                          <wps:cNvCnPr>
                            <a:cxnSpLocks noChangeShapeType="1"/>
                          </wps:cNvCnPr>
                          <wps:spPr bwMode="auto">
                            <a:xfrm flipV="1">
                              <a:off x="4428" y="1136"/>
                              <a:ext cx="5" cy="3"/>
                            </a:xfrm>
                            <a:prstGeom prst="line">
                              <a:avLst/>
                            </a:prstGeom>
                            <a:noFill/>
                            <a:ln w="0">
                              <a:solidFill>
                                <a:srgbClr val="000000"/>
                              </a:solidFill>
                              <a:round/>
                            </a:ln>
                            <a:effectLst/>
                          </wps:spPr>
                          <wps:bodyPr/>
                        </wps:wsp>
                        <wps:wsp>
                          <wps:cNvPr id="9457" name="Line 918"/>
                          <wps:cNvCnPr>
                            <a:cxnSpLocks noChangeShapeType="1"/>
                          </wps:cNvCnPr>
                          <wps:spPr bwMode="auto">
                            <a:xfrm flipV="1">
                              <a:off x="4439" y="1130"/>
                              <a:ext cx="5" cy="3"/>
                            </a:xfrm>
                            <a:prstGeom prst="line">
                              <a:avLst/>
                            </a:prstGeom>
                            <a:noFill/>
                            <a:ln w="0">
                              <a:solidFill>
                                <a:srgbClr val="000000"/>
                              </a:solidFill>
                              <a:round/>
                            </a:ln>
                            <a:effectLst/>
                          </wps:spPr>
                          <wps:bodyPr/>
                        </wps:wsp>
                        <wps:wsp>
                          <wps:cNvPr id="9458" name="Line 919"/>
                          <wps:cNvCnPr>
                            <a:cxnSpLocks noChangeShapeType="1"/>
                          </wps:cNvCnPr>
                          <wps:spPr bwMode="auto">
                            <a:xfrm flipV="1">
                              <a:off x="4449" y="1123"/>
                              <a:ext cx="6" cy="4"/>
                            </a:xfrm>
                            <a:prstGeom prst="line">
                              <a:avLst/>
                            </a:prstGeom>
                            <a:noFill/>
                            <a:ln w="0">
                              <a:solidFill>
                                <a:srgbClr val="000000"/>
                              </a:solidFill>
                              <a:round/>
                            </a:ln>
                            <a:effectLst/>
                          </wps:spPr>
                          <wps:bodyPr/>
                        </wps:wsp>
                        <wps:wsp>
                          <wps:cNvPr id="9459" name="Line 920"/>
                          <wps:cNvCnPr>
                            <a:cxnSpLocks noChangeShapeType="1"/>
                          </wps:cNvCnPr>
                          <wps:spPr bwMode="auto">
                            <a:xfrm flipV="1">
                              <a:off x="4460" y="1117"/>
                              <a:ext cx="6" cy="3"/>
                            </a:xfrm>
                            <a:prstGeom prst="line">
                              <a:avLst/>
                            </a:prstGeom>
                            <a:noFill/>
                            <a:ln w="0">
                              <a:solidFill>
                                <a:srgbClr val="000000"/>
                              </a:solidFill>
                              <a:round/>
                            </a:ln>
                            <a:effectLst/>
                          </wps:spPr>
                          <wps:bodyPr/>
                        </wps:wsp>
                        <wps:wsp>
                          <wps:cNvPr id="9460" name="Line 921"/>
                          <wps:cNvCnPr>
                            <a:cxnSpLocks noChangeShapeType="1"/>
                          </wps:cNvCnPr>
                          <wps:spPr bwMode="auto">
                            <a:xfrm flipV="1">
                              <a:off x="4471" y="1111"/>
                              <a:ext cx="5" cy="3"/>
                            </a:xfrm>
                            <a:prstGeom prst="line">
                              <a:avLst/>
                            </a:prstGeom>
                            <a:noFill/>
                            <a:ln w="0">
                              <a:solidFill>
                                <a:srgbClr val="000000"/>
                              </a:solidFill>
                              <a:round/>
                            </a:ln>
                            <a:effectLst/>
                          </wps:spPr>
                          <wps:bodyPr/>
                        </wps:wsp>
                        <wps:wsp>
                          <wps:cNvPr id="9461" name="Line 922"/>
                          <wps:cNvCnPr>
                            <a:cxnSpLocks noChangeShapeType="1"/>
                          </wps:cNvCnPr>
                          <wps:spPr bwMode="auto">
                            <a:xfrm flipV="1">
                              <a:off x="4482" y="1106"/>
                              <a:ext cx="5" cy="2"/>
                            </a:xfrm>
                            <a:prstGeom prst="line">
                              <a:avLst/>
                            </a:prstGeom>
                            <a:noFill/>
                            <a:ln w="0">
                              <a:solidFill>
                                <a:srgbClr val="000000"/>
                              </a:solidFill>
                              <a:round/>
                            </a:ln>
                            <a:effectLst/>
                          </wps:spPr>
                          <wps:bodyPr/>
                        </wps:wsp>
                        <wps:wsp>
                          <wps:cNvPr id="9462" name="Line 923"/>
                          <wps:cNvCnPr>
                            <a:cxnSpLocks noChangeShapeType="1"/>
                          </wps:cNvCnPr>
                          <wps:spPr bwMode="auto">
                            <a:xfrm flipV="1">
                              <a:off x="4493" y="1100"/>
                              <a:ext cx="5" cy="3"/>
                            </a:xfrm>
                            <a:prstGeom prst="line">
                              <a:avLst/>
                            </a:prstGeom>
                            <a:noFill/>
                            <a:ln w="0">
                              <a:solidFill>
                                <a:srgbClr val="000000"/>
                              </a:solidFill>
                              <a:round/>
                            </a:ln>
                            <a:effectLst/>
                          </wps:spPr>
                          <wps:bodyPr/>
                        </wps:wsp>
                        <wps:wsp>
                          <wps:cNvPr id="9463" name="Line 924"/>
                          <wps:cNvCnPr>
                            <a:cxnSpLocks noChangeShapeType="1"/>
                          </wps:cNvCnPr>
                          <wps:spPr bwMode="auto">
                            <a:xfrm flipV="1">
                              <a:off x="4504" y="1093"/>
                              <a:ext cx="4" cy="3"/>
                            </a:xfrm>
                            <a:prstGeom prst="line">
                              <a:avLst/>
                            </a:prstGeom>
                            <a:noFill/>
                            <a:ln w="0">
                              <a:solidFill>
                                <a:srgbClr val="000000"/>
                              </a:solidFill>
                              <a:round/>
                            </a:ln>
                            <a:effectLst/>
                          </wps:spPr>
                          <wps:bodyPr/>
                        </wps:wsp>
                        <wps:wsp>
                          <wps:cNvPr id="9464" name="Line 925"/>
                          <wps:cNvCnPr>
                            <a:cxnSpLocks noChangeShapeType="1"/>
                          </wps:cNvCnPr>
                          <wps:spPr bwMode="auto">
                            <a:xfrm flipV="1">
                              <a:off x="4514" y="1087"/>
                              <a:ext cx="5" cy="3"/>
                            </a:xfrm>
                            <a:prstGeom prst="line">
                              <a:avLst/>
                            </a:prstGeom>
                            <a:noFill/>
                            <a:ln w="0">
                              <a:solidFill>
                                <a:srgbClr val="000000"/>
                              </a:solidFill>
                              <a:round/>
                            </a:ln>
                            <a:effectLst/>
                          </wps:spPr>
                          <wps:bodyPr/>
                        </wps:wsp>
                        <wps:wsp>
                          <wps:cNvPr id="9465" name="Line 926"/>
                          <wps:cNvCnPr>
                            <a:cxnSpLocks noChangeShapeType="1"/>
                          </wps:cNvCnPr>
                          <wps:spPr bwMode="auto">
                            <a:xfrm flipV="1">
                              <a:off x="4524" y="1081"/>
                              <a:ext cx="6" cy="3"/>
                            </a:xfrm>
                            <a:prstGeom prst="line">
                              <a:avLst/>
                            </a:prstGeom>
                            <a:noFill/>
                            <a:ln w="0">
                              <a:solidFill>
                                <a:srgbClr val="000000"/>
                              </a:solidFill>
                              <a:round/>
                            </a:ln>
                            <a:effectLst/>
                          </wps:spPr>
                          <wps:bodyPr/>
                        </wps:wsp>
                        <wps:wsp>
                          <wps:cNvPr id="9466" name="Line 927"/>
                          <wps:cNvCnPr>
                            <a:cxnSpLocks noChangeShapeType="1"/>
                          </wps:cNvCnPr>
                          <wps:spPr bwMode="auto">
                            <a:xfrm flipV="1">
                              <a:off x="4535" y="1075"/>
                              <a:ext cx="6" cy="3"/>
                            </a:xfrm>
                            <a:prstGeom prst="line">
                              <a:avLst/>
                            </a:prstGeom>
                            <a:noFill/>
                            <a:ln w="0">
                              <a:solidFill>
                                <a:srgbClr val="000000"/>
                              </a:solidFill>
                              <a:round/>
                            </a:ln>
                            <a:effectLst/>
                          </wps:spPr>
                          <wps:bodyPr/>
                        </wps:wsp>
                        <wps:wsp>
                          <wps:cNvPr id="9467" name="Line 928"/>
                          <wps:cNvCnPr>
                            <a:cxnSpLocks noChangeShapeType="1"/>
                          </wps:cNvCnPr>
                          <wps:spPr bwMode="auto">
                            <a:xfrm flipV="1">
                              <a:off x="4546" y="1069"/>
                              <a:ext cx="5" cy="3"/>
                            </a:xfrm>
                            <a:prstGeom prst="line">
                              <a:avLst/>
                            </a:prstGeom>
                            <a:noFill/>
                            <a:ln w="0">
                              <a:solidFill>
                                <a:srgbClr val="000000"/>
                              </a:solidFill>
                              <a:round/>
                            </a:ln>
                            <a:effectLst/>
                          </wps:spPr>
                          <wps:bodyPr/>
                        </wps:wsp>
                        <wps:wsp>
                          <wps:cNvPr id="9468" name="Line 929"/>
                          <wps:cNvCnPr>
                            <a:cxnSpLocks noChangeShapeType="1"/>
                          </wps:cNvCnPr>
                          <wps:spPr bwMode="auto">
                            <a:xfrm flipV="1">
                              <a:off x="4557" y="1062"/>
                              <a:ext cx="5" cy="4"/>
                            </a:xfrm>
                            <a:prstGeom prst="line">
                              <a:avLst/>
                            </a:prstGeom>
                            <a:noFill/>
                            <a:ln w="0">
                              <a:solidFill>
                                <a:srgbClr val="000000"/>
                              </a:solidFill>
                              <a:round/>
                            </a:ln>
                            <a:effectLst/>
                          </wps:spPr>
                          <wps:bodyPr/>
                        </wps:wsp>
                        <wps:wsp>
                          <wps:cNvPr id="9469" name="Line 930"/>
                          <wps:cNvCnPr>
                            <a:cxnSpLocks noChangeShapeType="1"/>
                          </wps:cNvCnPr>
                          <wps:spPr bwMode="auto">
                            <a:xfrm flipV="1">
                              <a:off x="4568" y="1056"/>
                              <a:ext cx="5" cy="3"/>
                            </a:xfrm>
                            <a:prstGeom prst="line">
                              <a:avLst/>
                            </a:prstGeom>
                            <a:noFill/>
                            <a:ln w="0">
                              <a:solidFill>
                                <a:srgbClr val="000000"/>
                              </a:solidFill>
                              <a:round/>
                            </a:ln>
                            <a:effectLst/>
                          </wps:spPr>
                          <wps:bodyPr/>
                        </wps:wsp>
                        <wps:wsp>
                          <wps:cNvPr id="9470" name="Line 931"/>
                          <wps:cNvCnPr>
                            <a:cxnSpLocks noChangeShapeType="1"/>
                          </wps:cNvCnPr>
                          <wps:spPr bwMode="auto">
                            <a:xfrm flipV="1">
                              <a:off x="4578" y="1050"/>
                              <a:ext cx="6" cy="3"/>
                            </a:xfrm>
                            <a:prstGeom prst="line">
                              <a:avLst/>
                            </a:prstGeom>
                            <a:noFill/>
                            <a:ln w="0">
                              <a:solidFill>
                                <a:srgbClr val="000000"/>
                              </a:solidFill>
                              <a:round/>
                            </a:ln>
                            <a:effectLst/>
                          </wps:spPr>
                          <wps:bodyPr/>
                        </wps:wsp>
                        <wps:wsp>
                          <wps:cNvPr id="9471" name="Line 932"/>
                          <wps:cNvCnPr>
                            <a:cxnSpLocks noChangeShapeType="1"/>
                          </wps:cNvCnPr>
                          <wps:spPr bwMode="auto">
                            <a:xfrm flipV="1">
                              <a:off x="4589" y="1044"/>
                              <a:ext cx="6" cy="3"/>
                            </a:xfrm>
                            <a:prstGeom prst="line">
                              <a:avLst/>
                            </a:prstGeom>
                            <a:noFill/>
                            <a:ln w="0">
                              <a:solidFill>
                                <a:srgbClr val="000000"/>
                              </a:solidFill>
                              <a:round/>
                            </a:ln>
                            <a:effectLst/>
                          </wps:spPr>
                          <wps:bodyPr/>
                        </wps:wsp>
                        <wps:wsp>
                          <wps:cNvPr id="9472" name="Line 933"/>
                          <wps:cNvCnPr>
                            <a:cxnSpLocks noChangeShapeType="1"/>
                          </wps:cNvCnPr>
                          <wps:spPr bwMode="auto">
                            <a:xfrm flipV="1">
                              <a:off x="4599" y="1038"/>
                              <a:ext cx="6" cy="3"/>
                            </a:xfrm>
                            <a:prstGeom prst="line">
                              <a:avLst/>
                            </a:prstGeom>
                            <a:noFill/>
                            <a:ln w="0">
                              <a:solidFill>
                                <a:srgbClr val="000000"/>
                              </a:solidFill>
                              <a:round/>
                            </a:ln>
                            <a:effectLst/>
                          </wps:spPr>
                          <wps:bodyPr/>
                        </wps:wsp>
                        <wps:wsp>
                          <wps:cNvPr id="9473" name="Line 934"/>
                          <wps:cNvCnPr>
                            <a:cxnSpLocks noChangeShapeType="1"/>
                          </wps:cNvCnPr>
                          <wps:spPr bwMode="auto">
                            <a:xfrm flipV="1">
                              <a:off x="4610" y="1032"/>
                              <a:ext cx="5" cy="3"/>
                            </a:xfrm>
                            <a:prstGeom prst="line">
                              <a:avLst/>
                            </a:prstGeom>
                            <a:noFill/>
                            <a:ln w="0">
                              <a:solidFill>
                                <a:srgbClr val="000000"/>
                              </a:solidFill>
                              <a:round/>
                            </a:ln>
                            <a:effectLst/>
                          </wps:spPr>
                          <wps:bodyPr/>
                        </wps:wsp>
                        <wps:wsp>
                          <wps:cNvPr id="9474" name="Line 935"/>
                          <wps:cNvCnPr>
                            <a:cxnSpLocks noChangeShapeType="1"/>
                          </wps:cNvCnPr>
                          <wps:spPr bwMode="auto">
                            <a:xfrm flipV="1">
                              <a:off x="4621" y="1025"/>
                              <a:ext cx="5" cy="4"/>
                            </a:xfrm>
                            <a:prstGeom prst="line">
                              <a:avLst/>
                            </a:prstGeom>
                            <a:noFill/>
                            <a:ln w="0">
                              <a:solidFill>
                                <a:srgbClr val="000000"/>
                              </a:solidFill>
                              <a:round/>
                            </a:ln>
                            <a:effectLst/>
                          </wps:spPr>
                          <wps:bodyPr/>
                        </wps:wsp>
                        <wps:wsp>
                          <wps:cNvPr id="9475" name="Line 936"/>
                          <wps:cNvCnPr>
                            <a:cxnSpLocks noChangeShapeType="1"/>
                          </wps:cNvCnPr>
                          <wps:spPr bwMode="auto">
                            <a:xfrm flipV="1">
                              <a:off x="4632" y="1019"/>
                              <a:ext cx="5" cy="3"/>
                            </a:xfrm>
                            <a:prstGeom prst="line">
                              <a:avLst/>
                            </a:prstGeom>
                            <a:noFill/>
                            <a:ln w="0">
                              <a:solidFill>
                                <a:srgbClr val="000000"/>
                              </a:solidFill>
                              <a:round/>
                            </a:ln>
                            <a:effectLst/>
                          </wps:spPr>
                          <wps:bodyPr/>
                        </wps:wsp>
                        <wps:wsp>
                          <wps:cNvPr id="9476" name="Line 937"/>
                          <wps:cNvCnPr>
                            <a:cxnSpLocks noChangeShapeType="1"/>
                          </wps:cNvCnPr>
                          <wps:spPr bwMode="auto">
                            <a:xfrm flipV="1">
                              <a:off x="4642" y="1013"/>
                              <a:ext cx="6" cy="3"/>
                            </a:xfrm>
                            <a:prstGeom prst="line">
                              <a:avLst/>
                            </a:prstGeom>
                            <a:noFill/>
                            <a:ln w="0">
                              <a:solidFill>
                                <a:srgbClr val="000000"/>
                              </a:solidFill>
                              <a:round/>
                            </a:ln>
                            <a:effectLst/>
                          </wps:spPr>
                          <wps:bodyPr/>
                        </wps:wsp>
                        <wps:wsp>
                          <wps:cNvPr id="9477" name="Line 938"/>
                          <wps:cNvCnPr>
                            <a:cxnSpLocks noChangeShapeType="1"/>
                          </wps:cNvCnPr>
                          <wps:spPr bwMode="auto">
                            <a:xfrm flipV="1">
                              <a:off x="4653" y="1007"/>
                              <a:ext cx="6" cy="3"/>
                            </a:xfrm>
                            <a:prstGeom prst="line">
                              <a:avLst/>
                            </a:prstGeom>
                            <a:noFill/>
                            <a:ln w="0">
                              <a:solidFill>
                                <a:srgbClr val="000000"/>
                              </a:solidFill>
                              <a:round/>
                            </a:ln>
                            <a:effectLst/>
                          </wps:spPr>
                          <wps:bodyPr/>
                        </wps:wsp>
                        <wps:wsp>
                          <wps:cNvPr id="9478" name="Line 939"/>
                          <wps:cNvCnPr>
                            <a:cxnSpLocks noChangeShapeType="1"/>
                          </wps:cNvCnPr>
                          <wps:spPr bwMode="auto">
                            <a:xfrm flipV="1">
                              <a:off x="4664" y="1001"/>
                              <a:ext cx="5" cy="3"/>
                            </a:xfrm>
                            <a:prstGeom prst="line">
                              <a:avLst/>
                            </a:prstGeom>
                            <a:noFill/>
                            <a:ln w="0">
                              <a:solidFill>
                                <a:srgbClr val="000000"/>
                              </a:solidFill>
                              <a:round/>
                            </a:ln>
                            <a:effectLst/>
                          </wps:spPr>
                          <wps:bodyPr/>
                        </wps:wsp>
                        <wps:wsp>
                          <wps:cNvPr id="9479" name="Line 940"/>
                          <wps:cNvCnPr>
                            <a:cxnSpLocks noChangeShapeType="1"/>
                          </wps:cNvCnPr>
                          <wps:spPr bwMode="auto">
                            <a:xfrm flipV="1">
                              <a:off x="4675" y="995"/>
                              <a:ext cx="5" cy="3"/>
                            </a:xfrm>
                            <a:prstGeom prst="line">
                              <a:avLst/>
                            </a:prstGeom>
                            <a:noFill/>
                            <a:ln w="0">
                              <a:solidFill>
                                <a:srgbClr val="000000"/>
                              </a:solidFill>
                              <a:round/>
                            </a:ln>
                            <a:effectLst/>
                          </wps:spPr>
                          <wps:bodyPr/>
                        </wps:wsp>
                        <wps:wsp>
                          <wps:cNvPr id="9480" name="Line 941"/>
                          <wps:cNvCnPr>
                            <a:cxnSpLocks noChangeShapeType="1"/>
                          </wps:cNvCnPr>
                          <wps:spPr bwMode="auto">
                            <a:xfrm flipV="1">
                              <a:off x="4685" y="988"/>
                              <a:ext cx="5" cy="3"/>
                            </a:xfrm>
                            <a:prstGeom prst="line">
                              <a:avLst/>
                            </a:prstGeom>
                            <a:noFill/>
                            <a:ln w="0">
                              <a:solidFill>
                                <a:srgbClr val="000000"/>
                              </a:solidFill>
                              <a:round/>
                            </a:ln>
                            <a:effectLst/>
                          </wps:spPr>
                          <wps:bodyPr/>
                        </wps:wsp>
                        <wps:wsp>
                          <wps:cNvPr id="9481" name="Line 942"/>
                          <wps:cNvCnPr>
                            <a:cxnSpLocks noChangeShapeType="1"/>
                          </wps:cNvCnPr>
                          <wps:spPr bwMode="auto">
                            <a:xfrm flipV="1">
                              <a:off x="4696" y="982"/>
                              <a:ext cx="5" cy="3"/>
                            </a:xfrm>
                            <a:prstGeom prst="line">
                              <a:avLst/>
                            </a:prstGeom>
                            <a:noFill/>
                            <a:ln w="0">
                              <a:solidFill>
                                <a:srgbClr val="000000"/>
                              </a:solidFill>
                              <a:round/>
                            </a:ln>
                            <a:effectLst/>
                          </wps:spPr>
                          <wps:bodyPr/>
                        </wps:wsp>
                        <wps:wsp>
                          <wps:cNvPr id="9482" name="Line 943"/>
                          <wps:cNvCnPr>
                            <a:cxnSpLocks noChangeShapeType="1"/>
                          </wps:cNvCnPr>
                          <wps:spPr bwMode="auto">
                            <a:xfrm flipV="1">
                              <a:off x="4707" y="976"/>
                              <a:ext cx="5" cy="3"/>
                            </a:xfrm>
                            <a:prstGeom prst="line">
                              <a:avLst/>
                            </a:prstGeom>
                            <a:noFill/>
                            <a:ln w="0">
                              <a:solidFill>
                                <a:srgbClr val="000000"/>
                              </a:solidFill>
                              <a:round/>
                            </a:ln>
                            <a:effectLst/>
                          </wps:spPr>
                          <wps:bodyPr/>
                        </wps:wsp>
                        <wps:wsp>
                          <wps:cNvPr id="9483" name="Line 944"/>
                          <wps:cNvCnPr>
                            <a:cxnSpLocks noChangeShapeType="1"/>
                          </wps:cNvCnPr>
                          <wps:spPr bwMode="auto">
                            <a:xfrm flipV="1">
                              <a:off x="4717" y="970"/>
                              <a:ext cx="6" cy="3"/>
                            </a:xfrm>
                            <a:prstGeom prst="line">
                              <a:avLst/>
                            </a:prstGeom>
                            <a:noFill/>
                            <a:ln w="0">
                              <a:solidFill>
                                <a:srgbClr val="000000"/>
                              </a:solidFill>
                              <a:round/>
                            </a:ln>
                            <a:effectLst/>
                          </wps:spPr>
                          <wps:bodyPr/>
                        </wps:wsp>
                        <wps:wsp>
                          <wps:cNvPr id="9484" name="Line 945"/>
                          <wps:cNvCnPr>
                            <a:cxnSpLocks noChangeShapeType="1"/>
                          </wps:cNvCnPr>
                          <wps:spPr bwMode="auto">
                            <a:xfrm flipV="1">
                              <a:off x="4728" y="964"/>
                              <a:ext cx="6" cy="3"/>
                            </a:xfrm>
                            <a:prstGeom prst="line">
                              <a:avLst/>
                            </a:prstGeom>
                            <a:noFill/>
                            <a:ln w="0">
                              <a:solidFill>
                                <a:srgbClr val="000000"/>
                              </a:solidFill>
                              <a:round/>
                            </a:ln>
                            <a:effectLst/>
                          </wps:spPr>
                          <wps:bodyPr/>
                        </wps:wsp>
                        <wps:wsp>
                          <wps:cNvPr id="9485" name="Line 946"/>
                          <wps:cNvCnPr>
                            <a:cxnSpLocks noChangeShapeType="1"/>
                          </wps:cNvCnPr>
                          <wps:spPr bwMode="auto">
                            <a:xfrm flipV="1">
                              <a:off x="4739" y="958"/>
                              <a:ext cx="5" cy="3"/>
                            </a:xfrm>
                            <a:prstGeom prst="line">
                              <a:avLst/>
                            </a:prstGeom>
                            <a:noFill/>
                            <a:ln w="0">
                              <a:solidFill>
                                <a:srgbClr val="000000"/>
                              </a:solidFill>
                              <a:round/>
                            </a:ln>
                            <a:effectLst/>
                          </wps:spPr>
                          <wps:bodyPr/>
                        </wps:wsp>
                        <wps:wsp>
                          <wps:cNvPr id="9486" name="Line 947"/>
                          <wps:cNvCnPr>
                            <a:cxnSpLocks noChangeShapeType="1"/>
                          </wps:cNvCnPr>
                          <wps:spPr bwMode="auto">
                            <a:xfrm flipV="1">
                              <a:off x="4750" y="952"/>
                              <a:ext cx="5" cy="3"/>
                            </a:xfrm>
                            <a:prstGeom prst="line">
                              <a:avLst/>
                            </a:prstGeom>
                            <a:noFill/>
                            <a:ln w="0">
                              <a:solidFill>
                                <a:srgbClr val="000000"/>
                              </a:solidFill>
                              <a:round/>
                            </a:ln>
                            <a:effectLst/>
                          </wps:spPr>
                          <wps:bodyPr/>
                        </wps:wsp>
                        <wps:wsp>
                          <wps:cNvPr id="9487" name="Line 948"/>
                          <wps:cNvCnPr>
                            <a:cxnSpLocks noChangeShapeType="1"/>
                          </wps:cNvCnPr>
                          <wps:spPr bwMode="auto">
                            <a:xfrm flipV="1">
                              <a:off x="4761" y="946"/>
                              <a:ext cx="5" cy="3"/>
                            </a:xfrm>
                            <a:prstGeom prst="line">
                              <a:avLst/>
                            </a:prstGeom>
                            <a:noFill/>
                            <a:ln w="0">
                              <a:solidFill>
                                <a:srgbClr val="000000"/>
                              </a:solidFill>
                              <a:round/>
                            </a:ln>
                            <a:effectLst/>
                          </wps:spPr>
                          <wps:bodyPr/>
                        </wps:wsp>
                        <wps:wsp>
                          <wps:cNvPr id="9488" name="Line 949"/>
                          <wps:cNvCnPr>
                            <a:cxnSpLocks noChangeShapeType="1"/>
                          </wps:cNvCnPr>
                          <wps:spPr bwMode="auto">
                            <a:xfrm flipV="1">
                              <a:off x="4771" y="940"/>
                              <a:ext cx="5" cy="3"/>
                            </a:xfrm>
                            <a:prstGeom prst="line">
                              <a:avLst/>
                            </a:prstGeom>
                            <a:noFill/>
                            <a:ln w="0">
                              <a:solidFill>
                                <a:srgbClr val="000000"/>
                              </a:solidFill>
                              <a:round/>
                            </a:ln>
                            <a:effectLst/>
                          </wps:spPr>
                          <wps:bodyPr/>
                        </wps:wsp>
                        <wps:wsp>
                          <wps:cNvPr id="9489" name="Line 950"/>
                          <wps:cNvCnPr>
                            <a:cxnSpLocks noChangeShapeType="1"/>
                          </wps:cNvCnPr>
                          <wps:spPr bwMode="auto">
                            <a:xfrm flipV="1">
                              <a:off x="4781" y="934"/>
                              <a:ext cx="6" cy="3"/>
                            </a:xfrm>
                            <a:prstGeom prst="line">
                              <a:avLst/>
                            </a:prstGeom>
                            <a:noFill/>
                            <a:ln w="0">
                              <a:solidFill>
                                <a:srgbClr val="000000"/>
                              </a:solidFill>
                              <a:round/>
                            </a:ln>
                            <a:effectLst/>
                          </wps:spPr>
                          <wps:bodyPr/>
                        </wps:wsp>
                        <wps:wsp>
                          <wps:cNvPr id="9490" name="Line 951"/>
                          <wps:cNvCnPr>
                            <a:cxnSpLocks noChangeShapeType="1"/>
                          </wps:cNvCnPr>
                          <wps:spPr bwMode="auto">
                            <a:xfrm flipV="1">
                              <a:off x="4792" y="927"/>
                              <a:ext cx="6" cy="3"/>
                            </a:xfrm>
                            <a:prstGeom prst="line">
                              <a:avLst/>
                            </a:prstGeom>
                            <a:noFill/>
                            <a:ln w="0">
                              <a:solidFill>
                                <a:srgbClr val="000000"/>
                              </a:solidFill>
                              <a:round/>
                            </a:ln>
                            <a:effectLst/>
                          </wps:spPr>
                          <wps:bodyPr/>
                        </wps:wsp>
                        <wps:wsp>
                          <wps:cNvPr id="9491" name="Line 952"/>
                          <wps:cNvCnPr>
                            <a:cxnSpLocks noChangeShapeType="1"/>
                          </wps:cNvCnPr>
                          <wps:spPr bwMode="auto">
                            <a:xfrm flipV="1">
                              <a:off x="4803" y="921"/>
                              <a:ext cx="5" cy="3"/>
                            </a:xfrm>
                            <a:prstGeom prst="line">
                              <a:avLst/>
                            </a:prstGeom>
                            <a:noFill/>
                            <a:ln w="0">
                              <a:solidFill>
                                <a:srgbClr val="000000"/>
                              </a:solidFill>
                              <a:round/>
                            </a:ln>
                            <a:effectLst/>
                          </wps:spPr>
                          <wps:bodyPr/>
                        </wps:wsp>
                        <wps:wsp>
                          <wps:cNvPr id="9492" name="Line 953"/>
                          <wps:cNvCnPr>
                            <a:cxnSpLocks noChangeShapeType="1"/>
                          </wps:cNvCnPr>
                          <wps:spPr bwMode="auto">
                            <a:xfrm flipV="1">
                              <a:off x="4814" y="915"/>
                              <a:ext cx="5" cy="3"/>
                            </a:xfrm>
                            <a:prstGeom prst="line">
                              <a:avLst/>
                            </a:prstGeom>
                            <a:noFill/>
                            <a:ln w="0">
                              <a:solidFill>
                                <a:srgbClr val="000000"/>
                              </a:solidFill>
                              <a:round/>
                            </a:ln>
                            <a:effectLst/>
                          </wps:spPr>
                          <wps:bodyPr/>
                        </wps:wsp>
                        <wps:wsp>
                          <wps:cNvPr id="9493" name="Line 954"/>
                          <wps:cNvCnPr>
                            <a:cxnSpLocks noChangeShapeType="1"/>
                          </wps:cNvCnPr>
                          <wps:spPr bwMode="auto">
                            <a:xfrm flipV="1">
                              <a:off x="4825" y="909"/>
                              <a:ext cx="5" cy="3"/>
                            </a:xfrm>
                            <a:prstGeom prst="line">
                              <a:avLst/>
                            </a:prstGeom>
                            <a:noFill/>
                            <a:ln w="0">
                              <a:solidFill>
                                <a:srgbClr val="000000"/>
                              </a:solidFill>
                              <a:round/>
                            </a:ln>
                            <a:effectLst/>
                          </wps:spPr>
                          <wps:bodyPr/>
                        </wps:wsp>
                        <wps:wsp>
                          <wps:cNvPr id="9494" name="Line 955"/>
                          <wps:cNvCnPr>
                            <a:cxnSpLocks noChangeShapeType="1"/>
                          </wps:cNvCnPr>
                          <wps:spPr bwMode="auto">
                            <a:xfrm flipV="1">
                              <a:off x="4835" y="903"/>
                              <a:ext cx="6" cy="3"/>
                            </a:xfrm>
                            <a:prstGeom prst="line">
                              <a:avLst/>
                            </a:prstGeom>
                            <a:noFill/>
                            <a:ln w="0">
                              <a:solidFill>
                                <a:srgbClr val="000000"/>
                              </a:solidFill>
                              <a:round/>
                            </a:ln>
                            <a:effectLst/>
                          </wps:spPr>
                          <wps:bodyPr/>
                        </wps:wsp>
                        <wps:wsp>
                          <wps:cNvPr id="9495" name="Line 956"/>
                          <wps:cNvCnPr>
                            <a:cxnSpLocks noChangeShapeType="1"/>
                          </wps:cNvCnPr>
                          <wps:spPr bwMode="auto">
                            <a:xfrm flipV="1">
                              <a:off x="4846" y="897"/>
                              <a:ext cx="6" cy="3"/>
                            </a:xfrm>
                            <a:prstGeom prst="line">
                              <a:avLst/>
                            </a:prstGeom>
                            <a:noFill/>
                            <a:ln w="0">
                              <a:solidFill>
                                <a:srgbClr val="000000"/>
                              </a:solidFill>
                              <a:round/>
                            </a:ln>
                            <a:effectLst/>
                          </wps:spPr>
                          <wps:bodyPr/>
                        </wps:wsp>
                        <wps:wsp>
                          <wps:cNvPr id="9496" name="Line 957"/>
                          <wps:cNvCnPr>
                            <a:cxnSpLocks noChangeShapeType="1"/>
                          </wps:cNvCnPr>
                          <wps:spPr bwMode="auto">
                            <a:xfrm flipV="1">
                              <a:off x="4857" y="890"/>
                              <a:ext cx="5" cy="3"/>
                            </a:xfrm>
                            <a:prstGeom prst="line">
                              <a:avLst/>
                            </a:prstGeom>
                            <a:noFill/>
                            <a:ln w="0">
                              <a:solidFill>
                                <a:srgbClr val="000000"/>
                              </a:solidFill>
                              <a:round/>
                            </a:ln>
                            <a:effectLst/>
                          </wps:spPr>
                          <wps:bodyPr/>
                        </wps:wsp>
                        <wps:wsp>
                          <wps:cNvPr id="9497" name="Line 958"/>
                          <wps:cNvCnPr>
                            <a:cxnSpLocks noChangeShapeType="1"/>
                          </wps:cNvCnPr>
                          <wps:spPr bwMode="auto">
                            <a:xfrm flipV="1">
                              <a:off x="4867" y="884"/>
                              <a:ext cx="5" cy="3"/>
                            </a:xfrm>
                            <a:prstGeom prst="line">
                              <a:avLst/>
                            </a:prstGeom>
                            <a:noFill/>
                            <a:ln w="0">
                              <a:solidFill>
                                <a:srgbClr val="000000"/>
                              </a:solidFill>
                              <a:round/>
                            </a:ln>
                            <a:effectLst/>
                          </wps:spPr>
                          <wps:bodyPr/>
                        </wps:wsp>
                        <wps:wsp>
                          <wps:cNvPr id="9498" name="Line 959"/>
                          <wps:cNvCnPr>
                            <a:cxnSpLocks noChangeShapeType="1"/>
                          </wps:cNvCnPr>
                          <wps:spPr bwMode="auto">
                            <a:xfrm flipV="1">
                              <a:off x="4878" y="878"/>
                              <a:ext cx="5" cy="3"/>
                            </a:xfrm>
                            <a:prstGeom prst="line">
                              <a:avLst/>
                            </a:prstGeom>
                            <a:noFill/>
                            <a:ln w="0">
                              <a:solidFill>
                                <a:srgbClr val="000000"/>
                              </a:solidFill>
                              <a:round/>
                            </a:ln>
                            <a:effectLst/>
                          </wps:spPr>
                          <wps:bodyPr/>
                        </wps:wsp>
                        <wps:wsp>
                          <wps:cNvPr id="9499" name="Line 960"/>
                          <wps:cNvCnPr>
                            <a:cxnSpLocks noChangeShapeType="1"/>
                          </wps:cNvCnPr>
                          <wps:spPr bwMode="auto">
                            <a:xfrm flipV="1">
                              <a:off x="4889" y="872"/>
                              <a:ext cx="5" cy="3"/>
                            </a:xfrm>
                            <a:prstGeom prst="line">
                              <a:avLst/>
                            </a:prstGeom>
                            <a:noFill/>
                            <a:ln w="0">
                              <a:solidFill>
                                <a:srgbClr val="000000"/>
                              </a:solidFill>
                              <a:round/>
                            </a:ln>
                            <a:effectLst/>
                          </wps:spPr>
                          <wps:bodyPr/>
                        </wps:wsp>
                        <wps:wsp>
                          <wps:cNvPr id="9500" name="Line 961"/>
                          <wps:cNvCnPr>
                            <a:cxnSpLocks noChangeShapeType="1"/>
                          </wps:cNvCnPr>
                          <wps:spPr bwMode="auto">
                            <a:xfrm flipV="1">
                              <a:off x="4900" y="866"/>
                              <a:ext cx="5" cy="3"/>
                            </a:xfrm>
                            <a:prstGeom prst="line">
                              <a:avLst/>
                            </a:prstGeom>
                            <a:noFill/>
                            <a:ln w="0">
                              <a:solidFill>
                                <a:srgbClr val="000000"/>
                              </a:solidFill>
                              <a:round/>
                            </a:ln>
                            <a:effectLst/>
                          </wps:spPr>
                          <wps:bodyPr/>
                        </wps:wsp>
                        <wps:wsp>
                          <wps:cNvPr id="9501" name="Line 962"/>
                          <wps:cNvCnPr>
                            <a:cxnSpLocks noChangeShapeType="1"/>
                          </wps:cNvCnPr>
                          <wps:spPr bwMode="auto">
                            <a:xfrm flipV="1">
                              <a:off x="4910" y="859"/>
                              <a:ext cx="6" cy="4"/>
                            </a:xfrm>
                            <a:prstGeom prst="line">
                              <a:avLst/>
                            </a:prstGeom>
                            <a:noFill/>
                            <a:ln w="0">
                              <a:solidFill>
                                <a:srgbClr val="000000"/>
                              </a:solidFill>
                              <a:round/>
                            </a:ln>
                            <a:effectLst/>
                          </wps:spPr>
                          <wps:bodyPr/>
                        </wps:wsp>
                        <wps:wsp>
                          <wps:cNvPr id="9502" name="Line 963"/>
                          <wps:cNvCnPr>
                            <a:cxnSpLocks noChangeShapeType="1"/>
                          </wps:cNvCnPr>
                          <wps:spPr bwMode="auto">
                            <a:xfrm flipV="1">
                              <a:off x="4921" y="853"/>
                              <a:ext cx="6" cy="3"/>
                            </a:xfrm>
                            <a:prstGeom prst="line">
                              <a:avLst/>
                            </a:prstGeom>
                            <a:noFill/>
                            <a:ln w="0">
                              <a:solidFill>
                                <a:srgbClr val="000000"/>
                              </a:solidFill>
                              <a:round/>
                            </a:ln>
                            <a:effectLst/>
                          </wps:spPr>
                          <wps:bodyPr/>
                        </wps:wsp>
                        <wps:wsp>
                          <wps:cNvPr id="9503" name="Line 964"/>
                          <wps:cNvCnPr>
                            <a:cxnSpLocks noChangeShapeType="1"/>
                          </wps:cNvCnPr>
                          <wps:spPr bwMode="auto">
                            <a:xfrm flipV="1">
                              <a:off x="4932" y="847"/>
                              <a:ext cx="5" cy="3"/>
                            </a:xfrm>
                            <a:prstGeom prst="line">
                              <a:avLst/>
                            </a:prstGeom>
                            <a:noFill/>
                            <a:ln w="0">
                              <a:solidFill>
                                <a:srgbClr val="000000"/>
                              </a:solidFill>
                              <a:round/>
                            </a:ln>
                            <a:effectLst/>
                          </wps:spPr>
                          <wps:bodyPr/>
                        </wps:wsp>
                        <wps:wsp>
                          <wps:cNvPr id="9504" name="Line 965"/>
                          <wps:cNvCnPr>
                            <a:cxnSpLocks noChangeShapeType="1"/>
                          </wps:cNvCnPr>
                          <wps:spPr bwMode="auto">
                            <a:xfrm flipV="1">
                              <a:off x="4943" y="841"/>
                              <a:ext cx="5" cy="3"/>
                            </a:xfrm>
                            <a:prstGeom prst="line">
                              <a:avLst/>
                            </a:prstGeom>
                            <a:noFill/>
                            <a:ln w="0">
                              <a:solidFill>
                                <a:srgbClr val="000000"/>
                              </a:solidFill>
                              <a:round/>
                            </a:ln>
                            <a:effectLst/>
                          </wps:spPr>
                          <wps:bodyPr/>
                        </wps:wsp>
                        <wps:wsp>
                          <wps:cNvPr id="9505" name="Line 966"/>
                          <wps:cNvCnPr>
                            <a:cxnSpLocks noChangeShapeType="1"/>
                          </wps:cNvCnPr>
                          <wps:spPr bwMode="auto">
                            <a:xfrm flipV="1">
                              <a:off x="4954" y="835"/>
                              <a:ext cx="4" cy="3"/>
                            </a:xfrm>
                            <a:prstGeom prst="line">
                              <a:avLst/>
                            </a:prstGeom>
                            <a:noFill/>
                            <a:ln w="0">
                              <a:solidFill>
                                <a:srgbClr val="000000"/>
                              </a:solidFill>
                              <a:round/>
                            </a:ln>
                            <a:effectLst/>
                          </wps:spPr>
                          <wps:bodyPr/>
                        </wps:wsp>
                        <wps:wsp>
                          <wps:cNvPr id="9506" name="Line 967"/>
                          <wps:cNvCnPr>
                            <a:cxnSpLocks noChangeShapeType="1"/>
                          </wps:cNvCnPr>
                          <wps:spPr bwMode="auto">
                            <a:xfrm flipV="1">
                              <a:off x="4964" y="829"/>
                              <a:ext cx="5" cy="3"/>
                            </a:xfrm>
                            <a:prstGeom prst="line">
                              <a:avLst/>
                            </a:prstGeom>
                            <a:noFill/>
                            <a:ln w="0">
                              <a:solidFill>
                                <a:srgbClr val="000000"/>
                              </a:solidFill>
                              <a:round/>
                            </a:ln>
                            <a:effectLst/>
                          </wps:spPr>
                          <wps:bodyPr/>
                        </wps:wsp>
                        <wps:wsp>
                          <wps:cNvPr id="9507" name="Line 968"/>
                          <wps:cNvCnPr>
                            <a:cxnSpLocks noChangeShapeType="1"/>
                          </wps:cNvCnPr>
                          <wps:spPr bwMode="auto">
                            <a:xfrm flipV="1">
                              <a:off x="4974" y="822"/>
                              <a:ext cx="6" cy="3"/>
                            </a:xfrm>
                            <a:prstGeom prst="line">
                              <a:avLst/>
                            </a:prstGeom>
                            <a:noFill/>
                            <a:ln w="0">
                              <a:solidFill>
                                <a:srgbClr val="000000"/>
                              </a:solidFill>
                              <a:round/>
                            </a:ln>
                            <a:effectLst/>
                          </wps:spPr>
                          <wps:bodyPr/>
                        </wps:wsp>
                        <wps:wsp>
                          <wps:cNvPr id="9508" name="Line 969"/>
                          <wps:cNvCnPr>
                            <a:cxnSpLocks noChangeShapeType="1"/>
                          </wps:cNvCnPr>
                          <wps:spPr bwMode="auto">
                            <a:xfrm flipV="1">
                              <a:off x="4985" y="816"/>
                              <a:ext cx="6" cy="3"/>
                            </a:xfrm>
                            <a:prstGeom prst="line">
                              <a:avLst/>
                            </a:prstGeom>
                            <a:noFill/>
                            <a:ln w="0">
                              <a:solidFill>
                                <a:srgbClr val="000000"/>
                              </a:solidFill>
                              <a:round/>
                            </a:ln>
                            <a:effectLst/>
                          </wps:spPr>
                          <wps:bodyPr/>
                        </wps:wsp>
                        <wps:wsp>
                          <wps:cNvPr id="9509" name="Line 970"/>
                          <wps:cNvCnPr>
                            <a:cxnSpLocks noChangeShapeType="1"/>
                          </wps:cNvCnPr>
                          <wps:spPr bwMode="auto">
                            <a:xfrm flipV="1">
                              <a:off x="4996" y="811"/>
                              <a:ext cx="5" cy="2"/>
                            </a:xfrm>
                            <a:prstGeom prst="line">
                              <a:avLst/>
                            </a:prstGeom>
                            <a:noFill/>
                            <a:ln w="0">
                              <a:solidFill>
                                <a:srgbClr val="000000"/>
                              </a:solidFill>
                              <a:round/>
                            </a:ln>
                            <a:effectLst/>
                          </wps:spPr>
                          <wps:bodyPr/>
                        </wps:wsp>
                        <wps:wsp>
                          <wps:cNvPr id="9510" name="Line 971"/>
                          <wps:cNvCnPr>
                            <a:cxnSpLocks noChangeShapeType="1"/>
                          </wps:cNvCnPr>
                          <wps:spPr bwMode="auto">
                            <a:xfrm flipV="1">
                              <a:off x="5007" y="805"/>
                              <a:ext cx="5" cy="3"/>
                            </a:xfrm>
                            <a:prstGeom prst="line">
                              <a:avLst/>
                            </a:prstGeom>
                            <a:noFill/>
                            <a:ln w="0">
                              <a:solidFill>
                                <a:srgbClr val="000000"/>
                              </a:solidFill>
                              <a:round/>
                            </a:ln>
                            <a:effectLst/>
                          </wps:spPr>
                          <wps:bodyPr/>
                        </wps:wsp>
                        <wps:wsp>
                          <wps:cNvPr id="9511" name="Line 972"/>
                          <wps:cNvCnPr>
                            <a:cxnSpLocks noChangeShapeType="1"/>
                          </wps:cNvCnPr>
                          <wps:spPr bwMode="auto">
                            <a:xfrm flipV="1">
                              <a:off x="5018" y="798"/>
                              <a:ext cx="5" cy="4"/>
                            </a:xfrm>
                            <a:prstGeom prst="line">
                              <a:avLst/>
                            </a:prstGeom>
                            <a:noFill/>
                            <a:ln w="0">
                              <a:solidFill>
                                <a:srgbClr val="000000"/>
                              </a:solidFill>
                              <a:round/>
                            </a:ln>
                            <a:effectLst/>
                          </wps:spPr>
                          <wps:bodyPr/>
                        </wps:wsp>
                        <wps:wsp>
                          <wps:cNvPr id="9512" name="Line 973"/>
                          <wps:cNvCnPr>
                            <a:cxnSpLocks noChangeShapeType="1"/>
                          </wps:cNvCnPr>
                          <wps:spPr bwMode="auto">
                            <a:xfrm flipV="1">
                              <a:off x="5028" y="792"/>
                              <a:ext cx="6" cy="3"/>
                            </a:xfrm>
                            <a:prstGeom prst="line">
                              <a:avLst/>
                            </a:prstGeom>
                            <a:noFill/>
                            <a:ln w="0">
                              <a:solidFill>
                                <a:srgbClr val="000000"/>
                              </a:solidFill>
                              <a:round/>
                            </a:ln>
                            <a:effectLst/>
                          </wps:spPr>
                          <wps:bodyPr/>
                        </wps:wsp>
                        <wps:wsp>
                          <wps:cNvPr id="9513" name="Line 974"/>
                          <wps:cNvCnPr>
                            <a:cxnSpLocks noChangeShapeType="1"/>
                          </wps:cNvCnPr>
                          <wps:spPr bwMode="auto">
                            <a:xfrm flipV="1">
                              <a:off x="5039" y="786"/>
                              <a:ext cx="5" cy="3"/>
                            </a:xfrm>
                            <a:prstGeom prst="line">
                              <a:avLst/>
                            </a:prstGeom>
                            <a:noFill/>
                            <a:ln w="0">
                              <a:solidFill>
                                <a:srgbClr val="000000"/>
                              </a:solidFill>
                              <a:round/>
                            </a:ln>
                            <a:effectLst/>
                          </wps:spPr>
                          <wps:bodyPr/>
                        </wps:wsp>
                        <wps:wsp>
                          <wps:cNvPr id="9514" name="Line 975"/>
                          <wps:cNvCnPr>
                            <a:cxnSpLocks noChangeShapeType="1"/>
                          </wps:cNvCnPr>
                          <wps:spPr bwMode="auto">
                            <a:xfrm flipV="1">
                              <a:off x="5049" y="780"/>
                              <a:ext cx="6" cy="3"/>
                            </a:xfrm>
                            <a:prstGeom prst="line">
                              <a:avLst/>
                            </a:prstGeom>
                            <a:noFill/>
                            <a:ln w="0">
                              <a:solidFill>
                                <a:srgbClr val="000000"/>
                              </a:solidFill>
                              <a:round/>
                            </a:ln>
                            <a:effectLst/>
                          </wps:spPr>
                          <wps:bodyPr/>
                        </wps:wsp>
                        <wps:wsp>
                          <wps:cNvPr id="9515" name="Line 976"/>
                          <wps:cNvCnPr>
                            <a:cxnSpLocks noChangeShapeType="1"/>
                          </wps:cNvCnPr>
                          <wps:spPr bwMode="auto">
                            <a:xfrm flipV="1">
                              <a:off x="5060" y="774"/>
                              <a:ext cx="5" cy="3"/>
                            </a:xfrm>
                            <a:prstGeom prst="line">
                              <a:avLst/>
                            </a:prstGeom>
                            <a:noFill/>
                            <a:ln w="0">
                              <a:solidFill>
                                <a:srgbClr val="000000"/>
                              </a:solidFill>
                              <a:round/>
                            </a:ln>
                            <a:effectLst/>
                          </wps:spPr>
                          <wps:bodyPr/>
                        </wps:wsp>
                        <wps:wsp>
                          <wps:cNvPr id="9516" name="Line 977"/>
                          <wps:cNvCnPr>
                            <a:cxnSpLocks noChangeShapeType="1"/>
                          </wps:cNvCnPr>
                          <wps:spPr bwMode="auto">
                            <a:xfrm flipV="1">
                              <a:off x="5071" y="768"/>
                              <a:ext cx="5" cy="3"/>
                            </a:xfrm>
                            <a:prstGeom prst="line">
                              <a:avLst/>
                            </a:prstGeom>
                            <a:noFill/>
                            <a:ln w="0">
                              <a:solidFill>
                                <a:srgbClr val="000000"/>
                              </a:solidFill>
                              <a:round/>
                            </a:ln>
                            <a:effectLst/>
                          </wps:spPr>
                          <wps:bodyPr/>
                        </wps:wsp>
                        <wps:wsp>
                          <wps:cNvPr id="9517" name="Line 978"/>
                          <wps:cNvCnPr>
                            <a:cxnSpLocks noChangeShapeType="1"/>
                          </wps:cNvCnPr>
                          <wps:spPr bwMode="auto">
                            <a:xfrm flipV="1">
                              <a:off x="5082" y="761"/>
                              <a:ext cx="5" cy="4"/>
                            </a:xfrm>
                            <a:prstGeom prst="line">
                              <a:avLst/>
                            </a:prstGeom>
                            <a:noFill/>
                            <a:ln w="0">
                              <a:solidFill>
                                <a:srgbClr val="000000"/>
                              </a:solidFill>
                              <a:round/>
                            </a:ln>
                            <a:effectLst/>
                          </wps:spPr>
                          <wps:bodyPr/>
                        </wps:wsp>
                        <wps:wsp>
                          <wps:cNvPr id="9518" name="Line 979"/>
                          <wps:cNvCnPr>
                            <a:cxnSpLocks noChangeShapeType="1"/>
                          </wps:cNvCnPr>
                          <wps:spPr bwMode="auto">
                            <a:xfrm flipV="1">
                              <a:off x="5093" y="755"/>
                              <a:ext cx="5" cy="3"/>
                            </a:xfrm>
                            <a:prstGeom prst="line">
                              <a:avLst/>
                            </a:prstGeom>
                            <a:noFill/>
                            <a:ln w="0">
                              <a:solidFill>
                                <a:srgbClr val="000000"/>
                              </a:solidFill>
                              <a:round/>
                            </a:ln>
                            <a:effectLst/>
                          </wps:spPr>
                          <wps:bodyPr/>
                        </wps:wsp>
                        <wps:wsp>
                          <wps:cNvPr id="9519" name="Line 980"/>
                          <wps:cNvCnPr>
                            <a:cxnSpLocks noChangeShapeType="1"/>
                          </wps:cNvCnPr>
                          <wps:spPr bwMode="auto">
                            <a:xfrm flipV="1">
                              <a:off x="5103" y="749"/>
                              <a:ext cx="6" cy="3"/>
                            </a:xfrm>
                            <a:prstGeom prst="line">
                              <a:avLst/>
                            </a:prstGeom>
                            <a:noFill/>
                            <a:ln w="0">
                              <a:solidFill>
                                <a:srgbClr val="000000"/>
                              </a:solidFill>
                              <a:round/>
                            </a:ln>
                            <a:effectLst/>
                          </wps:spPr>
                          <wps:bodyPr/>
                        </wps:wsp>
                        <wps:wsp>
                          <wps:cNvPr id="9520" name="Line 981"/>
                          <wps:cNvCnPr>
                            <a:cxnSpLocks noChangeShapeType="1"/>
                          </wps:cNvCnPr>
                          <wps:spPr bwMode="auto">
                            <a:xfrm flipV="1">
                              <a:off x="5114" y="743"/>
                              <a:ext cx="6" cy="3"/>
                            </a:xfrm>
                            <a:prstGeom prst="line">
                              <a:avLst/>
                            </a:prstGeom>
                            <a:noFill/>
                            <a:ln w="0">
                              <a:solidFill>
                                <a:srgbClr val="000000"/>
                              </a:solidFill>
                              <a:round/>
                            </a:ln>
                            <a:effectLst/>
                          </wps:spPr>
                          <wps:bodyPr/>
                        </wps:wsp>
                        <wps:wsp>
                          <wps:cNvPr id="9521" name="Line 982"/>
                          <wps:cNvCnPr>
                            <a:cxnSpLocks noChangeShapeType="1"/>
                          </wps:cNvCnPr>
                          <wps:spPr bwMode="auto">
                            <a:xfrm flipV="1">
                              <a:off x="5125" y="737"/>
                              <a:ext cx="5" cy="3"/>
                            </a:xfrm>
                            <a:prstGeom prst="line">
                              <a:avLst/>
                            </a:prstGeom>
                            <a:noFill/>
                            <a:ln w="0">
                              <a:solidFill>
                                <a:srgbClr val="000000"/>
                              </a:solidFill>
                              <a:round/>
                            </a:ln>
                            <a:effectLst/>
                          </wps:spPr>
                          <wps:bodyPr/>
                        </wps:wsp>
                        <wps:wsp>
                          <wps:cNvPr id="9522" name="Line 983"/>
                          <wps:cNvCnPr>
                            <a:cxnSpLocks noChangeShapeType="1"/>
                          </wps:cNvCnPr>
                          <wps:spPr bwMode="auto">
                            <a:xfrm flipV="1">
                              <a:off x="5135" y="731"/>
                              <a:ext cx="5" cy="3"/>
                            </a:xfrm>
                            <a:prstGeom prst="line">
                              <a:avLst/>
                            </a:prstGeom>
                            <a:noFill/>
                            <a:ln w="0">
                              <a:solidFill>
                                <a:srgbClr val="000000"/>
                              </a:solidFill>
                              <a:round/>
                            </a:ln>
                            <a:effectLst/>
                          </wps:spPr>
                          <wps:bodyPr/>
                        </wps:wsp>
                        <wps:wsp>
                          <wps:cNvPr id="9523" name="Line 984"/>
                          <wps:cNvCnPr>
                            <a:cxnSpLocks noChangeShapeType="1"/>
                          </wps:cNvCnPr>
                          <wps:spPr bwMode="auto">
                            <a:xfrm flipV="1">
                              <a:off x="5146" y="724"/>
                              <a:ext cx="5" cy="3"/>
                            </a:xfrm>
                            <a:prstGeom prst="line">
                              <a:avLst/>
                            </a:prstGeom>
                            <a:noFill/>
                            <a:ln w="0">
                              <a:solidFill>
                                <a:srgbClr val="000000"/>
                              </a:solidFill>
                              <a:round/>
                            </a:ln>
                            <a:effectLst/>
                          </wps:spPr>
                          <wps:bodyPr/>
                        </wps:wsp>
                        <wps:wsp>
                          <wps:cNvPr id="9524" name="Line 985"/>
                          <wps:cNvCnPr>
                            <a:cxnSpLocks noChangeShapeType="1"/>
                          </wps:cNvCnPr>
                          <wps:spPr bwMode="auto">
                            <a:xfrm flipV="1">
                              <a:off x="5157" y="718"/>
                              <a:ext cx="5" cy="3"/>
                            </a:xfrm>
                            <a:prstGeom prst="line">
                              <a:avLst/>
                            </a:prstGeom>
                            <a:noFill/>
                            <a:ln w="0">
                              <a:solidFill>
                                <a:srgbClr val="000000"/>
                              </a:solidFill>
                              <a:round/>
                            </a:ln>
                            <a:effectLst/>
                          </wps:spPr>
                          <wps:bodyPr/>
                        </wps:wsp>
                        <wps:wsp>
                          <wps:cNvPr id="9525" name="Line 986"/>
                          <wps:cNvCnPr>
                            <a:cxnSpLocks noChangeShapeType="1"/>
                          </wps:cNvCnPr>
                          <wps:spPr bwMode="auto">
                            <a:xfrm flipV="1">
                              <a:off x="5167" y="712"/>
                              <a:ext cx="6" cy="3"/>
                            </a:xfrm>
                            <a:prstGeom prst="line">
                              <a:avLst/>
                            </a:prstGeom>
                            <a:noFill/>
                            <a:ln w="0">
                              <a:solidFill>
                                <a:srgbClr val="000000"/>
                              </a:solidFill>
                              <a:round/>
                            </a:ln>
                            <a:effectLst/>
                          </wps:spPr>
                          <wps:bodyPr/>
                        </wps:wsp>
                        <wps:wsp>
                          <wps:cNvPr id="9526" name="Line 987"/>
                          <wps:cNvCnPr>
                            <a:cxnSpLocks noChangeShapeType="1"/>
                          </wps:cNvCnPr>
                          <wps:spPr bwMode="auto">
                            <a:xfrm flipV="1">
                              <a:off x="5178" y="706"/>
                              <a:ext cx="6" cy="3"/>
                            </a:xfrm>
                            <a:prstGeom prst="line">
                              <a:avLst/>
                            </a:prstGeom>
                            <a:noFill/>
                            <a:ln w="0">
                              <a:solidFill>
                                <a:srgbClr val="000000"/>
                              </a:solidFill>
                              <a:round/>
                            </a:ln>
                            <a:effectLst/>
                          </wps:spPr>
                          <wps:bodyPr/>
                        </wps:wsp>
                        <wps:wsp>
                          <wps:cNvPr id="9527" name="Line 988"/>
                          <wps:cNvCnPr>
                            <a:cxnSpLocks noChangeShapeType="1"/>
                          </wps:cNvCnPr>
                          <wps:spPr bwMode="auto">
                            <a:xfrm flipV="1">
                              <a:off x="5189" y="700"/>
                              <a:ext cx="5" cy="3"/>
                            </a:xfrm>
                            <a:prstGeom prst="line">
                              <a:avLst/>
                            </a:prstGeom>
                            <a:noFill/>
                            <a:ln w="0">
                              <a:solidFill>
                                <a:srgbClr val="000000"/>
                              </a:solidFill>
                              <a:round/>
                            </a:ln>
                            <a:effectLst/>
                          </wps:spPr>
                          <wps:bodyPr/>
                        </wps:wsp>
                        <wps:wsp>
                          <wps:cNvPr id="9528" name="Line 989"/>
                          <wps:cNvCnPr>
                            <a:cxnSpLocks noChangeShapeType="1"/>
                          </wps:cNvCnPr>
                          <wps:spPr bwMode="auto">
                            <a:xfrm flipV="1">
                              <a:off x="5200" y="693"/>
                              <a:ext cx="5" cy="4"/>
                            </a:xfrm>
                            <a:prstGeom prst="line">
                              <a:avLst/>
                            </a:prstGeom>
                            <a:noFill/>
                            <a:ln w="0">
                              <a:solidFill>
                                <a:srgbClr val="000000"/>
                              </a:solidFill>
                              <a:round/>
                            </a:ln>
                            <a:effectLst/>
                          </wps:spPr>
                          <wps:bodyPr/>
                        </wps:wsp>
                        <wps:wsp>
                          <wps:cNvPr id="9529" name="Line 990"/>
                          <wps:cNvCnPr>
                            <a:cxnSpLocks noChangeShapeType="1"/>
                          </wps:cNvCnPr>
                          <wps:spPr bwMode="auto">
                            <a:xfrm flipV="1">
                              <a:off x="5211" y="687"/>
                              <a:ext cx="5" cy="3"/>
                            </a:xfrm>
                            <a:prstGeom prst="line">
                              <a:avLst/>
                            </a:prstGeom>
                            <a:noFill/>
                            <a:ln w="0">
                              <a:solidFill>
                                <a:srgbClr val="000000"/>
                              </a:solidFill>
                              <a:round/>
                            </a:ln>
                            <a:effectLst/>
                          </wps:spPr>
                          <wps:bodyPr/>
                        </wps:wsp>
                        <wps:wsp>
                          <wps:cNvPr id="9530" name="Line 991"/>
                          <wps:cNvCnPr>
                            <a:cxnSpLocks noChangeShapeType="1"/>
                          </wps:cNvCnPr>
                          <wps:spPr bwMode="auto">
                            <a:xfrm flipV="1">
                              <a:off x="5221" y="681"/>
                              <a:ext cx="5" cy="3"/>
                            </a:xfrm>
                            <a:prstGeom prst="line">
                              <a:avLst/>
                            </a:prstGeom>
                            <a:noFill/>
                            <a:ln w="0">
                              <a:solidFill>
                                <a:srgbClr val="000000"/>
                              </a:solidFill>
                              <a:round/>
                            </a:ln>
                            <a:effectLst/>
                          </wps:spPr>
                          <wps:bodyPr/>
                        </wps:wsp>
                        <wps:wsp>
                          <wps:cNvPr id="9531" name="Line 992"/>
                          <wps:cNvCnPr>
                            <a:cxnSpLocks noChangeShapeType="1"/>
                          </wps:cNvCnPr>
                          <wps:spPr bwMode="auto">
                            <a:xfrm flipV="1">
                              <a:off x="5231" y="675"/>
                              <a:ext cx="6" cy="3"/>
                            </a:xfrm>
                            <a:prstGeom prst="line">
                              <a:avLst/>
                            </a:prstGeom>
                            <a:noFill/>
                            <a:ln w="0">
                              <a:solidFill>
                                <a:srgbClr val="000000"/>
                              </a:solidFill>
                              <a:round/>
                            </a:ln>
                            <a:effectLst/>
                          </wps:spPr>
                          <wps:bodyPr/>
                        </wps:wsp>
                        <wps:wsp>
                          <wps:cNvPr id="9532" name="Line 993"/>
                          <wps:cNvCnPr>
                            <a:cxnSpLocks noChangeShapeType="1"/>
                          </wps:cNvCnPr>
                          <wps:spPr bwMode="auto">
                            <a:xfrm flipV="1">
                              <a:off x="5242" y="669"/>
                              <a:ext cx="6" cy="3"/>
                            </a:xfrm>
                            <a:prstGeom prst="line">
                              <a:avLst/>
                            </a:prstGeom>
                            <a:noFill/>
                            <a:ln w="0">
                              <a:solidFill>
                                <a:srgbClr val="000000"/>
                              </a:solidFill>
                              <a:round/>
                            </a:ln>
                            <a:effectLst/>
                          </wps:spPr>
                          <wps:bodyPr/>
                        </wps:wsp>
                        <wps:wsp>
                          <wps:cNvPr id="9533" name="Line 994"/>
                          <wps:cNvCnPr>
                            <a:cxnSpLocks noChangeShapeType="1"/>
                          </wps:cNvCnPr>
                          <wps:spPr bwMode="auto">
                            <a:xfrm flipV="1">
                              <a:off x="5253" y="663"/>
                              <a:ext cx="5" cy="3"/>
                            </a:xfrm>
                            <a:prstGeom prst="line">
                              <a:avLst/>
                            </a:prstGeom>
                            <a:noFill/>
                            <a:ln w="0">
                              <a:solidFill>
                                <a:srgbClr val="000000"/>
                              </a:solidFill>
                              <a:round/>
                            </a:ln>
                            <a:effectLst/>
                          </wps:spPr>
                          <wps:bodyPr/>
                        </wps:wsp>
                        <wps:wsp>
                          <wps:cNvPr id="9534" name="Line 995"/>
                          <wps:cNvCnPr>
                            <a:cxnSpLocks noChangeShapeType="1"/>
                          </wps:cNvCnPr>
                          <wps:spPr bwMode="auto">
                            <a:xfrm flipV="1">
                              <a:off x="5264" y="657"/>
                              <a:ext cx="5" cy="3"/>
                            </a:xfrm>
                            <a:prstGeom prst="line">
                              <a:avLst/>
                            </a:prstGeom>
                            <a:noFill/>
                            <a:ln w="0">
                              <a:solidFill>
                                <a:srgbClr val="000000"/>
                              </a:solidFill>
                              <a:round/>
                            </a:ln>
                            <a:effectLst/>
                          </wps:spPr>
                          <wps:bodyPr/>
                        </wps:wsp>
                        <wps:wsp>
                          <wps:cNvPr id="9535" name="Line 996"/>
                          <wps:cNvCnPr>
                            <a:cxnSpLocks noChangeShapeType="1"/>
                          </wps:cNvCnPr>
                          <wps:spPr bwMode="auto">
                            <a:xfrm flipV="1">
                              <a:off x="5275" y="651"/>
                              <a:ext cx="5" cy="3"/>
                            </a:xfrm>
                            <a:prstGeom prst="line">
                              <a:avLst/>
                            </a:prstGeom>
                            <a:noFill/>
                            <a:ln w="0">
                              <a:solidFill>
                                <a:srgbClr val="000000"/>
                              </a:solidFill>
                              <a:round/>
                            </a:ln>
                            <a:effectLst/>
                          </wps:spPr>
                          <wps:bodyPr/>
                        </wps:wsp>
                        <wps:wsp>
                          <wps:cNvPr id="9536" name="Line 997"/>
                          <wps:cNvCnPr>
                            <a:cxnSpLocks noChangeShapeType="1"/>
                          </wps:cNvCnPr>
                          <wps:spPr bwMode="auto">
                            <a:xfrm flipV="1">
                              <a:off x="5285" y="645"/>
                              <a:ext cx="6" cy="3"/>
                            </a:xfrm>
                            <a:prstGeom prst="line">
                              <a:avLst/>
                            </a:prstGeom>
                            <a:noFill/>
                            <a:ln w="0">
                              <a:solidFill>
                                <a:srgbClr val="000000"/>
                              </a:solidFill>
                              <a:round/>
                            </a:ln>
                            <a:effectLst/>
                          </wps:spPr>
                          <wps:bodyPr/>
                        </wps:wsp>
                        <wps:wsp>
                          <wps:cNvPr id="9537" name="Line 998"/>
                          <wps:cNvCnPr>
                            <a:cxnSpLocks noChangeShapeType="1"/>
                          </wps:cNvCnPr>
                          <wps:spPr bwMode="auto">
                            <a:xfrm flipV="1">
                              <a:off x="5296" y="639"/>
                              <a:ext cx="6" cy="3"/>
                            </a:xfrm>
                            <a:prstGeom prst="line">
                              <a:avLst/>
                            </a:prstGeom>
                            <a:noFill/>
                            <a:ln w="0">
                              <a:solidFill>
                                <a:srgbClr val="000000"/>
                              </a:solidFill>
                              <a:round/>
                            </a:ln>
                            <a:effectLst/>
                          </wps:spPr>
                          <wps:bodyPr/>
                        </wps:wsp>
                        <wps:wsp>
                          <wps:cNvPr id="9538" name="Line 999"/>
                          <wps:cNvCnPr>
                            <a:cxnSpLocks noChangeShapeType="1"/>
                          </wps:cNvCnPr>
                          <wps:spPr bwMode="auto">
                            <a:xfrm flipV="1">
                              <a:off x="5307" y="633"/>
                              <a:ext cx="5" cy="3"/>
                            </a:xfrm>
                            <a:prstGeom prst="line">
                              <a:avLst/>
                            </a:prstGeom>
                            <a:noFill/>
                            <a:ln w="0">
                              <a:solidFill>
                                <a:srgbClr val="000000"/>
                              </a:solidFill>
                              <a:round/>
                            </a:ln>
                            <a:effectLst/>
                          </wps:spPr>
                          <wps:bodyPr/>
                        </wps:wsp>
                        <wps:wsp>
                          <wps:cNvPr id="9539" name="Line 1000"/>
                          <wps:cNvCnPr>
                            <a:cxnSpLocks noChangeShapeType="1"/>
                          </wps:cNvCnPr>
                          <wps:spPr bwMode="auto">
                            <a:xfrm flipV="1">
                              <a:off x="5317" y="626"/>
                              <a:ext cx="6" cy="3"/>
                            </a:xfrm>
                            <a:prstGeom prst="line">
                              <a:avLst/>
                            </a:prstGeom>
                            <a:noFill/>
                            <a:ln w="0">
                              <a:solidFill>
                                <a:srgbClr val="000000"/>
                              </a:solidFill>
                              <a:round/>
                            </a:ln>
                            <a:effectLst/>
                          </wps:spPr>
                          <wps:bodyPr/>
                        </wps:wsp>
                        <wps:wsp>
                          <wps:cNvPr id="9540" name="Line 1001"/>
                          <wps:cNvCnPr>
                            <a:cxnSpLocks noChangeShapeType="1"/>
                          </wps:cNvCnPr>
                          <wps:spPr bwMode="auto">
                            <a:xfrm flipV="1">
                              <a:off x="5328" y="620"/>
                              <a:ext cx="5" cy="3"/>
                            </a:xfrm>
                            <a:prstGeom prst="line">
                              <a:avLst/>
                            </a:prstGeom>
                            <a:noFill/>
                            <a:ln w="0">
                              <a:solidFill>
                                <a:srgbClr val="000000"/>
                              </a:solidFill>
                              <a:round/>
                            </a:ln>
                            <a:effectLst/>
                          </wps:spPr>
                          <wps:bodyPr/>
                        </wps:wsp>
                        <wps:wsp>
                          <wps:cNvPr id="9541" name="Line 1002"/>
                          <wps:cNvCnPr>
                            <a:cxnSpLocks noChangeShapeType="1"/>
                          </wps:cNvCnPr>
                          <wps:spPr bwMode="auto">
                            <a:xfrm flipV="1">
                              <a:off x="5339" y="614"/>
                              <a:ext cx="5" cy="3"/>
                            </a:xfrm>
                            <a:prstGeom prst="line">
                              <a:avLst/>
                            </a:prstGeom>
                            <a:noFill/>
                            <a:ln w="0">
                              <a:solidFill>
                                <a:srgbClr val="000000"/>
                              </a:solidFill>
                              <a:round/>
                            </a:ln>
                            <a:effectLst/>
                          </wps:spPr>
                          <wps:bodyPr/>
                        </wps:wsp>
                        <wps:wsp>
                          <wps:cNvPr id="9542" name="Line 1003"/>
                          <wps:cNvCnPr>
                            <a:cxnSpLocks noChangeShapeType="1"/>
                          </wps:cNvCnPr>
                          <wps:spPr bwMode="auto">
                            <a:xfrm flipV="1">
                              <a:off x="5350" y="608"/>
                              <a:ext cx="5" cy="3"/>
                            </a:xfrm>
                            <a:prstGeom prst="line">
                              <a:avLst/>
                            </a:prstGeom>
                            <a:noFill/>
                            <a:ln w="0">
                              <a:solidFill>
                                <a:srgbClr val="000000"/>
                              </a:solidFill>
                              <a:round/>
                            </a:ln>
                            <a:effectLst/>
                          </wps:spPr>
                          <wps:bodyPr/>
                        </wps:wsp>
                        <wps:wsp>
                          <wps:cNvPr id="9543" name="Line 1004"/>
                          <wps:cNvCnPr>
                            <a:cxnSpLocks noChangeShapeType="1"/>
                          </wps:cNvCnPr>
                          <wps:spPr bwMode="auto">
                            <a:xfrm flipV="1">
                              <a:off x="5360" y="602"/>
                              <a:ext cx="6" cy="3"/>
                            </a:xfrm>
                            <a:prstGeom prst="line">
                              <a:avLst/>
                            </a:prstGeom>
                            <a:noFill/>
                            <a:ln w="0">
                              <a:solidFill>
                                <a:srgbClr val="000000"/>
                              </a:solidFill>
                              <a:round/>
                            </a:ln>
                            <a:effectLst/>
                          </wps:spPr>
                          <wps:bodyPr/>
                        </wps:wsp>
                        <wps:wsp>
                          <wps:cNvPr id="9544" name="Line 1005"/>
                          <wps:cNvCnPr>
                            <a:cxnSpLocks noChangeShapeType="1"/>
                          </wps:cNvCnPr>
                          <wps:spPr bwMode="auto">
                            <a:xfrm flipV="1">
                              <a:off x="5371" y="595"/>
                              <a:ext cx="6" cy="4"/>
                            </a:xfrm>
                            <a:prstGeom prst="line">
                              <a:avLst/>
                            </a:prstGeom>
                            <a:noFill/>
                            <a:ln w="0">
                              <a:solidFill>
                                <a:srgbClr val="000000"/>
                              </a:solidFill>
                              <a:round/>
                            </a:ln>
                            <a:effectLst/>
                          </wps:spPr>
                          <wps:bodyPr/>
                        </wps:wsp>
                        <wps:wsp>
                          <wps:cNvPr id="9545" name="Line 1006"/>
                          <wps:cNvCnPr>
                            <a:cxnSpLocks noChangeShapeType="1"/>
                          </wps:cNvCnPr>
                          <wps:spPr bwMode="auto">
                            <a:xfrm flipV="1">
                              <a:off x="5382" y="589"/>
                              <a:ext cx="5" cy="3"/>
                            </a:xfrm>
                            <a:prstGeom prst="line">
                              <a:avLst/>
                            </a:prstGeom>
                            <a:noFill/>
                            <a:ln w="0">
                              <a:solidFill>
                                <a:srgbClr val="000000"/>
                              </a:solidFill>
                              <a:round/>
                            </a:ln>
                            <a:effectLst/>
                          </wps:spPr>
                          <wps:bodyPr/>
                        </wps:wsp>
                        <wps:wsp>
                          <wps:cNvPr id="9546" name="Line 1007"/>
                          <wps:cNvCnPr>
                            <a:cxnSpLocks noChangeShapeType="1"/>
                          </wps:cNvCnPr>
                          <wps:spPr bwMode="auto">
                            <a:xfrm flipV="1">
                              <a:off x="5393" y="583"/>
                              <a:ext cx="5" cy="3"/>
                            </a:xfrm>
                            <a:prstGeom prst="line">
                              <a:avLst/>
                            </a:prstGeom>
                            <a:noFill/>
                            <a:ln w="0">
                              <a:solidFill>
                                <a:srgbClr val="000000"/>
                              </a:solidFill>
                              <a:round/>
                            </a:ln>
                            <a:effectLst/>
                          </wps:spPr>
                          <wps:bodyPr/>
                        </wps:wsp>
                        <wps:wsp>
                          <wps:cNvPr id="9547" name="Line 1008"/>
                          <wps:cNvCnPr>
                            <a:cxnSpLocks noChangeShapeType="1"/>
                          </wps:cNvCnPr>
                          <wps:spPr bwMode="auto">
                            <a:xfrm flipV="1">
                              <a:off x="5403" y="577"/>
                              <a:ext cx="5" cy="3"/>
                            </a:xfrm>
                            <a:prstGeom prst="line">
                              <a:avLst/>
                            </a:prstGeom>
                            <a:noFill/>
                            <a:ln w="0">
                              <a:solidFill>
                                <a:srgbClr val="000000"/>
                              </a:solidFill>
                              <a:round/>
                            </a:ln>
                            <a:effectLst/>
                          </wps:spPr>
                          <wps:bodyPr/>
                        </wps:wsp>
                        <wps:wsp>
                          <wps:cNvPr id="9548" name="Line 1009"/>
                          <wps:cNvCnPr>
                            <a:cxnSpLocks noChangeShapeType="1"/>
                          </wps:cNvCnPr>
                          <wps:spPr bwMode="auto">
                            <a:xfrm flipV="1">
                              <a:off x="5414" y="571"/>
                              <a:ext cx="5" cy="3"/>
                            </a:xfrm>
                            <a:prstGeom prst="line">
                              <a:avLst/>
                            </a:prstGeom>
                            <a:noFill/>
                            <a:ln w="0">
                              <a:solidFill>
                                <a:srgbClr val="000000"/>
                              </a:solidFill>
                              <a:round/>
                            </a:ln>
                            <a:effectLst/>
                          </wps:spPr>
                          <wps:bodyPr/>
                        </wps:wsp>
                        <wps:wsp>
                          <wps:cNvPr id="9549" name="Line 1010"/>
                          <wps:cNvCnPr>
                            <a:cxnSpLocks noChangeShapeType="1"/>
                          </wps:cNvCnPr>
                          <wps:spPr bwMode="auto">
                            <a:xfrm flipV="1">
                              <a:off x="5424" y="565"/>
                              <a:ext cx="6" cy="3"/>
                            </a:xfrm>
                            <a:prstGeom prst="line">
                              <a:avLst/>
                            </a:prstGeom>
                            <a:noFill/>
                            <a:ln w="0">
                              <a:solidFill>
                                <a:srgbClr val="000000"/>
                              </a:solidFill>
                              <a:round/>
                            </a:ln>
                            <a:effectLst/>
                          </wps:spPr>
                          <wps:bodyPr/>
                        </wps:wsp>
                        <wps:wsp>
                          <wps:cNvPr id="9550" name="Line 1011"/>
                          <wps:cNvCnPr>
                            <a:cxnSpLocks noChangeShapeType="1"/>
                          </wps:cNvCnPr>
                          <wps:spPr bwMode="auto">
                            <a:xfrm flipV="1">
                              <a:off x="5435" y="558"/>
                              <a:ext cx="6" cy="3"/>
                            </a:xfrm>
                            <a:prstGeom prst="line">
                              <a:avLst/>
                            </a:prstGeom>
                            <a:noFill/>
                            <a:ln w="0">
                              <a:solidFill>
                                <a:srgbClr val="000000"/>
                              </a:solidFill>
                              <a:round/>
                            </a:ln>
                            <a:effectLst/>
                          </wps:spPr>
                          <wps:bodyPr/>
                        </wps:wsp>
                        <wps:wsp>
                          <wps:cNvPr id="9551" name="Line 1012"/>
                          <wps:cNvCnPr>
                            <a:cxnSpLocks noChangeShapeType="1"/>
                          </wps:cNvCnPr>
                          <wps:spPr bwMode="auto">
                            <a:xfrm flipV="1">
                              <a:off x="5446" y="552"/>
                              <a:ext cx="5" cy="3"/>
                            </a:xfrm>
                            <a:prstGeom prst="line">
                              <a:avLst/>
                            </a:prstGeom>
                            <a:noFill/>
                            <a:ln w="0">
                              <a:solidFill>
                                <a:srgbClr val="000000"/>
                              </a:solidFill>
                              <a:round/>
                            </a:ln>
                            <a:effectLst/>
                          </wps:spPr>
                          <wps:bodyPr/>
                        </wps:wsp>
                        <wps:wsp>
                          <wps:cNvPr id="9552" name="Line 1013"/>
                          <wps:cNvCnPr>
                            <a:cxnSpLocks noChangeShapeType="1"/>
                          </wps:cNvCnPr>
                          <wps:spPr bwMode="auto">
                            <a:xfrm flipV="1">
                              <a:off x="5457" y="546"/>
                              <a:ext cx="5" cy="3"/>
                            </a:xfrm>
                            <a:prstGeom prst="line">
                              <a:avLst/>
                            </a:prstGeom>
                            <a:noFill/>
                            <a:ln w="0">
                              <a:solidFill>
                                <a:srgbClr val="000000"/>
                              </a:solidFill>
                              <a:round/>
                            </a:ln>
                            <a:effectLst/>
                          </wps:spPr>
                          <wps:bodyPr/>
                        </wps:wsp>
                        <wps:wsp>
                          <wps:cNvPr id="9553" name="Line 1014"/>
                          <wps:cNvCnPr>
                            <a:cxnSpLocks noChangeShapeType="1"/>
                          </wps:cNvCnPr>
                          <wps:spPr bwMode="auto">
                            <a:xfrm flipV="1">
                              <a:off x="5468" y="540"/>
                              <a:ext cx="5" cy="3"/>
                            </a:xfrm>
                            <a:prstGeom prst="line">
                              <a:avLst/>
                            </a:prstGeom>
                            <a:noFill/>
                            <a:ln w="0">
                              <a:solidFill>
                                <a:srgbClr val="000000"/>
                              </a:solidFill>
                              <a:round/>
                            </a:ln>
                            <a:effectLst/>
                          </wps:spPr>
                          <wps:bodyPr/>
                        </wps:wsp>
                        <wps:wsp>
                          <wps:cNvPr id="9554" name="Line 1015"/>
                          <wps:cNvCnPr>
                            <a:cxnSpLocks noChangeShapeType="1"/>
                          </wps:cNvCnPr>
                          <wps:spPr bwMode="auto">
                            <a:xfrm flipV="1">
                              <a:off x="5478" y="534"/>
                              <a:ext cx="6" cy="3"/>
                            </a:xfrm>
                            <a:prstGeom prst="line">
                              <a:avLst/>
                            </a:prstGeom>
                            <a:noFill/>
                            <a:ln w="0">
                              <a:solidFill>
                                <a:srgbClr val="000000"/>
                              </a:solidFill>
                              <a:round/>
                            </a:ln>
                            <a:effectLst/>
                          </wps:spPr>
                          <wps:bodyPr/>
                        </wps:wsp>
                        <wps:wsp>
                          <wps:cNvPr id="9555" name="Line 1016"/>
                          <wps:cNvCnPr>
                            <a:cxnSpLocks noChangeShapeType="1"/>
                          </wps:cNvCnPr>
                          <wps:spPr bwMode="auto">
                            <a:xfrm flipV="1">
                              <a:off x="5489" y="528"/>
                              <a:ext cx="5" cy="3"/>
                            </a:xfrm>
                            <a:prstGeom prst="line">
                              <a:avLst/>
                            </a:prstGeom>
                            <a:noFill/>
                            <a:ln w="0">
                              <a:solidFill>
                                <a:srgbClr val="000000"/>
                              </a:solidFill>
                              <a:round/>
                            </a:ln>
                            <a:effectLst/>
                          </wps:spPr>
                          <wps:bodyPr/>
                        </wps:wsp>
                        <wps:wsp>
                          <wps:cNvPr id="9556" name="Line 1017"/>
                          <wps:cNvCnPr>
                            <a:cxnSpLocks noChangeShapeType="1"/>
                          </wps:cNvCnPr>
                          <wps:spPr bwMode="auto">
                            <a:xfrm flipV="1">
                              <a:off x="5499" y="521"/>
                              <a:ext cx="6" cy="3"/>
                            </a:xfrm>
                            <a:prstGeom prst="line">
                              <a:avLst/>
                            </a:prstGeom>
                            <a:noFill/>
                            <a:ln w="0">
                              <a:solidFill>
                                <a:srgbClr val="000000"/>
                              </a:solidFill>
                              <a:round/>
                            </a:ln>
                            <a:effectLst/>
                          </wps:spPr>
                          <wps:bodyPr/>
                        </wps:wsp>
                        <wps:wsp>
                          <wps:cNvPr id="9557" name="Line 1018"/>
                          <wps:cNvCnPr>
                            <a:cxnSpLocks noChangeShapeType="1"/>
                          </wps:cNvCnPr>
                          <wps:spPr bwMode="auto">
                            <a:xfrm flipV="1">
                              <a:off x="5510" y="516"/>
                              <a:ext cx="6" cy="2"/>
                            </a:xfrm>
                            <a:prstGeom prst="line">
                              <a:avLst/>
                            </a:prstGeom>
                            <a:noFill/>
                            <a:ln w="0">
                              <a:solidFill>
                                <a:srgbClr val="000000"/>
                              </a:solidFill>
                              <a:round/>
                            </a:ln>
                            <a:effectLst/>
                          </wps:spPr>
                          <wps:bodyPr/>
                        </wps:wsp>
                        <wps:wsp>
                          <wps:cNvPr id="9558" name="Line 1019"/>
                          <wps:cNvCnPr>
                            <a:cxnSpLocks noChangeShapeType="1"/>
                          </wps:cNvCnPr>
                          <wps:spPr bwMode="auto">
                            <a:xfrm flipV="1">
                              <a:off x="5521" y="510"/>
                              <a:ext cx="5" cy="3"/>
                            </a:xfrm>
                            <a:prstGeom prst="line">
                              <a:avLst/>
                            </a:prstGeom>
                            <a:noFill/>
                            <a:ln w="0">
                              <a:solidFill>
                                <a:srgbClr val="000000"/>
                              </a:solidFill>
                              <a:round/>
                            </a:ln>
                            <a:effectLst/>
                          </wps:spPr>
                          <wps:bodyPr/>
                        </wps:wsp>
                        <wps:wsp>
                          <wps:cNvPr id="9559" name="Line 1020"/>
                          <wps:cNvCnPr>
                            <a:cxnSpLocks noChangeShapeType="1"/>
                          </wps:cNvCnPr>
                          <wps:spPr bwMode="auto">
                            <a:xfrm flipV="1">
                              <a:off x="5532" y="504"/>
                              <a:ext cx="5" cy="3"/>
                            </a:xfrm>
                            <a:prstGeom prst="line">
                              <a:avLst/>
                            </a:prstGeom>
                            <a:noFill/>
                            <a:ln w="0">
                              <a:solidFill>
                                <a:srgbClr val="000000"/>
                              </a:solidFill>
                              <a:round/>
                            </a:ln>
                            <a:effectLst/>
                          </wps:spPr>
                          <wps:bodyPr/>
                        </wps:wsp>
                        <wps:wsp>
                          <wps:cNvPr id="9560" name="Line 1021"/>
                          <wps:cNvCnPr>
                            <a:cxnSpLocks noChangeShapeType="1"/>
                          </wps:cNvCnPr>
                          <wps:spPr bwMode="auto">
                            <a:xfrm flipV="1">
                              <a:off x="5543" y="497"/>
                              <a:ext cx="5" cy="3"/>
                            </a:xfrm>
                            <a:prstGeom prst="line">
                              <a:avLst/>
                            </a:prstGeom>
                            <a:noFill/>
                            <a:ln w="0">
                              <a:solidFill>
                                <a:srgbClr val="000000"/>
                              </a:solidFill>
                              <a:round/>
                            </a:ln>
                            <a:effectLst/>
                          </wps:spPr>
                          <wps:bodyPr/>
                        </wps:wsp>
                        <wps:wsp>
                          <wps:cNvPr id="9561" name="Line 1022"/>
                          <wps:cNvCnPr>
                            <a:cxnSpLocks noChangeShapeType="1"/>
                          </wps:cNvCnPr>
                          <wps:spPr bwMode="auto">
                            <a:xfrm flipV="1">
                              <a:off x="5553" y="491"/>
                              <a:ext cx="6" cy="3"/>
                            </a:xfrm>
                            <a:prstGeom prst="line">
                              <a:avLst/>
                            </a:prstGeom>
                            <a:noFill/>
                            <a:ln w="0">
                              <a:solidFill>
                                <a:srgbClr val="000000"/>
                              </a:solidFill>
                              <a:round/>
                            </a:ln>
                            <a:effectLst/>
                          </wps:spPr>
                          <wps:bodyPr/>
                        </wps:wsp>
                        <wps:wsp>
                          <wps:cNvPr id="9562" name="Line 1023"/>
                          <wps:cNvCnPr>
                            <a:cxnSpLocks noChangeShapeType="1"/>
                          </wps:cNvCnPr>
                          <wps:spPr bwMode="auto">
                            <a:xfrm flipV="1">
                              <a:off x="5564" y="485"/>
                              <a:ext cx="6" cy="3"/>
                            </a:xfrm>
                            <a:prstGeom prst="line">
                              <a:avLst/>
                            </a:prstGeom>
                            <a:noFill/>
                            <a:ln w="0">
                              <a:solidFill>
                                <a:srgbClr val="000000"/>
                              </a:solidFill>
                              <a:round/>
                            </a:ln>
                            <a:effectLst/>
                          </wps:spPr>
                          <wps:bodyPr/>
                        </wps:wsp>
                        <wps:wsp>
                          <wps:cNvPr id="9563" name="Line 1024"/>
                          <wps:cNvCnPr>
                            <a:cxnSpLocks noChangeShapeType="1"/>
                          </wps:cNvCnPr>
                          <wps:spPr bwMode="auto">
                            <a:xfrm flipV="1">
                              <a:off x="5575" y="479"/>
                              <a:ext cx="5" cy="3"/>
                            </a:xfrm>
                            <a:prstGeom prst="line">
                              <a:avLst/>
                            </a:prstGeom>
                            <a:noFill/>
                            <a:ln w="0">
                              <a:solidFill>
                                <a:srgbClr val="000000"/>
                              </a:solidFill>
                              <a:round/>
                            </a:ln>
                            <a:effectLst/>
                          </wps:spPr>
                          <wps:bodyPr/>
                        </wps:wsp>
                        <wps:wsp>
                          <wps:cNvPr id="9564" name="Line 1025"/>
                          <wps:cNvCnPr>
                            <a:cxnSpLocks noChangeShapeType="1"/>
                          </wps:cNvCnPr>
                          <wps:spPr bwMode="auto">
                            <a:xfrm flipV="1">
                              <a:off x="5585" y="473"/>
                              <a:ext cx="5" cy="3"/>
                            </a:xfrm>
                            <a:prstGeom prst="line">
                              <a:avLst/>
                            </a:prstGeom>
                            <a:noFill/>
                            <a:ln w="0">
                              <a:solidFill>
                                <a:srgbClr val="000000"/>
                              </a:solidFill>
                              <a:round/>
                            </a:ln>
                            <a:effectLst/>
                          </wps:spPr>
                          <wps:bodyPr/>
                        </wps:wsp>
                        <wps:wsp>
                          <wps:cNvPr id="9565" name="Freeform 1026"/>
                          <wps:cNvSpPr>
                            <a:spLocks noChangeArrowheads="1"/>
                          </wps:cNvSpPr>
                          <wps:spPr bwMode="auto">
                            <a:xfrm>
                              <a:off x="5191" y="501"/>
                              <a:ext cx="1" cy="1"/>
                            </a:xfrm>
                            <a:custGeom>
                              <a:avLst/>
                              <a:gdLst>
                                <a:gd name="T0" fmla="*/ 0 w 1"/>
                                <a:gd name="T1" fmla="*/ 0 h 1"/>
                                <a:gd name="T2" fmla="*/ 0 w 1"/>
                                <a:gd name="T3" fmla="*/ 1 h 1"/>
                                <a:gd name="T4" fmla="*/ 0 w 1"/>
                                <a:gd name="T5" fmla="*/ 0 h 1"/>
                              </a:gdLst>
                              <a:ahLst/>
                              <a:cxnLst>
                                <a:cxn ang="0">
                                  <a:pos x="T0" y="T1"/>
                                </a:cxn>
                                <a:cxn ang="0">
                                  <a:pos x="T2" y="T3"/>
                                </a:cxn>
                                <a:cxn ang="0">
                                  <a:pos x="T4" y="T5"/>
                                </a:cxn>
                              </a:cxnLst>
                              <a:rect l="0" t="0" r="r" b="b"/>
                              <a:pathLst>
                                <a:path w="1" h="1">
                                  <a:moveTo>
                                    <a:pt x="0" y="0"/>
                                  </a:moveTo>
                                  <a:lnTo>
                                    <a:pt x="0" y="1"/>
                                  </a:lnTo>
                                  <a:lnTo>
                                    <a:pt x="0" y="0"/>
                                  </a:lnTo>
                                  <a:close/>
                                </a:path>
                              </a:pathLst>
                            </a:custGeom>
                            <a:solidFill>
                              <a:srgbClr val="000000"/>
                            </a:solidFill>
                            <a:ln w="635" cmpd="sng">
                              <a:solidFill>
                                <a:srgbClr val="000000"/>
                              </a:solidFill>
                              <a:round/>
                            </a:ln>
                            <a:effectLst/>
                          </wps:spPr>
                          <wps:bodyPr rot="0" vert="horz" wrap="square" lIns="91440" tIns="45720" rIns="91440" bIns="45720" anchor="t" anchorCtr="0" upright="1">
                            <a:noAutofit/>
                          </wps:bodyPr>
                        </wps:wsp>
                        <wps:wsp>
                          <wps:cNvPr id="9566" name="Freeform 1027"/>
                          <wps:cNvSpPr>
                            <a:spLocks noChangeArrowheads="1"/>
                          </wps:cNvSpPr>
                          <wps:spPr bwMode="auto">
                            <a:xfrm>
                              <a:off x="213" y="500"/>
                              <a:ext cx="1" cy="1"/>
                            </a:xfrm>
                            <a:custGeom>
                              <a:avLst/>
                              <a:gdLst>
                                <a:gd name="T0" fmla="*/ 0 w 1"/>
                                <a:gd name="T1" fmla="*/ 2 h 2"/>
                                <a:gd name="T2" fmla="*/ 0 w 1"/>
                                <a:gd name="T3" fmla="*/ 0 h 2"/>
                                <a:gd name="T4" fmla="*/ 0 w 1"/>
                                <a:gd name="T5" fmla="*/ 2 h 2"/>
                              </a:gdLst>
                              <a:ahLst/>
                              <a:cxnLst>
                                <a:cxn ang="0">
                                  <a:pos x="T0" y="T1"/>
                                </a:cxn>
                                <a:cxn ang="0">
                                  <a:pos x="T2" y="T3"/>
                                </a:cxn>
                                <a:cxn ang="0">
                                  <a:pos x="T4" y="T5"/>
                                </a:cxn>
                              </a:cxnLst>
                              <a:rect l="0" t="0" r="r" b="b"/>
                              <a:pathLst>
                                <a:path w="1" h="2">
                                  <a:moveTo>
                                    <a:pt x="0" y="2"/>
                                  </a:moveTo>
                                  <a:lnTo>
                                    <a:pt x="0" y="0"/>
                                  </a:lnTo>
                                  <a:lnTo>
                                    <a:pt x="0" y="2"/>
                                  </a:lnTo>
                                  <a:close/>
                                </a:path>
                              </a:pathLst>
                            </a:custGeom>
                            <a:solidFill>
                              <a:srgbClr val="000000"/>
                            </a:solidFill>
                            <a:ln w="635" cmpd="sng">
                              <a:solidFill>
                                <a:srgbClr val="000000"/>
                              </a:solidFill>
                              <a:round/>
                            </a:ln>
                            <a:effectLst/>
                          </wps:spPr>
                          <wps:bodyPr rot="0" vert="horz" wrap="square" lIns="91440" tIns="45720" rIns="91440" bIns="45720" anchor="t" anchorCtr="0" upright="1">
                            <a:noAutofit/>
                          </wps:bodyPr>
                        </wps:wsp>
                        <wps:wsp>
                          <wps:cNvPr id="9567" name="Line 1028"/>
                          <wps:cNvCnPr>
                            <a:cxnSpLocks noChangeShapeType="1"/>
                          </wps:cNvCnPr>
                          <wps:spPr bwMode="auto">
                            <a:xfrm flipH="1">
                              <a:off x="5184" y="501"/>
                              <a:ext cx="7" cy="1"/>
                            </a:xfrm>
                            <a:prstGeom prst="line">
                              <a:avLst/>
                            </a:prstGeom>
                            <a:noFill/>
                            <a:ln w="0">
                              <a:solidFill>
                                <a:srgbClr val="000000"/>
                              </a:solidFill>
                              <a:round/>
                            </a:ln>
                            <a:effectLst/>
                          </wps:spPr>
                          <wps:bodyPr/>
                        </wps:wsp>
                        <wps:wsp>
                          <wps:cNvPr id="9568" name="Line 1029"/>
                          <wps:cNvCnPr>
                            <a:cxnSpLocks noChangeShapeType="1"/>
                          </wps:cNvCnPr>
                          <wps:spPr bwMode="auto">
                            <a:xfrm flipH="1">
                              <a:off x="5172" y="501"/>
                              <a:ext cx="6" cy="1"/>
                            </a:xfrm>
                            <a:prstGeom prst="line">
                              <a:avLst/>
                            </a:prstGeom>
                            <a:noFill/>
                            <a:ln w="0">
                              <a:solidFill>
                                <a:srgbClr val="000000"/>
                              </a:solidFill>
                              <a:round/>
                            </a:ln>
                            <a:effectLst/>
                          </wps:spPr>
                          <wps:bodyPr/>
                        </wps:wsp>
                        <wps:wsp>
                          <wps:cNvPr id="9569" name="Line 1030"/>
                          <wps:cNvCnPr>
                            <a:cxnSpLocks noChangeShapeType="1"/>
                          </wps:cNvCnPr>
                          <wps:spPr bwMode="auto">
                            <a:xfrm flipH="1">
                              <a:off x="5160" y="501"/>
                              <a:ext cx="6" cy="1"/>
                            </a:xfrm>
                            <a:prstGeom prst="line">
                              <a:avLst/>
                            </a:prstGeom>
                            <a:noFill/>
                            <a:ln w="0">
                              <a:solidFill>
                                <a:srgbClr val="000000"/>
                              </a:solidFill>
                              <a:round/>
                            </a:ln>
                            <a:effectLst/>
                          </wps:spPr>
                          <wps:bodyPr/>
                        </wps:wsp>
                        <wps:wsp>
                          <wps:cNvPr id="9570" name="Line 1031"/>
                          <wps:cNvCnPr>
                            <a:cxnSpLocks noChangeShapeType="1"/>
                          </wps:cNvCnPr>
                          <wps:spPr bwMode="auto">
                            <a:xfrm flipH="1">
                              <a:off x="5147" y="501"/>
                              <a:ext cx="6" cy="1"/>
                            </a:xfrm>
                            <a:prstGeom prst="line">
                              <a:avLst/>
                            </a:prstGeom>
                            <a:noFill/>
                            <a:ln w="0">
                              <a:solidFill>
                                <a:srgbClr val="000000"/>
                              </a:solidFill>
                              <a:round/>
                            </a:ln>
                            <a:effectLst/>
                          </wps:spPr>
                          <wps:bodyPr/>
                        </wps:wsp>
                        <wps:wsp>
                          <wps:cNvPr id="9571" name="Line 1032"/>
                          <wps:cNvCnPr>
                            <a:cxnSpLocks noChangeShapeType="1"/>
                          </wps:cNvCnPr>
                          <wps:spPr bwMode="auto">
                            <a:xfrm flipH="1">
                              <a:off x="5135" y="501"/>
                              <a:ext cx="6" cy="1"/>
                            </a:xfrm>
                            <a:prstGeom prst="line">
                              <a:avLst/>
                            </a:prstGeom>
                            <a:noFill/>
                            <a:ln w="0">
                              <a:solidFill>
                                <a:srgbClr val="000000"/>
                              </a:solidFill>
                              <a:round/>
                            </a:ln>
                            <a:effectLst/>
                          </wps:spPr>
                          <wps:bodyPr/>
                        </wps:wsp>
                        <wps:wsp>
                          <wps:cNvPr id="9572" name="Line 1033"/>
                          <wps:cNvCnPr>
                            <a:cxnSpLocks noChangeShapeType="1"/>
                          </wps:cNvCnPr>
                          <wps:spPr bwMode="auto">
                            <a:xfrm flipH="1">
                              <a:off x="5123" y="501"/>
                              <a:ext cx="6" cy="1"/>
                            </a:xfrm>
                            <a:prstGeom prst="line">
                              <a:avLst/>
                            </a:prstGeom>
                            <a:noFill/>
                            <a:ln w="0">
                              <a:solidFill>
                                <a:srgbClr val="000000"/>
                              </a:solidFill>
                              <a:round/>
                            </a:ln>
                            <a:effectLst/>
                          </wps:spPr>
                          <wps:bodyPr/>
                        </wps:wsp>
                        <wps:wsp>
                          <wps:cNvPr id="9573" name="Line 1034"/>
                          <wps:cNvCnPr>
                            <a:cxnSpLocks noChangeShapeType="1"/>
                          </wps:cNvCnPr>
                          <wps:spPr bwMode="auto">
                            <a:xfrm flipH="1">
                              <a:off x="5110" y="501"/>
                              <a:ext cx="6" cy="1"/>
                            </a:xfrm>
                            <a:prstGeom prst="line">
                              <a:avLst/>
                            </a:prstGeom>
                            <a:noFill/>
                            <a:ln w="0">
                              <a:solidFill>
                                <a:srgbClr val="000000"/>
                              </a:solidFill>
                              <a:round/>
                            </a:ln>
                            <a:effectLst/>
                          </wps:spPr>
                          <wps:bodyPr/>
                        </wps:wsp>
                        <wps:wsp>
                          <wps:cNvPr id="9574" name="Line 1035"/>
                          <wps:cNvCnPr>
                            <a:cxnSpLocks noChangeShapeType="1"/>
                          </wps:cNvCnPr>
                          <wps:spPr bwMode="auto">
                            <a:xfrm flipH="1">
                              <a:off x="5098" y="501"/>
                              <a:ext cx="6" cy="1"/>
                            </a:xfrm>
                            <a:prstGeom prst="line">
                              <a:avLst/>
                            </a:prstGeom>
                            <a:noFill/>
                            <a:ln w="0">
                              <a:solidFill>
                                <a:srgbClr val="000000"/>
                              </a:solidFill>
                              <a:round/>
                            </a:ln>
                            <a:effectLst/>
                          </wps:spPr>
                          <wps:bodyPr/>
                        </wps:wsp>
                        <wps:wsp>
                          <wps:cNvPr id="9575" name="Line 1036"/>
                          <wps:cNvCnPr>
                            <a:cxnSpLocks noChangeShapeType="1"/>
                          </wps:cNvCnPr>
                          <wps:spPr bwMode="auto">
                            <a:xfrm flipH="1">
                              <a:off x="5086" y="501"/>
                              <a:ext cx="6" cy="1"/>
                            </a:xfrm>
                            <a:prstGeom prst="line">
                              <a:avLst/>
                            </a:prstGeom>
                            <a:noFill/>
                            <a:ln w="0">
                              <a:solidFill>
                                <a:srgbClr val="000000"/>
                              </a:solidFill>
                              <a:round/>
                            </a:ln>
                            <a:effectLst/>
                          </wps:spPr>
                          <wps:bodyPr/>
                        </wps:wsp>
                        <wps:wsp>
                          <wps:cNvPr id="9576" name="Line 1037"/>
                          <wps:cNvCnPr>
                            <a:cxnSpLocks noChangeShapeType="1"/>
                          </wps:cNvCnPr>
                          <wps:spPr bwMode="auto">
                            <a:xfrm flipH="1">
                              <a:off x="5073" y="501"/>
                              <a:ext cx="6" cy="1"/>
                            </a:xfrm>
                            <a:prstGeom prst="line">
                              <a:avLst/>
                            </a:prstGeom>
                            <a:noFill/>
                            <a:ln w="0">
                              <a:solidFill>
                                <a:srgbClr val="000000"/>
                              </a:solidFill>
                              <a:round/>
                            </a:ln>
                            <a:effectLst/>
                          </wps:spPr>
                          <wps:bodyPr/>
                        </wps:wsp>
                        <wps:wsp>
                          <wps:cNvPr id="9577" name="Line 1038"/>
                          <wps:cNvCnPr>
                            <a:cxnSpLocks noChangeShapeType="1"/>
                          </wps:cNvCnPr>
                          <wps:spPr bwMode="auto">
                            <a:xfrm flipH="1">
                              <a:off x="5061" y="501"/>
                              <a:ext cx="6" cy="1"/>
                            </a:xfrm>
                            <a:prstGeom prst="line">
                              <a:avLst/>
                            </a:prstGeom>
                            <a:noFill/>
                            <a:ln w="0">
                              <a:solidFill>
                                <a:srgbClr val="000000"/>
                              </a:solidFill>
                              <a:round/>
                            </a:ln>
                            <a:effectLst/>
                          </wps:spPr>
                          <wps:bodyPr/>
                        </wps:wsp>
                        <wps:wsp>
                          <wps:cNvPr id="9578" name="Line 1039"/>
                          <wps:cNvCnPr>
                            <a:cxnSpLocks noChangeShapeType="1"/>
                          </wps:cNvCnPr>
                          <wps:spPr bwMode="auto">
                            <a:xfrm flipH="1">
                              <a:off x="5049" y="501"/>
                              <a:ext cx="6" cy="1"/>
                            </a:xfrm>
                            <a:prstGeom prst="line">
                              <a:avLst/>
                            </a:prstGeom>
                            <a:noFill/>
                            <a:ln w="0">
                              <a:solidFill>
                                <a:srgbClr val="000000"/>
                              </a:solidFill>
                              <a:round/>
                            </a:ln>
                            <a:effectLst/>
                          </wps:spPr>
                          <wps:bodyPr/>
                        </wps:wsp>
                        <wps:wsp>
                          <wps:cNvPr id="9579" name="Line 1040"/>
                          <wps:cNvCnPr>
                            <a:cxnSpLocks noChangeShapeType="1"/>
                          </wps:cNvCnPr>
                          <wps:spPr bwMode="auto">
                            <a:xfrm flipH="1">
                              <a:off x="5036" y="501"/>
                              <a:ext cx="6" cy="1"/>
                            </a:xfrm>
                            <a:prstGeom prst="line">
                              <a:avLst/>
                            </a:prstGeom>
                            <a:noFill/>
                            <a:ln w="0">
                              <a:solidFill>
                                <a:srgbClr val="000000"/>
                              </a:solidFill>
                              <a:round/>
                            </a:ln>
                            <a:effectLst/>
                          </wps:spPr>
                          <wps:bodyPr/>
                        </wps:wsp>
                        <wps:wsp>
                          <wps:cNvPr id="9580" name="Line 1041"/>
                          <wps:cNvCnPr>
                            <a:cxnSpLocks noChangeShapeType="1"/>
                          </wps:cNvCnPr>
                          <wps:spPr bwMode="auto">
                            <a:xfrm flipH="1">
                              <a:off x="5024" y="501"/>
                              <a:ext cx="6" cy="1"/>
                            </a:xfrm>
                            <a:prstGeom prst="line">
                              <a:avLst/>
                            </a:prstGeom>
                            <a:noFill/>
                            <a:ln w="0">
                              <a:solidFill>
                                <a:srgbClr val="000000"/>
                              </a:solidFill>
                              <a:round/>
                            </a:ln>
                            <a:effectLst/>
                          </wps:spPr>
                          <wps:bodyPr/>
                        </wps:wsp>
                      </wpg:wgp>
                      <wpg:wgp>
                        <wpg:cNvPr id="9581" name="Group 1042"/>
                        <wpg:cNvGrpSpPr/>
                        <wpg:grpSpPr>
                          <a:xfrm>
                            <a:off x="1621700" y="295905"/>
                            <a:ext cx="1564700" cy="1200"/>
                            <a:chOff x="2554" y="500"/>
                            <a:chExt cx="2464" cy="2"/>
                          </a:xfrm>
                        </wpg:grpSpPr>
                        <wps:wsp>
                          <wps:cNvPr id="9582" name="Line 1043"/>
                          <wps:cNvCnPr>
                            <a:cxnSpLocks noChangeShapeType="1"/>
                          </wps:cNvCnPr>
                          <wps:spPr bwMode="auto">
                            <a:xfrm flipH="1">
                              <a:off x="5011" y="501"/>
                              <a:ext cx="7" cy="1"/>
                            </a:xfrm>
                            <a:prstGeom prst="line">
                              <a:avLst/>
                            </a:prstGeom>
                            <a:noFill/>
                            <a:ln w="0">
                              <a:solidFill>
                                <a:srgbClr val="000000"/>
                              </a:solidFill>
                              <a:round/>
                            </a:ln>
                            <a:effectLst/>
                          </wps:spPr>
                          <wps:bodyPr/>
                        </wps:wsp>
                        <wps:wsp>
                          <wps:cNvPr id="9583" name="Line 1044"/>
                          <wps:cNvCnPr>
                            <a:cxnSpLocks noChangeShapeType="1"/>
                          </wps:cNvCnPr>
                          <wps:spPr bwMode="auto">
                            <a:xfrm flipH="1">
                              <a:off x="4999" y="501"/>
                              <a:ext cx="6" cy="1"/>
                            </a:xfrm>
                            <a:prstGeom prst="line">
                              <a:avLst/>
                            </a:prstGeom>
                            <a:noFill/>
                            <a:ln w="0">
                              <a:solidFill>
                                <a:srgbClr val="000000"/>
                              </a:solidFill>
                              <a:round/>
                            </a:ln>
                            <a:effectLst/>
                          </wps:spPr>
                          <wps:bodyPr/>
                        </wps:wsp>
                        <wps:wsp>
                          <wps:cNvPr id="9584" name="Line 1045"/>
                          <wps:cNvCnPr>
                            <a:cxnSpLocks noChangeShapeType="1"/>
                          </wps:cNvCnPr>
                          <wps:spPr bwMode="auto">
                            <a:xfrm flipH="1">
                              <a:off x="4987" y="501"/>
                              <a:ext cx="6" cy="1"/>
                            </a:xfrm>
                            <a:prstGeom prst="line">
                              <a:avLst/>
                            </a:prstGeom>
                            <a:noFill/>
                            <a:ln w="0">
                              <a:solidFill>
                                <a:srgbClr val="000000"/>
                              </a:solidFill>
                              <a:round/>
                            </a:ln>
                            <a:effectLst/>
                          </wps:spPr>
                          <wps:bodyPr/>
                        </wps:wsp>
                        <wps:wsp>
                          <wps:cNvPr id="9585" name="Line 1046"/>
                          <wps:cNvCnPr>
                            <a:cxnSpLocks noChangeShapeType="1"/>
                          </wps:cNvCnPr>
                          <wps:spPr bwMode="auto">
                            <a:xfrm flipH="1">
                              <a:off x="4974" y="501"/>
                              <a:ext cx="7" cy="1"/>
                            </a:xfrm>
                            <a:prstGeom prst="line">
                              <a:avLst/>
                            </a:prstGeom>
                            <a:noFill/>
                            <a:ln w="0">
                              <a:solidFill>
                                <a:srgbClr val="000000"/>
                              </a:solidFill>
                              <a:round/>
                            </a:ln>
                            <a:effectLst/>
                          </wps:spPr>
                          <wps:bodyPr/>
                        </wps:wsp>
                        <wps:wsp>
                          <wps:cNvPr id="9586" name="Line 1047"/>
                          <wps:cNvCnPr>
                            <a:cxnSpLocks noChangeShapeType="1"/>
                          </wps:cNvCnPr>
                          <wps:spPr bwMode="auto">
                            <a:xfrm flipH="1">
                              <a:off x="4962" y="501"/>
                              <a:ext cx="6" cy="1"/>
                            </a:xfrm>
                            <a:prstGeom prst="line">
                              <a:avLst/>
                            </a:prstGeom>
                            <a:noFill/>
                            <a:ln w="0">
                              <a:solidFill>
                                <a:srgbClr val="000000"/>
                              </a:solidFill>
                              <a:round/>
                            </a:ln>
                            <a:effectLst/>
                          </wps:spPr>
                          <wps:bodyPr/>
                        </wps:wsp>
                        <wps:wsp>
                          <wps:cNvPr id="9587" name="Line 1048"/>
                          <wps:cNvCnPr>
                            <a:cxnSpLocks noChangeShapeType="1"/>
                          </wps:cNvCnPr>
                          <wps:spPr bwMode="auto">
                            <a:xfrm flipH="1">
                              <a:off x="4950" y="501"/>
                              <a:ext cx="6" cy="1"/>
                            </a:xfrm>
                            <a:prstGeom prst="line">
                              <a:avLst/>
                            </a:prstGeom>
                            <a:noFill/>
                            <a:ln w="0">
                              <a:solidFill>
                                <a:srgbClr val="000000"/>
                              </a:solidFill>
                              <a:round/>
                            </a:ln>
                            <a:effectLst/>
                          </wps:spPr>
                          <wps:bodyPr/>
                        </wps:wsp>
                        <wps:wsp>
                          <wps:cNvPr id="9588" name="Line 1049"/>
                          <wps:cNvCnPr>
                            <a:cxnSpLocks noChangeShapeType="1"/>
                          </wps:cNvCnPr>
                          <wps:spPr bwMode="auto">
                            <a:xfrm flipH="1">
                              <a:off x="4937" y="501"/>
                              <a:ext cx="7" cy="1"/>
                            </a:xfrm>
                            <a:prstGeom prst="line">
                              <a:avLst/>
                            </a:prstGeom>
                            <a:noFill/>
                            <a:ln w="0">
                              <a:solidFill>
                                <a:srgbClr val="000000"/>
                              </a:solidFill>
                              <a:round/>
                            </a:ln>
                            <a:effectLst/>
                          </wps:spPr>
                          <wps:bodyPr/>
                        </wps:wsp>
                        <wps:wsp>
                          <wps:cNvPr id="9589" name="Line 1050"/>
                          <wps:cNvCnPr>
                            <a:cxnSpLocks noChangeShapeType="1"/>
                          </wps:cNvCnPr>
                          <wps:spPr bwMode="auto">
                            <a:xfrm flipH="1">
                              <a:off x="4925" y="501"/>
                              <a:ext cx="6" cy="1"/>
                            </a:xfrm>
                            <a:prstGeom prst="line">
                              <a:avLst/>
                            </a:prstGeom>
                            <a:noFill/>
                            <a:ln w="0">
                              <a:solidFill>
                                <a:srgbClr val="000000"/>
                              </a:solidFill>
                              <a:round/>
                            </a:ln>
                            <a:effectLst/>
                          </wps:spPr>
                          <wps:bodyPr/>
                        </wps:wsp>
                        <wps:wsp>
                          <wps:cNvPr id="9590" name="Line 1051"/>
                          <wps:cNvCnPr>
                            <a:cxnSpLocks noChangeShapeType="1"/>
                          </wps:cNvCnPr>
                          <wps:spPr bwMode="auto">
                            <a:xfrm flipH="1">
                              <a:off x="4913" y="501"/>
                              <a:ext cx="6" cy="1"/>
                            </a:xfrm>
                            <a:prstGeom prst="line">
                              <a:avLst/>
                            </a:prstGeom>
                            <a:noFill/>
                            <a:ln w="0">
                              <a:solidFill>
                                <a:srgbClr val="000000"/>
                              </a:solidFill>
                              <a:round/>
                            </a:ln>
                            <a:effectLst/>
                          </wps:spPr>
                          <wps:bodyPr/>
                        </wps:wsp>
                        <wps:wsp>
                          <wps:cNvPr id="9591" name="Line 1052"/>
                          <wps:cNvCnPr>
                            <a:cxnSpLocks noChangeShapeType="1"/>
                          </wps:cNvCnPr>
                          <wps:spPr bwMode="auto">
                            <a:xfrm flipH="1">
                              <a:off x="4900" y="501"/>
                              <a:ext cx="6" cy="1"/>
                            </a:xfrm>
                            <a:prstGeom prst="line">
                              <a:avLst/>
                            </a:prstGeom>
                            <a:noFill/>
                            <a:ln w="0">
                              <a:solidFill>
                                <a:srgbClr val="000000"/>
                              </a:solidFill>
                              <a:round/>
                            </a:ln>
                            <a:effectLst/>
                          </wps:spPr>
                          <wps:bodyPr/>
                        </wps:wsp>
                        <wps:wsp>
                          <wps:cNvPr id="9592" name="Line 1053"/>
                          <wps:cNvCnPr>
                            <a:cxnSpLocks noChangeShapeType="1"/>
                          </wps:cNvCnPr>
                          <wps:spPr bwMode="auto">
                            <a:xfrm flipH="1">
                              <a:off x="4888" y="501"/>
                              <a:ext cx="6" cy="1"/>
                            </a:xfrm>
                            <a:prstGeom prst="line">
                              <a:avLst/>
                            </a:prstGeom>
                            <a:noFill/>
                            <a:ln w="0">
                              <a:solidFill>
                                <a:srgbClr val="000000"/>
                              </a:solidFill>
                              <a:round/>
                            </a:ln>
                            <a:effectLst/>
                          </wps:spPr>
                          <wps:bodyPr/>
                        </wps:wsp>
                        <wps:wsp>
                          <wps:cNvPr id="9593" name="Line 1054"/>
                          <wps:cNvCnPr>
                            <a:cxnSpLocks noChangeShapeType="1"/>
                          </wps:cNvCnPr>
                          <wps:spPr bwMode="auto">
                            <a:xfrm flipH="1">
                              <a:off x="4876" y="501"/>
                              <a:ext cx="6" cy="1"/>
                            </a:xfrm>
                            <a:prstGeom prst="line">
                              <a:avLst/>
                            </a:prstGeom>
                            <a:noFill/>
                            <a:ln w="0">
                              <a:solidFill>
                                <a:srgbClr val="000000"/>
                              </a:solidFill>
                              <a:round/>
                            </a:ln>
                            <a:effectLst/>
                          </wps:spPr>
                          <wps:bodyPr/>
                        </wps:wsp>
                        <wps:wsp>
                          <wps:cNvPr id="9594" name="Line 1055"/>
                          <wps:cNvCnPr>
                            <a:cxnSpLocks noChangeShapeType="1"/>
                          </wps:cNvCnPr>
                          <wps:spPr bwMode="auto">
                            <a:xfrm flipH="1">
                              <a:off x="4863" y="501"/>
                              <a:ext cx="6" cy="1"/>
                            </a:xfrm>
                            <a:prstGeom prst="line">
                              <a:avLst/>
                            </a:prstGeom>
                            <a:noFill/>
                            <a:ln w="0">
                              <a:solidFill>
                                <a:srgbClr val="000000"/>
                              </a:solidFill>
                              <a:round/>
                            </a:ln>
                            <a:effectLst/>
                          </wps:spPr>
                          <wps:bodyPr/>
                        </wps:wsp>
                        <wps:wsp>
                          <wps:cNvPr id="9595" name="Line 1056"/>
                          <wps:cNvCnPr>
                            <a:cxnSpLocks noChangeShapeType="1"/>
                          </wps:cNvCnPr>
                          <wps:spPr bwMode="auto">
                            <a:xfrm flipH="1">
                              <a:off x="4851" y="501"/>
                              <a:ext cx="6" cy="1"/>
                            </a:xfrm>
                            <a:prstGeom prst="line">
                              <a:avLst/>
                            </a:prstGeom>
                            <a:noFill/>
                            <a:ln w="0">
                              <a:solidFill>
                                <a:srgbClr val="000000"/>
                              </a:solidFill>
                              <a:round/>
                            </a:ln>
                            <a:effectLst/>
                          </wps:spPr>
                          <wps:bodyPr/>
                        </wps:wsp>
                        <wps:wsp>
                          <wps:cNvPr id="9596" name="Line 1057"/>
                          <wps:cNvCnPr>
                            <a:cxnSpLocks noChangeShapeType="1"/>
                          </wps:cNvCnPr>
                          <wps:spPr bwMode="auto">
                            <a:xfrm flipH="1">
                              <a:off x="4839" y="501"/>
                              <a:ext cx="6" cy="1"/>
                            </a:xfrm>
                            <a:prstGeom prst="line">
                              <a:avLst/>
                            </a:prstGeom>
                            <a:noFill/>
                            <a:ln w="0">
                              <a:solidFill>
                                <a:srgbClr val="000000"/>
                              </a:solidFill>
                              <a:round/>
                            </a:ln>
                            <a:effectLst/>
                          </wps:spPr>
                          <wps:bodyPr/>
                        </wps:wsp>
                        <wps:wsp>
                          <wps:cNvPr id="9597" name="Line 1058"/>
                          <wps:cNvCnPr>
                            <a:cxnSpLocks noChangeShapeType="1"/>
                          </wps:cNvCnPr>
                          <wps:spPr bwMode="auto">
                            <a:xfrm flipH="1">
                              <a:off x="4826" y="501"/>
                              <a:ext cx="6" cy="1"/>
                            </a:xfrm>
                            <a:prstGeom prst="line">
                              <a:avLst/>
                            </a:prstGeom>
                            <a:noFill/>
                            <a:ln w="0">
                              <a:solidFill>
                                <a:srgbClr val="000000"/>
                              </a:solidFill>
                              <a:round/>
                            </a:ln>
                            <a:effectLst/>
                          </wps:spPr>
                          <wps:bodyPr/>
                        </wps:wsp>
                        <wps:wsp>
                          <wps:cNvPr id="9598" name="Line 1059"/>
                          <wps:cNvCnPr>
                            <a:cxnSpLocks noChangeShapeType="1"/>
                          </wps:cNvCnPr>
                          <wps:spPr bwMode="auto">
                            <a:xfrm flipH="1">
                              <a:off x="4814" y="501"/>
                              <a:ext cx="6" cy="1"/>
                            </a:xfrm>
                            <a:prstGeom prst="line">
                              <a:avLst/>
                            </a:prstGeom>
                            <a:noFill/>
                            <a:ln w="0">
                              <a:solidFill>
                                <a:srgbClr val="000000"/>
                              </a:solidFill>
                              <a:round/>
                            </a:ln>
                            <a:effectLst/>
                          </wps:spPr>
                          <wps:bodyPr/>
                        </wps:wsp>
                        <wps:wsp>
                          <wps:cNvPr id="9599" name="Line 1060"/>
                          <wps:cNvCnPr>
                            <a:cxnSpLocks noChangeShapeType="1"/>
                          </wps:cNvCnPr>
                          <wps:spPr bwMode="auto">
                            <a:xfrm flipH="1">
                              <a:off x="4801" y="501"/>
                              <a:ext cx="7" cy="1"/>
                            </a:xfrm>
                            <a:prstGeom prst="line">
                              <a:avLst/>
                            </a:prstGeom>
                            <a:noFill/>
                            <a:ln w="0">
                              <a:solidFill>
                                <a:srgbClr val="000000"/>
                              </a:solidFill>
                              <a:round/>
                            </a:ln>
                            <a:effectLst/>
                          </wps:spPr>
                          <wps:bodyPr/>
                        </wps:wsp>
                        <wps:wsp>
                          <wps:cNvPr id="9600" name="Line 1061"/>
                          <wps:cNvCnPr>
                            <a:cxnSpLocks noChangeShapeType="1"/>
                          </wps:cNvCnPr>
                          <wps:spPr bwMode="auto">
                            <a:xfrm flipH="1">
                              <a:off x="4789" y="501"/>
                              <a:ext cx="6" cy="1"/>
                            </a:xfrm>
                            <a:prstGeom prst="line">
                              <a:avLst/>
                            </a:prstGeom>
                            <a:noFill/>
                            <a:ln w="0">
                              <a:solidFill>
                                <a:srgbClr val="000000"/>
                              </a:solidFill>
                              <a:round/>
                            </a:ln>
                            <a:effectLst/>
                          </wps:spPr>
                          <wps:bodyPr/>
                        </wps:wsp>
                        <wps:wsp>
                          <wps:cNvPr id="9601" name="Line 1062"/>
                          <wps:cNvCnPr>
                            <a:cxnSpLocks noChangeShapeType="1"/>
                          </wps:cNvCnPr>
                          <wps:spPr bwMode="auto">
                            <a:xfrm flipH="1">
                              <a:off x="4777" y="501"/>
                              <a:ext cx="6" cy="1"/>
                            </a:xfrm>
                            <a:prstGeom prst="line">
                              <a:avLst/>
                            </a:prstGeom>
                            <a:noFill/>
                            <a:ln w="0">
                              <a:solidFill>
                                <a:srgbClr val="000000"/>
                              </a:solidFill>
                              <a:round/>
                            </a:ln>
                            <a:effectLst/>
                          </wps:spPr>
                          <wps:bodyPr/>
                        </wps:wsp>
                        <wps:wsp>
                          <wps:cNvPr id="9602" name="Line 1063"/>
                          <wps:cNvCnPr>
                            <a:cxnSpLocks noChangeShapeType="1"/>
                          </wps:cNvCnPr>
                          <wps:spPr bwMode="auto">
                            <a:xfrm flipH="1">
                              <a:off x="4764" y="501"/>
                              <a:ext cx="7" cy="1"/>
                            </a:xfrm>
                            <a:prstGeom prst="line">
                              <a:avLst/>
                            </a:prstGeom>
                            <a:noFill/>
                            <a:ln w="0">
                              <a:solidFill>
                                <a:srgbClr val="000000"/>
                              </a:solidFill>
                              <a:round/>
                            </a:ln>
                            <a:effectLst/>
                          </wps:spPr>
                          <wps:bodyPr/>
                        </wps:wsp>
                        <wps:wsp>
                          <wps:cNvPr id="9603" name="Line 1064"/>
                          <wps:cNvCnPr>
                            <a:cxnSpLocks noChangeShapeType="1"/>
                          </wps:cNvCnPr>
                          <wps:spPr bwMode="auto">
                            <a:xfrm flipH="1">
                              <a:off x="4752" y="501"/>
                              <a:ext cx="6" cy="1"/>
                            </a:xfrm>
                            <a:prstGeom prst="line">
                              <a:avLst/>
                            </a:prstGeom>
                            <a:noFill/>
                            <a:ln w="0">
                              <a:solidFill>
                                <a:srgbClr val="000000"/>
                              </a:solidFill>
                              <a:round/>
                            </a:ln>
                            <a:effectLst/>
                          </wps:spPr>
                          <wps:bodyPr/>
                        </wps:wsp>
                        <wps:wsp>
                          <wps:cNvPr id="9604" name="Line 1065"/>
                          <wps:cNvCnPr>
                            <a:cxnSpLocks noChangeShapeType="1"/>
                          </wps:cNvCnPr>
                          <wps:spPr bwMode="auto">
                            <a:xfrm flipH="1">
                              <a:off x="4740" y="501"/>
                              <a:ext cx="6" cy="1"/>
                            </a:xfrm>
                            <a:prstGeom prst="line">
                              <a:avLst/>
                            </a:prstGeom>
                            <a:noFill/>
                            <a:ln w="0">
                              <a:solidFill>
                                <a:srgbClr val="000000"/>
                              </a:solidFill>
                              <a:round/>
                            </a:ln>
                            <a:effectLst/>
                          </wps:spPr>
                          <wps:bodyPr/>
                        </wps:wsp>
                        <wps:wsp>
                          <wps:cNvPr id="9605" name="Line 1066"/>
                          <wps:cNvCnPr>
                            <a:cxnSpLocks noChangeShapeType="1"/>
                          </wps:cNvCnPr>
                          <wps:spPr bwMode="auto">
                            <a:xfrm flipH="1">
                              <a:off x="4727" y="501"/>
                              <a:ext cx="7" cy="1"/>
                            </a:xfrm>
                            <a:prstGeom prst="line">
                              <a:avLst/>
                            </a:prstGeom>
                            <a:noFill/>
                            <a:ln w="0">
                              <a:solidFill>
                                <a:srgbClr val="000000"/>
                              </a:solidFill>
                              <a:round/>
                            </a:ln>
                            <a:effectLst/>
                          </wps:spPr>
                          <wps:bodyPr/>
                        </wps:wsp>
                        <wps:wsp>
                          <wps:cNvPr id="9606" name="Line 1067"/>
                          <wps:cNvCnPr>
                            <a:cxnSpLocks noChangeShapeType="1"/>
                          </wps:cNvCnPr>
                          <wps:spPr bwMode="auto">
                            <a:xfrm flipH="1">
                              <a:off x="4715" y="501"/>
                              <a:ext cx="6" cy="1"/>
                            </a:xfrm>
                            <a:prstGeom prst="line">
                              <a:avLst/>
                            </a:prstGeom>
                            <a:noFill/>
                            <a:ln w="0">
                              <a:solidFill>
                                <a:srgbClr val="000000"/>
                              </a:solidFill>
                              <a:round/>
                            </a:ln>
                            <a:effectLst/>
                          </wps:spPr>
                          <wps:bodyPr/>
                        </wps:wsp>
                        <wps:wsp>
                          <wps:cNvPr id="9607" name="Line 1068"/>
                          <wps:cNvCnPr>
                            <a:cxnSpLocks noChangeShapeType="1"/>
                          </wps:cNvCnPr>
                          <wps:spPr bwMode="auto">
                            <a:xfrm flipH="1">
                              <a:off x="4703" y="501"/>
                              <a:ext cx="6" cy="1"/>
                            </a:xfrm>
                            <a:prstGeom prst="line">
                              <a:avLst/>
                            </a:prstGeom>
                            <a:noFill/>
                            <a:ln w="0">
                              <a:solidFill>
                                <a:srgbClr val="000000"/>
                              </a:solidFill>
                              <a:round/>
                            </a:ln>
                            <a:effectLst/>
                          </wps:spPr>
                          <wps:bodyPr/>
                        </wps:wsp>
                        <wps:wsp>
                          <wps:cNvPr id="9608" name="Line 1069"/>
                          <wps:cNvCnPr>
                            <a:cxnSpLocks noChangeShapeType="1"/>
                          </wps:cNvCnPr>
                          <wps:spPr bwMode="auto">
                            <a:xfrm flipH="1">
                              <a:off x="4690" y="501"/>
                              <a:ext cx="6" cy="1"/>
                            </a:xfrm>
                            <a:prstGeom prst="line">
                              <a:avLst/>
                            </a:prstGeom>
                            <a:noFill/>
                            <a:ln w="0">
                              <a:solidFill>
                                <a:srgbClr val="000000"/>
                              </a:solidFill>
                              <a:round/>
                            </a:ln>
                            <a:effectLst/>
                          </wps:spPr>
                          <wps:bodyPr/>
                        </wps:wsp>
                        <wps:wsp>
                          <wps:cNvPr id="9609" name="Line 1070"/>
                          <wps:cNvCnPr>
                            <a:cxnSpLocks noChangeShapeType="1"/>
                          </wps:cNvCnPr>
                          <wps:spPr bwMode="auto">
                            <a:xfrm flipH="1">
                              <a:off x="4678" y="501"/>
                              <a:ext cx="6" cy="1"/>
                            </a:xfrm>
                            <a:prstGeom prst="line">
                              <a:avLst/>
                            </a:prstGeom>
                            <a:noFill/>
                            <a:ln w="0">
                              <a:solidFill>
                                <a:srgbClr val="000000"/>
                              </a:solidFill>
                              <a:round/>
                            </a:ln>
                            <a:effectLst/>
                          </wps:spPr>
                          <wps:bodyPr/>
                        </wps:wsp>
                        <wps:wsp>
                          <wps:cNvPr id="9610" name="Line 1071"/>
                          <wps:cNvCnPr>
                            <a:cxnSpLocks noChangeShapeType="1"/>
                          </wps:cNvCnPr>
                          <wps:spPr bwMode="auto">
                            <a:xfrm flipH="1">
                              <a:off x="4666" y="501"/>
                              <a:ext cx="6" cy="1"/>
                            </a:xfrm>
                            <a:prstGeom prst="line">
                              <a:avLst/>
                            </a:prstGeom>
                            <a:noFill/>
                            <a:ln w="0">
                              <a:solidFill>
                                <a:srgbClr val="000000"/>
                              </a:solidFill>
                              <a:round/>
                            </a:ln>
                            <a:effectLst/>
                          </wps:spPr>
                          <wps:bodyPr/>
                        </wps:wsp>
                        <wps:wsp>
                          <wps:cNvPr id="9611" name="Line 1072"/>
                          <wps:cNvCnPr>
                            <a:cxnSpLocks noChangeShapeType="1"/>
                          </wps:cNvCnPr>
                          <wps:spPr bwMode="auto">
                            <a:xfrm flipH="1">
                              <a:off x="4653" y="501"/>
                              <a:ext cx="6" cy="1"/>
                            </a:xfrm>
                            <a:prstGeom prst="line">
                              <a:avLst/>
                            </a:prstGeom>
                            <a:noFill/>
                            <a:ln w="0">
                              <a:solidFill>
                                <a:srgbClr val="000000"/>
                              </a:solidFill>
                              <a:round/>
                            </a:ln>
                            <a:effectLst/>
                          </wps:spPr>
                          <wps:bodyPr/>
                        </wps:wsp>
                        <wps:wsp>
                          <wps:cNvPr id="9612" name="Line 1073"/>
                          <wps:cNvCnPr>
                            <a:cxnSpLocks noChangeShapeType="1"/>
                          </wps:cNvCnPr>
                          <wps:spPr bwMode="auto">
                            <a:xfrm flipH="1">
                              <a:off x="4641" y="501"/>
                              <a:ext cx="6" cy="1"/>
                            </a:xfrm>
                            <a:prstGeom prst="line">
                              <a:avLst/>
                            </a:prstGeom>
                            <a:noFill/>
                            <a:ln w="0">
                              <a:solidFill>
                                <a:srgbClr val="000000"/>
                              </a:solidFill>
                              <a:round/>
                            </a:ln>
                            <a:effectLst/>
                          </wps:spPr>
                          <wps:bodyPr/>
                        </wps:wsp>
                        <wps:wsp>
                          <wps:cNvPr id="9613" name="Line 1074"/>
                          <wps:cNvCnPr>
                            <a:cxnSpLocks noChangeShapeType="1"/>
                          </wps:cNvCnPr>
                          <wps:spPr bwMode="auto">
                            <a:xfrm flipH="1">
                              <a:off x="4629" y="501"/>
                              <a:ext cx="6" cy="1"/>
                            </a:xfrm>
                            <a:prstGeom prst="line">
                              <a:avLst/>
                            </a:prstGeom>
                            <a:noFill/>
                            <a:ln w="0">
                              <a:solidFill>
                                <a:srgbClr val="000000"/>
                              </a:solidFill>
                              <a:round/>
                            </a:ln>
                            <a:effectLst/>
                          </wps:spPr>
                          <wps:bodyPr/>
                        </wps:wsp>
                        <wps:wsp>
                          <wps:cNvPr id="9614" name="Line 1075"/>
                          <wps:cNvCnPr>
                            <a:cxnSpLocks noChangeShapeType="1"/>
                          </wps:cNvCnPr>
                          <wps:spPr bwMode="auto">
                            <a:xfrm flipH="1">
                              <a:off x="4616" y="501"/>
                              <a:ext cx="6" cy="1"/>
                            </a:xfrm>
                            <a:prstGeom prst="line">
                              <a:avLst/>
                            </a:prstGeom>
                            <a:noFill/>
                            <a:ln w="0">
                              <a:solidFill>
                                <a:srgbClr val="000000"/>
                              </a:solidFill>
                              <a:round/>
                            </a:ln>
                            <a:effectLst/>
                          </wps:spPr>
                          <wps:bodyPr/>
                        </wps:wsp>
                        <wps:wsp>
                          <wps:cNvPr id="9615" name="Line 1076"/>
                          <wps:cNvCnPr>
                            <a:cxnSpLocks noChangeShapeType="1"/>
                          </wps:cNvCnPr>
                          <wps:spPr bwMode="auto">
                            <a:xfrm flipH="1">
                              <a:off x="4604" y="501"/>
                              <a:ext cx="6" cy="1"/>
                            </a:xfrm>
                            <a:prstGeom prst="line">
                              <a:avLst/>
                            </a:prstGeom>
                            <a:noFill/>
                            <a:ln w="0">
                              <a:solidFill>
                                <a:srgbClr val="000000"/>
                              </a:solidFill>
                              <a:round/>
                            </a:ln>
                            <a:effectLst/>
                          </wps:spPr>
                          <wps:bodyPr/>
                        </wps:wsp>
                        <wps:wsp>
                          <wps:cNvPr id="9616" name="Line 1077"/>
                          <wps:cNvCnPr>
                            <a:cxnSpLocks noChangeShapeType="1"/>
                          </wps:cNvCnPr>
                          <wps:spPr bwMode="auto">
                            <a:xfrm flipH="1">
                              <a:off x="4592" y="501"/>
                              <a:ext cx="6" cy="1"/>
                            </a:xfrm>
                            <a:prstGeom prst="line">
                              <a:avLst/>
                            </a:prstGeom>
                            <a:noFill/>
                            <a:ln w="0">
                              <a:solidFill>
                                <a:srgbClr val="000000"/>
                              </a:solidFill>
                              <a:round/>
                            </a:ln>
                            <a:effectLst/>
                          </wps:spPr>
                          <wps:bodyPr/>
                        </wps:wsp>
                        <wps:wsp>
                          <wps:cNvPr id="9617" name="Line 1078"/>
                          <wps:cNvCnPr>
                            <a:cxnSpLocks noChangeShapeType="1"/>
                          </wps:cNvCnPr>
                          <wps:spPr bwMode="auto">
                            <a:xfrm flipH="1">
                              <a:off x="4579" y="501"/>
                              <a:ext cx="6" cy="1"/>
                            </a:xfrm>
                            <a:prstGeom prst="line">
                              <a:avLst/>
                            </a:prstGeom>
                            <a:noFill/>
                            <a:ln w="0">
                              <a:solidFill>
                                <a:srgbClr val="000000"/>
                              </a:solidFill>
                              <a:round/>
                            </a:ln>
                            <a:effectLst/>
                          </wps:spPr>
                          <wps:bodyPr/>
                        </wps:wsp>
                        <wps:wsp>
                          <wps:cNvPr id="9618" name="Line 1079"/>
                          <wps:cNvCnPr>
                            <a:cxnSpLocks noChangeShapeType="1"/>
                          </wps:cNvCnPr>
                          <wps:spPr bwMode="auto">
                            <a:xfrm flipH="1">
                              <a:off x="4567" y="501"/>
                              <a:ext cx="6" cy="1"/>
                            </a:xfrm>
                            <a:prstGeom prst="line">
                              <a:avLst/>
                            </a:prstGeom>
                            <a:noFill/>
                            <a:ln w="0">
                              <a:solidFill>
                                <a:srgbClr val="000000"/>
                              </a:solidFill>
                              <a:round/>
                            </a:ln>
                            <a:effectLst/>
                          </wps:spPr>
                          <wps:bodyPr/>
                        </wps:wsp>
                        <wps:wsp>
                          <wps:cNvPr id="9619" name="Line 1080"/>
                          <wps:cNvCnPr>
                            <a:cxnSpLocks noChangeShapeType="1"/>
                          </wps:cNvCnPr>
                          <wps:spPr bwMode="auto">
                            <a:xfrm flipH="1">
                              <a:off x="4554" y="501"/>
                              <a:ext cx="7" cy="1"/>
                            </a:xfrm>
                            <a:prstGeom prst="line">
                              <a:avLst/>
                            </a:prstGeom>
                            <a:noFill/>
                            <a:ln w="0">
                              <a:solidFill>
                                <a:srgbClr val="000000"/>
                              </a:solidFill>
                              <a:round/>
                            </a:ln>
                            <a:effectLst/>
                          </wps:spPr>
                          <wps:bodyPr/>
                        </wps:wsp>
                        <wps:wsp>
                          <wps:cNvPr id="9620" name="Line 1081"/>
                          <wps:cNvCnPr>
                            <a:cxnSpLocks noChangeShapeType="1"/>
                          </wps:cNvCnPr>
                          <wps:spPr bwMode="auto">
                            <a:xfrm flipH="1">
                              <a:off x="4542" y="501"/>
                              <a:ext cx="6" cy="1"/>
                            </a:xfrm>
                            <a:prstGeom prst="line">
                              <a:avLst/>
                            </a:prstGeom>
                            <a:noFill/>
                            <a:ln w="0">
                              <a:solidFill>
                                <a:srgbClr val="000000"/>
                              </a:solidFill>
                              <a:round/>
                            </a:ln>
                            <a:effectLst/>
                          </wps:spPr>
                          <wps:bodyPr/>
                        </wps:wsp>
                        <wps:wsp>
                          <wps:cNvPr id="9621" name="Line 1082"/>
                          <wps:cNvCnPr>
                            <a:cxnSpLocks noChangeShapeType="1"/>
                          </wps:cNvCnPr>
                          <wps:spPr bwMode="auto">
                            <a:xfrm flipH="1">
                              <a:off x="4530" y="501"/>
                              <a:ext cx="6" cy="1"/>
                            </a:xfrm>
                            <a:prstGeom prst="line">
                              <a:avLst/>
                            </a:prstGeom>
                            <a:noFill/>
                            <a:ln w="0">
                              <a:solidFill>
                                <a:srgbClr val="000000"/>
                              </a:solidFill>
                              <a:round/>
                            </a:ln>
                            <a:effectLst/>
                          </wps:spPr>
                          <wps:bodyPr/>
                        </wps:wsp>
                        <wps:wsp>
                          <wps:cNvPr id="9622" name="Line 1083"/>
                          <wps:cNvCnPr>
                            <a:cxnSpLocks noChangeShapeType="1"/>
                          </wps:cNvCnPr>
                          <wps:spPr bwMode="auto">
                            <a:xfrm flipH="1">
                              <a:off x="4517" y="501"/>
                              <a:ext cx="7" cy="1"/>
                            </a:xfrm>
                            <a:prstGeom prst="line">
                              <a:avLst/>
                            </a:prstGeom>
                            <a:noFill/>
                            <a:ln w="0">
                              <a:solidFill>
                                <a:srgbClr val="000000"/>
                              </a:solidFill>
                              <a:round/>
                            </a:ln>
                            <a:effectLst/>
                          </wps:spPr>
                          <wps:bodyPr/>
                        </wps:wsp>
                        <wps:wsp>
                          <wps:cNvPr id="9623" name="Line 1084"/>
                          <wps:cNvCnPr>
                            <a:cxnSpLocks noChangeShapeType="1"/>
                          </wps:cNvCnPr>
                          <wps:spPr bwMode="auto">
                            <a:xfrm flipH="1">
                              <a:off x="4505" y="501"/>
                              <a:ext cx="6" cy="1"/>
                            </a:xfrm>
                            <a:prstGeom prst="line">
                              <a:avLst/>
                            </a:prstGeom>
                            <a:noFill/>
                            <a:ln w="0">
                              <a:solidFill>
                                <a:srgbClr val="000000"/>
                              </a:solidFill>
                              <a:round/>
                            </a:ln>
                            <a:effectLst/>
                          </wps:spPr>
                          <wps:bodyPr/>
                        </wps:wsp>
                        <wps:wsp>
                          <wps:cNvPr id="9624" name="Line 1085"/>
                          <wps:cNvCnPr>
                            <a:cxnSpLocks noChangeShapeType="1"/>
                          </wps:cNvCnPr>
                          <wps:spPr bwMode="auto">
                            <a:xfrm flipH="1">
                              <a:off x="4493" y="501"/>
                              <a:ext cx="6" cy="1"/>
                            </a:xfrm>
                            <a:prstGeom prst="line">
                              <a:avLst/>
                            </a:prstGeom>
                            <a:noFill/>
                            <a:ln w="0">
                              <a:solidFill>
                                <a:srgbClr val="000000"/>
                              </a:solidFill>
                              <a:round/>
                            </a:ln>
                            <a:effectLst/>
                          </wps:spPr>
                          <wps:bodyPr/>
                        </wps:wsp>
                        <wps:wsp>
                          <wps:cNvPr id="9625" name="Line 1086"/>
                          <wps:cNvCnPr>
                            <a:cxnSpLocks noChangeShapeType="1"/>
                          </wps:cNvCnPr>
                          <wps:spPr bwMode="auto">
                            <a:xfrm flipH="1">
                              <a:off x="4480" y="501"/>
                              <a:ext cx="7" cy="1"/>
                            </a:xfrm>
                            <a:prstGeom prst="line">
                              <a:avLst/>
                            </a:prstGeom>
                            <a:noFill/>
                            <a:ln w="0">
                              <a:solidFill>
                                <a:srgbClr val="000000"/>
                              </a:solidFill>
                              <a:round/>
                            </a:ln>
                            <a:effectLst/>
                          </wps:spPr>
                          <wps:bodyPr/>
                        </wps:wsp>
                        <wps:wsp>
                          <wps:cNvPr id="9626" name="Line 1087"/>
                          <wps:cNvCnPr>
                            <a:cxnSpLocks noChangeShapeType="1"/>
                          </wps:cNvCnPr>
                          <wps:spPr bwMode="auto">
                            <a:xfrm flipH="1">
                              <a:off x="4468" y="501"/>
                              <a:ext cx="6" cy="1"/>
                            </a:xfrm>
                            <a:prstGeom prst="line">
                              <a:avLst/>
                            </a:prstGeom>
                            <a:noFill/>
                            <a:ln w="0">
                              <a:solidFill>
                                <a:srgbClr val="000000"/>
                              </a:solidFill>
                              <a:round/>
                            </a:ln>
                            <a:effectLst/>
                          </wps:spPr>
                          <wps:bodyPr/>
                        </wps:wsp>
                        <wps:wsp>
                          <wps:cNvPr id="9627" name="Line 1088"/>
                          <wps:cNvCnPr>
                            <a:cxnSpLocks noChangeShapeType="1"/>
                          </wps:cNvCnPr>
                          <wps:spPr bwMode="auto">
                            <a:xfrm flipH="1">
                              <a:off x="4456" y="501"/>
                              <a:ext cx="6" cy="1"/>
                            </a:xfrm>
                            <a:prstGeom prst="line">
                              <a:avLst/>
                            </a:prstGeom>
                            <a:noFill/>
                            <a:ln w="0">
                              <a:solidFill>
                                <a:srgbClr val="000000"/>
                              </a:solidFill>
                              <a:round/>
                            </a:ln>
                            <a:effectLst/>
                          </wps:spPr>
                          <wps:bodyPr/>
                        </wps:wsp>
                        <wps:wsp>
                          <wps:cNvPr id="9628" name="Line 1089"/>
                          <wps:cNvCnPr>
                            <a:cxnSpLocks noChangeShapeType="1"/>
                          </wps:cNvCnPr>
                          <wps:spPr bwMode="auto">
                            <a:xfrm flipH="1">
                              <a:off x="4443" y="501"/>
                              <a:ext cx="6" cy="1"/>
                            </a:xfrm>
                            <a:prstGeom prst="line">
                              <a:avLst/>
                            </a:prstGeom>
                            <a:noFill/>
                            <a:ln w="0">
                              <a:solidFill>
                                <a:srgbClr val="000000"/>
                              </a:solidFill>
                              <a:round/>
                            </a:ln>
                            <a:effectLst/>
                          </wps:spPr>
                          <wps:bodyPr/>
                        </wps:wsp>
                        <wps:wsp>
                          <wps:cNvPr id="9629" name="Line 1090"/>
                          <wps:cNvCnPr>
                            <a:cxnSpLocks noChangeShapeType="1"/>
                          </wps:cNvCnPr>
                          <wps:spPr bwMode="auto">
                            <a:xfrm flipH="1">
                              <a:off x="4431" y="501"/>
                              <a:ext cx="6" cy="1"/>
                            </a:xfrm>
                            <a:prstGeom prst="line">
                              <a:avLst/>
                            </a:prstGeom>
                            <a:noFill/>
                            <a:ln w="0">
                              <a:solidFill>
                                <a:srgbClr val="000000"/>
                              </a:solidFill>
                              <a:round/>
                            </a:ln>
                            <a:effectLst/>
                          </wps:spPr>
                          <wps:bodyPr/>
                        </wps:wsp>
                        <wps:wsp>
                          <wps:cNvPr id="9630" name="Line 1091"/>
                          <wps:cNvCnPr>
                            <a:cxnSpLocks noChangeShapeType="1"/>
                          </wps:cNvCnPr>
                          <wps:spPr bwMode="auto">
                            <a:xfrm flipH="1">
                              <a:off x="4419" y="501"/>
                              <a:ext cx="6" cy="1"/>
                            </a:xfrm>
                            <a:prstGeom prst="line">
                              <a:avLst/>
                            </a:prstGeom>
                            <a:noFill/>
                            <a:ln w="0">
                              <a:solidFill>
                                <a:srgbClr val="000000"/>
                              </a:solidFill>
                              <a:round/>
                            </a:ln>
                            <a:effectLst/>
                          </wps:spPr>
                          <wps:bodyPr/>
                        </wps:wsp>
                        <wps:wsp>
                          <wps:cNvPr id="9631" name="Line 1092"/>
                          <wps:cNvCnPr>
                            <a:cxnSpLocks noChangeShapeType="1"/>
                          </wps:cNvCnPr>
                          <wps:spPr bwMode="auto">
                            <a:xfrm flipH="1">
                              <a:off x="4406" y="501"/>
                              <a:ext cx="6" cy="1"/>
                            </a:xfrm>
                            <a:prstGeom prst="line">
                              <a:avLst/>
                            </a:prstGeom>
                            <a:noFill/>
                            <a:ln w="0">
                              <a:solidFill>
                                <a:srgbClr val="000000"/>
                              </a:solidFill>
                              <a:round/>
                            </a:ln>
                            <a:effectLst/>
                          </wps:spPr>
                          <wps:bodyPr/>
                        </wps:wsp>
                        <wps:wsp>
                          <wps:cNvPr id="9632" name="Line 1093"/>
                          <wps:cNvCnPr>
                            <a:cxnSpLocks noChangeShapeType="1"/>
                          </wps:cNvCnPr>
                          <wps:spPr bwMode="auto">
                            <a:xfrm flipH="1">
                              <a:off x="4394" y="501"/>
                              <a:ext cx="6" cy="1"/>
                            </a:xfrm>
                            <a:prstGeom prst="line">
                              <a:avLst/>
                            </a:prstGeom>
                            <a:noFill/>
                            <a:ln w="0">
                              <a:solidFill>
                                <a:srgbClr val="000000"/>
                              </a:solidFill>
                              <a:round/>
                            </a:ln>
                            <a:effectLst/>
                          </wps:spPr>
                          <wps:bodyPr/>
                        </wps:wsp>
                        <wps:wsp>
                          <wps:cNvPr id="9633" name="Line 1094"/>
                          <wps:cNvCnPr>
                            <a:cxnSpLocks noChangeShapeType="1"/>
                          </wps:cNvCnPr>
                          <wps:spPr bwMode="auto">
                            <a:xfrm flipH="1">
                              <a:off x="4382" y="501"/>
                              <a:ext cx="6" cy="1"/>
                            </a:xfrm>
                            <a:prstGeom prst="line">
                              <a:avLst/>
                            </a:prstGeom>
                            <a:noFill/>
                            <a:ln w="0">
                              <a:solidFill>
                                <a:srgbClr val="000000"/>
                              </a:solidFill>
                              <a:round/>
                            </a:ln>
                            <a:effectLst/>
                          </wps:spPr>
                          <wps:bodyPr/>
                        </wps:wsp>
                        <wps:wsp>
                          <wps:cNvPr id="9634" name="Line 1095"/>
                          <wps:cNvCnPr>
                            <a:cxnSpLocks noChangeShapeType="1"/>
                          </wps:cNvCnPr>
                          <wps:spPr bwMode="auto">
                            <a:xfrm flipH="1">
                              <a:off x="4369" y="501"/>
                              <a:ext cx="6" cy="1"/>
                            </a:xfrm>
                            <a:prstGeom prst="line">
                              <a:avLst/>
                            </a:prstGeom>
                            <a:noFill/>
                            <a:ln w="0">
                              <a:solidFill>
                                <a:srgbClr val="000000"/>
                              </a:solidFill>
                              <a:round/>
                            </a:ln>
                            <a:effectLst/>
                          </wps:spPr>
                          <wps:bodyPr/>
                        </wps:wsp>
                        <wps:wsp>
                          <wps:cNvPr id="9635" name="Line 1096"/>
                          <wps:cNvCnPr>
                            <a:cxnSpLocks noChangeShapeType="1"/>
                          </wps:cNvCnPr>
                          <wps:spPr bwMode="auto">
                            <a:xfrm flipH="1">
                              <a:off x="4357" y="501"/>
                              <a:ext cx="6" cy="1"/>
                            </a:xfrm>
                            <a:prstGeom prst="line">
                              <a:avLst/>
                            </a:prstGeom>
                            <a:noFill/>
                            <a:ln w="0">
                              <a:solidFill>
                                <a:srgbClr val="000000"/>
                              </a:solidFill>
                              <a:round/>
                            </a:ln>
                            <a:effectLst/>
                          </wps:spPr>
                          <wps:bodyPr/>
                        </wps:wsp>
                        <wps:wsp>
                          <wps:cNvPr id="9636" name="Line 1097"/>
                          <wps:cNvCnPr>
                            <a:cxnSpLocks noChangeShapeType="1"/>
                          </wps:cNvCnPr>
                          <wps:spPr bwMode="auto">
                            <a:xfrm flipH="1">
                              <a:off x="4344" y="501"/>
                              <a:ext cx="7" cy="1"/>
                            </a:xfrm>
                            <a:prstGeom prst="line">
                              <a:avLst/>
                            </a:prstGeom>
                            <a:noFill/>
                            <a:ln w="0">
                              <a:solidFill>
                                <a:srgbClr val="000000"/>
                              </a:solidFill>
                              <a:round/>
                            </a:ln>
                            <a:effectLst/>
                          </wps:spPr>
                          <wps:bodyPr/>
                        </wps:wsp>
                        <wps:wsp>
                          <wps:cNvPr id="9637" name="Line 1098"/>
                          <wps:cNvCnPr>
                            <a:cxnSpLocks noChangeShapeType="1"/>
                          </wps:cNvCnPr>
                          <wps:spPr bwMode="auto">
                            <a:xfrm flipH="1">
                              <a:off x="4332" y="501"/>
                              <a:ext cx="6" cy="1"/>
                            </a:xfrm>
                            <a:prstGeom prst="line">
                              <a:avLst/>
                            </a:prstGeom>
                            <a:noFill/>
                            <a:ln w="0">
                              <a:solidFill>
                                <a:srgbClr val="000000"/>
                              </a:solidFill>
                              <a:round/>
                            </a:ln>
                            <a:effectLst/>
                          </wps:spPr>
                          <wps:bodyPr/>
                        </wps:wsp>
                        <wps:wsp>
                          <wps:cNvPr id="9638" name="Line 1099"/>
                          <wps:cNvCnPr>
                            <a:cxnSpLocks noChangeShapeType="1"/>
                          </wps:cNvCnPr>
                          <wps:spPr bwMode="auto">
                            <a:xfrm flipH="1">
                              <a:off x="4320" y="501"/>
                              <a:ext cx="6" cy="1"/>
                            </a:xfrm>
                            <a:prstGeom prst="line">
                              <a:avLst/>
                            </a:prstGeom>
                            <a:noFill/>
                            <a:ln w="0">
                              <a:solidFill>
                                <a:srgbClr val="000000"/>
                              </a:solidFill>
                              <a:round/>
                            </a:ln>
                            <a:effectLst/>
                          </wps:spPr>
                          <wps:bodyPr/>
                        </wps:wsp>
                        <wps:wsp>
                          <wps:cNvPr id="9639" name="Line 1100"/>
                          <wps:cNvCnPr>
                            <a:cxnSpLocks noChangeShapeType="1"/>
                          </wps:cNvCnPr>
                          <wps:spPr bwMode="auto">
                            <a:xfrm flipH="1">
                              <a:off x="4307" y="501"/>
                              <a:ext cx="7" cy="1"/>
                            </a:xfrm>
                            <a:prstGeom prst="line">
                              <a:avLst/>
                            </a:prstGeom>
                            <a:noFill/>
                            <a:ln w="0">
                              <a:solidFill>
                                <a:srgbClr val="000000"/>
                              </a:solidFill>
                              <a:round/>
                            </a:ln>
                            <a:effectLst/>
                          </wps:spPr>
                          <wps:bodyPr/>
                        </wps:wsp>
                        <wps:wsp>
                          <wps:cNvPr id="9640" name="Line 1101"/>
                          <wps:cNvCnPr>
                            <a:cxnSpLocks noChangeShapeType="1"/>
                          </wps:cNvCnPr>
                          <wps:spPr bwMode="auto">
                            <a:xfrm flipH="1">
                              <a:off x="4295" y="501"/>
                              <a:ext cx="6" cy="1"/>
                            </a:xfrm>
                            <a:prstGeom prst="line">
                              <a:avLst/>
                            </a:prstGeom>
                            <a:noFill/>
                            <a:ln w="0">
                              <a:solidFill>
                                <a:srgbClr val="000000"/>
                              </a:solidFill>
                              <a:round/>
                            </a:ln>
                            <a:effectLst/>
                          </wps:spPr>
                          <wps:bodyPr/>
                        </wps:wsp>
                        <wps:wsp>
                          <wps:cNvPr id="9641" name="Line 1102"/>
                          <wps:cNvCnPr>
                            <a:cxnSpLocks noChangeShapeType="1"/>
                          </wps:cNvCnPr>
                          <wps:spPr bwMode="auto">
                            <a:xfrm flipH="1">
                              <a:off x="4283" y="501"/>
                              <a:ext cx="6" cy="1"/>
                            </a:xfrm>
                            <a:prstGeom prst="line">
                              <a:avLst/>
                            </a:prstGeom>
                            <a:noFill/>
                            <a:ln w="0">
                              <a:solidFill>
                                <a:srgbClr val="000000"/>
                              </a:solidFill>
                              <a:round/>
                            </a:ln>
                            <a:effectLst/>
                          </wps:spPr>
                          <wps:bodyPr/>
                        </wps:wsp>
                        <wps:wsp>
                          <wps:cNvPr id="9642" name="Line 1103"/>
                          <wps:cNvCnPr>
                            <a:cxnSpLocks noChangeShapeType="1"/>
                          </wps:cNvCnPr>
                          <wps:spPr bwMode="auto">
                            <a:xfrm flipH="1">
                              <a:off x="4270" y="501"/>
                              <a:ext cx="7" cy="1"/>
                            </a:xfrm>
                            <a:prstGeom prst="line">
                              <a:avLst/>
                            </a:prstGeom>
                            <a:noFill/>
                            <a:ln w="0">
                              <a:solidFill>
                                <a:srgbClr val="000000"/>
                              </a:solidFill>
                              <a:round/>
                            </a:ln>
                            <a:effectLst/>
                          </wps:spPr>
                          <wps:bodyPr/>
                        </wps:wsp>
                        <wps:wsp>
                          <wps:cNvPr id="9643" name="Line 1104"/>
                          <wps:cNvCnPr>
                            <a:cxnSpLocks noChangeShapeType="1"/>
                          </wps:cNvCnPr>
                          <wps:spPr bwMode="auto">
                            <a:xfrm flipH="1">
                              <a:off x="4258" y="501"/>
                              <a:ext cx="6" cy="1"/>
                            </a:xfrm>
                            <a:prstGeom prst="line">
                              <a:avLst/>
                            </a:prstGeom>
                            <a:noFill/>
                            <a:ln w="0">
                              <a:solidFill>
                                <a:srgbClr val="000000"/>
                              </a:solidFill>
                              <a:round/>
                            </a:ln>
                            <a:effectLst/>
                          </wps:spPr>
                          <wps:bodyPr/>
                        </wps:wsp>
                        <wps:wsp>
                          <wps:cNvPr id="9644" name="Line 1105"/>
                          <wps:cNvCnPr>
                            <a:cxnSpLocks noChangeShapeType="1"/>
                          </wps:cNvCnPr>
                          <wps:spPr bwMode="auto">
                            <a:xfrm flipH="1">
                              <a:off x="4246" y="501"/>
                              <a:ext cx="6" cy="1"/>
                            </a:xfrm>
                            <a:prstGeom prst="line">
                              <a:avLst/>
                            </a:prstGeom>
                            <a:noFill/>
                            <a:ln w="0">
                              <a:solidFill>
                                <a:srgbClr val="000000"/>
                              </a:solidFill>
                              <a:round/>
                            </a:ln>
                            <a:effectLst/>
                          </wps:spPr>
                          <wps:bodyPr/>
                        </wps:wsp>
                        <wps:wsp>
                          <wps:cNvPr id="9645" name="Line 1106"/>
                          <wps:cNvCnPr>
                            <a:cxnSpLocks noChangeShapeType="1"/>
                          </wps:cNvCnPr>
                          <wps:spPr bwMode="auto">
                            <a:xfrm flipH="1">
                              <a:off x="4233" y="501"/>
                              <a:ext cx="7" cy="1"/>
                            </a:xfrm>
                            <a:prstGeom prst="line">
                              <a:avLst/>
                            </a:prstGeom>
                            <a:noFill/>
                            <a:ln w="0">
                              <a:solidFill>
                                <a:srgbClr val="000000"/>
                              </a:solidFill>
                              <a:round/>
                            </a:ln>
                            <a:effectLst/>
                          </wps:spPr>
                          <wps:bodyPr/>
                        </wps:wsp>
                        <wps:wsp>
                          <wps:cNvPr id="9646" name="Line 1107"/>
                          <wps:cNvCnPr>
                            <a:cxnSpLocks noChangeShapeType="1"/>
                          </wps:cNvCnPr>
                          <wps:spPr bwMode="auto">
                            <a:xfrm flipH="1">
                              <a:off x="4221" y="501"/>
                              <a:ext cx="6" cy="1"/>
                            </a:xfrm>
                            <a:prstGeom prst="line">
                              <a:avLst/>
                            </a:prstGeom>
                            <a:noFill/>
                            <a:ln w="0">
                              <a:solidFill>
                                <a:srgbClr val="000000"/>
                              </a:solidFill>
                              <a:round/>
                            </a:ln>
                            <a:effectLst/>
                          </wps:spPr>
                          <wps:bodyPr/>
                        </wps:wsp>
                        <wps:wsp>
                          <wps:cNvPr id="9647" name="Line 1108"/>
                          <wps:cNvCnPr>
                            <a:cxnSpLocks noChangeShapeType="1"/>
                          </wps:cNvCnPr>
                          <wps:spPr bwMode="auto">
                            <a:xfrm flipH="1">
                              <a:off x="4209" y="501"/>
                              <a:ext cx="6" cy="1"/>
                            </a:xfrm>
                            <a:prstGeom prst="line">
                              <a:avLst/>
                            </a:prstGeom>
                            <a:noFill/>
                            <a:ln w="0">
                              <a:solidFill>
                                <a:srgbClr val="000000"/>
                              </a:solidFill>
                              <a:round/>
                            </a:ln>
                            <a:effectLst/>
                          </wps:spPr>
                          <wps:bodyPr/>
                        </wps:wsp>
                        <wps:wsp>
                          <wps:cNvPr id="9648" name="Line 1109"/>
                          <wps:cNvCnPr>
                            <a:cxnSpLocks noChangeShapeType="1"/>
                          </wps:cNvCnPr>
                          <wps:spPr bwMode="auto">
                            <a:xfrm flipH="1">
                              <a:off x="4196" y="501"/>
                              <a:ext cx="6" cy="1"/>
                            </a:xfrm>
                            <a:prstGeom prst="line">
                              <a:avLst/>
                            </a:prstGeom>
                            <a:noFill/>
                            <a:ln w="0">
                              <a:solidFill>
                                <a:srgbClr val="000000"/>
                              </a:solidFill>
                              <a:round/>
                            </a:ln>
                            <a:effectLst/>
                          </wps:spPr>
                          <wps:bodyPr/>
                        </wps:wsp>
                        <wps:wsp>
                          <wps:cNvPr id="9649" name="Line 1110"/>
                          <wps:cNvCnPr>
                            <a:cxnSpLocks noChangeShapeType="1"/>
                          </wps:cNvCnPr>
                          <wps:spPr bwMode="auto">
                            <a:xfrm flipH="1">
                              <a:off x="4184" y="501"/>
                              <a:ext cx="6" cy="1"/>
                            </a:xfrm>
                            <a:prstGeom prst="line">
                              <a:avLst/>
                            </a:prstGeom>
                            <a:noFill/>
                            <a:ln w="0">
                              <a:solidFill>
                                <a:srgbClr val="000000"/>
                              </a:solidFill>
                              <a:round/>
                            </a:ln>
                            <a:effectLst/>
                          </wps:spPr>
                          <wps:bodyPr/>
                        </wps:wsp>
                        <wps:wsp>
                          <wps:cNvPr id="9650" name="Line 1111"/>
                          <wps:cNvCnPr>
                            <a:cxnSpLocks noChangeShapeType="1"/>
                          </wps:cNvCnPr>
                          <wps:spPr bwMode="auto">
                            <a:xfrm flipH="1">
                              <a:off x="4172" y="501"/>
                              <a:ext cx="6" cy="1"/>
                            </a:xfrm>
                            <a:prstGeom prst="line">
                              <a:avLst/>
                            </a:prstGeom>
                            <a:noFill/>
                            <a:ln w="0">
                              <a:solidFill>
                                <a:srgbClr val="000000"/>
                              </a:solidFill>
                              <a:round/>
                            </a:ln>
                            <a:effectLst/>
                          </wps:spPr>
                          <wps:bodyPr/>
                        </wps:wsp>
                        <wps:wsp>
                          <wps:cNvPr id="9651" name="Line 1112"/>
                          <wps:cNvCnPr>
                            <a:cxnSpLocks noChangeShapeType="1"/>
                          </wps:cNvCnPr>
                          <wps:spPr bwMode="auto">
                            <a:xfrm flipH="1">
                              <a:off x="4159" y="501"/>
                              <a:ext cx="6" cy="1"/>
                            </a:xfrm>
                            <a:prstGeom prst="line">
                              <a:avLst/>
                            </a:prstGeom>
                            <a:noFill/>
                            <a:ln w="0">
                              <a:solidFill>
                                <a:srgbClr val="000000"/>
                              </a:solidFill>
                              <a:round/>
                            </a:ln>
                            <a:effectLst/>
                          </wps:spPr>
                          <wps:bodyPr/>
                        </wps:wsp>
                        <wps:wsp>
                          <wps:cNvPr id="9652" name="Line 1113"/>
                          <wps:cNvCnPr>
                            <a:cxnSpLocks noChangeShapeType="1"/>
                          </wps:cNvCnPr>
                          <wps:spPr bwMode="auto">
                            <a:xfrm flipH="1">
                              <a:off x="4147" y="501"/>
                              <a:ext cx="6" cy="1"/>
                            </a:xfrm>
                            <a:prstGeom prst="line">
                              <a:avLst/>
                            </a:prstGeom>
                            <a:noFill/>
                            <a:ln w="0">
                              <a:solidFill>
                                <a:srgbClr val="000000"/>
                              </a:solidFill>
                              <a:round/>
                            </a:ln>
                            <a:effectLst/>
                          </wps:spPr>
                          <wps:bodyPr/>
                        </wps:wsp>
                        <wps:wsp>
                          <wps:cNvPr id="9653" name="Line 1114"/>
                          <wps:cNvCnPr>
                            <a:cxnSpLocks noChangeShapeType="1"/>
                          </wps:cNvCnPr>
                          <wps:spPr bwMode="auto">
                            <a:xfrm flipH="1">
                              <a:off x="4135" y="501"/>
                              <a:ext cx="6" cy="1"/>
                            </a:xfrm>
                            <a:prstGeom prst="line">
                              <a:avLst/>
                            </a:prstGeom>
                            <a:noFill/>
                            <a:ln w="0">
                              <a:solidFill>
                                <a:srgbClr val="000000"/>
                              </a:solidFill>
                              <a:round/>
                            </a:ln>
                            <a:effectLst/>
                          </wps:spPr>
                          <wps:bodyPr/>
                        </wps:wsp>
                        <wps:wsp>
                          <wps:cNvPr id="9654" name="Line 1115"/>
                          <wps:cNvCnPr>
                            <a:cxnSpLocks noChangeShapeType="1"/>
                          </wps:cNvCnPr>
                          <wps:spPr bwMode="auto">
                            <a:xfrm flipH="1">
                              <a:off x="4122" y="501"/>
                              <a:ext cx="6" cy="1"/>
                            </a:xfrm>
                            <a:prstGeom prst="line">
                              <a:avLst/>
                            </a:prstGeom>
                            <a:noFill/>
                            <a:ln w="0">
                              <a:solidFill>
                                <a:srgbClr val="000000"/>
                              </a:solidFill>
                              <a:round/>
                            </a:ln>
                            <a:effectLst/>
                          </wps:spPr>
                          <wps:bodyPr/>
                        </wps:wsp>
                        <wps:wsp>
                          <wps:cNvPr id="9655" name="Line 1116"/>
                          <wps:cNvCnPr>
                            <a:cxnSpLocks noChangeShapeType="1"/>
                          </wps:cNvCnPr>
                          <wps:spPr bwMode="auto">
                            <a:xfrm flipH="1">
                              <a:off x="4110" y="501"/>
                              <a:ext cx="6" cy="1"/>
                            </a:xfrm>
                            <a:prstGeom prst="line">
                              <a:avLst/>
                            </a:prstGeom>
                            <a:noFill/>
                            <a:ln w="0">
                              <a:solidFill>
                                <a:srgbClr val="000000"/>
                              </a:solidFill>
                              <a:round/>
                            </a:ln>
                            <a:effectLst/>
                          </wps:spPr>
                          <wps:bodyPr/>
                        </wps:wsp>
                        <wps:wsp>
                          <wps:cNvPr id="9656" name="Line 1117"/>
                          <wps:cNvCnPr>
                            <a:cxnSpLocks noChangeShapeType="1"/>
                          </wps:cNvCnPr>
                          <wps:spPr bwMode="auto">
                            <a:xfrm flipH="1">
                              <a:off x="4097" y="501"/>
                              <a:ext cx="7" cy="1"/>
                            </a:xfrm>
                            <a:prstGeom prst="line">
                              <a:avLst/>
                            </a:prstGeom>
                            <a:noFill/>
                            <a:ln w="0">
                              <a:solidFill>
                                <a:srgbClr val="000000"/>
                              </a:solidFill>
                              <a:round/>
                            </a:ln>
                            <a:effectLst/>
                          </wps:spPr>
                          <wps:bodyPr/>
                        </wps:wsp>
                        <wps:wsp>
                          <wps:cNvPr id="9657" name="Line 1118"/>
                          <wps:cNvCnPr>
                            <a:cxnSpLocks noChangeShapeType="1"/>
                          </wps:cNvCnPr>
                          <wps:spPr bwMode="auto">
                            <a:xfrm flipH="1">
                              <a:off x="4085" y="501"/>
                              <a:ext cx="6" cy="1"/>
                            </a:xfrm>
                            <a:prstGeom prst="line">
                              <a:avLst/>
                            </a:prstGeom>
                            <a:noFill/>
                            <a:ln w="0">
                              <a:solidFill>
                                <a:srgbClr val="000000"/>
                              </a:solidFill>
                              <a:round/>
                            </a:ln>
                            <a:effectLst/>
                          </wps:spPr>
                          <wps:bodyPr/>
                        </wps:wsp>
                        <wps:wsp>
                          <wps:cNvPr id="9658" name="Line 1119"/>
                          <wps:cNvCnPr>
                            <a:cxnSpLocks noChangeShapeType="1"/>
                          </wps:cNvCnPr>
                          <wps:spPr bwMode="auto">
                            <a:xfrm flipH="1">
                              <a:off x="4073" y="501"/>
                              <a:ext cx="6" cy="1"/>
                            </a:xfrm>
                            <a:prstGeom prst="line">
                              <a:avLst/>
                            </a:prstGeom>
                            <a:noFill/>
                            <a:ln w="0">
                              <a:solidFill>
                                <a:srgbClr val="000000"/>
                              </a:solidFill>
                              <a:round/>
                            </a:ln>
                            <a:effectLst/>
                          </wps:spPr>
                          <wps:bodyPr/>
                        </wps:wsp>
                        <wps:wsp>
                          <wps:cNvPr id="9659" name="Line 1120"/>
                          <wps:cNvCnPr>
                            <a:cxnSpLocks noChangeShapeType="1"/>
                          </wps:cNvCnPr>
                          <wps:spPr bwMode="auto">
                            <a:xfrm flipH="1">
                              <a:off x="4060" y="501"/>
                              <a:ext cx="7" cy="1"/>
                            </a:xfrm>
                            <a:prstGeom prst="line">
                              <a:avLst/>
                            </a:prstGeom>
                            <a:noFill/>
                            <a:ln w="0">
                              <a:solidFill>
                                <a:srgbClr val="000000"/>
                              </a:solidFill>
                              <a:round/>
                            </a:ln>
                            <a:effectLst/>
                          </wps:spPr>
                          <wps:bodyPr/>
                        </wps:wsp>
                        <wps:wsp>
                          <wps:cNvPr id="9660" name="Line 1121"/>
                          <wps:cNvCnPr>
                            <a:cxnSpLocks noChangeShapeType="1"/>
                          </wps:cNvCnPr>
                          <wps:spPr bwMode="auto">
                            <a:xfrm flipH="1">
                              <a:off x="4048" y="501"/>
                              <a:ext cx="6" cy="1"/>
                            </a:xfrm>
                            <a:prstGeom prst="line">
                              <a:avLst/>
                            </a:prstGeom>
                            <a:noFill/>
                            <a:ln w="0">
                              <a:solidFill>
                                <a:srgbClr val="000000"/>
                              </a:solidFill>
                              <a:round/>
                            </a:ln>
                            <a:effectLst/>
                          </wps:spPr>
                          <wps:bodyPr/>
                        </wps:wsp>
                        <wps:wsp>
                          <wps:cNvPr id="9661" name="Line 1122"/>
                          <wps:cNvCnPr>
                            <a:cxnSpLocks noChangeShapeType="1"/>
                          </wps:cNvCnPr>
                          <wps:spPr bwMode="auto">
                            <a:xfrm flipH="1">
                              <a:off x="4036" y="501"/>
                              <a:ext cx="6" cy="1"/>
                            </a:xfrm>
                            <a:prstGeom prst="line">
                              <a:avLst/>
                            </a:prstGeom>
                            <a:noFill/>
                            <a:ln w="0">
                              <a:solidFill>
                                <a:srgbClr val="000000"/>
                              </a:solidFill>
                              <a:round/>
                            </a:ln>
                            <a:effectLst/>
                          </wps:spPr>
                          <wps:bodyPr/>
                        </wps:wsp>
                        <wps:wsp>
                          <wps:cNvPr id="9662" name="Line 1123"/>
                          <wps:cNvCnPr>
                            <a:cxnSpLocks noChangeShapeType="1"/>
                          </wps:cNvCnPr>
                          <wps:spPr bwMode="auto">
                            <a:xfrm flipH="1">
                              <a:off x="4023" y="501"/>
                              <a:ext cx="7" cy="1"/>
                            </a:xfrm>
                            <a:prstGeom prst="line">
                              <a:avLst/>
                            </a:prstGeom>
                            <a:noFill/>
                            <a:ln w="0">
                              <a:solidFill>
                                <a:srgbClr val="000000"/>
                              </a:solidFill>
                              <a:round/>
                            </a:ln>
                            <a:effectLst/>
                          </wps:spPr>
                          <wps:bodyPr/>
                        </wps:wsp>
                        <wps:wsp>
                          <wps:cNvPr id="9663" name="Line 1124"/>
                          <wps:cNvCnPr>
                            <a:cxnSpLocks noChangeShapeType="1"/>
                          </wps:cNvCnPr>
                          <wps:spPr bwMode="auto">
                            <a:xfrm flipH="1">
                              <a:off x="4011" y="501"/>
                              <a:ext cx="6" cy="1"/>
                            </a:xfrm>
                            <a:prstGeom prst="line">
                              <a:avLst/>
                            </a:prstGeom>
                            <a:noFill/>
                            <a:ln w="0">
                              <a:solidFill>
                                <a:srgbClr val="000000"/>
                              </a:solidFill>
                              <a:round/>
                            </a:ln>
                            <a:effectLst/>
                          </wps:spPr>
                          <wps:bodyPr/>
                        </wps:wsp>
                        <wps:wsp>
                          <wps:cNvPr id="9664" name="Line 1125"/>
                          <wps:cNvCnPr>
                            <a:cxnSpLocks noChangeShapeType="1"/>
                          </wps:cNvCnPr>
                          <wps:spPr bwMode="auto">
                            <a:xfrm flipH="1">
                              <a:off x="3999" y="501"/>
                              <a:ext cx="6" cy="1"/>
                            </a:xfrm>
                            <a:prstGeom prst="line">
                              <a:avLst/>
                            </a:prstGeom>
                            <a:noFill/>
                            <a:ln w="0">
                              <a:solidFill>
                                <a:srgbClr val="000000"/>
                              </a:solidFill>
                              <a:round/>
                            </a:ln>
                            <a:effectLst/>
                          </wps:spPr>
                          <wps:bodyPr/>
                        </wps:wsp>
                        <wps:wsp>
                          <wps:cNvPr id="9665" name="Line 1126"/>
                          <wps:cNvCnPr>
                            <a:cxnSpLocks noChangeShapeType="1"/>
                          </wps:cNvCnPr>
                          <wps:spPr bwMode="auto">
                            <a:xfrm flipH="1">
                              <a:off x="3986" y="501"/>
                              <a:ext cx="6" cy="1"/>
                            </a:xfrm>
                            <a:prstGeom prst="line">
                              <a:avLst/>
                            </a:prstGeom>
                            <a:noFill/>
                            <a:ln w="0">
                              <a:solidFill>
                                <a:srgbClr val="000000"/>
                              </a:solidFill>
                              <a:round/>
                            </a:ln>
                            <a:effectLst/>
                          </wps:spPr>
                          <wps:bodyPr/>
                        </wps:wsp>
                        <wps:wsp>
                          <wps:cNvPr id="9666" name="Line 1127"/>
                          <wps:cNvCnPr>
                            <a:cxnSpLocks noChangeShapeType="1"/>
                          </wps:cNvCnPr>
                          <wps:spPr bwMode="auto">
                            <a:xfrm flipH="1">
                              <a:off x="3974" y="501"/>
                              <a:ext cx="6" cy="1"/>
                            </a:xfrm>
                            <a:prstGeom prst="line">
                              <a:avLst/>
                            </a:prstGeom>
                            <a:noFill/>
                            <a:ln w="0">
                              <a:solidFill>
                                <a:srgbClr val="000000"/>
                              </a:solidFill>
                              <a:round/>
                            </a:ln>
                            <a:effectLst/>
                          </wps:spPr>
                          <wps:bodyPr/>
                        </wps:wsp>
                        <wps:wsp>
                          <wps:cNvPr id="9667" name="Line 1128"/>
                          <wps:cNvCnPr>
                            <a:cxnSpLocks noChangeShapeType="1"/>
                          </wps:cNvCnPr>
                          <wps:spPr bwMode="auto">
                            <a:xfrm flipH="1">
                              <a:off x="3962" y="501"/>
                              <a:ext cx="6" cy="1"/>
                            </a:xfrm>
                            <a:prstGeom prst="line">
                              <a:avLst/>
                            </a:prstGeom>
                            <a:noFill/>
                            <a:ln w="0">
                              <a:solidFill>
                                <a:srgbClr val="000000"/>
                              </a:solidFill>
                              <a:round/>
                            </a:ln>
                            <a:effectLst/>
                          </wps:spPr>
                          <wps:bodyPr/>
                        </wps:wsp>
                        <wps:wsp>
                          <wps:cNvPr id="9668" name="Line 1129"/>
                          <wps:cNvCnPr>
                            <a:cxnSpLocks noChangeShapeType="1"/>
                          </wps:cNvCnPr>
                          <wps:spPr bwMode="auto">
                            <a:xfrm flipH="1">
                              <a:off x="3949" y="501"/>
                              <a:ext cx="6" cy="1"/>
                            </a:xfrm>
                            <a:prstGeom prst="line">
                              <a:avLst/>
                            </a:prstGeom>
                            <a:noFill/>
                            <a:ln w="0">
                              <a:solidFill>
                                <a:srgbClr val="000000"/>
                              </a:solidFill>
                              <a:round/>
                            </a:ln>
                            <a:effectLst/>
                          </wps:spPr>
                          <wps:bodyPr/>
                        </wps:wsp>
                        <wps:wsp>
                          <wps:cNvPr id="9669" name="Line 1130"/>
                          <wps:cNvCnPr>
                            <a:cxnSpLocks noChangeShapeType="1"/>
                          </wps:cNvCnPr>
                          <wps:spPr bwMode="auto">
                            <a:xfrm flipH="1">
                              <a:off x="3937" y="501"/>
                              <a:ext cx="6" cy="1"/>
                            </a:xfrm>
                            <a:prstGeom prst="line">
                              <a:avLst/>
                            </a:prstGeom>
                            <a:noFill/>
                            <a:ln w="0">
                              <a:solidFill>
                                <a:srgbClr val="000000"/>
                              </a:solidFill>
                              <a:round/>
                            </a:ln>
                            <a:effectLst/>
                          </wps:spPr>
                          <wps:bodyPr/>
                        </wps:wsp>
                        <wps:wsp>
                          <wps:cNvPr id="9670" name="Line 1131"/>
                          <wps:cNvCnPr>
                            <a:cxnSpLocks noChangeShapeType="1"/>
                          </wps:cNvCnPr>
                          <wps:spPr bwMode="auto">
                            <a:xfrm flipH="1">
                              <a:off x="3925" y="501"/>
                              <a:ext cx="6" cy="1"/>
                            </a:xfrm>
                            <a:prstGeom prst="line">
                              <a:avLst/>
                            </a:prstGeom>
                            <a:noFill/>
                            <a:ln w="0">
                              <a:solidFill>
                                <a:srgbClr val="000000"/>
                              </a:solidFill>
                              <a:round/>
                            </a:ln>
                            <a:effectLst/>
                          </wps:spPr>
                          <wps:bodyPr/>
                        </wps:wsp>
                        <wps:wsp>
                          <wps:cNvPr id="9671" name="Line 1132"/>
                          <wps:cNvCnPr>
                            <a:cxnSpLocks noChangeShapeType="1"/>
                          </wps:cNvCnPr>
                          <wps:spPr bwMode="auto">
                            <a:xfrm flipH="1">
                              <a:off x="3912" y="501"/>
                              <a:ext cx="6" cy="1"/>
                            </a:xfrm>
                            <a:prstGeom prst="line">
                              <a:avLst/>
                            </a:prstGeom>
                            <a:noFill/>
                            <a:ln w="0">
                              <a:solidFill>
                                <a:srgbClr val="000000"/>
                              </a:solidFill>
                              <a:round/>
                            </a:ln>
                            <a:effectLst/>
                          </wps:spPr>
                          <wps:bodyPr/>
                        </wps:wsp>
                        <wps:wsp>
                          <wps:cNvPr id="9672" name="Line 1133"/>
                          <wps:cNvCnPr>
                            <a:cxnSpLocks noChangeShapeType="1"/>
                          </wps:cNvCnPr>
                          <wps:spPr bwMode="auto">
                            <a:xfrm flipH="1">
                              <a:off x="3900" y="501"/>
                              <a:ext cx="6" cy="1"/>
                            </a:xfrm>
                            <a:prstGeom prst="line">
                              <a:avLst/>
                            </a:prstGeom>
                            <a:noFill/>
                            <a:ln w="0">
                              <a:solidFill>
                                <a:srgbClr val="000000"/>
                              </a:solidFill>
                              <a:round/>
                            </a:ln>
                            <a:effectLst/>
                          </wps:spPr>
                          <wps:bodyPr/>
                        </wps:wsp>
                        <wps:wsp>
                          <wps:cNvPr id="9673" name="Line 1134"/>
                          <wps:cNvCnPr>
                            <a:cxnSpLocks noChangeShapeType="1"/>
                          </wps:cNvCnPr>
                          <wps:spPr bwMode="auto">
                            <a:xfrm flipH="1">
                              <a:off x="3888" y="501"/>
                              <a:ext cx="6" cy="1"/>
                            </a:xfrm>
                            <a:prstGeom prst="line">
                              <a:avLst/>
                            </a:prstGeom>
                            <a:noFill/>
                            <a:ln w="0">
                              <a:solidFill>
                                <a:srgbClr val="000000"/>
                              </a:solidFill>
                              <a:round/>
                            </a:ln>
                            <a:effectLst/>
                          </wps:spPr>
                          <wps:bodyPr/>
                        </wps:wsp>
                        <wps:wsp>
                          <wps:cNvPr id="9674" name="Line 1135"/>
                          <wps:cNvCnPr>
                            <a:cxnSpLocks noChangeShapeType="1"/>
                          </wps:cNvCnPr>
                          <wps:spPr bwMode="auto">
                            <a:xfrm flipH="1">
                              <a:off x="3875" y="501"/>
                              <a:ext cx="6" cy="1"/>
                            </a:xfrm>
                            <a:prstGeom prst="line">
                              <a:avLst/>
                            </a:prstGeom>
                            <a:noFill/>
                            <a:ln w="0">
                              <a:solidFill>
                                <a:srgbClr val="000000"/>
                              </a:solidFill>
                              <a:round/>
                            </a:ln>
                            <a:effectLst/>
                          </wps:spPr>
                          <wps:bodyPr/>
                        </wps:wsp>
                        <wps:wsp>
                          <wps:cNvPr id="9675" name="Line 1136"/>
                          <wps:cNvCnPr>
                            <a:cxnSpLocks noChangeShapeType="1"/>
                          </wps:cNvCnPr>
                          <wps:spPr bwMode="auto">
                            <a:xfrm flipH="1">
                              <a:off x="3863" y="501"/>
                              <a:ext cx="6" cy="1"/>
                            </a:xfrm>
                            <a:prstGeom prst="line">
                              <a:avLst/>
                            </a:prstGeom>
                            <a:noFill/>
                            <a:ln w="0">
                              <a:solidFill>
                                <a:srgbClr val="000000"/>
                              </a:solidFill>
                              <a:round/>
                            </a:ln>
                            <a:effectLst/>
                          </wps:spPr>
                          <wps:bodyPr/>
                        </wps:wsp>
                        <wps:wsp>
                          <wps:cNvPr id="9676" name="Line 1137"/>
                          <wps:cNvCnPr>
                            <a:cxnSpLocks noChangeShapeType="1"/>
                          </wps:cNvCnPr>
                          <wps:spPr bwMode="auto">
                            <a:xfrm flipH="1">
                              <a:off x="3850" y="501"/>
                              <a:ext cx="7" cy="1"/>
                            </a:xfrm>
                            <a:prstGeom prst="line">
                              <a:avLst/>
                            </a:prstGeom>
                            <a:noFill/>
                            <a:ln w="0">
                              <a:solidFill>
                                <a:srgbClr val="000000"/>
                              </a:solidFill>
                              <a:round/>
                            </a:ln>
                            <a:effectLst/>
                          </wps:spPr>
                          <wps:bodyPr/>
                        </wps:wsp>
                        <wps:wsp>
                          <wps:cNvPr id="9677" name="Line 1138"/>
                          <wps:cNvCnPr>
                            <a:cxnSpLocks noChangeShapeType="1"/>
                          </wps:cNvCnPr>
                          <wps:spPr bwMode="auto">
                            <a:xfrm flipH="1">
                              <a:off x="3838" y="501"/>
                              <a:ext cx="6" cy="1"/>
                            </a:xfrm>
                            <a:prstGeom prst="line">
                              <a:avLst/>
                            </a:prstGeom>
                            <a:noFill/>
                            <a:ln w="0">
                              <a:solidFill>
                                <a:srgbClr val="000000"/>
                              </a:solidFill>
                              <a:round/>
                            </a:ln>
                            <a:effectLst/>
                          </wps:spPr>
                          <wps:bodyPr/>
                        </wps:wsp>
                        <wps:wsp>
                          <wps:cNvPr id="9678" name="Line 1139"/>
                          <wps:cNvCnPr>
                            <a:cxnSpLocks noChangeShapeType="1"/>
                          </wps:cNvCnPr>
                          <wps:spPr bwMode="auto">
                            <a:xfrm flipH="1">
                              <a:off x="3826" y="501"/>
                              <a:ext cx="6" cy="1"/>
                            </a:xfrm>
                            <a:prstGeom prst="line">
                              <a:avLst/>
                            </a:prstGeom>
                            <a:noFill/>
                            <a:ln w="0">
                              <a:solidFill>
                                <a:srgbClr val="000000"/>
                              </a:solidFill>
                              <a:round/>
                            </a:ln>
                            <a:effectLst/>
                          </wps:spPr>
                          <wps:bodyPr/>
                        </wps:wsp>
                        <wps:wsp>
                          <wps:cNvPr id="9679" name="Line 1140"/>
                          <wps:cNvCnPr>
                            <a:cxnSpLocks noChangeShapeType="1"/>
                          </wps:cNvCnPr>
                          <wps:spPr bwMode="auto">
                            <a:xfrm flipH="1">
                              <a:off x="3813" y="501"/>
                              <a:ext cx="7" cy="1"/>
                            </a:xfrm>
                            <a:prstGeom prst="line">
                              <a:avLst/>
                            </a:prstGeom>
                            <a:noFill/>
                            <a:ln w="0">
                              <a:solidFill>
                                <a:srgbClr val="000000"/>
                              </a:solidFill>
                              <a:round/>
                            </a:ln>
                            <a:effectLst/>
                          </wps:spPr>
                          <wps:bodyPr/>
                        </wps:wsp>
                        <wps:wsp>
                          <wps:cNvPr id="9680" name="Line 1141"/>
                          <wps:cNvCnPr>
                            <a:cxnSpLocks noChangeShapeType="1"/>
                          </wps:cNvCnPr>
                          <wps:spPr bwMode="auto">
                            <a:xfrm flipH="1">
                              <a:off x="3801" y="501"/>
                              <a:ext cx="6" cy="1"/>
                            </a:xfrm>
                            <a:prstGeom prst="line">
                              <a:avLst/>
                            </a:prstGeom>
                            <a:noFill/>
                            <a:ln w="0">
                              <a:solidFill>
                                <a:srgbClr val="000000"/>
                              </a:solidFill>
                              <a:round/>
                            </a:ln>
                            <a:effectLst/>
                          </wps:spPr>
                          <wps:bodyPr/>
                        </wps:wsp>
                        <wps:wsp>
                          <wps:cNvPr id="9681" name="Line 1142"/>
                          <wps:cNvCnPr>
                            <a:cxnSpLocks noChangeShapeType="1"/>
                          </wps:cNvCnPr>
                          <wps:spPr bwMode="auto">
                            <a:xfrm flipH="1">
                              <a:off x="3789" y="501"/>
                              <a:ext cx="6" cy="1"/>
                            </a:xfrm>
                            <a:prstGeom prst="line">
                              <a:avLst/>
                            </a:prstGeom>
                            <a:noFill/>
                            <a:ln w="0">
                              <a:solidFill>
                                <a:srgbClr val="000000"/>
                              </a:solidFill>
                              <a:round/>
                            </a:ln>
                            <a:effectLst/>
                          </wps:spPr>
                          <wps:bodyPr/>
                        </wps:wsp>
                        <wps:wsp>
                          <wps:cNvPr id="9682" name="Line 1143"/>
                          <wps:cNvCnPr>
                            <a:cxnSpLocks noChangeShapeType="1"/>
                          </wps:cNvCnPr>
                          <wps:spPr bwMode="auto">
                            <a:xfrm flipH="1">
                              <a:off x="3776" y="501"/>
                              <a:ext cx="7" cy="1"/>
                            </a:xfrm>
                            <a:prstGeom prst="line">
                              <a:avLst/>
                            </a:prstGeom>
                            <a:noFill/>
                            <a:ln w="0">
                              <a:solidFill>
                                <a:srgbClr val="000000"/>
                              </a:solidFill>
                              <a:round/>
                            </a:ln>
                            <a:effectLst/>
                          </wps:spPr>
                          <wps:bodyPr/>
                        </wps:wsp>
                        <wps:wsp>
                          <wps:cNvPr id="9683" name="Line 1144"/>
                          <wps:cNvCnPr>
                            <a:cxnSpLocks noChangeShapeType="1"/>
                          </wps:cNvCnPr>
                          <wps:spPr bwMode="auto">
                            <a:xfrm flipH="1">
                              <a:off x="3764" y="501"/>
                              <a:ext cx="6" cy="1"/>
                            </a:xfrm>
                            <a:prstGeom prst="line">
                              <a:avLst/>
                            </a:prstGeom>
                            <a:noFill/>
                            <a:ln w="0">
                              <a:solidFill>
                                <a:srgbClr val="000000"/>
                              </a:solidFill>
                              <a:round/>
                            </a:ln>
                            <a:effectLst/>
                          </wps:spPr>
                          <wps:bodyPr/>
                        </wps:wsp>
                        <wps:wsp>
                          <wps:cNvPr id="9684" name="Line 1145"/>
                          <wps:cNvCnPr>
                            <a:cxnSpLocks noChangeShapeType="1"/>
                          </wps:cNvCnPr>
                          <wps:spPr bwMode="auto">
                            <a:xfrm flipH="1">
                              <a:off x="3752" y="501"/>
                              <a:ext cx="6" cy="1"/>
                            </a:xfrm>
                            <a:prstGeom prst="line">
                              <a:avLst/>
                            </a:prstGeom>
                            <a:noFill/>
                            <a:ln w="0">
                              <a:solidFill>
                                <a:srgbClr val="000000"/>
                              </a:solidFill>
                              <a:round/>
                            </a:ln>
                            <a:effectLst/>
                          </wps:spPr>
                          <wps:bodyPr/>
                        </wps:wsp>
                        <wps:wsp>
                          <wps:cNvPr id="9685" name="Line 1146"/>
                          <wps:cNvCnPr>
                            <a:cxnSpLocks noChangeShapeType="1"/>
                          </wps:cNvCnPr>
                          <wps:spPr bwMode="auto">
                            <a:xfrm flipH="1">
                              <a:off x="3739" y="501"/>
                              <a:ext cx="6" cy="1"/>
                            </a:xfrm>
                            <a:prstGeom prst="line">
                              <a:avLst/>
                            </a:prstGeom>
                            <a:noFill/>
                            <a:ln w="0">
                              <a:solidFill>
                                <a:srgbClr val="000000"/>
                              </a:solidFill>
                              <a:round/>
                            </a:ln>
                            <a:effectLst/>
                          </wps:spPr>
                          <wps:bodyPr/>
                        </wps:wsp>
                        <wps:wsp>
                          <wps:cNvPr id="9686" name="Line 1147"/>
                          <wps:cNvCnPr>
                            <a:cxnSpLocks noChangeShapeType="1"/>
                          </wps:cNvCnPr>
                          <wps:spPr bwMode="auto">
                            <a:xfrm flipH="1">
                              <a:off x="3727" y="501"/>
                              <a:ext cx="6" cy="1"/>
                            </a:xfrm>
                            <a:prstGeom prst="line">
                              <a:avLst/>
                            </a:prstGeom>
                            <a:noFill/>
                            <a:ln w="0">
                              <a:solidFill>
                                <a:srgbClr val="000000"/>
                              </a:solidFill>
                              <a:round/>
                            </a:ln>
                            <a:effectLst/>
                          </wps:spPr>
                          <wps:bodyPr/>
                        </wps:wsp>
                        <wps:wsp>
                          <wps:cNvPr id="9687" name="Line 1148"/>
                          <wps:cNvCnPr>
                            <a:cxnSpLocks noChangeShapeType="1"/>
                          </wps:cNvCnPr>
                          <wps:spPr bwMode="auto">
                            <a:xfrm flipH="1">
                              <a:off x="3715" y="501"/>
                              <a:ext cx="6" cy="1"/>
                            </a:xfrm>
                            <a:prstGeom prst="line">
                              <a:avLst/>
                            </a:prstGeom>
                            <a:noFill/>
                            <a:ln w="0">
                              <a:solidFill>
                                <a:srgbClr val="000000"/>
                              </a:solidFill>
                              <a:round/>
                            </a:ln>
                            <a:effectLst/>
                          </wps:spPr>
                          <wps:bodyPr/>
                        </wps:wsp>
                        <wps:wsp>
                          <wps:cNvPr id="9688" name="Line 1149"/>
                          <wps:cNvCnPr>
                            <a:cxnSpLocks noChangeShapeType="1"/>
                          </wps:cNvCnPr>
                          <wps:spPr bwMode="auto">
                            <a:xfrm flipH="1">
                              <a:off x="3702" y="501"/>
                              <a:ext cx="6" cy="1"/>
                            </a:xfrm>
                            <a:prstGeom prst="line">
                              <a:avLst/>
                            </a:prstGeom>
                            <a:noFill/>
                            <a:ln w="0">
                              <a:solidFill>
                                <a:srgbClr val="000000"/>
                              </a:solidFill>
                              <a:round/>
                            </a:ln>
                            <a:effectLst/>
                          </wps:spPr>
                          <wps:bodyPr/>
                        </wps:wsp>
                        <wps:wsp>
                          <wps:cNvPr id="9689" name="Line 1150"/>
                          <wps:cNvCnPr>
                            <a:cxnSpLocks noChangeShapeType="1"/>
                          </wps:cNvCnPr>
                          <wps:spPr bwMode="auto">
                            <a:xfrm flipH="1">
                              <a:off x="3690" y="501"/>
                              <a:ext cx="6" cy="1"/>
                            </a:xfrm>
                            <a:prstGeom prst="line">
                              <a:avLst/>
                            </a:prstGeom>
                            <a:noFill/>
                            <a:ln w="0">
                              <a:solidFill>
                                <a:srgbClr val="000000"/>
                              </a:solidFill>
                              <a:round/>
                            </a:ln>
                            <a:effectLst/>
                          </wps:spPr>
                          <wps:bodyPr/>
                        </wps:wsp>
                        <wps:wsp>
                          <wps:cNvPr id="9690" name="Line 1151"/>
                          <wps:cNvCnPr>
                            <a:cxnSpLocks noChangeShapeType="1"/>
                          </wps:cNvCnPr>
                          <wps:spPr bwMode="auto">
                            <a:xfrm flipH="1">
                              <a:off x="3678" y="501"/>
                              <a:ext cx="6" cy="1"/>
                            </a:xfrm>
                            <a:prstGeom prst="line">
                              <a:avLst/>
                            </a:prstGeom>
                            <a:noFill/>
                            <a:ln w="0">
                              <a:solidFill>
                                <a:srgbClr val="000000"/>
                              </a:solidFill>
                              <a:round/>
                            </a:ln>
                            <a:effectLst/>
                          </wps:spPr>
                          <wps:bodyPr/>
                        </wps:wsp>
                        <wps:wsp>
                          <wps:cNvPr id="9691" name="Line 1152"/>
                          <wps:cNvCnPr>
                            <a:cxnSpLocks noChangeShapeType="1"/>
                          </wps:cNvCnPr>
                          <wps:spPr bwMode="auto">
                            <a:xfrm flipH="1">
                              <a:off x="3665" y="501"/>
                              <a:ext cx="6" cy="1"/>
                            </a:xfrm>
                            <a:prstGeom prst="line">
                              <a:avLst/>
                            </a:prstGeom>
                            <a:noFill/>
                            <a:ln w="0">
                              <a:solidFill>
                                <a:srgbClr val="000000"/>
                              </a:solidFill>
                              <a:round/>
                            </a:ln>
                            <a:effectLst/>
                          </wps:spPr>
                          <wps:bodyPr/>
                        </wps:wsp>
                        <wps:wsp>
                          <wps:cNvPr id="9692" name="Line 1153"/>
                          <wps:cNvCnPr>
                            <a:cxnSpLocks noChangeShapeType="1"/>
                          </wps:cNvCnPr>
                          <wps:spPr bwMode="auto">
                            <a:xfrm flipH="1">
                              <a:off x="3653" y="501"/>
                              <a:ext cx="6" cy="1"/>
                            </a:xfrm>
                            <a:prstGeom prst="line">
                              <a:avLst/>
                            </a:prstGeom>
                            <a:noFill/>
                            <a:ln w="0">
                              <a:solidFill>
                                <a:srgbClr val="000000"/>
                              </a:solidFill>
                              <a:round/>
                            </a:ln>
                            <a:effectLst/>
                          </wps:spPr>
                          <wps:bodyPr/>
                        </wps:wsp>
                        <wps:wsp>
                          <wps:cNvPr id="9693" name="Line 1154"/>
                          <wps:cNvCnPr>
                            <a:cxnSpLocks noChangeShapeType="1"/>
                          </wps:cNvCnPr>
                          <wps:spPr bwMode="auto">
                            <a:xfrm flipH="1">
                              <a:off x="3640" y="501"/>
                              <a:ext cx="7" cy="1"/>
                            </a:xfrm>
                            <a:prstGeom prst="line">
                              <a:avLst/>
                            </a:prstGeom>
                            <a:noFill/>
                            <a:ln w="0">
                              <a:solidFill>
                                <a:srgbClr val="000000"/>
                              </a:solidFill>
                              <a:round/>
                            </a:ln>
                            <a:effectLst/>
                          </wps:spPr>
                          <wps:bodyPr/>
                        </wps:wsp>
                        <wps:wsp>
                          <wps:cNvPr id="9694" name="Line 1155"/>
                          <wps:cNvCnPr>
                            <a:cxnSpLocks noChangeShapeType="1"/>
                          </wps:cNvCnPr>
                          <wps:spPr bwMode="auto">
                            <a:xfrm flipH="1">
                              <a:off x="3628" y="501"/>
                              <a:ext cx="6" cy="1"/>
                            </a:xfrm>
                            <a:prstGeom prst="line">
                              <a:avLst/>
                            </a:prstGeom>
                            <a:noFill/>
                            <a:ln w="0">
                              <a:solidFill>
                                <a:srgbClr val="000000"/>
                              </a:solidFill>
                              <a:round/>
                            </a:ln>
                            <a:effectLst/>
                          </wps:spPr>
                          <wps:bodyPr/>
                        </wps:wsp>
                        <wps:wsp>
                          <wps:cNvPr id="9695" name="Line 1156"/>
                          <wps:cNvCnPr>
                            <a:cxnSpLocks noChangeShapeType="1"/>
                          </wps:cNvCnPr>
                          <wps:spPr bwMode="auto">
                            <a:xfrm flipH="1">
                              <a:off x="3616" y="501"/>
                              <a:ext cx="6" cy="1"/>
                            </a:xfrm>
                            <a:prstGeom prst="line">
                              <a:avLst/>
                            </a:prstGeom>
                            <a:noFill/>
                            <a:ln w="0">
                              <a:solidFill>
                                <a:srgbClr val="000000"/>
                              </a:solidFill>
                              <a:round/>
                            </a:ln>
                            <a:effectLst/>
                          </wps:spPr>
                          <wps:bodyPr/>
                        </wps:wsp>
                        <wps:wsp>
                          <wps:cNvPr id="9696" name="Line 1157"/>
                          <wps:cNvCnPr>
                            <a:cxnSpLocks noChangeShapeType="1"/>
                          </wps:cNvCnPr>
                          <wps:spPr bwMode="auto">
                            <a:xfrm flipH="1">
                              <a:off x="3603" y="501"/>
                              <a:ext cx="7" cy="1"/>
                            </a:xfrm>
                            <a:prstGeom prst="line">
                              <a:avLst/>
                            </a:prstGeom>
                            <a:noFill/>
                            <a:ln w="0">
                              <a:solidFill>
                                <a:srgbClr val="000000"/>
                              </a:solidFill>
                              <a:round/>
                            </a:ln>
                            <a:effectLst/>
                          </wps:spPr>
                          <wps:bodyPr/>
                        </wps:wsp>
                        <wps:wsp>
                          <wps:cNvPr id="9697" name="Line 1158"/>
                          <wps:cNvCnPr>
                            <a:cxnSpLocks noChangeShapeType="1"/>
                          </wps:cNvCnPr>
                          <wps:spPr bwMode="auto">
                            <a:xfrm flipH="1">
                              <a:off x="3591" y="501"/>
                              <a:ext cx="6" cy="1"/>
                            </a:xfrm>
                            <a:prstGeom prst="line">
                              <a:avLst/>
                            </a:prstGeom>
                            <a:noFill/>
                            <a:ln w="0">
                              <a:solidFill>
                                <a:srgbClr val="000000"/>
                              </a:solidFill>
                              <a:round/>
                            </a:ln>
                            <a:effectLst/>
                          </wps:spPr>
                          <wps:bodyPr/>
                        </wps:wsp>
                        <wps:wsp>
                          <wps:cNvPr id="9698" name="Line 1159"/>
                          <wps:cNvCnPr>
                            <a:cxnSpLocks noChangeShapeType="1"/>
                          </wps:cNvCnPr>
                          <wps:spPr bwMode="auto">
                            <a:xfrm flipH="1">
                              <a:off x="3579" y="501"/>
                              <a:ext cx="6" cy="1"/>
                            </a:xfrm>
                            <a:prstGeom prst="line">
                              <a:avLst/>
                            </a:prstGeom>
                            <a:noFill/>
                            <a:ln w="0">
                              <a:solidFill>
                                <a:srgbClr val="000000"/>
                              </a:solidFill>
                              <a:round/>
                            </a:ln>
                            <a:effectLst/>
                          </wps:spPr>
                          <wps:bodyPr/>
                        </wps:wsp>
                        <wps:wsp>
                          <wps:cNvPr id="9699" name="Line 1160"/>
                          <wps:cNvCnPr>
                            <a:cxnSpLocks noChangeShapeType="1"/>
                          </wps:cNvCnPr>
                          <wps:spPr bwMode="auto">
                            <a:xfrm flipH="1">
                              <a:off x="3566" y="501"/>
                              <a:ext cx="7" cy="1"/>
                            </a:xfrm>
                            <a:prstGeom prst="line">
                              <a:avLst/>
                            </a:prstGeom>
                            <a:noFill/>
                            <a:ln w="0">
                              <a:solidFill>
                                <a:srgbClr val="000000"/>
                              </a:solidFill>
                              <a:round/>
                            </a:ln>
                            <a:effectLst/>
                          </wps:spPr>
                          <wps:bodyPr/>
                        </wps:wsp>
                        <wps:wsp>
                          <wps:cNvPr id="9700" name="Line 1161"/>
                          <wps:cNvCnPr>
                            <a:cxnSpLocks noChangeShapeType="1"/>
                          </wps:cNvCnPr>
                          <wps:spPr bwMode="auto">
                            <a:xfrm flipH="1">
                              <a:off x="3554" y="501"/>
                              <a:ext cx="6" cy="1"/>
                            </a:xfrm>
                            <a:prstGeom prst="line">
                              <a:avLst/>
                            </a:prstGeom>
                            <a:noFill/>
                            <a:ln w="0">
                              <a:solidFill>
                                <a:srgbClr val="000000"/>
                              </a:solidFill>
                              <a:round/>
                            </a:ln>
                            <a:effectLst/>
                          </wps:spPr>
                          <wps:bodyPr/>
                        </wps:wsp>
                        <wps:wsp>
                          <wps:cNvPr id="9701" name="Line 1162"/>
                          <wps:cNvCnPr>
                            <a:cxnSpLocks noChangeShapeType="1"/>
                          </wps:cNvCnPr>
                          <wps:spPr bwMode="auto">
                            <a:xfrm flipH="1">
                              <a:off x="3542" y="501"/>
                              <a:ext cx="6" cy="1"/>
                            </a:xfrm>
                            <a:prstGeom prst="line">
                              <a:avLst/>
                            </a:prstGeom>
                            <a:noFill/>
                            <a:ln w="0">
                              <a:solidFill>
                                <a:srgbClr val="000000"/>
                              </a:solidFill>
                              <a:round/>
                            </a:ln>
                            <a:effectLst/>
                          </wps:spPr>
                          <wps:bodyPr/>
                        </wps:wsp>
                        <wps:wsp>
                          <wps:cNvPr id="9702" name="Line 1163"/>
                          <wps:cNvCnPr>
                            <a:cxnSpLocks noChangeShapeType="1"/>
                          </wps:cNvCnPr>
                          <wps:spPr bwMode="auto">
                            <a:xfrm flipH="1">
                              <a:off x="3529" y="500"/>
                              <a:ext cx="6" cy="1"/>
                            </a:xfrm>
                            <a:prstGeom prst="line">
                              <a:avLst/>
                            </a:prstGeom>
                            <a:noFill/>
                            <a:ln w="0">
                              <a:solidFill>
                                <a:srgbClr val="000000"/>
                              </a:solidFill>
                              <a:round/>
                            </a:ln>
                            <a:effectLst/>
                          </wps:spPr>
                          <wps:bodyPr/>
                        </wps:wsp>
                        <wps:wsp>
                          <wps:cNvPr id="9703" name="Line 1164"/>
                          <wps:cNvCnPr>
                            <a:cxnSpLocks noChangeShapeType="1"/>
                          </wps:cNvCnPr>
                          <wps:spPr bwMode="auto">
                            <a:xfrm flipH="1">
                              <a:off x="3517" y="500"/>
                              <a:ext cx="6" cy="1"/>
                            </a:xfrm>
                            <a:prstGeom prst="line">
                              <a:avLst/>
                            </a:prstGeom>
                            <a:noFill/>
                            <a:ln w="0">
                              <a:solidFill>
                                <a:srgbClr val="000000"/>
                              </a:solidFill>
                              <a:round/>
                            </a:ln>
                            <a:effectLst/>
                          </wps:spPr>
                          <wps:bodyPr/>
                        </wps:wsp>
                        <wps:wsp>
                          <wps:cNvPr id="9704" name="Line 1165"/>
                          <wps:cNvCnPr>
                            <a:cxnSpLocks noChangeShapeType="1"/>
                          </wps:cNvCnPr>
                          <wps:spPr bwMode="auto">
                            <a:xfrm flipH="1">
                              <a:off x="3505" y="500"/>
                              <a:ext cx="6" cy="1"/>
                            </a:xfrm>
                            <a:prstGeom prst="line">
                              <a:avLst/>
                            </a:prstGeom>
                            <a:noFill/>
                            <a:ln w="0">
                              <a:solidFill>
                                <a:srgbClr val="000000"/>
                              </a:solidFill>
                              <a:round/>
                            </a:ln>
                            <a:effectLst/>
                          </wps:spPr>
                          <wps:bodyPr/>
                        </wps:wsp>
                        <wps:wsp>
                          <wps:cNvPr id="9705" name="Line 1166"/>
                          <wps:cNvCnPr>
                            <a:cxnSpLocks noChangeShapeType="1"/>
                          </wps:cNvCnPr>
                          <wps:spPr bwMode="auto">
                            <a:xfrm flipH="1">
                              <a:off x="3492" y="500"/>
                              <a:ext cx="6" cy="1"/>
                            </a:xfrm>
                            <a:prstGeom prst="line">
                              <a:avLst/>
                            </a:prstGeom>
                            <a:noFill/>
                            <a:ln w="0">
                              <a:solidFill>
                                <a:srgbClr val="000000"/>
                              </a:solidFill>
                              <a:round/>
                            </a:ln>
                            <a:effectLst/>
                          </wps:spPr>
                          <wps:bodyPr/>
                        </wps:wsp>
                        <wps:wsp>
                          <wps:cNvPr id="9706" name="Line 1167"/>
                          <wps:cNvCnPr>
                            <a:cxnSpLocks noChangeShapeType="1"/>
                          </wps:cNvCnPr>
                          <wps:spPr bwMode="auto">
                            <a:xfrm flipH="1">
                              <a:off x="3480" y="500"/>
                              <a:ext cx="6" cy="1"/>
                            </a:xfrm>
                            <a:prstGeom prst="line">
                              <a:avLst/>
                            </a:prstGeom>
                            <a:noFill/>
                            <a:ln w="0">
                              <a:solidFill>
                                <a:srgbClr val="000000"/>
                              </a:solidFill>
                              <a:round/>
                            </a:ln>
                            <a:effectLst/>
                          </wps:spPr>
                          <wps:bodyPr/>
                        </wps:wsp>
                        <wps:wsp>
                          <wps:cNvPr id="9707" name="Line 1168"/>
                          <wps:cNvCnPr>
                            <a:cxnSpLocks noChangeShapeType="1"/>
                          </wps:cNvCnPr>
                          <wps:spPr bwMode="auto">
                            <a:xfrm flipH="1">
                              <a:off x="3468" y="500"/>
                              <a:ext cx="6" cy="1"/>
                            </a:xfrm>
                            <a:prstGeom prst="line">
                              <a:avLst/>
                            </a:prstGeom>
                            <a:noFill/>
                            <a:ln w="0">
                              <a:solidFill>
                                <a:srgbClr val="000000"/>
                              </a:solidFill>
                              <a:round/>
                            </a:ln>
                            <a:effectLst/>
                          </wps:spPr>
                          <wps:bodyPr/>
                        </wps:wsp>
                        <wps:wsp>
                          <wps:cNvPr id="9708" name="Line 1169"/>
                          <wps:cNvCnPr>
                            <a:cxnSpLocks noChangeShapeType="1"/>
                          </wps:cNvCnPr>
                          <wps:spPr bwMode="auto">
                            <a:xfrm flipH="1">
                              <a:off x="3455" y="500"/>
                              <a:ext cx="6" cy="1"/>
                            </a:xfrm>
                            <a:prstGeom prst="line">
                              <a:avLst/>
                            </a:prstGeom>
                            <a:noFill/>
                            <a:ln w="0">
                              <a:solidFill>
                                <a:srgbClr val="000000"/>
                              </a:solidFill>
                              <a:round/>
                            </a:ln>
                            <a:effectLst/>
                          </wps:spPr>
                          <wps:bodyPr/>
                        </wps:wsp>
                        <wps:wsp>
                          <wps:cNvPr id="9709" name="Line 1170"/>
                          <wps:cNvCnPr>
                            <a:cxnSpLocks noChangeShapeType="1"/>
                          </wps:cNvCnPr>
                          <wps:spPr bwMode="auto">
                            <a:xfrm flipH="1">
                              <a:off x="3443" y="500"/>
                              <a:ext cx="6" cy="1"/>
                            </a:xfrm>
                            <a:prstGeom prst="line">
                              <a:avLst/>
                            </a:prstGeom>
                            <a:noFill/>
                            <a:ln w="0">
                              <a:solidFill>
                                <a:srgbClr val="000000"/>
                              </a:solidFill>
                              <a:round/>
                            </a:ln>
                            <a:effectLst/>
                          </wps:spPr>
                          <wps:bodyPr/>
                        </wps:wsp>
                        <wps:wsp>
                          <wps:cNvPr id="9710" name="Line 1171"/>
                          <wps:cNvCnPr>
                            <a:cxnSpLocks noChangeShapeType="1"/>
                          </wps:cNvCnPr>
                          <wps:spPr bwMode="auto">
                            <a:xfrm flipH="1">
                              <a:off x="3431" y="500"/>
                              <a:ext cx="6" cy="1"/>
                            </a:xfrm>
                            <a:prstGeom prst="line">
                              <a:avLst/>
                            </a:prstGeom>
                            <a:noFill/>
                            <a:ln w="0">
                              <a:solidFill>
                                <a:srgbClr val="000000"/>
                              </a:solidFill>
                              <a:round/>
                            </a:ln>
                            <a:effectLst/>
                          </wps:spPr>
                          <wps:bodyPr/>
                        </wps:wsp>
                        <wps:wsp>
                          <wps:cNvPr id="9711" name="Line 1172"/>
                          <wps:cNvCnPr>
                            <a:cxnSpLocks noChangeShapeType="1"/>
                          </wps:cNvCnPr>
                          <wps:spPr bwMode="auto">
                            <a:xfrm flipH="1">
                              <a:off x="3418" y="500"/>
                              <a:ext cx="6" cy="1"/>
                            </a:xfrm>
                            <a:prstGeom prst="line">
                              <a:avLst/>
                            </a:prstGeom>
                            <a:noFill/>
                            <a:ln w="0">
                              <a:solidFill>
                                <a:srgbClr val="000000"/>
                              </a:solidFill>
                              <a:round/>
                            </a:ln>
                            <a:effectLst/>
                          </wps:spPr>
                          <wps:bodyPr/>
                        </wps:wsp>
                        <wps:wsp>
                          <wps:cNvPr id="9712" name="Line 1173"/>
                          <wps:cNvCnPr>
                            <a:cxnSpLocks noChangeShapeType="1"/>
                          </wps:cNvCnPr>
                          <wps:spPr bwMode="auto">
                            <a:xfrm flipH="1">
                              <a:off x="3406" y="500"/>
                              <a:ext cx="6" cy="1"/>
                            </a:xfrm>
                            <a:prstGeom prst="line">
                              <a:avLst/>
                            </a:prstGeom>
                            <a:noFill/>
                            <a:ln w="0">
                              <a:solidFill>
                                <a:srgbClr val="000000"/>
                              </a:solidFill>
                              <a:round/>
                            </a:ln>
                            <a:effectLst/>
                          </wps:spPr>
                          <wps:bodyPr/>
                        </wps:wsp>
                        <wps:wsp>
                          <wps:cNvPr id="9713" name="Line 1174"/>
                          <wps:cNvCnPr>
                            <a:cxnSpLocks noChangeShapeType="1"/>
                          </wps:cNvCnPr>
                          <wps:spPr bwMode="auto">
                            <a:xfrm flipH="1">
                              <a:off x="3393" y="500"/>
                              <a:ext cx="7" cy="1"/>
                            </a:xfrm>
                            <a:prstGeom prst="line">
                              <a:avLst/>
                            </a:prstGeom>
                            <a:noFill/>
                            <a:ln w="0">
                              <a:solidFill>
                                <a:srgbClr val="000000"/>
                              </a:solidFill>
                              <a:round/>
                            </a:ln>
                            <a:effectLst/>
                          </wps:spPr>
                          <wps:bodyPr/>
                        </wps:wsp>
                        <wps:wsp>
                          <wps:cNvPr id="9714" name="Line 1175"/>
                          <wps:cNvCnPr>
                            <a:cxnSpLocks noChangeShapeType="1"/>
                          </wps:cNvCnPr>
                          <wps:spPr bwMode="auto">
                            <a:xfrm flipH="1">
                              <a:off x="3381" y="500"/>
                              <a:ext cx="6" cy="1"/>
                            </a:xfrm>
                            <a:prstGeom prst="line">
                              <a:avLst/>
                            </a:prstGeom>
                            <a:noFill/>
                            <a:ln w="0">
                              <a:solidFill>
                                <a:srgbClr val="000000"/>
                              </a:solidFill>
                              <a:round/>
                            </a:ln>
                            <a:effectLst/>
                          </wps:spPr>
                          <wps:bodyPr/>
                        </wps:wsp>
                        <wps:wsp>
                          <wps:cNvPr id="9715" name="Line 1176"/>
                          <wps:cNvCnPr>
                            <a:cxnSpLocks noChangeShapeType="1"/>
                          </wps:cNvCnPr>
                          <wps:spPr bwMode="auto">
                            <a:xfrm flipH="1">
                              <a:off x="3369" y="500"/>
                              <a:ext cx="6" cy="1"/>
                            </a:xfrm>
                            <a:prstGeom prst="line">
                              <a:avLst/>
                            </a:prstGeom>
                            <a:noFill/>
                            <a:ln w="0">
                              <a:solidFill>
                                <a:srgbClr val="000000"/>
                              </a:solidFill>
                              <a:round/>
                            </a:ln>
                            <a:effectLst/>
                          </wps:spPr>
                          <wps:bodyPr/>
                        </wps:wsp>
                        <wps:wsp>
                          <wps:cNvPr id="9716" name="Line 1177"/>
                          <wps:cNvCnPr>
                            <a:cxnSpLocks noChangeShapeType="1"/>
                          </wps:cNvCnPr>
                          <wps:spPr bwMode="auto">
                            <a:xfrm flipH="1">
                              <a:off x="3356" y="500"/>
                              <a:ext cx="7" cy="1"/>
                            </a:xfrm>
                            <a:prstGeom prst="line">
                              <a:avLst/>
                            </a:prstGeom>
                            <a:noFill/>
                            <a:ln w="0">
                              <a:solidFill>
                                <a:srgbClr val="000000"/>
                              </a:solidFill>
                              <a:round/>
                            </a:ln>
                            <a:effectLst/>
                          </wps:spPr>
                          <wps:bodyPr/>
                        </wps:wsp>
                        <wps:wsp>
                          <wps:cNvPr id="9717" name="Line 1178"/>
                          <wps:cNvCnPr>
                            <a:cxnSpLocks noChangeShapeType="1"/>
                          </wps:cNvCnPr>
                          <wps:spPr bwMode="auto">
                            <a:xfrm flipH="1">
                              <a:off x="3344" y="500"/>
                              <a:ext cx="6" cy="1"/>
                            </a:xfrm>
                            <a:prstGeom prst="line">
                              <a:avLst/>
                            </a:prstGeom>
                            <a:noFill/>
                            <a:ln w="0">
                              <a:solidFill>
                                <a:srgbClr val="000000"/>
                              </a:solidFill>
                              <a:round/>
                            </a:ln>
                            <a:effectLst/>
                          </wps:spPr>
                          <wps:bodyPr/>
                        </wps:wsp>
                        <wps:wsp>
                          <wps:cNvPr id="9718" name="Line 1179"/>
                          <wps:cNvCnPr>
                            <a:cxnSpLocks noChangeShapeType="1"/>
                          </wps:cNvCnPr>
                          <wps:spPr bwMode="auto">
                            <a:xfrm flipH="1">
                              <a:off x="3332" y="500"/>
                              <a:ext cx="6" cy="1"/>
                            </a:xfrm>
                            <a:prstGeom prst="line">
                              <a:avLst/>
                            </a:prstGeom>
                            <a:noFill/>
                            <a:ln w="0">
                              <a:solidFill>
                                <a:srgbClr val="000000"/>
                              </a:solidFill>
                              <a:round/>
                            </a:ln>
                            <a:effectLst/>
                          </wps:spPr>
                          <wps:bodyPr/>
                        </wps:wsp>
                        <wps:wsp>
                          <wps:cNvPr id="9719" name="Line 1180"/>
                          <wps:cNvCnPr>
                            <a:cxnSpLocks noChangeShapeType="1"/>
                          </wps:cNvCnPr>
                          <wps:spPr bwMode="auto">
                            <a:xfrm flipH="1">
                              <a:off x="3319" y="500"/>
                              <a:ext cx="7" cy="1"/>
                            </a:xfrm>
                            <a:prstGeom prst="line">
                              <a:avLst/>
                            </a:prstGeom>
                            <a:noFill/>
                            <a:ln w="0">
                              <a:solidFill>
                                <a:srgbClr val="000000"/>
                              </a:solidFill>
                              <a:round/>
                            </a:ln>
                            <a:effectLst/>
                          </wps:spPr>
                          <wps:bodyPr/>
                        </wps:wsp>
                        <wps:wsp>
                          <wps:cNvPr id="9720" name="Line 1181"/>
                          <wps:cNvCnPr>
                            <a:cxnSpLocks noChangeShapeType="1"/>
                          </wps:cNvCnPr>
                          <wps:spPr bwMode="auto">
                            <a:xfrm flipH="1">
                              <a:off x="3307" y="500"/>
                              <a:ext cx="6" cy="1"/>
                            </a:xfrm>
                            <a:prstGeom prst="line">
                              <a:avLst/>
                            </a:prstGeom>
                            <a:noFill/>
                            <a:ln w="0">
                              <a:solidFill>
                                <a:srgbClr val="000000"/>
                              </a:solidFill>
                              <a:round/>
                            </a:ln>
                            <a:effectLst/>
                          </wps:spPr>
                          <wps:bodyPr/>
                        </wps:wsp>
                        <wps:wsp>
                          <wps:cNvPr id="9721" name="Line 1182"/>
                          <wps:cNvCnPr>
                            <a:cxnSpLocks noChangeShapeType="1"/>
                          </wps:cNvCnPr>
                          <wps:spPr bwMode="auto">
                            <a:xfrm flipH="1">
                              <a:off x="3295" y="500"/>
                              <a:ext cx="6" cy="1"/>
                            </a:xfrm>
                            <a:prstGeom prst="line">
                              <a:avLst/>
                            </a:prstGeom>
                            <a:noFill/>
                            <a:ln w="0">
                              <a:solidFill>
                                <a:srgbClr val="000000"/>
                              </a:solidFill>
                              <a:round/>
                            </a:ln>
                            <a:effectLst/>
                          </wps:spPr>
                          <wps:bodyPr/>
                        </wps:wsp>
                        <wps:wsp>
                          <wps:cNvPr id="9722" name="Line 1183"/>
                          <wps:cNvCnPr>
                            <a:cxnSpLocks noChangeShapeType="1"/>
                          </wps:cNvCnPr>
                          <wps:spPr bwMode="auto">
                            <a:xfrm flipH="1">
                              <a:off x="3282" y="500"/>
                              <a:ext cx="6" cy="1"/>
                            </a:xfrm>
                            <a:prstGeom prst="line">
                              <a:avLst/>
                            </a:prstGeom>
                            <a:noFill/>
                            <a:ln w="0">
                              <a:solidFill>
                                <a:srgbClr val="000000"/>
                              </a:solidFill>
                              <a:round/>
                            </a:ln>
                            <a:effectLst/>
                          </wps:spPr>
                          <wps:bodyPr/>
                        </wps:wsp>
                        <wps:wsp>
                          <wps:cNvPr id="9723" name="Line 1184"/>
                          <wps:cNvCnPr>
                            <a:cxnSpLocks noChangeShapeType="1"/>
                          </wps:cNvCnPr>
                          <wps:spPr bwMode="auto">
                            <a:xfrm flipH="1">
                              <a:off x="3270" y="500"/>
                              <a:ext cx="6" cy="1"/>
                            </a:xfrm>
                            <a:prstGeom prst="line">
                              <a:avLst/>
                            </a:prstGeom>
                            <a:noFill/>
                            <a:ln w="0">
                              <a:solidFill>
                                <a:srgbClr val="000000"/>
                              </a:solidFill>
                              <a:round/>
                            </a:ln>
                            <a:effectLst/>
                          </wps:spPr>
                          <wps:bodyPr/>
                        </wps:wsp>
                        <wps:wsp>
                          <wps:cNvPr id="9724" name="Line 1185"/>
                          <wps:cNvCnPr>
                            <a:cxnSpLocks noChangeShapeType="1"/>
                          </wps:cNvCnPr>
                          <wps:spPr bwMode="auto">
                            <a:xfrm flipH="1">
                              <a:off x="3258" y="500"/>
                              <a:ext cx="6" cy="1"/>
                            </a:xfrm>
                            <a:prstGeom prst="line">
                              <a:avLst/>
                            </a:prstGeom>
                            <a:noFill/>
                            <a:ln w="0">
                              <a:solidFill>
                                <a:srgbClr val="000000"/>
                              </a:solidFill>
                              <a:round/>
                            </a:ln>
                            <a:effectLst/>
                          </wps:spPr>
                          <wps:bodyPr/>
                        </wps:wsp>
                        <wps:wsp>
                          <wps:cNvPr id="9725" name="Line 1186"/>
                          <wps:cNvCnPr>
                            <a:cxnSpLocks noChangeShapeType="1"/>
                          </wps:cNvCnPr>
                          <wps:spPr bwMode="auto">
                            <a:xfrm flipH="1">
                              <a:off x="3245" y="500"/>
                              <a:ext cx="6" cy="1"/>
                            </a:xfrm>
                            <a:prstGeom prst="line">
                              <a:avLst/>
                            </a:prstGeom>
                            <a:noFill/>
                            <a:ln w="0">
                              <a:solidFill>
                                <a:srgbClr val="000000"/>
                              </a:solidFill>
                              <a:round/>
                            </a:ln>
                            <a:effectLst/>
                          </wps:spPr>
                          <wps:bodyPr/>
                        </wps:wsp>
                        <wps:wsp>
                          <wps:cNvPr id="9726" name="Line 1187"/>
                          <wps:cNvCnPr>
                            <a:cxnSpLocks noChangeShapeType="1"/>
                          </wps:cNvCnPr>
                          <wps:spPr bwMode="auto">
                            <a:xfrm flipH="1">
                              <a:off x="3233" y="500"/>
                              <a:ext cx="6" cy="1"/>
                            </a:xfrm>
                            <a:prstGeom prst="line">
                              <a:avLst/>
                            </a:prstGeom>
                            <a:noFill/>
                            <a:ln w="0">
                              <a:solidFill>
                                <a:srgbClr val="000000"/>
                              </a:solidFill>
                              <a:round/>
                            </a:ln>
                            <a:effectLst/>
                          </wps:spPr>
                          <wps:bodyPr/>
                        </wps:wsp>
                        <wps:wsp>
                          <wps:cNvPr id="9727" name="Line 1188"/>
                          <wps:cNvCnPr>
                            <a:cxnSpLocks noChangeShapeType="1"/>
                          </wps:cNvCnPr>
                          <wps:spPr bwMode="auto">
                            <a:xfrm flipH="1">
                              <a:off x="3221" y="500"/>
                              <a:ext cx="6" cy="1"/>
                            </a:xfrm>
                            <a:prstGeom prst="line">
                              <a:avLst/>
                            </a:prstGeom>
                            <a:noFill/>
                            <a:ln w="0">
                              <a:solidFill>
                                <a:srgbClr val="000000"/>
                              </a:solidFill>
                              <a:round/>
                            </a:ln>
                            <a:effectLst/>
                          </wps:spPr>
                          <wps:bodyPr/>
                        </wps:wsp>
                        <wps:wsp>
                          <wps:cNvPr id="9728" name="Line 1189"/>
                          <wps:cNvCnPr>
                            <a:cxnSpLocks noChangeShapeType="1"/>
                          </wps:cNvCnPr>
                          <wps:spPr bwMode="auto">
                            <a:xfrm flipH="1">
                              <a:off x="3208" y="500"/>
                              <a:ext cx="6" cy="1"/>
                            </a:xfrm>
                            <a:prstGeom prst="line">
                              <a:avLst/>
                            </a:prstGeom>
                            <a:noFill/>
                            <a:ln w="0">
                              <a:solidFill>
                                <a:srgbClr val="000000"/>
                              </a:solidFill>
                              <a:round/>
                            </a:ln>
                            <a:effectLst/>
                          </wps:spPr>
                          <wps:bodyPr/>
                        </wps:wsp>
                        <wps:wsp>
                          <wps:cNvPr id="9729" name="Line 1190"/>
                          <wps:cNvCnPr>
                            <a:cxnSpLocks noChangeShapeType="1"/>
                          </wps:cNvCnPr>
                          <wps:spPr bwMode="auto">
                            <a:xfrm flipH="1">
                              <a:off x="3196" y="500"/>
                              <a:ext cx="6" cy="1"/>
                            </a:xfrm>
                            <a:prstGeom prst="line">
                              <a:avLst/>
                            </a:prstGeom>
                            <a:noFill/>
                            <a:ln w="0">
                              <a:solidFill>
                                <a:srgbClr val="000000"/>
                              </a:solidFill>
                              <a:round/>
                            </a:ln>
                            <a:effectLst/>
                          </wps:spPr>
                          <wps:bodyPr/>
                        </wps:wsp>
                        <wps:wsp>
                          <wps:cNvPr id="9730" name="Line 1191"/>
                          <wps:cNvCnPr>
                            <a:cxnSpLocks noChangeShapeType="1"/>
                          </wps:cNvCnPr>
                          <wps:spPr bwMode="auto">
                            <a:xfrm flipH="1">
                              <a:off x="3183" y="500"/>
                              <a:ext cx="7" cy="1"/>
                            </a:xfrm>
                            <a:prstGeom prst="line">
                              <a:avLst/>
                            </a:prstGeom>
                            <a:noFill/>
                            <a:ln w="0">
                              <a:solidFill>
                                <a:srgbClr val="000000"/>
                              </a:solidFill>
                              <a:round/>
                            </a:ln>
                            <a:effectLst/>
                          </wps:spPr>
                          <wps:bodyPr/>
                        </wps:wsp>
                        <wps:wsp>
                          <wps:cNvPr id="9731" name="Line 1192"/>
                          <wps:cNvCnPr>
                            <a:cxnSpLocks noChangeShapeType="1"/>
                          </wps:cNvCnPr>
                          <wps:spPr bwMode="auto">
                            <a:xfrm flipH="1">
                              <a:off x="3171" y="500"/>
                              <a:ext cx="6" cy="1"/>
                            </a:xfrm>
                            <a:prstGeom prst="line">
                              <a:avLst/>
                            </a:prstGeom>
                            <a:noFill/>
                            <a:ln w="0">
                              <a:solidFill>
                                <a:srgbClr val="000000"/>
                              </a:solidFill>
                              <a:round/>
                            </a:ln>
                            <a:effectLst/>
                          </wps:spPr>
                          <wps:bodyPr/>
                        </wps:wsp>
                        <wps:wsp>
                          <wps:cNvPr id="9732" name="Line 1193"/>
                          <wps:cNvCnPr>
                            <a:cxnSpLocks noChangeShapeType="1"/>
                          </wps:cNvCnPr>
                          <wps:spPr bwMode="auto">
                            <a:xfrm flipH="1">
                              <a:off x="3159" y="500"/>
                              <a:ext cx="6" cy="1"/>
                            </a:xfrm>
                            <a:prstGeom prst="line">
                              <a:avLst/>
                            </a:prstGeom>
                            <a:noFill/>
                            <a:ln w="0">
                              <a:solidFill>
                                <a:srgbClr val="000000"/>
                              </a:solidFill>
                              <a:round/>
                            </a:ln>
                            <a:effectLst/>
                          </wps:spPr>
                          <wps:bodyPr/>
                        </wps:wsp>
                        <wps:wsp>
                          <wps:cNvPr id="9733" name="Line 1194"/>
                          <wps:cNvCnPr>
                            <a:cxnSpLocks noChangeShapeType="1"/>
                          </wps:cNvCnPr>
                          <wps:spPr bwMode="auto">
                            <a:xfrm flipH="1">
                              <a:off x="3146" y="500"/>
                              <a:ext cx="7" cy="1"/>
                            </a:xfrm>
                            <a:prstGeom prst="line">
                              <a:avLst/>
                            </a:prstGeom>
                            <a:noFill/>
                            <a:ln w="0">
                              <a:solidFill>
                                <a:srgbClr val="000000"/>
                              </a:solidFill>
                              <a:round/>
                            </a:ln>
                            <a:effectLst/>
                          </wps:spPr>
                          <wps:bodyPr/>
                        </wps:wsp>
                        <wps:wsp>
                          <wps:cNvPr id="9734" name="Line 1195"/>
                          <wps:cNvCnPr>
                            <a:cxnSpLocks noChangeShapeType="1"/>
                          </wps:cNvCnPr>
                          <wps:spPr bwMode="auto">
                            <a:xfrm flipH="1">
                              <a:off x="3134" y="500"/>
                              <a:ext cx="6" cy="1"/>
                            </a:xfrm>
                            <a:prstGeom prst="line">
                              <a:avLst/>
                            </a:prstGeom>
                            <a:noFill/>
                            <a:ln w="0">
                              <a:solidFill>
                                <a:srgbClr val="000000"/>
                              </a:solidFill>
                              <a:round/>
                            </a:ln>
                            <a:effectLst/>
                          </wps:spPr>
                          <wps:bodyPr/>
                        </wps:wsp>
                        <wps:wsp>
                          <wps:cNvPr id="9735" name="Line 1196"/>
                          <wps:cNvCnPr>
                            <a:cxnSpLocks noChangeShapeType="1"/>
                          </wps:cNvCnPr>
                          <wps:spPr bwMode="auto">
                            <a:xfrm flipH="1">
                              <a:off x="3122" y="500"/>
                              <a:ext cx="6" cy="1"/>
                            </a:xfrm>
                            <a:prstGeom prst="line">
                              <a:avLst/>
                            </a:prstGeom>
                            <a:noFill/>
                            <a:ln w="0">
                              <a:solidFill>
                                <a:srgbClr val="000000"/>
                              </a:solidFill>
                              <a:round/>
                            </a:ln>
                            <a:effectLst/>
                          </wps:spPr>
                          <wps:bodyPr/>
                        </wps:wsp>
                        <wps:wsp>
                          <wps:cNvPr id="9736" name="Line 1197"/>
                          <wps:cNvCnPr>
                            <a:cxnSpLocks noChangeShapeType="1"/>
                          </wps:cNvCnPr>
                          <wps:spPr bwMode="auto">
                            <a:xfrm flipH="1">
                              <a:off x="3109" y="500"/>
                              <a:ext cx="7" cy="1"/>
                            </a:xfrm>
                            <a:prstGeom prst="line">
                              <a:avLst/>
                            </a:prstGeom>
                            <a:noFill/>
                            <a:ln w="0">
                              <a:solidFill>
                                <a:srgbClr val="000000"/>
                              </a:solidFill>
                              <a:round/>
                            </a:ln>
                            <a:effectLst/>
                          </wps:spPr>
                          <wps:bodyPr/>
                        </wps:wsp>
                        <wps:wsp>
                          <wps:cNvPr id="9737" name="Line 1198"/>
                          <wps:cNvCnPr>
                            <a:cxnSpLocks noChangeShapeType="1"/>
                          </wps:cNvCnPr>
                          <wps:spPr bwMode="auto">
                            <a:xfrm flipH="1">
                              <a:off x="3097" y="500"/>
                              <a:ext cx="6" cy="1"/>
                            </a:xfrm>
                            <a:prstGeom prst="line">
                              <a:avLst/>
                            </a:prstGeom>
                            <a:noFill/>
                            <a:ln w="0">
                              <a:solidFill>
                                <a:srgbClr val="000000"/>
                              </a:solidFill>
                              <a:round/>
                            </a:ln>
                            <a:effectLst/>
                          </wps:spPr>
                          <wps:bodyPr/>
                        </wps:wsp>
                        <wps:wsp>
                          <wps:cNvPr id="9738" name="Line 1199"/>
                          <wps:cNvCnPr>
                            <a:cxnSpLocks noChangeShapeType="1"/>
                          </wps:cNvCnPr>
                          <wps:spPr bwMode="auto">
                            <a:xfrm flipH="1">
                              <a:off x="3085" y="500"/>
                              <a:ext cx="6" cy="1"/>
                            </a:xfrm>
                            <a:prstGeom prst="line">
                              <a:avLst/>
                            </a:prstGeom>
                            <a:noFill/>
                            <a:ln w="0">
                              <a:solidFill>
                                <a:srgbClr val="000000"/>
                              </a:solidFill>
                              <a:round/>
                            </a:ln>
                            <a:effectLst/>
                          </wps:spPr>
                          <wps:bodyPr/>
                        </wps:wsp>
                        <wps:wsp>
                          <wps:cNvPr id="9739" name="Line 1200"/>
                          <wps:cNvCnPr>
                            <a:cxnSpLocks noChangeShapeType="1"/>
                          </wps:cNvCnPr>
                          <wps:spPr bwMode="auto">
                            <a:xfrm flipH="1">
                              <a:off x="3072" y="500"/>
                              <a:ext cx="7" cy="1"/>
                            </a:xfrm>
                            <a:prstGeom prst="line">
                              <a:avLst/>
                            </a:prstGeom>
                            <a:noFill/>
                            <a:ln w="0">
                              <a:solidFill>
                                <a:srgbClr val="000000"/>
                              </a:solidFill>
                              <a:round/>
                            </a:ln>
                            <a:effectLst/>
                          </wps:spPr>
                          <wps:bodyPr/>
                        </wps:wsp>
                        <wps:wsp>
                          <wps:cNvPr id="9740" name="Line 1201"/>
                          <wps:cNvCnPr>
                            <a:cxnSpLocks noChangeShapeType="1"/>
                          </wps:cNvCnPr>
                          <wps:spPr bwMode="auto">
                            <a:xfrm flipH="1">
                              <a:off x="3060" y="500"/>
                              <a:ext cx="6" cy="1"/>
                            </a:xfrm>
                            <a:prstGeom prst="line">
                              <a:avLst/>
                            </a:prstGeom>
                            <a:noFill/>
                            <a:ln w="0">
                              <a:solidFill>
                                <a:srgbClr val="000000"/>
                              </a:solidFill>
                              <a:round/>
                            </a:ln>
                            <a:effectLst/>
                          </wps:spPr>
                          <wps:bodyPr/>
                        </wps:wsp>
                        <wps:wsp>
                          <wps:cNvPr id="9741" name="Line 1202"/>
                          <wps:cNvCnPr>
                            <a:cxnSpLocks noChangeShapeType="1"/>
                          </wps:cNvCnPr>
                          <wps:spPr bwMode="auto">
                            <a:xfrm flipH="1">
                              <a:off x="3048" y="500"/>
                              <a:ext cx="6" cy="1"/>
                            </a:xfrm>
                            <a:prstGeom prst="line">
                              <a:avLst/>
                            </a:prstGeom>
                            <a:noFill/>
                            <a:ln w="0">
                              <a:solidFill>
                                <a:srgbClr val="000000"/>
                              </a:solidFill>
                              <a:round/>
                            </a:ln>
                            <a:effectLst/>
                          </wps:spPr>
                          <wps:bodyPr/>
                        </wps:wsp>
                        <wps:wsp>
                          <wps:cNvPr id="9742" name="Line 1203"/>
                          <wps:cNvCnPr>
                            <a:cxnSpLocks noChangeShapeType="1"/>
                          </wps:cNvCnPr>
                          <wps:spPr bwMode="auto">
                            <a:xfrm flipH="1">
                              <a:off x="3035" y="500"/>
                              <a:ext cx="6" cy="1"/>
                            </a:xfrm>
                            <a:prstGeom prst="line">
                              <a:avLst/>
                            </a:prstGeom>
                            <a:noFill/>
                            <a:ln w="0">
                              <a:solidFill>
                                <a:srgbClr val="000000"/>
                              </a:solidFill>
                              <a:round/>
                            </a:ln>
                            <a:effectLst/>
                          </wps:spPr>
                          <wps:bodyPr/>
                        </wps:wsp>
                        <wps:wsp>
                          <wps:cNvPr id="9743" name="Line 1204"/>
                          <wps:cNvCnPr>
                            <a:cxnSpLocks noChangeShapeType="1"/>
                          </wps:cNvCnPr>
                          <wps:spPr bwMode="auto">
                            <a:xfrm flipH="1">
                              <a:off x="3023" y="500"/>
                              <a:ext cx="6" cy="1"/>
                            </a:xfrm>
                            <a:prstGeom prst="line">
                              <a:avLst/>
                            </a:prstGeom>
                            <a:noFill/>
                            <a:ln w="0">
                              <a:solidFill>
                                <a:srgbClr val="000000"/>
                              </a:solidFill>
                              <a:round/>
                            </a:ln>
                            <a:effectLst/>
                          </wps:spPr>
                          <wps:bodyPr/>
                        </wps:wsp>
                        <wps:wsp>
                          <wps:cNvPr id="9744" name="Line 1205"/>
                          <wps:cNvCnPr>
                            <a:cxnSpLocks noChangeShapeType="1"/>
                          </wps:cNvCnPr>
                          <wps:spPr bwMode="auto">
                            <a:xfrm flipH="1">
                              <a:off x="3011" y="500"/>
                              <a:ext cx="6" cy="1"/>
                            </a:xfrm>
                            <a:prstGeom prst="line">
                              <a:avLst/>
                            </a:prstGeom>
                            <a:noFill/>
                            <a:ln w="0">
                              <a:solidFill>
                                <a:srgbClr val="000000"/>
                              </a:solidFill>
                              <a:round/>
                            </a:ln>
                            <a:effectLst/>
                          </wps:spPr>
                          <wps:bodyPr/>
                        </wps:wsp>
                        <wps:wsp>
                          <wps:cNvPr id="9745" name="Line 1206"/>
                          <wps:cNvCnPr>
                            <a:cxnSpLocks noChangeShapeType="1"/>
                          </wps:cNvCnPr>
                          <wps:spPr bwMode="auto">
                            <a:xfrm flipH="1">
                              <a:off x="2998" y="500"/>
                              <a:ext cx="6" cy="1"/>
                            </a:xfrm>
                            <a:prstGeom prst="line">
                              <a:avLst/>
                            </a:prstGeom>
                            <a:noFill/>
                            <a:ln w="0">
                              <a:solidFill>
                                <a:srgbClr val="000000"/>
                              </a:solidFill>
                              <a:round/>
                            </a:ln>
                            <a:effectLst/>
                          </wps:spPr>
                          <wps:bodyPr/>
                        </wps:wsp>
                        <wps:wsp>
                          <wps:cNvPr id="9746" name="Line 1207"/>
                          <wps:cNvCnPr>
                            <a:cxnSpLocks noChangeShapeType="1"/>
                          </wps:cNvCnPr>
                          <wps:spPr bwMode="auto">
                            <a:xfrm flipH="1">
                              <a:off x="2986" y="500"/>
                              <a:ext cx="6" cy="1"/>
                            </a:xfrm>
                            <a:prstGeom prst="line">
                              <a:avLst/>
                            </a:prstGeom>
                            <a:noFill/>
                            <a:ln w="0">
                              <a:solidFill>
                                <a:srgbClr val="000000"/>
                              </a:solidFill>
                              <a:round/>
                            </a:ln>
                            <a:effectLst/>
                          </wps:spPr>
                          <wps:bodyPr/>
                        </wps:wsp>
                        <wps:wsp>
                          <wps:cNvPr id="9747" name="Line 1208"/>
                          <wps:cNvCnPr>
                            <a:cxnSpLocks noChangeShapeType="1"/>
                          </wps:cNvCnPr>
                          <wps:spPr bwMode="auto">
                            <a:xfrm flipH="1">
                              <a:off x="2974" y="500"/>
                              <a:ext cx="6" cy="1"/>
                            </a:xfrm>
                            <a:prstGeom prst="line">
                              <a:avLst/>
                            </a:prstGeom>
                            <a:noFill/>
                            <a:ln w="0">
                              <a:solidFill>
                                <a:srgbClr val="000000"/>
                              </a:solidFill>
                              <a:round/>
                            </a:ln>
                            <a:effectLst/>
                          </wps:spPr>
                          <wps:bodyPr/>
                        </wps:wsp>
                        <wps:wsp>
                          <wps:cNvPr id="9748" name="Line 1209"/>
                          <wps:cNvCnPr>
                            <a:cxnSpLocks noChangeShapeType="1"/>
                          </wps:cNvCnPr>
                          <wps:spPr bwMode="auto">
                            <a:xfrm flipH="1">
                              <a:off x="2961" y="500"/>
                              <a:ext cx="6" cy="1"/>
                            </a:xfrm>
                            <a:prstGeom prst="line">
                              <a:avLst/>
                            </a:prstGeom>
                            <a:noFill/>
                            <a:ln w="0">
                              <a:solidFill>
                                <a:srgbClr val="000000"/>
                              </a:solidFill>
                              <a:round/>
                            </a:ln>
                            <a:effectLst/>
                          </wps:spPr>
                          <wps:bodyPr/>
                        </wps:wsp>
                        <wps:wsp>
                          <wps:cNvPr id="9749" name="Line 1210"/>
                          <wps:cNvCnPr>
                            <a:cxnSpLocks noChangeShapeType="1"/>
                          </wps:cNvCnPr>
                          <wps:spPr bwMode="auto">
                            <a:xfrm flipH="1">
                              <a:off x="2949" y="500"/>
                              <a:ext cx="6" cy="1"/>
                            </a:xfrm>
                            <a:prstGeom prst="line">
                              <a:avLst/>
                            </a:prstGeom>
                            <a:noFill/>
                            <a:ln w="0">
                              <a:solidFill>
                                <a:srgbClr val="000000"/>
                              </a:solidFill>
                              <a:round/>
                            </a:ln>
                            <a:effectLst/>
                          </wps:spPr>
                          <wps:bodyPr/>
                        </wps:wsp>
                        <wps:wsp>
                          <wps:cNvPr id="9750" name="Line 1211"/>
                          <wps:cNvCnPr>
                            <a:cxnSpLocks noChangeShapeType="1"/>
                          </wps:cNvCnPr>
                          <wps:spPr bwMode="auto">
                            <a:xfrm flipH="1">
                              <a:off x="2936" y="500"/>
                              <a:ext cx="7" cy="1"/>
                            </a:xfrm>
                            <a:prstGeom prst="line">
                              <a:avLst/>
                            </a:prstGeom>
                            <a:noFill/>
                            <a:ln w="0">
                              <a:solidFill>
                                <a:srgbClr val="000000"/>
                              </a:solidFill>
                              <a:round/>
                            </a:ln>
                            <a:effectLst/>
                          </wps:spPr>
                          <wps:bodyPr/>
                        </wps:wsp>
                        <wps:wsp>
                          <wps:cNvPr id="9751" name="Line 1212"/>
                          <wps:cNvCnPr>
                            <a:cxnSpLocks noChangeShapeType="1"/>
                          </wps:cNvCnPr>
                          <wps:spPr bwMode="auto">
                            <a:xfrm flipH="1">
                              <a:off x="2924" y="500"/>
                              <a:ext cx="6" cy="1"/>
                            </a:xfrm>
                            <a:prstGeom prst="line">
                              <a:avLst/>
                            </a:prstGeom>
                            <a:noFill/>
                            <a:ln w="0">
                              <a:solidFill>
                                <a:srgbClr val="000000"/>
                              </a:solidFill>
                              <a:round/>
                            </a:ln>
                            <a:effectLst/>
                          </wps:spPr>
                          <wps:bodyPr/>
                        </wps:wsp>
                        <wps:wsp>
                          <wps:cNvPr id="9752" name="Line 1213"/>
                          <wps:cNvCnPr>
                            <a:cxnSpLocks noChangeShapeType="1"/>
                          </wps:cNvCnPr>
                          <wps:spPr bwMode="auto">
                            <a:xfrm flipH="1">
                              <a:off x="2912" y="500"/>
                              <a:ext cx="6" cy="1"/>
                            </a:xfrm>
                            <a:prstGeom prst="line">
                              <a:avLst/>
                            </a:prstGeom>
                            <a:noFill/>
                            <a:ln w="0">
                              <a:solidFill>
                                <a:srgbClr val="000000"/>
                              </a:solidFill>
                              <a:round/>
                            </a:ln>
                            <a:effectLst/>
                          </wps:spPr>
                          <wps:bodyPr/>
                        </wps:wsp>
                        <wps:wsp>
                          <wps:cNvPr id="9753" name="Line 1214"/>
                          <wps:cNvCnPr>
                            <a:cxnSpLocks noChangeShapeType="1"/>
                          </wps:cNvCnPr>
                          <wps:spPr bwMode="auto">
                            <a:xfrm flipH="1">
                              <a:off x="2899" y="500"/>
                              <a:ext cx="7" cy="1"/>
                            </a:xfrm>
                            <a:prstGeom prst="line">
                              <a:avLst/>
                            </a:prstGeom>
                            <a:noFill/>
                            <a:ln w="0">
                              <a:solidFill>
                                <a:srgbClr val="000000"/>
                              </a:solidFill>
                              <a:round/>
                            </a:ln>
                            <a:effectLst/>
                          </wps:spPr>
                          <wps:bodyPr/>
                        </wps:wsp>
                        <wps:wsp>
                          <wps:cNvPr id="9754" name="Line 1215"/>
                          <wps:cNvCnPr>
                            <a:cxnSpLocks noChangeShapeType="1"/>
                          </wps:cNvCnPr>
                          <wps:spPr bwMode="auto">
                            <a:xfrm flipH="1">
                              <a:off x="2887" y="500"/>
                              <a:ext cx="6" cy="1"/>
                            </a:xfrm>
                            <a:prstGeom prst="line">
                              <a:avLst/>
                            </a:prstGeom>
                            <a:noFill/>
                            <a:ln w="0">
                              <a:solidFill>
                                <a:srgbClr val="000000"/>
                              </a:solidFill>
                              <a:round/>
                            </a:ln>
                            <a:effectLst/>
                          </wps:spPr>
                          <wps:bodyPr/>
                        </wps:wsp>
                        <wps:wsp>
                          <wps:cNvPr id="9755" name="Line 1216"/>
                          <wps:cNvCnPr>
                            <a:cxnSpLocks noChangeShapeType="1"/>
                          </wps:cNvCnPr>
                          <wps:spPr bwMode="auto">
                            <a:xfrm flipH="1">
                              <a:off x="2875" y="500"/>
                              <a:ext cx="6" cy="1"/>
                            </a:xfrm>
                            <a:prstGeom prst="line">
                              <a:avLst/>
                            </a:prstGeom>
                            <a:noFill/>
                            <a:ln w="0">
                              <a:solidFill>
                                <a:srgbClr val="000000"/>
                              </a:solidFill>
                              <a:round/>
                            </a:ln>
                            <a:effectLst/>
                          </wps:spPr>
                          <wps:bodyPr/>
                        </wps:wsp>
                        <wps:wsp>
                          <wps:cNvPr id="9756" name="Line 1217"/>
                          <wps:cNvCnPr>
                            <a:cxnSpLocks noChangeShapeType="1"/>
                          </wps:cNvCnPr>
                          <wps:spPr bwMode="auto">
                            <a:xfrm flipH="1">
                              <a:off x="2862" y="500"/>
                              <a:ext cx="7" cy="1"/>
                            </a:xfrm>
                            <a:prstGeom prst="line">
                              <a:avLst/>
                            </a:prstGeom>
                            <a:noFill/>
                            <a:ln w="0">
                              <a:solidFill>
                                <a:srgbClr val="000000"/>
                              </a:solidFill>
                              <a:round/>
                            </a:ln>
                            <a:effectLst/>
                          </wps:spPr>
                          <wps:bodyPr/>
                        </wps:wsp>
                        <wps:wsp>
                          <wps:cNvPr id="9757" name="Line 1218"/>
                          <wps:cNvCnPr>
                            <a:cxnSpLocks noChangeShapeType="1"/>
                          </wps:cNvCnPr>
                          <wps:spPr bwMode="auto">
                            <a:xfrm flipH="1">
                              <a:off x="2850" y="500"/>
                              <a:ext cx="6" cy="1"/>
                            </a:xfrm>
                            <a:prstGeom prst="line">
                              <a:avLst/>
                            </a:prstGeom>
                            <a:noFill/>
                            <a:ln w="0">
                              <a:solidFill>
                                <a:srgbClr val="000000"/>
                              </a:solidFill>
                              <a:round/>
                            </a:ln>
                            <a:effectLst/>
                          </wps:spPr>
                          <wps:bodyPr/>
                        </wps:wsp>
                        <wps:wsp>
                          <wps:cNvPr id="9758" name="Line 1219"/>
                          <wps:cNvCnPr>
                            <a:cxnSpLocks noChangeShapeType="1"/>
                          </wps:cNvCnPr>
                          <wps:spPr bwMode="auto">
                            <a:xfrm flipH="1">
                              <a:off x="2838" y="500"/>
                              <a:ext cx="6" cy="1"/>
                            </a:xfrm>
                            <a:prstGeom prst="line">
                              <a:avLst/>
                            </a:prstGeom>
                            <a:noFill/>
                            <a:ln w="0">
                              <a:solidFill>
                                <a:srgbClr val="000000"/>
                              </a:solidFill>
                              <a:round/>
                            </a:ln>
                            <a:effectLst/>
                          </wps:spPr>
                          <wps:bodyPr/>
                        </wps:wsp>
                        <wps:wsp>
                          <wps:cNvPr id="9759" name="Line 1220"/>
                          <wps:cNvCnPr>
                            <a:cxnSpLocks noChangeShapeType="1"/>
                          </wps:cNvCnPr>
                          <wps:spPr bwMode="auto">
                            <a:xfrm flipH="1">
                              <a:off x="2825" y="500"/>
                              <a:ext cx="6" cy="1"/>
                            </a:xfrm>
                            <a:prstGeom prst="line">
                              <a:avLst/>
                            </a:prstGeom>
                            <a:noFill/>
                            <a:ln w="0">
                              <a:solidFill>
                                <a:srgbClr val="000000"/>
                              </a:solidFill>
                              <a:round/>
                            </a:ln>
                            <a:effectLst/>
                          </wps:spPr>
                          <wps:bodyPr/>
                        </wps:wsp>
                        <wps:wsp>
                          <wps:cNvPr id="9760" name="Line 1221"/>
                          <wps:cNvCnPr>
                            <a:cxnSpLocks noChangeShapeType="1"/>
                          </wps:cNvCnPr>
                          <wps:spPr bwMode="auto">
                            <a:xfrm flipH="1">
                              <a:off x="2813" y="500"/>
                              <a:ext cx="6" cy="1"/>
                            </a:xfrm>
                            <a:prstGeom prst="line">
                              <a:avLst/>
                            </a:prstGeom>
                            <a:noFill/>
                            <a:ln w="0">
                              <a:solidFill>
                                <a:srgbClr val="000000"/>
                              </a:solidFill>
                              <a:round/>
                            </a:ln>
                            <a:effectLst/>
                          </wps:spPr>
                          <wps:bodyPr/>
                        </wps:wsp>
                        <wps:wsp>
                          <wps:cNvPr id="9761" name="Line 1222"/>
                          <wps:cNvCnPr>
                            <a:cxnSpLocks noChangeShapeType="1"/>
                          </wps:cNvCnPr>
                          <wps:spPr bwMode="auto">
                            <a:xfrm flipH="1">
                              <a:off x="2801" y="500"/>
                              <a:ext cx="6" cy="1"/>
                            </a:xfrm>
                            <a:prstGeom prst="line">
                              <a:avLst/>
                            </a:prstGeom>
                            <a:noFill/>
                            <a:ln w="0">
                              <a:solidFill>
                                <a:srgbClr val="000000"/>
                              </a:solidFill>
                              <a:round/>
                            </a:ln>
                            <a:effectLst/>
                          </wps:spPr>
                          <wps:bodyPr/>
                        </wps:wsp>
                        <wps:wsp>
                          <wps:cNvPr id="9762" name="Line 1223"/>
                          <wps:cNvCnPr>
                            <a:cxnSpLocks noChangeShapeType="1"/>
                          </wps:cNvCnPr>
                          <wps:spPr bwMode="auto">
                            <a:xfrm flipH="1">
                              <a:off x="2788" y="500"/>
                              <a:ext cx="6" cy="1"/>
                            </a:xfrm>
                            <a:prstGeom prst="line">
                              <a:avLst/>
                            </a:prstGeom>
                            <a:noFill/>
                            <a:ln w="0">
                              <a:solidFill>
                                <a:srgbClr val="000000"/>
                              </a:solidFill>
                              <a:round/>
                            </a:ln>
                            <a:effectLst/>
                          </wps:spPr>
                          <wps:bodyPr/>
                        </wps:wsp>
                        <wps:wsp>
                          <wps:cNvPr id="9763" name="Line 1224"/>
                          <wps:cNvCnPr>
                            <a:cxnSpLocks noChangeShapeType="1"/>
                          </wps:cNvCnPr>
                          <wps:spPr bwMode="auto">
                            <a:xfrm flipH="1">
                              <a:off x="2776" y="500"/>
                              <a:ext cx="6" cy="1"/>
                            </a:xfrm>
                            <a:prstGeom prst="line">
                              <a:avLst/>
                            </a:prstGeom>
                            <a:noFill/>
                            <a:ln w="0">
                              <a:solidFill>
                                <a:srgbClr val="000000"/>
                              </a:solidFill>
                              <a:round/>
                            </a:ln>
                            <a:effectLst/>
                          </wps:spPr>
                          <wps:bodyPr/>
                        </wps:wsp>
                        <wps:wsp>
                          <wps:cNvPr id="9764" name="Line 1225"/>
                          <wps:cNvCnPr>
                            <a:cxnSpLocks noChangeShapeType="1"/>
                          </wps:cNvCnPr>
                          <wps:spPr bwMode="auto">
                            <a:xfrm flipH="1">
                              <a:off x="2764" y="500"/>
                              <a:ext cx="6" cy="1"/>
                            </a:xfrm>
                            <a:prstGeom prst="line">
                              <a:avLst/>
                            </a:prstGeom>
                            <a:noFill/>
                            <a:ln w="0">
                              <a:solidFill>
                                <a:srgbClr val="000000"/>
                              </a:solidFill>
                              <a:round/>
                            </a:ln>
                            <a:effectLst/>
                          </wps:spPr>
                          <wps:bodyPr/>
                        </wps:wsp>
                        <wps:wsp>
                          <wps:cNvPr id="9765" name="Line 1226"/>
                          <wps:cNvCnPr>
                            <a:cxnSpLocks noChangeShapeType="1"/>
                          </wps:cNvCnPr>
                          <wps:spPr bwMode="auto">
                            <a:xfrm flipH="1">
                              <a:off x="2751" y="500"/>
                              <a:ext cx="6" cy="1"/>
                            </a:xfrm>
                            <a:prstGeom prst="line">
                              <a:avLst/>
                            </a:prstGeom>
                            <a:noFill/>
                            <a:ln w="0">
                              <a:solidFill>
                                <a:srgbClr val="000000"/>
                              </a:solidFill>
                              <a:round/>
                            </a:ln>
                            <a:effectLst/>
                          </wps:spPr>
                          <wps:bodyPr/>
                        </wps:wsp>
                        <wps:wsp>
                          <wps:cNvPr id="9766" name="Line 1227"/>
                          <wps:cNvCnPr>
                            <a:cxnSpLocks noChangeShapeType="1"/>
                          </wps:cNvCnPr>
                          <wps:spPr bwMode="auto">
                            <a:xfrm flipH="1">
                              <a:off x="2739" y="500"/>
                              <a:ext cx="6" cy="1"/>
                            </a:xfrm>
                            <a:prstGeom prst="line">
                              <a:avLst/>
                            </a:prstGeom>
                            <a:noFill/>
                            <a:ln w="0">
                              <a:solidFill>
                                <a:srgbClr val="000000"/>
                              </a:solidFill>
                              <a:round/>
                            </a:ln>
                            <a:effectLst/>
                          </wps:spPr>
                          <wps:bodyPr/>
                        </wps:wsp>
                        <wps:wsp>
                          <wps:cNvPr id="9767" name="Line 1228"/>
                          <wps:cNvCnPr>
                            <a:cxnSpLocks noChangeShapeType="1"/>
                          </wps:cNvCnPr>
                          <wps:spPr bwMode="auto">
                            <a:xfrm flipH="1">
                              <a:off x="2726" y="500"/>
                              <a:ext cx="7" cy="1"/>
                            </a:xfrm>
                            <a:prstGeom prst="line">
                              <a:avLst/>
                            </a:prstGeom>
                            <a:noFill/>
                            <a:ln w="0">
                              <a:solidFill>
                                <a:srgbClr val="000000"/>
                              </a:solidFill>
                              <a:round/>
                            </a:ln>
                            <a:effectLst/>
                          </wps:spPr>
                          <wps:bodyPr/>
                        </wps:wsp>
                        <wps:wsp>
                          <wps:cNvPr id="9768" name="Line 1229"/>
                          <wps:cNvCnPr>
                            <a:cxnSpLocks noChangeShapeType="1"/>
                          </wps:cNvCnPr>
                          <wps:spPr bwMode="auto">
                            <a:xfrm flipH="1">
                              <a:off x="2714" y="500"/>
                              <a:ext cx="6" cy="1"/>
                            </a:xfrm>
                            <a:prstGeom prst="line">
                              <a:avLst/>
                            </a:prstGeom>
                            <a:noFill/>
                            <a:ln w="0">
                              <a:solidFill>
                                <a:srgbClr val="000000"/>
                              </a:solidFill>
                              <a:round/>
                            </a:ln>
                            <a:effectLst/>
                          </wps:spPr>
                          <wps:bodyPr/>
                        </wps:wsp>
                        <wps:wsp>
                          <wps:cNvPr id="9769" name="Line 1230"/>
                          <wps:cNvCnPr>
                            <a:cxnSpLocks noChangeShapeType="1"/>
                          </wps:cNvCnPr>
                          <wps:spPr bwMode="auto">
                            <a:xfrm flipH="1">
                              <a:off x="2702" y="500"/>
                              <a:ext cx="6" cy="1"/>
                            </a:xfrm>
                            <a:prstGeom prst="line">
                              <a:avLst/>
                            </a:prstGeom>
                            <a:noFill/>
                            <a:ln w="0">
                              <a:solidFill>
                                <a:srgbClr val="000000"/>
                              </a:solidFill>
                              <a:round/>
                            </a:ln>
                            <a:effectLst/>
                          </wps:spPr>
                          <wps:bodyPr/>
                        </wps:wsp>
                        <wps:wsp>
                          <wps:cNvPr id="9770" name="Line 1231"/>
                          <wps:cNvCnPr>
                            <a:cxnSpLocks noChangeShapeType="1"/>
                          </wps:cNvCnPr>
                          <wps:spPr bwMode="auto">
                            <a:xfrm flipH="1">
                              <a:off x="2689" y="500"/>
                              <a:ext cx="7" cy="1"/>
                            </a:xfrm>
                            <a:prstGeom prst="line">
                              <a:avLst/>
                            </a:prstGeom>
                            <a:noFill/>
                            <a:ln w="0">
                              <a:solidFill>
                                <a:srgbClr val="000000"/>
                              </a:solidFill>
                              <a:round/>
                            </a:ln>
                            <a:effectLst/>
                          </wps:spPr>
                          <wps:bodyPr/>
                        </wps:wsp>
                        <wps:wsp>
                          <wps:cNvPr id="9771" name="Line 1232"/>
                          <wps:cNvCnPr>
                            <a:cxnSpLocks noChangeShapeType="1"/>
                          </wps:cNvCnPr>
                          <wps:spPr bwMode="auto">
                            <a:xfrm flipH="1">
                              <a:off x="2677" y="500"/>
                              <a:ext cx="6" cy="1"/>
                            </a:xfrm>
                            <a:prstGeom prst="line">
                              <a:avLst/>
                            </a:prstGeom>
                            <a:noFill/>
                            <a:ln w="0">
                              <a:solidFill>
                                <a:srgbClr val="000000"/>
                              </a:solidFill>
                              <a:round/>
                            </a:ln>
                            <a:effectLst/>
                          </wps:spPr>
                          <wps:bodyPr/>
                        </wps:wsp>
                        <wps:wsp>
                          <wps:cNvPr id="9772" name="Line 1233"/>
                          <wps:cNvCnPr>
                            <a:cxnSpLocks noChangeShapeType="1"/>
                          </wps:cNvCnPr>
                          <wps:spPr bwMode="auto">
                            <a:xfrm flipH="1">
                              <a:off x="2665" y="500"/>
                              <a:ext cx="6" cy="1"/>
                            </a:xfrm>
                            <a:prstGeom prst="line">
                              <a:avLst/>
                            </a:prstGeom>
                            <a:noFill/>
                            <a:ln w="0">
                              <a:solidFill>
                                <a:srgbClr val="000000"/>
                              </a:solidFill>
                              <a:round/>
                            </a:ln>
                            <a:effectLst/>
                          </wps:spPr>
                          <wps:bodyPr/>
                        </wps:wsp>
                        <wps:wsp>
                          <wps:cNvPr id="9773" name="Line 1234"/>
                          <wps:cNvCnPr>
                            <a:cxnSpLocks noChangeShapeType="1"/>
                          </wps:cNvCnPr>
                          <wps:spPr bwMode="auto">
                            <a:xfrm flipH="1">
                              <a:off x="2652" y="500"/>
                              <a:ext cx="7" cy="1"/>
                            </a:xfrm>
                            <a:prstGeom prst="line">
                              <a:avLst/>
                            </a:prstGeom>
                            <a:noFill/>
                            <a:ln w="0">
                              <a:solidFill>
                                <a:srgbClr val="000000"/>
                              </a:solidFill>
                              <a:round/>
                            </a:ln>
                            <a:effectLst/>
                          </wps:spPr>
                          <wps:bodyPr/>
                        </wps:wsp>
                        <wps:wsp>
                          <wps:cNvPr id="9774" name="Line 1235"/>
                          <wps:cNvCnPr>
                            <a:cxnSpLocks noChangeShapeType="1"/>
                          </wps:cNvCnPr>
                          <wps:spPr bwMode="auto">
                            <a:xfrm flipH="1">
                              <a:off x="2640" y="500"/>
                              <a:ext cx="6" cy="1"/>
                            </a:xfrm>
                            <a:prstGeom prst="line">
                              <a:avLst/>
                            </a:prstGeom>
                            <a:noFill/>
                            <a:ln w="0">
                              <a:solidFill>
                                <a:srgbClr val="000000"/>
                              </a:solidFill>
                              <a:round/>
                            </a:ln>
                            <a:effectLst/>
                          </wps:spPr>
                          <wps:bodyPr/>
                        </wps:wsp>
                        <wps:wsp>
                          <wps:cNvPr id="9775" name="Line 1236"/>
                          <wps:cNvCnPr>
                            <a:cxnSpLocks noChangeShapeType="1"/>
                          </wps:cNvCnPr>
                          <wps:spPr bwMode="auto">
                            <a:xfrm flipH="1">
                              <a:off x="2628" y="500"/>
                              <a:ext cx="6" cy="1"/>
                            </a:xfrm>
                            <a:prstGeom prst="line">
                              <a:avLst/>
                            </a:prstGeom>
                            <a:noFill/>
                            <a:ln w="0">
                              <a:solidFill>
                                <a:srgbClr val="000000"/>
                              </a:solidFill>
                              <a:round/>
                            </a:ln>
                            <a:effectLst/>
                          </wps:spPr>
                          <wps:bodyPr/>
                        </wps:wsp>
                        <wps:wsp>
                          <wps:cNvPr id="9776" name="Line 1237"/>
                          <wps:cNvCnPr>
                            <a:cxnSpLocks noChangeShapeType="1"/>
                          </wps:cNvCnPr>
                          <wps:spPr bwMode="auto">
                            <a:xfrm flipH="1">
                              <a:off x="2615" y="500"/>
                              <a:ext cx="7" cy="1"/>
                            </a:xfrm>
                            <a:prstGeom prst="line">
                              <a:avLst/>
                            </a:prstGeom>
                            <a:noFill/>
                            <a:ln w="0">
                              <a:solidFill>
                                <a:srgbClr val="000000"/>
                              </a:solidFill>
                              <a:round/>
                            </a:ln>
                            <a:effectLst/>
                          </wps:spPr>
                          <wps:bodyPr/>
                        </wps:wsp>
                        <wps:wsp>
                          <wps:cNvPr id="9777" name="Line 1238"/>
                          <wps:cNvCnPr>
                            <a:cxnSpLocks noChangeShapeType="1"/>
                          </wps:cNvCnPr>
                          <wps:spPr bwMode="auto">
                            <a:xfrm flipH="1">
                              <a:off x="2603" y="500"/>
                              <a:ext cx="6" cy="1"/>
                            </a:xfrm>
                            <a:prstGeom prst="line">
                              <a:avLst/>
                            </a:prstGeom>
                            <a:noFill/>
                            <a:ln w="0">
                              <a:solidFill>
                                <a:srgbClr val="000000"/>
                              </a:solidFill>
                              <a:round/>
                            </a:ln>
                            <a:effectLst/>
                          </wps:spPr>
                          <wps:bodyPr/>
                        </wps:wsp>
                        <wps:wsp>
                          <wps:cNvPr id="9778" name="Line 1239"/>
                          <wps:cNvCnPr>
                            <a:cxnSpLocks noChangeShapeType="1"/>
                          </wps:cNvCnPr>
                          <wps:spPr bwMode="auto">
                            <a:xfrm flipH="1">
                              <a:off x="2591" y="500"/>
                              <a:ext cx="6" cy="1"/>
                            </a:xfrm>
                            <a:prstGeom prst="line">
                              <a:avLst/>
                            </a:prstGeom>
                            <a:noFill/>
                            <a:ln w="0">
                              <a:solidFill>
                                <a:srgbClr val="000000"/>
                              </a:solidFill>
                              <a:round/>
                            </a:ln>
                            <a:effectLst/>
                          </wps:spPr>
                          <wps:bodyPr/>
                        </wps:wsp>
                        <wps:wsp>
                          <wps:cNvPr id="9779" name="Line 1240"/>
                          <wps:cNvCnPr>
                            <a:cxnSpLocks noChangeShapeType="1"/>
                          </wps:cNvCnPr>
                          <wps:spPr bwMode="auto">
                            <a:xfrm flipH="1">
                              <a:off x="2578" y="500"/>
                              <a:ext cx="6" cy="1"/>
                            </a:xfrm>
                            <a:prstGeom prst="line">
                              <a:avLst/>
                            </a:prstGeom>
                            <a:noFill/>
                            <a:ln w="0">
                              <a:solidFill>
                                <a:srgbClr val="000000"/>
                              </a:solidFill>
                              <a:round/>
                            </a:ln>
                            <a:effectLst/>
                          </wps:spPr>
                          <wps:bodyPr/>
                        </wps:wsp>
                        <wps:wsp>
                          <wps:cNvPr id="9780" name="Line 1241"/>
                          <wps:cNvCnPr>
                            <a:cxnSpLocks noChangeShapeType="1"/>
                          </wps:cNvCnPr>
                          <wps:spPr bwMode="auto">
                            <a:xfrm flipH="1">
                              <a:off x="2566" y="500"/>
                              <a:ext cx="6" cy="1"/>
                            </a:xfrm>
                            <a:prstGeom prst="line">
                              <a:avLst/>
                            </a:prstGeom>
                            <a:noFill/>
                            <a:ln w="0">
                              <a:solidFill>
                                <a:srgbClr val="000000"/>
                              </a:solidFill>
                              <a:round/>
                            </a:ln>
                            <a:effectLst/>
                          </wps:spPr>
                          <wps:bodyPr/>
                        </wps:wsp>
                        <wps:wsp>
                          <wps:cNvPr id="9781" name="Line 1242"/>
                          <wps:cNvCnPr>
                            <a:cxnSpLocks noChangeShapeType="1"/>
                          </wps:cNvCnPr>
                          <wps:spPr bwMode="auto">
                            <a:xfrm flipH="1">
                              <a:off x="2554" y="500"/>
                              <a:ext cx="6" cy="1"/>
                            </a:xfrm>
                            <a:prstGeom prst="line">
                              <a:avLst/>
                            </a:prstGeom>
                            <a:noFill/>
                            <a:ln w="0">
                              <a:solidFill>
                                <a:srgbClr val="000000"/>
                              </a:solidFill>
                              <a:round/>
                            </a:ln>
                            <a:effectLst/>
                          </wps:spPr>
                          <wps:bodyPr/>
                        </wps:wsp>
                      </wpg:wgp>
                      <wps:wsp>
                        <wps:cNvPr id="9782" name="Rectangle 1251"/>
                        <wps:cNvSpPr>
                          <a:spLocks noChangeArrowheads="1"/>
                        </wps:cNvSpPr>
                        <wps:spPr bwMode="auto">
                          <a:xfrm>
                            <a:off x="2454275" y="1719580"/>
                            <a:ext cx="1098550" cy="198120"/>
                          </a:xfrm>
                          <a:prstGeom prst="rect">
                            <a:avLst/>
                          </a:prstGeom>
                          <a:noFill/>
                          <a:ln>
                            <a:noFill/>
                          </a:ln>
                          <a:effectLst/>
                        </wps:spPr>
                        <wps:txbx>
                          <w:txbxContent>
                            <w:p w14:paraId="7CA887F1" w14:textId="77777777" w:rsidR="001D2A1B" w:rsidRDefault="00CE59FA">
                              <w:pPr>
                                <w:jc w:val="right"/>
                                <w:rPr>
                                  <w:sz w:val="18"/>
                                  <w:szCs w:val="18"/>
                                </w:rPr>
                              </w:pPr>
                              <w:r>
                                <w:rPr>
                                  <w:rFonts w:hint="eastAsia"/>
                                  <w:sz w:val="18"/>
                                  <w:szCs w:val="18"/>
                                </w:rPr>
                                <w:t>织带为水平放置</w:t>
                              </w:r>
                            </w:p>
                          </w:txbxContent>
                        </wps:txbx>
                        <wps:bodyPr rot="0" vert="horz" wrap="square" lIns="0" tIns="0" rIns="0" bIns="0" anchor="t" anchorCtr="0" upright="1">
                          <a:spAutoFit/>
                        </wps:bodyPr>
                      </wps:wsp>
                      <wps:wsp>
                        <wps:cNvPr id="9783" name="Line 1263"/>
                        <wps:cNvCnPr>
                          <a:cxnSpLocks noChangeShapeType="1"/>
                        </wps:cNvCnPr>
                        <wps:spPr bwMode="auto">
                          <a:xfrm>
                            <a:off x="3485500" y="193003"/>
                            <a:ext cx="34300" cy="600"/>
                          </a:xfrm>
                          <a:prstGeom prst="line">
                            <a:avLst/>
                          </a:prstGeom>
                          <a:noFill/>
                          <a:ln w="0">
                            <a:solidFill>
                              <a:srgbClr val="000000"/>
                            </a:solidFill>
                            <a:round/>
                          </a:ln>
                          <a:effectLst/>
                        </wps:spPr>
                        <wps:bodyPr/>
                      </wps:wsp>
                      <wps:wsp>
                        <wps:cNvPr id="9784" name="Line 1264"/>
                        <wps:cNvCnPr>
                          <a:cxnSpLocks noChangeShapeType="1"/>
                        </wps:cNvCnPr>
                        <wps:spPr bwMode="auto">
                          <a:xfrm>
                            <a:off x="3495600" y="203803"/>
                            <a:ext cx="26100" cy="600"/>
                          </a:xfrm>
                          <a:prstGeom prst="line">
                            <a:avLst/>
                          </a:prstGeom>
                          <a:noFill/>
                          <a:ln w="0">
                            <a:solidFill>
                              <a:srgbClr val="000000"/>
                            </a:solidFill>
                            <a:round/>
                          </a:ln>
                          <a:effectLst/>
                        </wps:spPr>
                        <wps:bodyPr/>
                      </wps:wsp>
                      <wps:wsp>
                        <wps:cNvPr id="9785" name="Line 1265"/>
                        <wps:cNvCnPr>
                          <a:cxnSpLocks noChangeShapeType="1"/>
                        </wps:cNvCnPr>
                        <wps:spPr bwMode="auto">
                          <a:xfrm>
                            <a:off x="3519800" y="193003"/>
                            <a:ext cx="175900" cy="166403"/>
                          </a:xfrm>
                          <a:prstGeom prst="line">
                            <a:avLst/>
                          </a:prstGeom>
                          <a:noFill/>
                          <a:ln w="0">
                            <a:solidFill>
                              <a:srgbClr val="000000"/>
                            </a:solidFill>
                            <a:round/>
                          </a:ln>
                          <a:effectLst/>
                        </wps:spPr>
                        <wps:bodyPr/>
                      </wps:wsp>
                      <wps:wsp>
                        <wps:cNvPr id="9786" name="Line 1266"/>
                        <wps:cNvCnPr>
                          <a:cxnSpLocks noChangeShapeType="1"/>
                        </wps:cNvCnPr>
                        <wps:spPr bwMode="auto">
                          <a:xfrm>
                            <a:off x="3646100" y="361906"/>
                            <a:ext cx="49600" cy="600"/>
                          </a:xfrm>
                          <a:prstGeom prst="line">
                            <a:avLst/>
                          </a:prstGeom>
                          <a:noFill/>
                          <a:ln w="0">
                            <a:solidFill>
                              <a:srgbClr val="000000"/>
                            </a:solidFill>
                            <a:round/>
                          </a:ln>
                          <a:effectLst/>
                        </wps:spPr>
                        <wps:bodyPr/>
                      </wps:wsp>
                      <wps:wsp>
                        <wps:cNvPr id="9787" name="Line 1267"/>
                        <wps:cNvCnPr>
                          <a:cxnSpLocks noChangeShapeType="1"/>
                        </wps:cNvCnPr>
                        <wps:spPr bwMode="auto">
                          <a:xfrm>
                            <a:off x="3519800" y="193003"/>
                            <a:ext cx="600" cy="13300"/>
                          </a:xfrm>
                          <a:prstGeom prst="line">
                            <a:avLst/>
                          </a:prstGeom>
                          <a:noFill/>
                          <a:ln w="0">
                            <a:solidFill>
                              <a:srgbClr val="000000"/>
                            </a:solidFill>
                            <a:round/>
                          </a:ln>
                          <a:effectLst/>
                        </wps:spPr>
                        <wps:bodyPr/>
                      </wps:wsp>
                      <wps:wsp>
                        <wps:cNvPr id="9788" name="Line 1268"/>
                        <wps:cNvCnPr>
                          <a:cxnSpLocks noChangeShapeType="1"/>
                        </wps:cNvCnPr>
                        <wps:spPr bwMode="auto">
                          <a:xfrm>
                            <a:off x="3519800" y="203803"/>
                            <a:ext cx="161900" cy="158102"/>
                          </a:xfrm>
                          <a:prstGeom prst="line">
                            <a:avLst/>
                          </a:prstGeom>
                          <a:noFill/>
                          <a:ln w="0">
                            <a:solidFill>
                              <a:srgbClr val="000000"/>
                            </a:solidFill>
                            <a:round/>
                          </a:ln>
                          <a:effectLst/>
                        </wps:spPr>
                        <wps:bodyPr/>
                      </wps:wsp>
                      <wpg:wgp>
                        <wpg:cNvPr id="9789" name="Group 2949"/>
                        <wpg:cNvGrpSpPr/>
                        <wpg:grpSpPr>
                          <a:xfrm>
                            <a:off x="0" y="325105"/>
                            <a:ext cx="3231500" cy="1357621"/>
                            <a:chOff x="2298" y="3585"/>
                            <a:chExt cx="5089" cy="2138"/>
                          </a:xfrm>
                        </wpg:grpSpPr>
                        <wps:wsp>
                          <wps:cNvPr id="9790" name="Line 1270"/>
                          <wps:cNvCnPr>
                            <a:cxnSpLocks noChangeShapeType="1"/>
                          </wps:cNvCnPr>
                          <wps:spPr bwMode="auto">
                            <a:xfrm flipH="1">
                              <a:off x="4753" y="3585"/>
                              <a:ext cx="6" cy="1"/>
                            </a:xfrm>
                            <a:prstGeom prst="line">
                              <a:avLst/>
                            </a:prstGeom>
                            <a:noFill/>
                            <a:ln w="0">
                              <a:solidFill>
                                <a:srgbClr val="000000"/>
                              </a:solidFill>
                              <a:round/>
                            </a:ln>
                            <a:effectLst/>
                          </wps:spPr>
                          <wps:bodyPr/>
                        </wps:wsp>
                        <wps:wsp>
                          <wps:cNvPr id="9791" name="Line 1271"/>
                          <wps:cNvCnPr>
                            <a:cxnSpLocks noChangeShapeType="1"/>
                          </wps:cNvCnPr>
                          <wps:spPr bwMode="auto">
                            <a:xfrm flipH="1">
                              <a:off x="4741" y="3585"/>
                              <a:ext cx="6" cy="1"/>
                            </a:xfrm>
                            <a:prstGeom prst="line">
                              <a:avLst/>
                            </a:prstGeom>
                            <a:noFill/>
                            <a:ln w="0">
                              <a:solidFill>
                                <a:srgbClr val="000000"/>
                              </a:solidFill>
                              <a:round/>
                            </a:ln>
                            <a:effectLst/>
                          </wps:spPr>
                          <wps:bodyPr/>
                        </wps:wsp>
                        <wps:wsp>
                          <wps:cNvPr id="9792" name="Line 1272"/>
                          <wps:cNvCnPr>
                            <a:cxnSpLocks noChangeShapeType="1"/>
                          </wps:cNvCnPr>
                          <wps:spPr bwMode="auto">
                            <a:xfrm flipH="1">
                              <a:off x="4729" y="3585"/>
                              <a:ext cx="6" cy="1"/>
                            </a:xfrm>
                            <a:prstGeom prst="line">
                              <a:avLst/>
                            </a:prstGeom>
                            <a:noFill/>
                            <a:ln w="0">
                              <a:solidFill>
                                <a:srgbClr val="000000"/>
                              </a:solidFill>
                              <a:round/>
                            </a:ln>
                            <a:effectLst/>
                          </wps:spPr>
                          <wps:bodyPr/>
                        </wps:wsp>
                        <wps:wsp>
                          <wps:cNvPr id="9793" name="Line 1273"/>
                          <wps:cNvCnPr>
                            <a:cxnSpLocks noChangeShapeType="1"/>
                          </wps:cNvCnPr>
                          <wps:spPr bwMode="auto">
                            <a:xfrm flipH="1">
                              <a:off x="4716" y="3585"/>
                              <a:ext cx="6" cy="1"/>
                            </a:xfrm>
                            <a:prstGeom prst="line">
                              <a:avLst/>
                            </a:prstGeom>
                            <a:noFill/>
                            <a:ln w="0">
                              <a:solidFill>
                                <a:srgbClr val="000000"/>
                              </a:solidFill>
                              <a:round/>
                            </a:ln>
                            <a:effectLst/>
                          </wps:spPr>
                          <wps:bodyPr/>
                        </wps:wsp>
                        <wps:wsp>
                          <wps:cNvPr id="9794" name="Line 1274"/>
                          <wps:cNvCnPr>
                            <a:cxnSpLocks noChangeShapeType="1"/>
                          </wps:cNvCnPr>
                          <wps:spPr bwMode="auto">
                            <a:xfrm flipH="1">
                              <a:off x="4704" y="3585"/>
                              <a:ext cx="6" cy="1"/>
                            </a:xfrm>
                            <a:prstGeom prst="line">
                              <a:avLst/>
                            </a:prstGeom>
                            <a:noFill/>
                            <a:ln w="0">
                              <a:solidFill>
                                <a:srgbClr val="000000"/>
                              </a:solidFill>
                              <a:round/>
                            </a:ln>
                            <a:effectLst/>
                          </wps:spPr>
                          <wps:bodyPr/>
                        </wps:wsp>
                        <wps:wsp>
                          <wps:cNvPr id="9795" name="Line 1275"/>
                          <wps:cNvCnPr>
                            <a:cxnSpLocks noChangeShapeType="1"/>
                          </wps:cNvCnPr>
                          <wps:spPr bwMode="auto">
                            <a:xfrm flipH="1">
                              <a:off x="4691" y="3585"/>
                              <a:ext cx="7" cy="1"/>
                            </a:xfrm>
                            <a:prstGeom prst="line">
                              <a:avLst/>
                            </a:prstGeom>
                            <a:noFill/>
                            <a:ln w="0">
                              <a:solidFill>
                                <a:srgbClr val="000000"/>
                              </a:solidFill>
                              <a:round/>
                            </a:ln>
                            <a:effectLst/>
                          </wps:spPr>
                          <wps:bodyPr/>
                        </wps:wsp>
                        <wps:wsp>
                          <wps:cNvPr id="9796" name="Line 1276"/>
                          <wps:cNvCnPr>
                            <a:cxnSpLocks noChangeShapeType="1"/>
                          </wps:cNvCnPr>
                          <wps:spPr bwMode="auto">
                            <a:xfrm flipH="1">
                              <a:off x="4679" y="3585"/>
                              <a:ext cx="6" cy="1"/>
                            </a:xfrm>
                            <a:prstGeom prst="line">
                              <a:avLst/>
                            </a:prstGeom>
                            <a:noFill/>
                            <a:ln w="0">
                              <a:solidFill>
                                <a:srgbClr val="000000"/>
                              </a:solidFill>
                              <a:round/>
                            </a:ln>
                            <a:effectLst/>
                          </wps:spPr>
                          <wps:bodyPr/>
                        </wps:wsp>
                        <wps:wsp>
                          <wps:cNvPr id="9797" name="Line 1277"/>
                          <wps:cNvCnPr>
                            <a:cxnSpLocks noChangeShapeType="1"/>
                          </wps:cNvCnPr>
                          <wps:spPr bwMode="auto">
                            <a:xfrm flipH="1">
                              <a:off x="4667" y="3585"/>
                              <a:ext cx="6" cy="1"/>
                            </a:xfrm>
                            <a:prstGeom prst="line">
                              <a:avLst/>
                            </a:prstGeom>
                            <a:noFill/>
                            <a:ln w="0">
                              <a:solidFill>
                                <a:srgbClr val="000000"/>
                              </a:solidFill>
                              <a:round/>
                            </a:ln>
                            <a:effectLst/>
                          </wps:spPr>
                          <wps:bodyPr/>
                        </wps:wsp>
                        <wps:wsp>
                          <wps:cNvPr id="9798" name="Line 1278"/>
                          <wps:cNvCnPr>
                            <a:cxnSpLocks noChangeShapeType="1"/>
                          </wps:cNvCnPr>
                          <wps:spPr bwMode="auto">
                            <a:xfrm flipH="1">
                              <a:off x="4654" y="3585"/>
                              <a:ext cx="7" cy="1"/>
                            </a:xfrm>
                            <a:prstGeom prst="line">
                              <a:avLst/>
                            </a:prstGeom>
                            <a:noFill/>
                            <a:ln w="0">
                              <a:solidFill>
                                <a:srgbClr val="000000"/>
                              </a:solidFill>
                              <a:round/>
                            </a:ln>
                            <a:effectLst/>
                          </wps:spPr>
                          <wps:bodyPr/>
                        </wps:wsp>
                        <wps:wsp>
                          <wps:cNvPr id="9799" name="Line 1279"/>
                          <wps:cNvCnPr>
                            <a:cxnSpLocks noChangeShapeType="1"/>
                          </wps:cNvCnPr>
                          <wps:spPr bwMode="auto">
                            <a:xfrm flipH="1">
                              <a:off x="4642" y="3585"/>
                              <a:ext cx="6" cy="1"/>
                            </a:xfrm>
                            <a:prstGeom prst="line">
                              <a:avLst/>
                            </a:prstGeom>
                            <a:noFill/>
                            <a:ln w="0">
                              <a:solidFill>
                                <a:srgbClr val="000000"/>
                              </a:solidFill>
                              <a:round/>
                            </a:ln>
                            <a:effectLst/>
                          </wps:spPr>
                          <wps:bodyPr/>
                        </wps:wsp>
                        <wps:wsp>
                          <wps:cNvPr id="9800" name="Line 1280"/>
                          <wps:cNvCnPr>
                            <a:cxnSpLocks noChangeShapeType="1"/>
                          </wps:cNvCnPr>
                          <wps:spPr bwMode="auto">
                            <a:xfrm flipH="1">
                              <a:off x="4630" y="3585"/>
                              <a:ext cx="6" cy="1"/>
                            </a:xfrm>
                            <a:prstGeom prst="line">
                              <a:avLst/>
                            </a:prstGeom>
                            <a:noFill/>
                            <a:ln w="0">
                              <a:solidFill>
                                <a:srgbClr val="000000"/>
                              </a:solidFill>
                              <a:round/>
                            </a:ln>
                            <a:effectLst/>
                          </wps:spPr>
                          <wps:bodyPr/>
                        </wps:wsp>
                        <wps:wsp>
                          <wps:cNvPr id="9801" name="Line 1281"/>
                          <wps:cNvCnPr>
                            <a:cxnSpLocks noChangeShapeType="1"/>
                          </wps:cNvCnPr>
                          <wps:spPr bwMode="auto">
                            <a:xfrm flipH="1">
                              <a:off x="4617" y="3585"/>
                              <a:ext cx="7" cy="1"/>
                            </a:xfrm>
                            <a:prstGeom prst="line">
                              <a:avLst/>
                            </a:prstGeom>
                            <a:noFill/>
                            <a:ln w="0">
                              <a:solidFill>
                                <a:srgbClr val="000000"/>
                              </a:solidFill>
                              <a:round/>
                            </a:ln>
                            <a:effectLst/>
                          </wps:spPr>
                          <wps:bodyPr/>
                        </wps:wsp>
                        <wps:wsp>
                          <wps:cNvPr id="9802" name="Line 1282"/>
                          <wps:cNvCnPr>
                            <a:cxnSpLocks noChangeShapeType="1"/>
                          </wps:cNvCnPr>
                          <wps:spPr bwMode="auto">
                            <a:xfrm flipH="1">
                              <a:off x="4605" y="3585"/>
                              <a:ext cx="6" cy="1"/>
                            </a:xfrm>
                            <a:prstGeom prst="line">
                              <a:avLst/>
                            </a:prstGeom>
                            <a:noFill/>
                            <a:ln w="0">
                              <a:solidFill>
                                <a:srgbClr val="000000"/>
                              </a:solidFill>
                              <a:round/>
                            </a:ln>
                            <a:effectLst/>
                          </wps:spPr>
                          <wps:bodyPr/>
                        </wps:wsp>
                        <wps:wsp>
                          <wps:cNvPr id="9803" name="Line 1283"/>
                          <wps:cNvCnPr>
                            <a:cxnSpLocks noChangeShapeType="1"/>
                          </wps:cNvCnPr>
                          <wps:spPr bwMode="auto">
                            <a:xfrm flipH="1">
                              <a:off x="4593" y="3585"/>
                              <a:ext cx="6" cy="1"/>
                            </a:xfrm>
                            <a:prstGeom prst="line">
                              <a:avLst/>
                            </a:prstGeom>
                            <a:noFill/>
                            <a:ln w="0">
                              <a:solidFill>
                                <a:srgbClr val="000000"/>
                              </a:solidFill>
                              <a:round/>
                            </a:ln>
                            <a:effectLst/>
                          </wps:spPr>
                          <wps:bodyPr/>
                        </wps:wsp>
                        <wps:wsp>
                          <wps:cNvPr id="9804" name="Line 1284"/>
                          <wps:cNvCnPr>
                            <a:cxnSpLocks noChangeShapeType="1"/>
                          </wps:cNvCnPr>
                          <wps:spPr bwMode="auto">
                            <a:xfrm flipH="1">
                              <a:off x="4580" y="3585"/>
                              <a:ext cx="6" cy="1"/>
                            </a:xfrm>
                            <a:prstGeom prst="line">
                              <a:avLst/>
                            </a:prstGeom>
                            <a:noFill/>
                            <a:ln w="0">
                              <a:solidFill>
                                <a:srgbClr val="000000"/>
                              </a:solidFill>
                              <a:round/>
                            </a:ln>
                            <a:effectLst/>
                          </wps:spPr>
                          <wps:bodyPr/>
                        </wps:wsp>
                        <wps:wsp>
                          <wps:cNvPr id="9805" name="Line 1285"/>
                          <wps:cNvCnPr>
                            <a:cxnSpLocks noChangeShapeType="1"/>
                          </wps:cNvCnPr>
                          <wps:spPr bwMode="auto">
                            <a:xfrm flipH="1">
                              <a:off x="4568" y="3585"/>
                              <a:ext cx="6" cy="1"/>
                            </a:xfrm>
                            <a:prstGeom prst="line">
                              <a:avLst/>
                            </a:prstGeom>
                            <a:noFill/>
                            <a:ln w="0">
                              <a:solidFill>
                                <a:srgbClr val="000000"/>
                              </a:solidFill>
                              <a:round/>
                            </a:ln>
                            <a:effectLst/>
                          </wps:spPr>
                          <wps:bodyPr/>
                        </wps:wsp>
                        <wps:wsp>
                          <wps:cNvPr id="9806" name="Line 1286"/>
                          <wps:cNvCnPr>
                            <a:cxnSpLocks noChangeShapeType="1"/>
                          </wps:cNvCnPr>
                          <wps:spPr bwMode="auto">
                            <a:xfrm flipH="1">
                              <a:off x="4556" y="3585"/>
                              <a:ext cx="6" cy="1"/>
                            </a:xfrm>
                            <a:prstGeom prst="line">
                              <a:avLst/>
                            </a:prstGeom>
                            <a:noFill/>
                            <a:ln w="0">
                              <a:solidFill>
                                <a:srgbClr val="000000"/>
                              </a:solidFill>
                              <a:round/>
                            </a:ln>
                            <a:effectLst/>
                          </wps:spPr>
                          <wps:bodyPr/>
                        </wps:wsp>
                        <wps:wsp>
                          <wps:cNvPr id="9807" name="Line 1287"/>
                          <wps:cNvCnPr>
                            <a:cxnSpLocks noChangeShapeType="1"/>
                          </wps:cNvCnPr>
                          <wps:spPr bwMode="auto">
                            <a:xfrm flipH="1">
                              <a:off x="4543" y="3585"/>
                              <a:ext cx="6" cy="1"/>
                            </a:xfrm>
                            <a:prstGeom prst="line">
                              <a:avLst/>
                            </a:prstGeom>
                            <a:noFill/>
                            <a:ln w="0">
                              <a:solidFill>
                                <a:srgbClr val="000000"/>
                              </a:solidFill>
                              <a:round/>
                            </a:ln>
                            <a:effectLst/>
                          </wps:spPr>
                          <wps:bodyPr/>
                        </wps:wsp>
                        <wps:wsp>
                          <wps:cNvPr id="9808" name="Line 1288"/>
                          <wps:cNvCnPr>
                            <a:cxnSpLocks noChangeShapeType="1"/>
                          </wps:cNvCnPr>
                          <wps:spPr bwMode="auto">
                            <a:xfrm flipH="1">
                              <a:off x="4531" y="3585"/>
                              <a:ext cx="6" cy="1"/>
                            </a:xfrm>
                            <a:prstGeom prst="line">
                              <a:avLst/>
                            </a:prstGeom>
                            <a:noFill/>
                            <a:ln w="0">
                              <a:solidFill>
                                <a:srgbClr val="000000"/>
                              </a:solidFill>
                              <a:round/>
                            </a:ln>
                            <a:effectLst/>
                          </wps:spPr>
                          <wps:bodyPr/>
                        </wps:wsp>
                        <wps:wsp>
                          <wps:cNvPr id="9809" name="Line 1289"/>
                          <wps:cNvCnPr>
                            <a:cxnSpLocks noChangeShapeType="1"/>
                          </wps:cNvCnPr>
                          <wps:spPr bwMode="auto">
                            <a:xfrm flipH="1">
                              <a:off x="4519" y="3585"/>
                              <a:ext cx="6" cy="1"/>
                            </a:xfrm>
                            <a:prstGeom prst="line">
                              <a:avLst/>
                            </a:prstGeom>
                            <a:noFill/>
                            <a:ln w="0">
                              <a:solidFill>
                                <a:srgbClr val="000000"/>
                              </a:solidFill>
                              <a:round/>
                            </a:ln>
                            <a:effectLst/>
                          </wps:spPr>
                          <wps:bodyPr/>
                        </wps:wsp>
                        <wps:wsp>
                          <wps:cNvPr id="9810" name="Line 1290"/>
                          <wps:cNvCnPr>
                            <a:cxnSpLocks noChangeShapeType="1"/>
                          </wps:cNvCnPr>
                          <wps:spPr bwMode="auto">
                            <a:xfrm flipH="1">
                              <a:off x="4506" y="3585"/>
                              <a:ext cx="6" cy="1"/>
                            </a:xfrm>
                            <a:prstGeom prst="line">
                              <a:avLst/>
                            </a:prstGeom>
                            <a:noFill/>
                            <a:ln w="0">
                              <a:solidFill>
                                <a:srgbClr val="000000"/>
                              </a:solidFill>
                              <a:round/>
                            </a:ln>
                            <a:effectLst/>
                          </wps:spPr>
                          <wps:bodyPr/>
                        </wps:wsp>
                        <wps:wsp>
                          <wps:cNvPr id="9811" name="Line 1291"/>
                          <wps:cNvCnPr>
                            <a:cxnSpLocks noChangeShapeType="1"/>
                          </wps:cNvCnPr>
                          <wps:spPr bwMode="auto">
                            <a:xfrm flipH="1">
                              <a:off x="4494" y="3585"/>
                              <a:ext cx="6" cy="1"/>
                            </a:xfrm>
                            <a:prstGeom prst="line">
                              <a:avLst/>
                            </a:prstGeom>
                            <a:noFill/>
                            <a:ln w="0">
                              <a:solidFill>
                                <a:srgbClr val="000000"/>
                              </a:solidFill>
                              <a:round/>
                            </a:ln>
                            <a:effectLst/>
                          </wps:spPr>
                          <wps:bodyPr/>
                        </wps:wsp>
                        <wps:wsp>
                          <wps:cNvPr id="9812" name="Line 1292"/>
                          <wps:cNvCnPr>
                            <a:cxnSpLocks noChangeShapeType="1"/>
                          </wps:cNvCnPr>
                          <wps:spPr bwMode="auto">
                            <a:xfrm flipH="1">
                              <a:off x="4482" y="3585"/>
                              <a:ext cx="6" cy="1"/>
                            </a:xfrm>
                            <a:prstGeom prst="line">
                              <a:avLst/>
                            </a:prstGeom>
                            <a:noFill/>
                            <a:ln w="0">
                              <a:solidFill>
                                <a:srgbClr val="000000"/>
                              </a:solidFill>
                              <a:round/>
                            </a:ln>
                            <a:effectLst/>
                          </wps:spPr>
                          <wps:bodyPr/>
                        </wps:wsp>
                        <wps:wsp>
                          <wps:cNvPr id="9813" name="Line 1293"/>
                          <wps:cNvCnPr>
                            <a:cxnSpLocks noChangeShapeType="1"/>
                          </wps:cNvCnPr>
                          <wps:spPr bwMode="auto">
                            <a:xfrm flipH="1">
                              <a:off x="4469" y="3585"/>
                              <a:ext cx="6" cy="1"/>
                            </a:xfrm>
                            <a:prstGeom prst="line">
                              <a:avLst/>
                            </a:prstGeom>
                            <a:noFill/>
                            <a:ln w="0">
                              <a:solidFill>
                                <a:srgbClr val="000000"/>
                              </a:solidFill>
                              <a:round/>
                            </a:ln>
                            <a:effectLst/>
                          </wps:spPr>
                          <wps:bodyPr/>
                        </wps:wsp>
                        <wps:wsp>
                          <wps:cNvPr id="9814" name="Line 1294"/>
                          <wps:cNvCnPr>
                            <a:cxnSpLocks noChangeShapeType="1"/>
                          </wps:cNvCnPr>
                          <wps:spPr bwMode="auto">
                            <a:xfrm flipH="1">
                              <a:off x="4457" y="3585"/>
                              <a:ext cx="6" cy="1"/>
                            </a:xfrm>
                            <a:prstGeom prst="line">
                              <a:avLst/>
                            </a:prstGeom>
                            <a:noFill/>
                            <a:ln w="0">
                              <a:solidFill>
                                <a:srgbClr val="000000"/>
                              </a:solidFill>
                              <a:round/>
                            </a:ln>
                            <a:effectLst/>
                          </wps:spPr>
                          <wps:bodyPr/>
                        </wps:wsp>
                        <wps:wsp>
                          <wps:cNvPr id="9815" name="Line 1295"/>
                          <wps:cNvCnPr>
                            <a:cxnSpLocks noChangeShapeType="1"/>
                          </wps:cNvCnPr>
                          <wps:spPr bwMode="auto">
                            <a:xfrm flipH="1">
                              <a:off x="4444" y="3585"/>
                              <a:ext cx="7" cy="1"/>
                            </a:xfrm>
                            <a:prstGeom prst="line">
                              <a:avLst/>
                            </a:prstGeom>
                            <a:noFill/>
                            <a:ln w="0">
                              <a:solidFill>
                                <a:srgbClr val="000000"/>
                              </a:solidFill>
                              <a:round/>
                            </a:ln>
                            <a:effectLst/>
                          </wps:spPr>
                          <wps:bodyPr/>
                        </wps:wsp>
                        <wps:wsp>
                          <wps:cNvPr id="9816" name="Line 1296"/>
                          <wps:cNvCnPr>
                            <a:cxnSpLocks noChangeShapeType="1"/>
                          </wps:cNvCnPr>
                          <wps:spPr bwMode="auto">
                            <a:xfrm flipH="1">
                              <a:off x="4432" y="3585"/>
                              <a:ext cx="6" cy="1"/>
                            </a:xfrm>
                            <a:prstGeom prst="line">
                              <a:avLst/>
                            </a:prstGeom>
                            <a:noFill/>
                            <a:ln w="0">
                              <a:solidFill>
                                <a:srgbClr val="000000"/>
                              </a:solidFill>
                              <a:round/>
                            </a:ln>
                            <a:effectLst/>
                          </wps:spPr>
                          <wps:bodyPr/>
                        </wps:wsp>
                        <wps:wsp>
                          <wps:cNvPr id="9817" name="Line 1297"/>
                          <wps:cNvCnPr>
                            <a:cxnSpLocks noChangeShapeType="1"/>
                          </wps:cNvCnPr>
                          <wps:spPr bwMode="auto">
                            <a:xfrm flipH="1">
                              <a:off x="4420" y="3585"/>
                              <a:ext cx="6" cy="1"/>
                            </a:xfrm>
                            <a:prstGeom prst="line">
                              <a:avLst/>
                            </a:prstGeom>
                            <a:noFill/>
                            <a:ln w="0">
                              <a:solidFill>
                                <a:srgbClr val="000000"/>
                              </a:solidFill>
                              <a:round/>
                            </a:ln>
                            <a:effectLst/>
                          </wps:spPr>
                          <wps:bodyPr/>
                        </wps:wsp>
                        <wps:wsp>
                          <wps:cNvPr id="9818" name="Line 1298"/>
                          <wps:cNvCnPr>
                            <a:cxnSpLocks noChangeShapeType="1"/>
                          </wps:cNvCnPr>
                          <wps:spPr bwMode="auto">
                            <a:xfrm flipH="1">
                              <a:off x="4407" y="3585"/>
                              <a:ext cx="7" cy="1"/>
                            </a:xfrm>
                            <a:prstGeom prst="line">
                              <a:avLst/>
                            </a:prstGeom>
                            <a:noFill/>
                            <a:ln w="0">
                              <a:solidFill>
                                <a:srgbClr val="000000"/>
                              </a:solidFill>
                              <a:round/>
                            </a:ln>
                            <a:effectLst/>
                          </wps:spPr>
                          <wps:bodyPr/>
                        </wps:wsp>
                        <wps:wsp>
                          <wps:cNvPr id="9819" name="Line 1299"/>
                          <wps:cNvCnPr>
                            <a:cxnSpLocks noChangeShapeType="1"/>
                          </wps:cNvCnPr>
                          <wps:spPr bwMode="auto">
                            <a:xfrm flipH="1">
                              <a:off x="4395" y="3585"/>
                              <a:ext cx="6" cy="1"/>
                            </a:xfrm>
                            <a:prstGeom prst="line">
                              <a:avLst/>
                            </a:prstGeom>
                            <a:noFill/>
                            <a:ln w="0">
                              <a:solidFill>
                                <a:srgbClr val="000000"/>
                              </a:solidFill>
                              <a:round/>
                            </a:ln>
                            <a:effectLst/>
                          </wps:spPr>
                          <wps:bodyPr/>
                        </wps:wsp>
                        <wps:wsp>
                          <wps:cNvPr id="9820" name="Line 1300"/>
                          <wps:cNvCnPr>
                            <a:cxnSpLocks noChangeShapeType="1"/>
                          </wps:cNvCnPr>
                          <wps:spPr bwMode="auto">
                            <a:xfrm flipH="1">
                              <a:off x="4383" y="3585"/>
                              <a:ext cx="6" cy="1"/>
                            </a:xfrm>
                            <a:prstGeom prst="line">
                              <a:avLst/>
                            </a:prstGeom>
                            <a:noFill/>
                            <a:ln w="0">
                              <a:solidFill>
                                <a:srgbClr val="000000"/>
                              </a:solidFill>
                              <a:round/>
                            </a:ln>
                            <a:effectLst/>
                          </wps:spPr>
                          <wps:bodyPr/>
                        </wps:wsp>
                        <wps:wsp>
                          <wps:cNvPr id="9821" name="Line 1301"/>
                          <wps:cNvCnPr>
                            <a:cxnSpLocks noChangeShapeType="1"/>
                          </wps:cNvCnPr>
                          <wps:spPr bwMode="auto">
                            <a:xfrm flipH="1">
                              <a:off x="4370" y="3585"/>
                              <a:ext cx="7" cy="1"/>
                            </a:xfrm>
                            <a:prstGeom prst="line">
                              <a:avLst/>
                            </a:prstGeom>
                            <a:noFill/>
                            <a:ln w="0">
                              <a:solidFill>
                                <a:srgbClr val="000000"/>
                              </a:solidFill>
                              <a:round/>
                            </a:ln>
                            <a:effectLst/>
                          </wps:spPr>
                          <wps:bodyPr/>
                        </wps:wsp>
                        <wps:wsp>
                          <wps:cNvPr id="9822" name="Line 1302"/>
                          <wps:cNvCnPr>
                            <a:cxnSpLocks noChangeShapeType="1"/>
                          </wps:cNvCnPr>
                          <wps:spPr bwMode="auto">
                            <a:xfrm flipH="1">
                              <a:off x="4358" y="3585"/>
                              <a:ext cx="6" cy="1"/>
                            </a:xfrm>
                            <a:prstGeom prst="line">
                              <a:avLst/>
                            </a:prstGeom>
                            <a:noFill/>
                            <a:ln w="0">
                              <a:solidFill>
                                <a:srgbClr val="000000"/>
                              </a:solidFill>
                              <a:round/>
                            </a:ln>
                            <a:effectLst/>
                          </wps:spPr>
                          <wps:bodyPr/>
                        </wps:wsp>
                        <wps:wsp>
                          <wps:cNvPr id="9823" name="Line 1303"/>
                          <wps:cNvCnPr>
                            <a:cxnSpLocks noChangeShapeType="1"/>
                          </wps:cNvCnPr>
                          <wps:spPr bwMode="auto">
                            <a:xfrm flipH="1">
                              <a:off x="4346" y="3585"/>
                              <a:ext cx="6" cy="1"/>
                            </a:xfrm>
                            <a:prstGeom prst="line">
                              <a:avLst/>
                            </a:prstGeom>
                            <a:noFill/>
                            <a:ln w="0">
                              <a:solidFill>
                                <a:srgbClr val="000000"/>
                              </a:solidFill>
                              <a:round/>
                            </a:ln>
                            <a:effectLst/>
                          </wps:spPr>
                          <wps:bodyPr/>
                        </wps:wsp>
                        <wps:wsp>
                          <wps:cNvPr id="9824" name="Line 1304"/>
                          <wps:cNvCnPr>
                            <a:cxnSpLocks noChangeShapeType="1"/>
                          </wps:cNvCnPr>
                          <wps:spPr bwMode="auto">
                            <a:xfrm flipH="1">
                              <a:off x="4333" y="3585"/>
                              <a:ext cx="6" cy="1"/>
                            </a:xfrm>
                            <a:prstGeom prst="line">
                              <a:avLst/>
                            </a:prstGeom>
                            <a:noFill/>
                            <a:ln w="0">
                              <a:solidFill>
                                <a:srgbClr val="000000"/>
                              </a:solidFill>
                              <a:round/>
                            </a:ln>
                            <a:effectLst/>
                          </wps:spPr>
                          <wps:bodyPr/>
                        </wps:wsp>
                        <wps:wsp>
                          <wps:cNvPr id="9825" name="Line 1305"/>
                          <wps:cNvCnPr>
                            <a:cxnSpLocks noChangeShapeType="1"/>
                          </wps:cNvCnPr>
                          <wps:spPr bwMode="auto">
                            <a:xfrm flipH="1">
                              <a:off x="4321" y="3585"/>
                              <a:ext cx="6" cy="1"/>
                            </a:xfrm>
                            <a:prstGeom prst="line">
                              <a:avLst/>
                            </a:prstGeom>
                            <a:noFill/>
                            <a:ln w="0">
                              <a:solidFill>
                                <a:srgbClr val="000000"/>
                              </a:solidFill>
                              <a:round/>
                            </a:ln>
                            <a:effectLst/>
                          </wps:spPr>
                          <wps:bodyPr/>
                        </wps:wsp>
                        <wps:wsp>
                          <wps:cNvPr id="9826" name="Line 1306"/>
                          <wps:cNvCnPr>
                            <a:cxnSpLocks noChangeShapeType="1"/>
                          </wps:cNvCnPr>
                          <wps:spPr bwMode="auto">
                            <a:xfrm flipH="1">
                              <a:off x="4309" y="3585"/>
                              <a:ext cx="6" cy="1"/>
                            </a:xfrm>
                            <a:prstGeom prst="line">
                              <a:avLst/>
                            </a:prstGeom>
                            <a:noFill/>
                            <a:ln w="0">
                              <a:solidFill>
                                <a:srgbClr val="000000"/>
                              </a:solidFill>
                              <a:round/>
                            </a:ln>
                            <a:effectLst/>
                          </wps:spPr>
                          <wps:bodyPr/>
                        </wps:wsp>
                        <wps:wsp>
                          <wps:cNvPr id="9827" name="Line 1307"/>
                          <wps:cNvCnPr>
                            <a:cxnSpLocks noChangeShapeType="1"/>
                          </wps:cNvCnPr>
                          <wps:spPr bwMode="auto">
                            <a:xfrm flipH="1">
                              <a:off x="4296" y="3585"/>
                              <a:ext cx="6" cy="1"/>
                            </a:xfrm>
                            <a:prstGeom prst="line">
                              <a:avLst/>
                            </a:prstGeom>
                            <a:noFill/>
                            <a:ln w="0">
                              <a:solidFill>
                                <a:srgbClr val="000000"/>
                              </a:solidFill>
                              <a:round/>
                            </a:ln>
                            <a:effectLst/>
                          </wps:spPr>
                          <wps:bodyPr/>
                        </wps:wsp>
                        <wps:wsp>
                          <wps:cNvPr id="9828" name="Line 1308"/>
                          <wps:cNvCnPr>
                            <a:cxnSpLocks noChangeShapeType="1"/>
                          </wps:cNvCnPr>
                          <wps:spPr bwMode="auto">
                            <a:xfrm flipH="1">
                              <a:off x="4284" y="3585"/>
                              <a:ext cx="6" cy="1"/>
                            </a:xfrm>
                            <a:prstGeom prst="line">
                              <a:avLst/>
                            </a:prstGeom>
                            <a:noFill/>
                            <a:ln w="0">
                              <a:solidFill>
                                <a:srgbClr val="000000"/>
                              </a:solidFill>
                              <a:round/>
                            </a:ln>
                            <a:effectLst/>
                          </wps:spPr>
                          <wps:bodyPr/>
                        </wps:wsp>
                        <wps:wsp>
                          <wps:cNvPr id="9829" name="Line 1309"/>
                          <wps:cNvCnPr>
                            <a:cxnSpLocks noChangeShapeType="1"/>
                          </wps:cNvCnPr>
                          <wps:spPr bwMode="auto">
                            <a:xfrm flipH="1">
                              <a:off x="4272" y="3585"/>
                              <a:ext cx="6" cy="1"/>
                            </a:xfrm>
                            <a:prstGeom prst="line">
                              <a:avLst/>
                            </a:prstGeom>
                            <a:noFill/>
                            <a:ln w="0">
                              <a:solidFill>
                                <a:srgbClr val="000000"/>
                              </a:solidFill>
                              <a:round/>
                            </a:ln>
                            <a:effectLst/>
                          </wps:spPr>
                          <wps:bodyPr/>
                        </wps:wsp>
                        <wps:wsp>
                          <wps:cNvPr id="9830" name="Line 1310"/>
                          <wps:cNvCnPr>
                            <a:cxnSpLocks noChangeShapeType="1"/>
                          </wps:cNvCnPr>
                          <wps:spPr bwMode="auto">
                            <a:xfrm flipH="1">
                              <a:off x="4259" y="3585"/>
                              <a:ext cx="6" cy="1"/>
                            </a:xfrm>
                            <a:prstGeom prst="line">
                              <a:avLst/>
                            </a:prstGeom>
                            <a:noFill/>
                            <a:ln w="0">
                              <a:solidFill>
                                <a:srgbClr val="000000"/>
                              </a:solidFill>
                              <a:round/>
                            </a:ln>
                            <a:effectLst/>
                          </wps:spPr>
                          <wps:bodyPr/>
                        </wps:wsp>
                        <wps:wsp>
                          <wps:cNvPr id="9831" name="Line 1311"/>
                          <wps:cNvCnPr>
                            <a:cxnSpLocks noChangeShapeType="1"/>
                          </wps:cNvCnPr>
                          <wps:spPr bwMode="auto">
                            <a:xfrm flipH="1">
                              <a:off x="4247" y="3585"/>
                              <a:ext cx="6" cy="1"/>
                            </a:xfrm>
                            <a:prstGeom prst="line">
                              <a:avLst/>
                            </a:prstGeom>
                            <a:noFill/>
                            <a:ln w="0">
                              <a:solidFill>
                                <a:srgbClr val="000000"/>
                              </a:solidFill>
                              <a:round/>
                            </a:ln>
                            <a:effectLst/>
                          </wps:spPr>
                          <wps:bodyPr/>
                        </wps:wsp>
                        <wps:wsp>
                          <wps:cNvPr id="9832" name="Line 1312"/>
                          <wps:cNvCnPr>
                            <a:cxnSpLocks noChangeShapeType="1"/>
                          </wps:cNvCnPr>
                          <wps:spPr bwMode="auto">
                            <a:xfrm flipH="1">
                              <a:off x="4234" y="3585"/>
                              <a:ext cx="7" cy="1"/>
                            </a:xfrm>
                            <a:prstGeom prst="line">
                              <a:avLst/>
                            </a:prstGeom>
                            <a:noFill/>
                            <a:ln w="0">
                              <a:solidFill>
                                <a:srgbClr val="000000"/>
                              </a:solidFill>
                              <a:round/>
                            </a:ln>
                            <a:effectLst/>
                          </wps:spPr>
                          <wps:bodyPr/>
                        </wps:wsp>
                        <wps:wsp>
                          <wps:cNvPr id="9833" name="Line 1313"/>
                          <wps:cNvCnPr>
                            <a:cxnSpLocks noChangeShapeType="1"/>
                          </wps:cNvCnPr>
                          <wps:spPr bwMode="auto">
                            <a:xfrm flipH="1">
                              <a:off x="4222" y="3585"/>
                              <a:ext cx="6" cy="1"/>
                            </a:xfrm>
                            <a:prstGeom prst="line">
                              <a:avLst/>
                            </a:prstGeom>
                            <a:noFill/>
                            <a:ln w="0">
                              <a:solidFill>
                                <a:srgbClr val="000000"/>
                              </a:solidFill>
                              <a:round/>
                            </a:ln>
                            <a:effectLst/>
                          </wps:spPr>
                          <wps:bodyPr/>
                        </wps:wsp>
                        <wps:wsp>
                          <wps:cNvPr id="9834" name="Line 1314"/>
                          <wps:cNvCnPr>
                            <a:cxnSpLocks noChangeShapeType="1"/>
                          </wps:cNvCnPr>
                          <wps:spPr bwMode="auto">
                            <a:xfrm flipH="1">
                              <a:off x="4210" y="3585"/>
                              <a:ext cx="6" cy="1"/>
                            </a:xfrm>
                            <a:prstGeom prst="line">
                              <a:avLst/>
                            </a:prstGeom>
                            <a:noFill/>
                            <a:ln w="0">
                              <a:solidFill>
                                <a:srgbClr val="000000"/>
                              </a:solidFill>
                              <a:round/>
                            </a:ln>
                            <a:effectLst/>
                          </wps:spPr>
                          <wps:bodyPr/>
                        </wps:wsp>
                        <wps:wsp>
                          <wps:cNvPr id="9835" name="Line 1315"/>
                          <wps:cNvCnPr>
                            <a:cxnSpLocks noChangeShapeType="1"/>
                          </wps:cNvCnPr>
                          <wps:spPr bwMode="auto">
                            <a:xfrm flipH="1">
                              <a:off x="4197" y="3585"/>
                              <a:ext cx="7" cy="1"/>
                            </a:xfrm>
                            <a:prstGeom prst="line">
                              <a:avLst/>
                            </a:prstGeom>
                            <a:noFill/>
                            <a:ln w="0">
                              <a:solidFill>
                                <a:srgbClr val="000000"/>
                              </a:solidFill>
                              <a:round/>
                            </a:ln>
                            <a:effectLst/>
                          </wps:spPr>
                          <wps:bodyPr/>
                        </wps:wsp>
                        <wps:wsp>
                          <wps:cNvPr id="9836" name="Line 1316"/>
                          <wps:cNvCnPr>
                            <a:cxnSpLocks noChangeShapeType="1"/>
                          </wps:cNvCnPr>
                          <wps:spPr bwMode="auto">
                            <a:xfrm flipH="1">
                              <a:off x="4185" y="3585"/>
                              <a:ext cx="6" cy="1"/>
                            </a:xfrm>
                            <a:prstGeom prst="line">
                              <a:avLst/>
                            </a:prstGeom>
                            <a:noFill/>
                            <a:ln w="0">
                              <a:solidFill>
                                <a:srgbClr val="000000"/>
                              </a:solidFill>
                              <a:round/>
                            </a:ln>
                            <a:effectLst/>
                          </wps:spPr>
                          <wps:bodyPr/>
                        </wps:wsp>
                        <wps:wsp>
                          <wps:cNvPr id="9837" name="Line 1317"/>
                          <wps:cNvCnPr>
                            <a:cxnSpLocks noChangeShapeType="1"/>
                          </wps:cNvCnPr>
                          <wps:spPr bwMode="auto">
                            <a:xfrm flipH="1">
                              <a:off x="4173" y="3585"/>
                              <a:ext cx="6" cy="1"/>
                            </a:xfrm>
                            <a:prstGeom prst="line">
                              <a:avLst/>
                            </a:prstGeom>
                            <a:noFill/>
                            <a:ln w="0">
                              <a:solidFill>
                                <a:srgbClr val="000000"/>
                              </a:solidFill>
                              <a:round/>
                            </a:ln>
                            <a:effectLst/>
                          </wps:spPr>
                          <wps:bodyPr/>
                        </wps:wsp>
                        <wps:wsp>
                          <wps:cNvPr id="9838" name="Line 1318"/>
                          <wps:cNvCnPr>
                            <a:cxnSpLocks noChangeShapeType="1"/>
                          </wps:cNvCnPr>
                          <wps:spPr bwMode="auto">
                            <a:xfrm flipH="1">
                              <a:off x="4160" y="3585"/>
                              <a:ext cx="7" cy="1"/>
                            </a:xfrm>
                            <a:prstGeom prst="line">
                              <a:avLst/>
                            </a:prstGeom>
                            <a:noFill/>
                            <a:ln w="0">
                              <a:solidFill>
                                <a:srgbClr val="000000"/>
                              </a:solidFill>
                              <a:round/>
                            </a:ln>
                            <a:effectLst/>
                          </wps:spPr>
                          <wps:bodyPr/>
                        </wps:wsp>
                        <wps:wsp>
                          <wps:cNvPr id="9839" name="Line 1319"/>
                          <wps:cNvCnPr>
                            <a:cxnSpLocks noChangeShapeType="1"/>
                          </wps:cNvCnPr>
                          <wps:spPr bwMode="auto">
                            <a:xfrm flipH="1">
                              <a:off x="4148" y="3585"/>
                              <a:ext cx="6" cy="1"/>
                            </a:xfrm>
                            <a:prstGeom prst="line">
                              <a:avLst/>
                            </a:prstGeom>
                            <a:noFill/>
                            <a:ln w="0">
                              <a:solidFill>
                                <a:srgbClr val="000000"/>
                              </a:solidFill>
                              <a:round/>
                            </a:ln>
                            <a:effectLst/>
                          </wps:spPr>
                          <wps:bodyPr/>
                        </wps:wsp>
                        <wps:wsp>
                          <wps:cNvPr id="9840" name="Line 1320"/>
                          <wps:cNvCnPr>
                            <a:cxnSpLocks noChangeShapeType="1"/>
                          </wps:cNvCnPr>
                          <wps:spPr bwMode="auto">
                            <a:xfrm flipH="1">
                              <a:off x="4136" y="3585"/>
                              <a:ext cx="6" cy="1"/>
                            </a:xfrm>
                            <a:prstGeom prst="line">
                              <a:avLst/>
                            </a:prstGeom>
                            <a:noFill/>
                            <a:ln w="0">
                              <a:solidFill>
                                <a:srgbClr val="000000"/>
                              </a:solidFill>
                              <a:round/>
                            </a:ln>
                            <a:effectLst/>
                          </wps:spPr>
                          <wps:bodyPr/>
                        </wps:wsp>
                        <wps:wsp>
                          <wps:cNvPr id="9841" name="Line 1321"/>
                          <wps:cNvCnPr>
                            <a:cxnSpLocks noChangeShapeType="1"/>
                          </wps:cNvCnPr>
                          <wps:spPr bwMode="auto">
                            <a:xfrm flipH="1">
                              <a:off x="4123" y="3585"/>
                              <a:ext cx="7" cy="1"/>
                            </a:xfrm>
                            <a:prstGeom prst="line">
                              <a:avLst/>
                            </a:prstGeom>
                            <a:noFill/>
                            <a:ln w="0">
                              <a:solidFill>
                                <a:srgbClr val="000000"/>
                              </a:solidFill>
                              <a:round/>
                            </a:ln>
                            <a:effectLst/>
                          </wps:spPr>
                          <wps:bodyPr/>
                        </wps:wsp>
                        <wps:wsp>
                          <wps:cNvPr id="9842" name="Line 1322"/>
                          <wps:cNvCnPr>
                            <a:cxnSpLocks noChangeShapeType="1"/>
                          </wps:cNvCnPr>
                          <wps:spPr bwMode="auto">
                            <a:xfrm flipH="1">
                              <a:off x="4111" y="3585"/>
                              <a:ext cx="6" cy="1"/>
                            </a:xfrm>
                            <a:prstGeom prst="line">
                              <a:avLst/>
                            </a:prstGeom>
                            <a:noFill/>
                            <a:ln w="0">
                              <a:solidFill>
                                <a:srgbClr val="000000"/>
                              </a:solidFill>
                              <a:round/>
                            </a:ln>
                            <a:effectLst/>
                          </wps:spPr>
                          <wps:bodyPr/>
                        </wps:wsp>
                        <wps:wsp>
                          <wps:cNvPr id="9843" name="Line 1323"/>
                          <wps:cNvCnPr>
                            <a:cxnSpLocks noChangeShapeType="1"/>
                          </wps:cNvCnPr>
                          <wps:spPr bwMode="auto">
                            <a:xfrm flipH="1">
                              <a:off x="4099" y="3585"/>
                              <a:ext cx="6" cy="1"/>
                            </a:xfrm>
                            <a:prstGeom prst="line">
                              <a:avLst/>
                            </a:prstGeom>
                            <a:noFill/>
                            <a:ln w="0">
                              <a:solidFill>
                                <a:srgbClr val="000000"/>
                              </a:solidFill>
                              <a:round/>
                            </a:ln>
                            <a:effectLst/>
                          </wps:spPr>
                          <wps:bodyPr/>
                        </wps:wsp>
                        <wps:wsp>
                          <wps:cNvPr id="9844" name="Line 1324"/>
                          <wps:cNvCnPr>
                            <a:cxnSpLocks noChangeShapeType="1"/>
                          </wps:cNvCnPr>
                          <wps:spPr bwMode="auto">
                            <a:xfrm flipH="1">
                              <a:off x="4086" y="3585"/>
                              <a:ext cx="6" cy="1"/>
                            </a:xfrm>
                            <a:prstGeom prst="line">
                              <a:avLst/>
                            </a:prstGeom>
                            <a:noFill/>
                            <a:ln w="0">
                              <a:solidFill>
                                <a:srgbClr val="000000"/>
                              </a:solidFill>
                              <a:round/>
                            </a:ln>
                            <a:effectLst/>
                          </wps:spPr>
                          <wps:bodyPr/>
                        </wps:wsp>
                        <wps:wsp>
                          <wps:cNvPr id="9845" name="Line 1325"/>
                          <wps:cNvCnPr>
                            <a:cxnSpLocks noChangeShapeType="1"/>
                          </wps:cNvCnPr>
                          <wps:spPr bwMode="auto">
                            <a:xfrm flipH="1">
                              <a:off x="4074" y="3585"/>
                              <a:ext cx="6" cy="1"/>
                            </a:xfrm>
                            <a:prstGeom prst="line">
                              <a:avLst/>
                            </a:prstGeom>
                            <a:noFill/>
                            <a:ln w="0">
                              <a:solidFill>
                                <a:srgbClr val="000000"/>
                              </a:solidFill>
                              <a:round/>
                            </a:ln>
                            <a:effectLst/>
                          </wps:spPr>
                          <wps:bodyPr/>
                        </wps:wsp>
                        <wps:wsp>
                          <wps:cNvPr id="9846" name="Line 1326"/>
                          <wps:cNvCnPr>
                            <a:cxnSpLocks noChangeShapeType="1"/>
                          </wps:cNvCnPr>
                          <wps:spPr bwMode="auto">
                            <a:xfrm flipH="1">
                              <a:off x="4062" y="3585"/>
                              <a:ext cx="6" cy="1"/>
                            </a:xfrm>
                            <a:prstGeom prst="line">
                              <a:avLst/>
                            </a:prstGeom>
                            <a:noFill/>
                            <a:ln w="0">
                              <a:solidFill>
                                <a:srgbClr val="000000"/>
                              </a:solidFill>
                              <a:round/>
                            </a:ln>
                            <a:effectLst/>
                          </wps:spPr>
                          <wps:bodyPr/>
                        </wps:wsp>
                        <wps:wsp>
                          <wps:cNvPr id="9847" name="Line 1327"/>
                          <wps:cNvCnPr>
                            <a:cxnSpLocks noChangeShapeType="1"/>
                          </wps:cNvCnPr>
                          <wps:spPr bwMode="auto">
                            <a:xfrm flipH="1">
                              <a:off x="4049" y="3585"/>
                              <a:ext cx="6" cy="1"/>
                            </a:xfrm>
                            <a:prstGeom prst="line">
                              <a:avLst/>
                            </a:prstGeom>
                            <a:noFill/>
                            <a:ln w="0">
                              <a:solidFill>
                                <a:srgbClr val="000000"/>
                              </a:solidFill>
                              <a:round/>
                            </a:ln>
                            <a:effectLst/>
                          </wps:spPr>
                          <wps:bodyPr/>
                        </wps:wsp>
                        <wps:wsp>
                          <wps:cNvPr id="9848" name="Line 1328"/>
                          <wps:cNvCnPr>
                            <a:cxnSpLocks noChangeShapeType="1"/>
                          </wps:cNvCnPr>
                          <wps:spPr bwMode="auto">
                            <a:xfrm flipH="1">
                              <a:off x="4037" y="3585"/>
                              <a:ext cx="6" cy="1"/>
                            </a:xfrm>
                            <a:prstGeom prst="line">
                              <a:avLst/>
                            </a:prstGeom>
                            <a:noFill/>
                            <a:ln w="0">
                              <a:solidFill>
                                <a:srgbClr val="000000"/>
                              </a:solidFill>
                              <a:round/>
                            </a:ln>
                            <a:effectLst/>
                          </wps:spPr>
                          <wps:bodyPr/>
                        </wps:wsp>
                        <wps:wsp>
                          <wps:cNvPr id="9849" name="Line 1329"/>
                          <wps:cNvCnPr>
                            <a:cxnSpLocks noChangeShapeType="1"/>
                          </wps:cNvCnPr>
                          <wps:spPr bwMode="auto">
                            <a:xfrm flipH="1">
                              <a:off x="4025" y="3585"/>
                              <a:ext cx="6" cy="1"/>
                            </a:xfrm>
                            <a:prstGeom prst="line">
                              <a:avLst/>
                            </a:prstGeom>
                            <a:noFill/>
                            <a:ln w="0">
                              <a:solidFill>
                                <a:srgbClr val="000000"/>
                              </a:solidFill>
                              <a:round/>
                            </a:ln>
                            <a:effectLst/>
                          </wps:spPr>
                          <wps:bodyPr/>
                        </wps:wsp>
                        <wps:wsp>
                          <wps:cNvPr id="9850" name="Line 1330"/>
                          <wps:cNvCnPr>
                            <a:cxnSpLocks noChangeShapeType="1"/>
                          </wps:cNvCnPr>
                          <wps:spPr bwMode="auto">
                            <a:xfrm flipH="1">
                              <a:off x="4012" y="3585"/>
                              <a:ext cx="6" cy="1"/>
                            </a:xfrm>
                            <a:prstGeom prst="line">
                              <a:avLst/>
                            </a:prstGeom>
                            <a:noFill/>
                            <a:ln w="0">
                              <a:solidFill>
                                <a:srgbClr val="000000"/>
                              </a:solidFill>
                              <a:round/>
                            </a:ln>
                            <a:effectLst/>
                          </wps:spPr>
                          <wps:bodyPr/>
                        </wps:wsp>
                        <wps:wsp>
                          <wps:cNvPr id="9851" name="Line 1331"/>
                          <wps:cNvCnPr>
                            <a:cxnSpLocks noChangeShapeType="1"/>
                          </wps:cNvCnPr>
                          <wps:spPr bwMode="auto">
                            <a:xfrm flipH="1">
                              <a:off x="4000" y="3585"/>
                              <a:ext cx="6" cy="1"/>
                            </a:xfrm>
                            <a:prstGeom prst="line">
                              <a:avLst/>
                            </a:prstGeom>
                            <a:noFill/>
                            <a:ln w="0">
                              <a:solidFill>
                                <a:srgbClr val="000000"/>
                              </a:solidFill>
                              <a:round/>
                            </a:ln>
                            <a:effectLst/>
                          </wps:spPr>
                          <wps:bodyPr/>
                        </wps:wsp>
                        <wps:wsp>
                          <wps:cNvPr id="9852" name="Line 1332"/>
                          <wps:cNvCnPr>
                            <a:cxnSpLocks noChangeShapeType="1"/>
                          </wps:cNvCnPr>
                          <wps:spPr bwMode="auto">
                            <a:xfrm flipH="1">
                              <a:off x="3987" y="3585"/>
                              <a:ext cx="7" cy="1"/>
                            </a:xfrm>
                            <a:prstGeom prst="line">
                              <a:avLst/>
                            </a:prstGeom>
                            <a:noFill/>
                            <a:ln w="0">
                              <a:solidFill>
                                <a:srgbClr val="000000"/>
                              </a:solidFill>
                              <a:round/>
                            </a:ln>
                            <a:effectLst/>
                          </wps:spPr>
                          <wps:bodyPr/>
                        </wps:wsp>
                        <wps:wsp>
                          <wps:cNvPr id="9853" name="Line 1333"/>
                          <wps:cNvCnPr>
                            <a:cxnSpLocks noChangeShapeType="1"/>
                          </wps:cNvCnPr>
                          <wps:spPr bwMode="auto">
                            <a:xfrm flipH="1">
                              <a:off x="3975" y="3585"/>
                              <a:ext cx="6" cy="1"/>
                            </a:xfrm>
                            <a:prstGeom prst="line">
                              <a:avLst/>
                            </a:prstGeom>
                            <a:noFill/>
                            <a:ln w="0">
                              <a:solidFill>
                                <a:srgbClr val="000000"/>
                              </a:solidFill>
                              <a:round/>
                            </a:ln>
                            <a:effectLst/>
                          </wps:spPr>
                          <wps:bodyPr/>
                        </wps:wsp>
                        <wps:wsp>
                          <wps:cNvPr id="9854" name="Line 1334"/>
                          <wps:cNvCnPr>
                            <a:cxnSpLocks noChangeShapeType="1"/>
                          </wps:cNvCnPr>
                          <wps:spPr bwMode="auto">
                            <a:xfrm flipH="1">
                              <a:off x="3963" y="3585"/>
                              <a:ext cx="6" cy="1"/>
                            </a:xfrm>
                            <a:prstGeom prst="line">
                              <a:avLst/>
                            </a:prstGeom>
                            <a:noFill/>
                            <a:ln w="0">
                              <a:solidFill>
                                <a:srgbClr val="000000"/>
                              </a:solidFill>
                              <a:round/>
                            </a:ln>
                            <a:effectLst/>
                          </wps:spPr>
                          <wps:bodyPr/>
                        </wps:wsp>
                        <wps:wsp>
                          <wps:cNvPr id="9855" name="Line 1335"/>
                          <wps:cNvCnPr>
                            <a:cxnSpLocks noChangeShapeType="1"/>
                          </wps:cNvCnPr>
                          <wps:spPr bwMode="auto">
                            <a:xfrm flipH="1">
                              <a:off x="3950" y="3585"/>
                              <a:ext cx="7" cy="1"/>
                            </a:xfrm>
                            <a:prstGeom prst="line">
                              <a:avLst/>
                            </a:prstGeom>
                            <a:noFill/>
                            <a:ln w="0">
                              <a:solidFill>
                                <a:srgbClr val="000000"/>
                              </a:solidFill>
                              <a:round/>
                            </a:ln>
                            <a:effectLst/>
                          </wps:spPr>
                          <wps:bodyPr/>
                        </wps:wsp>
                        <wps:wsp>
                          <wps:cNvPr id="9856" name="Line 1336"/>
                          <wps:cNvCnPr>
                            <a:cxnSpLocks noChangeShapeType="1"/>
                          </wps:cNvCnPr>
                          <wps:spPr bwMode="auto">
                            <a:xfrm flipH="1">
                              <a:off x="3938" y="3585"/>
                              <a:ext cx="6" cy="1"/>
                            </a:xfrm>
                            <a:prstGeom prst="line">
                              <a:avLst/>
                            </a:prstGeom>
                            <a:noFill/>
                            <a:ln w="0">
                              <a:solidFill>
                                <a:srgbClr val="000000"/>
                              </a:solidFill>
                              <a:round/>
                            </a:ln>
                            <a:effectLst/>
                          </wps:spPr>
                          <wps:bodyPr/>
                        </wps:wsp>
                        <wps:wsp>
                          <wps:cNvPr id="9857" name="Line 1337"/>
                          <wps:cNvCnPr>
                            <a:cxnSpLocks noChangeShapeType="1"/>
                          </wps:cNvCnPr>
                          <wps:spPr bwMode="auto">
                            <a:xfrm flipH="1">
                              <a:off x="3926" y="3585"/>
                              <a:ext cx="6" cy="1"/>
                            </a:xfrm>
                            <a:prstGeom prst="line">
                              <a:avLst/>
                            </a:prstGeom>
                            <a:noFill/>
                            <a:ln w="0">
                              <a:solidFill>
                                <a:srgbClr val="000000"/>
                              </a:solidFill>
                              <a:round/>
                            </a:ln>
                            <a:effectLst/>
                          </wps:spPr>
                          <wps:bodyPr/>
                        </wps:wsp>
                        <wps:wsp>
                          <wps:cNvPr id="9858" name="Line 1338"/>
                          <wps:cNvCnPr>
                            <a:cxnSpLocks noChangeShapeType="1"/>
                          </wps:cNvCnPr>
                          <wps:spPr bwMode="auto">
                            <a:xfrm flipH="1">
                              <a:off x="3913" y="3585"/>
                              <a:ext cx="7" cy="1"/>
                            </a:xfrm>
                            <a:prstGeom prst="line">
                              <a:avLst/>
                            </a:prstGeom>
                            <a:noFill/>
                            <a:ln w="0">
                              <a:solidFill>
                                <a:srgbClr val="000000"/>
                              </a:solidFill>
                              <a:round/>
                            </a:ln>
                            <a:effectLst/>
                          </wps:spPr>
                          <wps:bodyPr/>
                        </wps:wsp>
                        <wps:wsp>
                          <wps:cNvPr id="9859" name="Line 1339"/>
                          <wps:cNvCnPr>
                            <a:cxnSpLocks noChangeShapeType="1"/>
                          </wps:cNvCnPr>
                          <wps:spPr bwMode="auto">
                            <a:xfrm flipH="1">
                              <a:off x="3901" y="3585"/>
                              <a:ext cx="6" cy="1"/>
                            </a:xfrm>
                            <a:prstGeom prst="line">
                              <a:avLst/>
                            </a:prstGeom>
                            <a:noFill/>
                            <a:ln w="0">
                              <a:solidFill>
                                <a:srgbClr val="000000"/>
                              </a:solidFill>
                              <a:round/>
                            </a:ln>
                            <a:effectLst/>
                          </wps:spPr>
                          <wps:bodyPr/>
                        </wps:wsp>
                        <wps:wsp>
                          <wps:cNvPr id="9860" name="Line 1340"/>
                          <wps:cNvCnPr>
                            <a:cxnSpLocks noChangeShapeType="1"/>
                          </wps:cNvCnPr>
                          <wps:spPr bwMode="auto">
                            <a:xfrm flipH="1">
                              <a:off x="3889" y="3585"/>
                              <a:ext cx="6" cy="1"/>
                            </a:xfrm>
                            <a:prstGeom prst="line">
                              <a:avLst/>
                            </a:prstGeom>
                            <a:noFill/>
                            <a:ln w="0">
                              <a:solidFill>
                                <a:srgbClr val="000000"/>
                              </a:solidFill>
                              <a:round/>
                            </a:ln>
                            <a:effectLst/>
                          </wps:spPr>
                          <wps:bodyPr/>
                        </wps:wsp>
                        <wps:wsp>
                          <wps:cNvPr id="9861" name="Line 1341"/>
                          <wps:cNvCnPr>
                            <a:cxnSpLocks noChangeShapeType="1"/>
                          </wps:cNvCnPr>
                          <wps:spPr bwMode="auto">
                            <a:xfrm flipH="1">
                              <a:off x="3876" y="3585"/>
                              <a:ext cx="6" cy="1"/>
                            </a:xfrm>
                            <a:prstGeom prst="line">
                              <a:avLst/>
                            </a:prstGeom>
                            <a:noFill/>
                            <a:ln w="0">
                              <a:solidFill>
                                <a:srgbClr val="000000"/>
                              </a:solidFill>
                              <a:round/>
                            </a:ln>
                            <a:effectLst/>
                          </wps:spPr>
                          <wps:bodyPr/>
                        </wps:wsp>
                        <wps:wsp>
                          <wps:cNvPr id="9862" name="Line 1342"/>
                          <wps:cNvCnPr>
                            <a:cxnSpLocks noChangeShapeType="1"/>
                          </wps:cNvCnPr>
                          <wps:spPr bwMode="auto">
                            <a:xfrm flipH="1">
                              <a:off x="3864" y="3585"/>
                              <a:ext cx="6" cy="1"/>
                            </a:xfrm>
                            <a:prstGeom prst="line">
                              <a:avLst/>
                            </a:prstGeom>
                            <a:noFill/>
                            <a:ln w="0">
                              <a:solidFill>
                                <a:srgbClr val="000000"/>
                              </a:solidFill>
                              <a:round/>
                            </a:ln>
                            <a:effectLst/>
                          </wps:spPr>
                          <wps:bodyPr/>
                        </wps:wsp>
                        <wps:wsp>
                          <wps:cNvPr id="9863" name="Line 1343"/>
                          <wps:cNvCnPr>
                            <a:cxnSpLocks noChangeShapeType="1"/>
                          </wps:cNvCnPr>
                          <wps:spPr bwMode="auto">
                            <a:xfrm flipH="1">
                              <a:off x="3852" y="3585"/>
                              <a:ext cx="6" cy="1"/>
                            </a:xfrm>
                            <a:prstGeom prst="line">
                              <a:avLst/>
                            </a:prstGeom>
                            <a:noFill/>
                            <a:ln w="0">
                              <a:solidFill>
                                <a:srgbClr val="000000"/>
                              </a:solidFill>
                              <a:round/>
                            </a:ln>
                            <a:effectLst/>
                          </wps:spPr>
                          <wps:bodyPr/>
                        </wps:wsp>
                        <wps:wsp>
                          <wps:cNvPr id="9864" name="Line 1344"/>
                          <wps:cNvCnPr>
                            <a:cxnSpLocks noChangeShapeType="1"/>
                          </wps:cNvCnPr>
                          <wps:spPr bwMode="auto">
                            <a:xfrm flipH="1">
                              <a:off x="3839" y="3585"/>
                              <a:ext cx="6" cy="1"/>
                            </a:xfrm>
                            <a:prstGeom prst="line">
                              <a:avLst/>
                            </a:prstGeom>
                            <a:noFill/>
                            <a:ln w="0">
                              <a:solidFill>
                                <a:srgbClr val="000000"/>
                              </a:solidFill>
                              <a:round/>
                            </a:ln>
                            <a:effectLst/>
                          </wps:spPr>
                          <wps:bodyPr/>
                        </wps:wsp>
                        <wps:wsp>
                          <wps:cNvPr id="9865" name="Line 1345"/>
                          <wps:cNvCnPr>
                            <a:cxnSpLocks noChangeShapeType="1"/>
                          </wps:cNvCnPr>
                          <wps:spPr bwMode="auto">
                            <a:xfrm flipH="1">
                              <a:off x="3827" y="3585"/>
                              <a:ext cx="6" cy="1"/>
                            </a:xfrm>
                            <a:prstGeom prst="line">
                              <a:avLst/>
                            </a:prstGeom>
                            <a:noFill/>
                            <a:ln w="0">
                              <a:solidFill>
                                <a:srgbClr val="000000"/>
                              </a:solidFill>
                              <a:round/>
                            </a:ln>
                            <a:effectLst/>
                          </wps:spPr>
                          <wps:bodyPr/>
                        </wps:wsp>
                        <wps:wsp>
                          <wps:cNvPr id="9866" name="Line 1346"/>
                          <wps:cNvCnPr>
                            <a:cxnSpLocks noChangeShapeType="1"/>
                          </wps:cNvCnPr>
                          <wps:spPr bwMode="auto">
                            <a:xfrm flipH="1">
                              <a:off x="3815" y="3585"/>
                              <a:ext cx="6" cy="1"/>
                            </a:xfrm>
                            <a:prstGeom prst="line">
                              <a:avLst/>
                            </a:prstGeom>
                            <a:noFill/>
                            <a:ln w="0">
                              <a:solidFill>
                                <a:srgbClr val="000000"/>
                              </a:solidFill>
                              <a:round/>
                            </a:ln>
                            <a:effectLst/>
                          </wps:spPr>
                          <wps:bodyPr/>
                        </wps:wsp>
                        <wps:wsp>
                          <wps:cNvPr id="9867" name="Line 1347"/>
                          <wps:cNvCnPr>
                            <a:cxnSpLocks noChangeShapeType="1"/>
                          </wps:cNvCnPr>
                          <wps:spPr bwMode="auto">
                            <a:xfrm flipH="1">
                              <a:off x="3802" y="3585"/>
                              <a:ext cx="6" cy="1"/>
                            </a:xfrm>
                            <a:prstGeom prst="line">
                              <a:avLst/>
                            </a:prstGeom>
                            <a:noFill/>
                            <a:ln w="0">
                              <a:solidFill>
                                <a:srgbClr val="000000"/>
                              </a:solidFill>
                              <a:round/>
                            </a:ln>
                            <a:effectLst/>
                          </wps:spPr>
                          <wps:bodyPr/>
                        </wps:wsp>
                        <wps:wsp>
                          <wps:cNvPr id="9868" name="Line 1348"/>
                          <wps:cNvCnPr>
                            <a:cxnSpLocks noChangeShapeType="1"/>
                          </wps:cNvCnPr>
                          <wps:spPr bwMode="auto">
                            <a:xfrm flipH="1">
                              <a:off x="3790" y="3585"/>
                              <a:ext cx="6" cy="1"/>
                            </a:xfrm>
                            <a:prstGeom prst="line">
                              <a:avLst/>
                            </a:prstGeom>
                            <a:noFill/>
                            <a:ln w="0">
                              <a:solidFill>
                                <a:srgbClr val="000000"/>
                              </a:solidFill>
                              <a:round/>
                            </a:ln>
                            <a:effectLst/>
                          </wps:spPr>
                          <wps:bodyPr/>
                        </wps:wsp>
                        <wps:wsp>
                          <wps:cNvPr id="9869" name="Line 1349"/>
                          <wps:cNvCnPr>
                            <a:cxnSpLocks noChangeShapeType="1"/>
                          </wps:cNvCnPr>
                          <wps:spPr bwMode="auto">
                            <a:xfrm flipH="1">
                              <a:off x="3777" y="3585"/>
                              <a:ext cx="7" cy="1"/>
                            </a:xfrm>
                            <a:prstGeom prst="line">
                              <a:avLst/>
                            </a:prstGeom>
                            <a:noFill/>
                            <a:ln w="0">
                              <a:solidFill>
                                <a:srgbClr val="000000"/>
                              </a:solidFill>
                              <a:round/>
                            </a:ln>
                            <a:effectLst/>
                          </wps:spPr>
                          <wps:bodyPr/>
                        </wps:wsp>
                        <wps:wsp>
                          <wps:cNvPr id="9870" name="Line 1350"/>
                          <wps:cNvCnPr>
                            <a:cxnSpLocks noChangeShapeType="1"/>
                          </wps:cNvCnPr>
                          <wps:spPr bwMode="auto">
                            <a:xfrm flipH="1">
                              <a:off x="3765" y="3585"/>
                              <a:ext cx="6" cy="1"/>
                            </a:xfrm>
                            <a:prstGeom prst="line">
                              <a:avLst/>
                            </a:prstGeom>
                            <a:noFill/>
                            <a:ln w="0">
                              <a:solidFill>
                                <a:srgbClr val="000000"/>
                              </a:solidFill>
                              <a:round/>
                            </a:ln>
                            <a:effectLst/>
                          </wps:spPr>
                          <wps:bodyPr/>
                        </wps:wsp>
                        <wps:wsp>
                          <wps:cNvPr id="9871" name="Line 1351"/>
                          <wps:cNvCnPr>
                            <a:cxnSpLocks noChangeShapeType="1"/>
                          </wps:cNvCnPr>
                          <wps:spPr bwMode="auto">
                            <a:xfrm flipH="1">
                              <a:off x="3753" y="3585"/>
                              <a:ext cx="6" cy="1"/>
                            </a:xfrm>
                            <a:prstGeom prst="line">
                              <a:avLst/>
                            </a:prstGeom>
                            <a:noFill/>
                            <a:ln w="0">
                              <a:solidFill>
                                <a:srgbClr val="000000"/>
                              </a:solidFill>
                              <a:round/>
                            </a:ln>
                            <a:effectLst/>
                          </wps:spPr>
                          <wps:bodyPr/>
                        </wps:wsp>
                        <wps:wsp>
                          <wps:cNvPr id="9872" name="Line 1352"/>
                          <wps:cNvCnPr>
                            <a:cxnSpLocks noChangeShapeType="1"/>
                          </wps:cNvCnPr>
                          <wps:spPr bwMode="auto">
                            <a:xfrm flipH="1">
                              <a:off x="3740" y="3585"/>
                              <a:ext cx="7" cy="1"/>
                            </a:xfrm>
                            <a:prstGeom prst="line">
                              <a:avLst/>
                            </a:prstGeom>
                            <a:noFill/>
                            <a:ln w="0">
                              <a:solidFill>
                                <a:srgbClr val="000000"/>
                              </a:solidFill>
                              <a:round/>
                            </a:ln>
                            <a:effectLst/>
                          </wps:spPr>
                          <wps:bodyPr/>
                        </wps:wsp>
                        <wps:wsp>
                          <wps:cNvPr id="9873" name="Line 1353"/>
                          <wps:cNvCnPr>
                            <a:cxnSpLocks noChangeShapeType="1"/>
                          </wps:cNvCnPr>
                          <wps:spPr bwMode="auto">
                            <a:xfrm flipH="1">
                              <a:off x="3728" y="3585"/>
                              <a:ext cx="6" cy="1"/>
                            </a:xfrm>
                            <a:prstGeom prst="line">
                              <a:avLst/>
                            </a:prstGeom>
                            <a:noFill/>
                            <a:ln w="0">
                              <a:solidFill>
                                <a:srgbClr val="000000"/>
                              </a:solidFill>
                              <a:round/>
                            </a:ln>
                            <a:effectLst/>
                          </wps:spPr>
                          <wps:bodyPr/>
                        </wps:wsp>
                        <wps:wsp>
                          <wps:cNvPr id="9874" name="Line 1354"/>
                          <wps:cNvCnPr>
                            <a:cxnSpLocks noChangeShapeType="1"/>
                          </wps:cNvCnPr>
                          <wps:spPr bwMode="auto">
                            <a:xfrm flipH="1">
                              <a:off x="3716" y="3585"/>
                              <a:ext cx="6" cy="1"/>
                            </a:xfrm>
                            <a:prstGeom prst="line">
                              <a:avLst/>
                            </a:prstGeom>
                            <a:noFill/>
                            <a:ln w="0">
                              <a:solidFill>
                                <a:srgbClr val="000000"/>
                              </a:solidFill>
                              <a:round/>
                            </a:ln>
                            <a:effectLst/>
                          </wps:spPr>
                          <wps:bodyPr/>
                        </wps:wsp>
                        <wps:wsp>
                          <wps:cNvPr id="9875" name="Line 1355"/>
                          <wps:cNvCnPr>
                            <a:cxnSpLocks noChangeShapeType="1"/>
                          </wps:cNvCnPr>
                          <wps:spPr bwMode="auto">
                            <a:xfrm flipH="1">
                              <a:off x="3703" y="3585"/>
                              <a:ext cx="7" cy="1"/>
                            </a:xfrm>
                            <a:prstGeom prst="line">
                              <a:avLst/>
                            </a:prstGeom>
                            <a:noFill/>
                            <a:ln w="0">
                              <a:solidFill>
                                <a:srgbClr val="000000"/>
                              </a:solidFill>
                              <a:round/>
                            </a:ln>
                            <a:effectLst/>
                          </wps:spPr>
                          <wps:bodyPr/>
                        </wps:wsp>
                        <wps:wsp>
                          <wps:cNvPr id="9876" name="Line 1356"/>
                          <wps:cNvCnPr>
                            <a:cxnSpLocks noChangeShapeType="1"/>
                          </wps:cNvCnPr>
                          <wps:spPr bwMode="auto">
                            <a:xfrm flipH="1">
                              <a:off x="3691" y="3585"/>
                              <a:ext cx="6" cy="1"/>
                            </a:xfrm>
                            <a:prstGeom prst="line">
                              <a:avLst/>
                            </a:prstGeom>
                            <a:noFill/>
                            <a:ln w="0">
                              <a:solidFill>
                                <a:srgbClr val="000000"/>
                              </a:solidFill>
                              <a:round/>
                            </a:ln>
                            <a:effectLst/>
                          </wps:spPr>
                          <wps:bodyPr/>
                        </wps:wsp>
                        <wps:wsp>
                          <wps:cNvPr id="9877" name="Line 1357"/>
                          <wps:cNvCnPr>
                            <a:cxnSpLocks noChangeShapeType="1"/>
                          </wps:cNvCnPr>
                          <wps:spPr bwMode="auto">
                            <a:xfrm flipH="1">
                              <a:off x="3679" y="3585"/>
                              <a:ext cx="6" cy="1"/>
                            </a:xfrm>
                            <a:prstGeom prst="line">
                              <a:avLst/>
                            </a:prstGeom>
                            <a:noFill/>
                            <a:ln w="0">
                              <a:solidFill>
                                <a:srgbClr val="000000"/>
                              </a:solidFill>
                              <a:round/>
                            </a:ln>
                            <a:effectLst/>
                          </wps:spPr>
                          <wps:bodyPr/>
                        </wps:wsp>
                        <wps:wsp>
                          <wps:cNvPr id="9878" name="Line 1358"/>
                          <wps:cNvCnPr>
                            <a:cxnSpLocks noChangeShapeType="1"/>
                          </wps:cNvCnPr>
                          <wps:spPr bwMode="auto">
                            <a:xfrm flipH="1">
                              <a:off x="3666" y="3585"/>
                              <a:ext cx="7" cy="1"/>
                            </a:xfrm>
                            <a:prstGeom prst="line">
                              <a:avLst/>
                            </a:prstGeom>
                            <a:noFill/>
                            <a:ln w="0">
                              <a:solidFill>
                                <a:srgbClr val="000000"/>
                              </a:solidFill>
                              <a:round/>
                            </a:ln>
                            <a:effectLst/>
                          </wps:spPr>
                          <wps:bodyPr/>
                        </wps:wsp>
                        <wps:wsp>
                          <wps:cNvPr id="9879" name="Line 1359"/>
                          <wps:cNvCnPr>
                            <a:cxnSpLocks noChangeShapeType="1"/>
                          </wps:cNvCnPr>
                          <wps:spPr bwMode="auto">
                            <a:xfrm flipH="1">
                              <a:off x="3654" y="3585"/>
                              <a:ext cx="6" cy="1"/>
                            </a:xfrm>
                            <a:prstGeom prst="line">
                              <a:avLst/>
                            </a:prstGeom>
                            <a:noFill/>
                            <a:ln w="0">
                              <a:solidFill>
                                <a:srgbClr val="000000"/>
                              </a:solidFill>
                              <a:round/>
                            </a:ln>
                            <a:effectLst/>
                          </wps:spPr>
                          <wps:bodyPr/>
                        </wps:wsp>
                        <wps:wsp>
                          <wps:cNvPr id="9880" name="Line 1360"/>
                          <wps:cNvCnPr>
                            <a:cxnSpLocks noChangeShapeType="1"/>
                          </wps:cNvCnPr>
                          <wps:spPr bwMode="auto">
                            <a:xfrm flipH="1">
                              <a:off x="3642" y="3585"/>
                              <a:ext cx="6" cy="1"/>
                            </a:xfrm>
                            <a:prstGeom prst="line">
                              <a:avLst/>
                            </a:prstGeom>
                            <a:noFill/>
                            <a:ln w="0">
                              <a:solidFill>
                                <a:srgbClr val="000000"/>
                              </a:solidFill>
                              <a:round/>
                            </a:ln>
                            <a:effectLst/>
                          </wps:spPr>
                          <wps:bodyPr/>
                        </wps:wsp>
                        <wps:wsp>
                          <wps:cNvPr id="9881" name="Line 1361"/>
                          <wps:cNvCnPr>
                            <a:cxnSpLocks noChangeShapeType="1"/>
                          </wps:cNvCnPr>
                          <wps:spPr bwMode="auto">
                            <a:xfrm flipH="1">
                              <a:off x="3629" y="3585"/>
                              <a:ext cx="6" cy="1"/>
                            </a:xfrm>
                            <a:prstGeom prst="line">
                              <a:avLst/>
                            </a:prstGeom>
                            <a:noFill/>
                            <a:ln w="0">
                              <a:solidFill>
                                <a:srgbClr val="000000"/>
                              </a:solidFill>
                              <a:round/>
                            </a:ln>
                            <a:effectLst/>
                          </wps:spPr>
                          <wps:bodyPr/>
                        </wps:wsp>
                        <wps:wsp>
                          <wps:cNvPr id="9882" name="Line 1362"/>
                          <wps:cNvCnPr>
                            <a:cxnSpLocks noChangeShapeType="1"/>
                          </wps:cNvCnPr>
                          <wps:spPr bwMode="auto">
                            <a:xfrm flipH="1">
                              <a:off x="3617" y="3585"/>
                              <a:ext cx="6" cy="1"/>
                            </a:xfrm>
                            <a:prstGeom prst="line">
                              <a:avLst/>
                            </a:prstGeom>
                            <a:noFill/>
                            <a:ln w="0">
                              <a:solidFill>
                                <a:srgbClr val="000000"/>
                              </a:solidFill>
                              <a:round/>
                            </a:ln>
                            <a:effectLst/>
                          </wps:spPr>
                          <wps:bodyPr/>
                        </wps:wsp>
                        <wps:wsp>
                          <wps:cNvPr id="9883" name="Line 1363"/>
                          <wps:cNvCnPr>
                            <a:cxnSpLocks noChangeShapeType="1"/>
                          </wps:cNvCnPr>
                          <wps:spPr bwMode="auto">
                            <a:xfrm flipH="1">
                              <a:off x="3605" y="3585"/>
                              <a:ext cx="6" cy="1"/>
                            </a:xfrm>
                            <a:prstGeom prst="line">
                              <a:avLst/>
                            </a:prstGeom>
                            <a:noFill/>
                            <a:ln w="0">
                              <a:solidFill>
                                <a:srgbClr val="000000"/>
                              </a:solidFill>
                              <a:round/>
                            </a:ln>
                            <a:effectLst/>
                          </wps:spPr>
                          <wps:bodyPr/>
                        </wps:wsp>
                        <wps:wsp>
                          <wps:cNvPr id="9884" name="Line 1364"/>
                          <wps:cNvCnPr>
                            <a:cxnSpLocks noChangeShapeType="1"/>
                          </wps:cNvCnPr>
                          <wps:spPr bwMode="auto">
                            <a:xfrm flipH="1">
                              <a:off x="3592" y="3585"/>
                              <a:ext cx="6" cy="1"/>
                            </a:xfrm>
                            <a:prstGeom prst="line">
                              <a:avLst/>
                            </a:prstGeom>
                            <a:noFill/>
                            <a:ln w="0">
                              <a:solidFill>
                                <a:srgbClr val="000000"/>
                              </a:solidFill>
                              <a:round/>
                            </a:ln>
                            <a:effectLst/>
                          </wps:spPr>
                          <wps:bodyPr/>
                        </wps:wsp>
                        <wps:wsp>
                          <wps:cNvPr id="9885" name="Line 1365"/>
                          <wps:cNvCnPr>
                            <a:cxnSpLocks noChangeShapeType="1"/>
                          </wps:cNvCnPr>
                          <wps:spPr bwMode="auto">
                            <a:xfrm flipH="1">
                              <a:off x="3580" y="3585"/>
                              <a:ext cx="6" cy="1"/>
                            </a:xfrm>
                            <a:prstGeom prst="line">
                              <a:avLst/>
                            </a:prstGeom>
                            <a:noFill/>
                            <a:ln w="0">
                              <a:solidFill>
                                <a:srgbClr val="000000"/>
                              </a:solidFill>
                              <a:round/>
                            </a:ln>
                            <a:effectLst/>
                          </wps:spPr>
                          <wps:bodyPr/>
                        </wps:wsp>
                        <wps:wsp>
                          <wps:cNvPr id="9886" name="Line 1366"/>
                          <wps:cNvCnPr>
                            <a:cxnSpLocks noChangeShapeType="1"/>
                          </wps:cNvCnPr>
                          <wps:spPr bwMode="auto">
                            <a:xfrm flipH="1">
                              <a:off x="3568" y="3585"/>
                              <a:ext cx="6" cy="1"/>
                            </a:xfrm>
                            <a:prstGeom prst="line">
                              <a:avLst/>
                            </a:prstGeom>
                            <a:noFill/>
                            <a:ln w="0">
                              <a:solidFill>
                                <a:srgbClr val="000000"/>
                              </a:solidFill>
                              <a:round/>
                            </a:ln>
                            <a:effectLst/>
                          </wps:spPr>
                          <wps:bodyPr/>
                        </wps:wsp>
                        <wps:wsp>
                          <wps:cNvPr id="9887" name="Line 1367"/>
                          <wps:cNvCnPr>
                            <a:cxnSpLocks noChangeShapeType="1"/>
                          </wps:cNvCnPr>
                          <wps:spPr bwMode="auto">
                            <a:xfrm flipH="1">
                              <a:off x="3555" y="3585"/>
                              <a:ext cx="6" cy="1"/>
                            </a:xfrm>
                            <a:prstGeom prst="line">
                              <a:avLst/>
                            </a:prstGeom>
                            <a:noFill/>
                            <a:ln w="0">
                              <a:solidFill>
                                <a:srgbClr val="000000"/>
                              </a:solidFill>
                              <a:round/>
                            </a:ln>
                            <a:effectLst/>
                          </wps:spPr>
                          <wps:bodyPr/>
                        </wps:wsp>
                        <wps:wsp>
                          <wps:cNvPr id="9888" name="Line 1368"/>
                          <wps:cNvCnPr>
                            <a:cxnSpLocks noChangeShapeType="1"/>
                          </wps:cNvCnPr>
                          <wps:spPr bwMode="auto">
                            <a:xfrm flipH="1">
                              <a:off x="3543" y="3585"/>
                              <a:ext cx="6" cy="1"/>
                            </a:xfrm>
                            <a:prstGeom prst="line">
                              <a:avLst/>
                            </a:prstGeom>
                            <a:noFill/>
                            <a:ln w="0">
                              <a:solidFill>
                                <a:srgbClr val="000000"/>
                              </a:solidFill>
                              <a:round/>
                            </a:ln>
                            <a:effectLst/>
                          </wps:spPr>
                          <wps:bodyPr/>
                        </wps:wsp>
                        <wps:wsp>
                          <wps:cNvPr id="9889" name="Line 1369"/>
                          <wps:cNvCnPr>
                            <a:cxnSpLocks noChangeShapeType="1"/>
                          </wps:cNvCnPr>
                          <wps:spPr bwMode="auto">
                            <a:xfrm flipH="1">
                              <a:off x="3530" y="3585"/>
                              <a:ext cx="7" cy="1"/>
                            </a:xfrm>
                            <a:prstGeom prst="line">
                              <a:avLst/>
                            </a:prstGeom>
                            <a:noFill/>
                            <a:ln w="0">
                              <a:solidFill>
                                <a:srgbClr val="000000"/>
                              </a:solidFill>
                              <a:round/>
                            </a:ln>
                            <a:effectLst/>
                          </wps:spPr>
                          <wps:bodyPr/>
                        </wps:wsp>
                        <wps:wsp>
                          <wps:cNvPr id="9890" name="Line 1370"/>
                          <wps:cNvCnPr>
                            <a:cxnSpLocks noChangeShapeType="1"/>
                          </wps:cNvCnPr>
                          <wps:spPr bwMode="auto">
                            <a:xfrm flipH="1">
                              <a:off x="3518" y="3585"/>
                              <a:ext cx="6" cy="1"/>
                            </a:xfrm>
                            <a:prstGeom prst="line">
                              <a:avLst/>
                            </a:prstGeom>
                            <a:noFill/>
                            <a:ln w="0">
                              <a:solidFill>
                                <a:srgbClr val="000000"/>
                              </a:solidFill>
                              <a:round/>
                            </a:ln>
                            <a:effectLst/>
                          </wps:spPr>
                          <wps:bodyPr/>
                        </wps:wsp>
                        <wps:wsp>
                          <wps:cNvPr id="9891" name="Line 1371"/>
                          <wps:cNvCnPr>
                            <a:cxnSpLocks noChangeShapeType="1"/>
                          </wps:cNvCnPr>
                          <wps:spPr bwMode="auto">
                            <a:xfrm flipH="1">
                              <a:off x="3506" y="3585"/>
                              <a:ext cx="6" cy="1"/>
                            </a:xfrm>
                            <a:prstGeom prst="line">
                              <a:avLst/>
                            </a:prstGeom>
                            <a:noFill/>
                            <a:ln w="0">
                              <a:solidFill>
                                <a:srgbClr val="000000"/>
                              </a:solidFill>
                              <a:round/>
                            </a:ln>
                            <a:effectLst/>
                          </wps:spPr>
                          <wps:bodyPr/>
                        </wps:wsp>
                        <wps:wsp>
                          <wps:cNvPr id="9892" name="Line 1372"/>
                          <wps:cNvCnPr>
                            <a:cxnSpLocks noChangeShapeType="1"/>
                          </wps:cNvCnPr>
                          <wps:spPr bwMode="auto">
                            <a:xfrm flipH="1">
                              <a:off x="3493" y="3585"/>
                              <a:ext cx="7" cy="1"/>
                            </a:xfrm>
                            <a:prstGeom prst="line">
                              <a:avLst/>
                            </a:prstGeom>
                            <a:noFill/>
                            <a:ln w="0">
                              <a:solidFill>
                                <a:srgbClr val="000000"/>
                              </a:solidFill>
                              <a:round/>
                            </a:ln>
                            <a:effectLst/>
                          </wps:spPr>
                          <wps:bodyPr/>
                        </wps:wsp>
                        <wps:wsp>
                          <wps:cNvPr id="9893" name="Line 1373"/>
                          <wps:cNvCnPr>
                            <a:cxnSpLocks noChangeShapeType="1"/>
                          </wps:cNvCnPr>
                          <wps:spPr bwMode="auto">
                            <a:xfrm flipH="1">
                              <a:off x="3481" y="3585"/>
                              <a:ext cx="6" cy="1"/>
                            </a:xfrm>
                            <a:prstGeom prst="line">
                              <a:avLst/>
                            </a:prstGeom>
                            <a:noFill/>
                            <a:ln w="0">
                              <a:solidFill>
                                <a:srgbClr val="000000"/>
                              </a:solidFill>
                              <a:round/>
                            </a:ln>
                            <a:effectLst/>
                          </wps:spPr>
                          <wps:bodyPr/>
                        </wps:wsp>
                        <wps:wsp>
                          <wps:cNvPr id="9894" name="Line 1374"/>
                          <wps:cNvCnPr>
                            <a:cxnSpLocks noChangeShapeType="1"/>
                          </wps:cNvCnPr>
                          <wps:spPr bwMode="auto">
                            <a:xfrm flipH="1">
                              <a:off x="3469" y="3585"/>
                              <a:ext cx="6" cy="1"/>
                            </a:xfrm>
                            <a:prstGeom prst="line">
                              <a:avLst/>
                            </a:prstGeom>
                            <a:noFill/>
                            <a:ln w="0">
                              <a:solidFill>
                                <a:srgbClr val="000000"/>
                              </a:solidFill>
                              <a:round/>
                            </a:ln>
                            <a:effectLst/>
                          </wps:spPr>
                          <wps:bodyPr/>
                        </wps:wsp>
                        <wps:wsp>
                          <wps:cNvPr id="9895" name="Line 1375"/>
                          <wps:cNvCnPr>
                            <a:cxnSpLocks noChangeShapeType="1"/>
                          </wps:cNvCnPr>
                          <wps:spPr bwMode="auto">
                            <a:xfrm flipH="1">
                              <a:off x="3456" y="3585"/>
                              <a:ext cx="7" cy="1"/>
                            </a:xfrm>
                            <a:prstGeom prst="line">
                              <a:avLst/>
                            </a:prstGeom>
                            <a:noFill/>
                            <a:ln w="0">
                              <a:solidFill>
                                <a:srgbClr val="000000"/>
                              </a:solidFill>
                              <a:round/>
                            </a:ln>
                            <a:effectLst/>
                          </wps:spPr>
                          <wps:bodyPr/>
                        </wps:wsp>
                        <wps:wsp>
                          <wps:cNvPr id="9896" name="Line 1376"/>
                          <wps:cNvCnPr>
                            <a:cxnSpLocks noChangeShapeType="1"/>
                          </wps:cNvCnPr>
                          <wps:spPr bwMode="auto">
                            <a:xfrm flipH="1">
                              <a:off x="3444" y="3585"/>
                              <a:ext cx="6" cy="1"/>
                            </a:xfrm>
                            <a:prstGeom prst="line">
                              <a:avLst/>
                            </a:prstGeom>
                            <a:noFill/>
                            <a:ln w="0">
                              <a:solidFill>
                                <a:srgbClr val="000000"/>
                              </a:solidFill>
                              <a:round/>
                            </a:ln>
                            <a:effectLst/>
                          </wps:spPr>
                          <wps:bodyPr/>
                        </wps:wsp>
                        <wps:wsp>
                          <wps:cNvPr id="9897" name="Line 1377"/>
                          <wps:cNvCnPr>
                            <a:cxnSpLocks noChangeShapeType="1"/>
                          </wps:cNvCnPr>
                          <wps:spPr bwMode="auto">
                            <a:xfrm flipH="1">
                              <a:off x="3432" y="3585"/>
                              <a:ext cx="6" cy="1"/>
                            </a:xfrm>
                            <a:prstGeom prst="line">
                              <a:avLst/>
                            </a:prstGeom>
                            <a:noFill/>
                            <a:ln w="0">
                              <a:solidFill>
                                <a:srgbClr val="000000"/>
                              </a:solidFill>
                              <a:round/>
                            </a:ln>
                            <a:effectLst/>
                          </wps:spPr>
                          <wps:bodyPr/>
                        </wps:wsp>
                        <wps:wsp>
                          <wps:cNvPr id="9898" name="Line 1378"/>
                          <wps:cNvCnPr>
                            <a:cxnSpLocks noChangeShapeType="1"/>
                          </wps:cNvCnPr>
                          <wps:spPr bwMode="auto">
                            <a:xfrm flipH="1">
                              <a:off x="3419" y="3585"/>
                              <a:ext cx="6" cy="1"/>
                            </a:xfrm>
                            <a:prstGeom prst="line">
                              <a:avLst/>
                            </a:prstGeom>
                            <a:noFill/>
                            <a:ln w="0">
                              <a:solidFill>
                                <a:srgbClr val="000000"/>
                              </a:solidFill>
                              <a:round/>
                            </a:ln>
                            <a:effectLst/>
                          </wps:spPr>
                          <wps:bodyPr/>
                        </wps:wsp>
                        <wps:wsp>
                          <wps:cNvPr id="9899" name="Line 1379"/>
                          <wps:cNvCnPr>
                            <a:cxnSpLocks noChangeShapeType="1"/>
                          </wps:cNvCnPr>
                          <wps:spPr bwMode="auto">
                            <a:xfrm flipH="1">
                              <a:off x="3407" y="3585"/>
                              <a:ext cx="6" cy="1"/>
                            </a:xfrm>
                            <a:prstGeom prst="line">
                              <a:avLst/>
                            </a:prstGeom>
                            <a:noFill/>
                            <a:ln w="0">
                              <a:solidFill>
                                <a:srgbClr val="000000"/>
                              </a:solidFill>
                              <a:round/>
                            </a:ln>
                            <a:effectLst/>
                          </wps:spPr>
                          <wps:bodyPr/>
                        </wps:wsp>
                        <wps:wsp>
                          <wps:cNvPr id="9900" name="Line 1380"/>
                          <wps:cNvCnPr>
                            <a:cxnSpLocks noChangeShapeType="1"/>
                          </wps:cNvCnPr>
                          <wps:spPr bwMode="auto">
                            <a:xfrm flipH="1">
                              <a:off x="3395" y="3585"/>
                              <a:ext cx="6" cy="1"/>
                            </a:xfrm>
                            <a:prstGeom prst="line">
                              <a:avLst/>
                            </a:prstGeom>
                            <a:noFill/>
                            <a:ln w="0">
                              <a:solidFill>
                                <a:srgbClr val="000000"/>
                              </a:solidFill>
                              <a:round/>
                            </a:ln>
                            <a:effectLst/>
                          </wps:spPr>
                          <wps:bodyPr/>
                        </wps:wsp>
                        <wps:wsp>
                          <wps:cNvPr id="9901" name="Line 1381"/>
                          <wps:cNvCnPr>
                            <a:cxnSpLocks noChangeShapeType="1"/>
                          </wps:cNvCnPr>
                          <wps:spPr bwMode="auto">
                            <a:xfrm flipH="1">
                              <a:off x="3382" y="3585"/>
                              <a:ext cx="6" cy="1"/>
                            </a:xfrm>
                            <a:prstGeom prst="line">
                              <a:avLst/>
                            </a:prstGeom>
                            <a:noFill/>
                            <a:ln w="0">
                              <a:solidFill>
                                <a:srgbClr val="000000"/>
                              </a:solidFill>
                              <a:round/>
                            </a:ln>
                            <a:effectLst/>
                          </wps:spPr>
                          <wps:bodyPr/>
                        </wps:wsp>
                        <wps:wsp>
                          <wps:cNvPr id="9902" name="Line 1382"/>
                          <wps:cNvCnPr>
                            <a:cxnSpLocks noChangeShapeType="1"/>
                          </wps:cNvCnPr>
                          <wps:spPr bwMode="auto">
                            <a:xfrm flipH="1">
                              <a:off x="3370" y="3585"/>
                              <a:ext cx="6" cy="1"/>
                            </a:xfrm>
                            <a:prstGeom prst="line">
                              <a:avLst/>
                            </a:prstGeom>
                            <a:noFill/>
                            <a:ln w="0">
                              <a:solidFill>
                                <a:srgbClr val="000000"/>
                              </a:solidFill>
                              <a:round/>
                            </a:ln>
                            <a:effectLst/>
                          </wps:spPr>
                          <wps:bodyPr/>
                        </wps:wsp>
                        <wps:wsp>
                          <wps:cNvPr id="9903" name="Line 1383"/>
                          <wps:cNvCnPr>
                            <a:cxnSpLocks noChangeShapeType="1"/>
                          </wps:cNvCnPr>
                          <wps:spPr bwMode="auto">
                            <a:xfrm flipH="1">
                              <a:off x="3358" y="3585"/>
                              <a:ext cx="6" cy="1"/>
                            </a:xfrm>
                            <a:prstGeom prst="line">
                              <a:avLst/>
                            </a:prstGeom>
                            <a:noFill/>
                            <a:ln w="0">
                              <a:solidFill>
                                <a:srgbClr val="000000"/>
                              </a:solidFill>
                              <a:round/>
                            </a:ln>
                            <a:effectLst/>
                          </wps:spPr>
                          <wps:bodyPr/>
                        </wps:wsp>
                        <wps:wsp>
                          <wps:cNvPr id="9904" name="Line 1384"/>
                          <wps:cNvCnPr>
                            <a:cxnSpLocks noChangeShapeType="1"/>
                          </wps:cNvCnPr>
                          <wps:spPr bwMode="auto">
                            <a:xfrm flipH="1">
                              <a:off x="3345" y="3585"/>
                              <a:ext cx="6" cy="1"/>
                            </a:xfrm>
                            <a:prstGeom prst="line">
                              <a:avLst/>
                            </a:prstGeom>
                            <a:noFill/>
                            <a:ln w="0">
                              <a:solidFill>
                                <a:srgbClr val="000000"/>
                              </a:solidFill>
                              <a:round/>
                            </a:ln>
                            <a:effectLst/>
                          </wps:spPr>
                          <wps:bodyPr/>
                        </wps:wsp>
                        <wps:wsp>
                          <wps:cNvPr id="9905" name="Line 1385"/>
                          <wps:cNvCnPr>
                            <a:cxnSpLocks noChangeShapeType="1"/>
                          </wps:cNvCnPr>
                          <wps:spPr bwMode="auto">
                            <a:xfrm flipH="1">
                              <a:off x="3333" y="3585"/>
                              <a:ext cx="6" cy="1"/>
                            </a:xfrm>
                            <a:prstGeom prst="line">
                              <a:avLst/>
                            </a:prstGeom>
                            <a:noFill/>
                            <a:ln w="0">
                              <a:solidFill>
                                <a:srgbClr val="000000"/>
                              </a:solidFill>
                              <a:round/>
                            </a:ln>
                            <a:effectLst/>
                          </wps:spPr>
                          <wps:bodyPr/>
                        </wps:wsp>
                        <wps:wsp>
                          <wps:cNvPr id="9906" name="Line 1386"/>
                          <wps:cNvCnPr>
                            <a:cxnSpLocks noChangeShapeType="1"/>
                          </wps:cNvCnPr>
                          <wps:spPr bwMode="auto">
                            <a:xfrm flipH="1">
                              <a:off x="3321" y="3585"/>
                              <a:ext cx="6" cy="1"/>
                            </a:xfrm>
                            <a:prstGeom prst="line">
                              <a:avLst/>
                            </a:prstGeom>
                            <a:noFill/>
                            <a:ln w="0">
                              <a:solidFill>
                                <a:srgbClr val="000000"/>
                              </a:solidFill>
                              <a:round/>
                            </a:ln>
                            <a:effectLst/>
                          </wps:spPr>
                          <wps:bodyPr/>
                        </wps:wsp>
                        <wps:wsp>
                          <wps:cNvPr id="9907" name="Line 1387"/>
                          <wps:cNvCnPr>
                            <a:cxnSpLocks noChangeShapeType="1"/>
                          </wps:cNvCnPr>
                          <wps:spPr bwMode="auto">
                            <a:xfrm flipH="1">
                              <a:off x="3308" y="3585"/>
                              <a:ext cx="6" cy="1"/>
                            </a:xfrm>
                            <a:prstGeom prst="line">
                              <a:avLst/>
                            </a:prstGeom>
                            <a:noFill/>
                            <a:ln w="0">
                              <a:solidFill>
                                <a:srgbClr val="000000"/>
                              </a:solidFill>
                              <a:round/>
                            </a:ln>
                            <a:effectLst/>
                          </wps:spPr>
                          <wps:bodyPr/>
                        </wps:wsp>
                        <wps:wsp>
                          <wps:cNvPr id="9908" name="Line 1388"/>
                          <wps:cNvCnPr>
                            <a:cxnSpLocks noChangeShapeType="1"/>
                          </wps:cNvCnPr>
                          <wps:spPr bwMode="auto">
                            <a:xfrm flipH="1">
                              <a:off x="3296" y="3585"/>
                              <a:ext cx="6" cy="1"/>
                            </a:xfrm>
                            <a:prstGeom prst="line">
                              <a:avLst/>
                            </a:prstGeom>
                            <a:noFill/>
                            <a:ln w="0">
                              <a:solidFill>
                                <a:srgbClr val="000000"/>
                              </a:solidFill>
                              <a:round/>
                            </a:ln>
                            <a:effectLst/>
                          </wps:spPr>
                          <wps:bodyPr/>
                        </wps:wsp>
                        <wps:wsp>
                          <wps:cNvPr id="9909" name="Line 1389"/>
                          <wps:cNvCnPr>
                            <a:cxnSpLocks noChangeShapeType="1"/>
                          </wps:cNvCnPr>
                          <wps:spPr bwMode="auto">
                            <a:xfrm flipH="1">
                              <a:off x="3283" y="3585"/>
                              <a:ext cx="7" cy="1"/>
                            </a:xfrm>
                            <a:prstGeom prst="line">
                              <a:avLst/>
                            </a:prstGeom>
                            <a:noFill/>
                            <a:ln w="0">
                              <a:solidFill>
                                <a:srgbClr val="000000"/>
                              </a:solidFill>
                              <a:round/>
                            </a:ln>
                            <a:effectLst/>
                          </wps:spPr>
                          <wps:bodyPr/>
                        </wps:wsp>
                        <wps:wsp>
                          <wps:cNvPr id="9910" name="Line 1390"/>
                          <wps:cNvCnPr>
                            <a:cxnSpLocks noChangeShapeType="1"/>
                          </wps:cNvCnPr>
                          <wps:spPr bwMode="auto">
                            <a:xfrm flipH="1">
                              <a:off x="3271" y="3585"/>
                              <a:ext cx="6" cy="1"/>
                            </a:xfrm>
                            <a:prstGeom prst="line">
                              <a:avLst/>
                            </a:prstGeom>
                            <a:noFill/>
                            <a:ln w="0">
                              <a:solidFill>
                                <a:srgbClr val="000000"/>
                              </a:solidFill>
                              <a:round/>
                            </a:ln>
                            <a:effectLst/>
                          </wps:spPr>
                          <wps:bodyPr/>
                        </wps:wsp>
                        <wps:wsp>
                          <wps:cNvPr id="9911" name="Line 1391"/>
                          <wps:cNvCnPr>
                            <a:cxnSpLocks noChangeShapeType="1"/>
                          </wps:cNvCnPr>
                          <wps:spPr bwMode="auto">
                            <a:xfrm flipH="1">
                              <a:off x="3259" y="3585"/>
                              <a:ext cx="6" cy="1"/>
                            </a:xfrm>
                            <a:prstGeom prst="line">
                              <a:avLst/>
                            </a:prstGeom>
                            <a:noFill/>
                            <a:ln w="0">
                              <a:solidFill>
                                <a:srgbClr val="000000"/>
                              </a:solidFill>
                              <a:round/>
                            </a:ln>
                            <a:effectLst/>
                          </wps:spPr>
                          <wps:bodyPr/>
                        </wps:wsp>
                        <wps:wsp>
                          <wps:cNvPr id="9912" name="Line 1392"/>
                          <wps:cNvCnPr>
                            <a:cxnSpLocks noChangeShapeType="1"/>
                          </wps:cNvCnPr>
                          <wps:spPr bwMode="auto">
                            <a:xfrm flipH="1">
                              <a:off x="3246" y="3585"/>
                              <a:ext cx="7" cy="1"/>
                            </a:xfrm>
                            <a:prstGeom prst="line">
                              <a:avLst/>
                            </a:prstGeom>
                            <a:noFill/>
                            <a:ln w="0">
                              <a:solidFill>
                                <a:srgbClr val="000000"/>
                              </a:solidFill>
                              <a:round/>
                            </a:ln>
                            <a:effectLst/>
                          </wps:spPr>
                          <wps:bodyPr/>
                        </wps:wsp>
                        <wps:wsp>
                          <wps:cNvPr id="9913" name="Line 1393"/>
                          <wps:cNvCnPr>
                            <a:cxnSpLocks noChangeShapeType="1"/>
                          </wps:cNvCnPr>
                          <wps:spPr bwMode="auto">
                            <a:xfrm flipH="1">
                              <a:off x="3234" y="3585"/>
                              <a:ext cx="6" cy="1"/>
                            </a:xfrm>
                            <a:prstGeom prst="line">
                              <a:avLst/>
                            </a:prstGeom>
                            <a:noFill/>
                            <a:ln w="0">
                              <a:solidFill>
                                <a:srgbClr val="000000"/>
                              </a:solidFill>
                              <a:round/>
                            </a:ln>
                            <a:effectLst/>
                          </wps:spPr>
                          <wps:bodyPr/>
                        </wps:wsp>
                        <wps:wsp>
                          <wps:cNvPr id="9914" name="Line 1394"/>
                          <wps:cNvCnPr>
                            <a:cxnSpLocks noChangeShapeType="1"/>
                          </wps:cNvCnPr>
                          <wps:spPr bwMode="auto">
                            <a:xfrm flipH="1">
                              <a:off x="3222" y="3585"/>
                              <a:ext cx="6" cy="1"/>
                            </a:xfrm>
                            <a:prstGeom prst="line">
                              <a:avLst/>
                            </a:prstGeom>
                            <a:noFill/>
                            <a:ln w="0">
                              <a:solidFill>
                                <a:srgbClr val="000000"/>
                              </a:solidFill>
                              <a:round/>
                            </a:ln>
                            <a:effectLst/>
                          </wps:spPr>
                          <wps:bodyPr/>
                        </wps:wsp>
                        <wps:wsp>
                          <wps:cNvPr id="9915" name="Line 1395"/>
                          <wps:cNvCnPr>
                            <a:cxnSpLocks noChangeShapeType="1"/>
                          </wps:cNvCnPr>
                          <wps:spPr bwMode="auto">
                            <a:xfrm flipH="1">
                              <a:off x="3209" y="3585"/>
                              <a:ext cx="7" cy="1"/>
                            </a:xfrm>
                            <a:prstGeom prst="line">
                              <a:avLst/>
                            </a:prstGeom>
                            <a:noFill/>
                            <a:ln w="0">
                              <a:solidFill>
                                <a:srgbClr val="000000"/>
                              </a:solidFill>
                              <a:round/>
                            </a:ln>
                            <a:effectLst/>
                          </wps:spPr>
                          <wps:bodyPr/>
                        </wps:wsp>
                        <wps:wsp>
                          <wps:cNvPr id="9916" name="Line 1396"/>
                          <wps:cNvCnPr>
                            <a:cxnSpLocks noChangeShapeType="1"/>
                          </wps:cNvCnPr>
                          <wps:spPr bwMode="auto">
                            <a:xfrm flipH="1">
                              <a:off x="3197" y="3585"/>
                              <a:ext cx="6" cy="1"/>
                            </a:xfrm>
                            <a:prstGeom prst="line">
                              <a:avLst/>
                            </a:prstGeom>
                            <a:noFill/>
                            <a:ln w="0">
                              <a:solidFill>
                                <a:srgbClr val="000000"/>
                              </a:solidFill>
                              <a:round/>
                            </a:ln>
                            <a:effectLst/>
                          </wps:spPr>
                          <wps:bodyPr/>
                        </wps:wsp>
                        <wps:wsp>
                          <wps:cNvPr id="9917" name="Line 1397"/>
                          <wps:cNvCnPr>
                            <a:cxnSpLocks noChangeShapeType="1"/>
                          </wps:cNvCnPr>
                          <wps:spPr bwMode="auto">
                            <a:xfrm flipH="1">
                              <a:off x="3185" y="3585"/>
                              <a:ext cx="6" cy="1"/>
                            </a:xfrm>
                            <a:prstGeom prst="line">
                              <a:avLst/>
                            </a:prstGeom>
                            <a:noFill/>
                            <a:ln w="0">
                              <a:solidFill>
                                <a:srgbClr val="000000"/>
                              </a:solidFill>
                              <a:round/>
                            </a:ln>
                            <a:effectLst/>
                          </wps:spPr>
                          <wps:bodyPr/>
                        </wps:wsp>
                        <wps:wsp>
                          <wps:cNvPr id="9918" name="Line 1398"/>
                          <wps:cNvCnPr>
                            <a:cxnSpLocks noChangeShapeType="1"/>
                          </wps:cNvCnPr>
                          <wps:spPr bwMode="auto">
                            <a:xfrm flipH="1">
                              <a:off x="3172" y="3585"/>
                              <a:ext cx="6" cy="1"/>
                            </a:xfrm>
                            <a:prstGeom prst="line">
                              <a:avLst/>
                            </a:prstGeom>
                            <a:noFill/>
                            <a:ln w="0">
                              <a:solidFill>
                                <a:srgbClr val="000000"/>
                              </a:solidFill>
                              <a:round/>
                            </a:ln>
                            <a:effectLst/>
                          </wps:spPr>
                          <wps:bodyPr/>
                        </wps:wsp>
                        <wps:wsp>
                          <wps:cNvPr id="9919" name="Line 1399"/>
                          <wps:cNvCnPr>
                            <a:cxnSpLocks noChangeShapeType="1"/>
                          </wps:cNvCnPr>
                          <wps:spPr bwMode="auto">
                            <a:xfrm flipH="1">
                              <a:off x="3160" y="3585"/>
                              <a:ext cx="6" cy="1"/>
                            </a:xfrm>
                            <a:prstGeom prst="line">
                              <a:avLst/>
                            </a:prstGeom>
                            <a:noFill/>
                            <a:ln w="0">
                              <a:solidFill>
                                <a:srgbClr val="000000"/>
                              </a:solidFill>
                              <a:round/>
                            </a:ln>
                            <a:effectLst/>
                          </wps:spPr>
                          <wps:bodyPr/>
                        </wps:wsp>
                        <wps:wsp>
                          <wps:cNvPr id="9920" name="Line 1400"/>
                          <wps:cNvCnPr>
                            <a:cxnSpLocks noChangeShapeType="1"/>
                          </wps:cNvCnPr>
                          <wps:spPr bwMode="auto">
                            <a:xfrm flipH="1">
                              <a:off x="3148" y="3585"/>
                              <a:ext cx="6" cy="1"/>
                            </a:xfrm>
                            <a:prstGeom prst="line">
                              <a:avLst/>
                            </a:prstGeom>
                            <a:noFill/>
                            <a:ln w="0">
                              <a:solidFill>
                                <a:srgbClr val="000000"/>
                              </a:solidFill>
                              <a:round/>
                            </a:ln>
                            <a:effectLst/>
                          </wps:spPr>
                          <wps:bodyPr/>
                        </wps:wsp>
                        <wps:wsp>
                          <wps:cNvPr id="9921" name="Line 1401"/>
                          <wps:cNvCnPr>
                            <a:cxnSpLocks noChangeShapeType="1"/>
                          </wps:cNvCnPr>
                          <wps:spPr bwMode="auto">
                            <a:xfrm flipH="1">
                              <a:off x="3135" y="3585"/>
                              <a:ext cx="6" cy="1"/>
                            </a:xfrm>
                            <a:prstGeom prst="line">
                              <a:avLst/>
                            </a:prstGeom>
                            <a:noFill/>
                            <a:ln w="0">
                              <a:solidFill>
                                <a:srgbClr val="000000"/>
                              </a:solidFill>
                              <a:round/>
                            </a:ln>
                            <a:effectLst/>
                          </wps:spPr>
                          <wps:bodyPr/>
                        </wps:wsp>
                        <wps:wsp>
                          <wps:cNvPr id="9922" name="Line 1402"/>
                          <wps:cNvCnPr>
                            <a:cxnSpLocks noChangeShapeType="1"/>
                          </wps:cNvCnPr>
                          <wps:spPr bwMode="auto">
                            <a:xfrm flipH="1">
                              <a:off x="3123" y="3585"/>
                              <a:ext cx="6" cy="1"/>
                            </a:xfrm>
                            <a:prstGeom prst="line">
                              <a:avLst/>
                            </a:prstGeom>
                            <a:noFill/>
                            <a:ln w="0">
                              <a:solidFill>
                                <a:srgbClr val="000000"/>
                              </a:solidFill>
                              <a:round/>
                            </a:ln>
                            <a:effectLst/>
                          </wps:spPr>
                          <wps:bodyPr/>
                        </wps:wsp>
                        <wps:wsp>
                          <wps:cNvPr id="9923" name="Line 1403"/>
                          <wps:cNvCnPr>
                            <a:cxnSpLocks noChangeShapeType="1"/>
                          </wps:cNvCnPr>
                          <wps:spPr bwMode="auto">
                            <a:xfrm flipH="1">
                              <a:off x="3111" y="3585"/>
                              <a:ext cx="6" cy="1"/>
                            </a:xfrm>
                            <a:prstGeom prst="line">
                              <a:avLst/>
                            </a:prstGeom>
                            <a:noFill/>
                            <a:ln w="0">
                              <a:solidFill>
                                <a:srgbClr val="000000"/>
                              </a:solidFill>
                              <a:round/>
                            </a:ln>
                            <a:effectLst/>
                          </wps:spPr>
                          <wps:bodyPr/>
                        </wps:wsp>
                        <wps:wsp>
                          <wps:cNvPr id="9924" name="Line 1404"/>
                          <wps:cNvCnPr>
                            <a:cxnSpLocks noChangeShapeType="1"/>
                          </wps:cNvCnPr>
                          <wps:spPr bwMode="auto">
                            <a:xfrm flipH="1">
                              <a:off x="3098" y="3585"/>
                              <a:ext cx="6" cy="1"/>
                            </a:xfrm>
                            <a:prstGeom prst="line">
                              <a:avLst/>
                            </a:prstGeom>
                            <a:noFill/>
                            <a:ln w="0">
                              <a:solidFill>
                                <a:srgbClr val="000000"/>
                              </a:solidFill>
                              <a:round/>
                            </a:ln>
                            <a:effectLst/>
                          </wps:spPr>
                          <wps:bodyPr/>
                        </wps:wsp>
                        <wps:wsp>
                          <wps:cNvPr id="9925" name="Line 1405"/>
                          <wps:cNvCnPr>
                            <a:cxnSpLocks noChangeShapeType="1"/>
                          </wps:cNvCnPr>
                          <wps:spPr bwMode="auto">
                            <a:xfrm flipH="1">
                              <a:off x="3086" y="3585"/>
                              <a:ext cx="6" cy="1"/>
                            </a:xfrm>
                            <a:prstGeom prst="line">
                              <a:avLst/>
                            </a:prstGeom>
                            <a:noFill/>
                            <a:ln w="0">
                              <a:solidFill>
                                <a:srgbClr val="000000"/>
                              </a:solidFill>
                              <a:round/>
                            </a:ln>
                            <a:effectLst/>
                          </wps:spPr>
                          <wps:bodyPr/>
                        </wps:wsp>
                        <wps:wsp>
                          <wps:cNvPr id="9926" name="Line 1406"/>
                          <wps:cNvCnPr>
                            <a:cxnSpLocks noChangeShapeType="1"/>
                          </wps:cNvCnPr>
                          <wps:spPr bwMode="auto">
                            <a:xfrm flipH="1">
                              <a:off x="3073" y="3585"/>
                              <a:ext cx="7" cy="1"/>
                            </a:xfrm>
                            <a:prstGeom prst="line">
                              <a:avLst/>
                            </a:prstGeom>
                            <a:noFill/>
                            <a:ln w="0">
                              <a:solidFill>
                                <a:srgbClr val="000000"/>
                              </a:solidFill>
                              <a:round/>
                            </a:ln>
                            <a:effectLst/>
                          </wps:spPr>
                          <wps:bodyPr/>
                        </wps:wsp>
                        <wps:wsp>
                          <wps:cNvPr id="9927" name="Line 1407"/>
                          <wps:cNvCnPr>
                            <a:cxnSpLocks noChangeShapeType="1"/>
                          </wps:cNvCnPr>
                          <wps:spPr bwMode="auto">
                            <a:xfrm flipH="1">
                              <a:off x="3061" y="3585"/>
                              <a:ext cx="6" cy="1"/>
                            </a:xfrm>
                            <a:prstGeom prst="line">
                              <a:avLst/>
                            </a:prstGeom>
                            <a:noFill/>
                            <a:ln w="0">
                              <a:solidFill>
                                <a:srgbClr val="000000"/>
                              </a:solidFill>
                              <a:round/>
                            </a:ln>
                            <a:effectLst/>
                          </wps:spPr>
                          <wps:bodyPr/>
                        </wps:wsp>
                        <wps:wsp>
                          <wps:cNvPr id="9928" name="Line 1408"/>
                          <wps:cNvCnPr>
                            <a:cxnSpLocks noChangeShapeType="1"/>
                          </wps:cNvCnPr>
                          <wps:spPr bwMode="auto">
                            <a:xfrm flipH="1">
                              <a:off x="3049" y="3585"/>
                              <a:ext cx="6" cy="1"/>
                            </a:xfrm>
                            <a:prstGeom prst="line">
                              <a:avLst/>
                            </a:prstGeom>
                            <a:noFill/>
                            <a:ln w="0">
                              <a:solidFill>
                                <a:srgbClr val="000000"/>
                              </a:solidFill>
                              <a:round/>
                            </a:ln>
                            <a:effectLst/>
                          </wps:spPr>
                          <wps:bodyPr/>
                        </wps:wsp>
                        <wps:wsp>
                          <wps:cNvPr id="9929" name="Line 1409"/>
                          <wps:cNvCnPr>
                            <a:cxnSpLocks noChangeShapeType="1"/>
                          </wps:cNvCnPr>
                          <wps:spPr bwMode="auto">
                            <a:xfrm flipH="1">
                              <a:off x="3036" y="3585"/>
                              <a:ext cx="7" cy="1"/>
                            </a:xfrm>
                            <a:prstGeom prst="line">
                              <a:avLst/>
                            </a:prstGeom>
                            <a:noFill/>
                            <a:ln w="0">
                              <a:solidFill>
                                <a:srgbClr val="000000"/>
                              </a:solidFill>
                              <a:round/>
                            </a:ln>
                            <a:effectLst/>
                          </wps:spPr>
                          <wps:bodyPr/>
                        </wps:wsp>
                        <wps:wsp>
                          <wps:cNvPr id="9930" name="Line 1410"/>
                          <wps:cNvCnPr>
                            <a:cxnSpLocks noChangeShapeType="1"/>
                          </wps:cNvCnPr>
                          <wps:spPr bwMode="auto">
                            <a:xfrm flipH="1">
                              <a:off x="3024" y="3585"/>
                              <a:ext cx="6" cy="1"/>
                            </a:xfrm>
                            <a:prstGeom prst="line">
                              <a:avLst/>
                            </a:prstGeom>
                            <a:noFill/>
                            <a:ln w="0">
                              <a:solidFill>
                                <a:srgbClr val="000000"/>
                              </a:solidFill>
                              <a:round/>
                            </a:ln>
                            <a:effectLst/>
                          </wps:spPr>
                          <wps:bodyPr/>
                        </wps:wsp>
                        <wps:wsp>
                          <wps:cNvPr id="9931" name="Line 1411"/>
                          <wps:cNvCnPr>
                            <a:cxnSpLocks noChangeShapeType="1"/>
                          </wps:cNvCnPr>
                          <wps:spPr bwMode="auto">
                            <a:xfrm flipH="1">
                              <a:off x="3012" y="3585"/>
                              <a:ext cx="6" cy="1"/>
                            </a:xfrm>
                            <a:prstGeom prst="line">
                              <a:avLst/>
                            </a:prstGeom>
                            <a:noFill/>
                            <a:ln w="0">
                              <a:solidFill>
                                <a:srgbClr val="000000"/>
                              </a:solidFill>
                              <a:round/>
                            </a:ln>
                            <a:effectLst/>
                          </wps:spPr>
                          <wps:bodyPr/>
                        </wps:wsp>
                        <wps:wsp>
                          <wps:cNvPr id="9932" name="Line 1412"/>
                          <wps:cNvCnPr>
                            <a:cxnSpLocks noChangeShapeType="1"/>
                          </wps:cNvCnPr>
                          <wps:spPr bwMode="auto">
                            <a:xfrm flipH="1">
                              <a:off x="2999" y="3585"/>
                              <a:ext cx="7" cy="1"/>
                            </a:xfrm>
                            <a:prstGeom prst="line">
                              <a:avLst/>
                            </a:prstGeom>
                            <a:noFill/>
                            <a:ln w="0">
                              <a:solidFill>
                                <a:srgbClr val="000000"/>
                              </a:solidFill>
                              <a:round/>
                            </a:ln>
                            <a:effectLst/>
                          </wps:spPr>
                          <wps:bodyPr/>
                        </wps:wsp>
                        <wps:wsp>
                          <wps:cNvPr id="9933" name="Line 1413"/>
                          <wps:cNvCnPr>
                            <a:cxnSpLocks noChangeShapeType="1"/>
                          </wps:cNvCnPr>
                          <wps:spPr bwMode="auto">
                            <a:xfrm flipH="1">
                              <a:off x="2987" y="3585"/>
                              <a:ext cx="6" cy="1"/>
                            </a:xfrm>
                            <a:prstGeom prst="line">
                              <a:avLst/>
                            </a:prstGeom>
                            <a:noFill/>
                            <a:ln w="0">
                              <a:solidFill>
                                <a:srgbClr val="000000"/>
                              </a:solidFill>
                              <a:round/>
                            </a:ln>
                            <a:effectLst/>
                          </wps:spPr>
                          <wps:bodyPr/>
                        </wps:wsp>
                        <wps:wsp>
                          <wps:cNvPr id="9934" name="Line 1414"/>
                          <wps:cNvCnPr>
                            <a:cxnSpLocks noChangeShapeType="1"/>
                          </wps:cNvCnPr>
                          <wps:spPr bwMode="auto">
                            <a:xfrm flipH="1">
                              <a:off x="2975" y="3585"/>
                              <a:ext cx="6" cy="1"/>
                            </a:xfrm>
                            <a:prstGeom prst="line">
                              <a:avLst/>
                            </a:prstGeom>
                            <a:noFill/>
                            <a:ln w="0">
                              <a:solidFill>
                                <a:srgbClr val="000000"/>
                              </a:solidFill>
                              <a:round/>
                            </a:ln>
                            <a:effectLst/>
                          </wps:spPr>
                          <wps:bodyPr/>
                        </wps:wsp>
                        <wps:wsp>
                          <wps:cNvPr id="9935" name="Line 1415"/>
                          <wps:cNvCnPr>
                            <a:cxnSpLocks noChangeShapeType="1"/>
                          </wps:cNvCnPr>
                          <wps:spPr bwMode="auto">
                            <a:xfrm flipH="1">
                              <a:off x="2962" y="3585"/>
                              <a:ext cx="7" cy="1"/>
                            </a:xfrm>
                            <a:prstGeom prst="line">
                              <a:avLst/>
                            </a:prstGeom>
                            <a:noFill/>
                            <a:ln w="0">
                              <a:solidFill>
                                <a:srgbClr val="000000"/>
                              </a:solidFill>
                              <a:round/>
                            </a:ln>
                            <a:effectLst/>
                          </wps:spPr>
                          <wps:bodyPr/>
                        </wps:wsp>
                        <wps:wsp>
                          <wps:cNvPr id="9936" name="Line 1416"/>
                          <wps:cNvCnPr>
                            <a:cxnSpLocks noChangeShapeType="1"/>
                          </wps:cNvCnPr>
                          <wps:spPr bwMode="auto">
                            <a:xfrm flipH="1">
                              <a:off x="2950" y="3585"/>
                              <a:ext cx="6" cy="1"/>
                            </a:xfrm>
                            <a:prstGeom prst="line">
                              <a:avLst/>
                            </a:prstGeom>
                            <a:noFill/>
                            <a:ln w="0">
                              <a:solidFill>
                                <a:srgbClr val="000000"/>
                              </a:solidFill>
                              <a:round/>
                            </a:ln>
                            <a:effectLst/>
                          </wps:spPr>
                          <wps:bodyPr/>
                        </wps:wsp>
                        <wps:wsp>
                          <wps:cNvPr id="9937" name="Line 1417"/>
                          <wps:cNvCnPr>
                            <a:cxnSpLocks noChangeShapeType="1"/>
                          </wps:cNvCnPr>
                          <wps:spPr bwMode="auto">
                            <a:xfrm flipH="1">
                              <a:off x="2938" y="3585"/>
                              <a:ext cx="6" cy="1"/>
                            </a:xfrm>
                            <a:prstGeom prst="line">
                              <a:avLst/>
                            </a:prstGeom>
                            <a:noFill/>
                            <a:ln w="0">
                              <a:solidFill>
                                <a:srgbClr val="000000"/>
                              </a:solidFill>
                              <a:round/>
                            </a:ln>
                            <a:effectLst/>
                          </wps:spPr>
                          <wps:bodyPr/>
                        </wps:wsp>
                        <wps:wsp>
                          <wps:cNvPr id="9938" name="Line 1418"/>
                          <wps:cNvCnPr>
                            <a:cxnSpLocks noChangeShapeType="1"/>
                          </wps:cNvCnPr>
                          <wps:spPr bwMode="auto">
                            <a:xfrm flipH="1">
                              <a:off x="2925" y="3585"/>
                              <a:ext cx="6" cy="1"/>
                            </a:xfrm>
                            <a:prstGeom prst="line">
                              <a:avLst/>
                            </a:prstGeom>
                            <a:noFill/>
                            <a:ln w="0">
                              <a:solidFill>
                                <a:srgbClr val="000000"/>
                              </a:solidFill>
                              <a:round/>
                            </a:ln>
                            <a:effectLst/>
                          </wps:spPr>
                          <wps:bodyPr/>
                        </wps:wsp>
                        <wps:wsp>
                          <wps:cNvPr id="9939" name="Line 1419"/>
                          <wps:cNvCnPr>
                            <a:cxnSpLocks noChangeShapeType="1"/>
                          </wps:cNvCnPr>
                          <wps:spPr bwMode="auto">
                            <a:xfrm flipH="1">
                              <a:off x="2913" y="3585"/>
                              <a:ext cx="6" cy="1"/>
                            </a:xfrm>
                            <a:prstGeom prst="line">
                              <a:avLst/>
                            </a:prstGeom>
                            <a:noFill/>
                            <a:ln w="0">
                              <a:solidFill>
                                <a:srgbClr val="000000"/>
                              </a:solidFill>
                              <a:round/>
                            </a:ln>
                            <a:effectLst/>
                          </wps:spPr>
                          <wps:bodyPr/>
                        </wps:wsp>
                        <wps:wsp>
                          <wps:cNvPr id="9940" name="Line 1420"/>
                          <wps:cNvCnPr>
                            <a:cxnSpLocks noChangeShapeType="1"/>
                          </wps:cNvCnPr>
                          <wps:spPr bwMode="auto">
                            <a:xfrm flipH="1">
                              <a:off x="2901" y="3585"/>
                              <a:ext cx="6" cy="1"/>
                            </a:xfrm>
                            <a:prstGeom prst="line">
                              <a:avLst/>
                            </a:prstGeom>
                            <a:noFill/>
                            <a:ln w="0">
                              <a:solidFill>
                                <a:srgbClr val="000000"/>
                              </a:solidFill>
                              <a:round/>
                            </a:ln>
                            <a:effectLst/>
                          </wps:spPr>
                          <wps:bodyPr/>
                        </wps:wsp>
                        <wps:wsp>
                          <wps:cNvPr id="9941" name="Line 1421"/>
                          <wps:cNvCnPr>
                            <a:cxnSpLocks noChangeShapeType="1"/>
                          </wps:cNvCnPr>
                          <wps:spPr bwMode="auto">
                            <a:xfrm flipH="1">
                              <a:off x="2888" y="3585"/>
                              <a:ext cx="6" cy="1"/>
                            </a:xfrm>
                            <a:prstGeom prst="line">
                              <a:avLst/>
                            </a:prstGeom>
                            <a:noFill/>
                            <a:ln w="0">
                              <a:solidFill>
                                <a:srgbClr val="000000"/>
                              </a:solidFill>
                              <a:round/>
                            </a:ln>
                            <a:effectLst/>
                          </wps:spPr>
                          <wps:bodyPr/>
                        </wps:wsp>
                        <wps:wsp>
                          <wps:cNvPr id="9942" name="Line 1422"/>
                          <wps:cNvCnPr>
                            <a:cxnSpLocks noChangeShapeType="1"/>
                          </wps:cNvCnPr>
                          <wps:spPr bwMode="auto">
                            <a:xfrm flipH="1">
                              <a:off x="2876" y="3585"/>
                              <a:ext cx="6" cy="1"/>
                            </a:xfrm>
                            <a:prstGeom prst="line">
                              <a:avLst/>
                            </a:prstGeom>
                            <a:noFill/>
                            <a:ln w="0">
                              <a:solidFill>
                                <a:srgbClr val="000000"/>
                              </a:solidFill>
                              <a:round/>
                            </a:ln>
                            <a:effectLst/>
                          </wps:spPr>
                          <wps:bodyPr/>
                        </wps:wsp>
                        <wps:wsp>
                          <wps:cNvPr id="9943" name="Line 1423"/>
                          <wps:cNvCnPr>
                            <a:cxnSpLocks noChangeShapeType="1"/>
                          </wps:cNvCnPr>
                          <wps:spPr bwMode="auto">
                            <a:xfrm flipH="1">
                              <a:off x="2864" y="3585"/>
                              <a:ext cx="6" cy="1"/>
                            </a:xfrm>
                            <a:prstGeom prst="line">
                              <a:avLst/>
                            </a:prstGeom>
                            <a:noFill/>
                            <a:ln w="0">
                              <a:solidFill>
                                <a:srgbClr val="000000"/>
                              </a:solidFill>
                              <a:round/>
                            </a:ln>
                            <a:effectLst/>
                          </wps:spPr>
                          <wps:bodyPr/>
                        </wps:wsp>
                        <wps:wsp>
                          <wps:cNvPr id="9944" name="Line 1424"/>
                          <wps:cNvCnPr>
                            <a:cxnSpLocks noChangeShapeType="1"/>
                          </wps:cNvCnPr>
                          <wps:spPr bwMode="auto">
                            <a:xfrm flipH="1">
                              <a:off x="2851" y="3585"/>
                              <a:ext cx="6" cy="1"/>
                            </a:xfrm>
                            <a:prstGeom prst="line">
                              <a:avLst/>
                            </a:prstGeom>
                            <a:noFill/>
                            <a:ln w="0">
                              <a:solidFill>
                                <a:srgbClr val="000000"/>
                              </a:solidFill>
                              <a:round/>
                            </a:ln>
                            <a:effectLst/>
                          </wps:spPr>
                          <wps:bodyPr/>
                        </wps:wsp>
                        <wps:wsp>
                          <wps:cNvPr id="9945" name="Line 1425"/>
                          <wps:cNvCnPr>
                            <a:cxnSpLocks noChangeShapeType="1"/>
                          </wps:cNvCnPr>
                          <wps:spPr bwMode="auto">
                            <a:xfrm flipH="1">
                              <a:off x="2839" y="3585"/>
                              <a:ext cx="6" cy="1"/>
                            </a:xfrm>
                            <a:prstGeom prst="line">
                              <a:avLst/>
                            </a:prstGeom>
                            <a:noFill/>
                            <a:ln w="0">
                              <a:solidFill>
                                <a:srgbClr val="000000"/>
                              </a:solidFill>
                              <a:round/>
                            </a:ln>
                            <a:effectLst/>
                          </wps:spPr>
                          <wps:bodyPr/>
                        </wps:wsp>
                        <wps:wsp>
                          <wps:cNvPr id="9946" name="Line 1426"/>
                          <wps:cNvCnPr>
                            <a:cxnSpLocks noChangeShapeType="1"/>
                          </wps:cNvCnPr>
                          <wps:spPr bwMode="auto">
                            <a:xfrm flipH="1">
                              <a:off x="2826" y="3585"/>
                              <a:ext cx="7" cy="1"/>
                            </a:xfrm>
                            <a:prstGeom prst="line">
                              <a:avLst/>
                            </a:prstGeom>
                            <a:noFill/>
                            <a:ln w="0">
                              <a:solidFill>
                                <a:srgbClr val="000000"/>
                              </a:solidFill>
                              <a:round/>
                            </a:ln>
                            <a:effectLst/>
                          </wps:spPr>
                          <wps:bodyPr/>
                        </wps:wsp>
                        <wps:wsp>
                          <wps:cNvPr id="9947" name="Line 1427"/>
                          <wps:cNvCnPr>
                            <a:cxnSpLocks noChangeShapeType="1"/>
                          </wps:cNvCnPr>
                          <wps:spPr bwMode="auto">
                            <a:xfrm flipH="1">
                              <a:off x="2814" y="3585"/>
                              <a:ext cx="6" cy="1"/>
                            </a:xfrm>
                            <a:prstGeom prst="line">
                              <a:avLst/>
                            </a:prstGeom>
                            <a:noFill/>
                            <a:ln w="0">
                              <a:solidFill>
                                <a:srgbClr val="000000"/>
                              </a:solidFill>
                              <a:round/>
                            </a:ln>
                            <a:effectLst/>
                          </wps:spPr>
                          <wps:bodyPr/>
                        </wps:wsp>
                        <wps:wsp>
                          <wps:cNvPr id="9948" name="Line 1428"/>
                          <wps:cNvCnPr>
                            <a:cxnSpLocks noChangeShapeType="1"/>
                          </wps:cNvCnPr>
                          <wps:spPr bwMode="auto">
                            <a:xfrm flipH="1">
                              <a:off x="2802" y="3585"/>
                              <a:ext cx="6" cy="1"/>
                            </a:xfrm>
                            <a:prstGeom prst="line">
                              <a:avLst/>
                            </a:prstGeom>
                            <a:noFill/>
                            <a:ln w="0">
                              <a:solidFill>
                                <a:srgbClr val="000000"/>
                              </a:solidFill>
                              <a:round/>
                            </a:ln>
                            <a:effectLst/>
                          </wps:spPr>
                          <wps:bodyPr/>
                        </wps:wsp>
                        <wps:wsp>
                          <wps:cNvPr id="9949" name="Line 1429"/>
                          <wps:cNvCnPr>
                            <a:cxnSpLocks noChangeShapeType="1"/>
                          </wps:cNvCnPr>
                          <wps:spPr bwMode="auto">
                            <a:xfrm flipH="1">
                              <a:off x="2789" y="3585"/>
                              <a:ext cx="7" cy="1"/>
                            </a:xfrm>
                            <a:prstGeom prst="line">
                              <a:avLst/>
                            </a:prstGeom>
                            <a:noFill/>
                            <a:ln w="0">
                              <a:solidFill>
                                <a:srgbClr val="000000"/>
                              </a:solidFill>
                              <a:round/>
                            </a:ln>
                            <a:effectLst/>
                          </wps:spPr>
                          <wps:bodyPr/>
                        </wps:wsp>
                        <wps:wsp>
                          <wps:cNvPr id="9950" name="Line 1430"/>
                          <wps:cNvCnPr>
                            <a:cxnSpLocks noChangeShapeType="1"/>
                          </wps:cNvCnPr>
                          <wps:spPr bwMode="auto">
                            <a:xfrm flipH="1">
                              <a:off x="2777" y="3585"/>
                              <a:ext cx="6" cy="1"/>
                            </a:xfrm>
                            <a:prstGeom prst="line">
                              <a:avLst/>
                            </a:prstGeom>
                            <a:noFill/>
                            <a:ln w="0">
                              <a:solidFill>
                                <a:srgbClr val="000000"/>
                              </a:solidFill>
                              <a:round/>
                            </a:ln>
                            <a:effectLst/>
                          </wps:spPr>
                          <wps:bodyPr/>
                        </wps:wsp>
                        <wps:wsp>
                          <wps:cNvPr id="9951" name="Line 1431"/>
                          <wps:cNvCnPr>
                            <a:cxnSpLocks noChangeShapeType="1"/>
                          </wps:cNvCnPr>
                          <wps:spPr bwMode="auto">
                            <a:xfrm flipH="1">
                              <a:off x="2765" y="3585"/>
                              <a:ext cx="6" cy="1"/>
                            </a:xfrm>
                            <a:prstGeom prst="line">
                              <a:avLst/>
                            </a:prstGeom>
                            <a:noFill/>
                            <a:ln w="0">
                              <a:solidFill>
                                <a:srgbClr val="000000"/>
                              </a:solidFill>
                              <a:round/>
                            </a:ln>
                            <a:effectLst/>
                          </wps:spPr>
                          <wps:bodyPr/>
                        </wps:wsp>
                        <wps:wsp>
                          <wps:cNvPr id="9952" name="Line 1432"/>
                          <wps:cNvCnPr>
                            <a:cxnSpLocks noChangeShapeType="1"/>
                          </wps:cNvCnPr>
                          <wps:spPr bwMode="auto">
                            <a:xfrm flipH="1">
                              <a:off x="2752" y="3585"/>
                              <a:ext cx="7" cy="1"/>
                            </a:xfrm>
                            <a:prstGeom prst="line">
                              <a:avLst/>
                            </a:prstGeom>
                            <a:noFill/>
                            <a:ln w="0">
                              <a:solidFill>
                                <a:srgbClr val="000000"/>
                              </a:solidFill>
                              <a:round/>
                            </a:ln>
                            <a:effectLst/>
                          </wps:spPr>
                          <wps:bodyPr/>
                        </wps:wsp>
                        <wps:wsp>
                          <wps:cNvPr id="9953" name="Line 1433"/>
                          <wps:cNvCnPr>
                            <a:cxnSpLocks noChangeShapeType="1"/>
                          </wps:cNvCnPr>
                          <wps:spPr bwMode="auto">
                            <a:xfrm flipH="1">
                              <a:off x="2740" y="3585"/>
                              <a:ext cx="6" cy="1"/>
                            </a:xfrm>
                            <a:prstGeom prst="line">
                              <a:avLst/>
                            </a:prstGeom>
                            <a:noFill/>
                            <a:ln w="0">
                              <a:solidFill>
                                <a:srgbClr val="000000"/>
                              </a:solidFill>
                              <a:round/>
                            </a:ln>
                            <a:effectLst/>
                          </wps:spPr>
                          <wps:bodyPr/>
                        </wps:wsp>
                        <wps:wsp>
                          <wps:cNvPr id="9954" name="Line 1434"/>
                          <wps:cNvCnPr>
                            <a:cxnSpLocks noChangeShapeType="1"/>
                          </wps:cNvCnPr>
                          <wps:spPr bwMode="auto">
                            <a:xfrm flipH="1">
                              <a:off x="2728" y="3585"/>
                              <a:ext cx="6" cy="1"/>
                            </a:xfrm>
                            <a:prstGeom prst="line">
                              <a:avLst/>
                            </a:prstGeom>
                            <a:noFill/>
                            <a:ln w="0">
                              <a:solidFill>
                                <a:srgbClr val="000000"/>
                              </a:solidFill>
                              <a:round/>
                            </a:ln>
                            <a:effectLst/>
                          </wps:spPr>
                          <wps:bodyPr/>
                        </wps:wsp>
                        <wps:wsp>
                          <wps:cNvPr id="9955" name="Line 1435"/>
                          <wps:cNvCnPr>
                            <a:cxnSpLocks noChangeShapeType="1"/>
                          </wps:cNvCnPr>
                          <wps:spPr bwMode="auto">
                            <a:xfrm flipH="1">
                              <a:off x="2715" y="3585"/>
                              <a:ext cx="6" cy="1"/>
                            </a:xfrm>
                            <a:prstGeom prst="line">
                              <a:avLst/>
                            </a:prstGeom>
                            <a:noFill/>
                            <a:ln w="0">
                              <a:solidFill>
                                <a:srgbClr val="000000"/>
                              </a:solidFill>
                              <a:round/>
                            </a:ln>
                            <a:effectLst/>
                          </wps:spPr>
                          <wps:bodyPr/>
                        </wps:wsp>
                        <wps:wsp>
                          <wps:cNvPr id="9956" name="Line 1436"/>
                          <wps:cNvCnPr>
                            <a:cxnSpLocks noChangeShapeType="1"/>
                          </wps:cNvCnPr>
                          <wps:spPr bwMode="auto">
                            <a:xfrm flipH="1">
                              <a:off x="2703" y="3585"/>
                              <a:ext cx="6" cy="1"/>
                            </a:xfrm>
                            <a:prstGeom prst="line">
                              <a:avLst/>
                            </a:prstGeom>
                            <a:noFill/>
                            <a:ln w="0">
                              <a:solidFill>
                                <a:srgbClr val="000000"/>
                              </a:solidFill>
                              <a:round/>
                            </a:ln>
                            <a:effectLst/>
                          </wps:spPr>
                          <wps:bodyPr/>
                        </wps:wsp>
                        <wps:wsp>
                          <wps:cNvPr id="9957" name="Line 1437"/>
                          <wps:cNvCnPr>
                            <a:cxnSpLocks noChangeShapeType="1"/>
                          </wps:cNvCnPr>
                          <wps:spPr bwMode="auto">
                            <a:xfrm flipH="1">
                              <a:off x="2691" y="3585"/>
                              <a:ext cx="6" cy="1"/>
                            </a:xfrm>
                            <a:prstGeom prst="line">
                              <a:avLst/>
                            </a:prstGeom>
                            <a:noFill/>
                            <a:ln w="0">
                              <a:solidFill>
                                <a:srgbClr val="000000"/>
                              </a:solidFill>
                              <a:round/>
                            </a:ln>
                            <a:effectLst/>
                          </wps:spPr>
                          <wps:bodyPr/>
                        </wps:wsp>
                        <wps:wsp>
                          <wps:cNvPr id="9958" name="Line 1438"/>
                          <wps:cNvCnPr>
                            <a:cxnSpLocks noChangeShapeType="1"/>
                          </wps:cNvCnPr>
                          <wps:spPr bwMode="auto">
                            <a:xfrm flipH="1">
                              <a:off x="2678" y="3585"/>
                              <a:ext cx="6" cy="1"/>
                            </a:xfrm>
                            <a:prstGeom prst="line">
                              <a:avLst/>
                            </a:prstGeom>
                            <a:noFill/>
                            <a:ln w="0">
                              <a:solidFill>
                                <a:srgbClr val="000000"/>
                              </a:solidFill>
                              <a:round/>
                            </a:ln>
                            <a:effectLst/>
                          </wps:spPr>
                          <wps:bodyPr/>
                        </wps:wsp>
                        <wps:wsp>
                          <wps:cNvPr id="9959" name="Line 1439"/>
                          <wps:cNvCnPr>
                            <a:cxnSpLocks noChangeShapeType="1"/>
                          </wps:cNvCnPr>
                          <wps:spPr bwMode="auto">
                            <a:xfrm flipH="1">
                              <a:off x="2666" y="3585"/>
                              <a:ext cx="6" cy="1"/>
                            </a:xfrm>
                            <a:prstGeom prst="line">
                              <a:avLst/>
                            </a:prstGeom>
                            <a:noFill/>
                            <a:ln w="0">
                              <a:solidFill>
                                <a:srgbClr val="000000"/>
                              </a:solidFill>
                              <a:round/>
                            </a:ln>
                            <a:effectLst/>
                          </wps:spPr>
                          <wps:bodyPr/>
                        </wps:wsp>
                        <wps:wsp>
                          <wps:cNvPr id="9960" name="Line 1440"/>
                          <wps:cNvCnPr>
                            <a:cxnSpLocks noChangeShapeType="1"/>
                          </wps:cNvCnPr>
                          <wps:spPr bwMode="auto">
                            <a:xfrm flipH="1">
                              <a:off x="2654" y="3585"/>
                              <a:ext cx="6" cy="1"/>
                            </a:xfrm>
                            <a:prstGeom prst="line">
                              <a:avLst/>
                            </a:prstGeom>
                            <a:noFill/>
                            <a:ln w="0">
                              <a:solidFill>
                                <a:srgbClr val="000000"/>
                              </a:solidFill>
                              <a:round/>
                            </a:ln>
                            <a:effectLst/>
                          </wps:spPr>
                          <wps:bodyPr/>
                        </wps:wsp>
                        <wps:wsp>
                          <wps:cNvPr id="9961" name="Line 1441"/>
                          <wps:cNvCnPr>
                            <a:cxnSpLocks noChangeShapeType="1"/>
                          </wps:cNvCnPr>
                          <wps:spPr bwMode="auto">
                            <a:xfrm flipH="1">
                              <a:off x="2641" y="3585"/>
                              <a:ext cx="6" cy="1"/>
                            </a:xfrm>
                            <a:prstGeom prst="line">
                              <a:avLst/>
                            </a:prstGeom>
                            <a:noFill/>
                            <a:ln w="0">
                              <a:solidFill>
                                <a:srgbClr val="000000"/>
                              </a:solidFill>
                              <a:round/>
                            </a:ln>
                            <a:effectLst/>
                          </wps:spPr>
                          <wps:bodyPr/>
                        </wps:wsp>
                        <wps:wsp>
                          <wps:cNvPr id="9962" name="Line 1442"/>
                          <wps:cNvCnPr>
                            <a:cxnSpLocks noChangeShapeType="1"/>
                          </wps:cNvCnPr>
                          <wps:spPr bwMode="auto">
                            <a:xfrm flipH="1">
                              <a:off x="2629" y="3585"/>
                              <a:ext cx="6" cy="1"/>
                            </a:xfrm>
                            <a:prstGeom prst="line">
                              <a:avLst/>
                            </a:prstGeom>
                            <a:noFill/>
                            <a:ln w="0">
                              <a:solidFill>
                                <a:srgbClr val="000000"/>
                              </a:solidFill>
                              <a:round/>
                            </a:ln>
                            <a:effectLst/>
                          </wps:spPr>
                          <wps:bodyPr/>
                        </wps:wsp>
                        <wps:wsp>
                          <wps:cNvPr id="9963" name="Line 1443"/>
                          <wps:cNvCnPr>
                            <a:cxnSpLocks noChangeShapeType="1"/>
                          </wps:cNvCnPr>
                          <wps:spPr bwMode="auto">
                            <a:xfrm flipH="1">
                              <a:off x="2616" y="3585"/>
                              <a:ext cx="7" cy="1"/>
                            </a:xfrm>
                            <a:prstGeom prst="line">
                              <a:avLst/>
                            </a:prstGeom>
                            <a:noFill/>
                            <a:ln w="0">
                              <a:solidFill>
                                <a:srgbClr val="000000"/>
                              </a:solidFill>
                              <a:round/>
                            </a:ln>
                            <a:effectLst/>
                          </wps:spPr>
                          <wps:bodyPr/>
                        </wps:wsp>
                        <wps:wsp>
                          <wps:cNvPr id="9964" name="Line 1444"/>
                          <wps:cNvCnPr>
                            <a:cxnSpLocks noChangeShapeType="1"/>
                          </wps:cNvCnPr>
                          <wps:spPr bwMode="auto">
                            <a:xfrm flipH="1">
                              <a:off x="2604" y="3585"/>
                              <a:ext cx="6" cy="1"/>
                            </a:xfrm>
                            <a:prstGeom prst="line">
                              <a:avLst/>
                            </a:prstGeom>
                            <a:noFill/>
                            <a:ln w="0">
                              <a:solidFill>
                                <a:srgbClr val="000000"/>
                              </a:solidFill>
                              <a:round/>
                            </a:ln>
                            <a:effectLst/>
                          </wps:spPr>
                          <wps:bodyPr/>
                        </wps:wsp>
                        <wps:wsp>
                          <wps:cNvPr id="9965" name="Line 1445"/>
                          <wps:cNvCnPr>
                            <a:cxnSpLocks noChangeShapeType="1"/>
                          </wps:cNvCnPr>
                          <wps:spPr bwMode="auto">
                            <a:xfrm flipH="1">
                              <a:off x="2592" y="3585"/>
                              <a:ext cx="6" cy="1"/>
                            </a:xfrm>
                            <a:prstGeom prst="line">
                              <a:avLst/>
                            </a:prstGeom>
                            <a:noFill/>
                            <a:ln w="0">
                              <a:solidFill>
                                <a:srgbClr val="000000"/>
                              </a:solidFill>
                              <a:round/>
                            </a:ln>
                            <a:effectLst/>
                          </wps:spPr>
                          <wps:bodyPr/>
                        </wps:wsp>
                        <wps:wsp>
                          <wps:cNvPr id="9966" name="Line 1446"/>
                          <wps:cNvCnPr>
                            <a:cxnSpLocks noChangeShapeType="1"/>
                          </wps:cNvCnPr>
                          <wps:spPr bwMode="auto">
                            <a:xfrm flipH="1">
                              <a:off x="2579" y="3585"/>
                              <a:ext cx="7" cy="1"/>
                            </a:xfrm>
                            <a:prstGeom prst="line">
                              <a:avLst/>
                            </a:prstGeom>
                            <a:noFill/>
                            <a:ln w="0">
                              <a:solidFill>
                                <a:srgbClr val="000000"/>
                              </a:solidFill>
                              <a:round/>
                            </a:ln>
                            <a:effectLst/>
                          </wps:spPr>
                          <wps:bodyPr/>
                        </wps:wsp>
                        <wps:wsp>
                          <wps:cNvPr id="9967" name="Line 1447"/>
                          <wps:cNvCnPr>
                            <a:cxnSpLocks noChangeShapeType="1"/>
                          </wps:cNvCnPr>
                          <wps:spPr bwMode="auto">
                            <a:xfrm flipH="1">
                              <a:off x="2567" y="3585"/>
                              <a:ext cx="6" cy="1"/>
                            </a:xfrm>
                            <a:prstGeom prst="line">
                              <a:avLst/>
                            </a:prstGeom>
                            <a:noFill/>
                            <a:ln w="0">
                              <a:solidFill>
                                <a:srgbClr val="000000"/>
                              </a:solidFill>
                              <a:round/>
                            </a:ln>
                            <a:effectLst/>
                          </wps:spPr>
                          <wps:bodyPr/>
                        </wps:wsp>
                        <wps:wsp>
                          <wps:cNvPr id="9968" name="Line 1448"/>
                          <wps:cNvCnPr>
                            <a:cxnSpLocks noChangeShapeType="1"/>
                          </wps:cNvCnPr>
                          <wps:spPr bwMode="auto">
                            <a:xfrm flipH="1">
                              <a:off x="2555" y="3585"/>
                              <a:ext cx="6" cy="1"/>
                            </a:xfrm>
                            <a:prstGeom prst="line">
                              <a:avLst/>
                            </a:prstGeom>
                            <a:noFill/>
                            <a:ln w="0">
                              <a:solidFill>
                                <a:srgbClr val="000000"/>
                              </a:solidFill>
                              <a:round/>
                            </a:ln>
                            <a:effectLst/>
                          </wps:spPr>
                          <wps:bodyPr/>
                        </wps:wsp>
                        <wps:wsp>
                          <wps:cNvPr id="9969" name="Line 1449"/>
                          <wps:cNvCnPr>
                            <a:cxnSpLocks noChangeShapeType="1"/>
                          </wps:cNvCnPr>
                          <wps:spPr bwMode="auto">
                            <a:xfrm flipH="1">
                              <a:off x="2542" y="3585"/>
                              <a:ext cx="7" cy="1"/>
                            </a:xfrm>
                            <a:prstGeom prst="line">
                              <a:avLst/>
                            </a:prstGeom>
                            <a:noFill/>
                            <a:ln w="0">
                              <a:solidFill>
                                <a:srgbClr val="000000"/>
                              </a:solidFill>
                              <a:round/>
                            </a:ln>
                            <a:effectLst/>
                          </wps:spPr>
                          <wps:bodyPr/>
                        </wps:wsp>
                        <wps:wsp>
                          <wps:cNvPr id="9970" name="Line 1450"/>
                          <wps:cNvCnPr>
                            <a:cxnSpLocks noChangeShapeType="1"/>
                          </wps:cNvCnPr>
                          <wps:spPr bwMode="auto">
                            <a:xfrm flipH="1">
                              <a:off x="2530" y="3585"/>
                              <a:ext cx="6" cy="1"/>
                            </a:xfrm>
                            <a:prstGeom prst="line">
                              <a:avLst/>
                            </a:prstGeom>
                            <a:noFill/>
                            <a:ln w="0">
                              <a:solidFill>
                                <a:srgbClr val="000000"/>
                              </a:solidFill>
                              <a:round/>
                            </a:ln>
                            <a:effectLst/>
                          </wps:spPr>
                          <wps:bodyPr/>
                        </wps:wsp>
                        <wps:wsp>
                          <wps:cNvPr id="9971" name="Line 1451"/>
                          <wps:cNvCnPr>
                            <a:cxnSpLocks noChangeShapeType="1"/>
                          </wps:cNvCnPr>
                          <wps:spPr bwMode="auto">
                            <a:xfrm flipH="1">
                              <a:off x="2518" y="3585"/>
                              <a:ext cx="6" cy="1"/>
                            </a:xfrm>
                            <a:prstGeom prst="line">
                              <a:avLst/>
                            </a:prstGeom>
                            <a:noFill/>
                            <a:ln w="0">
                              <a:solidFill>
                                <a:srgbClr val="000000"/>
                              </a:solidFill>
                              <a:round/>
                            </a:ln>
                            <a:effectLst/>
                          </wps:spPr>
                          <wps:bodyPr/>
                        </wps:wsp>
                        <wps:wsp>
                          <wps:cNvPr id="9972" name="Line 1452"/>
                          <wps:cNvCnPr>
                            <a:cxnSpLocks noChangeShapeType="1"/>
                          </wps:cNvCnPr>
                          <wps:spPr bwMode="auto">
                            <a:xfrm flipH="1">
                              <a:off x="2505" y="3585"/>
                              <a:ext cx="7" cy="1"/>
                            </a:xfrm>
                            <a:prstGeom prst="line">
                              <a:avLst/>
                            </a:prstGeom>
                            <a:noFill/>
                            <a:ln w="0">
                              <a:solidFill>
                                <a:srgbClr val="000000"/>
                              </a:solidFill>
                              <a:round/>
                            </a:ln>
                            <a:effectLst/>
                          </wps:spPr>
                          <wps:bodyPr/>
                        </wps:wsp>
                        <wps:wsp>
                          <wps:cNvPr id="9973" name="Line 1453"/>
                          <wps:cNvCnPr>
                            <a:cxnSpLocks noChangeShapeType="1"/>
                          </wps:cNvCnPr>
                          <wps:spPr bwMode="auto">
                            <a:xfrm flipH="1">
                              <a:off x="2493" y="3585"/>
                              <a:ext cx="6" cy="1"/>
                            </a:xfrm>
                            <a:prstGeom prst="line">
                              <a:avLst/>
                            </a:prstGeom>
                            <a:noFill/>
                            <a:ln w="0">
                              <a:solidFill>
                                <a:srgbClr val="000000"/>
                              </a:solidFill>
                              <a:round/>
                            </a:ln>
                            <a:effectLst/>
                          </wps:spPr>
                          <wps:bodyPr/>
                        </wps:wsp>
                        <wps:wsp>
                          <wps:cNvPr id="9974" name="Line 1454"/>
                          <wps:cNvCnPr>
                            <a:cxnSpLocks noChangeShapeType="1"/>
                          </wps:cNvCnPr>
                          <wps:spPr bwMode="auto">
                            <a:xfrm flipH="1">
                              <a:off x="2481" y="3585"/>
                              <a:ext cx="6" cy="1"/>
                            </a:xfrm>
                            <a:prstGeom prst="line">
                              <a:avLst/>
                            </a:prstGeom>
                            <a:noFill/>
                            <a:ln w="0">
                              <a:solidFill>
                                <a:srgbClr val="000000"/>
                              </a:solidFill>
                              <a:round/>
                            </a:ln>
                            <a:effectLst/>
                          </wps:spPr>
                          <wps:bodyPr/>
                        </wps:wsp>
                        <wps:wsp>
                          <wps:cNvPr id="9975" name="Line 1455"/>
                          <wps:cNvCnPr>
                            <a:cxnSpLocks noChangeShapeType="1"/>
                          </wps:cNvCnPr>
                          <wps:spPr bwMode="auto">
                            <a:xfrm flipH="1">
                              <a:off x="2468" y="3585"/>
                              <a:ext cx="6" cy="1"/>
                            </a:xfrm>
                            <a:prstGeom prst="line">
                              <a:avLst/>
                            </a:prstGeom>
                            <a:noFill/>
                            <a:ln w="0">
                              <a:solidFill>
                                <a:srgbClr val="000000"/>
                              </a:solidFill>
                              <a:round/>
                            </a:ln>
                            <a:effectLst/>
                          </wps:spPr>
                          <wps:bodyPr/>
                        </wps:wsp>
                        <wps:wsp>
                          <wps:cNvPr id="9976" name="Line 1456"/>
                          <wps:cNvCnPr>
                            <a:cxnSpLocks noChangeShapeType="1"/>
                          </wps:cNvCnPr>
                          <wps:spPr bwMode="auto">
                            <a:xfrm flipH="1">
                              <a:off x="2456" y="3585"/>
                              <a:ext cx="6" cy="1"/>
                            </a:xfrm>
                            <a:prstGeom prst="line">
                              <a:avLst/>
                            </a:prstGeom>
                            <a:noFill/>
                            <a:ln w="0">
                              <a:solidFill>
                                <a:srgbClr val="000000"/>
                              </a:solidFill>
                              <a:round/>
                            </a:ln>
                            <a:effectLst/>
                          </wps:spPr>
                          <wps:bodyPr/>
                        </wps:wsp>
                        <wps:wsp>
                          <wps:cNvPr id="9977" name="Line 1457"/>
                          <wps:cNvCnPr>
                            <a:cxnSpLocks noChangeShapeType="1"/>
                          </wps:cNvCnPr>
                          <wps:spPr bwMode="auto">
                            <a:xfrm flipH="1">
                              <a:off x="2444" y="3585"/>
                              <a:ext cx="6" cy="1"/>
                            </a:xfrm>
                            <a:prstGeom prst="line">
                              <a:avLst/>
                            </a:prstGeom>
                            <a:noFill/>
                            <a:ln w="0">
                              <a:solidFill>
                                <a:srgbClr val="000000"/>
                              </a:solidFill>
                              <a:round/>
                            </a:ln>
                            <a:effectLst/>
                          </wps:spPr>
                          <wps:bodyPr/>
                        </wps:wsp>
                        <wps:wsp>
                          <wps:cNvPr id="9978" name="Line 1458"/>
                          <wps:cNvCnPr>
                            <a:cxnSpLocks noChangeShapeType="1"/>
                          </wps:cNvCnPr>
                          <wps:spPr bwMode="auto">
                            <a:xfrm flipH="1">
                              <a:off x="2431" y="3585"/>
                              <a:ext cx="6" cy="1"/>
                            </a:xfrm>
                            <a:prstGeom prst="line">
                              <a:avLst/>
                            </a:prstGeom>
                            <a:noFill/>
                            <a:ln w="0">
                              <a:solidFill>
                                <a:srgbClr val="000000"/>
                              </a:solidFill>
                              <a:round/>
                            </a:ln>
                            <a:effectLst/>
                          </wps:spPr>
                          <wps:bodyPr/>
                        </wps:wsp>
                        <wps:wsp>
                          <wps:cNvPr id="9979" name="Line 1459"/>
                          <wps:cNvCnPr>
                            <a:cxnSpLocks noChangeShapeType="1"/>
                          </wps:cNvCnPr>
                          <wps:spPr bwMode="auto">
                            <a:xfrm>
                              <a:off x="2298" y="4181"/>
                              <a:ext cx="1433" cy="1"/>
                            </a:xfrm>
                            <a:prstGeom prst="line">
                              <a:avLst/>
                            </a:prstGeom>
                            <a:noFill/>
                            <a:ln w="0">
                              <a:solidFill>
                                <a:srgbClr val="000000"/>
                              </a:solidFill>
                              <a:round/>
                            </a:ln>
                            <a:effectLst/>
                          </wps:spPr>
                          <wps:bodyPr/>
                        </wps:wsp>
                        <wps:wsp>
                          <wps:cNvPr id="9980" name="Freeform 1460"/>
                          <wps:cNvSpPr>
                            <a:spLocks noChangeArrowheads="1"/>
                          </wps:cNvSpPr>
                          <wps:spPr bwMode="auto">
                            <a:xfrm>
                              <a:off x="2298" y="4124"/>
                              <a:ext cx="115" cy="115"/>
                            </a:xfrm>
                            <a:custGeom>
                              <a:avLst/>
                              <a:gdLst>
                                <a:gd name="T0" fmla="*/ 230 w 230"/>
                                <a:gd name="T1" fmla="*/ 0 h 232"/>
                                <a:gd name="T2" fmla="*/ 0 w 230"/>
                                <a:gd name="T3" fmla="*/ 116 h 232"/>
                                <a:gd name="T4" fmla="*/ 230 w 230"/>
                                <a:gd name="T5" fmla="*/ 232 h 232"/>
                                <a:gd name="T6" fmla="*/ 116 w 230"/>
                                <a:gd name="T7" fmla="*/ 116 h 232"/>
                                <a:gd name="T8" fmla="*/ 230 w 230"/>
                                <a:gd name="T9" fmla="*/ 0 h 232"/>
                              </a:gdLst>
                              <a:ahLst/>
                              <a:cxnLst>
                                <a:cxn ang="0">
                                  <a:pos x="T0" y="T1"/>
                                </a:cxn>
                                <a:cxn ang="0">
                                  <a:pos x="T2" y="T3"/>
                                </a:cxn>
                                <a:cxn ang="0">
                                  <a:pos x="T4" y="T5"/>
                                </a:cxn>
                                <a:cxn ang="0">
                                  <a:pos x="T6" y="T7"/>
                                </a:cxn>
                                <a:cxn ang="0">
                                  <a:pos x="T8" y="T9"/>
                                </a:cxn>
                              </a:cxnLst>
                              <a:rect l="0" t="0" r="r" b="b"/>
                              <a:pathLst>
                                <a:path w="230" h="232">
                                  <a:moveTo>
                                    <a:pt x="230" y="0"/>
                                  </a:moveTo>
                                  <a:lnTo>
                                    <a:pt x="0" y="116"/>
                                  </a:lnTo>
                                  <a:lnTo>
                                    <a:pt x="230" y="232"/>
                                  </a:lnTo>
                                  <a:lnTo>
                                    <a:pt x="116" y="116"/>
                                  </a:lnTo>
                                  <a:lnTo>
                                    <a:pt x="230" y="0"/>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981" name="Freeform 1461"/>
                          <wps:cNvSpPr>
                            <a:spLocks noChangeArrowheads="1"/>
                          </wps:cNvSpPr>
                          <wps:spPr bwMode="auto">
                            <a:xfrm>
                              <a:off x="3615" y="4124"/>
                              <a:ext cx="116" cy="115"/>
                            </a:xfrm>
                            <a:custGeom>
                              <a:avLst/>
                              <a:gdLst>
                                <a:gd name="T0" fmla="*/ 0 w 231"/>
                                <a:gd name="T1" fmla="*/ 0 h 232"/>
                                <a:gd name="T2" fmla="*/ 231 w 231"/>
                                <a:gd name="T3" fmla="*/ 116 h 232"/>
                                <a:gd name="T4" fmla="*/ 0 w 231"/>
                                <a:gd name="T5" fmla="*/ 232 h 232"/>
                                <a:gd name="T6" fmla="*/ 116 w 231"/>
                                <a:gd name="T7" fmla="*/ 116 h 232"/>
                                <a:gd name="T8" fmla="*/ 0 w 231"/>
                                <a:gd name="T9" fmla="*/ 0 h 232"/>
                              </a:gdLst>
                              <a:ahLst/>
                              <a:cxnLst>
                                <a:cxn ang="0">
                                  <a:pos x="T0" y="T1"/>
                                </a:cxn>
                                <a:cxn ang="0">
                                  <a:pos x="T2" y="T3"/>
                                </a:cxn>
                                <a:cxn ang="0">
                                  <a:pos x="T4" y="T5"/>
                                </a:cxn>
                                <a:cxn ang="0">
                                  <a:pos x="T6" y="T7"/>
                                </a:cxn>
                                <a:cxn ang="0">
                                  <a:pos x="T8" y="T9"/>
                                </a:cxn>
                              </a:cxnLst>
                              <a:rect l="0" t="0" r="r" b="b"/>
                              <a:pathLst>
                                <a:path w="231" h="232">
                                  <a:moveTo>
                                    <a:pt x="0" y="0"/>
                                  </a:moveTo>
                                  <a:lnTo>
                                    <a:pt x="231" y="116"/>
                                  </a:lnTo>
                                  <a:lnTo>
                                    <a:pt x="0" y="232"/>
                                  </a:lnTo>
                                  <a:lnTo>
                                    <a:pt x="116" y="116"/>
                                  </a:lnTo>
                                  <a:lnTo>
                                    <a:pt x="0" y="0"/>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982" name="Line 1462"/>
                          <wps:cNvCnPr>
                            <a:cxnSpLocks noChangeShapeType="1"/>
                          </wps:cNvCnPr>
                          <wps:spPr bwMode="auto">
                            <a:xfrm>
                              <a:off x="6609" y="3590"/>
                              <a:ext cx="778" cy="2133"/>
                            </a:xfrm>
                            <a:prstGeom prst="line">
                              <a:avLst/>
                            </a:prstGeom>
                            <a:noFill/>
                            <a:ln w="0">
                              <a:solidFill>
                                <a:srgbClr val="000000"/>
                              </a:solidFill>
                              <a:round/>
                            </a:ln>
                            <a:effectLst/>
                          </wps:spPr>
                          <wps:bodyPr/>
                        </wps:wsp>
                        <wps:wsp>
                          <wps:cNvPr id="9983" name="Freeform 1463"/>
                          <wps:cNvSpPr>
                            <a:spLocks noChangeArrowheads="1"/>
                          </wps:cNvSpPr>
                          <wps:spPr bwMode="auto">
                            <a:xfrm>
                              <a:off x="6594" y="3590"/>
                              <a:ext cx="109" cy="130"/>
                            </a:xfrm>
                            <a:custGeom>
                              <a:avLst/>
                              <a:gdLst>
                                <a:gd name="T0" fmla="*/ 219 w 219"/>
                                <a:gd name="T1" fmla="*/ 178 h 260"/>
                                <a:gd name="T2" fmla="*/ 31 w 219"/>
                                <a:gd name="T3" fmla="*/ 0 h 260"/>
                                <a:gd name="T4" fmla="*/ 0 w 219"/>
                                <a:gd name="T5" fmla="*/ 260 h 260"/>
                                <a:gd name="T6" fmla="*/ 70 w 219"/>
                                <a:gd name="T7" fmla="*/ 108 h 260"/>
                                <a:gd name="T8" fmla="*/ 219 w 219"/>
                                <a:gd name="T9" fmla="*/ 178 h 260"/>
                              </a:gdLst>
                              <a:ahLst/>
                              <a:cxnLst>
                                <a:cxn ang="0">
                                  <a:pos x="T0" y="T1"/>
                                </a:cxn>
                                <a:cxn ang="0">
                                  <a:pos x="T2" y="T3"/>
                                </a:cxn>
                                <a:cxn ang="0">
                                  <a:pos x="T4" y="T5"/>
                                </a:cxn>
                                <a:cxn ang="0">
                                  <a:pos x="T6" y="T7"/>
                                </a:cxn>
                                <a:cxn ang="0">
                                  <a:pos x="T8" y="T9"/>
                                </a:cxn>
                              </a:cxnLst>
                              <a:rect l="0" t="0" r="r" b="b"/>
                              <a:pathLst>
                                <a:path w="219" h="260">
                                  <a:moveTo>
                                    <a:pt x="219" y="178"/>
                                  </a:moveTo>
                                  <a:lnTo>
                                    <a:pt x="31" y="0"/>
                                  </a:lnTo>
                                  <a:lnTo>
                                    <a:pt x="0" y="260"/>
                                  </a:lnTo>
                                  <a:lnTo>
                                    <a:pt x="70" y="108"/>
                                  </a:lnTo>
                                  <a:lnTo>
                                    <a:pt x="219" y="178"/>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984" name="Line 1464"/>
                          <wps:cNvCnPr>
                            <a:cxnSpLocks noChangeShapeType="1"/>
                          </wps:cNvCnPr>
                          <wps:spPr bwMode="auto">
                            <a:xfrm flipH="1" flipV="1">
                              <a:off x="6330" y="4402"/>
                              <a:ext cx="1057" cy="1321"/>
                            </a:xfrm>
                            <a:prstGeom prst="line">
                              <a:avLst/>
                            </a:prstGeom>
                            <a:noFill/>
                            <a:ln w="0">
                              <a:solidFill>
                                <a:srgbClr val="000000"/>
                              </a:solidFill>
                              <a:round/>
                            </a:ln>
                            <a:effectLst/>
                          </wps:spPr>
                          <wps:bodyPr/>
                        </wps:wsp>
                        <wps:wsp>
                          <wps:cNvPr id="9985" name="Freeform 1465"/>
                          <wps:cNvSpPr>
                            <a:spLocks noChangeArrowheads="1"/>
                          </wps:cNvSpPr>
                          <wps:spPr bwMode="auto">
                            <a:xfrm>
                              <a:off x="6330" y="4402"/>
                              <a:ext cx="118" cy="126"/>
                            </a:xfrm>
                            <a:custGeom>
                              <a:avLst/>
                              <a:gdLst>
                                <a:gd name="T0" fmla="*/ 54 w 236"/>
                                <a:gd name="T1" fmla="*/ 252 h 252"/>
                                <a:gd name="T2" fmla="*/ 0 w 236"/>
                                <a:gd name="T3" fmla="*/ 0 h 252"/>
                                <a:gd name="T4" fmla="*/ 236 w 236"/>
                                <a:gd name="T5" fmla="*/ 105 h 252"/>
                                <a:gd name="T6" fmla="*/ 74 w 236"/>
                                <a:gd name="T7" fmla="*/ 90 h 252"/>
                                <a:gd name="T8" fmla="*/ 54 w 236"/>
                                <a:gd name="T9" fmla="*/ 252 h 252"/>
                              </a:gdLst>
                              <a:ahLst/>
                              <a:cxnLst>
                                <a:cxn ang="0">
                                  <a:pos x="T0" y="T1"/>
                                </a:cxn>
                                <a:cxn ang="0">
                                  <a:pos x="T2" y="T3"/>
                                </a:cxn>
                                <a:cxn ang="0">
                                  <a:pos x="T4" y="T5"/>
                                </a:cxn>
                                <a:cxn ang="0">
                                  <a:pos x="T6" y="T7"/>
                                </a:cxn>
                                <a:cxn ang="0">
                                  <a:pos x="T8" y="T9"/>
                                </a:cxn>
                              </a:cxnLst>
                              <a:rect l="0" t="0" r="r" b="b"/>
                              <a:pathLst>
                                <a:path w="236" h="252">
                                  <a:moveTo>
                                    <a:pt x="54" y="252"/>
                                  </a:moveTo>
                                  <a:lnTo>
                                    <a:pt x="0" y="0"/>
                                  </a:lnTo>
                                  <a:lnTo>
                                    <a:pt x="236" y="105"/>
                                  </a:lnTo>
                                  <a:lnTo>
                                    <a:pt x="74" y="90"/>
                                  </a:lnTo>
                                  <a:lnTo>
                                    <a:pt x="54" y="252"/>
                                  </a:lnTo>
                                  <a:close/>
                                </a:path>
                              </a:pathLst>
                            </a:custGeom>
                            <a:solidFill>
                              <a:srgbClr val="000000"/>
                            </a:solidFill>
                            <a:ln w="0" cmpd="sng">
                              <a:solidFill>
                                <a:srgbClr val="000000"/>
                              </a:solidFill>
                              <a:round/>
                            </a:ln>
                            <a:effectLst/>
                          </wps:spPr>
                          <wps:bodyPr rot="0" vert="horz" wrap="square" lIns="91440" tIns="45720" rIns="91440" bIns="45720" anchor="t" anchorCtr="0" upright="1">
                            <a:noAutofit/>
                          </wps:bodyPr>
                        </wps:wsp>
                        <wps:wsp>
                          <wps:cNvPr id="9986" name="Rectangle 1466"/>
                          <wps:cNvSpPr>
                            <a:spLocks noChangeArrowheads="1"/>
                          </wps:cNvSpPr>
                          <wps:spPr bwMode="auto">
                            <a:xfrm>
                              <a:off x="4827" y="4104"/>
                              <a:ext cx="117" cy="312"/>
                            </a:xfrm>
                            <a:prstGeom prst="rect">
                              <a:avLst/>
                            </a:prstGeom>
                            <a:noFill/>
                            <a:ln>
                              <a:noFill/>
                            </a:ln>
                            <a:effectLst/>
                          </wps:spPr>
                          <wps:txbx>
                            <w:txbxContent>
                              <w:p w14:paraId="486F46C3" w14:textId="77777777" w:rsidR="001D2A1B" w:rsidRDefault="00CE59FA">
                                <w:pPr>
                                  <w:rPr>
                                    <w:b/>
                                  </w:rPr>
                                </w:pPr>
                                <w:r>
                                  <w:rPr>
                                    <w:b/>
                                    <w:bCs/>
                                    <w:color w:val="000000"/>
                                  </w:rPr>
                                  <w:t xml:space="preserve">α  </w:t>
                                </w:r>
                              </w:p>
                            </w:txbxContent>
                          </wps:txbx>
                          <wps:bodyPr rot="0" vert="horz" wrap="none" lIns="0" tIns="0" rIns="0" bIns="0" anchor="t" anchorCtr="0" upright="1">
                            <a:spAutoFit/>
                          </wps:bodyPr>
                        </wps:wsp>
                        <wps:wsp>
                          <wps:cNvPr id="9987" name="Rectangle 1467"/>
                          <wps:cNvSpPr>
                            <a:spLocks noChangeArrowheads="1"/>
                          </wps:cNvSpPr>
                          <wps:spPr bwMode="auto">
                            <a:xfrm>
                              <a:off x="5029" y="4104"/>
                              <a:ext cx="98" cy="312"/>
                            </a:xfrm>
                            <a:prstGeom prst="rect">
                              <a:avLst/>
                            </a:prstGeom>
                            <a:noFill/>
                            <a:ln>
                              <a:noFill/>
                            </a:ln>
                            <a:effectLst/>
                          </wps:spPr>
                          <wps:txbx>
                            <w:txbxContent>
                              <w:p w14:paraId="7A57EBA9" w14:textId="77777777" w:rsidR="001D2A1B" w:rsidRDefault="00CE59FA">
                                <w:pPr>
                                  <w:rPr>
                                    <w:sz w:val="18"/>
                                    <w:szCs w:val="18"/>
                                  </w:rPr>
                                </w:pPr>
                                <w:r>
                                  <w:rPr>
                                    <w:b/>
                                    <w:bCs/>
                                    <w:color w:val="000000"/>
                                    <w:sz w:val="18"/>
                                    <w:szCs w:val="18"/>
                                  </w:rPr>
                                  <w:t>±</w:t>
                                </w:r>
                              </w:p>
                            </w:txbxContent>
                          </wps:txbx>
                          <wps:bodyPr rot="0" vert="horz" wrap="none" lIns="0" tIns="0" rIns="0" bIns="0" anchor="t" anchorCtr="0" upright="1">
                            <a:spAutoFit/>
                          </wps:bodyPr>
                        </wps:wsp>
                        <wps:wsp>
                          <wps:cNvPr id="9988" name="Rectangle 1468"/>
                          <wps:cNvSpPr>
                            <a:spLocks noChangeArrowheads="1"/>
                          </wps:cNvSpPr>
                          <wps:spPr bwMode="auto">
                            <a:xfrm>
                              <a:off x="5229" y="4104"/>
                              <a:ext cx="161" cy="312"/>
                            </a:xfrm>
                            <a:prstGeom prst="rect">
                              <a:avLst/>
                            </a:prstGeom>
                            <a:noFill/>
                            <a:ln>
                              <a:noFill/>
                            </a:ln>
                            <a:effectLst/>
                          </wps:spPr>
                          <wps:txbx>
                            <w:txbxContent>
                              <w:p w14:paraId="7527A67B" w14:textId="77777777" w:rsidR="001D2A1B" w:rsidRDefault="00CE59FA">
                                <w:pPr>
                                  <w:rPr>
                                    <w:sz w:val="18"/>
                                    <w:szCs w:val="18"/>
                                  </w:rPr>
                                </w:pPr>
                                <w:r>
                                  <w:rPr>
                                    <w:b/>
                                    <w:bCs/>
                                    <w:color w:val="000000"/>
                                    <w:sz w:val="18"/>
                                    <w:szCs w:val="18"/>
                                  </w:rPr>
                                  <w:t>5</w:t>
                                </w:r>
                                <w:r>
                                  <w:rPr>
                                    <w:rFonts w:ascii="Helvetica" w:hAnsi="Helvetica" w:cs="Helvetica"/>
                                    <w:b/>
                                    <w:bCs/>
                                    <w:color w:val="000000"/>
                                    <w:sz w:val="18"/>
                                    <w:szCs w:val="18"/>
                                  </w:rPr>
                                  <w:t>°</w:t>
                                </w:r>
                              </w:p>
                            </w:txbxContent>
                          </wps:txbx>
                          <wps:bodyPr rot="0" vert="horz" wrap="none" lIns="0" tIns="0" rIns="0" bIns="0" anchor="t" anchorCtr="0" upright="1">
                            <a:spAutoFit/>
                          </wps:bodyPr>
                        </wps:wsp>
                      </wpg:wgp>
                      <wps:wsp>
                        <wps:cNvPr id="9989" name="Rectangle 627"/>
                        <wps:cNvSpPr>
                          <a:spLocks noChangeArrowheads="1"/>
                        </wps:cNvSpPr>
                        <wps:spPr bwMode="auto">
                          <a:xfrm>
                            <a:off x="139700" y="818513"/>
                            <a:ext cx="571500" cy="198120"/>
                          </a:xfrm>
                          <a:prstGeom prst="rect">
                            <a:avLst/>
                          </a:prstGeom>
                          <a:noFill/>
                          <a:ln>
                            <a:noFill/>
                          </a:ln>
                          <a:effectLst/>
                        </wps:spPr>
                        <wps:txbx>
                          <w:txbxContent>
                            <w:p w14:paraId="3A808EF1" w14:textId="77777777" w:rsidR="001D2A1B" w:rsidRDefault="00CE59FA">
                              <w:pPr>
                                <w:ind w:left="-142"/>
                                <w:jc w:val="left"/>
                              </w:pPr>
                              <w:r>
                                <w:rPr>
                                  <w:rFonts w:hint="eastAsia"/>
                                  <w:sz w:val="18"/>
                                  <w:szCs w:val="18"/>
                                </w:rPr>
                                <w:t>总行程</w:t>
                              </w:r>
                              <w:r>
                                <w:rPr>
                                  <w:rFonts w:hint="eastAsia"/>
                                </w:rPr>
                                <w:t>：</w:t>
                              </w:r>
                            </w:p>
                          </w:txbxContent>
                        </wps:txbx>
                        <wps:bodyPr rot="0" vert="horz" wrap="square" lIns="0" tIns="0" rIns="0" bIns="0" anchor="t" anchorCtr="0" upright="1">
                          <a:spAutoFit/>
                        </wps:bodyPr>
                      </wps:wsp>
                      <wps:wsp>
                        <wps:cNvPr id="9990" name="Rectangle 628"/>
                        <wps:cNvSpPr>
                          <a:spLocks noChangeArrowheads="1"/>
                        </wps:cNvSpPr>
                        <wps:spPr bwMode="auto">
                          <a:xfrm>
                            <a:off x="167000" y="988614"/>
                            <a:ext cx="577800" cy="189903"/>
                          </a:xfrm>
                          <a:prstGeom prst="rect">
                            <a:avLst/>
                          </a:prstGeom>
                          <a:noFill/>
                          <a:ln>
                            <a:noFill/>
                          </a:ln>
                          <a:effectLst/>
                        </wps:spPr>
                        <wps:txbx>
                          <w:txbxContent>
                            <w:p w14:paraId="082A3FF7" w14:textId="77777777" w:rsidR="001D2A1B" w:rsidRDefault="00CE59FA">
                              <w:r>
                                <w:rPr>
                                  <w:bCs/>
                                  <w:color w:val="000000"/>
                                  <w:sz w:val="14"/>
                                  <w:szCs w:val="14"/>
                                </w:rPr>
                                <w:t>300mm±20 mm</w:t>
                              </w:r>
                            </w:p>
                          </w:txbxContent>
                        </wps:txbx>
                        <wps:bodyPr rot="0" vert="horz" wrap="square" lIns="0" tIns="0" rIns="0" bIns="0" anchor="t" anchorCtr="0" upright="1">
                          <a:noAutofit/>
                        </wps:bodyPr>
                      </wps:wsp>
                      <wps:wsp>
                        <wps:cNvPr id="9991" name="Rectangle 1465"/>
                        <wps:cNvSpPr>
                          <a:spLocks noChangeArrowheads="1"/>
                        </wps:cNvSpPr>
                        <wps:spPr bwMode="auto">
                          <a:xfrm>
                            <a:off x="177800" y="2908945"/>
                            <a:ext cx="1113700" cy="197503"/>
                          </a:xfrm>
                          <a:prstGeom prst="rect">
                            <a:avLst/>
                          </a:prstGeom>
                          <a:noFill/>
                          <a:ln>
                            <a:noFill/>
                          </a:ln>
                          <a:effectLst/>
                        </wps:spPr>
                        <wps:txbx>
                          <w:txbxContent>
                            <w:p w14:paraId="76648749" w14:textId="77777777" w:rsidR="001D2A1B" w:rsidRDefault="00CE59FA">
                              <w:pPr>
                                <w:pStyle w:val="afff2"/>
                                <w:spacing w:line="240" w:lineRule="exact"/>
                              </w:pPr>
                              <w:r>
                                <w:rPr>
                                  <w:rFonts w:hint="eastAsia"/>
                                  <w:bCs/>
                                  <w:color w:val="000000"/>
                                </w:rPr>
                                <w:t>在带扣上进行的试验</w:t>
                              </w:r>
                            </w:p>
                          </w:txbxContent>
                        </wps:txbx>
                        <wps:bodyPr rot="0" vert="horz" wrap="square" lIns="0" tIns="0" rIns="0" bIns="0" anchor="t" anchorCtr="0" upright="1">
                          <a:noAutofit/>
                        </wps:bodyPr>
                      </wps:wsp>
                      <wps:wsp>
                        <wps:cNvPr id="9992" name="Rectangle 2843"/>
                        <wps:cNvSpPr>
                          <a:spLocks noChangeArrowheads="1"/>
                        </wps:cNvSpPr>
                        <wps:spPr bwMode="auto">
                          <a:xfrm>
                            <a:off x="1924685" y="2938780"/>
                            <a:ext cx="1034415" cy="236855"/>
                          </a:xfrm>
                          <a:prstGeom prst="rect">
                            <a:avLst/>
                          </a:prstGeom>
                          <a:noFill/>
                          <a:ln>
                            <a:noFill/>
                          </a:ln>
                          <a:effectLst/>
                        </wps:spPr>
                        <wps:txbx>
                          <w:txbxContent>
                            <w:p w14:paraId="677829EA" w14:textId="77777777" w:rsidR="001D2A1B" w:rsidRDefault="00CE59FA">
                              <w:pPr>
                                <w:pStyle w:val="afff2"/>
                                <w:spacing w:line="240" w:lineRule="exact"/>
                                <w:jc w:val="left"/>
                                <w:rPr>
                                  <w:bCs/>
                                  <w:strike/>
                                  <w:sz w:val="16"/>
                                  <w:szCs w:val="16"/>
                                </w:rPr>
                              </w:pPr>
                              <w:r>
                                <w:rPr>
                                  <w:bCs/>
                                  <w:sz w:val="16"/>
                                  <w:szCs w:val="16"/>
                                </w:rPr>
                                <w:t xml:space="preserve">F </w:t>
                              </w:r>
                            </w:p>
                            <w:p w14:paraId="07ECF072" w14:textId="77777777" w:rsidR="001D2A1B" w:rsidRDefault="00CE59FA">
                              <w:pPr>
                                <w:pStyle w:val="afff2"/>
                                <w:spacing w:line="240" w:lineRule="exact"/>
                              </w:pPr>
                              <w:r>
                                <w:rPr>
                                  <w:bCs/>
                                  <w:sz w:val="16"/>
                                  <w:szCs w:val="16"/>
                                </w:rPr>
                                <w:tab/>
                              </w:r>
                              <w:r>
                                <w:rPr>
                                  <w:bCs/>
                                  <w:sz w:val="16"/>
                                  <w:szCs w:val="16"/>
                                </w:rPr>
                                <w:tab/>
                              </w:r>
                              <w:r>
                                <w:rPr>
                                  <w:bCs/>
                                  <w:sz w:val="16"/>
                                  <w:szCs w:val="16"/>
                                </w:rPr>
                                <w:tab/>
                              </w:r>
                            </w:p>
                          </w:txbxContent>
                        </wps:txbx>
                        <wps:bodyPr rot="0" vert="horz" wrap="square" lIns="0" tIns="0" rIns="0" bIns="0" anchor="t" anchorCtr="0" upright="1">
                          <a:noAutofit/>
                        </wps:bodyPr>
                      </wps:wsp>
                    </wpc:wpc>
                  </a:graphicData>
                </a:graphic>
              </wp:inline>
            </w:drawing>
          </mc:Choice>
          <mc:Fallback>
            <w:pict>
              <v:group w14:anchorId="01C17523" id="Canvas 1454" o:spid="_x0000_s1488"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">
                <v:shape id="_x0000_s1489" type="#_x0000_t75" style="position:absolute;width:42037;height:32067;visibility:visible;mso-wrap-style:square">
                  <v:fill o:detectmouseclick="t"/>
                  <v:path o:connecttype="none"/>
                </v:shape>
                <v:group id="Group 640" o:spid="_x0000_s1490"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">
                  <v:shape id="Freeform 641" o:spid="_x0000_s1491"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o:connecttype="custom" o:connectlocs="139,70;138,80;136,90;132,100;126,109;120,117;113,124;104,130;95,135;85,138;75,139;63,139;54,138;44,135;35,130;26,124;19,117;12,109;7,100;3,90;1,80;0,70;1,59;3,49;7,40;12,30;19,23;26,16;35,10;44,5;54,2;63,0;75,0;85,2;95,5;104,10;113,16;120,23;126,30;132,40;136,49;138,59;139,70" o:connectangles="0,0,0,0,0,0,0,0,0,0,0,0,0,0,0,0,0,0,0,0,0,0,0,0,0,0,0,0,0,0,0,0,0,0,0,0,0,0,0,0,0,0,0"/>
                  </v:shape>
                  <v:shape id="Freeform 642" o:spid="_x0000_s1492"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" path="m647,322l631,227,573,120,477,38,357,,258,7,142,54,39,168,,288r,34e" filled="f" strokeweight="0">
                    <v:path o:connecttype="custom" o:connectlocs="324,161;316,114;287,60;239,19;179,0;129,4;71,27;20,84;0,144;0,161" o:connectangles="0,0,0,0,0,0,0,0,0,0"/>
                  </v:shape>
                  <v:shape id="Freeform 643" o:spid="_x0000_s1493"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" path="m573,116l477,36,378,,273,,157,44,46,155,3,271,,320e" filled="f" strokeweight="0">
                    <v:path o:connecttype="custom" o:connectlocs="287,58;239,18;189,0;137,0;79,22;23,78;2,136;0,160" o:connectangles="0,0,0,0,0,0,0,0"/>
                  </v:shape>
                  <v:shape id="Freeform 644" o:spid="_x0000_s1494"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" path="m574,111l477,36,377,,273,,168,36,66,119,15,219,,320e" filled="f" strokeweight="0">
                    <v:path o:connecttype="custom" o:connectlocs="288,56;239,18;189,0;137,0;84,18;33,60;8,110;0,160" o:connectangles="0,0,0,0,0,0,0,0"/>
                  </v:shape>
                  <v:shape id="Freeform 645" o:spid="_x0000_s1495"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" path="m647,293l611,177,533,72,402,7,289,,170,38,54,142,8,257,,324e" filled="f" strokeweight="0">
                    <v:path o:connecttype="custom" o:connectlocs="324,147;306,89;267,36;201,4;145,0;85,19;27,71;4,129;0,162" o:connectangles="0,0,0,0,0,0,0,0,0"/>
                  </v:shape>
                  <v:shape id="Freeform 646" o:spid="_x0000_s1496"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" path="m235,39l178,,104,,34,43,,113r8,69l42,232e" filled="f" strokeweight="0">
                    <v:path o:connecttype="custom" o:connectlocs="117,20;89,0;52,0;17,22;0,57;4,91;21,116" o:connectangles="0,0,0,0,0,0,0"/>
                  </v:shape>
                  <v:line id="Line 647" o:spid="_x0000_s1497"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" strokeweight="0"/>
                  <v:line id="Line 648" o:spid="_x0000_s1498"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" strokeweight="0"/>
                  <v:line id="Line 649" o:spid="_x0000_s1499"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" strokeweight="0"/>
                  <v:line id="Line 650" o:spid="_x0000_s1500"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" strokeweight="0"/>
                  <v:line id="Line 651" o:spid="_x0000_s1501"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" strokeweight="0"/>
                  <v:line id="Line 652" o:spid="_x0000_s1502"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" strokeweight="0"/>
                  <v:line id="Line 653" o:spid="_x0000_s1503"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" strokeweight="0"/>
                  <v:line id="Line 654" o:spid="_x0000_s1504"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" strokeweight="0"/>
                  <v:line id="Line 655" o:spid="_x0000_s1505"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" strokeweight="0"/>
                  <v:line id="Line 656" o:spid="_x0000_s1506"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" strokeweight="0"/>
                  <v:line id="Line 657" o:spid="_x0000_s1507"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" strokeweight="0"/>
                  <v:line id="Line 658" o:spid="_x0000_s1508"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" strokeweight="0"/>
                  <v:line id="Line 659" o:spid="_x0000_s1509"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" strokeweight="0"/>
                  <v:line id="Line 660" o:spid="_x0000_s1510"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" strokeweight="0"/>
                  <v:line id="Line 661" o:spid="_x0000_s1511"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" strokeweight="0"/>
                  <v:line id="Line 662" o:spid="_x0000_s1512"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" strokeweight="0">
                    <v:stroke dashstyle="3 1 1 1"/>
                  </v:line>
                  <v:shape id="Freeform 663" o:spid="_x0000_s1513"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" path="m,l2,3r4,l10,8r4,l17,11r13,e" filled="f" strokeweight="0">
                    <v:path o:connecttype="custom" o:connectlocs="0,0;1,1;3,1;5,4;7,4;8,5;14,5" o:connectangles="0,0,0,0,0,0,0"/>
                  </v:shape>
                  <v:shape id="Freeform 664" o:spid="_x0000_s1514"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" path="m,l3,3r4,l11,7r4,l18,11r13,e" filled="f" strokeweight="0">
                    <v:path o:connecttype="custom" o:connectlocs="0,0;2,1;4,1;6,3;8,3;9,5;16,5" o:connectangles="0,0,0,0,0,0,0"/>
                  </v:shape>
                  <v:shape id="Freeform 665" o:spid="_x0000_s1515"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" path="m47,l34,,31,3r-7,l16,11r-5,l11,15,3,23r,3l,31,,62r3,l3,65r8,7l11,77r5,e" filled="f" strokeweight="0">
                    <v:path o:connecttype="custom" o:connectlocs="23,0;17,0;15,2;12,2;8,6;5,6;5,8;1,12;1,13;0,16;0,31;1,31;1,33;5,36;5,39;8,39" o:connectangles="0,0,0,0,0,0,0,0,0,0,0,0,0,0,0,0"/>
                  </v:shape>
                  <v:line id="Line 666" o:spid="_x0000_s1516"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" strokeweight="0"/>
                  <v:line id="Line 667" o:spid="_x0000_s1517"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" strokeweight="0"/>
                  <v:line id="Line 668" o:spid="_x0000_s1518"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" strokeweight="0"/>
                  <v:line id="Line 669" o:spid="_x0000_s1519"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" strokeweight="0"/>
                  <v:line id="Line 670" o:spid="_x0000_s1520"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" strokeweight="0"/>
                  <v:line id="Line 671" o:spid="_x0000_s1521"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" strokeweight="0"/>
                  <v:line id="Line 672" o:spid="_x0000_s1522"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" strokeweight="0"/>
                  <v:line id="Line 673" o:spid="_x0000_s1523"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" strokeweight="0"/>
                  <v:shape id="Freeform 674" o:spid="_x0000_s1524"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o:connecttype="custom" o:connectlocs="135,68;134,78;132,88;129,97;123,105;117,113;110,120;102,125;93,130;83,133;73,134;62,134;52,133;43,130;34,125;25,120;18,113;12,105;7,97;3,88;1,78;0,68;1,58;3,48;7,39;12,29;18,22;25,15;34,9;43,5;52,2;62,0;73,0;83,2;93,5;102,9;110,15;117,22;123,29;129,39;132,48;134,58;135,68" o:connectangles="0,0,0,0,0,0,0,0,0,0,0,0,0,0,0,0,0,0,0,0,0,0,0,0,0,0,0,0,0,0,0,0,0,0,0,0,0,0,0,0,0,0,0"/>
                  </v:shape>
                  <v:shape id="Freeform 675" o:spid="_x0000_s1525"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" path="m238,44l162,,93,8,26,55,,116r8,68l42,238e" filled="f" strokeweight="0">
                    <v:path o:connecttype="custom" o:connectlocs="119,22;81,0;47,4;13,28;0,58;4,92;21,119" o:connectangles="0,0,0,0,0,0,0"/>
                  </v:shape>
                  <v:line id="Line 676" o:spid="_x0000_s1526"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" strokeweight="0"/>
                  <v:line id="Line 677" o:spid="_x0000_s1527"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" strokeweight="0"/>
                  <v:line id="Line 678" o:spid="_x0000_s1528"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" strokeweight="0"/>
                  <v:line id="Line 679" o:spid="_x0000_s1529"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" strokeweight="0"/>
                  <v:line id="Line 680" o:spid="_x0000_s1530"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" strokeweight="0"/>
                  <v:line id="Line 681" o:spid="_x0000_s1531"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" strokeweight="0"/>
                  <v:line id="Line 682" o:spid="_x0000_s1532"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" strokeweight="0"/>
                  <v:line id="Line 683" o:spid="_x0000_s1533"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" strokeweight="0"/>
                  <v:line id="Line 684" o:spid="_x0000_s1534"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" strokeweight="0"/>
                  <v:line id="Line 685" o:spid="_x0000_s1535"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" strokeweight="0"/>
                  <v:line id="Line 686" o:spid="_x0000_s1536"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" strokeweight="0"/>
                  <v:line id="Line 687" o:spid="_x0000_s1537"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" strokeweight="0">
                    <v:stroke dashstyle="3 1 1 1"/>
                  </v:line>
                  <v:line id="Line 688" o:spid="_x0000_s1538"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" strokeweight="0"/>
                  <v:shape id="Freeform 689" o:spid="_x0000_s1539"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" path="m23,11r,-3l19,8,11,,,e" filled="f" strokeweight="0">
                    <v:path o:connecttype="custom" o:connectlocs="12,5;12,4;10,4;6,0;0,0" o:connectangles="0,0,0,0,0"/>
                  </v:shape>
                  <v:shape id="Freeform 690" o:spid="_x0000_s1540"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" path="m19,23l16,20r,-5l8,8,8,5,3,5,,e" filled="f" strokeweight="0">
                    <v:path o:connecttype="custom" o:connectlocs="9,12;8,10;8,8;4,4;4,3;1,3;0,0" o:connectangles="0,0,0,0,0,0,0"/>
                  </v:shape>
                  <v:shape id="Freeform 691" o:spid="_x0000_s1541"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" path="m15,36r,-5l12,28r,-8l7,20r,-7l4,8,4,5,,5,,e" filled="f" strokeweight="0">
                    <v:path o:connecttype="custom" o:connectlocs="8,17;8,15;6,13;6,9;4,9;4,6;2,4;2,2;0,2;0,0" o:connectangles="0,0,0,0,0,0,0,0,0,0"/>
                  </v:shape>
                  <v:shape id="Freeform 692" o:spid="_x0000_s1542"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" path="m13,31r,-5l8,23r,-8l5,11,5,8,,3,,e" filled="f" strokeweight="0">
                    <v:path o:connecttype="custom" o:connectlocs="6,16;6,13;4,12;4,8;2,6;2,4;0,2;0,0" o:connectangles="0,0,0,0,0,0,0,0"/>
                  </v:shape>
                  <v:line id="Line 693" o:spid="_x0000_s1543"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" strokeweight="0"/>
                  <v:shape id="Freeform 694" o:spid="_x0000_s1544"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" path="m,23l,20r3,l3,12,8,8,8,e" filled="f" strokeweight="0">
                    <v:path o:connecttype="custom" o:connectlocs="0,12;0,10;2,10;2,6;4,4;4,0" o:connectangles="0,0,0,0,0,0"/>
                  </v:shape>
                  <v:shape id="Freeform 695" o:spid="_x0000_s1545"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" path="m,12l3,8r5,l11,5,11,e" filled="f" strokeweight="0">
                    <v:path o:connecttype="custom" o:connectlocs="0,6;2,4;4,4;6,3;6,0" o:connectangles="0,0,0,0,0"/>
                  </v:shape>
                  <v:line id="Line 696" o:spid="_x0000_s1546"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" strokeweight="0"/>
                  <v:shape id="Freeform 697" o:spid="_x0000_s1547"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" path="m,l5,,8,3r4,l16,7r4,l23,11r5,e" filled="f" strokeweight="0">
                    <v:path o:connecttype="custom" o:connectlocs="0,0;2,0;4,1;6,1;7,3;9,3;11,5;13,5" o:connectangles="0,0,0,0,0,0,0,0"/>
                  </v:shape>
                  <v:shape id="Freeform 698" o:spid="_x0000_s1548"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" path="m,l,3r4,l4,7r8,8l15,15r,3l20,18e" filled="f" strokeweight="0">
                    <v:path o:connecttype="custom" o:connectlocs="0,0;0,2;2,2;2,4;6,8;8,8;8,10;10,10" o:connectangles="0,0,0,0,0,0,0,0"/>
                  </v:shape>
                  <v:shape id="Freeform 699" o:spid="_x0000_s1549"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" path="m,l,4,3,8r,4l11,20r,3l16,28r,3e" filled="f" strokeweight="0">
                    <v:path o:connecttype="custom" o:connectlocs="0,0;0,2;1,4;1,6;5,10;5,12;7,14;7,16" o:connectangles="0,0,0,0,0,0,0,0"/>
                  </v:shape>
                  <v:shape id="Freeform 700" o:spid="_x0000_s1550"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" path="m,l,3,4,8r,7l8,18r,8l12,31r,3e" filled="f" strokeweight="0">
                    <v:path o:connecttype="custom" o:connectlocs="0,0;0,2;2,4;2,8;5,9;5,13;7,16;7,17" o:connectangles="0,0,0,0,0,0,0,0"/>
                  </v:shape>
                  <v:line id="Line 701" o:spid="_x0000_s1551"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" strokeweight="0"/>
                  <v:shape id="Freeform 702" o:spid="_x0000_s1552"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" path="m7,r,5l4,8r,7l,15,,28e" filled="f" strokeweight="0">
                    <v:path o:connecttype="custom" o:connectlocs="4,0;4,3;2,4;2,8;0,8;0,14" o:connectangles="0,0,0,0,0,0"/>
                  </v:shape>
                  <v:shape id="Freeform 703" o:spid="_x0000_s1553"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" path="m13,l8,3,5,3,,8r,3e" filled="f" strokeweight="0">
                    <v:path o:connecttype="custom" o:connectlocs="6,0;4,1;2,1;0,4;0,5" o:connectangles="0,0,0,0,0"/>
                  </v:shape>
                  <v:shape id="Freeform 704" o:spid="_x0000_s1554"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" path="m69,l66,r,3l61,3,58,8r-4,l54,11r-3,l46,16r,3l43,19,31,31r-4,l27,34r-7,8l20,47r-5,l15,50r-3,4l12,57r-5,l7,65,,73r,4e" filled="f" strokeweight="0">
                    <v:path o:connecttype="custom" o:connectlocs="35,0;33,0;33,1;31,1;29,4;27,4;27,5;26,5;23,8;23,9;22,9;16,15;14,15;14,17;10,21;10,23;8,23;8,25;6,27;6,28;4,28;4,32;0,36;0,38" o:connectangles="0,0,0,0,0,0,0,0,0,0,0,0,0,0,0,0,0,0,0,0,0,0,0,0"/>
                  </v:shape>
                  <v:shape id="Freeform 705" o:spid="_x0000_s1555"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" path="m147,l124,r-3,4l100,4,97,7,85,7r-8,5l70,12r-3,3l62,15r-3,5l51,20r-5,3l43,23r-4,4l31,27r-8,8l20,35r-8,6l5,41,,44e" filled="f" strokeweight="0">
                    <v:path o:connecttype="custom" o:connectlocs="73,0;62,0;60,2;50,2;48,4;42,4;38,6;35,6;33,8;31,8;29,10;25,10;23,12;21,12;19,14;15,14;11,18;10,18;6,21;2,21;0,22" o:connectangles="0,0,0,0,0,0,0,0,0,0,0,0,0,0,0,0,0,0,0,0,0"/>
                  </v:shape>
                  <v:shape id="Freeform 706" o:spid="_x0000_s1556"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" path="m165,8r-23,l137,4,88,4,83,,35,,31,4,,4e" filled="f" strokeweight="0">
                    <v:path o:connecttype="custom" o:connectlocs="83,4;71,4;69,2;44,2;42,0;18,0;16,2;0,2" o:connectangles="0,0,0,0,0,0,0,0"/>
                  </v:shape>
                  <v:shape id="Freeform 707" o:spid="_x0000_s1557"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" path="m201,56l188,48,173,45r-8,-5l154,37r-7,-4l139,31r-5,-5l127,23r-4,l119,19r-8,l111,16r-11,l96,11r-31,l57,8,39,8,26,3,15,3,,e" filled="f" strokeweight="0">
                    <v:path o:connecttype="custom" o:connectlocs="100,28;94,24;86,23;82,20;77,19;73,17;69,16;67,13;63,12;61,12;59,10;55,10;55,8;50,8;48,6;32,6;28,4;19,4;13,2;7,2;0,0" o:connectangles="0,0,0,0,0,0,0,0,0,0,0,0,0,0,0,0,0,0,0,0,0"/>
                  </v:shape>
                  <v:shape id="Freeform 708" o:spid="_x0000_s1558"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" path="m180,100r-3,-3l170,92r-5,-3l157,85r-8,-8l142,74r-3,-5l131,66r-5,l119,62r-8,-8l103,51r-3,-5l92,43r-4,l80,38,77,35,69,31r-4,l57,28,54,23,46,20r-5,l34,15,31,12r-8,l18,7,10,4,7,4,,e" filled="f" strokeweight="0">
                    <v:path o:connecttype="custom" o:connectlocs="91,50;89,49;86,46;83,45;79,43;75,39;72,37;70,35;66,33;64,33;60,31;56,27;52,26;51,23;47,22;44,22;40,19;39,18;35,16;33,16;29,14;27,12;23,10;21,10;17,8;16,6;12,6;9,4;5,2;4,2;0,0" o:connectangles="0,0,0,0,0,0,0,0,0,0,0,0,0,0,0,0,0,0,0,0,0,0,0,0,0,0,0,0,0,0,0"/>
                  </v:shape>
                  <v:shape id="Freeform 709" o:spid="_x0000_s1559"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" path="m119,113r-3,-8l108,100r-5,-7l96,85,93,77,88,74r,-4l85,70,80,66r,-4l69,51r-4,l65,46,62,43r-5,l57,39r-3,l46,31r-4,l31,20,23,16,18,12,11,8,8,5,,e" filled="f" strokeweight="0">
                    <v:path o:connecttype="custom" o:connectlocs="59,56;58,52;54,50;51,46;48,42;46,38;44,37;44,35;42,35;40,33;40,31;34,25;32,25;32,23;31,21;28,21;28,19;27,19;23,15;21,15;15,10;11,8;9,6;5,4;4,2;0,0" o:connectangles="0,0,0,0,0,0,0,0,0,0,0,0,0,0,0,0,0,0,0,0,0,0,0,0,0,0"/>
                  </v:shape>
                  <v:shape id="Freeform 710" o:spid="_x0000_s1560"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" path="m74,139r,-5l69,131r,-8l66,119r,-3l62,111r,-3l58,100r,-4l54,92r,-4l51,85r,-8l46,72r,-3l38,62r,-5l35,49,31,46r,-5l23,34r,-3l15,23r,-5l4,8,4,3,,e" filled="f" strokeweight="0">
                    <v:path o:connecttype="custom" o:connectlocs="37,70;37,67;35,66;35,62;33,60;33,58;31,56;31,54;29,50;29,48;27,46;27,44;26,43;26,39;23,36;23,35;19,31;19,29;18,25;16,23;16,21;12,17;12,16;8,12;8,9;2,4;2,2;0,0" o:connectangles="0,0,0,0,0,0,0,0,0,0,0,0,0,0,0,0,0,0,0,0,0,0,0,0,0,0,0,0"/>
                  </v:shape>
                  <v:shape id="Freeform 711" o:spid="_x0000_s1561"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" path="m,100l,95,3,92r,-7l8,80,8,65r3,l11,7,8,7,8,e" filled="f" strokeweight="0">
                    <v:path o:connecttype="custom" o:connectlocs="0,50;0,48;1,46;1,43;4,40;4,33;5,33;5,4;4,4;4,0" o:connectangles="0,0,0,0,0,0,0,0,0,0"/>
                  </v:shape>
                  <v:shape id="Freeform 712" o:spid="_x0000_s1562"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" path="m,77r3,l11,70r4,l31,54r3,l34,50r4,l38,46r3,l41,42r8,-8l49,31r5,l54,26r3,-3l57,19r4,l61,11,69,3,69,e" filled="f" strokeweight="0">
                    <v:path o:connecttype="custom" o:connectlocs="0,39;2,39;6,35;8,35;16,27;17,27;17,25;19,25;19,23;21,23;21,21;25,17;25,16;27,16;27,13;29,12;29,10;31,10;31,6;35,2;35,0" o:connectangles="0,0,0,0,0,0,0,0,0,0,0,0,0,0,0,0,0,0,0,0,0"/>
                  </v:shape>
                  <v:shape id="Freeform 713" o:spid="_x0000_s1563"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" path="m,45r16,l19,42r20,l46,39r11,l65,34r8,l77,31r3,l85,27r11,l100,23r4,l108,19r3,l119,16r5,l131,8r3,l139,3r3,l147,e" filled="f" strokeweight="0">
                    <v:path o:connecttype="custom" o:connectlocs="0,22;8,22;9,21;19,21;23,19;28,19;32,17;36,17;38,15;40,15;42,13;48,13;50,11;52,11;54,9;55,9;59,8;62,8;65,4;67,4;69,1;71,1;73,0" o:connectangles="0,0,0,0,0,0,0,0,0,0,0,0,0,0,0,0,0,0,0,0,0,0,0"/>
                  </v:shape>
                  <v:shape id="Freeform 714" o:spid="_x0000_s1564"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" path="m,l23,r5,3l78,3r4,3l136,6r3,-3l167,3e" filled="f" strokeweight="0">
                    <v:path o:connecttype="custom" o:connectlocs="0,0;12,0;14,2;39,2;41,3;68,3;70,2;84,2" o:connectangles="0,0,0,0,0,0,0,0"/>
                  </v:shape>
                  <v:shape id="Freeform 715" o:spid="_x0000_s1565"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" path="m,l12,5r15,8l35,16r11,4l54,23r7,5l66,28r8,3l77,36r4,l85,39r7,l92,43r13,l108,47r27,l143,51r19,l174,54r11,l200,59e" filled="f" strokeweight="0">
                    <v:path o:connecttype="custom" o:connectlocs="0,0;6,2;14,6;18,8;23,10;27,11;31,14;33,14;37,15;39,18;41,18;43,19;46,19;46,21;53,21;54,23;68,23;72,25;81,25;87,27;93,27;100,29" o:connectangles="0,0,0,0,0,0,0,0,0,0,0,0,0,0,0,0,0,0,0,0,0,0"/>
                  </v:shape>
                  <v:shape id="Freeform 716" o:spid="_x0000_s1566"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" path="m,l3,5r7,3l15,12r8,3l30,23r8,5l41,31r8,4l54,35r7,3l69,46r8,5l80,54r6,5l91,59r7,3l101,66r8,3l114,69r8,5l125,77r7,5l137,82r8,3l148,89r7,l160,93r8,4l171,97r8,3e" filled="f" strokeweight="0">
                    <v:path o:connecttype="custom" o:connectlocs="0,0;2,3;5,4;8,6;12,8;15,12;19,14;21,16;25,18;27,18;31,19;35,23;39,26;40,28;43,30;46,30;49,32;51,34;55,35;57,35;61,38;63,39;66,42;69,42;73,43;74,45;78,45;80,47;84,49;86,49;90,51" o:connectangles="0,0,0,0,0,0,0,0,0,0,0,0,0,0,0,0,0,0,0,0,0,0,0,0,0,0,0,0,0,0,0"/>
                  </v:shape>
                  <v:shape id="Freeform 717" o:spid="_x0000_s1567"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" path="m,l11,11r,4l15,18r4,8l57,65r5,l88,92r5,l100,100r8,3l111,108r5,l124,116e" filled="f" strokeweight="0">
                    <v:path o:connecttype="custom" o:connectlocs="0,0;5,6;5,8;7,9;9,13;28,33;31,33;43,46;46,46;49,50;53,52;55,54;57,54;61,58" o:connectangles="0,0,0,0,0,0,0,0,0,0,0,0,0,0"/>
                  </v:shape>
                  <v:shape id="Freeform 718" o:spid="_x0000_s1568"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" path="m,l,3r3,8l3,15r4,3l7,31r3,3l10,38r5,3l15,49r3,8l18,62r5,3l23,69r3,3l26,77r4,3l30,85r8,7l38,95r8,8l46,108r11,11l57,123r12,11e" filled="f" strokeweight="0">
                    <v:path o:connecttype="custom" o:connectlocs="0,0;0,2;2,6;2,8;4,9;4,16;5,17;5,19;8,21;8,25;9,29;9,31;12,33;12,35;13,37;13,39;15,41;15,43;19,47;19,48;23,52;23,55;29,60;29,62;35,68" o:connectangles="0,0,0,0,0,0,0,0,0,0,0,0,0,0,0,0,0,0,0,0,0,0,0,0,0"/>
                  </v:shape>
                  <v:shape id="Freeform 719" o:spid="_x0000_s1569"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" path="m,l,7r3,3l3,23e" filled="f" strokeweight="0">
                    <v:path o:connecttype="custom" o:connectlocs="0,0;0,3;1,5;1,11" o:connectangles="0,0,0,0"/>
                  </v:shape>
                  <v:shape id="Freeform 720" o:spid="_x0000_s1570"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" path="m11,r,4l8,8r,8l3,16r,11l,31,,42e" filled="f" strokeweight="0">
                    <v:path o:connecttype="custom" o:connectlocs="5,0;5,2;4,4;4,8;1,8;1,14;0,16;0,21" o:connectangles="0,0,0,0,0,0,0,0"/>
                  </v:shape>
                  <v:shape id="Freeform 721" o:spid="_x0000_s1571"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" path="m,46l,42,3,39,3,26,8,23,8,8,11,3,11,e" filled="f" strokeweight="0">
                    <v:path o:connecttype="custom" o:connectlocs="0,23;0,21;1,20;1,13;4,12;4,4;5,2;5,0" o:connectangles="0,0,0,0,0,0,0,0"/>
                  </v:shape>
                  <v:shape id="Freeform 722" o:spid="_x0000_s1572"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" path="m,78r3,l11,70r4,l31,54r3,l34,50r4,l38,47r3,l41,42r8,-8l49,31r5,l54,27r3,-3l57,19r4,l61,11,69,3,69,e" filled="f" strokeweight="0">
                    <v:path o:connecttype="custom" o:connectlocs="0,38;2,38;6,34;8,34;16,26;17,26;17,24;19,24;19,23;21,23;21,20;25,17;25,15;27,15;27,13;29,12;29,9;31,9;31,5;35,1;35,0" o:connectangles="0,0,0,0,0,0,0,0,0,0,0,0,0,0,0,0,0,0,0,0,0"/>
                  </v:shape>
                  <v:shape id="Freeform 723" o:spid="_x0000_s1573"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" path="m,46r16,l19,41r20,l46,38r11,l65,34r8,l77,30r3,l85,26r11,l100,23r4,l108,18r3,l119,15r5,l131,7r3,l139,3r3,l147,e" filled="f" strokeweight="0">
                    <v:path o:connecttype="custom" o:connectlocs="0,23;8,23;9,21;19,21;23,19;28,19;32,17;36,17;38,15;40,15;42,13;48,13;50,12;52,12;54,9;55,9;59,8;62,8;65,4;67,4;69,2;71,2;73,0" o:connectangles="0,0,0,0,0,0,0,0,0,0,0,0,0,0,0,0,0,0,0,0,0,0,0"/>
                  </v:shape>
                  <v:shape id="Freeform 724" o:spid="_x0000_s1574"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" path="m,l23,r5,3l78,3r4,5l136,8r3,-5l167,3e" filled="f" strokeweight="0">
                    <v:path o:connecttype="custom" o:connectlocs="0,0;12,0;14,1;39,1;41,3;68,3;70,1;84,1" o:connectangles="0,0,0,0,0,0,0,0"/>
                  </v:shape>
                  <v:shape id="Freeform 725" o:spid="_x0000_s1575"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" path="m,l12,4r15,8l35,15r11,5l54,23r7,4l66,27r8,3l77,35r4,l85,38r7,l92,43r13,l108,46r27,l143,50r19,l174,54r11,l200,58e" filled="f" strokeweight="0">
                    <v:path o:connecttype="custom" o:connectlocs="0,0;6,2;14,6;18,8;23,10;27,12;31,14;33,14;37,16;39,18;41,18;43,20;46,20;46,22;53,22;54,24;68,24;72,26;81,26;87,28;93,28;100,30" o:connectangles="0,0,0,0,0,0,0,0,0,0,0,0,0,0,0,0,0,0,0,0,0,0"/>
                  </v:shape>
                  <v:shape id="Freeform 726" o:spid="_x0000_s1576"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" path="m,l3,5r7,3l15,13r8,3l30,23r8,5l41,31r8,5l54,36r7,3l69,46r8,5l80,54r6,5l91,59r7,3l101,67r8,3l114,70r8,4l125,77r7,5l137,82r8,3l148,90r7,l160,93r8,4l171,97r8,4e" filled="f" strokeweight="0">
                    <v:path o:connecttype="custom" o:connectlocs="0,0;2,2;5,4;8,6;12,8;15,11;19,14;21,15;25,18;27,18;31,19;35,23;39,25;40,27;43,29;46,29;49,31;51,33;55,35;57,35;61,37;63,38;66,41;69,41;73,42;74,45;78,45;80,46;84,48;86,48;90,50" o:connectangles="0,0,0,0,0,0,0,0,0,0,0,0,0,0,0,0,0,0,0,0,0,0,0,0,0,0,0,0,0,0,0"/>
                  </v:shape>
                  <v:shape id="Freeform 727" o:spid="_x0000_s1577"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" path="m,l11,11r,4l15,19r4,7l57,65r5,l88,93r5,l100,100r8,3l111,108r5,l124,116e" filled="f" strokeweight="0">
                    <v:path o:connecttype="custom" o:connectlocs="0,0;5,5;5,7;7,9;9,13;28,32;31,32;43,46;46,46;49,49;53,51;55,53;57,53;61,57" o:connectangles="0,0,0,0,0,0,0,0,0,0,0,0,0,0"/>
                  </v:shape>
                  <v:shape id="Freeform 728" o:spid="_x0000_s1578"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" path="m,l,3r3,7l3,15r4,3l7,30r3,4l10,38r5,3l15,49r3,8l18,61r5,3l23,69r3,3l26,77r4,3l30,83r8,8l38,94r8,7l46,106r11,11l57,122r12,10e" filled="f" strokeweight="0">
                    <v:path o:connecttype="custom" o:connectlocs="0,0;0,2;2,5;2,8;4,9;4,15;5,17;5,19;8,21;8,25;9,29;9,31;12,32;12,35;13,36;13,39;15,40;15,42;19,46;19,47;23,51;23,53;29,59;29,61;35,66" o:connectangles="0,0,0,0,0,0,0,0,0,0,0,0,0,0,0,0,0,0,0,0,0,0,0,0,0"/>
                  </v:shape>
                  <v:shape id="Freeform 729" o:spid="_x0000_s1579"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" path="m,l,8r3,3l3,24e" filled="f" strokeweight="0">
                    <v:path o:connecttype="custom" o:connectlocs="0,0;0,4;1,6;1,12" o:connectangles="0,0,0,0"/>
                  </v:shape>
                  <v:shape id="Freeform 730" o:spid="_x0000_s1580"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" path="m66,4l62,,51,,39,,31,8,23,20,20,35,12,51,8,82r,41l5,185r,83l,381,,539e" filled="f" strokeweight="0">
                    <v:path o:connecttype="custom" o:connectlocs="33,2;31,0;26,0;20,0;16,4;12,10;10,18;6,26;4,41;4,62;3,93;3,134;0,191;0,270" o:connectangles="0,0,0,0,0,0,0,0,0,0,0,0,0,0"/>
                  </v:shape>
                  <v:shape id="Freeform 731" o:spid="_x0000_s1581"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" path="m144,l121,r-5,3l108,3r-7,5l93,8r-3,3l82,16r-5,l70,19r-3,4l59,26r-5,5l47,34r-4,5l39,50r-3,4l28,54r-5,8l20,65r,8l16,77r-3,8l8,96r,5l5,108r,3l,116r,26e" filled="f" strokeweight="0">
                    <v:path o:connecttype="custom" o:connectlocs="72,0;61,0;58,2;54,2;51,4;47,4;45,6;41,8;39,8;35,10;34,12;30,13;27,16;24,17;22,20;20,25;18,27;14,27;12,31;10,33;10,37;8,39;7,43;4,48;4,51;3,54;3,56;0,58;0,71" o:connectangles="0,0,0,0,0,0,0,0,0,0,0,0,0,0,0,0,0,0,0,0,0,0,0,0,0,0,0,0,0"/>
                  </v:shape>
                  <v:shape id="Freeform 732" o:spid="_x0000_s1582"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" path="m141,l118,r-3,4l107,4,99,8r-7,l87,12r-8,3l76,15r-8,5l64,23r-8,5l53,31r-8,l41,35,38,46r-5,5l25,54r-3,8l17,66r,3l14,74r-4,8l7,92r,5l2,100r,8l,113r,23e" filled="f" strokeweight="0">
                    <v:path o:connecttype="custom" o:connectlocs="70,0;59,0;57,2;53,2;49,4;46,4;43,6;39,8;38,8;34,10;32,12;28,14;26,16;22,16;20,18;19,23;16,26;12,27;11,31;8,33;8,35;7,37;5,41;3,46;3,49;1,50;1,54;0,57;0,68" o:connectangles="0,0,0,0,0,0,0,0,0,0,0,0,0,0,0,0,0,0,0,0,0,0,0,0,0,0,0,0,0"/>
                  </v:shape>
                  <v:shape id="Freeform 733" o:spid="_x0000_s1583"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" path="m,l,4,5,8r,3l16,24r4,l24,27r4,l31,31r23,l59,27r3,l67,24r3,l75,19e" filled="f" strokeweight="0">
                    <v:path o:connecttype="custom" o:connectlocs="0,0;0,2;2,4;2,5;8,12;10,12;12,13;14,13;15,15;27,15;29,13;31,13;33,12;35,12;37,9" o:connectangles="0,0,0,0,0,0,0,0,0,0,0,0,0,0,0"/>
                  </v:shape>
                  <v:line id="Line 734" o:spid="_x0000_s1584"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" strokeweight="0"/>
                  <v:line id="Line 735" o:spid="_x0000_s1585"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" strokeweight="0"/>
                  <v:line id="Line 736" o:spid="_x0000_s1586"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" strokeweight="0"/>
                  <v:line id="Line 737" o:spid="_x0000_s1587"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" strokeweight="0"/>
                  <v:line id="Line 738" o:spid="_x0000_s1588"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" strokeweight="0"/>
                  <v:line id="Line 739" o:spid="_x0000_s1589"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" strokeweight="0"/>
                  <v:line id="Line 740" o:spid="_x0000_s1590"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" strokeweight="0"/>
                  <v:line id="Line 741" o:spid="_x0000_s1591"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" strokeweight="0"/>
                  <v:line id="Line 742" o:spid="_x0000_s1592"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" strokeweight="0"/>
                  <v:line id="Line 743" o:spid="_x0000_s1593"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" strokeweight="0"/>
                  <v:line id="Line 744" o:spid="_x0000_s1594"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" strokeweight="0"/>
                  <v:line id="Line 745" o:spid="_x0000_s1595"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" strokeweight="0"/>
                  <v:line id="Line 746" o:spid="_x0000_s1596"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" strokeweight="0"/>
                  <v:line id="Line 747" o:spid="_x0000_s1597"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" strokeweight="0"/>
                  <v:line id="Line 748" o:spid="_x0000_s1598"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" strokeweight="0"/>
                  <v:line id="Line 749" o:spid="_x0000_s1599"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" strokeweight="0"/>
                  <v:line id="Line 750" o:spid="_x0000_s1600"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" strokeweight="0"/>
                  <v:line id="Line 751" o:spid="_x0000_s1601"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" strokeweight="0"/>
                  <v:line id="Line 752" o:spid="_x0000_s1602"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" strokeweight="0"/>
                  <v:line id="Line 753" o:spid="_x0000_s1603"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" strokeweight="0"/>
                  <v:line id="Line 754" o:spid="_x0000_s1604"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" strokeweight="0">
                    <v:stroke dashstyle="1 1"/>
                  </v:line>
                  <v:shape id="Freeform 755" o:spid="_x0000_s1605"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" path="m16,r,39l11,50r,66l8,132r,57l3,204r,67l,281,,390r3,67l8,527r3,66l19,663r4,69l34,797r8,70l54,936r16,65l85,1066r16,69l116,1202r19,64l155,1333r18,62l196,1464r23,65l243,1589r27,67l295,1717r31,57l354,1841r31,57l419,1964r31,57l485,2083r39,59l558,2197r38,62l635,2310r43,57e" filled="f" strokeweight="0">
                    <v:path o:connecttype="custom" o:connectlocs="8,0;8,19;6,25;6,58;4,66;4,94;2,102;2,135;0,140;0,195;2,228;4,263;6,296;10,331;12,366;17,398;21,433;27,468;35,500;43,533;51,567;58,601;68,633;78,666;87,697;98,732;110,764;122,794;135,828;148,858;163,887;177,920;193,949;210,982;225,1010;243,1041;262,1071;279,1098;298,1129;318,1155;339,1183" o:connectangles="0,0,0,0,0,0,0,0,0,0,0,0,0,0,0,0,0,0,0,0,0,0,0,0,0,0,0,0,0,0,0,0,0,0,0,0,0,0,0,0,0"/>
                  </v:shape>
                  <v:shape id="Freeform 756" o:spid="_x0000_s1606"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" path="m231,235l119,,,232,116,116,231,235xe" fillcolor="black" strokeweight="0">
                    <v:path o:connecttype="custom" o:connectlocs="116,117;60,0;0,116;58,58;116,117" o:connectangles="0,0,0,0,0"/>
                  </v:shape>
                  <v:shape id="Freeform 757" o:spid="_x0000_s1607"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" path="m193,r26,257l,122r158,34l193,xe" fillcolor="black" strokeweight="0">
                    <v:path o:connecttype="custom" o:connectlocs="97,0;110,128;0,61;79,78;97,0" o:connectangles="0,0,0,0,0"/>
                  </v:shape>
                  <v:shape id="Freeform 758" o:spid="_x0000_s1608"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" path="m,1l,,,1xe" fillcolor="black" strokeweight=".05pt">
                    <v:path o:connecttype="custom" o:connectlocs="0,1;0,0;0,1" o:connectangles="0,0,0"/>
                  </v:shape>
                  <v:shape id="Freeform 759" o:spid="_x0000_s1609"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" path="m,l,1,,xe" fillcolor="black" strokeweight=".05pt">
                    <v:path o:connecttype="custom" o:connectlocs="0,0;0,1;0,0" o:connectangles="0,0,0"/>
                  </v:shape>
                  <v:line id="Line 760" o:spid="_x0000_s1610"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" strokeweight="0"/>
                  <v:line id="Line 761" o:spid="_x0000_s1611"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" strokeweight="0"/>
                  <v:line id="Line 762" o:spid="_x0000_s1612"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" strokeweight="0"/>
                  <v:line id="Line 763" o:spid="_x0000_s1613"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" strokeweight="0"/>
                  <v:line id="Line 764" o:spid="_x0000_s1614"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" strokeweight="0"/>
                  <v:line id="Line 765" o:spid="_x0000_s1615"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O0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" strokeweight="0"/>
                  <v:line id="Line 766" o:spid="_x0000_s1616"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Yv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" strokeweight="0"/>
                  <v:line id="Line 767" o:spid="_x0000_s1617"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hY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D6lI3g9016AnJyAwAA//8DAFBLAQItABQABgAIAAAAIQDb4fbL7gAAAIUBAAATAAAAAAAA&#10;AAAAAAAAAAAAAABbQ29udGVudF9UeXBlc10ueG1sUEsBAi0AFAAGAAgAAAAhAFr0LFu/AAAAFQEA&#10;AAsAAAAAAAAAAAAAAAAAHwEAAF9yZWxzLy5yZWxzUEsBAi0AFAAGAAgAAAAhALlLeFjHAAAA3QAA&#10;AA8AAAAAAAAAAAAAAAAABwIAAGRycy9kb3ducmV2LnhtbFBLBQYAAAAAAwADALcAAAD7AgAAAAA=&#10;" strokeweight="0"/>
                  <v:line id="Line 768" o:spid="_x0000_s1618"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" strokeweight="0"/>
                  <v:line id="Line 769" o:spid="_x0000_s1619"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" strokeweight="0"/>
                  <v:line id="Line 770" o:spid="_x0000_s1620"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" strokeweight="0"/>
                  <v:line id="Line 771" o:spid="_x0000_s1621"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" strokeweight="0"/>
                  <v:line id="Line 772" o:spid="_x0000_s1622"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" strokeweight="0"/>
                  <v:line id="Line 773" o:spid="_x0000_s1623"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iG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D6NBjC75v0BOTkBgAA//8DAFBLAQItABQABgAIAAAAIQDb4fbL7gAAAIUBAAATAAAAAAAA&#10;AAAAAAAAAAAAAABbQ29udGVudF9UeXBlc10ueG1sUEsBAi0AFAAGAAgAAAAhAFr0LFu/AAAAFQEA&#10;AAsAAAAAAAAAAAAAAAAAHwEAAF9yZWxzLy5yZWxzUEsBAi0AFAAGAAgAAAAhAEOp6IbHAAAA3QAA&#10;AA8AAAAAAAAAAAAAAAAABwIAAGRycy9kb3ducmV2LnhtbFBLBQYAAAAAAwADALcAAAD7AgAAAAA=&#10;" strokeweight="0"/>
                  <v:line id="Line 774" o:spid="_x0000_s1624"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0d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eBt0B/A75v0BOT4BgAA//8DAFBLAQItABQABgAIAAAAIQDb4fbL7gAAAIUBAAATAAAAAAAA&#10;AAAAAAAAAAAAAABbQ29udGVudF9UeXBlc10ueG1sUEsBAi0AFAAGAAgAAAAhAFr0LFu/AAAAFQEA&#10;AAsAAAAAAAAAAAAAAAAAHwEAAF9yZWxzLy5yZWxzUEsBAi0AFAAGAAgAAAAhACzlTR3HAAAA3QAA&#10;AA8AAAAAAAAAAAAAAAAABwIAAGRycy9kb3ducmV2LnhtbFBLBQYAAAAAAwADALcAAAD7AgAAAAA=&#10;" strokeweight="0"/>
                  <v:line id="Line 775" o:spid="_x0000_s1625"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" strokeweight="0"/>
                  <v:line id="Line 776" o:spid="_x0000_s1626"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" strokeweight="0"/>
                  <v:line id="Line 777" o:spid="_x0000_s1627"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6FyAAAAN0AAAAPAAAAZHJzL2Rvd25yZXYueG1sRI9BawIx&#10;FITvhf6H8Aq9adYWrF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A8ku6FyAAAAN0A&#10;AAAPAAAAAAAAAAAAAAAAAAcCAABkcnMvZG93bnJldi54bWxQSwUGAAAAAAMAAwC3AAAA/AIAAAAA&#10;" strokeweight="0"/>
                  <v:line id="Line 778" o:spid="_x0000_s1628"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seyAAAAN0AAAAPAAAAZHJzL2Rvd25yZXYueG1sRI9BawIx&#10;FITvhf6H8Aq91awtqF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BT3kseyAAAAN0A&#10;AAAPAAAAAAAAAAAAAAAAAAcCAABkcnMvZG93bnJldi54bWxQSwUGAAAAAAMAAwC3AAAA/AIAAAAA&#10;" strokeweight="0"/>
                  <v:line id="Line 779" o:spid="_x0000_s1629"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9sxAAAAN0AAAAPAAAAZHJzL2Rvd25yZXYueG1sRE/LagIx&#10;FN0L/YdwC93VjBas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CJB32zEAAAA3QAAAA8A&#10;AAAAAAAAAAAAAAAABwIAAGRycy9kb3ducmV2LnhtbFBLBQYAAAAAAwADALcAAAD4AgAAAAA=&#10;" strokeweight="0"/>
                  <v:line id="Line 780" o:spid="_x0000_s1630"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" strokeweight="0"/>
                  <v:line id="Line 781" o:spid="_x0000_s1631"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" strokeweight="0"/>
                  <v:line id="Line 782" o:spid="_x0000_s1632"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xM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D6NBzA75v0BOTkBgAA//8DAFBLAQItABQABgAIAAAAIQDb4fbL7gAAAIUBAAATAAAAAAAA&#10;AAAAAAAAAAAAAABbQ29udGVudF9UeXBlc10ueG1sUEsBAi0AFAAGAAgAAAAhAFr0LFu/AAAAFQEA&#10;AAsAAAAAAAAAAAAAAAAAHwEAAF9yZWxzLy5yZWxzUEsBAi0AFAAGAAgAAAAhAH0XvEzHAAAA3QAA&#10;AA8AAAAAAAAAAAAAAAAABwIAAGRycy9kb3ducmV2LnhtbFBLBQYAAAAAAwADALcAAAD7AgAAAAA=&#10;" strokeweight="0"/>
                  <v:line id="Line 783" o:spid="_x0000_s1633"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" strokeweight="0"/>
                  <v:line id="Line 784" o:spid="_x0000_s1634"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eg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" strokeweight="0"/>
                  <v:line id="Line 785" o:spid="_x0000_s1635"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U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" strokeweight="0"/>
                  <v:line id="Line 786" o:spid="_x0000_s1636"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p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" strokeweight="0"/>
                  <v:line id="Line 787" o:spid="_x0000_s1637"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4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" strokeweight="0"/>
                  <v:line id="Line 788" o:spid="_x0000_s1638"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G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" strokeweight="0"/>
                  <v:line id="Line 789" o:spid="_x0000_s1639"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" strokeweight="0"/>
                  <v:line id="Line 790" o:spid="_x0000_s1640"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" strokeweight="0"/>
                  <v:line id="Line 791" o:spid="_x0000_s1641"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" strokeweight="0"/>
                  <v:line id="Line 792" o:spid="_x0000_s1642"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qR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eBtMOjD75v0BOT4BgAA//8DAFBLAQItABQABgAIAAAAIQDb4fbL7gAAAIUBAAATAAAAAAAA&#10;AAAAAAAAAAAAAABbQ29udGVudF9UeXBlc10ueG1sUEsBAi0AFAAGAAgAAAAhAFr0LFu/AAAAFQEA&#10;AAsAAAAAAAAAAAAAAAAAHwEAAF9yZWxzLy5yZWxzUEsBAi0AFAAGAAgAAAAhAPjOKpHHAAAA3QAA&#10;AA8AAAAAAAAAAAAAAAAABwIAAGRycy9kb3ducmV2LnhtbFBLBQYAAAAAAwADALcAAAD7AgAAAAA=&#10;" strokeweight="0"/>
                  <v:line id="Line 793" o:spid="_x0000_s1643"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Tm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" strokeweight="0"/>
                  <v:line id="Line 794" o:spid="_x0000_s1644"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" strokeweight="0"/>
                  <v:line id="Line 795" o:spid="_x0000_s1645"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" strokeweight="0"/>
                  <v:line id="Line 796" o:spid="_x0000_s1646"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" strokeweight="0"/>
                  <v:line id="Line 797" o:spid="_x0000_s1647"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Ll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eB1OBzB75v0BOTkBgAA//8DAFBLAQItABQABgAIAAAAIQDb4fbL7gAAAIUBAAATAAAAAAAA&#10;AAAAAAAAAAAAAABbQ29udGVudF9UeXBlc10ueG1sUEsBAi0AFAAGAAgAAAAhAFr0LFu/AAAAFQEA&#10;AAsAAAAAAAAAAAAAAAAAHwEAAF9yZWxzLy5yZWxzUEsBAi0AFAAGAAgAAAAhAHcnsuXHAAAA3QAA&#10;AA8AAAAAAAAAAAAAAAAABwIAAGRycy9kb3ducmV2LnhtbFBLBQYAAAAAAwADALcAAAD7AgAAAAA=&#10;" strokeweight="0"/>
                  <v:line id="Line 798" o:spid="_x0000_s1648"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d+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eB1OBzB75v0BOTkBgAA//8DAFBLAQItABQABgAIAAAAIQDb4fbL7gAAAIUBAAATAAAAAAAA&#10;AAAAAAAAAAAAAABbQ29udGVudF9UeXBlc10ueG1sUEsBAi0AFAAGAAgAAAAhAFr0LFu/AAAAFQEA&#10;AAsAAAAAAAAAAAAAAAAAHwEAAF9yZWxzLy5yZWxzUEsBAi0AFAAGAAgAAAAhABhrF37HAAAA3QAA&#10;AA8AAAAAAAAAAAAAAAAABwIAAGRycy9kb3ducmV2LnhtbFBLBQYAAAAAAwADALcAAAD7AgAAAAA=&#10;" strokeweight="0"/>
                  <v:line id="Line 799" o:spid="_x0000_s1649"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" strokeweight="0"/>
                  <v:line id="Line 800" o:spid="_x0000_s1650"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" strokeweight="0"/>
                  <v:line id="Line 801" o:spid="_x0000_s1651"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" strokeweight="0"/>
                  <v:line id="Line 802" o:spid="_x0000_s1652"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" strokeweight="0"/>
                  <v:line id="Line 803" o:spid="_x0000_s1653"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eb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" strokeweight="0"/>
                  <v:line id="Line 804" o:spid="_x0000_s1654"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" strokeweight="0"/>
                  <v:line id="Line 805" o:spid="_x0000_s1655"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0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" strokeweight="0"/>
                  <v:line id="Line 806" o:spid="_x0000_s1656"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v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" strokeweight="0"/>
                  <v:line id="Line 807" o:spid="_x0000_s1657"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GY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" strokeweight="0"/>
                  <v:line id="Line 808" o:spid="_x0000_s1658"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" strokeweight="0"/>
                  <v:line id="Line 809" o:spid="_x0000_s1659"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" strokeweight="0"/>
                  <v:line id="Line 810" o:spid="_x0000_s1660"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q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" strokeweight="0"/>
                  <v:line id="Line 811" o:spid="_x0000_s1661"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" strokeweight="0"/>
                  <v:line id="Line 812" o:spid="_x0000_s1662"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" strokeweight="0"/>
                  <v:line id="Line 813" o:spid="_x0000_s1663"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FG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" strokeweight="0"/>
                  <v:line id="Line 814" o:spid="_x0000_s1664"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" strokeweight="0"/>
                  <v:line id="Line 815" o:spid="_x0000_s1665"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yp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" strokeweight="0"/>
                  <v:line id="Line 816" o:spid="_x0000_s1666"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ky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" strokeweight="0"/>
                  <v:line id="Line 817" o:spid="_x0000_s1667"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F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" strokeweight="0"/>
                  <v:line id="Line 818" o:spid="_x0000_s1668"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" strokeweight="0"/>
                  <v:line id="Line 819" o:spid="_x0000_s1669"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" strokeweight="0"/>
                  <v:line id="Line 820" o:spid="_x0000_s1670"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8M3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" strokeweight="0"/>
                  <v:line id="Line 821" o:spid="_x0000_s1671"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" strokeweight="0"/>
                  <v:line id="Line 822" o:spid="_x0000_s1672"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" strokeweight="0"/>
                  <v:line id="Line 823" o:spid="_x0000_s1673"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v7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" strokeweight="0"/>
                  <v:line id="Line 824" o:spid="_x0000_s1674"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5g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eB1OBrC75v0BOTkBgAA//8DAFBLAQItABQABgAIAAAAIQDb4fbL7gAAAIUBAAATAAAAAAAA&#10;AAAAAAAAAAAAAABbQ29udGVudF9UeXBlc10ueG1sUEsBAi0AFAAGAAgAAAAhAFr0LFu/AAAAFQEA&#10;AAsAAAAAAAAAAAAAAAAAHwEAAF9yZWxzLy5yZWxzUEsBAi0AFAAGAAgAAAAhAHTjPmDHAAAA3QAA&#10;AA8AAAAAAAAAAAAAAAAABwIAAGRycy9kb3ducmV2LnhtbFBLBQYAAAAAAwADALcAAAD7AgAAAAA=&#10;" strokeweight="0"/>
                  <v:line id="Line 825" o:spid="_x0000_s1675"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YU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" strokeweight="0"/>
                  <v:line id="Line 826" o:spid="_x0000_s1676"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OP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" strokeweight="0"/>
                  <v:line id="Line 827" o:spid="_x0000_s1677"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" strokeweight="0"/>
                  <v:line id="Line 828" o:spid="_x0000_s1678"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hj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MBzB9U16AnL6BwAA//8DAFBLAQItABQABgAIAAAAIQDb4fbL7gAAAIUBAAATAAAAAAAA&#10;AAAAAAAAAAAAAABbQ29udGVudF9UeXBlc10ueG1sUEsBAi0AFAAGAAgAAAAhAFr0LFu/AAAAFQEA&#10;AAsAAAAAAAAAAAAAAAAAHwEAAF9yZWxzLy5yZWxzUEsBAi0AFAAGAAgAAAAhAAvYOGPHAAAA3QAA&#10;AA8AAAAAAAAAAAAAAAAABwIAAGRycy9kb3ducmV2LnhtbFBLBQYAAAAAAwADALcAAAD7AgAAAAA=&#10;" strokeweight="0"/>
                  <v:line id="Line 829" o:spid="_x0000_s1679"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" strokeweight="0"/>
                  <v:line id="Line 830" o:spid="_x0000_s1680"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" strokeweight="0"/>
                  <v:line id="Line 831" o:spid="_x0000_s1681"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" strokeweight="0"/>
                  <v:line id="Line 832" o:spid="_x0000_s1682"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" strokeweight="0"/>
                  <v:line id="Line 833" o:spid="_x0000_s1683"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" strokeweight="0"/>
                  <v:line id="Line 834" o:spid="_x0000_s1684"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i9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PE6qL3HAAAA3QAA&#10;AA8AAAAAAAAAAAAAAAAABwIAAGRycy9kb3ducmV2LnhtbFBLBQYAAAAAAwADALcAAAD7AgAAAAA=&#10;" strokeweight="0"/>
                  <v:line id="Line 835" o:spid="_x0000_s1685"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JyAAAAN0AAAAPAAAAZHJzL2Rvd25yZXYueG1sRI9PSwMx&#10;FMTvgt8hPMGbzdaK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B+0zDJyAAAAN0A&#10;AAAPAAAAAAAAAAAAAAAAAAcCAABkcnMvZG93bnJldi54bWxQSwUGAAAAAAMAAwC3AAAA/AIAAAAA&#10;" strokeweight="0"/>
                  <v:line id="Line 836" o:spid="_x0000_s1686"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VSyAAAAN0AAAAPAAAAZHJzL2Rvd25yZXYueG1sRI9PSwMx&#10;FMTvgt8hPMGbzdai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ARn5VSyAAAAN0A&#10;AAAPAAAAAAAAAAAAAAAAAAcCAABkcnMvZG93bnJldi54bWxQSwUGAAAAAAMAAwC3AAAA/AIAAAAA&#10;" strokeweight="0"/>
                  <v:line id="Line 837" o:spid="_x0000_s1687"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sl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MBrC9U16AnL6BwAA//8DAFBLAQItABQABgAIAAAAIQDb4fbL7gAAAIUBAAATAAAAAAAA&#10;AAAAAAAAAAAAAABbQ29udGVudF9UeXBlc10ueG1sUEsBAi0AFAAGAAgAAAAhAFr0LFu/AAAAFQEA&#10;AAsAAAAAAAAAAAAAAAAAHwEAAF9yZWxzLy5yZWxzUEsBAi0AFAAGAAgAAAAhAOFNCyXHAAAA3QAA&#10;AA8AAAAAAAAAAAAAAAAABwIAAGRycy9kb3ducmV2LnhtbFBLBQYAAAAAAwADALcAAAD7AgAAAAA=&#10;" strokeweight="0"/>
                  <v:line id="Line 838" o:spid="_x0000_s1688"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" strokeweight="0"/>
                  <v:line id="Line 839" o:spid="_x0000_s1689"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" strokeweight="0"/>
                  <v:line id="Line 840" o:spid="_x0000_s1690"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" strokeweight="0"/>
                </v:group>
                <v:group id="Group 841" o:spid="_x0000_s1691"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">
                  <v:line id="Line 842" o:spid="_x0000_s1692"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" strokeweight="0"/>
                  <v:line id="Line 843" o:spid="_x0000_s1693"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" strokeweight="0"/>
                  <v:line id="Line 844" o:spid="_x0000_s1694"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" strokeweight="0"/>
                  <v:line id="Line 845" o:spid="_x0000_s1695"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Du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" strokeweight="0"/>
                  <v:line id="Line 846" o:spid="_x0000_s1696"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V1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" strokeweight="0"/>
                  <v:line id="Line 847" o:spid="_x0000_s1697"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" strokeweight="0"/>
                  <v:line id="Line 848" o:spid="_x0000_s1698"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" strokeweight="0"/>
                  <v:line id="Line 849" o:spid="_x0000_s1699"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" strokeweight="0"/>
                  <v:line id="Line 850" o:spid="_x0000_s1700"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" strokeweight="0"/>
                  <v:line id="Line 851" o:spid="_x0000_s1701"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" strokeweight="0"/>
                  <v:line id="Line 852" o:spid="_x0000_s1702"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W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kPBnB75v0BOTsBgAA//8DAFBLAQItABQABgAIAAAAIQDb4fbL7gAAAIUBAAATAAAAAAAA&#10;AAAAAAAAAAAAAABbQ29udGVudF9UeXBlc10ueG1sUEsBAi0AFAAGAAgAAAAhAFr0LFu/AAAAFQEA&#10;AAsAAAAAAAAAAAAAAAAAHwEAAF9yZWxzLy5yZWxzUEsBAi0AFAAGAAgAAAAhAN6odavHAAAA3QAA&#10;AA8AAAAAAAAAAAAAAAAABwIAAGRycy9kb3ducmV2LnhtbFBLBQYAAAAAAwADALcAAAD7AgAAAAA=&#10;" strokeweight="0"/>
                  <v:line id="Line 853" o:spid="_x0000_s1703"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" strokeweight="0"/>
                  <v:line id="Line 854" o:spid="_x0000_s1704"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" strokeweight="0"/>
                  <v:line id="Line 855" o:spid="_x0000_s1705"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Yz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" strokeweight="0"/>
                  <v:line id="Line 856" o:spid="_x0000_s1706"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Oo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" strokeweight="0"/>
                  <v:line id="Line 857" o:spid="_x0000_s1707"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" strokeweight="0"/>
                  <v:line id="Line 858" o:spid="_x0000_s1708"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" strokeweight="0"/>
                  <v:line id="Line 859" o:spid="_x0000_s1709"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" strokeweight="0"/>
                  <v:line id="Line 860" o:spid="_x0000_s1710"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" strokeweight="0"/>
                  <v:line id="Line 861" o:spid="_x0000_s1711"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" strokeweight="0"/>
                  <v:line id="Line 862" o:spid="_x0000_s1712"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" strokeweight="0"/>
                  <v:line id="Line 863" o:spid="_x0000_s1713"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" strokeweight="0"/>
                  <v:line id="Line 864" o:spid="_x0000_s1714"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al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" strokeweight="0"/>
                  <v:line id="Line 865" o:spid="_x0000_s1715"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" strokeweight="0"/>
                  <v:line id="Line 866" o:spid="_x0000_s1716"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" strokeweight="0"/>
                  <v:line id="Line 867" o:spid="_x0000_s1717"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bU9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D6lI3g9016AnJyAwAA//8DAFBLAQItABQABgAIAAAAIQDb4fbL7gAAAIUBAAATAAAAAAAA&#10;AAAAAAAAAAAAAABbQ29udGVudF9UeXBlc10ueG1sUEsBAi0AFAAGAAgAAAAhAFr0LFu/AAAAFQEA&#10;AAsAAAAAAAAAAAAAAAAAHwEAAF9yZWxzLy5yZWxzUEsBAi0AFAAGAAgAAAAhAHnhtT3HAAAA3QAA&#10;AA8AAAAAAAAAAAAAAAAABwIAAGRycy9kb3ducmV2LnhtbFBLBQYAAAAAAwADALcAAAD7AgAAAAA=&#10;" strokeweight="0"/>
                  <v:line id="Line 868" o:spid="_x0000_s1718"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" strokeweight="0"/>
                  <v:line id="Line 869" o:spid="_x0000_s1719"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" strokeweight="0"/>
                  <v:line id="Line 870" o:spid="_x0000_s1720"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" strokeweight="0"/>
                  <v:line id="Line 871" o:spid="_x0000_s1721"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" strokeweight="0"/>
                  <v:line id="Line 872" o:spid="_x0000_s1722"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" strokeweight="0"/>
                  <v:line id="Line 873" o:spid="_x0000_s1723"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Xj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D6NBjC75v0BOTkBgAA//8DAFBLAQItABQABgAIAAAAIQDb4fbL7gAAAIUBAAATAAAAAAAA&#10;AAAAAAAAAAAAAABbQ29udGVudF9UeXBlc10ueG1sUEsBAi0AFAAGAAgAAAAhAFr0LFu/AAAAFQEA&#10;AAsAAAAAAAAAAAAAAAAAHwEAAF9yZWxzLy5yZWxzUEsBAi0AFAAGAAgAAAAhAIMDJePHAAAA3QAA&#10;AA8AAAAAAAAAAAAAAAAABwIAAGRycy9kb3ducmV2LnhtbFBLBQYAAAAAAwADALcAAAD7AgAAAAA=&#10;" strokeweight="0"/>
                  <v:line id="Line 874" o:spid="_x0000_s1724"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" strokeweight="0"/>
                  <v:line id="Line 875" o:spid="_x0000_s1725"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" strokeweight="0"/>
                  <v:line id="Line 876" o:spid="_x0000_s1726"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" strokeweight="0"/>
                  <v:line id="Line 877" o:spid="_x0000_s1727"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PgyAAAAN0AAAAPAAAAZHJzL2Rvd25yZXYueG1sRI9BawIx&#10;FITvhf6H8Aq9adZSrF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D8OCPgyAAAAN0A&#10;AAAPAAAAAAAAAAAAAAAAAAcCAABkcnMvZG93bnJldi54bWxQSwUGAAAAAAMAAwC3AAAA/AIAAAAA&#10;" strokeweight="0"/>
                  <v:line id="Line 878" o:spid="_x0000_s1728"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Z7yAAAAN0AAAAPAAAAZHJzL2Rvd25yZXYueG1sRI9BawIx&#10;FITvhf6H8Aq91aylqF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CTdIZ7yAAAAN0A&#10;AAAPAAAAAAAAAAAAAAAAAAcCAABkcnMvZG93bnJldi54bWxQSwUGAAAAAAMAAwC3AAAA/AIAAAAA&#10;" strokeweight="0"/>
                  <v:line id="Line 879" o:spid="_x0000_s1729"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IJxAAAAN0AAAAPAAAAZHJzL2Rvd25yZXYueG1sRE/LagIx&#10;FN0L/YdwC93VjFKs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OLrEgnEAAAA3QAAAA8A&#10;AAAAAAAAAAAAAAAABwIAAGRycy9kb3ducmV2LnhtbFBLBQYAAAAAAwADALcAAAD4AgAAAAA=&#10;" strokeweight="0"/>
                  <v:line id="Line 880" o:spid="_x0000_s1730"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" strokeweight="0"/>
                  <v:line id="Line 881" o:spid="_x0000_s1731"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" strokeweight="0"/>
                  <v:line id="Line 882" o:spid="_x0000_s1732"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Ep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D6NBzA75v0BOTkBgAA//8DAFBLAQItABQABgAIAAAAIQDb4fbL7gAAAIUBAAATAAAAAAAA&#10;AAAAAAAAAAAAAABbQ29udGVudF9UeXBlc10ueG1sUEsBAi0AFAAGAAgAAAAhAFr0LFu/AAAAFQEA&#10;AAsAAAAAAAAAAAAAAAAAHwEAAF9yZWxzLy5yZWxzUEsBAi0AFAAGAAgAAAAhAL29cSnHAAAA3QAA&#10;AA8AAAAAAAAAAAAAAAAABwIAAGRycy9kb3ducmV2LnhtbFBLBQYAAAAAAwADALcAAAD7AgAAAAA=&#10;" strokeweight="0"/>
                  <v:line id="Line 883" o:spid="_x0000_s1733"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" strokeweight="0"/>
                  <v:line id="Line 884" o:spid="_x0000_s1734"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rF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" strokeweight="0"/>
                  <v:line id="Line 885" o:spid="_x0000_s1735"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Kx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" strokeweight="0"/>
                  <v:line id="Line 886" o:spid="_x0000_s1736"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" strokeweight="0"/>
                  <v:line id="Line 887" o:spid="_x0000_s1737"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ld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" strokeweight="0"/>
                  <v:line id="Line 888" o:spid="_x0000_s1738"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" strokeweight="0"/>
                  <v:line id="Line 889" o:spid="_x0000_s1739"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" strokeweight="0"/>
                  <v:line id="Line 890" o:spid="_x0000_s1740"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" strokeweight="0"/>
                  <v:line id="Line 891" o:spid="_x0000_s1741"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" strokeweight="0"/>
                  <v:line id="Line 892" o:spid="_x0000_s1742"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" strokeweight="0"/>
                  <v:line id="Line 893" o:spid="_x0000_s1743"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mD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" strokeweight="0"/>
                  <v:line id="Line 894" o:spid="_x0000_s1744"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" strokeweight="0"/>
                  <v:line id="Line 895" o:spid="_x0000_s1745"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Rs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" strokeweight="0"/>
                  <v:line id="Line 896" o:spid="_x0000_s1746"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3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" strokeweight="0"/>
                  <v:line id="Line 897" o:spid="_x0000_s1747"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A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" strokeweight="0"/>
                  <v:line id="Line 898" o:spid="_x0000_s1748"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" strokeweight="0"/>
                  <v:line id="Line 899" o:spid="_x0000_s1749"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" strokeweight="0"/>
                  <v:line id="Line 900" o:spid="_x0000_s1750"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vy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" strokeweight="0"/>
                  <v:line id="Line 901" o:spid="_x0000_s1751"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" strokeweight="0"/>
                  <v:line id="Line 902" o:spid="_x0000_s1752"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" strokeweight="0"/>
                  <v:line id="Line 903" o:spid="_x0000_s1753"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" strokeweight="0"/>
                  <v:line id="Line 904" o:spid="_x0000_s1754"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" strokeweight="0"/>
                  <v:line id="Line 905" o:spid="_x0000_s1755"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" strokeweight="0"/>
                  <v:line id="Line 906" o:spid="_x0000_s1756"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" strokeweight="0"/>
                  <v:line id="Line 907" o:spid="_x0000_s1757"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z9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eB1OBzB75v0BOTkBgAA//8DAFBLAQItABQABgAIAAAAIQDb4fbL7gAAAIUBAAATAAAAAAAA&#10;AAAAAAAAAAAAAABbQ29udGVudF9UeXBlc10ueG1sUEsBAi0AFAAGAAgAAAAhAFr0LFu/AAAAFQEA&#10;AAsAAAAAAAAAAAAAAAAAHwEAAF9yZWxzLy5yZWxzUEsBAi0AFAAGAAgAAAAhAO+LDP3HAAAA3QAA&#10;AA8AAAAAAAAAAAAAAAAABwIAAGRycy9kb3ducmV2LnhtbFBLBQYAAAAAAwADALcAAAD7AgAAAAA=&#10;" strokeweight="0"/>
                  <v:line id="Line 908" o:spid="_x0000_s1758"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lm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OBzB75v0BOTkBgAA//8DAFBLAQItABQABgAIAAAAIQDb4fbL7gAAAIUBAAATAAAAAAAA&#10;AAAAAAAAAAAAAABbQ29udGVudF9UeXBlc10ueG1sUEsBAi0AFAAGAAgAAAAhAFr0LFu/AAAAFQEA&#10;AAsAAAAAAAAAAAAAAAAAHwEAAF9yZWxzLy5yZWxzUEsBAi0AFAAGAAgAAAAhAIDHqWbHAAAA3QAA&#10;AA8AAAAAAAAAAAAAAAAABwIAAGRycy9kb3ducmV2LnhtbFBLBQYAAAAAAwADALcAAAD7AgAAAAA=&#10;" strokeweight="0"/>
                  <v:line id="Line 909" o:spid="_x0000_s1759"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" strokeweight="0"/>
                  <v:line id="Line 910" o:spid="_x0000_s1760"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" strokeweight="0"/>
                  <v:line id="Line 911" o:spid="_x0000_s1761"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" strokeweight="0"/>
                  <v:line id="Line 912" o:spid="_x0000_s1762"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" strokeweight="0"/>
                  <v:line id="Line 913" o:spid="_x0000_s1763"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w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" strokeweight="0"/>
                  <v:line id="Line 914" o:spid="_x0000_s1764"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m4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" strokeweight="0"/>
                  <v:line id="Line 915" o:spid="_x0000_s1765"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" strokeweight="0"/>
                  <v:line id="Line 916" o:spid="_x0000_s1766"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R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" strokeweight="0"/>
                  <v:line id="Line 917" o:spid="_x0000_s1767"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og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" strokeweight="0"/>
                  <v:line id="Line 918" o:spid="_x0000_s1768"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" strokeweight="0"/>
                  <v:line id="Line 919" o:spid="_x0000_s1769"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" strokeweight="0"/>
                  <v:line id="Line 920" o:spid="_x0000_s1770"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5S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" strokeweight="0"/>
                  <v:line id="Line 921" o:spid="_x0000_s1771"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" strokeweight="0"/>
                  <v:line id="Line 922" o:spid="_x0000_s1772"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" strokeweight="0"/>
                  <v:line id="Line 923" o:spid="_x0000_s1773"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ae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" strokeweight="0"/>
                  <v:line id="Line 924" o:spid="_x0000_s1774"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MF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" strokeweight="0"/>
                  <v:line id="Line 925" o:spid="_x0000_s1775"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tx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eB1OBrC75v0BOTkBgAA//8DAFBLAQItABQABgAIAAAAIQDb4fbL7gAAAIUBAAATAAAAAAAA&#10;AAAAAAAAAAAAAABbQ29udGVudF9UeXBlc10ueG1sUEsBAi0AFAAGAAgAAAAhAFr0LFu/AAAAFQEA&#10;AAsAAAAAAAAAAAAAAAAAHwEAAF9yZWxzLy5yZWxzUEsBAi0AFAAGAAgAAAAhADuga3HHAAAA3QAA&#10;AA8AAAAAAAAAAAAAAAAABwIAAGRycy9kb3ducmV2LnhtbFBLBQYAAAAAAwADALcAAAD7AgAAAAA=&#10;" strokeweight="0"/>
                  <v:line id="Line 926" o:spid="_x0000_s1776"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7q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" strokeweight="0"/>
                  <v:line id="Line 927" o:spid="_x0000_s1777"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" strokeweight="0"/>
                  <v:line id="Line 928" o:spid="_x0000_s1778"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UG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MBzB9U16AnL6BwAA//8DAFBLAQItABQABgAIAAAAIQDb4fbL7gAAAIUBAAATAAAAAAAA&#10;AAAAAAAAAAAAAABbQ29udGVudF9UeXBlc10ueG1sUEsBAi0AFAAGAAgAAAAhAFr0LFu/AAAAFQEA&#10;AAsAAAAAAAAAAAAAAAAAHwEAAF9yZWxzLy5yZWxzUEsBAi0AFAAGAAgAAAAhAMty9QbHAAAA3QAA&#10;AA8AAAAAAAAAAAAAAAAABwIAAGRycy9kb3ducmV2LnhtbFBLBQYAAAAAAwADALcAAAD7AgAAAAA=&#10;" strokeweight="0"/>
                  <v:line id="Line 929" o:spid="_x0000_s1779"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" strokeweight="0"/>
                  <v:line id="Line 930" o:spid="_x0000_s1780"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" strokeweight="0"/>
                  <v:line id="Line 931" o:spid="_x0000_s1781"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" strokeweight="0"/>
                  <v:line id="Line 932" o:spid="_x0000_s1782"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" strokeweight="0"/>
                  <v:line id="Line 933" o:spid="_x0000_s1783"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" strokeweight="0"/>
                  <v:line id="Line 934" o:spid="_x0000_s1784"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YyAAAAN0AAAAPAAAAZHJzL2Rvd25yZXYueG1sRI9PSwMx&#10;FMTvgt8hPMGbzdaK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AxkGXYyAAAAN0A&#10;AAAPAAAAAAAAAAAAAAAAAAcCAABkcnMvZG93bnJldi54bWxQSwUGAAAAAAMAAwC3AAAA/AIAAAAA&#10;" strokeweight="0"/>
                  <v:line id="Line 935" o:spid="_x0000_s1785"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s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L55/azHAAAA3QAA&#10;AA8AAAAAAAAAAAAAAAAABwIAAGRycy9kb3ducmV2LnhtbFBLBQYAAAAAAwADALcAAAD7AgAAAAA=&#10;" strokeweight="0"/>
                  <v:line id="Line 936" o:spid="_x0000_s1786"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" strokeweight="0"/>
                  <v:line id="Line 937" o:spid="_x0000_s1787"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ZA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MBrC9U16AnL6BwAA//8DAFBLAQItABQABgAIAAAAIQDb4fbL7gAAAIUBAAATAAAAAAAA&#10;AAAAAAAAAAAAAABbQ29udGVudF9UeXBlc10ueG1sUEsBAi0AFAAGAAgAAAAhAFr0LFu/AAAAFQEA&#10;AAsAAAAAAAAAAAAAAAAAHwEAAF9yZWxzLy5yZWxzUEsBAi0AFAAGAAgAAAAhACHnxkDHAAAA3QAA&#10;AA8AAAAAAAAAAAAAAAAABwIAAGRycy9kb3ducmV2LnhtbFBLBQYAAAAAAwADALcAAAD7AgAAAAA=&#10;" strokeweight="0"/>
                  <v:line id="Line 938" o:spid="_x0000_s1788"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" strokeweight="0"/>
                  <v:line id="Line 939" o:spid="_x0000_s1789"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" strokeweight="0"/>
                  <v:line id="Line 940" o:spid="_x0000_s1790"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" strokeweight="0"/>
                  <v:line id="Line 941" o:spid="_x0000_s1791"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" strokeweight="0"/>
                  <v:line id="Line 942" o:spid="_x0000_s1792"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" strokeweight="0"/>
                  <v:line id="Line 943" o:spid="_x0000_s1793"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" strokeweight="0"/>
                  <v:line id="Line 944" o:spid="_x0000_s1794"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X/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" strokeweight="0"/>
                  <v:line id="Line 945" o:spid="_x0000_s1795"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" strokeweight="0"/>
                  <v:line id="Line 946" o:spid="_x0000_s1796"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gQ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" strokeweight="0"/>
                  <v:line id="Line 947" o:spid="_x0000_s1797"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" strokeweight="0"/>
                  <v:line id="Line 948" o:spid="_x0000_s1798"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" strokeweight="0"/>
                  <v:line id="Line 949" o:spid="_x0000_s1799"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" strokeweight="0"/>
                  <v:line id="Line 950" o:spid="_x0000_s1800"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" strokeweight="0"/>
                  <v:line id="Line 951" o:spid="_x0000_s1801"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" strokeweight="0"/>
                  <v:line id="Line 952" o:spid="_x0000_s1802"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" strokeweight="0"/>
                  <v:line id="Line 953" o:spid="_x0000_s1803"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" strokeweight="0"/>
                  <v:line id="Line 954" o:spid="_x0000_s1804"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Mi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" strokeweight="0"/>
                  <v:line id="Line 955" o:spid="_x0000_s1805"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" strokeweight="0"/>
                  <v:line id="Line 956" o:spid="_x0000_s1806"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7N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" strokeweight="0"/>
                  <v:line id="Line 957" o:spid="_x0000_s1807"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" strokeweight="0"/>
                  <v:line id="Line 958" o:spid="_x0000_s1808"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" strokeweight="0"/>
                  <v:line id="Line 959" o:spid="_x0000_s1809"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" strokeweight="0"/>
                  <v:line id="Line 960" o:spid="_x0000_s1810"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" strokeweight="0"/>
                  <v:line id="Line 961" o:spid="_x0000_s1811"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" strokeweight="0"/>
                  <v:line id="Line 962" o:spid="_x0000_s1812"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" strokeweight="0"/>
                  <v:line id="Line 963" o:spid="_x0000_s1813"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" strokeweight="0"/>
                  <v:line id="Line 964" o:spid="_x0000_s1814"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k4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" strokeweight="0"/>
                  <v:line id="Line 965" o:spid="_x0000_s1815"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" strokeweight="0"/>
                  <v:line id="Line 966" o:spid="_x0000_s1816"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" strokeweight="0"/>
                  <v:line id="Line 967" o:spid="_x0000_s1817"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qg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D6lI3g9016AnJyAwAA//8DAFBLAQItABQABgAIAAAAIQDb4fbL7gAAAIUBAAATAAAAAAAA&#10;AAAAAAAAAAAAAABbQ29udGVudF9UeXBlc10ueG1sUEsBAi0AFAAGAAgAAAAhAFr0LFu/AAAAFQEA&#10;AAsAAAAAAAAAAAAAAAAAHwEAAF9yZWxzLy5yZWxzUEsBAi0AFAAGAAgAAAAhAA8AuqDHAAAA3QAA&#10;AA8AAAAAAAAAAAAAAAAABwIAAGRycy9kb3ducmV2LnhtbFBLBQYAAAAAAwADALcAAAD7AgAAAAA=&#10;" strokeweight="0"/>
                  <v:line id="Line 968" o:spid="_x0000_s1818"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" strokeweight="0"/>
                  <v:line id="Line 969" o:spid="_x0000_s1819"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" strokeweight="0"/>
                  <v:line id="Line 970" o:spid="_x0000_s1820"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" strokeweight="0"/>
                  <v:line id="Line 971" o:spid="_x0000_s1821"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" strokeweight="0"/>
                  <v:line id="Line 972" o:spid="_x0000_s1822"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" strokeweight="0"/>
                  <v:line id="Line 973" o:spid="_x0000_s1823"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p+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D6NBjC75v0BOTkBgAA//8DAFBLAQItABQABgAIAAAAIQDb4fbL7gAAAIUBAAATAAAAAAAA&#10;AAAAAAAAAAAAAABbQ29udGVudF9UeXBlc10ueG1sUEsBAi0AFAAGAAgAAAAhAFr0LFu/AAAAFQEA&#10;AAsAAAAAAAAAAAAAAAAAHwEAAF9yZWxzLy5yZWxzUEsBAi0AFAAGAAgAAAAhAPXiKn7HAAAA3QAA&#10;AA8AAAAAAAAAAAAAAAAABwIAAGRycy9kb3ducmV2LnhtbFBLBQYAAAAAAwADALcAAAD7AgAAAAA=&#10;" strokeweight="0"/>
                  <v:line id="Line 974" o:spid="_x0000_s1824"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" strokeweight="0"/>
                  <v:line id="Line 975" o:spid="_x0000_s1825"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" strokeweight="0"/>
                  <v:line id="Line 976" o:spid="_x0000_s1826"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IK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eBt0B/A75v0BOT4BgAA//8DAFBLAQItABQABgAIAAAAIQDb4fbL7gAAAIUBAAATAAAAAAAA&#10;AAAAAAAAAAAAAABbQ29udGVudF9UeXBlc10ueG1sUEsBAi0AFAAGAAgAAAAhAFr0LFu/AAAAFQEA&#10;AAsAAAAAAAAAAAAAAAAAHwEAAF9yZWxzLy5yZWxzUEsBAi0AFAAGAAgAAAAhAHoLsgrHAAAA3QAA&#10;AA8AAAAAAAAAAAAAAAAABwIAAGRycy9kb3ducmV2LnhtbFBLBQYAAAAAAwADALcAAAD7AgAAAAA=&#10;" strokeweight="0"/>
                  <v:line id="Line 977" o:spid="_x0000_s1827"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" strokeweight="0"/>
                  <v:line id="Line 978" o:spid="_x0000_s1828"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" strokeweight="0"/>
                  <v:line id="Line 979" o:spid="_x0000_s1829"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" strokeweight="0"/>
                  <v:line id="Line 980" o:spid="_x0000_s1830"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" strokeweight="0"/>
                  <v:line id="Line 981" o:spid="_x0000_s1831"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" strokeweight="0"/>
                  <v:line id="Line 982" o:spid="_x0000_s1832"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" strokeweight="0"/>
                  <v:line id="Line 983" o:spid="_x0000_s1833"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" strokeweight="0"/>
                  <v:line id="Line 984" o:spid="_x0000_s1834"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VY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" strokeweight="0"/>
                  <v:line id="Line 985" o:spid="_x0000_s1835"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" strokeweight="0"/>
                  <v:line id="Line 986" o:spid="_x0000_s1836"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i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" strokeweight="0"/>
                  <v:line id="Line 987" o:spid="_x0000_s1837"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A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" strokeweight="0"/>
                  <v:line id="Line 988" o:spid="_x0000_s1838"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" strokeweight="0"/>
                  <v:line id="Line 989" o:spid="_x0000_s1839"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" strokeweight="0"/>
                  <v:line id="Line 990" o:spid="_x0000_s1840"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" strokeweight="0"/>
                  <v:line id="Line 991" o:spid="_x0000_s1841"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" strokeweight="0"/>
                  <v:line id="Line 992" o:spid="_x0000_s1842"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" strokeweight="0"/>
                  <v:line id="Line 993" o:spid="_x0000_s1843"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e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" strokeweight="0"/>
                  <v:line id="Line 994" o:spid="_x0000_s1844"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" strokeweight="0"/>
                  <v:line id="Line 995" o:spid="_x0000_s1845"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vx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" strokeweight="0"/>
                  <v:line id="Line 996" o:spid="_x0000_s1846"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5q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" strokeweight="0"/>
                  <v:line id="Line 997" o:spid="_x0000_s1847"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Ad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" strokeweight="0"/>
                  <v:line id="Line 998" o:spid="_x0000_s1848"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" strokeweight="0"/>
                  <v:line id="Line 999" o:spid="_x0000_s1849"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" strokeweight="0"/>
                  <v:line id="Line 1000" o:spid="_x0000_s1850"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v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" strokeweight="0"/>
                  <v:line id="Line 1001" o:spid="_x0000_s1851"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" strokeweight="0"/>
                  <v:line id="Line 1002" o:spid="_x0000_s1852"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" strokeweight="0"/>
                  <v:line id="Line 1003" o:spid="_x0000_s1853"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V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" strokeweight="0"/>
                  <v:line id="Line 1004" o:spid="_x0000_s1854"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D4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" strokeweight="0"/>
                  <v:line id="Line 1005" o:spid="_x0000_s1855"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" strokeweight="0"/>
                  <v:line id="Line 1006" o:spid="_x0000_s1856"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0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" strokeweight="0"/>
                  <v:line id="Line 1007" o:spid="_x0000_s1857"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Ng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" strokeweight="0"/>
                  <v:line id="Line 1008" o:spid="_x0000_s1858"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" strokeweight="0"/>
                  <v:line id="Line 1009" o:spid="_x0000_s1859"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" strokeweight="0"/>
                  <v:line id="Line 1010" o:spid="_x0000_s1860"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cS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" strokeweight="0"/>
                  <v:line id="Line 1011" o:spid="_x0000_s1861"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" strokeweight="0"/>
                  <v:line id="Line 1012" o:spid="_x0000_s1862"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3J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eBtMOjD75v0BOT4BgAA//8DAFBLAQItABQABgAIAAAAIQDb4fbL7gAAAIUBAAATAAAAAAAA&#10;AAAAAAAAAAAAAABbQ29udGVudF9UeXBlc10ueG1sUEsBAi0AFAAGAAgAAAAhAFr0LFu/AAAAFQEA&#10;AAsAAAAAAAAAAAAAAAAAHwEAAF9yZWxzLy5yZWxzUEsBAi0AFAAGAAgAAAAhAJNaDcnHAAAA3QAA&#10;AA8AAAAAAAAAAAAAAAAABwIAAGRycy9kb3ducmV2LnhtbFBLBQYAAAAAAwADALcAAAD7AgAAAAA=&#10;" strokeweight="0"/>
                  <v:line id="Line 1013" o:spid="_x0000_s1863"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" strokeweight="0"/>
                  <v:line id="Line 1014" o:spid="_x0000_s1864"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l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" strokeweight="0"/>
                  <v:line id="Line 1015" o:spid="_x0000_s1865"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5R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" strokeweight="0"/>
                  <v:line id="Line 1016" o:spid="_x0000_s1866"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" strokeweight="0"/>
                  <v:line id="Line 1017" o:spid="_x0000_s1867"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W9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eB1OBzB75v0BOTkBgAA//8DAFBLAQItABQABgAIAAAAIQDb4fbL7gAAAIUBAAATAAAAAAAA&#10;AAAAAAAAAAAAAABbQ29udGVudF9UeXBlc10ueG1sUEsBAi0AFAAGAAgAAAAhAFr0LFu/AAAAFQEA&#10;AAsAAAAAAAAAAAAAAAAAHwEAAF9yZWxzLy5yZWxzUEsBAi0AFAAGAAgAAAAhAByzlb3HAAAA3QAA&#10;AA8AAAAAAAAAAAAAAAAABwIAAGRycy9kb3ducmV2LnhtbFBLBQYAAAAAAwADALcAAAD7AgAAAAA=&#10;" strokeweight="0"/>
                  <v:line id="Line 1018" o:spid="_x0000_s1868"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m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eB1OBzB75v0BOTkBgAA//8DAFBLAQItABQABgAIAAAAIQDb4fbL7gAAAIUBAAATAAAAAAAA&#10;AAAAAAAAAAAAAABbQ29udGVudF9UeXBlc10ueG1sUEsBAi0AFAAGAAgAAAAhAFr0LFu/AAAAFQEA&#10;AAsAAAAAAAAAAAAAAAAAHwEAAF9yZWxzLy5yZWxzUEsBAi0AFAAGAAgAAAAhAHP/MCbHAAAA3QAA&#10;AA8AAAAAAAAAAAAAAAAABwIAAGRycy9kb3ducmV2LnhtbFBLBQYAAAAAAwADALcAAAD7AgAAAAA=&#10;" strokeweight="0"/>
                  <v:line id="Line 1019" o:spid="_x0000_s1869"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" strokeweight="0"/>
                  <v:line id="Line 1020" o:spid="_x0000_s1870"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" strokeweight="0"/>
                  <v:line id="Line 1021" o:spid="_x0000_s1871"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" strokeweight="0"/>
                  <v:line id="Line 1022" o:spid="_x0000_s1872"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" strokeweight="0"/>
                  <v:line id="Line 1023" o:spid="_x0000_s1873"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k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" strokeweight="0"/>
                  <v:line id="Line 1024" o:spid="_x0000_s1874"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yY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" strokeweight="0"/>
                  <v:line id="Line 1025" o:spid="_x0000_s1875"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Ts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" strokeweight="0"/>
                  <v:shape id="Freeform 1026" o:spid="_x0000_s1876"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" path="m,l,1,,xe" fillcolor="black" strokeweight=".05pt">
                    <v:path o:connecttype="custom" o:connectlocs="0,0;0,1;0,0" o:connectangles="0,0,0"/>
                  </v:shape>
                  <v:shape id="Freeform 1027" o:spid="_x0000_s1877"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" path="m,2l,,,2xe" fillcolor="black" strokeweight=".05pt">
                    <v:path o:connecttype="custom" o:connectlocs="0,1;0,0;0,1" o:connectangles="0,0,0"/>
                  </v:shape>
                  <v:line id="Line 1028" o:spid="_x0000_s1878"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" strokeweight="0"/>
                  <v:line id="Line 1029" o:spid="_x0000_s1879"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" strokeweight="0"/>
                  <v:line id="Line 1030" o:spid="_x0000_s1880"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" strokeweight="0"/>
                  <v:line id="Line 1031" o:spid="_x0000_s1881"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" strokeweight="0"/>
                  <v:line id="Line 1032" o:spid="_x0000_s1882"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" strokeweight="0"/>
                  <v:line id="Line 1033" o:spid="_x0000_s1883"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" strokeweight="0"/>
                  <v:line id="Line 1034" o:spid="_x0000_s1884"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pFyAAAAN0AAAAPAAAAZHJzL2Rvd25yZXYueG1sRI9PSwMx&#10;FMTvgt8hPMGbzdai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BHcWpFyAAAAN0A&#10;AAAPAAAAAAAAAAAAAAAAAAcCAABkcnMvZG93bnJldi54bWxQSwUGAAAAAAMAAwC3AAAA/AIAAAAA&#10;" strokeweight="0"/>
                  <v:line id="Line 1035" o:spid="_x0000_s1885"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" strokeweight="0"/>
                  <v:line id="Line 1036" o:spid="_x0000_s1886"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eq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eB1OBrC75v0BOTkBgAA//8DAFBLAQItABQABgAIAAAAIQDb4fbL7gAAAIUBAAATAAAAAAAA&#10;AAAAAAAAAAAAAABbQ29udGVudF9UeXBlc10ueG1sUEsBAi0AFAAGAAgAAAAhAFr0LFu/AAAAFQEA&#10;AAsAAAAAAAAAAAAAAAAAHwEAAF9yZWxzLy5yZWxzUEsBAi0AFAAGAAgAAAAhAKfUV6rHAAAA3QAA&#10;AA8AAAAAAAAAAAAAAAAABwIAAGRycy9kb3ducmV2LnhtbFBLBQYAAAAAAwADALcAAAD7AgAAAAA=&#10;" strokeweight="0"/>
                  <v:line id="Line 1037" o:spid="_x0000_s1887"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" strokeweight="0"/>
                  <v:line id="Line 1038" o:spid="_x0000_s1888"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" strokeweight="0"/>
                  <v:line id="Line 1039" o:spid="_x0000_s1889"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" strokeweight="0"/>
                  <v:line id="Line 1040" o:spid="_x0000_s1890"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" strokeweight="0"/>
                  <v:line id="Line 1041" o:spid="_x0000_s1891"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" strokeweight="0"/>
                </v:group>
                <v:group id="Group 1042" o:spid="_x0000_s1892"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">
                  <v:line id="Line 1043" o:spid="_x0000_s1893"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" strokeweight="0"/>
                  <v:line id="Line 1044" o:spid="_x0000_s1894"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pi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" strokeweight="0"/>
                  <v:line id="Line 1045" o:spid="_x0000_s1895"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IW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" strokeweight="0"/>
                  <v:line id="Line 1046" o:spid="_x0000_s1896"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" strokeweight="0"/>
                  <v:line id="Line 1047" o:spid="_x0000_s1897"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" strokeweight="0"/>
                  <v:line id="Line 1048" o:spid="_x0000_s1898"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" strokeweight="0"/>
                  <v:line id="Line 1049" o:spid="_x0000_s1899"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" strokeweight="0"/>
                  <v:line id="Line 1050" o:spid="_x0000_s1900"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" strokeweight="0"/>
                  <v:line id="Line 1051" o:spid="_x0000_s1901"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" strokeweight="0"/>
                  <v:line id="Line 1052" o:spid="_x0000_s1902"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" strokeweight="0"/>
                  <v:line id="Line 1053" o:spid="_x0000_s1903"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" strokeweight="0"/>
                  <v:line id="Line 1054" o:spid="_x0000_s1904"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y/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" strokeweight="0"/>
                  <v:line id="Line 1055" o:spid="_x0000_s1905"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TL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" strokeweight="0"/>
                  <v:line id="Line 1056" o:spid="_x0000_s1906"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" strokeweight="0"/>
                  <v:line id="Line 1057" o:spid="_x0000_s1907"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" strokeweight="0"/>
                  <v:line id="Line 1058" o:spid="_x0000_s1908"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" strokeweight="0"/>
                  <v:line id="Line 1059" o:spid="_x0000_s1909"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" strokeweight="0"/>
                  <v:line id="Line 1060" o:spid="_x0000_s1910"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" strokeweight="0"/>
                  <v:line id="Line 1061" o:spid="_x0000_s1911"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" strokeweight="0"/>
                  <v:line id="Line 1062" o:spid="_x0000_s1912"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" strokeweight="0"/>
                  <v:line id="Line 1063" o:spid="_x0000_s1913"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" strokeweight="0"/>
                  <v:line id="Line 1064" o:spid="_x0000_s1914"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hE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A6yp7g9016AnJyAwAA//8DAFBLAQItABQABgAIAAAAIQDb4fbL7gAAAIUBAAATAAAAAAAA&#10;AAAAAAAAAAAAAABbQ29udGVudF9UeXBlc10ueG1sUEsBAi0AFAAGAAgAAAAhAFr0LFu/AAAAFQEA&#10;AAsAAAAAAAAAAAAAAAAAHwEAAF9yZWxzLy5yZWxzUEsBAi0AFAAGAAgAAAAhAMRSeETHAAAA3QAA&#10;AA8AAAAAAAAAAAAAAAAABwIAAGRycy9kb3ducmV2LnhtbFBLBQYAAAAAAwADALcAAAD7AgAAAAA=&#10;" strokeweight="0"/>
                  <v:line id="Line 1065" o:spid="_x0000_s1915"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w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A6yp7g9016AnJyAwAA//8DAFBLAQItABQABgAIAAAAIQDb4fbL7gAAAIUBAAATAAAAAAAA&#10;AAAAAAAAAAAAAABbQ29udGVudF9UeXBlc10ueG1sUEsBAi0AFAAGAAgAAAAhAFr0LFu/AAAAFQEA&#10;AAsAAAAAAAAAAAAAAAAAHwEAAF9yZWxzLy5yZWxzUEsBAi0AFAAGAAgAAAAhAEu74DDHAAAA3QAA&#10;AA8AAAAAAAAAAAAAAAAABwIAAGRycy9kb3ducmV2LnhtbFBLBQYAAAAAAwADALcAAAD7AgAAAAA=&#10;" strokeweight="0"/>
                  <v:line id="Line 1066" o:spid="_x0000_s1916"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0Wr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A6yp7g9016AnJyAwAA//8DAFBLAQItABQABgAIAAAAIQDb4fbL7gAAAIUBAAATAAAAAAAA&#10;AAAAAAAAAAAAAABbQ29udGVudF9UeXBlc10ueG1sUEsBAi0AFAAGAAgAAAAhAFr0LFu/AAAAFQEA&#10;AAsAAAAAAAAAAAAAAAAAHwEAAF9yZWxzLy5yZWxzUEsBAi0AFAAGAAgAAAAhACT3RavHAAAA3QAA&#10;AA8AAAAAAAAAAAAAAAAABwIAAGRycy9kb3ducmV2LnhtbFBLBQYAAAAAAwADALcAAAD7AgAAAAA=&#10;" strokeweight="0"/>
                  <v:line id="Line 1067" o:spid="_x0000_s1917"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" strokeweight="0"/>
                  <v:line id="Line 1068" o:spid="_x0000_s1918"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" strokeweight="0"/>
                  <v:line id="Line 1069" o:spid="_x0000_s1919"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" strokeweight="0"/>
                  <v:line id="Line 1070" o:spid="_x0000_s1920"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" strokeweight="0"/>
                  <v:line id="Line 1071" o:spid="_x0000_s1921"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" strokeweight="0"/>
                  <v:line id="Line 1072" o:spid="_x0000_s1922"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" strokeweight="0"/>
                  <v:line id="Line 1073" o:spid="_x0000_s1923"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" strokeweight="0"/>
                  <v:line id="Line 1074" o:spid="_x0000_s1924"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" strokeweight="0"/>
                  <v:line id="Line 1075" o:spid="_x0000_s1925"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" strokeweight="0"/>
                  <v:line id="Line 1076" o:spid="_x0000_s1926"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" strokeweight="0"/>
                  <v:line id="Line 1077" o:spid="_x0000_s1927"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" strokeweight="0"/>
                  <v:line id="Line 1078" o:spid="_x0000_s1928"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" strokeweight="0"/>
                  <v:line id="Line 1079" o:spid="_x0000_s1929"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" strokeweight="0"/>
                  <v:line id="Line 1080" o:spid="_x0000_s1930"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" strokeweight="0"/>
                  <v:line id="Line 1081" o:spid="_x0000_s1931"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" strokeweight="0"/>
                  <v:line id="Line 1082" o:spid="_x0000_s1932"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" strokeweight="0"/>
                  <v:line id="Line 1083" o:spid="_x0000_s1933"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" strokeweight="0"/>
                  <v:line id="Line 1084" o:spid="_x0000_s1934"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Qk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" strokeweight="0"/>
                  <v:line id="Line 1085" o:spid="_x0000_s1935"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xQ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" strokeweight="0"/>
                  <v:line id="Line 1086" o:spid="_x0000_s1936"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nL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" strokeweight="0"/>
                  <v:line id="Line 1087" o:spid="_x0000_s1937"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" strokeweight="0"/>
                  <v:line id="Line 1088" o:spid="_x0000_s1938"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" strokeweight="0"/>
                  <v:line id="Line 1089" o:spid="_x0000_s1939"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" strokeweight="0"/>
                  <v:line id="Line 1090" o:spid="_x0000_s1940"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O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YyHgzH8v0lPQE7/AAAA//8DAFBLAQItABQABgAIAAAAIQDb4fbL7gAAAIUBAAATAAAAAAAA&#10;AAAAAAAAAAAAAABbQ29udGVudF9UeXBlc10ueG1sUEsBAi0AFAAGAAgAAAAhAFr0LFu/AAAAFQEA&#10;AAsAAAAAAAAAAAAAAAAAHwEAAF9yZWxzLy5yZWxzUEsBAi0AFAAGAAgAAAAhAO4PE87HAAAA3QAA&#10;AA8AAAAAAAAAAAAAAAAABwIAAGRycy9kb3ducmV2LnhtbFBLBQYAAAAAAwADALcAAAD7AgAAAAA=&#10;" strokeweight="0"/>
                  <v:line id="Line 1091" o:spid="_x0000_s1941"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" strokeweight="0"/>
                  <v:line id="Line 1092" o:spid="_x0000_s1942"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" strokeweight="0"/>
                  <v:line id="Line 1093" o:spid="_x0000_s1943"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" strokeweight="0"/>
                  <v:line id="Line 1094" o:spid="_x0000_s1944"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L5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eB1NBzC75v0BOTkBgAA//8DAFBLAQItABQABgAIAAAAIQDb4fbL7gAAAIUBAAATAAAAAAAA&#10;AAAAAAAAAAAAAABbQ29udGVudF9UeXBlc10ueG1sUEsBAi0AFAAGAAgAAAAhAFr0LFu/AAAAFQEA&#10;AAsAAAAAAAAAAAAAAAAAHwEAAF9yZWxzLy5yZWxzUEsBAi0AFAAGAAgAAAAhAAo+svnHAAAA3QAA&#10;AA8AAAAAAAAAAAAAAAAABwIAAGRycy9kb3ducmV2LnhtbFBLBQYAAAAAAwADALcAAAD7AgAAAAA=&#10;" strokeweight="0"/>
                  <v:line id="Line 1095" o:spid="_x0000_s1945"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qN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" strokeweight="0"/>
                  <v:line id="Line 1096" o:spid="_x0000_s1946"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8W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" strokeweight="0"/>
                  <v:line id="Line 1097" o:spid="_x0000_s1947"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" strokeweight="0"/>
                  <v:line id="Line 1098" o:spid="_x0000_s1948"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T6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OBjB9U16AnL6BwAA//8DAFBLAQItABQABgAIAAAAIQDb4fbL7gAAAIUBAAATAAAAAAAA&#10;AAAAAAAAAAAAAABbQ29udGVudF9UeXBlc10ueG1sUEsBAi0AFAAGAAgAAAAhAFr0LFu/AAAAFQEA&#10;AAsAAAAAAAAAAAAAAAAAHwEAAF9yZWxzLy5yZWxzUEsBAi0AFAAGAAgAAAAhAHUFtPrHAAAA3QAA&#10;AA8AAAAAAAAAAAAAAAAABwIAAGRycy9kb3ducmV2LnhtbFBLBQYAAAAAAwADALcAAAD7AgAAAAA=&#10;" strokeweight="0"/>
                  <v:line id="Line 1099" o:spid="_x0000_s1949"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" strokeweight="0"/>
                  <v:line id="Line 1100" o:spid="_x0000_s1950"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" strokeweight="0"/>
                  <v:line id="Line 1101" o:spid="_x0000_s1951"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" strokeweight="0"/>
                  <v:line id="Line 1102" o:spid="_x0000_s1952"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" strokeweight="0"/>
                  <v:line id="Line 1103" o:spid="_x0000_s1953"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" strokeweight="0"/>
                  <v:line id="Line 1104" o:spid="_x0000_s1954"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" strokeweight="0"/>
                  <v:line id="Line 1105" o:spid="_x0000_s1955"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nw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eB1NBzC75v0BOTkBgAA//8DAFBLAQItABQABgAIAAAAIQDb4fbL7gAAAIUBAAATAAAAAAAA&#10;AAAAAAAAAAAAAABbQ29udGVudF9UeXBlc10ueG1sUEsBAi0AFAAGAAgAAAAhAFr0LFu/AAAAFQEA&#10;AAsAAAAAAAAAAAAAAAAAHwEAAF9yZWxzLy5yZWxzUEsBAi0AFAAGAAgAAAAhAN3RWfDHAAAA3QAA&#10;AA8AAAAAAAAAAAAAAAAABwIAAGRycy9kb3ducmV2LnhtbFBLBQYAAAAAAwADALcAAAD7AgAAAAA=&#10;" strokeweight="0"/>
                  <v:line id="Line 1106" o:spid="_x0000_s1956"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xr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" strokeweight="0"/>
                  <v:line id="Line 1107" o:spid="_x0000_s1957"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" strokeweight="0"/>
                  <v:line id="Line 1108" o:spid="_x0000_s1958"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eH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OBjB9U16AnL6BwAA//8DAFBLAQItABQABgAIAAAAIQDb4fbL7gAAAIUBAAATAAAAAAAA&#10;AAAAAAAAAAAAAABbQ29udGVudF9UeXBlc10ueG1sUEsBAi0AFAAGAAgAAAAhAFr0LFu/AAAAFQEA&#10;AAsAAAAAAAAAAAAAAAAAHwEAAF9yZWxzLy5yZWxzUEsBAi0AFAAGAAgAAAAhAC0Dx4fHAAAA3QAA&#10;AA8AAAAAAAAAAAAAAAAABwIAAGRycy9kb3ducmV2LnhtbFBLBQYAAAAAAwADALcAAAD7AgAAAAA=&#10;" strokeweight="0"/>
                  <v:line id="Line 1109" o:spid="_x0000_s1959"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" strokeweight="0"/>
                  <v:line id="Line 1110" o:spid="_x0000_s1960"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" strokeweight="0"/>
                  <v:line id="Line 1111" o:spid="_x0000_s1961"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" strokeweight="0"/>
                  <v:line id="Line 1112" o:spid="_x0000_s1962"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" strokeweight="0"/>
                  <v:line id="Line 1113" o:spid="_x0000_s1963"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" strokeweight="0"/>
                  <v:line id="Line 1114" o:spid="_x0000_s1964"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" strokeweight="0"/>
                  <v:line id="Line 1115" o:spid="_x0000_s1965"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" strokeweight="0"/>
                  <v:line id="Line 1116" o:spid="_x0000_s1966"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q2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eB1NBzC75v0BOTkBgAA//8DAFBLAQItABQABgAIAAAAIQDb4fbL7gAAAIUBAAATAAAAAAAA&#10;AAAAAAAAAAAAAABbQ29udGVudF9UeXBlc10ueG1sUEsBAi0AFAAGAAgAAAAhAFr0LFu/AAAAFQEA&#10;AAsAAAAAAAAAAAAAAAAAHwEAAF9yZWxzLy5yZWxzUEsBAi0AFAAGAAgAAAAhADdEarbHAAAA3QAA&#10;AA8AAAAAAAAAAAAAAAAABwIAAGRycy9kb3ducmV2LnhtbFBLBQYAAAAAAwADALcAAAD7AgAAAAA=&#10;" strokeweight="0"/>
                  <v:line id="Line 1117" o:spid="_x0000_s1967"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" strokeweight="0"/>
                  <v:line id="Line 1118" o:spid="_x0000_s1968"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" strokeweight="0"/>
                  <v:line id="Line 1119" o:spid="_x0000_s1969"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" strokeweight="0"/>
                  <v:line id="Line 1120" o:spid="_x0000_s1970"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" strokeweight="0"/>
                  <v:line id="Line 1121" o:spid="_x0000_s1971"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" strokeweight="0"/>
                  <v:line id="Line 1122" o:spid="_x0000_s1972"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" strokeweight="0"/>
                  <v:line id="Line 1123" o:spid="_x0000_s1973"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" strokeweight="0"/>
                  <v:line id="Line 1124" o:spid="_x0000_s1974"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3kyAAAAN0AAAAPAAAAZHJzL2Rvd25yZXYueG1sRI9BawIx&#10;FITvQv9DeIXeNNsW1n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AZjZ3kyAAAAN0A&#10;AAAPAAAAAAAAAAAAAAAAAAcCAABkcnMvZG93bnJldi54bWxQSwUGAAAAAAMAAwC3AAAA/AIAAAAA&#10;" strokeweight="0"/>
                  <v:line id="Line 1125" o:spid="_x0000_s1975"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WQyAAAAN0AAAAPAAAAZHJzL2Rvd25yZXYueG1sRI9BawIx&#10;FITvQv9DeIXeNNtS1n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CWZAWQyAAAAN0A&#10;AAAPAAAAAAAAAAAAAAAAAAcCAABkcnMvZG93bnJldi54bWxQSwUGAAAAAAMAAwC3AAAA/AIAAAAA&#10;" strokeweight="0"/>
                  <v:line id="Line 1126" o:spid="_x0000_s1976"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" strokeweight="0"/>
                  <v:line id="Line 1127" o:spid="_x0000_s1977"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" strokeweight="0"/>
                  <v:line id="Line 1128" o:spid="_x0000_s1978"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" strokeweight="0"/>
                  <v:line id="Line 1129" o:spid="_x0000_s1979"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" strokeweight="0"/>
                  <v:line id="Line 1130" o:spid="_x0000_s1980"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" strokeweight="0"/>
                  <v:line id="Line 1131" o:spid="_x0000_s1981"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" strokeweight="0"/>
                  <v:line id="Line 1132" o:spid="_x0000_s1982"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" strokeweight="0"/>
                  <v:line id="Line 1133" o:spid="_x0000_s1983"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" strokeweight="0"/>
                  <v:line id="Line 1134" o:spid="_x0000_s1984"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s5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OBrA9U16AnL6BwAA//8DAFBLAQItABQABgAIAAAAIQDb4fbL7gAAAIUBAAATAAAAAAAA&#10;AAAAAAAAAAAAAABbQ29udGVudF9UeXBlc10ueG1sUEsBAi0AFAAGAAgAAAAhAFr0LFu/AAAAFQEA&#10;AAsAAAAAAAAAAAAAAAAAHwEAAF9yZWxzLy5yZWxzUEsBAi0AFAAGAAgAAAAhAJxUCznHAAAA3QAA&#10;AA8AAAAAAAAAAAAAAAAABwIAAGRycy9kb3ducmV2LnhtbFBLBQYAAAAAAwADALcAAAD7AgAAAAA=&#10;" strokeweight="0"/>
                  <v:line id="Line 1135" o:spid="_x0000_s1985"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NN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OBrA9U16AnL6BwAA//8DAFBLAQItABQABgAIAAAAIQDb4fbL7gAAAIUBAAATAAAAAAAA&#10;AAAAAAAAAAAAAABbQ29udGVudF9UeXBlc10ueG1sUEsBAi0AFAAGAAgAAAAhAFr0LFu/AAAAFQEA&#10;AAsAAAAAAAAAAAAAAAAAHwEAAF9yZWxzLy5yZWxzUEsBAi0AFAAGAAgAAAAhABO9k03HAAAA3QAA&#10;AA8AAAAAAAAAAAAAAAAABwIAAGRycy9kb3ducmV2LnhtbFBLBQYAAAAAAwADALcAAAD7AgAAAAA=&#10;" strokeweight="0"/>
                  <v:line id="Line 1136" o:spid="_x0000_s1986"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" strokeweight="0"/>
                  <v:line id="Line 1137" o:spid="_x0000_s1987"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" strokeweight="0"/>
                  <v:line id="Line 1138" o:spid="_x0000_s1988"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" strokeweight="0"/>
                  <v:line id="Line 1139" o:spid="_x0000_s1989"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" strokeweight="0"/>
                  <v:line id="Line 1140" o:spid="_x0000_s1990"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zT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xG4wn8vUlPQM5+AQAA//8DAFBLAQItABQABgAIAAAAIQDb4fbL7gAAAIUBAAATAAAAAAAA&#10;AAAAAAAAAAAAAABbQ29udGVudF9UeXBlc10ueG1sUEsBAi0AFAAGAAgAAAAhAFr0LFu/AAAAFQEA&#10;AAsAAAAAAAAAAAAAAAAAHwEAAF9yZWxzLy5yZWxzUEsBAi0AFAAGAAgAAAAhAP28PNPHAAAA3QAA&#10;AA8AAAAAAAAAAAAAAAAABwIAAGRycy9kb3ducmV2LnhtbFBLBQYAAAAAAwADALcAAAD7AgAAAAA=&#10;" strokeweight="0"/>
                  <v:line id="Line 1141" o:spid="_x0000_s1991"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" strokeweight="0"/>
                  <v:line id="Line 1142" o:spid="_x0000_s1992"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" strokeweight="0"/>
                  <v:line id="Line 1143" o:spid="_x0000_s1993"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" strokeweight="0"/>
                  <v:line id="Line 1144" o:spid="_x0000_s1994"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" strokeweight="0"/>
                  <v:line id="Line 1145" o:spid="_x0000_s1995"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" strokeweight="0"/>
                  <v:line id="Line 1146" o:spid="_x0000_s1996"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" strokeweight="0"/>
                  <v:line id="Line 1147" o:spid="_x0000_s1997"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" strokeweight="0"/>
                  <v:line id="Line 1148" o:spid="_x0000_s1998"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" strokeweight="0"/>
                  <v:line id="Line 1149" o:spid="_x0000_s1999"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" strokeweight="0"/>
                  <v:line id="Line 1150" o:spid="_x0000_s2000"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" strokeweight="0"/>
                  <v:line id="Line 1151" o:spid="_x0000_s2001"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" strokeweight="0"/>
                  <v:line id="Line 1152" o:spid="_x0000_s2002"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" strokeweight="0"/>
                  <v:line id="Line 1153" o:spid="_x0000_s2003"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hY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YyH4wH8v0lPQE7/AAAA//8DAFBLAQItABQABgAIAAAAIQDb4fbL7gAAAIUBAAATAAAAAAAA&#10;AAAAAAAAAAAAAABbQ29udGVudF9UeXBlc10ueG1sUEsBAi0AFAAGAAgAAAAhAFr0LFu/AAAAFQEA&#10;AAsAAAAAAAAAAAAAAAAAHwEAAF9yZWxzLy5yZWxzUEsBAi0AFAAGAAgAAAAhAEMUSFjHAAAA3QAA&#10;AA8AAAAAAAAAAAAAAAAABwIAAGRycy9kb3ducmV2LnhtbFBLBQYAAAAAAwADALcAAAD7AgAAAAA=&#10;" strokeweight="0"/>
                  <v:line id="Line 1154" o:spid="_x0000_s2004"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" strokeweight="0"/>
                  <v:line id="Line 1155" o:spid="_x0000_s2005"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" strokeweight="0"/>
                  <v:line id="Line 1156" o:spid="_x0000_s2006"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" strokeweight="0"/>
                  <v:line id="Line 1157" o:spid="_x0000_s2007"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" strokeweight="0"/>
                  <v:line id="Line 1158" o:spid="_x0000_s2008"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A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xGkzH8vUlPQM5+AQAA//8DAFBLAQItABQABgAIAAAAIQDb4fbL7gAAAIUBAAATAAAAAAAA&#10;AAAAAAAAAAAAAABbQ29udGVudF9UeXBlc10ueG1sUEsBAi0AFAAGAAgAAAAhAFr0LFu/AAAAFQEA&#10;AAsAAAAAAAAAAAAAAAAAHwEAAF9yZWxzLy5yZWxzUEsBAi0AFAAGAAgAAAAhAFNj68DHAAAA3QAA&#10;AA8AAAAAAAAAAAAAAAAABwIAAGRycy9kb3ducmV2LnhtbFBLBQYAAAAAAwADALcAAAD7AgAAAAA=&#10;" strokeweight="0"/>
                  <v:line id="Line 1159" o:spid="_x0000_s2009"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" strokeweight="0"/>
                  <v:line id="Line 1160" o:spid="_x0000_s2010"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" strokeweight="0"/>
                  <v:line id="Line 1161" o:spid="_x0000_s2011"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" strokeweight="0"/>
                  <v:line id="Line 1162" o:spid="_x0000_s2012"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" strokeweight="0"/>
                  <v:line id="Line 1163" o:spid="_x0000_s2013"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C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5iMsxH8vUlPQM5uAAAA//8DAFBLAQItABQABgAIAAAAIQDb4fbL7gAAAIUBAAATAAAAAAAA&#10;AAAAAAAAAAAAAABbQ29udGVudF9UeXBlc10ueG1sUEsBAi0AFAAGAAgAAAAhAFr0LFu/AAAAFQEA&#10;AAsAAAAAAAAAAAAAAAAAHwEAAF9yZWxzLy5yZWxzUEsBAi0AFAAGAAgAAAAhAN3/0kLHAAAA3QAA&#10;AA8AAAAAAAAAAAAAAAAABwIAAGRycy9kb3ducmV2LnhtbFBLBQYAAAAAAwADALcAAAD7AgAAAAA=&#10;" strokeweight="0"/>
                  <v:line id="Line 1164" o:spid="_x0000_s2014"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" strokeweight="0"/>
                  <v:line id="Line 1165" o:spid="_x0000_s2015"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" strokeweight="0"/>
                  <v:line id="Line 1166" o:spid="_x0000_s2016"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" strokeweight="0"/>
                  <v:line id="Line 1167" o:spid="_x0000_s2017"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" strokeweight="0"/>
                  <v:line id="Line 1168" o:spid="_x0000_s2018"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" strokeweight="0"/>
                  <v:line id="Line 1169" o:spid="_x0000_s2019"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" strokeweight="0"/>
                  <v:line id="Line 1170" o:spid="_x0000_s2020"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" strokeweight="0"/>
                  <v:line id="Line 1171" o:spid="_x0000_s2021"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" strokeweight="0"/>
                  <v:line id="Line 1172" o:spid="_x0000_s2022"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" strokeweight="0"/>
                  <v:line id="Line 1173" o:spid="_x0000_s2023"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" strokeweight="0"/>
                  <v:line id="Line 1174" o:spid="_x0000_s2024"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" strokeweight="0"/>
                  <v:line id="Line 1175" o:spid="_x0000_s2025"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" strokeweight="0"/>
                  <v:line id="Line 1176" o:spid="_x0000_s2026"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" strokeweight="0"/>
                  <v:line id="Line 1177" o:spid="_x0000_s2027"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" strokeweight="0"/>
                  <v:line id="Line 1178" o:spid="_x0000_s2028"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" strokeweight="0"/>
                  <v:line id="Line 1179" o:spid="_x0000_s2029"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" strokeweight="0"/>
                  <v:line id="Line 1180" o:spid="_x0000_s2030"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" strokeweight="0"/>
                  <v:line id="Line 1181" o:spid="_x0000_s2031"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" strokeweight="0"/>
                  <v:line id="Line 1182" o:spid="_x0000_s2032"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" strokeweight="0"/>
                  <v:line id="Line 1183" o:spid="_x0000_s2033"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" strokeweight="0"/>
                  <v:line id="Line 1184" o:spid="_x0000_s2034"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" strokeweight="0"/>
                  <v:line id="Line 1185" o:spid="_x0000_s2035"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" strokeweight="0"/>
                  <v:line id="Line 1186" o:spid="_x0000_s2036"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" strokeweight="0"/>
                  <v:line id="Line 1187" o:spid="_x0000_s2037"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" strokeweight="0"/>
                  <v:line id="Line 1188" o:spid="_x0000_s2038"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" strokeweight="0"/>
                  <v:line id="Line 1189" o:spid="_x0000_s2039"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" strokeweight="0"/>
                  <v:line id="Line 1190" o:spid="_x0000_s2040"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" strokeweight="0"/>
                  <v:line id="Line 1191" o:spid="_x0000_s2041"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" strokeweight="0"/>
                  <v:line id="Line 1192" o:spid="_x0000_s2042"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" strokeweight="0"/>
                  <v:line id="Line 1193" o:spid="_x0000_s2043"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" strokeweight="0"/>
                  <v:line id="Line 1194" o:spid="_x0000_s2044"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71k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eB1NBzC75v0BOTkBgAA//8DAFBLAQItABQABgAIAAAAIQDb4fbL7gAAAIUBAAATAAAAAAAA&#10;AAAAAAAAAAAAAABbQ29udGVudF9UeXBlc10ueG1sUEsBAi0AFAAGAAgAAAAhAFr0LFu/AAAAFQEA&#10;AAsAAAAAAAAAAAAAAAAAHwEAAF9yZWxzLy5yZWxzUEsBAi0AFAAGAAgAAAAhAHzfvWTHAAAA3QAA&#10;AA8AAAAAAAAAAAAAAAAABwIAAGRycy9kb3ducmV2LnhtbFBLBQYAAAAAAwADALcAAAD7AgAAAAA=&#10;" strokeweight="0"/>
                  <v:line id="Line 1195" o:spid="_x0000_s2045"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" strokeweight="0"/>
                  <v:line id="Line 1196" o:spid="_x0000_s2046"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" strokeweight="0"/>
                  <v:line id="Line 1197" o:spid="_x0000_s2047"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78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NBjC9U16AnL6BwAA//8DAFBLAQItABQABgAIAAAAIQDb4fbL7gAAAIUBAAATAAAAAAAA&#10;AAAAAAAAAAAAAABbQ29udGVudF9UeXBlc10ueG1sUEsBAi0AFAAGAAgAAAAhAFr0LFu/AAAAFQEA&#10;AAsAAAAAAAAAAAAAAAAAHwEAAF9yZWxzLy5yZWxzUEsBAi0AFAAGAAgAAAAhAGyoHvzHAAAA3QAA&#10;AA8AAAAAAAAAAAAAAAAABwIAAGRycy9kb3ducmV2LnhtbFBLBQYAAAAAAwADALcAAAD7AgAAAAA=&#10;" strokeweight="0"/>
                  <v:line id="Line 1198" o:spid="_x0000_s2048"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" strokeweight="0"/>
                  <v:line id="Line 1199" o:spid="_x0000_s2049"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" strokeweight="0"/>
                  <v:line id="Line 1200" o:spid="_x0000_s2050"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" strokeweight="0"/>
                  <v:line id="Line 1201" o:spid="_x0000_s2051"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" strokeweight="0"/>
                  <v:line id="Line 1202" o:spid="_x0000_s2052"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" strokeweight="0"/>
                  <v:line id="Line 1203" o:spid="_x0000_s2053"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" strokeweight="0"/>
                  <v:line id="Line 1204" o:spid="_x0000_s2054"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" strokeweight="0"/>
                  <v:line id="Line 1205" o:spid="_x0000_s2055"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Zt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eB1NBzC75v0BOTkBgAA//8DAFBLAQItABQABgAIAAAAIQDb4fbL7gAAAIUBAAATAAAAAAAA&#10;AAAAAAAAAAAAAABbQ29udGVudF9UeXBlc10ueG1sUEsBAi0AFAAGAAgAAAAhAFr0LFu/AAAAFQEA&#10;AAsAAAAAAAAAAAAAAAAAHwEAAF9yZWxzLy5yZWxzUEsBAi0AFAAGAAgAAAAhAKswVm3HAAAA3QAA&#10;AA8AAAAAAAAAAAAAAAAABwIAAGRycy9kb3ducmV2LnhtbFBLBQYAAAAAAwADALcAAAD7AgAAAAA=&#10;" strokeweight="0"/>
                  <v:line id="Line 1206" o:spid="_x0000_s2056"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" strokeweight="0"/>
                  <v:line id="Line 1207" o:spid="_x0000_s2057"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2B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NBjC9U16AnL6BwAA//8DAFBLAQItABQABgAIAAAAIQDb4fbL7gAAAIUBAAATAAAAAAAA&#10;AAAAAAAAAAAAAABbQ29udGVudF9UeXBlc10ueG1sUEsBAi0AFAAGAAgAAAAhAFr0LFu/AAAAFQEA&#10;AAsAAAAAAAAAAAAAAAAAHwEAAF9yZWxzLy5yZWxzUEsBAi0AFAAGAAgAAAAhADSubYHHAAAA3QAA&#10;AA8AAAAAAAAAAAAAAAAABwIAAGRycy9kb3ducmV2LnhtbFBLBQYAAAAAAwADALcAAAD7AgAAAAA=&#10;" strokeweight="0"/>
                  <v:line id="Line 1208" o:spid="_x0000_s2058"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" strokeweight="0"/>
                  <v:line id="Line 1209" o:spid="_x0000_s2059"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" strokeweight="0"/>
                  <v:line id="Line 1210" o:spid="_x0000_s2060"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" strokeweight="0"/>
                  <v:line id="Line 1211" o:spid="_x0000_s2061"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" strokeweight="0"/>
                  <v:line id="Line 1212" o:spid="_x0000_s2062"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" strokeweight="0"/>
                  <v:line id="Line 1213" o:spid="_x0000_s2063"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" strokeweight="0"/>
                  <v:line id="Line 1214" o:spid="_x0000_s2064"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" strokeweight="0"/>
                  <v:line id="Line 1215" o:spid="_x0000_s2065"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" strokeweight="0"/>
                  <v:line id="Line 1216" o:spid="_x0000_s2066"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Ur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eB1NBzC75v0BOTkBgAA//8DAFBLAQItABQABgAIAAAAIQDb4fbL7gAAAIUBAAATAAAAAAAA&#10;AAAAAAAAAAAAAABbQ29udGVudF9UeXBlc10ueG1sUEsBAi0AFAAGAAgAAAAhAFr0LFu/AAAAFQEA&#10;AAsAAAAAAAAAAAAAAAAAHwEAAF9yZWxzLy5yZWxzUEsBAi0AFAAGAAgAAAAhAEGlZSvHAAAA3QAA&#10;AA8AAAAAAAAAAAAAAAAABwIAAGRycy9kb3ducmV2LnhtbFBLBQYAAAAAAwADALcAAAD7AgAAAAA=&#10;" strokeweight="0"/>
                  <v:line id="Line 1217" o:spid="_x0000_s2067"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" strokeweight="0"/>
                  <v:line id="Line 1218" o:spid="_x0000_s2068"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" strokeweight="0"/>
                  <v:line id="Line 1219" o:spid="_x0000_s2069"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" strokeweight="0"/>
                  <v:line id="Line 1220" o:spid="_x0000_s2070"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" strokeweight="0"/>
                  <v:line id="Line 1221" o:spid="_x0000_s2071"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" strokeweight="0"/>
                  <v:line id="Line 1222" o:spid="_x0000_s2072"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" strokeweight="0"/>
                  <v:line id="Line 1223" o:spid="_x0000_s2073"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" strokeweight="0"/>
                  <v:line id="Line 1224" o:spid="_x0000_s2074"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J5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eBlNBzA9U16AnL6BwAA//8DAFBLAQItABQABgAIAAAAIQDb4fbL7gAAAIUBAAATAAAAAAAA&#10;AAAAAAAAAAAAAABbQ29udGVudF9UeXBlc10ueG1sUEsBAi0AFAAGAAgAAAAhAFr0LFu/AAAAFQEA&#10;AAsAAAAAAAAAAAAAAAAAHwEAAF9yZWxzLy5yZWxzUEsBAi0AFAAGAAgAAAAhAG9sknnHAAAA3QAA&#10;AA8AAAAAAAAAAAAAAAAABwIAAGRycy9kb3ducmV2LnhtbFBLBQYAAAAAAwADALcAAAD7AgAAAAA=&#10;" strokeweight="0"/>
                  <v:line id="Line 1225" o:spid="_x0000_s2075"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oN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eBlNBzA9U16AnL6BwAA//8DAFBLAQItABQABgAIAAAAIQDb4fbL7gAAAIUBAAATAAAAAAAA&#10;AAAAAAAAAAAAAABbQ29udGVudF9UeXBlc10ueG1sUEsBAi0AFAAGAAgAAAAhAFr0LFu/AAAAFQEA&#10;AAsAAAAAAAAAAAAAAAAAHwEAAF9yZWxzLy5yZWxzUEsBAi0AFAAGAAgAAAAhAOCFCg3HAAAA3QAA&#10;AA8AAAAAAAAAAAAAAAAABwIAAGRycy9kb3ducmV2LnhtbFBLBQYAAAAAAwADALcAAAD7AgAAAAA=&#10;" strokeweight="0"/>
                  <v:line id="Line 1226" o:spid="_x0000_s2076"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" strokeweight="0"/>
                  <v:line id="Line 1227" o:spid="_x0000_s2077"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" strokeweight="0"/>
                  <v:line id="Line 1228" o:spid="_x0000_s2078"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" strokeweight="0"/>
                  <v:line id="Line 1229" o:spid="_x0000_s2079"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" strokeweight="0"/>
                  <v:line id="Line 1230" o:spid="_x0000_s2080"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WT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zGown8vUlPQM5+AQAA//8DAFBLAQItABQABgAIAAAAIQDb4fbL7gAAAIUBAAATAAAAAAAA&#10;AAAAAAAAAAAAAABbQ29udGVudF9UeXBlc10ueG1sUEsBAi0AFAAGAAgAAAAhAFr0LFu/AAAAFQEA&#10;AAsAAAAAAAAAAAAAAAAAHwEAAF9yZWxzLy5yZWxzUEsBAi0AFAAGAAgAAAAhAA6EpZPHAAAA3QAA&#10;AA8AAAAAAAAAAAAAAAAABwIAAGRycy9kb3ducmV2LnhtbFBLBQYAAAAAAwADALcAAAD7AgAAAAA=&#10;" strokeweight="0"/>
                  <v:line id="Line 1231" o:spid="_x0000_s2081"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" strokeweight="0"/>
                  <v:line id="Line 1232" o:spid="_x0000_s2082"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" strokeweight="0"/>
                  <v:line id="Line 1233" o:spid="_x0000_s2083"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" strokeweight="0"/>
                  <v:line id="Line 1234" o:spid="_x0000_s2084"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" strokeweight="0"/>
                  <v:line id="Line 1235" o:spid="_x0000_s2085"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" strokeweight="0"/>
                  <v:line id="Line 1236" o:spid="_x0000_s2086"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" strokeweight="0"/>
                  <v:line id="Line 1237" o:spid="_x0000_s2087"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" strokeweight="0"/>
                  <v:line id="Line 1238" o:spid="_x0000_s2088"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" strokeweight="0"/>
                  <v:line id="Line 1239" o:spid="_x0000_s2089"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" strokeweight="0"/>
                  <v:line id="Line 1240" o:spid="_x0000_s2090"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" strokeweight="0"/>
                  <v:line id="Line 1241" o:spid="_x0000_s2091"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" strokeweight="0"/>
                  <v:line id="Line 1242" o:spid="_x0000_s2092"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" strokeweight="0"/>
                </v:group>
                <v:rect id="Rectangle 1251" o:spid="_x0000_s2093" style="position:absolute;left:24542;top:17195;width:109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" filled="f" stroked="f">
                  <v:textbox style="mso-fit-shape-to-text:t" inset="0,0,0,0">
                    <w:txbxContent>
                      <w:p w14:paraId="7CA887F1" w14:textId="77777777" w:rsidR="001D2A1B" w:rsidRDefault="00CE59FA">
                        <w:pPr>
                          <w:jc w:val="right"/>
                          <w:rPr>
                            <w:sz w:val="18"/>
                            <w:szCs w:val="18"/>
                          </w:rPr>
                        </w:pPr>
                        <w:r>
                          <w:rPr>
                            <w:rFonts w:hint="eastAsia"/>
                            <w:sz w:val="18"/>
                            <w:szCs w:val="18"/>
                          </w:rPr>
                          <w:t>织带为水平放置</w:t>
                        </w:r>
                      </w:p>
                    </w:txbxContent>
                  </v:textbox>
                </v:rect>
                <v:line id="Line 1263" o:spid="_x0000_s2094"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" strokeweight="0"/>
                <v:line id="Line 1264" o:spid="_x0000_s2095"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" strokeweight="0"/>
                <v:line id="Line 1265" o:spid="_x0000_s2096"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" strokeweight="0"/>
                <v:line id="Line 1266" o:spid="_x0000_s2097"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" strokeweight="0"/>
                <v:line id="Line 1267" o:spid="_x0000_s2098"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" strokeweight="0"/>
                <v:line id="Line 1268" o:spid="_x0000_s2099"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" strokeweight="0"/>
                <v:group id="Group 2949" o:spid="_x0000_s2100"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">
                  <v:line id="Line 1270" o:spid="_x0000_s2101"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" strokeweight="0"/>
                  <v:line id="Line 1271" o:spid="_x0000_s2102"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" strokeweight="0"/>
                  <v:line id="Line 1272" o:spid="_x0000_s2103"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" strokeweight="0"/>
                  <v:line id="Line 1273" o:spid="_x0000_s2104"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" strokeweight="0"/>
                  <v:line id="Line 1274" o:spid="_x0000_s2105"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" strokeweight="0"/>
                  <v:line id="Line 1275" o:spid="_x0000_s2106"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" strokeweight="0"/>
                  <v:line id="Line 1276" o:spid="_x0000_s2107"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HG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zGkxH8vUlPQM5+AQAA//8DAFBLAQItABQABgAIAAAAIQDb4fbL7gAAAIUBAAATAAAAAAAA&#10;AAAAAAAAAAAAAABbQ29udGVudF9UeXBlc10ueG1sUEsBAi0AFAAGAAgAAAAhAFr0LFu/AAAAFQEA&#10;AAsAAAAAAAAAAAAAAAAAHwEAAF9yZWxzLy5yZWxzUEsBAi0AFAAGAAgAAAAhAErOQcbHAAAA3QAA&#10;AA8AAAAAAAAAAAAAAAAABwIAAGRycy9kb3ducmV2LnhtbFBLBQYAAAAAAwADALcAAAD7AgAAAAA=&#10;" strokeweight="0"/>
                  <v:line id="Line 1277" o:spid="_x0000_s2108"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" strokeweight="0"/>
                  <v:line id="Line 1278" o:spid="_x0000_s2109"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" strokeweight="0"/>
                  <v:line id="Line 1279" o:spid="_x0000_s2110"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" strokeweight="0"/>
                  <v:line id="Line 1280" o:spid="_x0000_s2111"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" strokeweight="0"/>
                  <v:line id="Line 1281" o:spid="_x0000_s2112"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" strokeweight="0"/>
                  <v:line id="Line 1282" o:spid="_x0000_s2113"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" strokeweight="0"/>
                  <v:line id="Line 1283" o:spid="_x0000_s2114"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" strokeweight="0"/>
                  <v:line id="Line 1284" o:spid="_x0000_s2115"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" strokeweight="0"/>
                  <v:line id="Line 1285" o:spid="_x0000_s2116"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" strokeweight="0"/>
                  <v:line id="Line 1286" o:spid="_x0000_s2117"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" strokeweight="0"/>
                  <v:line id="Line 1287" o:spid="_x0000_s2118"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" strokeweight="0"/>
                  <v:line id="Line 1288" o:spid="_x0000_s2119"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" strokeweight="0"/>
                  <v:line id="Line 1289" o:spid="_x0000_s2120"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" strokeweight="0"/>
                  <v:line id="Line 1290" o:spid="_x0000_s2121"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" strokeweight="0"/>
                  <v:line id="Line 1291" o:spid="_x0000_s2122"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" strokeweight="0"/>
                  <v:line id="Line 1292" o:spid="_x0000_s2123"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" strokeweight="0"/>
                  <v:line id="Line 1293" o:spid="_x0000_s2124"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" strokeweight="0"/>
                  <v:line id="Line 1294" o:spid="_x0000_s2125"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" strokeweight="0"/>
                  <v:line id="Line 1295" o:spid="_x0000_s2126"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" strokeweight="0"/>
                  <v:line id="Line 1296" o:spid="_x0000_s2127"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" strokeweight="0"/>
                  <v:line id="Line 1297" o:spid="_x0000_s2128"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" strokeweight="0"/>
                  <v:line id="Line 1298" o:spid="_x0000_s2129"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" strokeweight="0"/>
                  <v:line id="Line 1299" o:spid="_x0000_s2130"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" strokeweight="0"/>
                  <v:line id="Line 1300" o:spid="_x0000_s2131"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" strokeweight="0"/>
                  <v:line id="Line 1301" o:spid="_x0000_s2132"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" strokeweight="0"/>
                  <v:line id="Line 1302" o:spid="_x0000_s2133"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" strokeweight="0"/>
                  <v:line id="Line 1303" o:spid="_x0000_s2134"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" strokeweight="0"/>
                  <v:line id="Line 1304" o:spid="_x0000_s2135"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" strokeweight="0"/>
                  <v:line id="Line 1305" o:spid="_x0000_s2136"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" strokeweight="0"/>
                  <v:line id="Line 1306" o:spid="_x0000_s2137"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" strokeweight="0"/>
                  <v:line id="Line 1307" o:spid="_x0000_s2138"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" strokeweight="0"/>
                  <v:line id="Line 1308" o:spid="_x0000_s2139"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" strokeweight="0"/>
                  <v:line id="Line 1309" o:spid="_x0000_s2140"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" strokeweight="0"/>
                  <v:line id="Line 1310" o:spid="_x0000_s2141"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" strokeweight="0"/>
                  <v:line id="Line 1311" o:spid="_x0000_s2142"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" strokeweight="0"/>
                  <v:line id="Line 1312" o:spid="_x0000_s2143"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" strokeweight="0"/>
                  <v:line id="Line 1313" o:spid="_x0000_s2144"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" strokeweight="0"/>
                  <v:line id="Line 1314" o:spid="_x0000_s2145"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FG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" strokeweight="0"/>
                  <v:line id="Line 1315" o:spid="_x0000_s2146"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Td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" strokeweight="0"/>
                  <v:line id="Line 1316" o:spid="_x0000_s2147"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" strokeweight="0"/>
                  <v:line id="Line 1317" o:spid="_x0000_s2148"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" strokeweight="0"/>
                  <v:line id="Line 1318" o:spid="_x0000_s2149"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" strokeweight="0"/>
                  <v:line id="Line 1319" o:spid="_x0000_s2150"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" strokeweight="0"/>
                  <v:line id="Line 1320" o:spid="_x0000_s2151"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" strokeweight="0"/>
                  <v:line id="Line 1321" o:spid="_x0000_s2152"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" strokeweight="0"/>
                  <v:line id="Line 1322" o:spid="_x0000_s2153"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" strokeweight="0"/>
                  <v:line id="Line 1323" o:spid="_x0000_s2154"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pP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" strokeweight="0"/>
                  <v:line id="Line 1324" o:spid="_x0000_s2155"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" strokeweight="0"/>
                  <v:line id="Line 1325" o:spid="_x0000_s2156"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eg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" strokeweight="0"/>
                  <v:line id="Line 1326" o:spid="_x0000_s2157"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" strokeweight="0"/>
                  <v:line id="Line 1327" o:spid="_x0000_s2158"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" strokeweight="0"/>
                  <v:line id="Line 1328" o:spid="_x0000_s2159"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" strokeweight="0"/>
                  <v:line id="Line 1329" o:spid="_x0000_s2160"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" strokeweight="0"/>
                  <v:line id="Line 1330" o:spid="_x0000_s2161"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" strokeweight="0"/>
                  <v:line id="Line 1331" o:spid="_x0000_s2162"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" strokeweight="0"/>
                  <v:line id="Line 1332" o:spid="_x0000_s2163"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" strokeweight="0"/>
                  <v:line id="Line 1333" o:spid="_x0000_s2164"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yS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" strokeweight="0"/>
                  <v:line id="Line 1334" o:spid="_x0000_s2165"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Tm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" strokeweight="0"/>
                  <v:line id="Line 1335" o:spid="_x0000_s2166"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" strokeweight="0"/>
                  <v:line id="Line 1336" o:spid="_x0000_s2167"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" strokeweight="0"/>
                  <v:line id="Line 1337" o:spid="_x0000_s2168"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" strokeweight="0"/>
                  <v:line id="Line 1338" o:spid="_x0000_s2169"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" strokeweight="0"/>
                  <v:line id="Line 1339" o:spid="_x0000_s2170"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" strokeweight="0"/>
                  <v:line id="Line 1340" o:spid="_x0000_s2171"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" strokeweight="0"/>
                  <v:line id="Line 1341" o:spid="_x0000_s2172"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" strokeweight="0"/>
                  <v:line id="Line 1342" o:spid="_x0000_s2173"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" strokeweight="0"/>
                  <v:line id="Line 1343" o:spid="_x0000_s2174"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" strokeweight="0"/>
                  <v:line id="Line 1344" o:spid="_x0000_s2175"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" strokeweight="0"/>
                  <v:line id="Line 1345" o:spid="_x0000_s2176"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" strokeweight="0"/>
                  <v:line id="Line 1346" o:spid="_x0000_s2177"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" strokeweight="0"/>
                  <v:line id="Line 1347" o:spid="_x0000_s2178"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" strokeweight="0"/>
                  <v:line id="Line 1348" o:spid="_x0000_s2179"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" strokeweight="0"/>
                  <v:line id="Line 1349" o:spid="_x0000_s2180"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" strokeweight="0"/>
                  <v:line id="Line 1350" o:spid="_x0000_s2181"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" strokeweight="0"/>
                  <v:line id="Line 1351" o:spid="_x0000_s2182"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" strokeweight="0"/>
                  <v:line id="Line 1352" o:spid="_x0000_s2183"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" strokeweight="0"/>
                  <v:line id="Line 1353" o:spid="_x0000_s2184"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" strokeweight="0"/>
                  <v:line id="Line 1354" o:spid="_x0000_s2185"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" strokeweight="0"/>
                  <v:line id="Line 1355" o:spid="_x0000_s2186"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" strokeweight="0"/>
                  <v:line id="Line 1356" o:spid="_x0000_s2187"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" strokeweight="0"/>
                  <v:line id="Line 1357" o:spid="_x0000_s2188"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" strokeweight="0"/>
                  <v:line id="Line 1358" o:spid="_x0000_s2189"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" strokeweight="0"/>
                  <v:line id="Line 1359" o:spid="_x0000_s2190"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" strokeweight="0"/>
                  <v:line id="Line 1360" o:spid="_x0000_s2191"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" strokeweight="0"/>
                  <v:line id="Line 1361" o:spid="_x0000_s2192"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" strokeweight="0"/>
                  <v:line id="Line 1362" o:spid="_x0000_s2193"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" strokeweight="0"/>
                  <v:line id="Line 1363" o:spid="_x0000_s2194"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" strokeweight="0"/>
                  <v:line id="Line 1364" o:spid="_x0000_s2195"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" strokeweight="0"/>
                  <v:line id="Line 1365" o:spid="_x0000_s2196"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" strokeweight="0"/>
                  <v:line id="Line 1366" o:spid="_x0000_s2197"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" strokeweight="0"/>
                  <v:line id="Line 1367" o:spid="_x0000_s2198"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" strokeweight="0"/>
                  <v:line id="Line 1368" o:spid="_x0000_s2199"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" strokeweight="0"/>
                  <v:line id="Line 1369" o:spid="_x0000_s2200"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" strokeweight="0"/>
                  <v:line id="Line 1370" o:spid="_x0000_s2201"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" strokeweight="0"/>
                  <v:line id="Line 1371" o:spid="_x0000_s2202"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" strokeweight="0"/>
                  <v:line id="Line 1372" o:spid="_x0000_s2203"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" strokeweight="0"/>
                  <v:line id="Line 1373" o:spid="_x0000_s2204"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" strokeweight="0"/>
                  <v:line id="Line 1374" o:spid="_x0000_s2205"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" strokeweight="0"/>
                  <v:line id="Line 1375" o:spid="_x0000_s2206"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" strokeweight="0"/>
                  <v:line id="Line 1376" o:spid="_x0000_s2207"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" strokeweight="0"/>
                  <v:line id="Line 1377" o:spid="_x0000_s2208"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" strokeweight="0"/>
                  <v:line id="Line 1378" o:spid="_x0000_s2209"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" strokeweight="0"/>
                  <v:line id="Line 1379" o:spid="_x0000_s2210"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" strokeweight="0"/>
                  <v:line id="Line 1380" o:spid="_x0000_s2211"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" strokeweight="0"/>
                  <v:line id="Line 1381" o:spid="_x0000_s2212"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" strokeweight="0"/>
                  <v:line id="Line 1382" o:spid="_x0000_s2213"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" strokeweight="0"/>
                  <v:line id="Line 1383" o:spid="_x0000_s2214"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" strokeweight="0"/>
                  <v:line id="Line 1384" o:spid="_x0000_s2215"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" strokeweight="0"/>
                  <v:line id="Line 1385" o:spid="_x0000_s2216"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" strokeweight="0"/>
                  <v:line id="Line 1386" o:spid="_x0000_s2217"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" strokeweight="0"/>
                  <v:line id="Line 1387" o:spid="_x0000_s2218"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" strokeweight="0"/>
                  <v:line id="Line 1388" o:spid="_x0000_s2219"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" strokeweight="0"/>
                  <v:line id="Line 1389" o:spid="_x0000_s2220"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" strokeweight="0"/>
                  <v:line id="Line 1390" o:spid="_x0000_s2221"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" strokeweight="0"/>
                  <v:line id="Line 1391" o:spid="_x0000_s2222"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" strokeweight="0"/>
                  <v:line id="Line 1392" o:spid="_x0000_s2223"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" strokeweight="0"/>
                  <v:line id="Line 1393" o:spid="_x0000_s2224"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" strokeweight="0"/>
                  <v:line id="Line 1394" o:spid="_x0000_s2225"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" strokeweight="0"/>
                  <v:line id="Line 1395" o:spid="_x0000_s2226"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" strokeweight="0"/>
                  <v:line id="Line 1396" o:spid="_x0000_s2227"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" strokeweight="0"/>
                  <v:line id="Line 1397" o:spid="_x0000_s2228"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" strokeweight="0"/>
                  <v:line id="Line 1398" o:spid="_x0000_s2229"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" strokeweight="0"/>
                  <v:line id="Line 1399" o:spid="_x0000_s2230"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" strokeweight="0"/>
                  <v:line id="Line 1400" o:spid="_x0000_s2231"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" strokeweight="0"/>
                  <v:line id="Line 1401" o:spid="_x0000_s2232"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" strokeweight="0"/>
                  <v:line id="Line 1402" o:spid="_x0000_s2233"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" strokeweight="0"/>
                  <v:line id="Line 1403" o:spid="_x0000_s2234"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" strokeweight="0"/>
                  <v:line id="Line 1404" o:spid="_x0000_s2235"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" strokeweight="0"/>
                  <v:line id="Line 1405" o:spid="_x0000_s2236"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" strokeweight="0"/>
                  <v:line id="Line 1406" o:spid="_x0000_s2237"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Pq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YzHgyH8v0lPQE7/AAAA//8DAFBLAQItABQABgAIAAAAIQDb4fbL7gAAAIUBAAATAAAAAAAA&#10;AAAAAAAAAAAAAABbQ29udGVudF9UeXBlc10ueG1sUEsBAi0AFAAGAAgAAAAhAFr0LFu/AAAAFQEA&#10;AAsAAAAAAAAAAAAAAAAAHwEAAF9yZWxzLy5yZWxzUEsBAi0AFAAGAAgAAAAhAGkkE+rHAAAA3QAA&#10;AA8AAAAAAAAAAAAAAAAABwIAAGRycy9kb3ducmV2LnhtbFBLBQYAAAAAAwADALcAAAD7AgAAAAA=&#10;" strokeweight="0"/>
                  <v:line id="Line 1407" o:spid="_x0000_s2238"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" strokeweight="0"/>
                  <v:line id="Line 1408" o:spid="_x0000_s2239"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" strokeweight="0"/>
                  <v:line id="Line 1409" o:spid="_x0000_s2240"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" strokeweight="0"/>
                  <v:line id="Line 1410" o:spid="_x0000_s2241"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" strokeweight="0"/>
                  <v:line id="Line 1411" o:spid="_x0000_s2242"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" strokeweight="0"/>
                  <v:line id="Line 1412" o:spid="_x0000_s2243"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" strokeweight="0"/>
                  <v:line id="Line 1413" o:spid="_x0000_s2244"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" strokeweight="0"/>
                  <v:line id="Line 1414" o:spid="_x0000_s2245"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7b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" strokeweight="0"/>
                  <v:line id="Line 1415" o:spid="_x0000_s2246"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tA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" strokeweight="0"/>
                  <v:line id="Line 1416" o:spid="_x0000_s2247"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" strokeweight="0"/>
                  <v:line id="Line 1417" o:spid="_x0000_s2248"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" strokeweight="0"/>
                  <v:line id="Line 1418" o:spid="_x0000_s2249"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" strokeweight="0"/>
                  <v:line id="Line 1419" o:spid="_x0000_s2250"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" strokeweight="0"/>
                  <v:line id="Line 1420" o:spid="_x0000_s2251"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" strokeweight="0"/>
                  <v:line id="Line 1421" o:spid="_x0000_s2252"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" strokeweight="0"/>
                  <v:line id="Line 1422" o:spid="_x0000_s2253"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" strokeweight="0"/>
                  <v:line id="Line 1423" o:spid="_x0000_s2254"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XS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" strokeweight="0"/>
                  <v:line id="Line 1424" o:spid="_x0000_s2255"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" strokeweight="0"/>
                  <v:line id="Line 1425" o:spid="_x0000_s2256"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g9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" strokeweight="0"/>
                  <v:line id="Line 1426" o:spid="_x0000_s2257"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" strokeweight="0"/>
                  <v:line id="Line 1427" o:spid="_x0000_s2258"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" strokeweight="0"/>
                  <v:line id="Line 1428" o:spid="_x0000_s2259"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" strokeweight="0"/>
                  <v:line id="Line 1429" o:spid="_x0000_s2260"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" strokeweight="0"/>
                  <v:line id="Line 1430" o:spid="_x0000_s2261"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" strokeweight="0"/>
                  <v:line id="Line 1431" o:spid="_x0000_s2262"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" strokeweight="0"/>
                  <v:line id="Line 1432" o:spid="_x0000_s2263"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" strokeweight="0"/>
                  <v:line id="Line 1433" o:spid="_x0000_s2264"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MP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" strokeweight="0"/>
                  <v:line id="Line 1434" o:spid="_x0000_s2265"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" strokeweight="0"/>
                  <v:line id="Line 1435" o:spid="_x0000_s2266"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" strokeweight="0"/>
                  <v:line id="Line 1436" o:spid="_x0000_s2267"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" strokeweight="0"/>
                  <v:line id="Line 1437" o:spid="_x0000_s2268"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" strokeweight="0"/>
                  <v:line id="Line 1438" o:spid="_x0000_s2269"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" strokeweight="0"/>
                  <v:line id="Line 1439" o:spid="_x0000_s2270"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" strokeweight="0"/>
                  <v:line id="Line 1440" o:spid="_x0000_s2271"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" strokeweight="0"/>
                  <v:line id="Line 1441" o:spid="_x0000_s2272"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" strokeweight="0"/>
                  <v:line id="Line 1442" o:spid="_x0000_s2273"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wp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YzHwwH8v0lPQE7/AAAA//8DAFBLAQItABQABgAIAAAAIQDb4fbL7gAAAIUBAAATAAAAAAAA&#10;AAAAAAAAAAAAAABbQ29udGVudF9UeXBlc10ueG1sUEsBAi0AFAAGAAgAAAAhAFr0LFu/AAAAFQEA&#10;AAsAAAAAAAAAAAAAAAAAHwEAAF9yZWxzLy5yZWxzUEsBAi0AFAAGAAgAAAAhAIB1rCnHAAAA3QAA&#10;AA8AAAAAAAAAAAAAAAAABwIAAGRycy9kb3ducmV2LnhtbFBLBQYAAAAAAwADALcAAAD7AgAAAAA=&#10;" strokeweight="0"/>
                  <v:line id="Line 1443" o:spid="_x0000_s2274"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" strokeweight="0"/>
                  <v:line id="Line 1444" o:spid="_x0000_s2275"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" strokeweight="0"/>
                  <v:line id="Line 1445" o:spid="_x0000_s2276"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" strokeweight="0"/>
                  <v:line id="Line 1446" o:spid="_x0000_s2277"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" strokeweight="0"/>
                  <v:line id="Line 1447" o:spid="_x0000_s2278"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x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wmozH8vUlPQM5+AQAA//8DAFBLAQItABQABgAIAAAAIQDb4fbL7gAAAIUBAAATAAAAAAAA&#10;AAAAAAAAAAAAAABbQ29udGVudF9UeXBlc10ueG1sUEsBAi0AFAAGAAgAAAAhAFr0LFu/AAAAFQEA&#10;AAsAAAAAAAAAAAAAAAAAHwEAAF9yZWxzLy5yZWxzUEsBAi0AFAAGAAgAAAAhAJACD7HHAAAA3QAA&#10;AA8AAAAAAAAAAAAAAAAABwIAAGRycy9kb3ducmV2LnhtbFBLBQYAAAAAAwADALcAAAD7AgAAAAA=&#10;" strokeweight="0"/>
                  <v:line id="Line 1448" o:spid="_x0000_s2279"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" strokeweight="0"/>
                  <v:line id="Line 1449" o:spid="_x0000_s2280"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" strokeweight="0"/>
                  <v:line id="Line 1450" o:spid="_x0000_s2281"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" strokeweight="0"/>
                  <v:line id="Line 1451" o:spid="_x0000_s2282"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" strokeweight="0"/>
                  <v:line id="Line 1452" o:spid="_x0000_s2283"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" strokeweight="0"/>
                  <v:line id="Line 1453" o:spid="_x0000_s2284"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" strokeweight="0"/>
                  <v:line id="Line 1454" o:spid="_x0000_s2285"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" strokeweight="0"/>
                  <v:line id="Line 1455" o:spid="_x0000_s2286"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" strokeweight="0"/>
                  <v:line id="Line 1456" o:spid="_x0000_s2287"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" strokeweight="0"/>
                  <v:line id="Line 1457" o:spid="_x0000_s2288"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" strokeweight="0"/>
                  <v:line id="Line 1458" o:spid="_x0000_s2289"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" strokeweight="0"/>
                  <v:line id="Line 1459" o:spid="_x0000_s2290"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" strokeweight="0"/>
                  <v:shape id="Freeform 1460" o:spid="_x0000_s2291"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" path="m230,l,116,230,232,116,116,230,xe" fillcolor="black" strokeweight="0">
                    <v:path o:connecttype="custom" o:connectlocs="115,0;0,58;115,115;58,58;115,0" o:connectangles="0,0,0,0,0"/>
                  </v:shape>
                  <v:shape id="Freeform 1461" o:spid="_x0000_s2292"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" path="m,l231,116,,232,116,116,,xe" fillcolor="black" strokeweight="0">
                    <v:path o:connecttype="custom" o:connectlocs="0,0;116,58;0,115;58,58;0,0" o:connectangles="0,0,0,0,0"/>
                  </v:shape>
                  <v:line id="Line 1462" o:spid="_x0000_s2293"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" strokeweight="0"/>
                  <v:shape id="Freeform 1463" o:spid="_x0000_s2294"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" path="m219,178l31,,,260,70,108r149,70xe" fillcolor="black" strokeweight="0">
                    <v:path o:connecttype="custom" o:connectlocs="109,89;15,0;0,130;35,54;109,89" o:connectangles="0,0,0,0,0"/>
                  </v:shape>
                  <v:line id="Line 1464" o:spid="_x0000_s2295"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" strokeweight="0"/>
                  <v:shape id="Freeform 1465" o:spid="_x0000_s2296"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" path="m54,252l,,236,105,74,90,54,252xe" fillcolor="black" strokeweight="0">
                    <v:path o:connecttype="custom" o:connectlocs="27,126;0,0;118,53;37,45;27,126" o:connectangles="0,0,0,0,0"/>
                  </v:shape>
                  <v:rect id="Rectangle 1466" o:spid="_x0000_s2297" style="position:absolute;left:4827;top:4104;width:11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" filled="f" stroked="f">
                    <v:textbox style="mso-fit-shape-to-text:t" inset="0,0,0,0">
                      <w:txbxContent>
                        <w:p w14:paraId="486F46C3" w14:textId="77777777" w:rsidR="001D2A1B" w:rsidRDefault="00CE59FA">
                          <w:pPr>
                            <w:rPr>
                              <w:b/>
                            </w:rPr>
                          </w:pPr>
                          <w:r>
                            <w:rPr>
                              <w:b/>
                              <w:bCs/>
                              <w:color w:val="000000"/>
                            </w:rPr>
                            <w:t xml:space="preserve">α  </w:t>
                          </w:r>
                        </w:p>
                      </w:txbxContent>
                    </v:textbox>
                  </v:rect>
                  <v:rect id="Rectangle 1467" o:spid="_x0000_s2298" style="position:absolute;left:5029;top:4104;width:98;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" filled="f" stroked="f">
                    <v:textbox style="mso-fit-shape-to-text:t" inset="0,0,0,0">
                      <w:txbxContent>
                        <w:p w14:paraId="7A57EBA9" w14:textId="77777777" w:rsidR="001D2A1B" w:rsidRDefault="00CE59FA">
                          <w:pPr>
                            <w:rPr>
                              <w:sz w:val="18"/>
                              <w:szCs w:val="18"/>
                            </w:rPr>
                          </w:pPr>
                          <w:r>
                            <w:rPr>
                              <w:b/>
                              <w:bCs/>
                              <w:color w:val="000000"/>
                              <w:sz w:val="18"/>
                              <w:szCs w:val="18"/>
                            </w:rPr>
                            <w:t>±</w:t>
                          </w:r>
                        </w:p>
                      </w:txbxContent>
                    </v:textbox>
                  </v:rect>
                  <v:rect id="Rectangle 1468" o:spid="_x0000_s2299" style="position:absolute;left:5229;top:4104;width:16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" filled="f" stroked="f">
                    <v:textbox style="mso-fit-shape-to-text:t" inset="0,0,0,0">
                      <w:txbxContent>
                        <w:p w14:paraId="7527A67B" w14:textId="77777777" w:rsidR="001D2A1B" w:rsidRDefault="00CE59FA">
                          <w:pPr>
                            <w:rPr>
                              <w:sz w:val="18"/>
                              <w:szCs w:val="18"/>
                            </w:rPr>
                          </w:pPr>
                          <w:r>
                            <w:rPr>
                              <w:b/>
                              <w:bCs/>
                              <w:color w:val="000000"/>
                              <w:sz w:val="18"/>
                              <w:szCs w:val="18"/>
                            </w:rPr>
                            <w:t>5</w:t>
                          </w:r>
                          <w:r>
                            <w:rPr>
                              <w:rFonts w:ascii="Helvetica" w:hAnsi="Helvetica" w:cs="Helvetica"/>
                              <w:b/>
                              <w:bCs/>
                              <w:color w:val="000000"/>
                              <w:sz w:val="18"/>
                              <w:szCs w:val="18"/>
                            </w:rPr>
                            <w:t>°</w:t>
                          </w:r>
                        </w:p>
                      </w:txbxContent>
                    </v:textbox>
                  </v:rect>
                </v:group>
                <v:rect id="Rectangle 627" o:spid="_x0000_s2300" style="position:absolute;left:1397;top:8185;width:571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" filled="f" stroked="f">
                  <v:textbox style="mso-fit-shape-to-text:t" inset="0,0,0,0">
                    <w:txbxContent>
                      <w:p w14:paraId="3A808EF1" w14:textId="77777777" w:rsidR="001D2A1B" w:rsidRDefault="00CE59FA">
                        <w:pPr>
                          <w:ind w:left="-142"/>
                          <w:jc w:val="left"/>
                        </w:pPr>
                        <w:r>
                          <w:rPr>
                            <w:rFonts w:hint="eastAsia"/>
                            <w:sz w:val="18"/>
                            <w:szCs w:val="18"/>
                          </w:rPr>
                          <w:t>总行程</w:t>
                        </w:r>
                        <w:r>
                          <w:rPr>
                            <w:rFonts w:hint="eastAsia"/>
                          </w:rPr>
                          <w:t>：</w:t>
                        </w:r>
                      </w:p>
                    </w:txbxContent>
                  </v:textbox>
                </v:rect>
                <v:rect id="Rectangle 628" o:spid="_x0000_s2301"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" filled="f" stroked="f">
                  <v:textbox inset="0,0,0,0">
                    <w:txbxContent>
                      <w:p w14:paraId="082A3FF7" w14:textId="77777777" w:rsidR="001D2A1B" w:rsidRDefault="00CE59FA">
                        <w:r>
                          <w:rPr>
                            <w:bCs/>
                            <w:color w:val="000000"/>
                            <w:sz w:val="14"/>
                            <w:szCs w:val="14"/>
                          </w:rPr>
                          <w:t>300mm±20 mm</w:t>
                        </w:r>
                      </w:p>
                    </w:txbxContent>
                  </v:textbox>
                </v:rect>
                <v:rect id="Rectangle 1465" o:spid="_x0000_s2302"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" filled="f" stroked="f">
                  <v:textbox inset="0,0,0,0">
                    <w:txbxContent>
                      <w:p w14:paraId="76648749" w14:textId="77777777" w:rsidR="001D2A1B" w:rsidRDefault="00CE59FA">
                        <w:pPr>
                          <w:pStyle w:val="afff2"/>
                          <w:spacing w:line="240" w:lineRule="exact"/>
                        </w:pPr>
                        <w:r>
                          <w:rPr>
                            <w:rFonts w:hint="eastAsia"/>
                            <w:bCs/>
                            <w:color w:val="000000"/>
                          </w:rPr>
                          <w:t>在带扣上进行的试验</w:t>
                        </w:r>
                      </w:p>
                    </w:txbxContent>
                  </v:textbox>
                </v:rect>
                <v:rect id="Rectangle 2843" o:spid="_x0000_s2303" style="position:absolute;left:19246;top:29387;width:1034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uD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" filled="f" stroked="f">
                  <v:textbox inset="0,0,0,0">
                    <w:txbxContent>
                      <w:p w14:paraId="677829EA" w14:textId="77777777" w:rsidR="001D2A1B" w:rsidRDefault="00CE59FA">
                        <w:pPr>
                          <w:pStyle w:val="afff2"/>
                          <w:spacing w:line="240" w:lineRule="exact"/>
                          <w:jc w:val="left"/>
                          <w:rPr>
                            <w:bCs/>
                            <w:strike/>
                            <w:sz w:val="16"/>
                            <w:szCs w:val="16"/>
                          </w:rPr>
                        </w:pPr>
                        <w:r>
                          <w:rPr>
                            <w:bCs/>
                            <w:sz w:val="16"/>
                            <w:szCs w:val="16"/>
                          </w:rPr>
                          <w:t xml:space="preserve">F </w:t>
                        </w:r>
                      </w:p>
                      <w:p w14:paraId="07ECF072" w14:textId="77777777" w:rsidR="001D2A1B" w:rsidRDefault="00CE59FA">
                        <w:pPr>
                          <w:pStyle w:val="afff2"/>
                          <w:spacing w:line="240" w:lineRule="exact"/>
                        </w:pPr>
                        <w:r>
                          <w:rPr>
                            <w:bCs/>
                            <w:sz w:val="16"/>
                            <w:szCs w:val="16"/>
                          </w:rPr>
                          <w:tab/>
                        </w:r>
                        <w:r>
                          <w:rPr>
                            <w:bCs/>
                            <w:sz w:val="16"/>
                            <w:szCs w:val="16"/>
                          </w:rPr>
                          <w:tab/>
                        </w:r>
                        <w:r>
                          <w:rPr>
                            <w:bCs/>
                            <w:sz w:val="16"/>
                            <w:szCs w:val="16"/>
                          </w:rPr>
                          <w:tab/>
                        </w:r>
                      </w:p>
                    </w:txbxContent>
                  </v:textbox>
                </v:rect>
                <w10:anchorlock/>
              </v:group>
            </w:pict>
          </mc:Fallback>
        </mc:AlternateContent>
      </w:r>
    </w:p>
    <w:p w14:paraId="5473C7D9" w14:textId="77777777" w:rsidR="001D2A1B" w:rsidRDefault="00CE59FA">
      <w:pPr>
        <w:keepNext/>
        <w:spacing w:line="312" w:lineRule="auto"/>
        <w:jc w:val="center"/>
        <w:rPr>
          <w:rFonts w:ascii="宋体" w:hAnsi="宋体"/>
          <w:szCs w:val="21"/>
        </w:rPr>
      </w:pPr>
      <w:r>
        <w:rPr>
          <w:noProof/>
        </w:rPr>
        <mc:AlternateContent>
          <mc:Choice Requires="wpc">
            <w:drawing>
              <wp:inline distT="0" distB="0" distL="0" distR="0" wp14:anchorId="1B5D5E5F" wp14:editId="641D82D8">
                <wp:extent cx="4329430" cy="2778125"/>
                <wp:effectExtent l="2540" t="0" r="0" b="3175"/>
                <wp:docPr id="4846" name="Canvas 3841"/>
                <wp:cNvGraphicFramePr/>
                <a:graphic xmlns:a="http://schemas.openxmlformats.org/drawingml/2006/main">
                  <a:graphicData uri="http://schemas.microsoft.com/office/word/2010/wordprocessingCanvas">
                    <wpc:wpc>
                      <wpc:bg>
                        <a:noFill/>
                      </wpc:bg>
                      <wpc:whole>
                        <a:ln>
                          <a:noFill/>
                        </a:ln>
                      </wpc:whole>
                      <wpg:wgp>
                        <wpg:cNvPr id="9993" name="Group 4"/>
                        <wpg:cNvGrpSpPr/>
                        <wpg:grpSpPr>
                          <a:xfrm>
                            <a:off x="600" y="600"/>
                            <a:ext cx="4293924" cy="2742616"/>
                            <a:chOff x="1" y="1"/>
                            <a:chExt cx="6761" cy="4318"/>
                          </a:xfrm>
                        </wpg:grpSpPr>
                        <wps:wsp>
                          <wps:cNvPr id="9994" name="Line 5"/>
                          <wps:cNvCnPr>
                            <a:cxnSpLocks noChangeShapeType="1"/>
                          </wps:cNvCnPr>
                          <wps:spPr bwMode="auto">
                            <a:xfrm>
                              <a:off x="1" y="2303"/>
                              <a:ext cx="2188" cy="1"/>
                            </a:xfrm>
                            <a:prstGeom prst="line">
                              <a:avLst/>
                            </a:prstGeom>
                            <a:noFill/>
                            <a:ln w="0">
                              <a:solidFill>
                                <a:srgbClr val="000000"/>
                              </a:solidFill>
                              <a:round/>
                            </a:ln>
                            <a:effectLst/>
                          </wps:spPr>
                          <wps:bodyPr/>
                        </wps:wsp>
                        <wps:wsp>
                          <wps:cNvPr id="9995" name="Line 6"/>
                          <wps:cNvCnPr>
                            <a:cxnSpLocks noChangeShapeType="1"/>
                          </wps:cNvCnPr>
                          <wps:spPr bwMode="auto">
                            <a:xfrm flipH="1" flipV="1">
                              <a:off x="2128" y="2072"/>
                              <a:ext cx="83" cy="307"/>
                            </a:xfrm>
                            <a:prstGeom prst="line">
                              <a:avLst/>
                            </a:prstGeom>
                            <a:noFill/>
                            <a:ln w="0">
                              <a:solidFill>
                                <a:srgbClr val="000000"/>
                              </a:solidFill>
                              <a:round/>
                            </a:ln>
                            <a:effectLst/>
                          </wps:spPr>
                          <wps:bodyPr/>
                        </wps:wsp>
                        <wps:wsp>
                          <wps:cNvPr id="9996" name="Line 7"/>
                          <wps:cNvCnPr>
                            <a:cxnSpLocks noChangeShapeType="1"/>
                          </wps:cNvCnPr>
                          <wps:spPr bwMode="auto">
                            <a:xfrm>
                              <a:off x="2320" y="2020"/>
                              <a:ext cx="83" cy="308"/>
                            </a:xfrm>
                            <a:prstGeom prst="line">
                              <a:avLst/>
                            </a:prstGeom>
                            <a:noFill/>
                            <a:ln w="0">
                              <a:solidFill>
                                <a:srgbClr val="000000"/>
                              </a:solidFill>
                              <a:round/>
                            </a:ln>
                            <a:effectLst/>
                          </wps:spPr>
                          <wps:bodyPr/>
                        </wps:wsp>
                        <wps:wsp>
                          <wps:cNvPr id="9997" name="Line 8"/>
                          <wps:cNvCnPr>
                            <a:cxnSpLocks noChangeShapeType="1"/>
                          </wps:cNvCnPr>
                          <wps:spPr bwMode="auto">
                            <a:xfrm flipV="1">
                              <a:off x="1" y="2112"/>
                              <a:ext cx="192" cy="191"/>
                            </a:xfrm>
                            <a:prstGeom prst="line">
                              <a:avLst/>
                            </a:prstGeom>
                            <a:noFill/>
                            <a:ln w="0">
                              <a:solidFill>
                                <a:srgbClr val="000000"/>
                              </a:solidFill>
                              <a:prstDash val="sysDot"/>
                              <a:round/>
                            </a:ln>
                            <a:effectLst/>
                          </wps:spPr>
                          <wps:bodyPr/>
                        </wps:wsp>
                        <wps:wsp>
                          <wps:cNvPr id="9998" name="Freeform 9"/>
                          <wps:cNvSpPr>
                            <a:spLocks noChangeArrowheads="1"/>
                          </wps:cNvSpPr>
                          <wps:spPr bwMode="auto">
                            <a:xfrm>
                              <a:off x="5561" y="1051"/>
                              <a:ext cx="147" cy="148"/>
                            </a:xfrm>
                            <a:custGeom>
                              <a:avLst/>
                              <a:gdLst>
                                <a:gd name="T0" fmla="*/ 287 w 294"/>
                                <a:gd name="T1" fmla="*/ 297 h 297"/>
                                <a:gd name="T2" fmla="*/ 287 w 294"/>
                                <a:gd name="T3" fmla="*/ 286 h 297"/>
                                <a:gd name="T4" fmla="*/ 291 w 294"/>
                                <a:gd name="T5" fmla="*/ 286 h 297"/>
                                <a:gd name="T6" fmla="*/ 291 w 294"/>
                                <a:gd name="T7" fmla="*/ 264 h 297"/>
                                <a:gd name="T8" fmla="*/ 294 w 294"/>
                                <a:gd name="T9" fmla="*/ 264 h 297"/>
                                <a:gd name="T10" fmla="*/ 294 w 294"/>
                                <a:gd name="T11" fmla="*/ 213 h 297"/>
                                <a:gd name="T12" fmla="*/ 291 w 294"/>
                                <a:gd name="T13" fmla="*/ 200 h 297"/>
                                <a:gd name="T14" fmla="*/ 291 w 294"/>
                                <a:gd name="T15" fmla="*/ 188 h 297"/>
                                <a:gd name="T16" fmla="*/ 287 w 294"/>
                                <a:gd name="T17" fmla="*/ 179 h 297"/>
                                <a:gd name="T18" fmla="*/ 284 w 294"/>
                                <a:gd name="T19" fmla="*/ 168 h 297"/>
                                <a:gd name="T20" fmla="*/ 280 w 294"/>
                                <a:gd name="T21" fmla="*/ 155 h 297"/>
                                <a:gd name="T22" fmla="*/ 274 w 294"/>
                                <a:gd name="T23" fmla="*/ 146 h 297"/>
                                <a:gd name="T24" fmla="*/ 271 w 294"/>
                                <a:gd name="T25" fmla="*/ 135 h 297"/>
                                <a:gd name="T26" fmla="*/ 264 w 294"/>
                                <a:gd name="T27" fmla="*/ 126 h 297"/>
                                <a:gd name="T28" fmla="*/ 260 w 294"/>
                                <a:gd name="T29" fmla="*/ 115 h 297"/>
                                <a:gd name="T30" fmla="*/ 254 w 294"/>
                                <a:gd name="T31" fmla="*/ 106 h 297"/>
                                <a:gd name="T32" fmla="*/ 247 w 294"/>
                                <a:gd name="T33" fmla="*/ 95 h 297"/>
                                <a:gd name="T34" fmla="*/ 240 w 294"/>
                                <a:gd name="T35" fmla="*/ 86 h 297"/>
                                <a:gd name="T36" fmla="*/ 207 w 294"/>
                                <a:gd name="T37" fmla="*/ 53 h 297"/>
                                <a:gd name="T38" fmla="*/ 198 w 294"/>
                                <a:gd name="T39" fmla="*/ 46 h 297"/>
                                <a:gd name="T40" fmla="*/ 187 w 294"/>
                                <a:gd name="T41" fmla="*/ 39 h 297"/>
                                <a:gd name="T42" fmla="*/ 178 w 294"/>
                                <a:gd name="T43" fmla="*/ 33 h 297"/>
                                <a:gd name="T44" fmla="*/ 167 w 294"/>
                                <a:gd name="T45" fmla="*/ 29 h 297"/>
                                <a:gd name="T46" fmla="*/ 158 w 294"/>
                                <a:gd name="T47" fmla="*/ 22 h 297"/>
                                <a:gd name="T48" fmla="*/ 149 w 294"/>
                                <a:gd name="T49" fmla="*/ 20 h 297"/>
                                <a:gd name="T50" fmla="*/ 139 w 294"/>
                                <a:gd name="T51" fmla="*/ 13 h 297"/>
                                <a:gd name="T52" fmla="*/ 126 w 294"/>
                                <a:gd name="T53" fmla="*/ 9 h 297"/>
                                <a:gd name="T54" fmla="*/ 116 w 294"/>
                                <a:gd name="T55" fmla="*/ 6 h 297"/>
                                <a:gd name="T56" fmla="*/ 106 w 294"/>
                                <a:gd name="T57" fmla="*/ 2 h 297"/>
                                <a:gd name="T58" fmla="*/ 93 w 294"/>
                                <a:gd name="T59" fmla="*/ 2 h 297"/>
                                <a:gd name="T60" fmla="*/ 80 w 294"/>
                                <a:gd name="T61" fmla="*/ 0 h 297"/>
                                <a:gd name="T62" fmla="*/ 20 w 294"/>
                                <a:gd name="T63" fmla="*/ 0 h 297"/>
                                <a:gd name="T64" fmla="*/ 16 w 294"/>
                                <a:gd name="T65" fmla="*/ 2 h 297"/>
                                <a:gd name="T66" fmla="*/ 7 w 294"/>
                                <a:gd name="T67" fmla="*/ 2 h 297"/>
                                <a:gd name="T68" fmla="*/ 3 w 294"/>
                                <a:gd name="T69" fmla="*/ 6 h 297"/>
                                <a:gd name="T70" fmla="*/ 0 w 294"/>
                                <a:gd name="T71" fmla="*/ 6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ln>
                            <a:effectLst/>
                          </wps:spPr>
                          <wps:bodyPr rot="0" vert="horz" wrap="square" lIns="91440" tIns="45720" rIns="91440" bIns="45720" anchor="t" anchorCtr="0" upright="1">
                            <a:noAutofit/>
                          </wps:bodyPr>
                        </wps:wsp>
                        <wps:wsp>
                          <wps:cNvPr id="9999" name="Freeform 10"/>
                          <wps:cNvSpPr>
                            <a:spLocks noChangeArrowheads="1"/>
                          </wps:cNvSpPr>
                          <wps:spPr bwMode="auto">
                            <a:xfrm>
                              <a:off x="5600" y="1099"/>
                              <a:ext cx="59" cy="59"/>
                            </a:xfrm>
                            <a:custGeom>
                              <a:avLst/>
                              <a:gdLst>
                                <a:gd name="T0" fmla="*/ 119 w 119"/>
                                <a:gd name="T1" fmla="*/ 59 h 117"/>
                                <a:gd name="T2" fmla="*/ 117 w 119"/>
                                <a:gd name="T3" fmla="*/ 72 h 117"/>
                                <a:gd name="T4" fmla="*/ 113 w 119"/>
                                <a:gd name="T5" fmla="*/ 84 h 117"/>
                                <a:gd name="T6" fmla="*/ 107 w 119"/>
                                <a:gd name="T7" fmla="*/ 95 h 117"/>
                                <a:gd name="T8" fmla="*/ 99 w 119"/>
                                <a:gd name="T9" fmla="*/ 103 h 117"/>
                                <a:gd name="T10" fmla="*/ 88 w 119"/>
                                <a:gd name="T11" fmla="*/ 109 h 117"/>
                                <a:gd name="T12" fmla="*/ 77 w 119"/>
                                <a:gd name="T13" fmla="*/ 114 h 117"/>
                                <a:gd name="T14" fmla="*/ 67 w 119"/>
                                <a:gd name="T15" fmla="*/ 117 h 117"/>
                                <a:gd name="T16" fmla="*/ 54 w 119"/>
                                <a:gd name="T17" fmla="*/ 117 h 117"/>
                                <a:gd name="T18" fmla="*/ 42 w 119"/>
                                <a:gd name="T19" fmla="*/ 114 h 117"/>
                                <a:gd name="T20" fmla="*/ 31 w 119"/>
                                <a:gd name="T21" fmla="*/ 109 h 117"/>
                                <a:gd name="T22" fmla="*/ 20 w 119"/>
                                <a:gd name="T23" fmla="*/ 103 h 117"/>
                                <a:gd name="T24" fmla="*/ 12 w 119"/>
                                <a:gd name="T25" fmla="*/ 95 h 117"/>
                                <a:gd name="T26" fmla="*/ 6 w 119"/>
                                <a:gd name="T27" fmla="*/ 84 h 117"/>
                                <a:gd name="T28" fmla="*/ 2 w 119"/>
                                <a:gd name="T29" fmla="*/ 72 h 117"/>
                                <a:gd name="T30" fmla="*/ 0 w 119"/>
                                <a:gd name="T31" fmla="*/ 59 h 117"/>
                                <a:gd name="T32" fmla="*/ 2 w 119"/>
                                <a:gd name="T33" fmla="*/ 47 h 117"/>
                                <a:gd name="T34" fmla="*/ 6 w 119"/>
                                <a:gd name="T35" fmla="*/ 35 h 117"/>
                                <a:gd name="T36" fmla="*/ 12 w 119"/>
                                <a:gd name="T37" fmla="*/ 24 h 117"/>
                                <a:gd name="T38" fmla="*/ 20 w 119"/>
                                <a:gd name="T39" fmla="*/ 15 h 117"/>
                                <a:gd name="T40" fmla="*/ 31 w 119"/>
                                <a:gd name="T41" fmla="*/ 7 h 117"/>
                                <a:gd name="T42" fmla="*/ 42 w 119"/>
                                <a:gd name="T43" fmla="*/ 3 h 117"/>
                                <a:gd name="T44" fmla="*/ 54 w 119"/>
                                <a:gd name="T45" fmla="*/ 0 h 117"/>
                                <a:gd name="T46" fmla="*/ 67 w 119"/>
                                <a:gd name="T47" fmla="*/ 0 h 117"/>
                                <a:gd name="T48" fmla="*/ 77 w 119"/>
                                <a:gd name="T49" fmla="*/ 3 h 117"/>
                                <a:gd name="T50" fmla="*/ 88 w 119"/>
                                <a:gd name="T51" fmla="*/ 7 h 117"/>
                                <a:gd name="T52" fmla="*/ 99 w 119"/>
                                <a:gd name="T53" fmla="*/ 15 h 117"/>
                                <a:gd name="T54" fmla="*/ 107 w 119"/>
                                <a:gd name="T55" fmla="*/ 24 h 117"/>
                                <a:gd name="T56" fmla="*/ 113 w 119"/>
                                <a:gd name="T57" fmla="*/ 35 h 117"/>
                                <a:gd name="T58" fmla="*/ 117 w 119"/>
                                <a:gd name="T59" fmla="*/ 47 h 117"/>
                                <a:gd name="T60" fmla="*/ 119 w 119"/>
                                <a:gd name="T61" fmla="*/ 5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ln>
                            <a:effectLst/>
                          </wps:spPr>
                          <wps:bodyPr rot="0" vert="horz" wrap="square" lIns="91440" tIns="45720" rIns="91440" bIns="45720" anchor="t" anchorCtr="0" upright="1">
                            <a:noAutofit/>
                          </wps:bodyPr>
                        </wps:wsp>
                        <wps:wsp>
                          <wps:cNvPr id="10000" name="Line 11"/>
                          <wps:cNvCnPr>
                            <a:cxnSpLocks noChangeShapeType="1"/>
                          </wps:cNvCnPr>
                          <wps:spPr bwMode="auto">
                            <a:xfrm flipH="1">
                              <a:off x="5363" y="3793"/>
                              <a:ext cx="3" cy="1"/>
                            </a:xfrm>
                            <a:prstGeom prst="line">
                              <a:avLst/>
                            </a:prstGeom>
                            <a:noFill/>
                            <a:ln w="0">
                              <a:solidFill>
                                <a:srgbClr val="000000"/>
                              </a:solidFill>
                              <a:round/>
                            </a:ln>
                            <a:effectLst/>
                          </wps:spPr>
                          <wps:bodyPr/>
                        </wps:wsp>
                        <wps:wsp>
                          <wps:cNvPr id="10001" name="Freeform 12"/>
                          <wps:cNvSpPr>
                            <a:spLocks noChangeArrowheads="1"/>
                          </wps:cNvSpPr>
                          <wps:spPr bwMode="auto">
                            <a:xfrm>
                              <a:off x="5366" y="3791"/>
                              <a:ext cx="9" cy="3"/>
                            </a:xfrm>
                            <a:custGeom>
                              <a:avLst/>
                              <a:gdLst>
                                <a:gd name="T0" fmla="*/ 17 w 17"/>
                                <a:gd name="T1" fmla="*/ 7 h 7"/>
                                <a:gd name="T2" fmla="*/ 13 w 17"/>
                                <a:gd name="T3" fmla="*/ 7 h 7"/>
                                <a:gd name="T4" fmla="*/ 13 w 17"/>
                                <a:gd name="T5" fmla="*/ 4 h 7"/>
                                <a:gd name="T6" fmla="*/ 4 w 17"/>
                                <a:gd name="T7" fmla="*/ 4 h 7"/>
                                <a:gd name="T8" fmla="*/ 4 w 17"/>
                                <a:gd name="T9" fmla="*/ 0 h 7"/>
                                <a:gd name="T10" fmla="*/ 0 w 17"/>
                                <a:gd name="T11" fmla="*/ 0 h 7"/>
                              </a:gdLst>
                              <a:ahLst/>
                              <a:cxnLst>
                                <a:cxn ang="0">
                                  <a:pos x="T0" y="T1"/>
                                </a:cxn>
                                <a:cxn ang="0">
                                  <a:pos x="T2" y="T3"/>
                                </a:cxn>
                                <a:cxn ang="0">
                                  <a:pos x="T4" y="T5"/>
                                </a:cxn>
                                <a:cxn ang="0">
                                  <a:pos x="T6" y="T7"/>
                                </a:cxn>
                                <a:cxn ang="0">
                                  <a:pos x="T8" y="T9"/>
                                </a:cxn>
                                <a:cxn ang="0">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02" name="Freeform 13"/>
                          <wps:cNvSpPr>
                            <a:spLocks noChangeArrowheads="1"/>
                          </wps:cNvSpPr>
                          <wps:spPr bwMode="auto">
                            <a:xfrm>
                              <a:off x="5373" y="3796"/>
                              <a:ext cx="5" cy="5"/>
                            </a:xfrm>
                            <a:custGeom>
                              <a:avLst/>
                              <a:gdLst>
                                <a:gd name="T0" fmla="*/ 10 w 10"/>
                                <a:gd name="T1" fmla="*/ 10 h 10"/>
                                <a:gd name="T2" fmla="*/ 7 w 10"/>
                                <a:gd name="T3" fmla="*/ 7 h 10"/>
                                <a:gd name="T4" fmla="*/ 7 w 10"/>
                                <a:gd name="T5" fmla="*/ 3 h 10"/>
                                <a:gd name="T6" fmla="*/ 4 w 10"/>
                                <a:gd name="T7" fmla="*/ 3 h 10"/>
                                <a:gd name="T8" fmla="*/ 0 w 10"/>
                                <a:gd name="T9" fmla="*/ 0 h 10"/>
                              </a:gdLst>
                              <a:ahLst/>
                              <a:cxnLst>
                                <a:cxn ang="0">
                                  <a:pos x="T0" y="T1"/>
                                </a:cxn>
                                <a:cxn ang="0">
                                  <a:pos x="T2" y="T3"/>
                                </a:cxn>
                                <a:cxn ang="0">
                                  <a:pos x="T4" y="T5"/>
                                </a:cxn>
                                <a:cxn ang="0">
                                  <a:pos x="T6" y="T7"/>
                                </a:cxn>
                                <a:cxn ang="0">
                                  <a:pos x="T8" y="T9"/>
                                </a:cxn>
                              </a:cxnLst>
                              <a:rect l="0" t="0" r="r" b="b"/>
                              <a:pathLst>
                                <a:path w="10" h="10">
                                  <a:moveTo>
                                    <a:pt x="10" y="10"/>
                                  </a:moveTo>
                                  <a:lnTo>
                                    <a:pt x="7" y="7"/>
                                  </a:lnTo>
                                  <a:lnTo>
                                    <a:pt x="7" y="3"/>
                                  </a:lnTo>
                                  <a:lnTo>
                                    <a:pt x="4" y="3"/>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03" name="Freeform 14"/>
                          <wps:cNvSpPr>
                            <a:spLocks noChangeArrowheads="1"/>
                          </wps:cNvSpPr>
                          <wps:spPr bwMode="auto">
                            <a:xfrm>
                              <a:off x="5378" y="3801"/>
                              <a:ext cx="5" cy="9"/>
                            </a:xfrm>
                            <a:custGeom>
                              <a:avLst/>
                              <a:gdLst>
                                <a:gd name="T0" fmla="*/ 10 w 10"/>
                                <a:gd name="T1" fmla="*/ 17 h 17"/>
                                <a:gd name="T2" fmla="*/ 10 w 10"/>
                                <a:gd name="T3" fmla="*/ 10 h 17"/>
                                <a:gd name="T4" fmla="*/ 7 w 10"/>
                                <a:gd name="T5" fmla="*/ 6 h 17"/>
                                <a:gd name="T6" fmla="*/ 7 w 10"/>
                                <a:gd name="T7" fmla="*/ 4 h 17"/>
                                <a:gd name="T8" fmla="*/ 3 w 10"/>
                                <a:gd name="T9" fmla="*/ 4 h 17"/>
                                <a:gd name="T10" fmla="*/ 3 w 10"/>
                                <a:gd name="T11" fmla="*/ 0 h 17"/>
                                <a:gd name="T12" fmla="*/ 0 w 10"/>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04" name="Freeform 15"/>
                          <wps:cNvSpPr>
                            <a:spLocks noChangeArrowheads="1"/>
                          </wps:cNvSpPr>
                          <wps:spPr bwMode="auto">
                            <a:xfrm>
                              <a:off x="5383" y="3810"/>
                              <a:ext cx="3" cy="7"/>
                            </a:xfrm>
                            <a:custGeom>
                              <a:avLst/>
                              <a:gdLst>
                                <a:gd name="T0" fmla="*/ 6 w 6"/>
                                <a:gd name="T1" fmla="*/ 16 h 16"/>
                                <a:gd name="T2" fmla="*/ 6 w 6"/>
                                <a:gd name="T3" fmla="*/ 9 h 16"/>
                                <a:gd name="T4" fmla="*/ 4 w 6"/>
                                <a:gd name="T5" fmla="*/ 9 h 16"/>
                                <a:gd name="T6" fmla="*/ 4 w 6"/>
                                <a:gd name="T7" fmla="*/ 3 h 16"/>
                                <a:gd name="T8" fmla="*/ 0 w 6"/>
                                <a:gd name="T9" fmla="*/ 3 h 16"/>
                                <a:gd name="T10" fmla="*/ 0 w 6"/>
                                <a:gd name="T11" fmla="*/ 0 h 16"/>
                              </a:gdLst>
                              <a:ahLst/>
                              <a:cxnLst>
                                <a:cxn ang="0">
                                  <a:pos x="T0" y="T1"/>
                                </a:cxn>
                                <a:cxn ang="0">
                                  <a:pos x="T2" y="T3"/>
                                </a:cxn>
                                <a:cxn ang="0">
                                  <a:pos x="T4" y="T5"/>
                                </a:cxn>
                                <a:cxn ang="0">
                                  <a:pos x="T6" y="T7"/>
                                </a:cxn>
                                <a:cxn ang="0">
                                  <a:pos x="T8" y="T9"/>
                                </a:cxn>
                                <a:cxn ang="0">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05" name="Line 16"/>
                          <wps:cNvCnPr>
                            <a:cxnSpLocks noChangeShapeType="1"/>
                          </wps:cNvCnPr>
                          <wps:spPr bwMode="auto">
                            <a:xfrm flipV="1">
                              <a:off x="5385" y="3817"/>
                              <a:ext cx="1" cy="9"/>
                            </a:xfrm>
                            <a:prstGeom prst="line">
                              <a:avLst/>
                            </a:prstGeom>
                            <a:noFill/>
                            <a:ln w="0">
                              <a:solidFill>
                                <a:srgbClr val="000000"/>
                              </a:solidFill>
                              <a:round/>
                            </a:ln>
                            <a:effectLst/>
                          </wps:spPr>
                          <wps:bodyPr/>
                        </wps:wsp>
                        <wps:wsp>
                          <wps:cNvPr id="10006" name="Freeform 17"/>
                          <wps:cNvSpPr>
                            <a:spLocks noChangeArrowheads="1"/>
                          </wps:cNvSpPr>
                          <wps:spPr bwMode="auto">
                            <a:xfrm>
                              <a:off x="5383" y="3824"/>
                              <a:ext cx="2" cy="5"/>
                            </a:xfrm>
                            <a:custGeom>
                              <a:avLst/>
                              <a:gdLst>
                                <a:gd name="T0" fmla="*/ 0 w 4"/>
                                <a:gd name="T1" fmla="*/ 11 h 11"/>
                                <a:gd name="T2" fmla="*/ 4 w 4"/>
                                <a:gd name="T3" fmla="*/ 7 h 11"/>
                                <a:gd name="T4" fmla="*/ 4 w 4"/>
                                <a:gd name="T5" fmla="*/ 0 h 11"/>
                              </a:gdLst>
                              <a:ahLst/>
                              <a:cxnLst>
                                <a:cxn ang="0">
                                  <a:pos x="T0" y="T1"/>
                                </a:cxn>
                                <a:cxn ang="0">
                                  <a:pos x="T2" y="T3"/>
                                </a:cxn>
                                <a:cxn ang="0">
                                  <a:pos x="T4" y="T5"/>
                                </a:cxn>
                              </a:cxnLst>
                              <a:rect l="0" t="0" r="r" b="b"/>
                              <a:pathLst>
                                <a:path w="4" h="11">
                                  <a:moveTo>
                                    <a:pt x="0" y="11"/>
                                  </a:moveTo>
                                  <a:lnTo>
                                    <a:pt x="4" y="7"/>
                                  </a:lnTo>
                                  <a:lnTo>
                                    <a:pt x="4" y="0"/>
                                  </a:lnTo>
                                </a:path>
                              </a:pathLst>
                            </a:custGeom>
                            <a:noFill/>
                            <a:ln w="0">
                              <a:solidFill>
                                <a:srgbClr val="000000"/>
                              </a:solidFill>
                              <a:round/>
                            </a:ln>
                            <a:effectLst/>
                          </wps:spPr>
                          <wps:bodyPr rot="0" vert="horz" wrap="square" lIns="91440" tIns="45720" rIns="91440" bIns="45720" anchor="t" anchorCtr="0" upright="1">
                            <a:noAutofit/>
                          </wps:bodyPr>
                        </wps:wsp>
                        <wps:wsp>
                          <wps:cNvPr id="10007" name="Freeform 18"/>
                          <wps:cNvSpPr>
                            <a:spLocks noChangeArrowheads="1"/>
                          </wps:cNvSpPr>
                          <wps:spPr bwMode="auto">
                            <a:xfrm>
                              <a:off x="5380" y="3833"/>
                              <a:ext cx="3" cy="1"/>
                            </a:xfrm>
                            <a:custGeom>
                              <a:avLst/>
                              <a:gdLst>
                                <a:gd name="T0" fmla="*/ 0 w 7"/>
                                <a:gd name="T1" fmla="*/ 3 h 3"/>
                                <a:gd name="T2" fmla="*/ 4 w 7"/>
                                <a:gd name="T3" fmla="*/ 3 h 3"/>
                                <a:gd name="T4" fmla="*/ 7 w 7"/>
                                <a:gd name="T5" fmla="*/ 0 h 3"/>
                              </a:gdLst>
                              <a:ahLst/>
                              <a:cxnLst>
                                <a:cxn ang="0">
                                  <a:pos x="T0" y="T1"/>
                                </a:cxn>
                                <a:cxn ang="0">
                                  <a:pos x="T2" y="T3"/>
                                </a:cxn>
                                <a:cxn ang="0">
                                  <a:pos x="T4" y="T5"/>
                                </a:cxn>
                              </a:cxnLst>
                              <a:rect l="0" t="0" r="r" b="b"/>
                              <a:pathLst>
                                <a:path w="7" h="3">
                                  <a:moveTo>
                                    <a:pt x="0" y="3"/>
                                  </a:moveTo>
                                  <a:lnTo>
                                    <a:pt x="4" y="3"/>
                                  </a:lnTo>
                                  <a:lnTo>
                                    <a:pt x="7" y="0"/>
                                  </a:lnTo>
                                </a:path>
                              </a:pathLst>
                            </a:custGeom>
                            <a:noFill/>
                            <a:ln w="0">
                              <a:solidFill>
                                <a:srgbClr val="000000"/>
                              </a:solidFill>
                              <a:round/>
                            </a:ln>
                            <a:effectLst/>
                          </wps:spPr>
                          <wps:bodyPr rot="0" vert="horz" wrap="square" lIns="91440" tIns="45720" rIns="91440" bIns="45720" anchor="t" anchorCtr="0" upright="1">
                            <a:noAutofit/>
                          </wps:bodyPr>
                        </wps:wsp>
                        <wps:wsp>
                          <wps:cNvPr id="10008" name="Line 19"/>
                          <wps:cNvCnPr>
                            <a:cxnSpLocks noChangeShapeType="1"/>
                          </wps:cNvCnPr>
                          <wps:spPr bwMode="auto">
                            <a:xfrm>
                              <a:off x="5376" y="3834"/>
                              <a:ext cx="4" cy="1"/>
                            </a:xfrm>
                            <a:prstGeom prst="line">
                              <a:avLst/>
                            </a:prstGeom>
                            <a:noFill/>
                            <a:ln w="0">
                              <a:solidFill>
                                <a:srgbClr val="000000"/>
                              </a:solidFill>
                              <a:round/>
                            </a:ln>
                            <a:effectLst/>
                          </wps:spPr>
                          <wps:bodyPr/>
                        </wps:wsp>
                        <wps:wsp>
                          <wps:cNvPr id="10009" name="Freeform 20"/>
                          <wps:cNvSpPr>
                            <a:spLocks noChangeArrowheads="1"/>
                          </wps:cNvSpPr>
                          <wps:spPr bwMode="auto">
                            <a:xfrm>
                              <a:off x="5370" y="3833"/>
                              <a:ext cx="5" cy="1"/>
                            </a:xfrm>
                            <a:custGeom>
                              <a:avLst/>
                              <a:gdLst>
                                <a:gd name="T0" fmla="*/ 0 w 11"/>
                                <a:gd name="T1" fmla="*/ 0 h 3"/>
                                <a:gd name="T2" fmla="*/ 4 w 11"/>
                                <a:gd name="T3" fmla="*/ 3 h 3"/>
                                <a:gd name="T4" fmla="*/ 11 w 11"/>
                                <a:gd name="T5" fmla="*/ 3 h 3"/>
                              </a:gdLst>
                              <a:ahLst/>
                              <a:cxnLst>
                                <a:cxn ang="0">
                                  <a:pos x="T0" y="T1"/>
                                </a:cxn>
                                <a:cxn ang="0">
                                  <a:pos x="T2" y="T3"/>
                                </a:cxn>
                                <a:cxn ang="0">
                                  <a:pos x="T4" y="T5"/>
                                </a:cxn>
                              </a:cxnLst>
                              <a:rect l="0" t="0" r="r" b="b"/>
                              <a:pathLst>
                                <a:path w="11" h="3">
                                  <a:moveTo>
                                    <a:pt x="0" y="0"/>
                                  </a:moveTo>
                                  <a:lnTo>
                                    <a:pt x="4" y="3"/>
                                  </a:lnTo>
                                  <a:lnTo>
                                    <a:pt x="11" y="3"/>
                                  </a:lnTo>
                                </a:path>
                              </a:pathLst>
                            </a:custGeom>
                            <a:noFill/>
                            <a:ln w="0">
                              <a:solidFill>
                                <a:srgbClr val="000000"/>
                              </a:solidFill>
                              <a:round/>
                            </a:ln>
                            <a:effectLst/>
                          </wps:spPr>
                          <wps:bodyPr rot="0" vert="horz" wrap="square" lIns="91440" tIns="45720" rIns="91440" bIns="45720" anchor="t" anchorCtr="0" upright="1">
                            <a:noAutofit/>
                          </wps:bodyPr>
                        </wps:wsp>
                        <wps:wsp>
                          <wps:cNvPr id="10010" name="Freeform 21"/>
                          <wps:cNvSpPr>
                            <a:spLocks noChangeArrowheads="1"/>
                          </wps:cNvSpPr>
                          <wps:spPr bwMode="auto">
                            <a:xfrm>
                              <a:off x="5363" y="3827"/>
                              <a:ext cx="7" cy="6"/>
                            </a:xfrm>
                            <a:custGeom>
                              <a:avLst/>
                              <a:gdLst>
                                <a:gd name="T0" fmla="*/ 0 w 13"/>
                                <a:gd name="T1" fmla="*/ 0 h 10"/>
                                <a:gd name="T2" fmla="*/ 7 w 13"/>
                                <a:gd name="T3" fmla="*/ 6 h 10"/>
                                <a:gd name="T4" fmla="*/ 11 w 13"/>
                                <a:gd name="T5" fmla="*/ 6 h 10"/>
                                <a:gd name="T6" fmla="*/ 13 w 13"/>
                                <a:gd name="T7" fmla="*/ 10 h 10"/>
                              </a:gdLst>
                              <a:ahLst/>
                              <a:cxnLst>
                                <a:cxn ang="0">
                                  <a:pos x="T0" y="T1"/>
                                </a:cxn>
                                <a:cxn ang="0">
                                  <a:pos x="T2" y="T3"/>
                                </a:cxn>
                                <a:cxn ang="0">
                                  <a:pos x="T4" y="T5"/>
                                </a:cxn>
                                <a:cxn ang="0">
                                  <a:pos x="T6" y="T7"/>
                                </a:cxn>
                              </a:cxnLst>
                              <a:rect l="0" t="0" r="r" b="b"/>
                              <a:pathLst>
                                <a:path w="13" h="10">
                                  <a:moveTo>
                                    <a:pt x="0" y="0"/>
                                  </a:moveTo>
                                  <a:lnTo>
                                    <a:pt x="7" y="6"/>
                                  </a:lnTo>
                                  <a:lnTo>
                                    <a:pt x="11" y="6"/>
                                  </a:lnTo>
                                  <a:lnTo>
                                    <a:pt x="13" y="10"/>
                                  </a:lnTo>
                                </a:path>
                              </a:pathLst>
                            </a:custGeom>
                            <a:noFill/>
                            <a:ln w="0">
                              <a:solidFill>
                                <a:srgbClr val="000000"/>
                              </a:solidFill>
                              <a:round/>
                            </a:ln>
                            <a:effectLst/>
                          </wps:spPr>
                          <wps:bodyPr rot="0" vert="horz" wrap="square" lIns="91440" tIns="45720" rIns="91440" bIns="45720" anchor="t" anchorCtr="0" upright="1">
                            <a:noAutofit/>
                          </wps:bodyPr>
                        </wps:wsp>
                        <wps:wsp>
                          <wps:cNvPr id="10011" name="Freeform 22"/>
                          <wps:cNvSpPr>
                            <a:spLocks noChangeArrowheads="1"/>
                          </wps:cNvSpPr>
                          <wps:spPr bwMode="auto">
                            <a:xfrm>
                              <a:off x="5358" y="3819"/>
                              <a:ext cx="5" cy="8"/>
                            </a:xfrm>
                            <a:custGeom>
                              <a:avLst/>
                              <a:gdLst>
                                <a:gd name="T0" fmla="*/ 0 w 9"/>
                                <a:gd name="T1" fmla="*/ 0 h 16"/>
                                <a:gd name="T2" fmla="*/ 0 w 9"/>
                                <a:gd name="T3" fmla="*/ 3 h 16"/>
                                <a:gd name="T4" fmla="*/ 2 w 9"/>
                                <a:gd name="T5" fmla="*/ 3 h 16"/>
                                <a:gd name="T6" fmla="*/ 2 w 9"/>
                                <a:gd name="T7" fmla="*/ 7 h 16"/>
                                <a:gd name="T8" fmla="*/ 6 w 9"/>
                                <a:gd name="T9" fmla="*/ 9 h 16"/>
                                <a:gd name="T10" fmla="*/ 6 w 9"/>
                                <a:gd name="T11" fmla="*/ 13 h 16"/>
                                <a:gd name="T12" fmla="*/ 9 w 9"/>
                                <a:gd name="T13" fmla="*/ 13 h 16"/>
                                <a:gd name="T14" fmla="*/ 9 w 9"/>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ln>
                            <a:effectLst/>
                          </wps:spPr>
                          <wps:bodyPr rot="0" vert="horz" wrap="square" lIns="91440" tIns="45720" rIns="91440" bIns="45720" anchor="t" anchorCtr="0" upright="1">
                            <a:noAutofit/>
                          </wps:bodyPr>
                        </wps:wsp>
                        <wps:wsp>
                          <wps:cNvPr id="10012" name="Freeform 23"/>
                          <wps:cNvSpPr>
                            <a:spLocks noChangeArrowheads="1"/>
                          </wps:cNvSpPr>
                          <wps:spPr bwMode="auto">
                            <a:xfrm>
                              <a:off x="5355" y="3810"/>
                              <a:ext cx="3" cy="9"/>
                            </a:xfrm>
                            <a:custGeom>
                              <a:avLst/>
                              <a:gdLst>
                                <a:gd name="T0" fmla="*/ 0 w 7"/>
                                <a:gd name="T1" fmla="*/ 0 h 20"/>
                                <a:gd name="T2" fmla="*/ 0 w 7"/>
                                <a:gd name="T3" fmla="*/ 3 h 20"/>
                                <a:gd name="T4" fmla="*/ 3 w 7"/>
                                <a:gd name="T5" fmla="*/ 7 h 20"/>
                                <a:gd name="T6" fmla="*/ 3 w 7"/>
                                <a:gd name="T7" fmla="*/ 13 h 20"/>
                                <a:gd name="T8" fmla="*/ 7 w 7"/>
                                <a:gd name="T9" fmla="*/ 16 h 20"/>
                                <a:gd name="T10" fmla="*/ 7 w 7"/>
                                <a:gd name="T11" fmla="*/ 20 h 20"/>
                              </a:gdLst>
                              <a:ahLst/>
                              <a:cxnLst>
                                <a:cxn ang="0">
                                  <a:pos x="T0" y="T1"/>
                                </a:cxn>
                                <a:cxn ang="0">
                                  <a:pos x="T2" y="T3"/>
                                </a:cxn>
                                <a:cxn ang="0">
                                  <a:pos x="T4" y="T5"/>
                                </a:cxn>
                                <a:cxn ang="0">
                                  <a:pos x="T6" y="T7"/>
                                </a:cxn>
                                <a:cxn ang="0">
                                  <a:pos x="T8" y="T9"/>
                                </a:cxn>
                                <a:cxn ang="0">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ln>
                            <a:effectLst/>
                          </wps:spPr>
                          <wps:bodyPr rot="0" vert="horz" wrap="square" lIns="91440" tIns="45720" rIns="91440" bIns="45720" anchor="t" anchorCtr="0" upright="1">
                            <a:noAutofit/>
                          </wps:bodyPr>
                        </wps:wsp>
                        <wps:wsp>
                          <wps:cNvPr id="10013" name="Line 24"/>
                          <wps:cNvCnPr>
                            <a:cxnSpLocks noChangeShapeType="1"/>
                          </wps:cNvCnPr>
                          <wps:spPr bwMode="auto">
                            <a:xfrm>
                              <a:off x="5356" y="3803"/>
                              <a:ext cx="1" cy="7"/>
                            </a:xfrm>
                            <a:prstGeom prst="line">
                              <a:avLst/>
                            </a:prstGeom>
                            <a:noFill/>
                            <a:ln w="0">
                              <a:solidFill>
                                <a:srgbClr val="000000"/>
                              </a:solidFill>
                              <a:round/>
                            </a:ln>
                            <a:effectLst/>
                          </wps:spPr>
                          <wps:bodyPr/>
                        </wps:wsp>
                        <wps:wsp>
                          <wps:cNvPr id="10014" name="Freeform 25"/>
                          <wps:cNvSpPr>
                            <a:spLocks noChangeArrowheads="1"/>
                          </wps:cNvSpPr>
                          <wps:spPr bwMode="auto">
                            <a:xfrm>
                              <a:off x="5356" y="3796"/>
                              <a:ext cx="4" cy="7"/>
                            </a:xfrm>
                            <a:custGeom>
                              <a:avLst/>
                              <a:gdLst>
                                <a:gd name="T0" fmla="*/ 6 w 6"/>
                                <a:gd name="T1" fmla="*/ 0 h 14"/>
                                <a:gd name="T2" fmla="*/ 4 w 6"/>
                                <a:gd name="T3" fmla="*/ 3 h 14"/>
                                <a:gd name="T4" fmla="*/ 4 w 6"/>
                                <a:gd name="T5" fmla="*/ 7 h 14"/>
                                <a:gd name="T6" fmla="*/ 0 w 6"/>
                                <a:gd name="T7" fmla="*/ 10 h 14"/>
                                <a:gd name="T8" fmla="*/ 0 w 6"/>
                                <a:gd name="T9" fmla="*/ 14 h 14"/>
                              </a:gdLst>
                              <a:ahLst/>
                              <a:cxnLst>
                                <a:cxn ang="0">
                                  <a:pos x="T0" y="T1"/>
                                </a:cxn>
                                <a:cxn ang="0">
                                  <a:pos x="T2" y="T3"/>
                                </a:cxn>
                                <a:cxn ang="0">
                                  <a:pos x="T4" y="T5"/>
                                </a:cxn>
                                <a:cxn ang="0">
                                  <a:pos x="T6" y="T7"/>
                                </a:cxn>
                                <a:cxn ang="0">
                                  <a:pos x="T8" y="T9"/>
                                </a:cxn>
                              </a:cxnLst>
                              <a:rect l="0" t="0" r="r" b="b"/>
                              <a:pathLst>
                                <a:path w="6" h="14">
                                  <a:moveTo>
                                    <a:pt x="6" y="0"/>
                                  </a:moveTo>
                                  <a:lnTo>
                                    <a:pt x="4" y="3"/>
                                  </a:lnTo>
                                  <a:lnTo>
                                    <a:pt x="4" y="7"/>
                                  </a:lnTo>
                                  <a:lnTo>
                                    <a:pt x="0" y="10"/>
                                  </a:lnTo>
                                  <a:lnTo>
                                    <a:pt x="0" y="14"/>
                                  </a:lnTo>
                                </a:path>
                              </a:pathLst>
                            </a:custGeom>
                            <a:noFill/>
                            <a:ln w="0">
                              <a:solidFill>
                                <a:srgbClr val="000000"/>
                              </a:solidFill>
                              <a:round/>
                            </a:ln>
                            <a:effectLst/>
                          </wps:spPr>
                          <wps:bodyPr rot="0" vert="horz" wrap="square" lIns="91440" tIns="45720" rIns="91440" bIns="45720" anchor="t" anchorCtr="0" upright="1">
                            <a:noAutofit/>
                          </wps:bodyPr>
                        </wps:wsp>
                        <wps:wsp>
                          <wps:cNvPr id="10015" name="Freeform 26"/>
                          <wps:cNvSpPr>
                            <a:spLocks noChangeArrowheads="1"/>
                          </wps:cNvSpPr>
                          <wps:spPr bwMode="auto">
                            <a:xfrm>
                              <a:off x="5358" y="3791"/>
                              <a:ext cx="5" cy="3"/>
                            </a:xfrm>
                            <a:custGeom>
                              <a:avLst/>
                              <a:gdLst>
                                <a:gd name="T0" fmla="*/ 9 w 9"/>
                                <a:gd name="T1" fmla="*/ 0 h 7"/>
                                <a:gd name="T2" fmla="*/ 6 w 9"/>
                                <a:gd name="T3" fmla="*/ 0 h 7"/>
                                <a:gd name="T4" fmla="*/ 6 w 9"/>
                                <a:gd name="T5" fmla="*/ 4 h 7"/>
                                <a:gd name="T6" fmla="*/ 2 w 9"/>
                                <a:gd name="T7" fmla="*/ 4 h 7"/>
                                <a:gd name="T8" fmla="*/ 0 w 9"/>
                                <a:gd name="T9" fmla="*/ 7 h 7"/>
                              </a:gdLst>
                              <a:ahLst/>
                              <a:cxnLst>
                                <a:cxn ang="0">
                                  <a:pos x="T0" y="T1"/>
                                </a:cxn>
                                <a:cxn ang="0">
                                  <a:pos x="T2" y="T3"/>
                                </a:cxn>
                                <a:cxn ang="0">
                                  <a:pos x="T4" y="T5"/>
                                </a:cxn>
                                <a:cxn ang="0">
                                  <a:pos x="T6" y="T7"/>
                                </a:cxn>
                                <a:cxn ang="0">
                                  <a:pos x="T8" y="T9"/>
                                </a:cxn>
                              </a:cxnLst>
                              <a:rect l="0" t="0" r="r" b="b"/>
                              <a:pathLst>
                                <a:path w="9" h="7">
                                  <a:moveTo>
                                    <a:pt x="9" y="0"/>
                                  </a:moveTo>
                                  <a:lnTo>
                                    <a:pt x="6" y="0"/>
                                  </a:lnTo>
                                  <a:lnTo>
                                    <a:pt x="6" y="4"/>
                                  </a:lnTo>
                                  <a:lnTo>
                                    <a:pt x="2" y="4"/>
                                  </a:lnTo>
                                  <a:lnTo>
                                    <a:pt x="0" y="7"/>
                                  </a:lnTo>
                                </a:path>
                              </a:pathLst>
                            </a:custGeom>
                            <a:noFill/>
                            <a:ln w="0">
                              <a:solidFill>
                                <a:srgbClr val="000000"/>
                              </a:solidFill>
                              <a:round/>
                            </a:ln>
                            <a:effectLst/>
                          </wps:spPr>
                          <wps:bodyPr rot="0" vert="horz" wrap="square" lIns="91440" tIns="45720" rIns="91440" bIns="45720" anchor="t" anchorCtr="0" upright="1">
                            <a:noAutofit/>
                          </wps:bodyPr>
                        </wps:wsp>
                        <wps:wsp>
                          <wps:cNvPr id="10016" name="Freeform 27"/>
                          <wps:cNvSpPr>
                            <a:spLocks noChangeArrowheads="1"/>
                          </wps:cNvSpPr>
                          <wps:spPr bwMode="auto">
                            <a:xfrm>
                              <a:off x="5231" y="3900"/>
                              <a:ext cx="20" cy="22"/>
                            </a:xfrm>
                            <a:custGeom>
                              <a:avLst/>
                              <a:gdLst>
                                <a:gd name="T0" fmla="*/ 40 w 40"/>
                                <a:gd name="T1" fmla="*/ 0 h 43"/>
                                <a:gd name="T2" fmla="*/ 38 w 40"/>
                                <a:gd name="T3" fmla="*/ 4 h 43"/>
                                <a:gd name="T4" fmla="*/ 34 w 40"/>
                                <a:gd name="T5" fmla="*/ 4 h 43"/>
                                <a:gd name="T6" fmla="*/ 31 w 40"/>
                                <a:gd name="T7" fmla="*/ 6 h 43"/>
                                <a:gd name="T8" fmla="*/ 27 w 40"/>
                                <a:gd name="T9" fmla="*/ 6 h 43"/>
                                <a:gd name="T10" fmla="*/ 27 w 40"/>
                                <a:gd name="T11" fmla="*/ 10 h 43"/>
                                <a:gd name="T12" fmla="*/ 20 w 40"/>
                                <a:gd name="T13" fmla="*/ 17 h 43"/>
                                <a:gd name="T14" fmla="*/ 18 w 40"/>
                                <a:gd name="T15" fmla="*/ 17 h 43"/>
                                <a:gd name="T16" fmla="*/ 18 w 40"/>
                                <a:gd name="T17" fmla="*/ 20 h 43"/>
                                <a:gd name="T18" fmla="*/ 7 w 40"/>
                                <a:gd name="T19" fmla="*/ 30 h 43"/>
                                <a:gd name="T20" fmla="*/ 7 w 40"/>
                                <a:gd name="T21" fmla="*/ 33 h 43"/>
                                <a:gd name="T22" fmla="*/ 4 w 40"/>
                                <a:gd name="T23" fmla="*/ 37 h 43"/>
                                <a:gd name="T24" fmla="*/ 4 w 40"/>
                                <a:gd name="T25" fmla="*/ 39 h 43"/>
                                <a:gd name="T26" fmla="*/ 0 w 40"/>
                                <a:gd name="T2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ln>
                            <a:effectLst/>
                          </wps:spPr>
                          <wps:bodyPr rot="0" vert="horz" wrap="square" lIns="91440" tIns="45720" rIns="91440" bIns="45720" anchor="t" anchorCtr="0" upright="1">
                            <a:noAutofit/>
                          </wps:bodyPr>
                        </wps:wsp>
                        <wps:wsp>
                          <wps:cNvPr id="10017" name="Freeform 28"/>
                          <wps:cNvSpPr>
                            <a:spLocks noChangeArrowheads="1"/>
                          </wps:cNvSpPr>
                          <wps:spPr bwMode="auto">
                            <a:xfrm>
                              <a:off x="5251" y="3886"/>
                              <a:ext cx="42" cy="13"/>
                            </a:xfrm>
                            <a:custGeom>
                              <a:avLst/>
                              <a:gdLst>
                                <a:gd name="T0" fmla="*/ 84 w 84"/>
                                <a:gd name="T1" fmla="*/ 0 h 27"/>
                                <a:gd name="T2" fmla="*/ 71 w 84"/>
                                <a:gd name="T3" fmla="*/ 0 h 27"/>
                                <a:gd name="T4" fmla="*/ 71 w 84"/>
                                <a:gd name="T5" fmla="*/ 3 h 27"/>
                                <a:gd name="T6" fmla="*/ 53 w 84"/>
                                <a:gd name="T7" fmla="*/ 3 h 27"/>
                                <a:gd name="T8" fmla="*/ 51 w 84"/>
                                <a:gd name="T9" fmla="*/ 7 h 27"/>
                                <a:gd name="T10" fmla="*/ 40 w 84"/>
                                <a:gd name="T11" fmla="*/ 7 h 27"/>
                                <a:gd name="T12" fmla="*/ 38 w 84"/>
                                <a:gd name="T13" fmla="*/ 10 h 27"/>
                                <a:gd name="T14" fmla="*/ 34 w 84"/>
                                <a:gd name="T15" fmla="*/ 10 h 27"/>
                                <a:gd name="T16" fmla="*/ 31 w 84"/>
                                <a:gd name="T17" fmla="*/ 14 h 27"/>
                                <a:gd name="T18" fmla="*/ 24 w 84"/>
                                <a:gd name="T19" fmla="*/ 14 h 27"/>
                                <a:gd name="T20" fmla="*/ 20 w 84"/>
                                <a:gd name="T21" fmla="*/ 16 h 27"/>
                                <a:gd name="T22" fmla="*/ 18 w 84"/>
                                <a:gd name="T23" fmla="*/ 16 h 27"/>
                                <a:gd name="T24" fmla="*/ 14 w 84"/>
                                <a:gd name="T25" fmla="*/ 20 h 27"/>
                                <a:gd name="T26" fmla="*/ 11 w 84"/>
                                <a:gd name="T27" fmla="*/ 20 h 27"/>
                                <a:gd name="T28" fmla="*/ 4 w 84"/>
                                <a:gd name="T29" fmla="*/ 27 h 27"/>
                                <a:gd name="T30" fmla="*/ 0 w 84"/>
                                <a:gd name="T3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ln>
                            <a:effectLst/>
                          </wps:spPr>
                          <wps:bodyPr rot="0" vert="horz" wrap="square" lIns="91440" tIns="45720" rIns="91440" bIns="45720" anchor="t" anchorCtr="0" upright="1">
                            <a:noAutofit/>
                          </wps:bodyPr>
                        </wps:wsp>
                        <wps:wsp>
                          <wps:cNvPr id="10018" name="Freeform 29"/>
                          <wps:cNvSpPr>
                            <a:spLocks noChangeArrowheads="1"/>
                          </wps:cNvSpPr>
                          <wps:spPr bwMode="auto">
                            <a:xfrm>
                              <a:off x="5293" y="3886"/>
                              <a:ext cx="45" cy="4"/>
                            </a:xfrm>
                            <a:custGeom>
                              <a:avLst/>
                              <a:gdLst>
                                <a:gd name="T0" fmla="*/ 92 w 92"/>
                                <a:gd name="T1" fmla="*/ 10 h 10"/>
                                <a:gd name="T2" fmla="*/ 85 w 92"/>
                                <a:gd name="T3" fmla="*/ 10 h 10"/>
                                <a:gd name="T4" fmla="*/ 81 w 92"/>
                                <a:gd name="T5" fmla="*/ 7 h 10"/>
                                <a:gd name="T6" fmla="*/ 68 w 92"/>
                                <a:gd name="T7" fmla="*/ 7 h 10"/>
                                <a:gd name="T8" fmla="*/ 68 w 92"/>
                                <a:gd name="T9" fmla="*/ 3 h 10"/>
                                <a:gd name="T10" fmla="*/ 61 w 92"/>
                                <a:gd name="T11" fmla="*/ 3 h 10"/>
                                <a:gd name="T12" fmla="*/ 61 w 92"/>
                                <a:gd name="T13" fmla="*/ 0 h 10"/>
                                <a:gd name="T14" fmla="*/ 61 w 92"/>
                                <a:gd name="T15" fmla="*/ 3 h 10"/>
                                <a:gd name="T16" fmla="*/ 65 w 92"/>
                                <a:gd name="T17" fmla="*/ 3 h 10"/>
                                <a:gd name="T18" fmla="*/ 20 w 92"/>
                                <a:gd name="T19" fmla="*/ 3 h 10"/>
                                <a:gd name="T20" fmla="*/ 16 w 92"/>
                                <a:gd name="T21" fmla="*/ 7 h 10"/>
                                <a:gd name="T22" fmla="*/ 0 w 92"/>
                                <a:gd name="T23" fmla="*/ 7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ln>
                            <a:effectLst/>
                          </wps:spPr>
                          <wps:bodyPr rot="0" vert="horz" wrap="square" lIns="91440" tIns="45720" rIns="91440" bIns="45720" anchor="t" anchorCtr="0" upright="1">
                            <a:noAutofit/>
                          </wps:bodyPr>
                        </wps:wsp>
                        <wps:wsp>
                          <wps:cNvPr id="10019" name="Freeform 30"/>
                          <wps:cNvSpPr>
                            <a:spLocks noChangeArrowheads="1"/>
                          </wps:cNvSpPr>
                          <wps:spPr bwMode="auto">
                            <a:xfrm>
                              <a:off x="5338" y="3889"/>
                              <a:ext cx="55" cy="17"/>
                            </a:xfrm>
                            <a:custGeom>
                              <a:avLst/>
                              <a:gdLst>
                                <a:gd name="T0" fmla="*/ 109 w 109"/>
                                <a:gd name="T1" fmla="*/ 33 h 33"/>
                                <a:gd name="T2" fmla="*/ 106 w 109"/>
                                <a:gd name="T3" fmla="*/ 33 h 33"/>
                                <a:gd name="T4" fmla="*/ 102 w 109"/>
                                <a:gd name="T5" fmla="*/ 29 h 33"/>
                                <a:gd name="T6" fmla="*/ 99 w 109"/>
                                <a:gd name="T7" fmla="*/ 29 h 33"/>
                                <a:gd name="T8" fmla="*/ 95 w 109"/>
                                <a:gd name="T9" fmla="*/ 27 h 33"/>
                                <a:gd name="T10" fmla="*/ 93 w 109"/>
                                <a:gd name="T11" fmla="*/ 27 h 33"/>
                                <a:gd name="T12" fmla="*/ 89 w 109"/>
                                <a:gd name="T13" fmla="*/ 23 h 33"/>
                                <a:gd name="T14" fmla="*/ 82 w 109"/>
                                <a:gd name="T15" fmla="*/ 23 h 33"/>
                                <a:gd name="T16" fmla="*/ 79 w 109"/>
                                <a:gd name="T17" fmla="*/ 20 h 33"/>
                                <a:gd name="T18" fmla="*/ 73 w 109"/>
                                <a:gd name="T19" fmla="*/ 20 h 33"/>
                                <a:gd name="T20" fmla="*/ 69 w 109"/>
                                <a:gd name="T21" fmla="*/ 16 h 33"/>
                                <a:gd name="T22" fmla="*/ 62 w 109"/>
                                <a:gd name="T23" fmla="*/ 16 h 33"/>
                                <a:gd name="T24" fmla="*/ 60 w 109"/>
                                <a:gd name="T25" fmla="*/ 13 h 33"/>
                                <a:gd name="T26" fmla="*/ 49 w 109"/>
                                <a:gd name="T27" fmla="*/ 13 h 33"/>
                                <a:gd name="T28" fmla="*/ 46 w 109"/>
                                <a:gd name="T29" fmla="*/ 9 h 33"/>
                                <a:gd name="T30" fmla="*/ 40 w 109"/>
                                <a:gd name="T31" fmla="*/ 9 h 33"/>
                                <a:gd name="T32" fmla="*/ 36 w 109"/>
                                <a:gd name="T33" fmla="*/ 7 h 33"/>
                                <a:gd name="T34" fmla="*/ 26 w 109"/>
                                <a:gd name="T35" fmla="*/ 7 h 33"/>
                                <a:gd name="T36" fmla="*/ 22 w 109"/>
                                <a:gd name="T37" fmla="*/ 3 h 33"/>
                                <a:gd name="T38" fmla="*/ 9 w 109"/>
                                <a:gd name="T39" fmla="*/ 3 h 33"/>
                                <a:gd name="T40" fmla="*/ 6 w 109"/>
                                <a:gd name="T41" fmla="*/ 0 h 33"/>
                                <a:gd name="T42" fmla="*/ 0 w 109"/>
                                <a:gd name="T4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20" name="Freeform 31"/>
                          <wps:cNvSpPr>
                            <a:spLocks noChangeArrowheads="1"/>
                          </wps:cNvSpPr>
                          <wps:spPr bwMode="auto">
                            <a:xfrm>
                              <a:off x="5393" y="3906"/>
                              <a:ext cx="50" cy="27"/>
                            </a:xfrm>
                            <a:custGeom>
                              <a:avLst/>
                              <a:gdLst>
                                <a:gd name="T0" fmla="*/ 99 w 99"/>
                                <a:gd name="T1" fmla="*/ 56 h 56"/>
                                <a:gd name="T2" fmla="*/ 97 w 99"/>
                                <a:gd name="T3" fmla="*/ 53 h 56"/>
                                <a:gd name="T4" fmla="*/ 93 w 99"/>
                                <a:gd name="T5" fmla="*/ 53 h 56"/>
                                <a:gd name="T6" fmla="*/ 90 w 99"/>
                                <a:gd name="T7" fmla="*/ 49 h 56"/>
                                <a:gd name="T8" fmla="*/ 90 w 99"/>
                                <a:gd name="T9" fmla="*/ 47 h 56"/>
                                <a:gd name="T10" fmla="*/ 86 w 99"/>
                                <a:gd name="T11" fmla="*/ 47 h 56"/>
                                <a:gd name="T12" fmla="*/ 83 w 99"/>
                                <a:gd name="T13" fmla="*/ 43 h 56"/>
                                <a:gd name="T14" fmla="*/ 79 w 99"/>
                                <a:gd name="T15" fmla="*/ 43 h 56"/>
                                <a:gd name="T16" fmla="*/ 73 w 99"/>
                                <a:gd name="T17" fmla="*/ 36 h 56"/>
                                <a:gd name="T18" fmla="*/ 70 w 99"/>
                                <a:gd name="T19" fmla="*/ 36 h 56"/>
                                <a:gd name="T20" fmla="*/ 66 w 99"/>
                                <a:gd name="T21" fmla="*/ 33 h 56"/>
                                <a:gd name="T22" fmla="*/ 64 w 99"/>
                                <a:gd name="T23" fmla="*/ 33 h 56"/>
                                <a:gd name="T24" fmla="*/ 64 w 99"/>
                                <a:gd name="T25" fmla="*/ 29 h 56"/>
                                <a:gd name="T26" fmla="*/ 60 w 99"/>
                                <a:gd name="T27" fmla="*/ 27 h 56"/>
                                <a:gd name="T28" fmla="*/ 57 w 99"/>
                                <a:gd name="T29" fmla="*/ 27 h 56"/>
                                <a:gd name="T30" fmla="*/ 53 w 99"/>
                                <a:gd name="T31" fmla="*/ 23 h 56"/>
                                <a:gd name="T32" fmla="*/ 50 w 99"/>
                                <a:gd name="T33" fmla="*/ 23 h 56"/>
                                <a:gd name="T34" fmla="*/ 46 w 99"/>
                                <a:gd name="T35" fmla="*/ 20 h 56"/>
                                <a:gd name="T36" fmla="*/ 44 w 99"/>
                                <a:gd name="T37" fmla="*/ 20 h 56"/>
                                <a:gd name="T38" fmla="*/ 40 w 99"/>
                                <a:gd name="T39" fmla="*/ 16 h 56"/>
                                <a:gd name="T40" fmla="*/ 37 w 99"/>
                                <a:gd name="T41" fmla="*/ 16 h 56"/>
                                <a:gd name="T42" fmla="*/ 33 w 99"/>
                                <a:gd name="T43" fmla="*/ 14 h 56"/>
                                <a:gd name="T44" fmla="*/ 30 w 99"/>
                                <a:gd name="T45" fmla="*/ 14 h 56"/>
                                <a:gd name="T46" fmla="*/ 26 w 99"/>
                                <a:gd name="T47" fmla="*/ 10 h 56"/>
                                <a:gd name="T48" fmla="*/ 24 w 99"/>
                                <a:gd name="T49" fmla="*/ 10 h 56"/>
                                <a:gd name="T50" fmla="*/ 20 w 99"/>
                                <a:gd name="T51" fmla="*/ 7 h 56"/>
                                <a:gd name="T52" fmla="*/ 13 w 99"/>
                                <a:gd name="T53" fmla="*/ 7 h 56"/>
                                <a:gd name="T54" fmla="*/ 10 w 99"/>
                                <a:gd name="T55" fmla="*/ 3 h 56"/>
                                <a:gd name="T56" fmla="*/ 6 w 99"/>
                                <a:gd name="T57" fmla="*/ 3 h 56"/>
                                <a:gd name="T58" fmla="*/ 4 w 99"/>
                                <a:gd name="T59" fmla="*/ 0 h 56"/>
                                <a:gd name="T60" fmla="*/ 0 w 99"/>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21" name="Freeform 32"/>
                          <wps:cNvSpPr>
                            <a:spLocks noChangeArrowheads="1"/>
                          </wps:cNvSpPr>
                          <wps:spPr bwMode="auto">
                            <a:xfrm>
                              <a:off x="5443" y="3933"/>
                              <a:ext cx="35" cy="32"/>
                            </a:xfrm>
                            <a:custGeom>
                              <a:avLst/>
                              <a:gdLst>
                                <a:gd name="T0" fmla="*/ 71 w 71"/>
                                <a:gd name="T1" fmla="*/ 64 h 64"/>
                                <a:gd name="T2" fmla="*/ 64 w 71"/>
                                <a:gd name="T3" fmla="*/ 57 h 64"/>
                                <a:gd name="T4" fmla="*/ 64 w 71"/>
                                <a:gd name="T5" fmla="*/ 53 h 64"/>
                                <a:gd name="T6" fmla="*/ 34 w 71"/>
                                <a:gd name="T7" fmla="*/ 24 h 64"/>
                                <a:gd name="T8" fmla="*/ 31 w 71"/>
                                <a:gd name="T9" fmla="*/ 24 h 64"/>
                                <a:gd name="T10" fmla="*/ 31 w 71"/>
                                <a:gd name="T11" fmla="*/ 20 h 64"/>
                                <a:gd name="T12" fmla="*/ 27 w 71"/>
                                <a:gd name="T13" fmla="*/ 20 h 64"/>
                                <a:gd name="T14" fmla="*/ 24 w 71"/>
                                <a:gd name="T15" fmla="*/ 17 h 64"/>
                                <a:gd name="T16" fmla="*/ 24 w 71"/>
                                <a:gd name="T17" fmla="*/ 13 h 64"/>
                                <a:gd name="T18" fmla="*/ 20 w 71"/>
                                <a:gd name="T19" fmla="*/ 13 h 64"/>
                                <a:gd name="T20" fmla="*/ 18 w 71"/>
                                <a:gd name="T21" fmla="*/ 11 h 64"/>
                                <a:gd name="T22" fmla="*/ 14 w 71"/>
                                <a:gd name="T23" fmla="*/ 11 h 64"/>
                                <a:gd name="T24" fmla="*/ 14 w 71"/>
                                <a:gd name="T25" fmla="*/ 7 h 64"/>
                                <a:gd name="T26" fmla="*/ 11 w 71"/>
                                <a:gd name="T27" fmla="*/ 7 h 64"/>
                                <a:gd name="T28" fmla="*/ 7 w 71"/>
                                <a:gd name="T29" fmla="*/ 4 h 64"/>
                                <a:gd name="T30" fmla="*/ 4 w 71"/>
                                <a:gd name="T31" fmla="*/ 4 h 64"/>
                                <a:gd name="T32" fmla="*/ 4 w 71"/>
                                <a:gd name="T33" fmla="*/ 0 h 64"/>
                                <a:gd name="T34" fmla="*/ 0 w 71"/>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22" name="Freeform 33"/>
                          <wps:cNvSpPr>
                            <a:spLocks noChangeArrowheads="1"/>
                          </wps:cNvSpPr>
                          <wps:spPr bwMode="auto">
                            <a:xfrm>
                              <a:off x="5475" y="3963"/>
                              <a:ext cx="21" cy="38"/>
                            </a:xfrm>
                            <a:custGeom>
                              <a:avLst/>
                              <a:gdLst>
                                <a:gd name="T0" fmla="*/ 43 w 43"/>
                                <a:gd name="T1" fmla="*/ 75 h 75"/>
                                <a:gd name="T2" fmla="*/ 43 w 43"/>
                                <a:gd name="T3" fmla="*/ 71 h 75"/>
                                <a:gd name="T4" fmla="*/ 40 w 43"/>
                                <a:gd name="T5" fmla="*/ 69 h 75"/>
                                <a:gd name="T6" fmla="*/ 40 w 43"/>
                                <a:gd name="T7" fmla="*/ 62 h 75"/>
                                <a:gd name="T8" fmla="*/ 36 w 43"/>
                                <a:gd name="T9" fmla="*/ 58 h 75"/>
                                <a:gd name="T10" fmla="*/ 36 w 43"/>
                                <a:gd name="T11" fmla="*/ 51 h 75"/>
                                <a:gd name="T12" fmla="*/ 33 w 43"/>
                                <a:gd name="T13" fmla="*/ 51 h 75"/>
                                <a:gd name="T14" fmla="*/ 33 w 43"/>
                                <a:gd name="T15" fmla="*/ 45 h 75"/>
                                <a:gd name="T16" fmla="*/ 29 w 43"/>
                                <a:gd name="T17" fmla="*/ 42 h 75"/>
                                <a:gd name="T18" fmla="*/ 29 w 43"/>
                                <a:gd name="T19" fmla="*/ 38 h 75"/>
                                <a:gd name="T20" fmla="*/ 27 w 43"/>
                                <a:gd name="T21" fmla="*/ 35 h 75"/>
                                <a:gd name="T22" fmla="*/ 27 w 43"/>
                                <a:gd name="T23" fmla="*/ 33 h 75"/>
                                <a:gd name="T24" fmla="*/ 20 w 43"/>
                                <a:gd name="T25" fmla="*/ 26 h 75"/>
                                <a:gd name="T26" fmla="*/ 20 w 43"/>
                                <a:gd name="T27" fmla="*/ 23 h 75"/>
                                <a:gd name="T28" fmla="*/ 13 w 43"/>
                                <a:gd name="T29" fmla="*/ 17 h 75"/>
                                <a:gd name="T30" fmla="*/ 13 w 43"/>
                                <a:gd name="T31" fmla="*/ 13 h 75"/>
                                <a:gd name="T32" fmla="*/ 9 w 43"/>
                                <a:gd name="T33" fmla="*/ 13 h 75"/>
                                <a:gd name="T34" fmla="*/ 7 w 43"/>
                                <a:gd name="T35" fmla="*/ 10 h 75"/>
                                <a:gd name="T36" fmla="*/ 7 w 43"/>
                                <a:gd name="T37" fmla="*/ 6 h 75"/>
                                <a:gd name="T38" fmla="*/ 0 w 43"/>
                                <a:gd name="T39"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23" name="Freeform 34"/>
                          <wps:cNvSpPr>
                            <a:spLocks noChangeArrowheads="1"/>
                          </wps:cNvSpPr>
                          <wps:spPr bwMode="auto">
                            <a:xfrm>
                              <a:off x="5495" y="4001"/>
                              <a:ext cx="3" cy="28"/>
                            </a:xfrm>
                            <a:custGeom>
                              <a:avLst/>
                              <a:gdLst>
                                <a:gd name="T0" fmla="*/ 0 w 7"/>
                                <a:gd name="T1" fmla="*/ 56 h 56"/>
                                <a:gd name="T2" fmla="*/ 0 w 7"/>
                                <a:gd name="T3" fmla="*/ 53 h 56"/>
                                <a:gd name="T4" fmla="*/ 3 w 7"/>
                                <a:gd name="T5" fmla="*/ 49 h 56"/>
                                <a:gd name="T6" fmla="*/ 3 w 7"/>
                                <a:gd name="T7" fmla="*/ 40 h 56"/>
                                <a:gd name="T8" fmla="*/ 7 w 7"/>
                                <a:gd name="T9" fmla="*/ 40 h 56"/>
                                <a:gd name="T10" fmla="*/ 7 w 7"/>
                                <a:gd name="T11" fmla="*/ 7 h 56"/>
                                <a:gd name="T12" fmla="*/ 3 w 7"/>
                                <a:gd name="T13" fmla="*/ 3 h 56"/>
                                <a:gd name="T14" fmla="*/ 3 w 7"/>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ln>
                            <a:effectLst/>
                          </wps:spPr>
                          <wps:bodyPr rot="0" vert="horz" wrap="square" lIns="91440" tIns="45720" rIns="91440" bIns="45720" anchor="t" anchorCtr="0" upright="1">
                            <a:noAutofit/>
                          </wps:bodyPr>
                        </wps:wsp>
                        <wps:wsp>
                          <wps:cNvPr id="10024" name="Freeform 35"/>
                          <wps:cNvSpPr>
                            <a:spLocks noChangeArrowheads="1"/>
                          </wps:cNvSpPr>
                          <wps:spPr bwMode="auto">
                            <a:xfrm>
                              <a:off x="5475" y="4029"/>
                              <a:ext cx="20" cy="22"/>
                            </a:xfrm>
                            <a:custGeom>
                              <a:avLst/>
                              <a:gdLst>
                                <a:gd name="T0" fmla="*/ 0 w 40"/>
                                <a:gd name="T1" fmla="*/ 44 h 44"/>
                                <a:gd name="T2" fmla="*/ 3 w 40"/>
                                <a:gd name="T3" fmla="*/ 40 h 44"/>
                                <a:gd name="T4" fmla="*/ 7 w 40"/>
                                <a:gd name="T5" fmla="*/ 40 h 44"/>
                                <a:gd name="T6" fmla="*/ 9 w 40"/>
                                <a:gd name="T7" fmla="*/ 37 h 44"/>
                                <a:gd name="T8" fmla="*/ 13 w 40"/>
                                <a:gd name="T9" fmla="*/ 37 h 44"/>
                                <a:gd name="T10" fmla="*/ 13 w 40"/>
                                <a:gd name="T11" fmla="*/ 33 h 44"/>
                                <a:gd name="T12" fmla="*/ 20 w 40"/>
                                <a:gd name="T13" fmla="*/ 26 h 44"/>
                                <a:gd name="T14" fmla="*/ 23 w 40"/>
                                <a:gd name="T15" fmla="*/ 26 h 44"/>
                                <a:gd name="T16" fmla="*/ 23 w 40"/>
                                <a:gd name="T17" fmla="*/ 24 h 44"/>
                                <a:gd name="T18" fmla="*/ 33 w 40"/>
                                <a:gd name="T19" fmla="*/ 13 h 44"/>
                                <a:gd name="T20" fmla="*/ 33 w 40"/>
                                <a:gd name="T21" fmla="*/ 11 h 44"/>
                                <a:gd name="T22" fmla="*/ 36 w 40"/>
                                <a:gd name="T23" fmla="*/ 7 h 44"/>
                                <a:gd name="T24" fmla="*/ 36 w 40"/>
                                <a:gd name="T25" fmla="*/ 4 h 44"/>
                                <a:gd name="T26" fmla="*/ 40 w 40"/>
                                <a:gd name="T2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ln>
                            <a:effectLst/>
                          </wps:spPr>
                          <wps:bodyPr rot="0" vert="horz" wrap="square" lIns="91440" tIns="45720" rIns="91440" bIns="45720" anchor="t" anchorCtr="0" upright="1">
                            <a:noAutofit/>
                          </wps:bodyPr>
                        </wps:wsp>
                        <wps:wsp>
                          <wps:cNvPr id="10025" name="Freeform 36"/>
                          <wps:cNvSpPr>
                            <a:spLocks noChangeArrowheads="1"/>
                          </wps:cNvSpPr>
                          <wps:spPr bwMode="auto">
                            <a:xfrm>
                              <a:off x="5435" y="4051"/>
                              <a:ext cx="40" cy="13"/>
                            </a:xfrm>
                            <a:custGeom>
                              <a:avLst/>
                              <a:gdLst>
                                <a:gd name="T0" fmla="*/ 0 w 80"/>
                                <a:gd name="T1" fmla="*/ 26 h 26"/>
                                <a:gd name="T2" fmla="*/ 10 w 80"/>
                                <a:gd name="T3" fmla="*/ 26 h 26"/>
                                <a:gd name="T4" fmla="*/ 14 w 80"/>
                                <a:gd name="T5" fmla="*/ 22 h 26"/>
                                <a:gd name="T6" fmla="*/ 27 w 80"/>
                                <a:gd name="T7" fmla="*/ 22 h 26"/>
                                <a:gd name="T8" fmla="*/ 30 w 80"/>
                                <a:gd name="T9" fmla="*/ 20 h 26"/>
                                <a:gd name="T10" fmla="*/ 36 w 80"/>
                                <a:gd name="T11" fmla="*/ 20 h 26"/>
                                <a:gd name="T12" fmla="*/ 40 w 80"/>
                                <a:gd name="T13" fmla="*/ 16 h 26"/>
                                <a:gd name="T14" fmla="*/ 47 w 80"/>
                                <a:gd name="T15" fmla="*/ 16 h 26"/>
                                <a:gd name="T16" fmla="*/ 50 w 80"/>
                                <a:gd name="T17" fmla="*/ 13 h 26"/>
                                <a:gd name="T18" fmla="*/ 54 w 80"/>
                                <a:gd name="T19" fmla="*/ 13 h 26"/>
                                <a:gd name="T20" fmla="*/ 56 w 80"/>
                                <a:gd name="T21" fmla="*/ 9 h 26"/>
                                <a:gd name="T22" fmla="*/ 63 w 80"/>
                                <a:gd name="T23" fmla="*/ 9 h 26"/>
                                <a:gd name="T24" fmla="*/ 63 w 80"/>
                                <a:gd name="T25" fmla="*/ 6 h 26"/>
                                <a:gd name="T26" fmla="*/ 70 w 80"/>
                                <a:gd name="T27" fmla="*/ 6 h 26"/>
                                <a:gd name="T28" fmla="*/ 70 w 80"/>
                                <a:gd name="T29" fmla="*/ 2 h 26"/>
                                <a:gd name="T30" fmla="*/ 76 w 80"/>
                                <a:gd name="T31" fmla="*/ 2 h 26"/>
                                <a:gd name="T32" fmla="*/ 76 w 80"/>
                                <a:gd name="T33" fmla="*/ 0 h 26"/>
                                <a:gd name="T34" fmla="*/ 80 w 80"/>
                                <a:gd name="T3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ln>
                            <a:effectLst/>
                          </wps:spPr>
                          <wps:bodyPr rot="0" vert="horz" wrap="square" lIns="91440" tIns="45720" rIns="91440" bIns="45720" anchor="t" anchorCtr="0" upright="1">
                            <a:noAutofit/>
                          </wps:bodyPr>
                        </wps:wsp>
                        <wps:wsp>
                          <wps:cNvPr id="10026" name="Freeform 37"/>
                          <wps:cNvSpPr>
                            <a:spLocks noChangeArrowheads="1"/>
                          </wps:cNvSpPr>
                          <wps:spPr bwMode="auto">
                            <a:xfrm>
                              <a:off x="5390" y="4061"/>
                              <a:ext cx="45" cy="1"/>
                            </a:xfrm>
                            <a:custGeom>
                              <a:avLst/>
                              <a:gdLst>
                                <a:gd name="T0" fmla="*/ 0 w 90"/>
                                <a:gd name="T1" fmla="*/ 0 h 2"/>
                                <a:gd name="T2" fmla="*/ 24 w 90"/>
                                <a:gd name="T3" fmla="*/ 0 h 2"/>
                                <a:gd name="T4" fmla="*/ 27 w 90"/>
                                <a:gd name="T5" fmla="*/ 2 h 2"/>
                                <a:gd name="T6" fmla="*/ 73 w 90"/>
                                <a:gd name="T7" fmla="*/ 2 h 2"/>
                                <a:gd name="T8" fmla="*/ 77 w 90"/>
                                <a:gd name="T9" fmla="*/ 0 h 2"/>
                                <a:gd name="T10" fmla="*/ 90 w 90"/>
                                <a:gd name="T11" fmla="*/ 0 h 2"/>
                              </a:gdLst>
                              <a:ahLst/>
                              <a:cxnLst>
                                <a:cxn ang="0">
                                  <a:pos x="T0" y="T1"/>
                                </a:cxn>
                                <a:cxn ang="0">
                                  <a:pos x="T2" y="T3"/>
                                </a:cxn>
                                <a:cxn ang="0">
                                  <a:pos x="T4" y="T5"/>
                                </a:cxn>
                                <a:cxn ang="0">
                                  <a:pos x="T6" y="T7"/>
                                </a:cxn>
                                <a:cxn ang="0">
                                  <a:pos x="T8" y="T9"/>
                                </a:cxn>
                                <a:cxn ang="0">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ln>
                            <a:effectLst/>
                          </wps:spPr>
                          <wps:bodyPr rot="0" vert="horz" wrap="square" lIns="91440" tIns="45720" rIns="91440" bIns="45720" anchor="t" anchorCtr="0" upright="1">
                            <a:noAutofit/>
                          </wps:bodyPr>
                        </wps:wsp>
                        <wps:wsp>
                          <wps:cNvPr id="10027" name="Freeform 38"/>
                          <wps:cNvSpPr>
                            <a:spLocks noChangeArrowheads="1"/>
                          </wps:cNvSpPr>
                          <wps:spPr bwMode="auto">
                            <a:xfrm>
                              <a:off x="5333" y="4046"/>
                              <a:ext cx="55" cy="16"/>
                            </a:xfrm>
                            <a:custGeom>
                              <a:avLst/>
                              <a:gdLst>
                                <a:gd name="T0" fmla="*/ 0 w 110"/>
                                <a:gd name="T1" fmla="*/ 0 h 33"/>
                                <a:gd name="T2" fmla="*/ 7 w 110"/>
                                <a:gd name="T3" fmla="*/ 4 h 33"/>
                                <a:gd name="T4" fmla="*/ 13 w 110"/>
                                <a:gd name="T5" fmla="*/ 7 h 33"/>
                                <a:gd name="T6" fmla="*/ 20 w 110"/>
                                <a:gd name="T7" fmla="*/ 7 h 33"/>
                                <a:gd name="T8" fmla="*/ 24 w 110"/>
                                <a:gd name="T9" fmla="*/ 11 h 33"/>
                                <a:gd name="T10" fmla="*/ 31 w 110"/>
                                <a:gd name="T11" fmla="*/ 13 h 33"/>
                                <a:gd name="T12" fmla="*/ 33 w 110"/>
                                <a:gd name="T13" fmla="*/ 13 h 33"/>
                                <a:gd name="T14" fmla="*/ 37 w 110"/>
                                <a:gd name="T15" fmla="*/ 17 h 33"/>
                                <a:gd name="T16" fmla="*/ 44 w 110"/>
                                <a:gd name="T17" fmla="*/ 17 h 33"/>
                                <a:gd name="T18" fmla="*/ 44 w 110"/>
                                <a:gd name="T19" fmla="*/ 20 h 33"/>
                                <a:gd name="T20" fmla="*/ 51 w 110"/>
                                <a:gd name="T21" fmla="*/ 20 h 33"/>
                                <a:gd name="T22" fmla="*/ 51 w 110"/>
                                <a:gd name="T23" fmla="*/ 24 h 33"/>
                                <a:gd name="T24" fmla="*/ 60 w 110"/>
                                <a:gd name="T25" fmla="*/ 24 h 33"/>
                                <a:gd name="T26" fmla="*/ 64 w 110"/>
                                <a:gd name="T27" fmla="*/ 27 h 33"/>
                                <a:gd name="T28" fmla="*/ 77 w 110"/>
                                <a:gd name="T29" fmla="*/ 27 h 33"/>
                                <a:gd name="T30" fmla="*/ 84 w 110"/>
                                <a:gd name="T31" fmla="*/ 31 h 33"/>
                                <a:gd name="T32" fmla="*/ 93 w 110"/>
                                <a:gd name="T33" fmla="*/ 31 h 33"/>
                                <a:gd name="T34" fmla="*/ 104 w 110"/>
                                <a:gd name="T35" fmla="*/ 33 h 33"/>
                                <a:gd name="T36" fmla="*/ 110 w 110"/>
                                <a:gd name="T3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ln>
                            <a:effectLst/>
                          </wps:spPr>
                          <wps:bodyPr rot="0" vert="horz" wrap="square" lIns="91440" tIns="45720" rIns="91440" bIns="45720" anchor="t" anchorCtr="0" upright="1">
                            <a:noAutofit/>
                          </wps:bodyPr>
                        </wps:wsp>
                        <wps:wsp>
                          <wps:cNvPr id="10028" name="Freeform 39"/>
                          <wps:cNvSpPr>
                            <a:spLocks noChangeArrowheads="1"/>
                          </wps:cNvSpPr>
                          <wps:spPr bwMode="auto">
                            <a:xfrm>
                              <a:off x="5284" y="4018"/>
                              <a:ext cx="49" cy="28"/>
                            </a:xfrm>
                            <a:custGeom>
                              <a:avLst/>
                              <a:gdLst>
                                <a:gd name="T0" fmla="*/ 0 w 98"/>
                                <a:gd name="T1" fmla="*/ 0 h 56"/>
                                <a:gd name="T2" fmla="*/ 6 w 98"/>
                                <a:gd name="T3" fmla="*/ 3 h 56"/>
                                <a:gd name="T4" fmla="*/ 17 w 98"/>
                                <a:gd name="T5" fmla="*/ 14 h 56"/>
                                <a:gd name="T6" fmla="*/ 24 w 98"/>
                                <a:gd name="T7" fmla="*/ 16 h 56"/>
                                <a:gd name="T8" fmla="*/ 30 w 98"/>
                                <a:gd name="T9" fmla="*/ 23 h 56"/>
                                <a:gd name="T10" fmla="*/ 33 w 98"/>
                                <a:gd name="T11" fmla="*/ 23 h 56"/>
                                <a:gd name="T12" fmla="*/ 33 w 98"/>
                                <a:gd name="T13" fmla="*/ 27 h 56"/>
                                <a:gd name="T14" fmla="*/ 37 w 98"/>
                                <a:gd name="T15" fmla="*/ 30 h 56"/>
                                <a:gd name="T16" fmla="*/ 40 w 98"/>
                                <a:gd name="T17" fmla="*/ 30 h 56"/>
                                <a:gd name="T18" fmla="*/ 46 w 98"/>
                                <a:gd name="T19" fmla="*/ 36 h 56"/>
                                <a:gd name="T20" fmla="*/ 50 w 98"/>
                                <a:gd name="T21" fmla="*/ 36 h 56"/>
                                <a:gd name="T22" fmla="*/ 53 w 98"/>
                                <a:gd name="T23" fmla="*/ 40 h 56"/>
                                <a:gd name="T24" fmla="*/ 60 w 98"/>
                                <a:gd name="T25" fmla="*/ 40 h 56"/>
                                <a:gd name="T26" fmla="*/ 62 w 98"/>
                                <a:gd name="T27" fmla="*/ 43 h 56"/>
                                <a:gd name="T28" fmla="*/ 65 w 98"/>
                                <a:gd name="T29" fmla="*/ 43 h 56"/>
                                <a:gd name="T30" fmla="*/ 69 w 98"/>
                                <a:gd name="T31" fmla="*/ 47 h 56"/>
                                <a:gd name="T32" fmla="*/ 72 w 98"/>
                                <a:gd name="T33" fmla="*/ 47 h 56"/>
                                <a:gd name="T34" fmla="*/ 78 w 98"/>
                                <a:gd name="T35" fmla="*/ 49 h 56"/>
                                <a:gd name="T36" fmla="*/ 85 w 98"/>
                                <a:gd name="T37" fmla="*/ 49 h 56"/>
                                <a:gd name="T38" fmla="*/ 91 w 98"/>
                                <a:gd name="T39" fmla="*/ 53 h 56"/>
                                <a:gd name="T40" fmla="*/ 98 w 98"/>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ln>
                            <a:effectLst/>
                          </wps:spPr>
                          <wps:bodyPr rot="0" vert="horz" wrap="square" lIns="91440" tIns="45720" rIns="91440" bIns="45720" anchor="t" anchorCtr="0" upright="1">
                            <a:noAutofit/>
                          </wps:bodyPr>
                        </wps:wsp>
                        <wps:wsp>
                          <wps:cNvPr id="10029" name="Freeform 40"/>
                          <wps:cNvSpPr>
                            <a:spLocks noChangeArrowheads="1"/>
                          </wps:cNvSpPr>
                          <wps:spPr bwMode="auto">
                            <a:xfrm>
                              <a:off x="5251" y="3988"/>
                              <a:ext cx="33" cy="31"/>
                            </a:xfrm>
                            <a:custGeom>
                              <a:avLst/>
                              <a:gdLst>
                                <a:gd name="T0" fmla="*/ 0 w 67"/>
                                <a:gd name="T1" fmla="*/ 0 h 62"/>
                                <a:gd name="T2" fmla="*/ 11 w 67"/>
                                <a:gd name="T3" fmla="*/ 9 h 62"/>
                                <a:gd name="T4" fmla="*/ 11 w 67"/>
                                <a:gd name="T5" fmla="*/ 13 h 62"/>
                                <a:gd name="T6" fmla="*/ 14 w 67"/>
                                <a:gd name="T7" fmla="*/ 16 h 62"/>
                                <a:gd name="T8" fmla="*/ 18 w 67"/>
                                <a:gd name="T9" fmla="*/ 16 h 62"/>
                                <a:gd name="T10" fmla="*/ 18 w 67"/>
                                <a:gd name="T11" fmla="*/ 20 h 62"/>
                                <a:gd name="T12" fmla="*/ 27 w 67"/>
                                <a:gd name="T13" fmla="*/ 29 h 62"/>
                                <a:gd name="T14" fmla="*/ 27 w 67"/>
                                <a:gd name="T15" fmla="*/ 33 h 62"/>
                                <a:gd name="T16" fmla="*/ 31 w 67"/>
                                <a:gd name="T17" fmla="*/ 33 h 62"/>
                                <a:gd name="T18" fmla="*/ 31 w 67"/>
                                <a:gd name="T19" fmla="*/ 35 h 62"/>
                                <a:gd name="T20" fmla="*/ 34 w 67"/>
                                <a:gd name="T21" fmla="*/ 35 h 62"/>
                                <a:gd name="T22" fmla="*/ 40 w 67"/>
                                <a:gd name="T23" fmla="*/ 42 h 62"/>
                                <a:gd name="T24" fmla="*/ 44 w 67"/>
                                <a:gd name="T25" fmla="*/ 42 h 62"/>
                                <a:gd name="T26" fmla="*/ 44 w 67"/>
                                <a:gd name="T27" fmla="*/ 46 h 62"/>
                                <a:gd name="T28" fmla="*/ 47 w 67"/>
                                <a:gd name="T29" fmla="*/ 46 h 62"/>
                                <a:gd name="T30" fmla="*/ 57 w 67"/>
                                <a:gd name="T31" fmla="*/ 55 h 62"/>
                                <a:gd name="T32" fmla="*/ 60 w 67"/>
                                <a:gd name="T33" fmla="*/ 55 h 62"/>
                                <a:gd name="T34" fmla="*/ 67 w 67"/>
                                <a:gd name="T3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ln>
                            <a:effectLst/>
                          </wps:spPr>
                          <wps:bodyPr rot="0" vert="horz" wrap="square" lIns="91440" tIns="45720" rIns="91440" bIns="45720" anchor="t" anchorCtr="0" upright="1">
                            <a:noAutofit/>
                          </wps:bodyPr>
                        </wps:wsp>
                        <wps:wsp>
                          <wps:cNvPr id="10030" name="Freeform 41"/>
                          <wps:cNvSpPr>
                            <a:spLocks noChangeArrowheads="1"/>
                          </wps:cNvSpPr>
                          <wps:spPr bwMode="auto">
                            <a:xfrm>
                              <a:off x="5229" y="3950"/>
                              <a:ext cx="22" cy="39"/>
                            </a:xfrm>
                            <a:custGeom>
                              <a:avLst/>
                              <a:gdLst>
                                <a:gd name="T0" fmla="*/ 0 w 42"/>
                                <a:gd name="T1" fmla="*/ 0 h 78"/>
                                <a:gd name="T2" fmla="*/ 0 w 42"/>
                                <a:gd name="T3" fmla="*/ 4 h 78"/>
                                <a:gd name="T4" fmla="*/ 2 w 42"/>
                                <a:gd name="T5" fmla="*/ 7 h 78"/>
                                <a:gd name="T6" fmla="*/ 2 w 42"/>
                                <a:gd name="T7" fmla="*/ 13 h 78"/>
                                <a:gd name="T8" fmla="*/ 6 w 42"/>
                                <a:gd name="T9" fmla="*/ 17 h 78"/>
                                <a:gd name="T10" fmla="*/ 6 w 42"/>
                                <a:gd name="T11" fmla="*/ 24 h 78"/>
                                <a:gd name="T12" fmla="*/ 9 w 42"/>
                                <a:gd name="T13" fmla="*/ 27 h 78"/>
                                <a:gd name="T14" fmla="*/ 9 w 42"/>
                                <a:gd name="T15" fmla="*/ 31 h 78"/>
                                <a:gd name="T16" fmla="*/ 13 w 42"/>
                                <a:gd name="T17" fmla="*/ 33 h 78"/>
                                <a:gd name="T18" fmla="*/ 13 w 42"/>
                                <a:gd name="T19" fmla="*/ 37 h 78"/>
                                <a:gd name="T20" fmla="*/ 16 w 42"/>
                                <a:gd name="T21" fmla="*/ 40 h 78"/>
                                <a:gd name="T22" fmla="*/ 16 w 42"/>
                                <a:gd name="T23" fmla="*/ 44 h 78"/>
                                <a:gd name="T24" fmla="*/ 20 w 42"/>
                                <a:gd name="T25" fmla="*/ 47 h 78"/>
                                <a:gd name="T26" fmla="*/ 20 w 42"/>
                                <a:gd name="T27" fmla="*/ 50 h 78"/>
                                <a:gd name="T28" fmla="*/ 22 w 42"/>
                                <a:gd name="T29" fmla="*/ 53 h 78"/>
                                <a:gd name="T30" fmla="*/ 22 w 42"/>
                                <a:gd name="T31" fmla="*/ 57 h 78"/>
                                <a:gd name="T32" fmla="*/ 29 w 42"/>
                                <a:gd name="T33" fmla="*/ 62 h 78"/>
                                <a:gd name="T34" fmla="*/ 29 w 42"/>
                                <a:gd name="T35" fmla="*/ 65 h 78"/>
                                <a:gd name="T36" fmla="*/ 33 w 42"/>
                                <a:gd name="T37" fmla="*/ 65 h 78"/>
                                <a:gd name="T38" fmla="*/ 36 w 42"/>
                                <a:gd name="T39" fmla="*/ 69 h 78"/>
                                <a:gd name="T40" fmla="*/ 36 w 42"/>
                                <a:gd name="T41" fmla="*/ 72 h 78"/>
                                <a:gd name="T42" fmla="*/ 42 w 42"/>
                                <a:gd name="T4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ln>
                            <a:effectLst/>
                          </wps:spPr>
                          <wps:bodyPr rot="0" vert="horz" wrap="square" lIns="91440" tIns="45720" rIns="91440" bIns="45720" anchor="t" anchorCtr="0" upright="1">
                            <a:noAutofit/>
                          </wps:bodyPr>
                        </wps:wsp>
                        <wps:wsp>
                          <wps:cNvPr id="10031" name="Freeform 42"/>
                          <wps:cNvSpPr>
                            <a:spLocks noChangeArrowheads="1"/>
                          </wps:cNvSpPr>
                          <wps:spPr bwMode="auto">
                            <a:xfrm>
                              <a:off x="5227" y="3943"/>
                              <a:ext cx="2" cy="7"/>
                            </a:xfrm>
                            <a:custGeom>
                              <a:avLst/>
                              <a:gdLst>
                                <a:gd name="T0" fmla="*/ 0 w 4"/>
                                <a:gd name="T1" fmla="*/ 0 h 13"/>
                                <a:gd name="T2" fmla="*/ 0 w 4"/>
                                <a:gd name="T3" fmla="*/ 4 h 13"/>
                                <a:gd name="T4" fmla="*/ 4 w 4"/>
                                <a:gd name="T5" fmla="*/ 6 h 13"/>
                                <a:gd name="T6" fmla="*/ 4 w 4"/>
                                <a:gd name="T7" fmla="*/ 13 h 13"/>
                              </a:gdLst>
                              <a:ahLst/>
                              <a:cxnLst>
                                <a:cxn ang="0">
                                  <a:pos x="T0" y="T1"/>
                                </a:cxn>
                                <a:cxn ang="0">
                                  <a:pos x="T2" y="T3"/>
                                </a:cxn>
                                <a:cxn ang="0">
                                  <a:pos x="T4" y="T5"/>
                                </a:cxn>
                                <a:cxn ang="0">
                                  <a:pos x="T6" y="T7"/>
                                </a:cxn>
                              </a:cxnLst>
                              <a:rect l="0" t="0" r="r" b="b"/>
                              <a:pathLst>
                                <a:path w="4" h="13">
                                  <a:moveTo>
                                    <a:pt x="0" y="0"/>
                                  </a:moveTo>
                                  <a:lnTo>
                                    <a:pt x="0" y="4"/>
                                  </a:lnTo>
                                  <a:lnTo>
                                    <a:pt x="4" y="6"/>
                                  </a:lnTo>
                                  <a:lnTo>
                                    <a:pt x="4" y="13"/>
                                  </a:lnTo>
                                </a:path>
                              </a:pathLst>
                            </a:custGeom>
                            <a:noFill/>
                            <a:ln w="0">
                              <a:solidFill>
                                <a:srgbClr val="000000"/>
                              </a:solidFill>
                              <a:round/>
                            </a:ln>
                            <a:effectLst/>
                          </wps:spPr>
                          <wps:bodyPr rot="0" vert="horz" wrap="square" lIns="91440" tIns="45720" rIns="91440" bIns="45720" anchor="t" anchorCtr="0" upright="1">
                            <a:noAutofit/>
                          </wps:bodyPr>
                        </wps:wsp>
                        <wps:wsp>
                          <wps:cNvPr id="10032" name="Freeform 43"/>
                          <wps:cNvSpPr>
                            <a:spLocks noChangeArrowheads="1"/>
                          </wps:cNvSpPr>
                          <wps:spPr bwMode="auto">
                            <a:xfrm>
                              <a:off x="5227" y="3922"/>
                              <a:ext cx="4" cy="11"/>
                            </a:xfrm>
                            <a:custGeom>
                              <a:avLst/>
                              <a:gdLst>
                                <a:gd name="T0" fmla="*/ 6 w 6"/>
                                <a:gd name="T1" fmla="*/ 0 h 23"/>
                                <a:gd name="T2" fmla="*/ 6 w 6"/>
                                <a:gd name="T3" fmla="*/ 3 h 23"/>
                                <a:gd name="T4" fmla="*/ 4 w 6"/>
                                <a:gd name="T5" fmla="*/ 7 h 23"/>
                                <a:gd name="T6" fmla="*/ 4 w 6"/>
                                <a:gd name="T7" fmla="*/ 16 h 23"/>
                                <a:gd name="T8" fmla="*/ 0 w 6"/>
                                <a:gd name="T9" fmla="*/ 20 h 23"/>
                                <a:gd name="T10" fmla="*/ 0 w 6"/>
                                <a:gd name="T11" fmla="*/ 23 h 23"/>
                              </a:gdLst>
                              <a:ahLst/>
                              <a:cxnLst>
                                <a:cxn ang="0">
                                  <a:pos x="T0" y="T1"/>
                                </a:cxn>
                                <a:cxn ang="0">
                                  <a:pos x="T2" y="T3"/>
                                </a:cxn>
                                <a:cxn ang="0">
                                  <a:pos x="T4" y="T5"/>
                                </a:cxn>
                                <a:cxn ang="0">
                                  <a:pos x="T6" y="T7"/>
                                </a:cxn>
                                <a:cxn ang="0">
                                  <a:pos x="T8" y="T9"/>
                                </a:cxn>
                                <a:cxn ang="0">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ln>
                            <a:effectLst/>
                          </wps:spPr>
                          <wps:bodyPr rot="0" vert="horz" wrap="square" lIns="91440" tIns="45720" rIns="91440" bIns="45720" anchor="t" anchorCtr="0" upright="1">
                            <a:noAutofit/>
                          </wps:bodyPr>
                        </wps:wsp>
                        <wps:wsp>
                          <wps:cNvPr id="10033" name="Line 44"/>
                          <wps:cNvCnPr>
                            <a:cxnSpLocks noChangeShapeType="1"/>
                          </wps:cNvCnPr>
                          <wps:spPr bwMode="auto">
                            <a:xfrm flipV="1">
                              <a:off x="5495" y="4270"/>
                              <a:ext cx="3" cy="12"/>
                            </a:xfrm>
                            <a:prstGeom prst="line">
                              <a:avLst/>
                            </a:prstGeom>
                            <a:noFill/>
                            <a:ln w="0">
                              <a:solidFill>
                                <a:srgbClr val="000000"/>
                              </a:solidFill>
                              <a:round/>
                            </a:ln>
                            <a:effectLst/>
                          </wps:spPr>
                          <wps:bodyPr/>
                        </wps:wsp>
                        <wps:wsp>
                          <wps:cNvPr id="10034" name="Freeform 45"/>
                          <wps:cNvSpPr>
                            <a:spLocks noChangeArrowheads="1"/>
                          </wps:cNvSpPr>
                          <wps:spPr bwMode="auto">
                            <a:xfrm>
                              <a:off x="5476" y="4282"/>
                              <a:ext cx="19" cy="21"/>
                            </a:xfrm>
                            <a:custGeom>
                              <a:avLst/>
                              <a:gdLst>
                                <a:gd name="T0" fmla="*/ 0 w 37"/>
                                <a:gd name="T1" fmla="*/ 43 h 43"/>
                                <a:gd name="T2" fmla="*/ 4 w 37"/>
                                <a:gd name="T3" fmla="*/ 40 h 43"/>
                                <a:gd name="T4" fmla="*/ 6 w 37"/>
                                <a:gd name="T5" fmla="*/ 40 h 43"/>
                                <a:gd name="T6" fmla="*/ 10 w 37"/>
                                <a:gd name="T7" fmla="*/ 36 h 43"/>
                                <a:gd name="T8" fmla="*/ 13 w 37"/>
                                <a:gd name="T9" fmla="*/ 36 h 43"/>
                                <a:gd name="T10" fmla="*/ 13 w 37"/>
                                <a:gd name="T11" fmla="*/ 34 h 43"/>
                                <a:gd name="T12" fmla="*/ 20 w 37"/>
                                <a:gd name="T13" fmla="*/ 27 h 43"/>
                                <a:gd name="T14" fmla="*/ 24 w 37"/>
                                <a:gd name="T15" fmla="*/ 27 h 43"/>
                                <a:gd name="T16" fmla="*/ 24 w 37"/>
                                <a:gd name="T17" fmla="*/ 23 h 43"/>
                                <a:gd name="T18" fmla="*/ 30 w 37"/>
                                <a:gd name="T19" fmla="*/ 16 h 43"/>
                                <a:gd name="T20" fmla="*/ 30 w 37"/>
                                <a:gd name="T21" fmla="*/ 14 h 43"/>
                                <a:gd name="T22" fmla="*/ 33 w 37"/>
                                <a:gd name="T23" fmla="*/ 10 h 43"/>
                                <a:gd name="T24" fmla="*/ 33 w 37"/>
                                <a:gd name="T25" fmla="*/ 7 h 43"/>
                                <a:gd name="T26" fmla="*/ 37 w 37"/>
                                <a:gd name="T27" fmla="*/ 3 h 43"/>
                                <a:gd name="T28" fmla="*/ 37 w 37"/>
                                <a:gd name="T2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ln>
                            <a:effectLst/>
                          </wps:spPr>
                          <wps:bodyPr rot="0" vert="horz" wrap="square" lIns="91440" tIns="45720" rIns="91440" bIns="45720" anchor="t" anchorCtr="0" upright="1">
                            <a:noAutofit/>
                          </wps:bodyPr>
                        </wps:wsp>
                        <wps:wsp>
                          <wps:cNvPr id="10035" name="Freeform 46"/>
                          <wps:cNvSpPr>
                            <a:spLocks noChangeArrowheads="1"/>
                          </wps:cNvSpPr>
                          <wps:spPr bwMode="auto">
                            <a:xfrm>
                              <a:off x="5435" y="4303"/>
                              <a:ext cx="41" cy="16"/>
                            </a:xfrm>
                            <a:custGeom>
                              <a:avLst/>
                              <a:gdLst>
                                <a:gd name="T0" fmla="*/ 0 w 83"/>
                                <a:gd name="T1" fmla="*/ 30 h 30"/>
                                <a:gd name="T2" fmla="*/ 7 w 83"/>
                                <a:gd name="T3" fmla="*/ 30 h 30"/>
                                <a:gd name="T4" fmla="*/ 10 w 83"/>
                                <a:gd name="T5" fmla="*/ 26 h 30"/>
                                <a:gd name="T6" fmla="*/ 20 w 83"/>
                                <a:gd name="T7" fmla="*/ 26 h 30"/>
                                <a:gd name="T8" fmla="*/ 23 w 83"/>
                                <a:gd name="T9" fmla="*/ 24 h 30"/>
                                <a:gd name="T10" fmla="*/ 34 w 83"/>
                                <a:gd name="T11" fmla="*/ 24 h 30"/>
                                <a:gd name="T12" fmla="*/ 36 w 83"/>
                                <a:gd name="T13" fmla="*/ 20 h 30"/>
                                <a:gd name="T14" fmla="*/ 43 w 83"/>
                                <a:gd name="T15" fmla="*/ 20 h 30"/>
                                <a:gd name="T16" fmla="*/ 47 w 83"/>
                                <a:gd name="T17" fmla="*/ 17 h 30"/>
                                <a:gd name="T18" fmla="*/ 54 w 83"/>
                                <a:gd name="T19" fmla="*/ 17 h 30"/>
                                <a:gd name="T20" fmla="*/ 56 w 83"/>
                                <a:gd name="T21" fmla="*/ 13 h 30"/>
                                <a:gd name="T22" fmla="*/ 60 w 83"/>
                                <a:gd name="T23" fmla="*/ 13 h 30"/>
                                <a:gd name="T24" fmla="*/ 63 w 83"/>
                                <a:gd name="T25" fmla="*/ 10 h 30"/>
                                <a:gd name="T26" fmla="*/ 67 w 83"/>
                                <a:gd name="T27" fmla="*/ 10 h 30"/>
                                <a:gd name="T28" fmla="*/ 70 w 83"/>
                                <a:gd name="T29" fmla="*/ 6 h 30"/>
                                <a:gd name="T30" fmla="*/ 74 w 83"/>
                                <a:gd name="T31" fmla="*/ 6 h 30"/>
                                <a:gd name="T32" fmla="*/ 80 w 83"/>
                                <a:gd name="T33" fmla="*/ 0 h 30"/>
                                <a:gd name="T34" fmla="*/ 83 w 8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ln>
                            <a:effectLst/>
                          </wps:spPr>
                          <wps:bodyPr rot="0" vert="horz" wrap="square" lIns="91440" tIns="45720" rIns="91440" bIns="45720" anchor="t" anchorCtr="0" upright="1">
                            <a:noAutofit/>
                          </wps:bodyPr>
                        </wps:wsp>
                        <wps:wsp>
                          <wps:cNvPr id="10036" name="Freeform 47"/>
                          <wps:cNvSpPr>
                            <a:spLocks noChangeArrowheads="1"/>
                          </wps:cNvSpPr>
                          <wps:spPr bwMode="auto">
                            <a:xfrm>
                              <a:off x="5390" y="4317"/>
                              <a:ext cx="45" cy="2"/>
                            </a:xfrm>
                            <a:custGeom>
                              <a:avLst/>
                              <a:gdLst>
                                <a:gd name="T0" fmla="*/ 0 w 90"/>
                                <a:gd name="T1" fmla="*/ 0 h 4"/>
                                <a:gd name="T2" fmla="*/ 24 w 90"/>
                                <a:gd name="T3" fmla="*/ 0 h 4"/>
                                <a:gd name="T4" fmla="*/ 27 w 90"/>
                                <a:gd name="T5" fmla="*/ 4 h 4"/>
                                <a:gd name="T6" fmla="*/ 73 w 90"/>
                                <a:gd name="T7" fmla="*/ 4 h 4"/>
                                <a:gd name="T8" fmla="*/ 77 w 90"/>
                                <a:gd name="T9" fmla="*/ 0 h 4"/>
                                <a:gd name="T10" fmla="*/ 90 w 90"/>
                                <a:gd name="T11" fmla="*/ 0 h 4"/>
                              </a:gdLst>
                              <a:ahLst/>
                              <a:cxnLst>
                                <a:cxn ang="0">
                                  <a:pos x="T0" y="T1"/>
                                </a:cxn>
                                <a:cxn ang="0">
                                  <a:pos x="T2" y="T3"/>
                                </a:cxn>
                                <a:cxn ang="0">
                                  <a:pos x="T4" y="T5"/>
                                </a:cxn>
                                <a:cxn ang="0">
                                  <a:pos x="T6" y="T7"/>
                                </a:cxn>
                                <a:cxn ang="0">
                                  <a:pos x="T8" y="T9"/>
                                </a:cxn>
                                <a:cxn ang="0">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ln>
                            <a:effectLst/>
                          </wps:spPr>
                          <wps:bodyPr rot="0" vert="horz" wrap="square" lIns="91440" tIns="45720" rIns="91440" bIns="45720" anchor="t" anchorCtr="0" upright="1">
                            <a:noAutofit/>
                          </wps:bodyPr>
                        </wps:wsp>
                        <wps:wsp>
                          <wps:cNvPr id="10037" name="Freeform 48"/>
                          <wps:cNvSpPr>
                            <a:spLocks noChangeArrowheads="1"/>
                          </wps:cNvSpPr>
                          <wps:spPr bwMode="auto">
                            <a:xfrm>
                              <a:off x="5333" y="4300"/>
                              <a:ext cx="55" cy="17"/>
                            </a:xfrm>
                            <a:custGeom>
                              <a:avLst/>
                              <a:gdLst>
                                <a:gd name="T0" fmla="*/ 0 w 110"/>
                                <a:gd name="T1" fmla="*/ 0 h 33"/>
                                <a:gd name="T2" fmla="*/ 4 w 110"/>
                                <a:gd name="T3" fmla="*/ 0 h 33"/>
                                <a:gd name="T4" fmla="*/ 7 w 110"/>
                                <a:gd name="T5" fmla="*/ 4 h 33"/>
                                <a:gd name="T6" fmla="*/ 11 w 110"/>
                                <a:gd name="T7" fmla="*/ 4 h 33"/>
                                <a:gd name="T8" fmla="*/ 13 w 110"/>
                                <a:gd name="T9" fmla="*/ 7 h 33"/>
                                <a:gd name="T10" fmla="*/ 17 w 110"/>
                                <a:gd name="T11" fmla="*/ 7 h 33"/>
                                <a:gd name="T12" fmla="*/ 20 w 110"/>
                                <a:gd name="T13" fmla="*/ 11 h 33"/>
                                <a:gd name="T14" fmla="*/ 27 w 110"/>
                                <a:gd name="T15" fmla="*/ 11 h 33"/>
                                <a:gd name="T16" fmla="*/ 31 w 110"/>
                                <a:gd name="T17" fmla="*/ 13 h 33"/>
                                <a:gd name="T18" fmla="*/ 37 w 110"/>
                                <a:gd name="T19" fmla="*/ 13 h 33"/>
                                <a:gd name="T20" fmla="*/ 40 w 110"/>
                                <a:gd name="T21" fmla="*/ 17 h 33"/>
                                <a:gd name="T22" fmla="*/ 47 w 110"/>
                                <a:gd name="T23" fmla="*/ 17 h 33"/>
                                <a:gd name="T24" fmla="*/ 51 w 110"/>
                                <a:gd name="T25" fmla="*/ 20 h 33"/>
                                <a:gd name="T26" fmla="*/ 60 w 110"/>
                                <a:gd name="T27" fmla="*/ 20 h 33"/>
                                <a:gd name="T28" fmla="*/ 64 w 110"/>
                                <a:gd name="T29" fmla="*/ 24 h 33"/>
                                <a:gd name="T30" fmla="*/ 71 w 110"/>
                                <a:gd name="T31" fmla="*/ 24 h 33"/>
                                <a:gd name="T32" fmla="*/ 73 w 110"/>
                                <a:gd name="T33" fmla="*/ 27 h 33"/>
                                <a:gd name="T34" fmla="*/ 84 w 110"/>
                                <a:gd name="T35" fmla="*/ 27 h 33"/>
                                <a:gd name="T36" fmla="*/ 87 w 110"/>
                                <a:gd name="T37" fmla="*/ 31 h 33"/>
                                <a:gd name="T38" fmla="*/ 100 w 110"/>
                                <a:gd name="T39" fmla="*/ 31 h 33"/>
                                <a:gd name="T40" fmla="*/ 104 w 110"/>
                                <a:gd name="T41" fmla="*/ 33 h 33"/>
                                <a:gd name="T42" fmla="*/ 110 w 110"/>
                                <a:gd name="T4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ln>
                            <a:effectLst/>
                          </wps:spPr>
                          <wps:bodyPr rot="0" vert="horz" wrap="square" lIns="91440" tIns="45720" rIns="91440" bIns="45720" anchor="t" anchorCtr="0" upright="1">
                            <a:noAutofit/>
                          </wps:bodyPr>
                        </wps:wsp>
                        <wps:wsp>
                          <wps:cNvPr id="10038" name="Freeform 49"/>
                          <wps:cNvSpPr>
                            <a:spLocks noChangeArrowheads="1"/>
                          </wps:cNvSpPr>
                          <wps:spPr bwMode="auto">
                            <a:xfrm>
                              <a:off x="5284" y="4272"/>
                              <a:ext cx="49" cy="28"/>
                            </a:xfrm>
                            <a:custGeom>
                              <a:avLst/>
                              <a:gdLst>
                                <a:gd name="T0" fmla="*/ 0 w 98"/>
                                <a:gd name="T1" fmla="*/ 0 h 55"/>
                                <a:gd name="T2" fmla="*/ 4 w 98"/>
                                <a:gd name="T3" fmla="*/ 2 h 55"/>
                                <a:gd name="T4" fmla="*/ 6 w 98"/>
                                <a:gd name="T5" fmla="*/ 2 h 55"/>
                                <a:gd name="T6" fmla="*/ 10 w 98"/>
                                <a:gd name="T7" fmla="*/ 6 h 55"/>
                                <a:gd name="T8" fmla="*/ 10 w 98"/>
                                <a:gd name="T9" fmla="*/ 9 h 55"/>
                                <a:gd name="T10" fmla="*/ 13 w 98"/>
                                <a:gd name="T11" fmla="*/ 9 h 55"/>
                                <a:gd name="T12" fmla="*/ 17 w 98"/>
                                <a:gd name="T13" fmla="*/ 13 h 55"/>
                                <a:gd name="T14" fmla="*/ 20 w 98"/>
                                <a:gd name="T15" fmla="*/ 13 h 55"/>
                                <a:gd name="T16" fmla="*/ 26 w 98"/>
                                <a:gd name="T17" fmla="*/ 19 h 55"/>
                                <a:gd name="T18" fmla="*/ 30 w 98"/>
                                <a:gd name="T19" fmla="*/ 19 h 55"/>
                                <a:gd name="T20" fmla="*/ 33 w 98"/>
                                <a:gd name="T21" fmla="*/ 22 h 55"/>
                                <a:gd name="T22" fmla="*/ 37 w 98"/>
                                <a:gd name="T23" fmla="*/ 22 h 55"/>
                                <a:gd name="T24" fmla="*/ 37 w 98"/>
                                <a:gd name="T25" fmla="*/ 26 h 55"/>
                                <a:gd name="T26" fmla="*/ 40 w 98"/>
                                <a:gd name="T27" fmla="*/ 29 h 55"/>
                                <a:gd name="T28" fmla="*/ 44 w 98"/>
                                <a:gd name="T29" fmla="*/ 29 h 55"/>
                                <a:gd name="T30" fmla="*/ 46 w 98"/>
                                <a:gd name="T31" fmla="*/ 33 h 55"/>
                                <a:gd name="T32" fmla="*/ 50 w 98"/>
                                <a:gd name="T33" fmla="*/ 33 h 55"/>
                                <a:gd name="T34" fmla="*/ 53 w 98"/>
                                <a:gd name="T35" fmla="*/ 35 h 55"/>
                                <a:gd name="T36" fmla="*/ 57 w 98"/>
                                <a:gd name="T37" fmla="*/ 35 h 55"/>
                                <a:gd name="T38" fmla="*/ 60 w 98"/>
                                <a:gd name="T39" fmla="*/ 39 h 55"/>
                                <a:gd name="T40" fmla="*/ 62 w 98"/>
                                <a:gd name="T41" fmla="*/ 39 h 55"/>
                                <a:gd name="T42" fmla="*/ 65 w 98"/>
                                <a:gd name="T43" fmla="*/ 42 h 55"/>
                                <a:gd name="T44" fmla="*/ 69 w 98"/>
                                <a:gd name="T45" fmla="*/ 42 h 55"/>
                                <a:gd name="T46" fmla="*/ 72 w 98"/>
                                <a:gd name="T47" fmla="*/ 46 h 55"/>
                                <a:gd name="T48" fmla="*/ 76 w 98"/>
                                <a:gd name="T49" fmla="*/ 46 h 55"/>
                                <a:gd name="T50" fmla="*/ 78 w 98"/>
                                <a:gd name="T51" fmla="*/ 49 h 55"/>
                                <a:gd name="T52" fmla="*/ 85 w 98"/>
                                <a:gd name="T53" fmla="*/ 49 h 55"/>
                                <a:gd name="T54" fmla="*/ 89 w 98"/>
                                <a:gd name="T55" fmla="*/ 53 h 55"/>
                                <a:gd name="T56" fmla="*/ 91 w 98"/>
                                <a:gd name="T57" fmla="*/ 53 h 55"/>
                                <a:gd name="T58" fmla="*/ 95 w 98"/>
                                <a:gd name="T59" fmla="*/ 55 h 55"/>
                                <a:gd name="T60" fmla="*/ 98 w 98"/>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ln>
                            <a:effectLst/>
                          </wps:spPr>
                          <wps:bodyPr rot="0" vert="horz" wrap="square" lIns="91440" tIns="45720" rIns="91440" bIns="45720" anchor="t" anchorCtr="0" upright="1">
                            <a:noAutofit/>
                          </wps:bodyPr>
                        </wps:wsp>
                        <wps:wsp>
                          <wps:cNvPr id="10039" name="Freeform 50"/>
                          <wps:cNvSpPr>
                            <a:spLocks noChangeArrowheads="1"/>
                          </wps:cNvSpPr>
                          <wps:spPr bwMode="auto">
                            <a:xfrm>
                              <a:off x="5251" y="4240"/>
                              <a:ext cx="33" cy="32"/>
                            </a:xfrm>
                            <a:custGeom>
                              <a:avLst/>
                              <a:gdLst>
                                <a:gd name="T0" fmla="*/ 0 w 67"/>
                                <a:gd name="T1" fmla="*/ 0 h 64"/>
                                <a:gd name="T2" fmla="*/ 11 w 67"/>
                                <a:gd name="T3" fmla="*/ 10 h 64"/>
                                <a:gd name="T4" fmla="*/ 11 w 67"/>
                                <a:gd name="T5" fmla="*/ 13 h 64"/>
                                <a:gd name="T6" fmla="*/ 14 w 67"/>
                                <a:gd name="T7" fmla="*/ 17 h 64"/>
                                <a:gd name="T8" fmla="*/ 18 w 67"/>
                                <a:gd name="T9" fmla="*/ 17 h 64"/>
                                <a:gd name="T10" fmla="*/ 18 w 67"/>
                                <a:gd name="T11" fmla="*/ 20 h 64"/>
                                <a:gd name="T12" fmla="*/ 27 w 67"/>
                                <a:gd name="T13" fmla="*/ 30 h 64"/>
                                <a:gd name="T14" fmla="*/ 27 w 67"/>
                                <a:gd name="T15" fmla="*/ 33 h 64"/>
                                <a:gd name="T16" fmla="*/ 31 w 67"/>
                                <a:gd name="T17" fmla="*/ 33 h 64"/>
                                <a:gd name="T18" fmla="*/ 31 w 67"/>
                                <a:gd name="T19" fmla="*/ 37 h 64"/>
                                <a:gd name="T20" fmla="*/ 34 w 67"/>
                                <a:gd name="T21" fmla="*/ 37 h 64"/>
                                <a:gd name="T22" fmla="*/ 40 w 67"/>
                                <a:gd name="T23" fmla="*/ 44 h 64"/>
                                <a:gd name="T24" fmla="*/ 44 w 67"/>
                                <a:gd name="T25" fmla="*/ 44 h 64"/>
                                <a:gd name="T26" fmla="*/ 44 w 67"/>
                                <a:gd name="T27" fmla="*/ 46 h 64"/>
                                <a:gd name="T28" fmla="*/ 47 w 67"/>
                                <a:gd name="T29" fmla="*/ 46 h 64"/>
                                <a:gd name="T30" fmla="*/ 57 w 67"/>
                                <a:gd name="T31" fmla="*/ 57 h 64"/>
                                <a:gd name="T32" fmla="*/ 60 w 67"/>
                                <a:gd name="T33" fmla="*/ 57 h 64"/>
                                <a:gd name="T34" fmla="*/ 67 w 67"/>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ln>
                            <a:effectLst/>
                          </wps:spPr>
                          <wps:bodyPr rot="0" vert="horz" wrap="square" lIns="91440" tIns="45720" rIns="91440" bIns="45720" anchor="t" anchorCtr="0" upright="1">
                            <a:noAutofit/>
                          </wps:bodyPr>
                        </wps:wsp>
                        <wps:wsp>
                          <wps:cNvPr id="10040" name="Freeform 51"/>
                          <wps:cNvSpPr>
                            <a:spLocks noChangeArrowheads="1"/>
                          </wps:cNvSpPr>
                          <wps:spPr bwMode="auto">
                            <a:xfrm>
                              <a:off x="5229" y="4203"/>
                              <a:ext cx="22" cy="37"/>
                            </a:xfrm>
                            <a:custGeom>
                              <a:avLst/>
                              <a:gdLst>
                                <a:gd name="T0" fmla="*/ 0 w 42"/>
                                <a:gd name="T1" fmla="*/ 0 h 76"/>
                                <a:gd name="T2" fmla="*/ 0 w 42"/>
                                <a:gd name="T3" fmla="*/ 3 h 76"/>
                                <a:gd name="T4" fmla="*/ 2 w 42"/>
                                <a:gd name="T5" fmla="*/ 7 h 76"/>
                                <a:gd name="T6" fmla="*/ 2 w 42"/>
                                <a:gd name="T7" fmla="*/ 14 h 76"/>
                                <a:gd name="T8" fmla="*/ 6 w 42"/>
                                <a:gd name="T9" fmla="*/ 16 h 76"/>
                                <a:gd name="T10" fmla="*/ 6 w 42"/>
                                <a:gd name="T11" fmla="*/ 23 h 76"/>
                                <a:gd name="T12" fmla="*/ 9 w 42"/>
                                <a:gd name="T13" fmla="*/ 23 h 76"/>
                                <a:gd name="T14" fmla="*/ 9 w 42"/>
                                <a:gd name="T15" fmla="*/ 29 h 76"/>
                                <a:gd name="T16" fmla="*/ 13 w 42"/>
                                <a:gd name="T17" fmla="*/ 33 h 76"/>
                                <a:gd name="T18" fmla="*/ 13 w 42"/>
                                <a:gd name="T19" fmla="*/ 36 h 76"/>
                                <a:gd name="T20" fmla="*/ 16 w 42"/>
                                <a:gd name="T21" fmla="*/ 40 h 76"/>
                                <a:gd name="T22" fmla="*/ 16 w 42"/>
                                <a:gd name="T23" fmla="*/ 43 h 76"/>
                                <a:gd name="T24" fmla="*/ 22 w 42"/>
                                <a:gd name="T25" fmla="*/ 49 h 76"/>
                                <a:gd name="T26" fmla="*/ 22 w 42"/>
                                <a:gd name="T27" fmla="*/ 53 h 76"/>
                                <a:gd name="T28" fmla="*/ 29 w 42"/>
                                <a:gd name="T29" fmla="*/ 60 h 76"/>
                                <a:gd name="T30" fmla="*/ 29 w 42"/>
                                <a:gd name="T31" fmla="*/ 63 h 76"/>
                                <a:gd name="T32" fmla="*/ 33 w 42"/>
                                <a:gd name="T33" fmla="*/ 63 h 76"/>
                                <a:gd name="T34" fmla="*/ 36 w 42"/>
                                <a:gd name="T35" fmla="*/ 67 h 76"/>
                                <a:gd name="T36" fmla="*/ 36 w 42"/>
                                <a:gd name="T37" fmla="*/ 69 h 76"/>
                                <a:gd name="T38" fmla="*/ 42 w 42"/>
                                <a:gd name="T3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ln>
                            <a:effectLst/>
                          </wps:spPr>
                          <wps:bodyPr rot="0" vert="horz" wrap="square" lIns="91440" tIns="45720" rIns="91440" bIns="45720" anchor="t" anchorCtr="0" upright="1">
                            <a:noAutofit/>
                          </wps:bodyPr>
                        </wps:wsp>
                        <wps:wsp>
                          <wps:cNvPr id="10041" name="Freeform 52"/>
                          <wps:cNvSpPr>
                            <a:spLocks noChangeArrowheads="1"/>
                          </wps:cNvSpPr>
                          <wps:spPr bwMode="auto">
                            <a:xfrm>
                              <a:off x="5229" y="4196"/>
                              <a:ext cx="2" cy="7"/>
                            </a:xfrm>
                            <a:custGeom>
                              <a:avLst/>
                              <a:gdLst>
                                <a:gd name="T0" fmla="*/ 0 w 2"/>
                                <a:gd name="T1" fmla="*/ 0 h 13"/>
                                <a:gd name="T2" fmla="*/ 0 w 2"/>
                                <a:gd name="T3" fmla="*/ 9 h 13"/>
                                <a:gd name="T4" fmla="*/ 2 w 2"/>
                                <a:gd name="T5" fmla="*/ 13 h 13"/>
                              </a:gdLst>
                              <a:ahLst/>
                              <a:cxnLst>
                                <a:cxn ang="0">
                                  <a:pos x="T0" y="T1"/>
                                </a:cxn>
                                <a:cxn ang="0">
                                  <a:pos x="T2" y="T3"/>
                                </a:cxn>
                                <a:cxn ang="0">
                                  <a:pos x="T4" y="T5"/>
                                </a:cxn>
                              </a:cxnLst>
                              <a:rect l="0" t="0" r="r" b="b"/>
                              <a:pathLst>
                                <a:path w="2" h="13">
                                  <a:moveTo>
                                    <a:pt x="0" y="0"/>
                                  </a:moveTo>
                                  <a:lnTo>
                                    <a:pt x="0" y="9"/>
                                  </a:lnTo>
                                  <a:lnTo>
                                    <a:pt x="2" y="13"/>
                                  </a:lnTo>
                                </a:path>
                              </a:pathLst>
                            </a:custGeom>
                            <a:noFill/>
                            <a:ln w="0">
                              <a:solidFill>
                                <a:srgbClr val="000000"/>
                              </a:solidFill>
                              <a:round/>
                            </a:ln>
                            <a:effectLst/>
                          </wps:spPr>
                          <wps:bodyPr rot="0" vert="horz" wrap="square" lIns="91440" tIns="45720" rIns="91440" bIns="45720" anchor="t" anchorCtr="0" upright="1">
                            <a:noAutofit/>
                          </wps:bodyPr>
                        </wps:wsp>
                        <wps:wsp>
                          <wps:cNvPr id="10042" name="Freeform 53"/>
                          <wps:cNvSpPr>
                            <a:spLocks noChangeArrowheads="1"/>
                          </wps:cNvSpPr>
                          <wps:spPr bwMode="auto">
                            <a:xfrm>
                              <a:off x="5362" y="3833"/>
                              <a:ext cx="18" cy="148"/>
                            </a:xfrm>
                            <a:custGeom>
                              <a:avLst/>
                              <a:gdLst>
                                <a:gd name="T0" fmla="*/ 36 w 36"/>
                                <a:gd name="T1" fmla="*/ 3 h 297"/>
                                <a:gd name="T2" fmla="*/ 33 w 36"/>
                                <a:gd name="T3" fmla="*/ 3 h 297"/>
                                <a:gd name="T4" fmla="*/ 27 w 36"/>
                                <a:gd name="T5" fmla="*/ 0 h 297"/>
                                <a:gd name="T6" fmla="*/ 23 w 36"/>
                                <a:gd name="T7" fmla="*/ 3 h 297"/>
                                <a:gd name="T8" fmla="*/ 16 w 36"/>
                                <a:gd name="T9" fmla="*/ 7 h 297"/>
                                <a:gd name="T10" fmla="*/ 14 w 36"/>
                                <a:gd name="T11" fmla="*/ 14 h 297"/>
                                <a:gd name="T12" fmla="*/ 10 w 36"/>
                                <a:gd name="T13" fmla="*/ 20 h 297"/>
                                <a:gd name="T14" fmla="*/ 7 w 36"/>
                                <a:gd name="T15" fmla="*/ 30 h 297"/>
                                <a:gd name="T16" fmla="*/ 7 w 36"/>
                                <a:gd name="T17" fmla="*/ 47 h 297"/>
                                <a:gd name="T18" fmla="*/ 3 w 36"/>
                                <a:gd name="T19" fmla="*/ 69 h 297"/>
                                <a:gd name="T20" fmla="*/ 3 w 36"/>
                                <a:gd name="T21" fmla="*/ 103 h 297"/>
                                <a:gd name="T22" fmla="*/ 3 w 36"/>
                                <a:gd name="T23" fmla="*/ 153 h 297"/>
                                <a:gd name="T24" fmla="*/ 0 w 36"/>
                                <a:gd name="T25" fmla="*/ 213 h 297"/>
                                <a:gd name="T26" fmla="*/ 0 w 36"/>
                                <a:gd name="T27"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ln>
                            <a:effectLst/>
                          </wps:spPr>
                          <wps:bodyPr rot="0" vert="horz" wrap="square" lIns="91440" tIns="45720" rIns="91440" bIns="45720" anchor="t" anchorCtr="0" upright="1">
                            <a:noAutofit/>
                          </wps:bodyPr>
                        </wps:wsp>
                        <wps:wsp>
                          <wps:cNvPr id="10043" name="Freeform 54"/>
                          <wps:cNvSpPr>
                            <a:spLocks noChangeArrowheads="1"/>
                          </wps:cNvSpPr>
                          <wps:spPr bwMode="auto">
                            <a:xfrm>
                              <a:off x="5365" y="3853"/>
                              <a:ext cx="20" cy="6"/>
                            </a:xfrm>
                            <a:custGeom>
                              <a:avLst/>
                              <a:gdLst>
                                <a:gd name="T0" fmla="*/ 0 w 40"/>
                                <a:gd name="T1" fmla="*/ 0 h 13"/>
                                <a:gd name="T2" fmla="*/ 0 w 40"/>
                                <a:gd name="T3" fmla="*/ 3 h 13"/>
                                <a:gd name="T4" fmla="*/ 3 w 40"/>
                                <a:gd name="T5" fmla="*/ 3 h 13"/>
                                <a:gd name="T6" fmla="*/ 9 w 40"/>
                                <a:gd name="T7" fmla="*/ 9 h 13"/>
                                <a:gd name="T8" fmla="*/ 13 w 40"/>
                                <a:gd name="T9" fmla="*/ 9 h 13"/>
                                <a:gd name="T10" fmla="*/ 16 w 40"/>
                                <a:gd name="T11" fmla="*/ 13 h 13"/>
                                <a:gd name="T12" fmla="*/ 29 w 40"/>
                                <a:gd name="T13" fmla="*/ 13 h 13"/>
                                <a:gd name="T14" fmla="*/ 33 w 40"/>
                                <a:gd name="T15" fmla="*/ 9 h 13"/>
                                <a:gd name="T16" fmla="*/ 36 w 40"/>
                                <a:gd name="T17" fmla="*/ 9 h 13"/>
                                <a:gd name="T18" fmla="*/ 40 w 40"/>
                                <a:gd name="T19"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ln>
                            <a:effectLst/>
                          </wps:spPr>
                          <wps:bodyPr rot="0" vert="horz" wrap="square" lIns="91440" tIns="45720" rIns="91440" bIns="45720" anchor="t" anchorCtr="0" upright="1">
                            <a:noAutofit/>
                          </wps:bodyPr>
                        </wps:wsp>
                        <wps:wsp>
                          <wps:cNvPr id="10044" name="Freeform 55"/>
                          <wps:cNvSpPr>
                            <a:spLocks noChangeArrowheads="1"/>
                          </wps:cNvSpPr>
                          <wps:spPr bwMode="auto">
                            <a:xfrm>
                              <a:off x="2209" y="2379"/>
                              <a:ext cx="8" cy="8"/>
                            </a:xfrm>
                            <a:custGeom>
                              <a:avLst/>
                              <a:gdLst>
                                <a:gd name="T0" fmla="*/ 0 w 16"/>
                                <a:gd name="T1" fmla="*/ 0 h 15"/>
                                <a:gd name="T2" fmla="*/ 0 w 16"/>
                                <a:gd name="T3" fmla="*/ 2 h 15"/>
                                <a:gd name="T4" fmla="*/ 2 w 16"/>
                                <a:gd name="T5" fmla="*/ 2 h 15"/>
                                <a:gd name="T6" fmla="*/ 2 w 16"/>
                                <a:gd name="T7" fmla="*/ 6 h 15"/>
                                <a:gd name="T8" fmla="*/ 9 w 16"/>
                                <a:gd name="T9" fmla="*/ 13 h 15"/>
                                <a:gd name="T10" fmla="*/ 13 w 16"/>
                                <a:gd name="T11" fmla="*/ 13 h 15"/>
                                <a:gd name="T12" fmla="*/ 13 w 16"/>
                                <a:gd name="T13" fmla="*/ 15 h 15"/>
                                <a:gd name="T14" fmla="*/ 16 w 16"/>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ln>
                            <a:effectLst/>
                          </wps:spPr>
                          <wps:bodyPr rot="0" vert="horz" wrap="square" lIns="91440" tIns="45720" rIns="91440" bIns="45720" anchor="t" anchorCtr="0" upright="1">
                            <a:noAutofit/>
                          </wps:bodyPr>
                        </wps:wsp>
                        <wps:wsp>
                          <wps:cNvPr id="10045" name="Freeform 56"/>
                          <wps:cNvSpPr>
                            <a:spLocks noChangeArrowheads="1"/>
                          </wps:cNvSpPr>
                          <wps:spPr bwMode="auto">
                            <a:xfrm>
                              <a:off x="2217" y="2385"/>
                              <a:ext cx="27" cy="5"/>
                            </a:xfrm>
                            <a:custGeom>
                              <a:avLst/>
                              <a:gdLst>
                                <a:gd name="T0" fmla="*/ 0 w 53"/>
                                <a:gd name="T1" fmla="*/ 0 h 9"/>
                                <a:gd name="T2" fmla="*/ 4 w 53"/>
                                <a:gd name="T3" fmla="*/ 0 h 9"/>
                                <a:gd name="T4" fmla="*/ 6 w 53"/>
                                <a:gd name="T5" fmla="*/ 2 h 9"/>
                                <a:gd name="T6" fmla="*/ 13 w 53"/>
                                <a:gd name="T7" fmla="*/ 2 h 9"/>
                                <a:gd name="T8" fmla="*/ 17 w 53"/>
                                <a:gd name="T9" fmla="*/ 6 h 9"/>
                                <a:gd name="T10" fmla="*/ 30 w 53"/>
                                <a:gd name="T11" fmla="*/ 6 h 9"/>
                                <a:gd name="T12" fmla="*/ 33 w 53"/>
                                <a:gd name="T13" fmla="*/ 9 h 9"/>
                                <a:gd name="T14" fmla="*/ 53 w 53"/>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ln>
                            <a:effectLst/>
                          </wps:spPr>
                          <wps:bodyPr rot="0" vert="horz" wrap="square" lIns="91440" tIns="45720" rIns="91440" bIns="45720" anchor="t" anchorCtr="0" upright="1">
                            <a:noAutofit/>
                          </wps:bodyPr>
                        </wps:wsp>
                        <wps:wsp>
                          <wps:cNvPr id="10046" name="Freeform 57"/>
                          <wps:cNvSpPr>
                            <a:spLocks noChangeArrowheads="1"/>
                          </wps:cNvSpPr>
                          <wps:spPr bwMode="auto">
                            <a:xfrm>
                              <a:off x="2244" y="2389"/>
                              <a:ext cx="30" cy="1"/>
                            </a:xfrm>
                            <a:custGeom>
                              <a:avLst/>
                              <a:gdLst>
                                <a:gd name="T0" fmla="*/ 0 w 60"/>
                                <a:gd name="T1" fmla="*/ 3 h 3"/>
                                <a:gd name="T2" fmla="*/ 33 w 60"/>
                                <a:gd name="T3" fmla="*/ 3 h 3"/>
                                <a:gd name="T4" fmla="*/ 37 w 60"/>
                                <a:gd name="T5" fmla="*/ 0 h 3"/>
                                <a:gd name="T6" fmla="*/ 60 w 60"/>
                                <a:gd name="T7" fmla="*/ 0 h 3"/>
                              </a:gdLst>
                              <a:ahLst/>
                              <a:cxnLst>
                                <a:cxn ang="0">
                                  <a:pos x="T0" y="T1"/>
                                </a:cxn>
                                <a:cxn ang="0">
                                  <a:pos x="T2" y="T3"/>
                                </a:cxn>
                                <a:cxn ang="0">
                                  <a:pos x="T4" y="T5"/>
                                </a:cxn>
                                <a:cxn ang="0">
                                  <a:pos x="T6" y="T7"/>
                                </a:cxn>
                              </a:cxnLst>
                              <a:rect l="0" t="0" r="r" b="b"/>
                              <a:pathLst>
                                <a:path w="60" h="3">
                                  <a:moveTo>
                                    <a:pt x="0" y="3"/>
                                  </a:moveTo>
                                  <a:lnTo>
                                    <a:pt x="33" y="3"/>
                                  </a:lnTo>
                                  <a:lnTo>
                                    <a:pt x="37" y="0"/>
                                  </a:lnTo>
                                  <a:lnTo>
                                    <a:pt x="60" y="0"/>
                                  </a:lnTo>
                                </a:path>
                              </a:pathLst>
                            </a:custGeom>
                            <a:noFill/>
                            <a:ln w="0">
                              <a:solidFill>
                                <a:srgbClr val="000000"/>
                              </a:solidFill>
                              <a:round/>
                            </a:ln>
                            <a:effectLst/>
                          </wps:spPr>
                          <wps:bodyPr rot="0" vert="horz" wrap="square" lIns="91440" tIns="45720" rIns="91440" bIns="45720" anchor="t" anchorCtr="0" upright="1">
                            <a:noAutofit/>
                          </wps:bodyPr>
                        </wps:wsp>
                        <wps:wsp>
                          <wps:cNvPr id="10047" name="Freeform 58"/>
                          <wps:cNvSpPr>
                            <a:spLocks noChangeArrowheads="1"/>
                          </wps:cNvSpPr>
                          <wps:spPr bwMode="auto">
                            <a:xfrm>
                              <a:off x="2274" y="2382"/>
                              <a:ext cx="40" cy="8"/>
                            </a:xfrm>
                            <a:custGeom>
                              <a:avLst/>
                              <a:gdLst>
                                <a:gd name="T0" fmla="*/ 0 w 79"/>
                                <a:gd name="T1" fmla="*/ 16 h 16"/>
                                <a:gd name="T2" fmla="*/ 6 w 79"/>
                                <a:gd name="T3" fmla="*/ 16 h 16"/>
                                <a:gd name="T4" fmla="*/ 10 w 79"/>
                                <a:gd name="T5" fmla="*/ 13 h 16"/>
                                <a:gd name="T6" fmla="*/ 24 w 79"/>
                                <a:gd name="T7" fmla="*/ 13 h 16"/>
                                <a:gd name="T8" fmla="*/ 26 w 79"/>
                                <a:gd name="T9" fmla="*/ 9 h 16"/>
                                <a:gd name="T10" fmla="*/ 40 w 79"/>
                                <a:gd name="T11" fmla="*/ 9 h 16"/>
                                <a:gd name="T12" fmla="*/ 44 w 79"/>
                                <a:gd name="T13" fmla="*/ 7 h 16"/>
                                <a:gd name="T14" fmla="*/ 53 w 79"/>
                                <a:gd name="T15" fmla="*/ 7 h 16"/>
                                <a:gd name="T16" fmla="*/ 57 w 79"/>
                                <a:gd name="T17" fmla="*/ 3 h 16"/>
                                <a:gd name="T18" fmla="*/ 70 w 79"/>
                                <a:gd name="T19" fmla="*/ 3 h 16"/>
                                <a:gd name="T20" fmla="*/ 73 w 79"/>
                                <a:gd name="T21" fmla="*/ 0 h 16"/>
                                <a:gd name="T22" fmla="*/ 79 w 79"/>
                                <a:gd name="T2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ln>
                            <a:effectLst/>
                          </wps:spPr>
                          <wps:bodyPr rot="0" vert="horz" wrap="square" lIns="91440" tIns="45720" rIns="91440" bIns="45720" anchor="t" anchorCtr="0" upright="1">
                            <a:noAutofit/>
                          </wps:bodyPr>
                        </wps:wsp>
                        <wps:wsp>
                          <wps:cNvPr id="10048" name="Freeform 59"/>
                          <wps:cNvSpPr>
                            <a:spLocks noChangeArrowheads="1"/>
                          </wps:cNvSpPr>
                          <wps:spPr bwMode="auto">
                            <a:xfrm>
                              <a:off x="2314" y="2369"/>
                              <a:ext cx="40" cy="13"/>
                            </a:xfrm>
                            <a:custGeom>
                              <a:avLst/>
                              <a:gdLst>
                                <a:gd name="T0" fmla="*/ 0 w 80"/>
                                <a:gd name="T1" fmla="*/ 26 h 26"/>
                                <a:gd name="T2" fmla="*/ 4 w 80"/>
                                <a:gd name="T3" fmla="*/ 26 h 26"/>
                                <a:gd name="T4" fmla="*/ 7 w 80"/>
                                <a:gd name="T5" fmla="*/ 22 h 26"/>
                                <a:gd name="T6" fmla="*/ 14 w 80"/>
                                <a:gd name="T7" fmla="*/ 22 h 26"/>
                                <a:gd name="T8" fmla="*/ 18 w 80"/>
                                <a:gd name="T9" fmla="*/ 20 h 26"/>
                                <a:gd name="T10" fmla="*/ 24 w 80"/>
                                <a:gd name="T11" fmla="*/ 20 h 26"/>
                                <a:gd name="T12" fmla="*/ 27 w 80"/>
                                <a:gd name="T13" fmla="*/ 16 h 26"/>
                                <a:gd name="T14" fmla="*/ 34 w 80"/>
                                <a:gd name="T15" fmla="*/ 16 h 26"/>
                                <a:gd name="T16" fmla="*/ 38 w 80"/>
                                <a:gd name="T17" fmla="*/ 13 h 26"/>
                                <a:gd name="T18" fmla="*/ 44 w 80"/>
                                <a:gd name="T19" fmla="*/ 13 h 26"/>
                                <a:gd name="T20" fmla="*/ 47 w 80"/>
                                <a:gd name="T21" fmla="*/ 9 h 26"/>
                                <a:gd name="T22" fmla="*/ 54 w 80"/>
                                <a:gd name="T23" fmla="*/ 9 h 26"/>
                                <a:gd name="T24" fmla="*/ 58 w 80"/>
                                <a:gd name="T25" fmla="*/ 6 h 26"/>
                                <a:gd name="T26" fmla="*/ 64 w 80"/>
                                <a:gd name="T27" fmla="*/ 6 h 26"/>
                                <a:gd name="T28" fmla="*/ 67 w 80"/>
                                <a:gd name="T29" fmla="*/ 2 h 26"/>
                                <a:gd name="T30" fmla="*/ 73 w 80"/>
                                <a:gd name="T31" fmla="*/ 2 h 26"/>
                                <a:gd name="T32" fmla="*/ 77 w 80"/>
                                <a:gd name="T33" fmla="*/ 0 h 26"/>
                                <a:gd name="T34" fmla="*/ 80 w 80"/>
                                <a:gd name="T3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ln>
                            <a:effectLst/>
                          </wps:spPr>
                          <wps:bodyPr rot="0" vert="horz" wrap="square" lIns="91440" tIns="45720" rIns="91440" bIns="45720" anchor="t" anchorCtr="0" upright="1">
                            <a:noAutofit/>
                          </wps:bodyPr>
                        </wps:wsp>
                        <wps:wsp>
                          <wps:cNvPr id="10049" name="Freeform 60"/>
                          <wps:cNvSpPr>
                            <a:spLocks noChangeArrowheads="1"/>
                          </wps:cNvSpPr>
                          <wps:spPr bwMode="auto">
                            <a:xfrm>
                              <a:off x="2354" y="2354"/>
                              <a:ext cx="26" cy="15"/>
                            </a:xfrm>
                            <a:custGeom>
                              <a:avLst/>
                              <a:gdLst>
                                <a:gd name="T0" fmla="*/ 0 w 53"/>
                                <a:gd name="T1" fmla="*/ 29 h 29"/>
                                <a:gd name="T2" fmla="*/ 4 w 53"/>
                                <a:gd name="T3" fmla="*/ 29 h 29"/>
                                <a:gd name="T4" fmla="*/ 4 w 53"/>
                                <a:gd name="T5" fmla="*/ 25 h 29"/>
                                <a:gd name="T6" fmla="*/ 7 w 53"/>
                                <a:gd name="T7" fmla="*/ 25 h 29"/>
                                <a:gd name="T8" fmla="*/ 13 w 53"/>
                                <a:gd name="T9" fmla="*/ 22 h 29"/>
                                <a:gd name="T10" fmla="*/ 17 w 53"/>
                                <a:gd name="T11" fmla="*/ 18 h 29"/>
                                <a:gd name="T12" fmla="*/ 24 w 53"/>
                                <a:gd name="T13" fmla="*/ 15 h 29"/>
                                <a:gd name="T14" fmla="*/ 27 w 53"/>
                                <a:gd name="T15" fmla="*/ 15 h 29"/>
                                <a:gd name="T16" fmla="*/ 31 w 53"/>
                                <a:gd name="T17" fmla="*/ 13 h 29"/>
                                <a:gd name="T18" fmla="*/ 37 w 53"/>
                                <a:gd name="T19" fmla="*/ 10 h 29"/>
                                <a:gd name="T20" fmla="*/ 40 w 53"/>
                                <a:gd name="T21" fmla="*/ 6 h 29"/>
                                <a:gd name="T22" fmla="*/ 47 w 53"/>
                                <a:gd name="T23" fmla="*/ 3 h 29"/>
                                <a:gd name="T24" fmla="*/ 51 w 53"/>
                                <a:gd name="T25" fmla="*/ 3 h 29"/>
                                <a:gd name="T26" fmla="*/ 51 w 53"/>
                                <a:gd name="T27" fmla="*/ 0 h 29"/>
                                <a:gd name="T28" fmla="*/ 53 w 53"/>
                                <a:gd name="T2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ln>
                            <a:effectLst/>
                          </wps:spPr>
                          <wps:bodyPr rot="0" vert="horz" wrap="square" lIns="91440" tIns="45720" rIns="91440" bIns="45720" anchor="t" anchorCtr="0" upright="1">
                            <a:noAutofit/>
                          </wps:bodyPr>
                        </wps:wsp>
                        <wps:wsp>
                          <wps:cNvPr id="10050" name="Freeform 61"/>
                          <wps:cNvSpPr>
                            <a:spLocks noChangeArrowheads="1"/>
                          </wps:cNvSpPr>
                          <wps:spPr bwMode="auto">
                            <a:xfrm>
                              <a:off x="2380" y="2336"/>
                              <a:ext cx="20" cy="17"/>
                            </a:xfrm>
                            <a:custGeom>
                              <a:avLst/>
                              <a:gdLst>
                                <a:gd name="T0" fmla="*/ 0 w 40"/>
                                <a:gd name="T1" fmla="*/ 33 h 33"/>
                                <a:gd name="T2" fmla="*/ 4 w 40"/>
                                <a:gd name="T3" fmla="*/ 29 h 33"/>
                                <a:gd name="T4" fmla="*/ 7 w 40"/>
                                <a:gd name="T5" fmla="*/ 29 h 33"/>
                                <a:gd name="T6" fmla="*/ 11 w 40"/>
                                <a:gd name="T7" fmla="*/ 26 h 33"/>
                                <a:gd name="T8" fmla="*/ 18 w 40"/>
                                <a:gd name="T9" fmla="*/ 26 h 33"/>
                                <a:gd name="T10" fmla="*/ 27 w 40"/>
                                <a:gd name="T11" fmla="*/ 16 h 33"/>
                                <a:gd name="T12" fmla="*/ 27 w 40"/>
                                <a:gd name="T13" fmla="*/ 13 h 33"/>
                                <a:gd name="T14" fmla="*/ 31 w 40"/>
                                <a:gd name="T15" fmla="*/ 13 h 33"/>
                                <a:gd name="T16" fmla="*/ 34 w 40"/>
                                <a:gd name="T17" fmla="*/ 9 h 33"/>
                                <a:gd name="T18" fmla="*/ 34 w 40"/>
                                <a:gd name="T19" fmla="*/ 6 h 33"/>
                                <a:gd name="T20" fmla="*/ 40 w 40"/>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ln>
                            <a:effectLst/>
                          </wps:spPr>
                          <wps:bodyPr rot="0" vert="horz" wrap="square" lIns="91440" tIns="45720" rIns="91440" bIns="45720" anchor="t" anchorCtr="0" upright="1">
                            <a:noAutofit/>
                          </wps:bodyPr>
                        </wps:wsp>
                        <wps:wsp>
                          <wps:cNvPr id="10051" name="Freeform 62"/>
                          <wps:cNvSpPr>
                            <a:spLocks noChangeArrowheads="1"/>
                          </wps:cNvSpPr>
                          <wps:spPr bwMode="auto">
                            <a:xfrm>
                              <a:off x="2400" y="2328"/>
                              <a:ext cx="3" cy="10"/>
                            </a:xfrm>
                            <a:custGeom>
                              <a:avLst/>
                              <a:gdLst>
                                <a:gd name="T0" fmla="*/ 0 w 7"/>
                                <a:gd name="T1" fmla="*/ 20 h 20"/>
                                <a:gd name="T2" fmla="*/ 0 w 7"/>
                                <a:gd name="T3" fmla="*/ 18 h 20"/>
                                <a:gd name="T4" fmla="*/ 4 w 7"/>
                                <a:gd name="T5" fmla="*/ 18 h 20"/>
                                <a:gd name="T6" fmla="*/ 4 w 7"/>
                                <a:gd name="T7" fmla="*/ 14 h 20"/>
                                <a:gd name="T8" fmla="*/ 7 w 7"/>
                                <a:gd name="T9" fmla="*/ 11 h 20"/>
                                <a:gd name="T10" fmla="*/ 7 w 7"/>
                                <a:gd name="T11" fmla="*/ 0 h 20"/>
                              </a:gdLst>
                              <a:ahLst/>
                              <a:cxnLst>
                                <a:cxn ang="0">
                                  <a:pos x="T0" y="T1"/>
                                </a:cxn>
                                <a:cxn ang="0">
                                  <a:pos x="T2" y="T3"/>
                                </a:cxn>
                                <a:cxn ang="0">
                                  <a:pos x="T4" y="T5"/>
                                </a:cxn>
                                <a:cxn ang="0">
                                  <a:pos x="T6" y="T7"/>
                                </a:cxn>
                                <a:cxn ang="0">
                                  <a:pos x="T8" y="T9"/>
                                </a:cxn>
                                <a:cxn ang="0">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ln>
                            <a:effectLst/>
                          </wps:spPr>
                          <wps:bodyPr rot="0" vert="horz" wrap="square" lIns="91440" tIns="45720" rIns="91440" bIns="45720" anchor="t" anchorCtr="0" upright="1">
                            <a:noAutofit/>
                          </wps:bodyPr>
                        </wps:wsp>
                        <wps:wsp>
                          <wps:cNvPr id="10052" name="Freeform 63"/>
                          <wps:cNvSpPr>
                            <a:spLocks noChangeArrowheads="1"/>
                          </wps:cNvSpPr>
                          <wps:spPr bwMode="auto">
                            <a:xfrm>
                              <a:off x="2316" y="2013"/>
                              <a:ext cx="4" cy="7"/>
                            </a:xfrm>
                            <a:custGeom>
                              <a:avLst/>
                              <a:gdLst>
                                <a:gd name="T0" fmla="*/ 10 w 10"/>
                                <a:gd name="T1" fmla="*/ 13 h 13"/>
                                <a:gd name="T2" fmla="*/ 7 w 10"/>
                                <a:gd name="T3" fmla="*/ 11 h 13"/>
                                <a:gd name="T4" fmla="*/ 7 w 10"/>
                                <a:gd name="T5" fmla="*/ 7 h 13"/>
                                <a:gd name="T6" fmla="*/ 0 w 10"/>
                                <a:gd name="T7" fmla="*/ 0 h 13"/>
                              </a:gdLst>
                              <a:ahLst/>
                              <a:cxnLst>
                                <a:cxn ang="0">
                                  <a:pos x="T0" y="T1"/>
                                </a:cxn>
                                <a:cxn ang="0">
                                  <a:pos x="T2" y="T3"/>
                                </a:cxn>
                                <a:cxn ang="0">
                                  <a:pos x="T4" y="T5"/>
                                </a:cxn>
                                <a:cxn ang="0">
                                  <a:pos x="T6" y="T7"/>
                                </a:cxn>
                              </a:cxnLst>
                              <a:rect l="0" t="0" r="r" b="b"/>
                              <a:pathLst>
                                <a:path w="10" h="13">
                                  <a:moveTo>
                                    <a:pt x="10" y="13"/>
                                  </a:moveTo>
                                  <a:lnTo>
                                    <a:pt x="7" y="11"/>
                                  </a:lnTo>
                                  <a:lnTo>
                                    <a:pt x="7" y="7"/>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53" name="Freeform 64"/>
                          <wps:cNvSpPr>
                            <a:spLocks noChangeArrowheads="1"/>
                          </wps:cNvSpPr>
                          <wps:spPr bwMode="auto">
                            <a:xfrm>
                              <a:off x="2287" y="2009"/>
                              <a:ext cx="27" cy="4"/>
                            </a:xfrm>
                            <a:custGeom>
                              <a:avLst/>
                              <a:gdLst>
                                <a:gd name="T0" fmla="*/ 53 w 53"/>
                                <a:gd name="T1" fmla="*/ 9 h 9"/>
                                <a:gd name="T2" fmla="*/ 51 w 53"/>
                                <a:gd name="T3" fmla="*/ 9 h 9"/>
                                <a:gd name="T4" fmla="*/ 47 w 53"/>
                                <a:gd name="T5" fmla="*/ 6 h 9"/>
                                <a:gd name="T6" fmla="*/ 40 w 53"/>
                                <a:gd name="T7" fmla="*/ 6 h 9"/>
                                <a:gd name="T8" fmla="*/ 37 w 53"/>
                                <a:gd name="T9" fmla="*/ 2 h 9"/>
                                <a:gd name="T10" fmla="*/ 24 w 53"/>
                                <a:gd name="T11" fmla="*/ 2 h 9"/>
                                <a:gd name="T12" fmla="*/ 20 w 53"/>
                                <a:gd name="T13" fmla="*/ 0 h 9"/>
                                <a:gd name="T14" fmla="*/ 0 w 53"/>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54" name="Freeform 65"/>
                          <wps:cNvSpPr>
                            <a:spLocks noChangeArrowheads="1"/>
                          </wps:cNvSpPr>
                          <wps:spPr bwMode="auto">
                            <a:xfrm>
                              <a:off x="2257" y="2009"/>
                              <a:ext cx="30" cy="1"/>
                            </a:xfrm>
                            <a:custGeom>
                              <a:avLst/>
                              <a:gdLst>
                                <a:gd name="T0" fmla="*/ 60 w 60"/>
                                <a:gd name="T1" fmla="*/ 0 h 2"/>
                                <a:gd name="T2" fmla="*/ 31 w 60"/>
                                <a:gd name="T3" fmla="*/ 0 h 2"/>
                                <a:gd name="T4" fmla="*/ 27 w 60"/>
                                <a:gd name="T5" fmla="*/ 2 h 2"/>
                                <a:gd name="T6" fmla="*/ 0 w 60"/>
                                <a:gd name="T7" fmla="*/ 2 h 2"/>
                              </a:gdLst>
                              <a:ahLst/>
                              <a:cxnLst>
                                <a:cxn ang="0">
                                  <a:pos x="T0" y="T1"/>
                                </a:cxn>
                                <a:cxn ang="0">
                                  <a:pos x="T2" y="T3"/>
                                </a:cxn>
                                <a:cxn ang="0">
                                  <a:pos x="T4" y="T5"/>
                                </a:cxn>
                                <a:cxn ang="0">
                                  <a:pos x="T6" y="T7"/>
                                </a:cxn>
                              </a:cxnLst>
                              <a:rect l="0" t="0" r="r" b="b"/>
                              <a:pathLst>
                                <a:path w="60" h="2">
                                  <a:moveTo>
                                    <a:pt x="60" y="0"/>
                                  </a:moveTo>
                                  <a:lnTo>
                                    <a:pt x="31" y="0"/>
                                  </a:lnTo>
                                  <a:lnTo>
                                    <a:pt x="27" y="2"/>
                                  </a:lnTo>
                                  <a:lnTo>
                                    <a:pt x="0" y="2"/>
                                  </a:lnTo>
                                </a:path>
                              </a:pathLst>
                            </a:custGeom>
                            <a:noFill/>
                            <a:ln w="0">
                              <a:solidFill>
                                <a:srgbClr val="000000"/>
                              </a:solidFill>
                              <a:round/>
                            </a:ln>
                            <a:effectLst/>
                          </wps:spPr>
                          <wps:bodyPr rot="0" vert="horz" wrap="square" lIns="91440" tIns="45720" rIns="91440" bIns="45720" anchor="t" anchorCtr="0" upright="1">
                            <a:noAutofit/>
                          </wps:bodyPr>
                        </wps:wsp>
                        <wps:wsp>
                          <wps:cNvPr id="10055" name="Freeform 66"/>
                          <wps:cNvSpPr>
                            <a:spLocks noChangeArrowheads="1"/>
                          </wps:cNvSpPr>
                          <wps:spPr bwMode="auto">
                            <a:xfrm>
                              <a:off x="2216" y="2009"/>
                              <a:ext cx="41" cy="8"/>
                            </a:xfrm>
                            <a:custGeom>
                              <a:avLst/>
                              <a:gdLst>
                                <a:gd name="T0" fmla="*/ 82 w 82"/>
                                <a:gd name="T1" fmla="*/ 0 h 16"/>
                                <a:gd name="T2" fmla="*/ 76 w 82"/>
                                <a:gd name="T3" fmla="*/ 0 h 16"/>
                                <a:gd name="T4" fmla="*/ 73 w 82"/>
                                <a:gd name="T5" fmla="*/ 2 h 16"/>
                                <a:gd name="T6" fmla="*/ 60 w 82"/>
                                <a:gd name="T7" fmla="*/ 2 h 16"/>
                                <a:gd name="T8" fmla="*/ 56 w 82"/>
                                <a:gd name="T9" fmla="*/ 6 h 16"/>
                                <a:gd name="T10" fmla="*/ 47 w 82"/>
                                <a:gd name="T11" fmla="*/ 6 h 16"/>
                                <a:gd name="T12" fmla="*/ 43 w 82"/>
                                <a:gd name="T13" fmla="*/ 9 h 16"/>
                                <a:gd name="T14" fmla="*/ 27 w 82"/>
                                <a:gd name="T15" fmla="*/ 9 h 16"/>
                                <a:gd name="T16" fmla="*/ 23 w 82"/>
                                <a:gd name="T17" fmla="*/ 13 h 16"/>
                                <a:gd name="T18" fmla="*/ 9 w 82"/>
                                <a:gd name="T19" fmla="*/ 13 h 16"/>
                                <a:gd name="T20" fmla="*/ 7 w 82"/>
                                <a:gd name="T21" fmla="*/ 16 h 16"/>
                                <a:gd name="T22" fmla="*/ 0 w 82"/>
                                <a:gd name="T23"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ln>
                            <a:effectLst/>
                          </wps:spPr>
                          <wps:bodyPr rot="0" vert="horz" wrap="square" lIns="91440" tIns="45720" rIns="91440" bIns="45720" anchor="t" anchorCtr="0" upright="1">
                            <a:noAutofit/>
                          </wps:bodyPr>
                        </wps:wsp>
                        <wps:wsp>
                          <wps:cNvPr id="10056" name="Freeform 67"/>
                          <wps:cNvSpPr>
                            <a:spLocks noChangeArrowheads="1"/>
                          </wps:cNvSpPr>
                          <wps:spPr bwMode="auto">
                            <a:xfrm>
                              <a:off x="2177" y="2017"/>
                              <a:ext cx="39" cy="13"/>
                            </a:xfrm>
                            <a:custGeom>
                              <a:avLst/>
                              <a:gdLst>
                                <a:gd name="T0" fmla="*/ 77 w 77"/>
                                <a:gd name="T1" fmla="*/ 0 h 26"/>
                                <a:gd name="T2" fmla="*/ 73 w 77"/>
                                <a:gd name="T3" fmla="*/ 0 h 26"/>
                                <a:gd name="T4" fmla="*/ 70 w 77"/>
                                <a:gd name="T5" fmla="*/ 4 h 26"/>
                                <a:gd name="T6" fmla="*/ 64 w 77"/>
                                <a:gd name="T7" fmla="*/ 4 h 26"/>
                                <a:gd name="T8" fmla="*/ 64 w 77"/>
                                <a:gd name="T9" fmla="*/ 6 h 26"/>
                                <a:gd name="T10" fmla="*/ 57 w 77"/>
                                <a:gd name="T11" fmla="*/ 6 h 26"/>
                                <a:gd name="T12" fmla="*/ 53 w 77"/>
                                <a:gd name="T13" fmla="*/ 10 h 26"/>
                                <a:gd name="T14" fmla="*/ 46 w 77"/>
                                <a:gd name="T15" fmla="*/ 10 h 26"/>
                                <a:gd name="T16" fmla="*/ 44 w 77"/>
                                <a:gd name="T17" fmla="*/ 13 h 26"/>
                                <a:gd name="T18" fmla="*/ 33 w 77"/>
                                <a:gd name="T19" fmla="*/ 13 h 26"/>
                                <a:gd name="T20" fmla="*/ 31 w 77"/>
                                <a:gd name="T21" fmla="*/ 17 h 26"/>
                                <a:gd name="T22" fmla="*/ 24 w 77"/>
                                <a:gd name="T23" fmla="*/ 17 h 26"/>
                                <a:gd name="T24" fmla="*/ 20 w 77"/>
                                <a:gd name="T25" fmla="*/ 19 h 26"/>
                                <a:gd name="T26" fmla="*/ 13 w 77"/>
                                <a:gd name="T27" fmla="*/ 19 h 26"/>
                                <a:gd name="T28" fmla="*/ 13 w 77"/>
                                <a:gd name="T29" fmla="*/ 23 h 26"/>
                                <a:gd name="T30" fmla="*/ 7 w 77"/>
                                <a:gd name="T31" fmla="*/ 23 h 26"/>
                                <a:gd name="T32" fmla="*/ 4 w 77"/>
                                <a:gd name="T33" fmla="*/ 26 h 26"/>
                                <a:gd name="T34" fmla="*/ 0 w 77"/>
                                <a:gd name="T3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ln>
                            <a:effectLst/>
                          </wps:spPr>
                          <wps:bodyPr rot="0" vert="horz" wrap="square" lIns="91440" tIns="45720" rIns="91440" bIns="45720" anchor="t" anchorCtr="0" upright="1">
                            <a:noAutofit/>
                          </wps:bodyPr>
                        </wps:wsp>
                        <wps:wsp>
                          <wps:cNvPr id="10057" name="Freeform 68"/>
                          <wps:cNvSpPr>
                            <a:spLocks noChangeArrowheads="1"/>
                          </wps:cNvSpPr>
                          <wps:spPr bwMode="auto">
                            <a:xfrm>
                              <a:off x="2151" y="2032"/>
                              <a:ext cx="26" cy="13"/>
                            </a:xfrm>
                            <a:custGeom>
                              <a:avLst/>
                              <a:gdLst>
                                <a:gd name="T0" fmla="*/ 53 w 53"/>
                                <a:gd name="T1" fmla="*/ 0 h 27"/>
                                <a:gd name="T2" fmla="*/ 50 w 53"/>
                                <a:gd name="T3" fmla="*/ 0 h 27"/>
                                <a:gd name="T4" fmla="*/ 50 w 53"/>
                                <a:gd name="T5" fmla="*/ 3 h 27"/>
                                <a:gd name="T6" fmla="*/ 46 w 53"/>
                                <a:gd name="T7" fmla="*/ 3 h 27"/>
                                <a:gd name="T8" fmla="*/ 40 w 53"/>
                                <a:gd name="T9" fmla="*/ 7 h 27"/>
                                <a:gd name="T10" fmla="*/ 37 w 53"/>
                                <a:gd name="T11" fmla="*/ 9 h 27"/>
                                <a:gd name="T12" fmla="*/ 30 w 53"/>
                                <a:gd name="T13" fmla="*/ 9 h 27"/>
                                <a:gd name="T14" fmla="*/ 24 w 53"/>
                                <a:gd name="T15" fmla="*/ 16 h 27"/>
                                <a:gd name="T16" fmla="*/ 17 w 53"/>
                                <a:gd name="T17" fmla="*/ 16 h 27"/>
                                <a:gd name="T18" fmla="*/ 13 w 53"/>
                                <a:gd name="T19" fmla="*/ 20 h 27"/>
                                <a:gd name="T20" fmla="*/ 6 w 53"/>
                                <a:gd name="T21" fmla="*/ 23 h 27"/>
                                <a:gd name="T22" fmla="*/ 4 w 53"/>
                                <a:gd name="T23" fmla="*/ 23 h 27"/>
                                <a:gd name="T24" fmla="*/ 4 w 53"/>
                                <a:gd name="T25" fmla="*/ 27 h 27"/>
                                <a:gd name="T26" fmla="*/ 0 w 53"/>
                                <a:gd name="T2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ln>
                            <a:effectLst/>
                          </wps:spPr>
                          <wps:bodyPr rot="0" vert="horz" wrap="square" lIns="91440" tIns="45720" rIns="91440" bIns="45720" anchor="t" anchorCtr="0" upright="1">
                            <a:noAutofit/>
                          </wps:bodyPr>
                        </wps:wsp>
                        <wps:wsp>
                          <wps:cNvPr id="10058" name="Freeform 69"/>
                          <wps:cNvSpPr>
                            <a:spLocks noChangeArrowheads="1"/>
                          </wps:cNvSpPr>
                          <wps:spPr bwMode="auto">
                            <a:xfrm>
                              <a:off x="2130" y="2043"/>
                              <a:ext cx="20" cy="20"/>
                            </a:xfrm>
                            <a:custGeom>
                              <a:avLst/>
                              <a:gdLst>
                                <a:gd name="T0" fmla="*/ 40 w 40"/>
                                <a:gd name="T1" fmla="*/ 0 h 39"/>
                                <a:gd name="T2" fmla="*/ 36 w 40"/>
                                <a:gd name="T3" fmla="*/ 4 h 39"/>
                                <a:gd name="T4" fmla="*/ 33 w 40"/>
                                <a:gd name="T5" fmla="*/ 4 h 39"/>
                                <a:gd name="T6" fmla="*/ 30 w 40"/>
                                <a:gd name="T7" fmla="*/ 6 h 39"/>
                                <a:gd name="T8" fmla="*/ 27 w 40"/>
                                <a:gd name="T9" fmla="*/ 6 h 39"/>
                                <a:gd name="T10" fmla="*/ 27 w 40"/>
                                <a:gd name="T11" fmla="*/ 10 h 39"/>
                                <a:gd name="T12" fmla="*/ 20 w 40"/>
                                <a:gd name="T13" fmla="*/ 17 h 39"/>
                                <a:gd name="T14" fmla="*/ 16 w 40"/>
                                <a:gd name="T15" fmla="*/ 17 h 39"/>
                                <a:gd name="T16" fmla="*/ 16 w 40"/>
                                <a:gd name="T17" fmla="*/ 20 h 39"/>
                                <a:gd name="T18" fmla="*/ 10 w 40"/>
                                <a:gd name="T19" fmla="*/ 26 h 39"/>
                                <a:gd name="T20" fmla="*/ 7 w 40"/>
                                <a:gd name="T21" fmla="*/ 26 h 39"/>
                                <a:gd name="T22" fmla="*/ 7 w 40"/>
                                <a:gd name="T23" fmla="*/ 30 h 39"/>
                                <a:gd name="T24" fmla="*/ 3 w 40"/>
                                <a:gd name="T25" fmla="*/ 33 h 39"/>
                                <a:gd name="T26" fmla="*/ 3 w 40"/>
                                <a:gd name="T27" fmla="*/ 37 h 39"/>
                                <a:gd name="T28" fmla="*/ 0 w 40"/>
                                <a:gd name="T29"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ln>
                            <a:effectLst/>
                          </wps:spPr>
                          <wps:bodyPr rot="0" vert="horz" wrap="square" lIns="91440" tIns="45720" rIns="91440" bIns="45720" anchor="t" anchorCtr="0" upright="1">
                            <a:noAutofit/>
                          </wps:bodyPr>
                        </wps:wsp>
                        <wps:wsp>
                          <wps:cNvPr id="10059" name="Freeform 70"/>
                          <wps:cNvSpPr>
                            <a:spLocks noChangeArrowheads="1"/>
                          </wps:cNvSpPr>
                          <wps:spPr bwMode="auto">
                            <a:xfrm>
                              <a:off x="2126" y="2062"/>
                              <a:ext cx="4" cy="10"/>
                            </a:xfrm>
                            <a:custGeom>
                              <a:avLst/>
                              <a:gdLst>
                                <a:gd name="T0" fmla="*/ 6 w 6"/>
                                <a:gd name="T1" fmla="*/ 0 h 20"/>
                                <a:gd name="T2" fmla="*/ 2 w 6"/>
                                <a:gd name="T3" fmla="*/ 2 h 20"/>
                                <a:gd name="T4" fmla="*/ 2 w 6"/>
                                <a:gd name="T5" fmla="*/ 6 h 20"/>
                                <a:gd name="T6" fmla="*/ 0 w 6"/>
                                <a:gd name="T7" fmla="*/ 9 h 20"/>
                                <a:gd name="T8" fmla="*/ 0 w 6"/>
                                <a:gd name="T9" fmla="*/ 20 h 20"/>
                              </a:gdLst>
                              <a:ahLst/>
                              <a:cxnLst>
                                <a:cxn ang="0">
                                  <a:pos x="T0" y="T1"/>
                                </a:cxn>
                                <a:cxn ang="0">
                                  <a:pos x="T2" y="T3"/>
                                </a:cxn>
                                <a:cxn ang="0">
                                  <a:pos x="T4" y="T5"/>
                                </a:cxn>
                                <a:cxn ang="0">
                                  <a:pos x="T6" y="T7"/>
                                </a:cxn>
                                <a:cxn ang="0">
                                  <a:pos x="T8" y="T9"/>
                                </a:cxn>
                              </a:cxnLst>
                              <a:rect l="0" t="0" r="r" b="b"/>
                              <a:pathLst>
                                <a:path w="6" h="20">
                                  <a:moveTo>
                                    <a:pt x="6" y="0"/>
                                  </a:moveTo>
                                  <a:lnTo>
                                    <a:pt x="2" y="2"/>
                                  </a:lnTo>
                                  <a:lnTo>
                                    <a:pt x="2" y="6"/>
                                  </a:lnTo>
                                  <a:lnTo>
                                    <a:pt x="0" y="9"/>
                                  </a:lnTo>
                                  <a:lnTo>
                                    <a:pt x="0" y="20"/>
                                  </a:lnTo>
                                </a:path>
                              </a:pathLst>
                            </a:custGeom>
                            <a:noFill/>
                            <a:ln w="0">
                              <a:solidFill>
                                <a:srgbClr val="000000"/>
                              </a:solidFill>
                              <a:round/>
                            </a:ln>
                            <a:effectLst/>
                          </wps:spPr>
                          <wps:bodyPr rot="0" vert="horz" wrap="square" lIns="91440" tIns="45720" rIns="91440" bIns="45720" anchor="t" anchorCtr="0" upright="1">
                            <a:noAutofit/>
                          </wps:bodyPr>
                        </wps:wsp>
                        <wps:wsp>
                          <wps:cNvPr id="10060" name="Line 71"/>
                          <wps:cNvCnPr>
                            <a:cxnSpLocks noChangeShapeType="1"/>
                          </wps:cNvCnPr>
                          <wps:spPr bwMode="auto">
                            <a:xfrm flipH="1">
                              <a:off x="2346" y="1343"/>
                              <a:ext cx="2873" cy="769"/>
                            </a:xfrm>
                            <a:prstGeom prst="line">
                              <a:avLst/>
                            </a:prstGeom>
                            <a:noFill/>
                            <a:ln w="0">
                              <a:solidFill>
                                <a:srgbClr val="000000"/>
                              </a:solidFill>
                              <a:round/>
                            </a:ln>
                            <a:effectLst/>
                          </wps:spPr>
                          <wps:bodyPr/>
                        </wps:wsp>
                        <wps:wsp>
                          <wps:cNvPr id="10061" name="Line 72"/>
                          <wps:cNvCnPr>
                            <a:cxnSpLocks noChangeShapeType="1"/>
                          </wps:cNvCnPr>
                          <wps:spPr bwMode="auto">
                            <a:xfrm flipH="1">
                              <a:off x="193" y="2112"/>
                              <a:ext cx="1945" cy="1"/>
                            </a:xfrm>
                            <a:prstGeom prst="line">
                              <a:avLst/>
                            </a:prstGeom>
                            <a:noFill/>
                            <a:ln w="0">
                              <a:solidFill>
                                <a:srgbClr val="000000"/>
                              </a:solidFill>
                              <a:round/>
                            </a:ln>
                            <a:effectLst/>
                          </wps:spPr>
                          <wps:bodyPr/>
                        </wps:wsp>
                        <wps:wsp>
                          <wps:cNvPr id="10062" name="Line 73"/>
                          <wps:cNvCnPr>
                            <a:cxnSpLocks noChangeShapeType="1"/>
                          </wps:cNvCnPr>
                          <wps:spPr bwMode="auto">
                            <a:xfrm>
                              <a:off x="5191" y="1315"/>
                              <a:ext cx="118" cy="116"/>
                            </a:xfrm>
                            <a:prstGeom prst="line">
                              <a:avLst/>
                            </a:prstGeom>
                            <a:noFill/>
                            <a:ln w="0">
                              <a:solidFill>
                                <a:srgbClr val="000000"/>
                              </a:solidFill>
                              <a:round/>
                            </a:ln>
                            <a:effectLst/>
                          </wps:spPr>
                          <wps:bodyPr/>
                        </wps:wsp>
                        <wps:wsp>
                          <wps:cNvPr id="10063" name="Line 74"/>
                          <wps:cNvCnPr>
                            <a:cxnSpLocks noChangeShapeType="1"/>
                          </wps:cNvCnPr>
                          <wps:spPr bwMode="auto">
                            <a:xfrm>
                              <a:off x="5261" y="1270"/>
                              <a:ext cx="228" cy="228"/>
                            </a:xfrm>
                            <a:prstGeom prst="line">
                              <a:avLst/>
                            </a:prstGeom>
                            <a:noFill/>
                            <a:ln w="0">
                              <a:solidFill>
                                <a:srgbClr val="000000"/>
                              </a:solidFill>
                              <a:round/>
                            </a:ln>
                            <a:effectLst/>
                          </wps:spPr>
                          <wps:bodyPr/>
                        </wps:wsp>
                        <wps:wsp>
                          <wps:cNvPr id="10064" name="Line 75"/>
                          <wps:cNvCnPr>
                            <a:cxnSpLocks noChangeShapeType="1"/>
                          </wps:cNvCnPr>
                          <wps:spPr bwMode="auto">
                            <a:xfrm>
                              <a:off x="5304" y="1203"/>
                              <a:ext cx="254" cy="251"/>
                            </a:xfrm>
                            <a:prstGeom prst="line">
                              <a:avLst/>
                            </a:prstGeom>
                            <a:noFill/>
                            <a:ln w="0">
                              <a:solidFill>
                                <a:srgbClr val="000000"/>
                              </a:solidFill>
                              <a:round/>
                            </a:ln>
                            <a:effectLst/>
                          </wps:spPr>
                          <wps:bodyPr/>
                        </wps:wsp>
                        <wps:wsp>
                          <wps:cNvPr id="10065" name="Line 76"/>
                          <wps:cNvCnPr>
                            <a:cxnSpLocks noChangeShapeType="1"/>
                          </wps:cNvCnPr>
                          <wps:spPr bwMode="auto">
                            <a:xfrm>
                              <a:off x="5306" y="1118"/>
                              <a:ext cx="334" cy="336"/>
                            </a:xfrm>
                            <a:prstGeom prst="line">
                              <a:avLst/>
                            </a:prstGeom>
                            <a:noFill/>
                            <a:ln w="0">
                              <a:solidFill>
                                <a:srgbClr val="000000"/>
                              </a:solidFill>
                              <a:round/>
                            </a:ln>
                            <a:effectLst/>
                          </wps:spPr>
                          <wps:bodyPr/>
                        </wps:wsp>
                        <wps:wsp>
                          <wps:cNvPr id="10066" name="Line 77"/>
                          <wps:cNvCnPr>
                            <a:cxnSpLocks noChangeShapeType="1"/>
                          </wps:cNvCnPr>
                          <wps:spPr bwMode="auto">
                            <a:xfrm>
                              <a:off x="5309" y="1319"/>
                              <a:ext cx="1" cy="2061"/>
                            </a:xfrm>
                            <a:prstGeom prst="line">
                              <a:avLst/>
                            </a:prstGeom>
                            <a:noFill/>
                            <a:ln w="0">
                              <a:solidFill>
                                <a:srgbClr val="000000"/>
                              </a:solidFill>
                              <a:round/>
                            </a:ln>
                            <a:effectLst/>
                          </wps:spPr>
                          <wps:bodyPr/>
                        </wps:wsp>
                        <wps:wsp>
                          <wps:cNvPr id="10067" name="Line 78"/>
                          <wps:cNvCnPr>
                            <a:cxnSpLocks noChangeShapeType="1"/>
                          </wps:cNvCnPr>
                          <wps:spPr bwMode="auto">
                            <a:xfrm>
                              <a:off x="5471" y="1480"/>
                              <a:ext cx="1" cy="2052"/>
                            </a:xfrm>
                            <a:prstGeom prst="line">
                              <a:avLst/>
                            </a:prstGeom>
                            <a:noFill/>
                            <a:ln w="0">
                              <a:solidFill>
                                <a:srgbClr val="000000"/>
                              </a:solidFill>
                              <a:round/>
                            </a:ln>
                            <a:effectLst/>
                          </wps:spPr>
                          <wps:bodyPr/>
                        </wps:wsp>
                        <wps:wsp>
                          <wps:cNvPr id="10068" name="Line 79"/>
                          <wps:cNvCnPr>
                            <a:cxnSpLocks noChangeShapeType="1"/>
                          </wps:cNvCnPr>
                          <wps:spPr bwMode="auto">
                            <a:xfrm flipH="1">
                              <a:off x="2397" y="1525"/>
                              <a:ext cx="2912" cy="778"/>
                            </a:xfrm>
                            <a:prstGeom prst="line">
                              <a:avLst/>
                            </a:prstGeom>
                            <a:noFill/>
                            <a:ln w="0">
                              <a:solidFill>
                                <a:srgbClr val="000000"/>
                              </a:solidFill>
                              <a:round/>
                            </a:ln>
                            <a:effectLst/>
                          </wps:spPr>
                          <wps:bodyPr/>
                        </wps:wsp>
                        <wps:wsp>
                          <wps:cNvPr id="10069" name="Line 80"/>
                          <wps:cNvCnPr>
                            <a:cxnSpLocks noChangeShapeType="1"/>
                          </wps:cNvCnPr>
                          <wps:spPr bwMode="auto">
                            <a:xfrm flipV="1">
                              <a:off x="5261" y="1203"/>
                              <a:ext cx="43" cy="67"/>
                            </a:xfrm>
                            <a:prstGeom prst="line">
                              <a:avLst/>
                            </a:prstGeom>
                            <a:noFill/>
                            <a:ln w="0">
                              <a:solidFill>
                                <a:srgbClr val="000000"/>
                              </a:solidFill>
                              <a:round/>
                            </a:ln>
                            <a:effectLst/>
                          </wps:spPr>
                          <wps:bodyPr/>
                        </wps:wsp>
                        <wps:wsp>
                          <wps:cNvPr id="10070" name="Line 81"/>
                          <wps:cNvCnPr>
                            <a:cxnSpLocks noChangeShapeType="1"/>
                          </wps:cNvCnPr>
                          <wps:spPr bwMode="auto">
                            <a:xfrm flipV="1">
                              <a:off x="5489" y="1454"/>
                              <a:ext cx="69" cy="44"/>
                            </a:xfrm>
                            <a:prstGeom prst="line">
                              <a:avLst/>
                            </a:prstGeom>
                            <a:noFill/>
                            <a:ln w="0">
                              <a:solidFill>
                                <a:srgbClr val="000000"/>
                              </a:solidFill>
                              <a:round/>
                            </a:ln>
                            <a:effectLst/>
                          </wps:spPr>
                          <wps:bodyPr/>
                        </wps:wsp>
                        <wps:wsp>
                          <wps:cNvPr id="10071" name="Line 82"/>
                          <wps:cNvCnPr>
                            <a:cxnSpLocks noChangeShapeType="1"/>
                          </wps:cNvCnPr>
                          <wps:spPr bwMode="auto">
                            <a:xfrm flipV="1">
                              <a:off x="5471" y="1454"/>
                              <a:ext cx="169" cy="97"/>
                            </a:xfrm>
                            <a:prstGeom prst="line">
                              <a:avLst/>
                            </a:prstGeom>
                            <a:noFill/>
                            <a:ln w="0">
                              <a:solidFill>
                                <a:srgbClr val="000000"/>
                              </a:solidFill>
                              <a:round/>
                            </a:ln>
                            <a:effectLst/>
                          </wps:spPr>
                          <wps:bodyPr/>
                        </wps:wsp>
                        <wps:wsp>
                          <wps:cNvPr id="10072" name="Line 83"/>
                          <wps:cNvCnPr>
                            <a:cxnSpLocks noChangeShapeType="1"/>
                          </wps:cNvCnPr>
                          <wps:spPr bwMode="auto">
                            <a:xfrm flipV="1">
                              <a:off x="5191" y="1118"/>
                              <a:ext cx="115" cy="197"/>
                            </a:xfrm>
                            <a:prstGeom prst="line">
                              <a:avLst/>
                            </a:prstGeom>
                            <a:noFill/>
                            <a:ln w="0">
                              <a:solidFill>
                                <a:srgbClr val="000000"/>
                              </a:solidFill>
                              <a:round/>
                            </a:ln>
                            <a:effectLst/>
                          </wps:spPr>
                          <wps:bodyPr/>
                        </wps:wsp>
                        <wps:wsp>
                          <wps:cNvPr id="10073" name="Line 84"/>
                          <wps:cNvCnPr>
                            <a:cxnSpLocks noChangeShapeType="1"/>
                          </wps:cNvCnPr>
                          <wps:spPr bwMode="auto">
                            <a:xfrm flipV="1">
                              <a:off x="5640" y="1199"/>
                              <a:ext cx="65" cy="255"/>
                            </a:xfrm>
                            <a:prstGeom prst="line">
                              <a:avLst/>
                            </a:prstGeom>
                            <a:noFill/>
                            <a:ln w="0">
                              <a:solidFill>
                                <a:srgbClr val="000000"/>
                              </a:solidFill>
                              <a:round/>
                            </a:ln>
                            <a:effectLst/>
                          </wps:spPr>
                          <wps:bodyPr/>
                        </wps:wsp>
                        <wps:wsp>
                          <wps:cNvPr id="10074" name="Line 85"/>
                          <wps:cNvCnPr>
                            <a:cxnSpLocks noChangeShapeType="1"/>
                          </wps:cNvCnPr>
                          <wps:spPr bwMode="auto">
                            <a:xfrm flipH="1">
                              <a:off x="5306" y="1055"/>
                              <a:ext cx="255" cy="63"/>
                            </a:xfrm>
                            <a:prstGeom prst="line">
                              <a:avLst/>
                            </a:prstGeom>
                            <a:noFill/>
                            <a:ln w="0">
                              <a:solidFill>
                                <a:srgbClr val="000000"/>
                              </a:solidFill>
                              <a:round/>
                            </a:ln>
                            <a:effectLst/>
                          </wps:spPr>
                          <wps:bodyPr/>
                        </wps:wsp>
                        <wps:wsp>
                          <wps:cNvPr id="10075" name="Line 86"/>
                          <wps:cNvCnPr>
                            <a:cxnSpLocks noChangeShapeType="1"/>
                          </wps:cNvCnPr>
                          <wps:spPr bwMode="auto">
                            <a:xfrm>
                              <a:off x="5448" y="3537"/>
                              <a:ext cx="31" cy="32"/>
                            </a:xfrm>
                            <a:prstGeom prst="line">
                              <a:avLst/>
                            </a:prstGeom>
                            <a:noFill/>
                            <a:ln w="0">
                              <a:solidFill>
                                <a:srgbClr val="000000"/>
                              </a:solidFill>
                              <a:round/>
                            </a:ln>
                            <a:effectLst/>
                          </wps:spPr>
                          <wps:bodyPr/>
                        </wps:wsp>
                        <wps:wsp>
                          <wps:cNvPr id="10076" name="Line 87"/>
                          <wps:cNvCnPr>
                            <a:cxnSpLocks noChangeShapeType="1"/>
                          </wps:cNvCnPr>
                          <wps:spPr bwMode="auto">
                            <a:xfrm>
                              <a:off x="5479" y="3569"/>
                              <a:ext cx="1" cy="203"/>
                            </a:xfrm>
                            <a:prstGeom prst="line">
                              <a:avLst/>
                            </a:prstGeom>
                            <a:noFill/>
                            <a:ln w="0">
                              <a:solidFill>
                                <a:srgbClr val="000000"/>
                              </a:solidFill>
                              <a:round/>
                            </a:ln>
                            <a:effectLst/>
                          </wps:spPr>
                          <wps:bodyPr/>
                        </wps:wsp>
                        <wps:wsp>
                          <wps:cNvPr id="10077" name="Line 88"/>
                          <wps:cNvCnPr>
                            <a:cxnSpLocks noChangeShapeType="1"/>
                          </wps:cNvCnPr>
                          <wps:spPr bwMode="auto">
                            <a:xfrm>
                              <a:off x="5264" y="3354"/>
                              <a:ext cx="40" cy="39"/>
                            </a:xfrm>
                            <a:prstGeom prst="line">
                              <a:avLst/>
                            </a:prstGeom>
                            <a:noFill/>
                            <a:ln w="0">
                              <a:solidFill>
                                <a:srgbClr val="000000"/>
                              </a:solidFill>
                              <a:round/>
                            </a:ln>
                            <a:effectLst/>
                          </wps:spPr>
                          <wps:bodyPr/>
                        </wps:wsp>
                        <wps:wsp>
                          <wps:cNvPr id="10078" name="Line 89"/>
                          <wps:cNvCnPr>
                            <a:cxnSpLocks noChangeShapeType="1"/>
                          </wps:cNvCnPr>
                          <wps:spPr bwMode="auto">
                            <a:xfrm>
                              <a:off x="5264" y="3354"/>
                              <a:ext cx="1" cy="203"/>
                            </a:xfrm>
                            <a:prstGeom prst="line">
                              <a:avLst/>
                            </a:prstGeom>
                            <a:noFill/>
                            <a:ln w="0">
                              <a:solidFill>
                                <a:srgbClr val="000000"/>
                              </a:solidFill>
                              <a:round/>
                            </a:ln>
                            <a:effectLst/>
                          </wps:spPr>
                          <wps:bodyPr/>
                        </wps:wsp>
                        <wps:wsp>
                          <wps:cNvPr id="10079" name="Line 90"/>
                          <wps:cNvCnPr>
                            <a:cxnSpLocks noChangeShapeType="1"/>
                          </wps:cNvCnPr>
                          <wps:spPr bwMode="auto">
                            <a:xfrm>
                              <a:off x="5264" y="3557"/>
                              <a:ext cx="215" cy="215"/>
                            </a:xfrm>
                            <a:prstGeom prst="line">
                              <a:avLst/>
                            </a:prstGeom>
                            <a:noFill/>
                            <a:ln w="0">
                              <a:solidFill>
                                <a:srgbClr val="000000"/>
                              </a:solidFill>
                              <a:round/>
                            </a:ln>
                            <a:effectLst/>
                          </wps:spPr>
                          <wps:bodyPr/>
                        </wps:wsp>
                        <wps:wsp>
                          <wps:cNvPr id="10080" name="Line 91"/>
                          <wps:cNvCnPr>
                            <a:cxnSpLocks noChangeShapeType="1"/>
                          </wps:cNvCnPr>
                          <wps:spPr bwMode="auto">
                            <a:xfrm flipH="1" flipV="1">
                              <a:off x="5264" y="3557"/>
                              <a:ext cx="101" cy="294"/>
                            </a:xfrm>
                            <a:prstGeom prst="line">
                              <a:avLst/>
                            </a:prstGeom>
                            <a:noFill/>
                            <a:ln w="0">
                              <a:solidFill>
                                <a:srgbClr val="000000"/>
                              </a:solidFill>
                              <a:round/>
                            </a:ln>
                            <a:effectLst/>
                          </wps:spPr>
                          <wps:bodyPr/>
                        </wps:wsp>
                        <wps:wsp>
                          <wps:cNvPr id="10081" name="Line 92"/>
                          <wps:cNvCnPr>
                            <a:cxnSpLocks noChangeShapeType="1"/>
                          </wps:cNvCnPr>
                          <wps:spPr bwMode="auto">
                            <a:xfrm flipH="1">
                              <a:off x="5385" y="3772"/>
                              <a:ext cx="94" cy="84"/>
                            </a:xfrm>
                            <a:prstGeom prst="line">
                              <a:avLst/>
                            </a:prstGeom>
                            <a:noFill/>
                            <a:ln w="0">
                              <a:solidFill>
                                <a:srgbClr val="000000"/>
                              </a:solidFill>
                              <a:round/>
                            </a:ln>
                            <a:effectLst/>
                          </wps:spPr>
                          <wps:bodyPr/>
                        </wps:wsp>
                        <wps:wsp>
                          <wps:cNvPr id="10082" name="Line 93"/>
                          <wps:cNvCnPr>
                            <a:cxnSpLocks noChangeShapeType="1"/>
                          </wps:cNvCnPr>
                          <wps:spPr bwMode="auto">
                            <a:xfrm flipV="1">
                              <a:off x="5423" y="3524"/>
                              <a:ext cx="30" cy="71"/>
                            </a:xfrm>
                            <a:prstGeom prst="line">
                              <a:avLst/>
                            </a:prstGeom>
                            <a:noFill/>
                            <a:ln w="0">
                              <a:solidFill>
                                <a:srgbClr val="000000"/>
                              </a:solidFill>
                              <a:round/>
                            </a:ln>
                            <a:effectLst/>
                          </wps:spPr>
                          <wps:bodyPr/>
                        </wps:wsp>
                        <wps:wsp>
                          <wps:cNvPr id="10083" name="Line 94"/>
                          <wps:cNvCnPr>
                            <a:cxnSpLocks noChangeShapeType="1"/>
                          </wps:cNvCnPr>
                          <wps:spPr bwMode="auto">
                            <a:xfrm flipH="1" flipV="1">
                              <a:off x="5453" y="3524"/>
                              <a:ext cx="28" cy="12"/>
                            </a:xfrm>
                            <a:prstGeom prst="line">
                              <a:avLst/>
                            </a:prstGeom>
                            <a:noFill/>
                            <a:ln w="0">
                              <a:solidFill>
                                <a:srgbClr val="000000"/>
                              </a:solidFill>
                              <a:round/>
                            </a:ln>
                            <a:effectLst/>
                          </wps:spPr>
                          <wps:bodyPr/>
                        </wps:wsp>
                        <wps:wsp>
                          <wps:cNvPr id="10084" name="Line 95"/>
                          <wps:cNvCnPr>
                            <a:cxnSpLocks noChangeShapeType="1"/>
                          </wps:cNvCnPr>
                          <wps:spPr bwMode="auto">
                            <a:xfrm flipH="1" flipV="1">
                              <a:off x="5423" y="3595"/>
                              <a:ext cx="30" cy="11"/>
                            </a:xfrm>
                            <a:prstGeom prst="line">
                              <a:avLst/>
                            </a:prstGeom>
                            <a:noFill/>
                            <a:ln w="0">
                              <a:solidFill>
                                <a:srgbClr val="000000"/>
                              </a:solidFill>
                              <a:round/>
                            </a:ln>
                            <a:effectLst/>
                          </wps:spPr>
                          <wps:bodyPr/>
                        </wps:wsp>
                        <wps:wsp>
                          <wps:cNvPr id="10085" name="Line 96"/>
                          <wps:cNvCnPr>
                            <a:cxnSpLocks noChangeShapeType="1"/>
                          </wps:cNvCnPr>
                          <wps:spPr bwMode="auto">
                            <a:xfrm flipV="1">
                              <a:off x="5471" y="3536"/>
                              <a:ext cx="10" cy="26"/>
                            </a:xfrm>
                            <a:prstGeom prst="line">
                              <a:avLst/>
                            </a:prstGeom>
                            <a:noFill/>
                            <a:ln w="0">
                              <a:solidFill>
                                <a:srgbClr val="000000"/>
                              </a:solidFill>
                              <a:round/>
                            </a:ln>
                            <a:effectLst/>
                          </wps:spPr>
                          <wps:bodyPr/>
                        </wps:wsp>
                        <wps:wsp>
                          <wps:cNvPr id="10086" name="Line 97"/>
                          <wps:cNvCnPr>
                            <a:cxnSpLocks noChangeShapeType="1"/>
                          </wps:cNvCnPr>
                          <wps:spPr bwMode="auto">
                            <a:xfrm>
                              <a:off x="5428" y="3583"/>
                              <a:ext cx="25" cy="23"/>
                            </a:xfrm>
                            <a:prstGeom prst="line">
                              <a:avLst/>
                            </a:prstGeom>
                            <a:noFill/>
                            <a:ln w="0">
                              <a:solidFill>
                                <a:srgbClr val="000000"/>
                              </a:solidFill>
                              <a:round/>
                            </a:ln>
                            <a:effectLst/>
                          </wps:spPr>
                          <wps:bodyPr/>
                        </wps:wsp>
                        <wps:wsp>
                          <wps:cNvPr id="10087" name="Line 98"/>
                          <wps:cNvCnPr>
                            <a:cxnSpLocks noChangeShapeType="1"/>
                          </wps:cNvCnPr>
                          <wps:spPr bwMode="auto">
                            <a:xfrm>
                              <a:off x="5279" y="3451"/>
                              <a:ext cx="144" cy="144"/>
                            </a:xfrm>
                            <a:prstGeom prst="line">
                              <a:avLst/>
                            </a:prstGeom>
                            <a:noFill/>
                            <a:ln w="0">
                              <a:solidFill>
                                <a:srgbClr val="000000"/>
                              </a:solidFill>
                              <a:round/>
                            </a:ln>
                            <a:effectLst/>
                          </wps:spPr>
                          <wps:bodyPr/>
                        </wps:wsp>
                        <wps:wsp>
                          <wps:cNvPr id="10088" name="Line 99"/>
                          <wps:cNvCnPr>
                            <a:cxnSpLocks noChangeShapeType="1"/>
                          </wps:cNvCnPr>
                          <wps:spPr bwMode="auto">
                            <a:xfrm flipV="1">
                              <a:off x="5279" y="3380"/>
                              <a:ext cx="30" cy="71"/>
                            </a:xfrm>
                            <a:prstGeom prst="line">
                              <a:avLst/>
                            </a:prstGeom>
                            <a:noFill/>
                            <a:ln w="0">
                              <a:solidFill>
                                <a:srgbClr val="000000"/>
                              </a:solidFill>
                              <a:round/>
                            </a:ln>
                            <a:effectLst/>
                          </wps:spPr>
                          <wps:bodyPr/>
                        </wps:wsp>
                        <wps:wsp>
                          <wps:cNvPr id="10089" name="Line 100"/>
                          <wps:cNvCnPr>
                            <a:cxnSpLocks noChangeShapeType="1"/>
                          </wps:cNvCnPr>
                          <wps:spPr bwMode="auto">
                            <a:xfrm>
                              <a:off x="5231" y="3933"/>
                              <a:ext cx="1" cy="263"/>
                            </a:xfrm>
                            <a:prstGeom prst="line">
                              <a:avLst/>
                            </a:prstGeom>
                            <a:noFill/>
                            <a:ln w="0">
                              <a:solidFill>
                                <a:srgbClr val="000000"/>
                              </a:solidFill>
                              <a:round/>
                            </a:ln>
                            <a:effectLst/>
                          </wps:spPr>
                          <wps:bodyPr/>
                        </wps:wsp>
                        <wps:wsp>
                          <wps:cNvPr id="10090" name="Line 101"/>
                          <wps:cNvCnPr>
                            <a:cxnSpLocks noChangeShapeType="1"/>
                          </wps:cNvCnPr>
                          <wps:spPr bwMode="auto">
                            <a:xfrm>
                              <a:off x="5498" y="4009"/>
                              <a:ext cx="1" cy="261"/>
                            </a:xfrm>
                            <a:prstGeom prst="line">
                              <a:avLst/>
                            </a:prstGeom>
                            <a:noFill/>
                            <a:ln w="0">
                              <a:solidFill>
                                <a:srgbClr val="000000"/>
                              </a:solidFill>
                              <a:round/>
                            </a:ln>
                            <a:effectLst/>
                          </wps:spPr>
                          <wps:bodyPr/>
                        </wps:wsp>
                        <wps:wsp>
                          <wps:cNvPr id="10091" name="Line 102"/>
                          <wps:cNvCnPr>
                            <a:cxnSpLocks noChangeShapeType="1"/>
                          </wps:cNvCnPr>
                          <wps:spPr bwMode="auto">
                            <a:xfrm>
                              <a:off x="5309" y="3380"/>
                              <a:ext cx="144" cy="144"/>
                            </a:xfrm>
                            <a:prstGeom prst="line">
                              <a:avLst/>
                            </a:prstGeom>
                            <a:noFill/>
                            <a:ln w="0">
                              <a:solidFill>
                                <a:srgbClr val="000000"/>
                              </a:solidFill>
                              <a:round/>
                            </a:ln>
                            <a:effectLst/>
                          </wps:spPr>
                          <wps:bodyPr/>
                        </wps:wsp>
                        <wps:wsp>
                          <wps:cNvPr id="10092" name="Freeform 103"/>
                          <wps:cNvSpPr>
                            <a:spLocks noChangeArrowheads="1"/>
                          </wps:cNvSpPr>
                          <wps:spPr bwMode="auto">
                            <a:xfrm>
                              <a:off x="4150" y="1315"/>
                              <a:ext cx="184" cy="833"/>
                            </a:xfrm>
                            <a:custGeom>
                              <a:avLst/>
                              <a:gdLst>
                                <a:gd name="T0" fmla="*/ 368 w 368"/>
                                <a:gd name="T1" fmla="*/ 1665 h 1665"/>
                                <a:gd name="T2" fmla="*/ 368 w 368"/>
                                <a:gd name="T3" fmla="*/ 1555 h 1665"/>
                                <a:gd name="T4" fmla="*/ 365 w 368"/>
                                <a:gd name="T5" fmla="*/ 1502 h 1665"/>
                                <a:gd name="T6" fmla="*/ 361 w 368"/>
                                <a:gd name="T7" fmla="*/ 1449 h 1665"/>
                                <a:gd name="T8" fmla="*/ 358 w 368"/>
                                <a:gd name="T9" fmla="*/ 1396 h 1665"/>
                                <a:gd name="T10" fmla="*/ 354 w 368"/>
                                <a:gd name="T11" fmla="*/ 1340 h 1665"/>
                                <a:gd name="T12" fmla="*/ 352 w 368"/>
                                <a:gd name="T13" fmla="*/ 1287 h 1665"/>
                                <a:gd name="T14" fmla="*/ 345 w 368"/>
                                <a:gd name="T15" fmla="*/ 1236 h 1665"/>
                                <a:gd name="T16" fmla="*/ 338 w 368"/>
                                <a:gd name="T17" fmla="*/ 1182 h 1665"/>
                                <a:gd name="T18" fmla="*/ 332 w 368"/>
                                <a:gd name="T19" fmla="*/ 1129 h 1665"/>
                                <a:gd name="T20" fmla="*/ 325 w 368"/>
                                <a:gd name="T21" fmla="*/ 1076 h 1665"/>
                                <a:gd name="T22" fmla="*/ 315 w 368"/>
                                <a:gd name="T23" fmla="*/ 1023 h 1665"/>
                                <a:gd name="T24" fmla="*/ 305 w 368"/>
                                <a:gd name="T25" fmla="*/ 970 h 1665"/>
                                <a:gd name="T26" fmla="*/ 295 w 368"/>
                                <a:gd name="T27" fmla="*/ 917 h 1665"/>
                                <a:gd name="T28" fmla="*/ 285 w 368"/>
                                <a:gd name="T29" fmla="*/ 866 h 1665"/>
                                <a:gd name="T30" fmla="*/ 275 w 368"/>
                                <a:gd name="T31" fmla="*/ 813 h 1665"/>
                                <a:gd name="T32" fmla="*/ 261 w 368"/>
                                <a:gd name="T33" fmla="*/ 759 h 1665"/>
                                <a:gd name="T34" fmla="*/ 248 w 368"/>
                                <a:gd name="T35" fmla="*/ 706 h 1665"/>
                                <a:gd name="T36" fmla="*/ 235 w 368"/>
                                <a:gd name="T37" fmla="*/ 656 h 1665"/>
                                <a:gd name="T38" fmla="*/ 222 w 368"/>
                                <a:gd name="T39" fmla="*/ 603 h 1665"/>
                                <a:gd name="T40" fmla="*/ 208 w 368"/>
                                <a:gd name="T41" fmla="*/ 550 h 1665"/>
                                <a:gd name="T42" fmla="*/ 192 w 368"/>
                                <a:gd name="T43" fmla="*/ 501 h 1665"/>
                                <a:gd name="T44" fmla="*/ 175 w 368"/>
                                <a:gd name="T45" fmla="*/ 449 h 1665"/>
                                <a:gd name="T46" fmla="*/ 159 w 368"/>
                                <a:gd name="T47" fmla="*/ 399 h 1665"/>
                                <a:gd name="T48" fmla="*/ 142 w 368"/>
                                <a:gd name="T49" fmla="*/ 350 h 1665"/>
                                <a:gd name="T50" fmla="*/ 122 w 368"/>
                                <a:gd name="T51" fmla="*/ 297 h 1665"/>
                                <a:gd name="T52" fmla="*/ 106 w 368"/>
                                <a:gd name="T53" fmla="*/ 246 h 1665"/>
                                <a:gd name="T54" fmla="*/ 86 w 368"/>
                                <a:gd name="T55" fmla="*/ 197 h 1665"/>
                                <a:gd name="T56" fmla="*/ 66 w 368"/>
                                <a:gd name="T57" fmla="*/ 147 h 1665"/>
                                <a:gd name="T58" fmla="*/ 42 w 368"/>
                                <a:gd name="T59" fmla="*/ 98 h 1665"/>
                                <a:gd name="T60" fmla="*/ 22 w 368"/>
                                <a:gd name="T61" fmla="*/ 49 h 1665"/>
                                <a:gd name="T62" fmla="*/ 0 w 368"/>
                                <a:gd name="T63" fmla="*/ 0 h 1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ln>
                            <a:effectLst/>
                          </wps:spPr>
                          <wps:bodyPr rot="0" vert="horz" wrap="square" lIns="91440" tIns="45720" rIns="91440" bIns="45720" anchor="t" anchorCtr="0" upright="1">
                            <a:noAutofit/>
                          </wps:bodyPr>
                        </wps:wsp>
                        <wps:wsp>
                          <wps:cNvPr id="10093" name="Freeform 104"/>
                          <wps:cNvSpPr>
                            <a:spLocks noChangeArrowheads="1"/>
                          </wps:cNvSpPr>
                          <wps:spPr bwMode="auto">
                            <a:xfrm>
                              <a:off x="4278" y="2045"/>
                              <a:ext cx="99" cy="103"/>
                            </a:xfrm>
                            <a:custGeom>
                              <a:avLst/>
                              <a:gdLst>
                                <a:gd name="T0" fmla="*/ 0 w 198"/>
                                <a:gd name="T1" fmla="*/ 16 h 205"/>
                                <a:gd name="T2" fmla="*/ 113 w 198"/>
                                <a:gd name="T3" fmla="*/ 205 h 205"/>
                                <a:gd name="T4" fmla="*/ 198 w 198"/>
                                <a:gd name="T5" fmla="*/ 0 h 205"/>
                                <a:gd name="T6" fmla="*/ 106 w 198"/>
                                <a:gd name="T7" fmla="*/ 106 h 205"/>
                                <a:gd name="T8" fmla="*/ 0 w 198"/>
                                <a:gd name="T9" fmla="*/ 16 h 205"/>
                              </a:gdLst>
                              <a:ahLst/>
                              <a:cxnLst>
                                <a:cxn ang="0">
                                  <a:pos x="T0" y="T1"/>
                                </a:cxn>
                                <a:cxn ang="0">
                                  <a:pos x="T2" y="T3"/>
                                </a:cxn>
                                <a:cxn ang="0">
                                  <a:pos x="T4" y="T5"/>
                                </a:cxn>
                                <a:cxn ang="0">
                                  <a:pos x="T6" y="T7"/>
                                </a:cxn>
                                <a:cxn ang="0">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094" name="Freeform 105"/>
                          <wps:cNvSpPr>
                            <a:spLocks noChangeArrowheads="1"/>
                          </wps:cNvSpPr>
                          <wps:spPr bwMode="auto">
                            <a:xfrm>
                              <a:off x="4140" y="1315"/>
                              <a:ext cx="93" cy="110"/>
                            </a:xfrm>
                            <a:custGeom>
                              <a:avLst/>
                              <a:gdLst>
                                <a:gd name="T0" fmla="*/ 0 w 186"/>
                                <a:gd name="T1" fmla="*/ 220 h 220"/>
                                <a:gd name="T2" fmla="*/ 20 w 186"/>
                                <a:gd name="T3" fmla="*/ 0 h 220"/>
                                <a:gd name="T4" fmla="*/ 186 w 186"/>
                                <a:gd name="T5" fmla="*/ 151 h 220"/>
                                <a:gd name="T6" fmla="*/ 55 w 186"/>
                                <a:gd name="T7" fmla="*/ 91 h 220"/>
                                <a:gd name="T8" fmla="*/ 0 w 186"/>
                                <a:gd name="T9" fmla="*/ 220 h 220"/>
                              </a:gdLst>
                              <a:ahLst/>
                              <a:cxnLst>
                                <a:cxn ang="0">
                                  <a:pos x="T0" y="T1"/>
                                </a:cxn>
                                <a:cxn ang="0">
                                  <a:pos x="T2" y="T3"/>
                                </a:cxn>
                                <a:cxn ang="0">
                                  <a:pos x="T4" y="T5"/>
                                </a:cxn>
                                <a:cxn ang="0">
                                  <a:pos x="T6" y="T7"/>
                                </a:cxn>
                                <a:cxn ang="0">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095" name="Line 106"/>
                          <wps:cNvCnPr>
                            <a:cxnSpLocks noChangeShapeType="1"/>
                          </wps:cNvCnPr>
                          <wps:spPr bwMode="auto">
                            <a:xfrm flipV="1">
                              <a:off x="5320" y="2007"/>
                              <a:ext cx="1379" cy="1373"/>
                            </a:xfrm>
                            <a:prstGeom prst="line">
                              <a:avLst/>
                            </a:prstGeom>
                            <a:noFill/>
                            <a:ln w="0">
                              <a:solidFill>
                                <a:srgbClr val="000000"/>
                              </a:solidFill>
                              <a:prstDash val="sysDashDot"/>
                              <a:round/>
                            </a:ln>
                            <a:effectLst/>
                          </wps:spPr>
                          <wps:bodyPr/>
                        </wps:wsp>
                        <wps:wsp>
                          <wps:cNvPr id="10096" name="Line 107"/>
                          <wps:cNvCnPr>
                            <a:cxnSpLocks noChangeShapeType="1"/>
                          </wps:cNvCnPr>
                          <wps:spPr bwMode="auto">
                            <a:xfrm flipH="1">
                              <a:off x="2977" y="2148"/>
                              <a:ext cx="3780" cy="1"/>
                            </a:xfrm>
                            <a:prstGeom prst="line">
                              <a:avLst/>
                            </a:prstGeom>
                            <a:noFill/>
                            <a:ln w="0">
                              <a:solidFill>
                                <a:srgbClr val="000000"/>
                              </a:solidFill>
                              <a:prstDash val="sysDashDot"/>
                              <a:round/>
                            </a:ln>
                            <a:effectLst/>
                          </wps:spPr>
                          <wps:bodyPr/>
                        </wps:wsp>
                        <wps:wsp>
                          <wps:cNvPr id="10097" name="Line 108"/>
                          <wps:cNvCnPr>
                            <a:cxnSpLocks noChangeShapeType="1"/>
                          </wps:cNvCnPr>
                          <wps:spPr bwMode="auto">
                            <a:xfrm flipH="1">
                              <a:off x="908" y="3380"/>
                              <a:ext cx="4412" cy="1"/>
                            </a:xfrm>
                            <a:prstGeom prst="line">
                              <a:avLst/>
                            </a:prstGeom>
                            <a:noFill/>
                            <a:ln w="0">
                              <a:solidFill>
                                <a:srgbClr val="000000"/>
                              </a:solidFill>
                              <a:prstDash val="sysDashDot"/>
                              <a:round/>
                            </a:ln>
                            <a:effectLst/>
                          </wps:spPr>
                          <wps:bodyPr/>
                        </wps:wsp>
                        <wps:wsp>
                          <wps:cNvPr id="10098" name="Line 109"/>
                          <wps:cNvCnPr>
                            <a:cxnSpLocks noChangeShapeType="1"/>
                          </wps:cNvCnPr>
                          <wps:spPr bwMode="auto">
                            <a:xfrm flipV="1">
                              <a:off x="968" y="2303"/>
                              <a:ext cx="1221" cy="1217"/>
                            </a:xfrm>
                            <a:prstGeom prst="line">
                              <a:avLst/>
                            </a:prstGeom>
                            <a:noFill/>
                            <a:ln w="0">
                              <a:solidFill>
                                <a:srgbClr val="000000"/>
                              </a:solidFill>
                              <a:prstDash val="sysDashDot"/>
                              <a:round/>
                            </a:ln>
                            <a:effectLst/>
                          </wps:spPr>
                          <wps:bodyPr/>
                        </wps:wsp>
                        <wps:wsp>
                          <wps:cNvPr id="10099" name="Line 110"/>
                          <wps:cNvCnPr>
                            <a:cxnSpLocks noChangeShapeType="1"/>
                          </wps:cNvCnPr>
                          <wps:spPr bwMode="auto">
                            <a:xfrm flipV="1">
                              <a:off x="2346" y="7"/>
                              <a:ext cx="1" cy="2108"/>
                            </a:xfrm>
                            <a:prstGeom prst="line">
                              <a:avLst/>
                            </a:prstGeom>
                            <a:noFill/>
                            <a:ln w="0">
                              <a:solidFill>
                                <a:srgbClr val="000000"/>
                              </a:solidFill>
                              <a:prstDash val="sysDashDot"/>
                              <a:round/>
                            </a:ln>
                            <a:effectLst/>
                          </wps:spPr>
                          <wps:bodyPr/>
                        </wps:wsp>
                        <wps:wsp>
                          <wps:cNvPr id="10100" name="Line 111"/>
                          <wps:cNvCnPr>
                            <a:cxnSpLocks noChangeShapeType="1"/>
                          </wps:cNvCnPr>
                          <wps:spPr bwMode="auto">
                            <a:xfrm>
                              <a:off x="2146" y="205"/>
                              <a:ext cx="4616" cy="1"/>
                            </a:xfrm>
                            <a:prstGeom prst="line">
                              <a:avLst/>
                            </a:prstGeom>
                            <a:noFill/>
                            <a:ln w="0">
                              <a:solidFill>
                                <a:srgbClr val="000000"/>
                              </a:solidFill>
                              <a:prstDash val="sysDashDot"/>
                              <a:round/>
                            </a:ln>
                            <a:effectLst/>
                          </wps:spPr>
                          <wps:bodyPr/>
                        </wps:wsp>
                        <wps:wsp>
                          <wps:cNvPr id="10101" name="Line 112"/>
                          <wps:cNvCnPr>
                            <a:cxnSpLocks noChangeShapeType="1"/>
                          </wps:cNvCnPr>
                          <wps:spPr bwMode="auto">
                            <a:xfrm flipV="1">
                              <a:off x="6558" y="1"/>
                              <a:ext cx="1" cy="2345"/>
                            </a:xfrm>
                            <a:prstGeom prst="line">
                              <a:avLst/>
                            </a:prstGeom>
                            <a:noFill/>
                            <a:ln w="0">
                              <a:solidFill>
                                <a:srgbClr val="000000"/>
                              </a:solidFill>
                              <a:prstDash val="sysDashDot"/>
                              <a:round/>
                            </a:ln>
                            <a:effectLst/>
                          </wps:spPr>
                          <wps:bodyPr/>
                        </wps:wsp>
                        <wps:wsp>
                          <wps:cNvPr id="10102" name="Line 113"/>
                          <wps:cNvCnPr>
                            <a:cxnSpLocks noChangeShapeType="1"/>
                          </wps:cNvCnPr>
                          <wps:spPr bwMode="auto">
                            <a:xfrm>
                              <a:off x="2592" y="2250"/>
                              <a:ext cx="2728" cy="1130"/>
                            </a:xfrm>
                            <a:prstGeom prst="line">
                              <a:avLst/>
                            </a:prstGeom>
                            <a:noFill/>
                            <a:ln w="0">
                              <a:solidFill>
                                <a:srgbClr val="000000"/>
                              </a:solidFill>
                              <a:prstDash val="sysDashDot"/>
                              <a:round/>
                            </a:ln>
                            <a:effectLst/>
                          </wps:spPr>
                          <wps:bodyPr/>
                        </wps:wsp>
                        <wps:wsp>
                          <wps:cNvPr id="10103" name="Line 114"/>
                          <wps:cNvCnPr>
                            <a:cxnSpLocks noChangeShapeType="1"/>
                          </wps:cNvCnPr>
                          <wps:spPr bwMode="auto">
                            <a:xfrm flipV="1">
                              <a:off x="2536" y="205"/>
                              <a:ext cx="4022" cy="1855"/>
                            </a:xfrm>
                            <a:prstGeom prst="line">
                              <a:avLst/>
                            </a:prstGeom>
                            <a:noFill/>
                            <a:ln w="0">
                              <a:solidFill>
                                <a:srgbClr val="000000"/>
                              </a:solidFill>
                              <a:prstDash val="sysDashDot"/>
                              <a:round/>
                            </a:ln>
                            <a:effectLst/>
                          </wps:spPr>
                          <wps:bodyPr/>
                        </wps:wsp>
                        <wps:wsp>
                          <wps:cNvPr id="10104" name="Line 115"/>
                          <wps:cNvCnPr>
                            <a:cxnSpLocks noChangeShapeType="1"/>
                          </wps:cNvCnPr>
                          <wps:spPr bwMode="auto">
                            <a:xfrm>
                              <a:off x="2183" y="1893"/>
                              <a:ext cx="166" cy="613"/>
                            </a:xfrm>
                            <a:prstGeom prst="line">
                              <a:avLst/>
                            </a:prstGeom>
                            <a:noFill/>
                            <a:ln w="0">
                              <a:solidFill>
                                <a:srgbClr val="000000"/>
                              </a:solidFill>
                              <a:prstDash val="sysDashDot"/>
                              <a:round/>
                            </a:ln>
                            <a:effectLst/>
                          </wps:spPr>
                          <wps:bodyPr/>
                        </wps:wsp>
                        <wps:wsp>
                          <wps:cNvPr id="10105" name="Freeform 116"/>
                          <wps:cNvSpPr>
                            <a:spLocks noChangeArrowheads="1"/>
                          </wps:cNvSpPr>
                          <wps:spPr bwMode="auto">
                            <a:xfrm>
                              <a:off x="5300" y="1424"/>
                              <a:ext cx="1" cy="1"/>
                            </a:xfrm>
                            <a:custGeom>
                              <a:avLst/>
                              <a:gdLst>
                                <a:gd name="T0" fmla="*/ 0 w 1"/>
                                <a:gd name="T1" fmla="*/ 0 h 2"/>
                                <a:gd name="T2" fmla="*/ 1 w 1"/>
                                <a:gd name="T3" fmla="*/ 2 h 2"/>
                                <a:gd name="T4" fmla="*/ 0 w 1"/>
                                <a:gd name="T5" fmla="*/ 0 h 2"/>
                              </a:gdLst>
                              <a:ahLst/>
                              <a:cxnLst>
                                <a:cxn ang="0">
                                  <a:pos x="T0" y="T1"/>
                                </a:cxn>
                                <a:cxn ang="0">
                                  <a:pos x="T2" y="T3"/>
                                </a:cxn>
                                <a:cxn ang="0">
                                  <a:pos x="T4" y="T5"/>
                                </a:cxn>
                              </a:cxnLst>
                              <a:rect l="0" t="0" r="r" b="b"/>
                              <a:pathLst>
                                <a:path w="1" h="2">
                                  <a:moveTo>
                                    <a:pt x="0" y="0"/>
                                  </a:moveTo>
                                  <a:lnTo>
                                    <a:pt x="1" y="2"/>
                                  </a:lnTo>
                                  <a:lnTo>
                                    <a:pt x="0" y="0"/>
                                  </a:lnTo>
                                  <a:close/>
                                </a:path>
                              </a:pathLst>
                            </a:custGeom>
                            <a:solidFill>
                              <a:srgbClr val="000000"/>
                            </a:solidFill>
                            <a:ln w="635">
                              <a:solidFill>
                                <a:srgbClr val="000000"/>
                              </a:solidFill>
                              <a:round/>
                            </a:ln>
                            <a:effectLst/>
                          </wps:spPr>
                          <wps:bodyPr rot="0" vert="horz" wrap="square" lIns="91440" tIns="45720" rIns="91440" bIns="45720" anchor="t" anchorCtr="0" upright="1">
                            <a:noAutofit/>
                          </wps:bodyPr>
                        </wps:wsp>
                        <wps:wsp>
                          <wps:cNvPr id="10106" name="Freeform 117"/>
                          <wps:cNvSpPr>
                            <a:spLocks noChangeArrowheads="1"/>
                          </wps:cNvSpPr>
                          <wps:spPr bwMode="auto">
                            <a:xfrm>
                              <a:off x="2370" y="2207"/>
                              <a:ext cx="1" cy="1"/>
                            </a:xfrm>
                            <a:custGeom>
                              <a:avLst/>
                              <a:gdLst>
                                <a:gd name="T0" fmla="*/ 0 w 1"/>
                                <a:gd name="T1" fmla="*/ 1 h 1"/>
                                <a:gd name="T2" fmla="*/ 0 w 1"/>
                                <a:gd name="T3" fmla="*/ 0 h 1"/>
                                <a:gd name="T4" fmla="*/ 0 w 1"/>
                                <a:gd name="T5" fmla="*/ 1 h 1"/>
                              </a:gdLst>
                              <a:ahLst/>
                              <a:cxnLst>
                                <a:cxn ang="0">
                                  <a:pos x="T0" y="T1"/>
                                </a:cxn>
                                <a:cxn ang="0">
                                  <a:pos x="T2" y="T3"/>
                                </a:cxn>
                                <a:cxn ang="0">
                                  <a:pos x="T4" y="T5"/>
                                </a:cxn>
                              </a:cxnLst>
                              <a:rect l="0" t="0" r="r" b="b"/>
                              <a:pathLst>
                                <a:path w="1" h="1">
                                  <a:moveTo>
                                    <a:pt x="0" y="1"/>
                                  </a:moveTo>
                                  <a:lnTo>
                                    <a:pt x="0" y="0"/>
                                  </a:lnTo>
                                  <a:lnTo>
                                    <a:pt x="0" y="1"/>
                                  </a:lnTo>
                                  <a:close/>
                                </a:path>
                              </a:pathLst>
                            </a:custGeom>
                            <a:solidFill>
                              <a:srgbClr val="000000"/>
                            </a:solidFill>
                            <a:ln w="635">
                              <a:solidFill>
                                <a:srgbClr val="000000"/>
                              </a:solidFill>
                              <a:round/>
                            </a:ln>
                            <a:effectLst/>
                          </wps:spPr>
                          <wps:bodyPr rot="0" vert="horz" wrap="square" lIns="91440" tIns="45720" rIns="91440" bIns="45720" anchor="t" anchorCtr="0" upright="1">
                            <a:noAutofit/>
                          </wps:bodyPr>
                        </wps:wsp>
                        <wps:wsp>
                          <wps:cNvPr id="10107" name="Line 118"/>
                          <wps:cNvCnPr>
                            <a:cxnSpLocks noChangeShapeType="1"/>
                          </wps:cNvCnPr>
                          <wps:spPr bwMode="auto">
                            <a:xfrm flipH="1">
                              <a:off x="5295" y="1424"/>
                              <a:ext cx="6" cy="1"/>
                            </a:xfrm>
                            <a:prstGeom prst="line">
                              <a:avLst/>
                            </a:prstGeom>
                            <a:noFill/>
                            <a:ln w="0">
                              <a:solidFill>
                                <a:srgbClr val="000000"/>
                              </a:solidFill>
                              <a:round/>
                            </a:ln>
                            <a:effectLst/>
                          </wps:spPr>
                          <wps:bodyPr/>
                        </wps:wsp>
                        <wps:wsp>
                          <wps:cNvPr id="10108" name="Line 119"/>
                          <wps:cNvCnPr>
                            <a:cxnSpLocks noChangeShapeType="1"/>
                          </wps:cNvCnPr>
                          <wps:spPr bwMode="auto">
                            <a:xfrm flipH="1">
                              <a:off x="5285" y="1427"/>
                              <a:ext cx="5" cy="1"/>
                            </a:xfrm>
                            <a:prstGeom prst="line">
                              <a:avLst/>
                            </a:prstGeom>
                            <a:noFill/>
                            <a:ln w="0">
                              <a:solidFill>
                                <a:srgbClr val="000000"/>
                              </a:solidFill>
                              <a:round/>
                            </a:ln>
                            <a:effectLst/>
                          </wps:spPr>
                          <wps:bodyPr/>
                        </wps:wsp>
                        <wps:wsp>
                          <wps:cNvPr id="10109" name="Line 120"/>
                          <wps:cNvCnPr>
                            <a:cxnSpLocks noChangeShapeType="1"/>
                          </wps:cNvCnPr>
                          <wps:spPr bwMode="auto">
                            <a:xfrm flipH="1">
                              <a:off x="5275" y="1429"/>
                              <a:ext cx="5" cy="2"/>
                            </a:xfrm>
                            <a:prstGeom prst="line">
                              <a:avLst/>
                            </a:prstGeom>
                            <a:noFill/>
                            <a:ln w="0">
                              <a:solidFill>
                                <a:srgbClr val="000000"/>
                              </a:solidFill>
                              <a:round/>
                            </a:ln>
                            <a:effectLst/>
                          </wps:spPr>
                          <wps:bodyPr/>
                        </wps:wsp>
                        <wps:wsp>
                          <wps:cNvPr id="10110" name="Line 121"/>
                          <wps:cNvCnPr>
                            <a:cxnSpLocks noChangeShapeType="1"/>
                          </wps:cNvCnPr>
                          <wps:spPr bwMode="auto">
                            <a:xfrm flipH="1">
                              <a:off x="5264" y="1433"/>
                              <a:ext cx="5" cy="1"/>
                            </a:xfrm>
                            <a:prstGeom prst="line">
                              <a:avLst/>
                            </a:prstGeom>
                            <a:noFill/>
                            <a:ln w="0">
                              <a:solidFill>
                                <a:srgbClr val="000000"/>
                              </a:solidFill>
                              <a:round/>
                            </a:ln>
                            <a:effectLst/>
                          </wps:spPr>
                          <wps:bodyPr/>
                        </wps:wsp>
                        <wps:wsp>
                          <wps:cNvPr id="10111" name="Line 122"/>
                          <wps:cNvCnPr>
                            <a:cxnSpLocks noChangeShapeType="1"/>
                          </wps:cNvCnPr>
                          <wps:spPr bwMode="auto">
                            <a:xfrm flipH="1">
                              <a:off x="5254" y="1435"/>
                              <a:ext cx="5" cy="2"/>
                            </a:xfrm>
                            <a:prstGeom prst="line">
                              <a:avLst/>
                            </a:prstGeom>
                            <a:noFill/>
                            <a:ln w="0">
                              <a:solidFill>
                                <a:srgbClr val="000000"/>
                              </a:solidFill>
                              <a:round/>
                            </a:ln>
                            <a:effectLst/>
                          </wps:spPr>
                          <wps:bodyPr/>
                        </wps:wsp>
                        <wps:wsp>
                          <wps:cNvPr id="10112" name="Line 123"/>
                          <wps:cNvCnPr>
                            <a:cxnSpLocks noChangeShapeType="1"/>
                          </wps:cNvCnPr>
                          <wps:spPr bwMode="auto">
                            <a:xfrm flipH="1">
                              <a:off x="5244" y="1438"/>
                              <a:ext cx="5" cy="1"/>
                            </a:xfrm>
                            <a:prstGeom prst="line">
                              <a:avLst/>
                            </a:prstGeom>
                            <a:noFill/>
                            <a:ln w="0">
                              <a:solidFill>
                                <a:srgbClr val="000000"/>
                              </a:solidFill>
                              <a:round/>
                            </a:ln>
                            <a:effectLst/>
                          </wps:spPr>
                          <wps:bodyPr/>
                        </wps:wsp>
                        <wps:wsp>
                          <wps:cNvPr id="10113" name="Line 124"/>
                          <wps:cNvCnPr>
                            <a:cxnSpLocks noChangeShapeType="1"/>
                          </wps:cNvCnPr>
                          <wps:spPr bwMode="auto">
                            <a:xfrm flipH="1">
                              <a:off x="5233" y="1441"/>
                              <a:ext cx="6" cy="1"/>
                            </a:xfrm>
                            <a:prstGeom prst="line">
                              <a:avLst/>
                            </a:prstGeom>
                            <a:noFill/>
                            <a:ln w="0">
                              <a:solidFill>
                                <a:srgbClr val="000000"/>
                              </a:solidFill>
                              <a:round/>
                            </a:ln>
                            <a:effectLst/>
                          </wps:spPr>
                          <wps:bodyPr/>
                        </wps:wsp>
                        <wps:wsp>
                          <wps:cNvPr id="10114" name="Line 125"/>
                          <wps:cNvCnPr>
                            <a:cxnSpLocks noChangeShapeType="1"/>
                          </wps:cNvCnPr>
                          <wps:spPr bwMode="auto">
                            <a:xfrm flipH="1">
                              <a:off x="5223" y="1443"/>
                              <a:ext cx="5" cy="2"/>
                            </a:xfrm>
                            <a:prstGeom prst="line">
                              <a:avLst/>
                            </a:prstGeom>
                            <a:noFill/>
                            <a:ln w="0">
                              <a:solidFill>
                                <a:srgbClr val="000000"/>
                              </a:solidFill>
                              <a:round/>
                            </a:ln>
                            <a:effectLst/>
                          </wps:spPr>
                          <wps:bodyPr/>
                        </wps:wsp>
                        <wps:wsp>
                          <wps:cNvPr id="10115" name="Line 126"/>
                          <wps:cNvCnPr>
                            <a:cxnSpLocks noChangeShapeType="1"/>
                          </wps:cNvCnPr>
                          <wps:spPr bwMode="auto">
                            <a:xfrm flipH="1">
                              <a:off x="5213" y="1446"/>
                              <a:ext cx="5" cy="1"/>
                            </a:xfrm>
                            <a:prstGeom prst="line">
                              <a:avLst/>
                            </a:prstGeom>
                            <a:noFill/>
                            <a:ln w="0">
                              <a:solidFill>
                                <a:srgbClr val="000000"/>
                              </a:solidFill>
                              <a:round/>
                            </a:ln>
                            <a:effectLst/>
                          </wps:spPr>
                          <wps:bodyPr/>
                        </wps:wsp>
                        <wps:wsp>
                          <wps:cNvPr id="10116" name="Line 127"/>
                          <wps:cNvCnPr>
                            <a:cxnSpLocks noChangeShapeType="1"/>
                          </wps:cNvCnPr>
                          <wps:spPr bwMode="auto">
                            <a:xfrm flipH="1">
                              <a:off x="5203" y="1449"/>
                              <a:ext cx="4" cy="1"/>
                            </a:xfrm>
                            <a:prstGeom prst="line">
                              <a:avLst/>
                            </a:prstGeom>
                            <a:noFill/>
                            <a:ln w="0">
                              <a:solidFill>
                                <a:srgbClr val="000000"/>
                              </a:solidFill>
                              <a:round/>
                            </a:ln>
                            <a:effectLst/>
                          </wps:spPr>
                          <wps:bodyPr/>
                        </wps:wsp>
                        <wps:wsp>
                          <wps:cNvPr id="10117" name="Line 128"/>
                          <wps:cNvCnPr>
                            <a:cxnSpLocks noChangeShapeType="1"/>
                          </wps:cNvCnPr>
                          <wps:spPr bwMode="auto">
                            <a:xfrm flipH="1">
                              <a:off x="5192" y="1452"/>
                              <a:ext cx="6" cy="1"/>
                            </a:xfrm>
                            <a:prstGeom prst="line">
                              <a:avLst/>
                            </a:prstGeom>
                            <a:noFill/>
                            <a:ln w="0">
                              <a:solidFill>
                                <a:srgbClr val="000000"/>
                              </a:solidFill>
                              <a:round/>
                            </a:ln>
                            <a:effectLst/>
                          </wps:spPr>
                          <wps:bodyPr/>
                        </wps:wsp>
                        <wps:wsp>
                          <wps:cNvPr id="10118" name="Line 129"/>
                          <wps:cNvCnPr>
                            <a:cxnSpLocks noChangeShapeType="1"/>
                          </wps:cNvCnPr>
                          <wps:spPr bwMode="auto">
                            <a:xfrm flipH="1">
                              <a:off x="5182" y="1455"/>
                              <a:ext cx="6" cy="1"/>
                            </a:xfrm>
                            <a:prstGeom prst="line">
                              <a:avLst/>
                            </a:prstGeom>
                            <a:noFill/>
                            <a:ln w="0">
                              <a:solidFill>
                                <a:srgbClr val="000000"/>
                              </a:solidFill>
                              <a:round/>
                            </a:ln>
                            <a:effectLst/>
                          </wps:spPr>
                          <wps:bodyPr/>
                        </wps:wsp>
                        <wps:wsp>
                          <wps:cNvPr id="10119" name="Line 130"/>
                          <wps:cNvCnPr>
                            <a:cxnSpLocks noChangeShapeType="1"/>
                          </wps:cNvCnPr>
                          <wps:spPr bwMode="auto">
                            <a:xfrm flipH="1">
                              <a:off x="5172" y="1457"/>
                              <a:ext cx="5" cy="2"/>
                            </a:xfrm>
                            <a:prstGeom prst="line">
                              <a:avLst/>
                            </a:prstGeom>
                            <a:noFill/>
                            <a:ln w="0">
                              <a:solidFill>
                                <a:srgbClr val="000000"/>
                              </a:solidFill>
                              <a:round/>
                            </a:ln>
                            <a:effectLst/>
                          </wps:spPr>
                          <wps:bodyPr/>
                        </wps:wsp>
                        <wps:wsp>
                          <wps:cNvPr id="10120" name="Line 131"/>
                          <wps:cNvCnPr>
                            <a:cxnSpLocks noChangeShapeType="1"/>
                          </wps:cNvCnPr>
                          <wps:spPr bwMode="auto">
                            <a:xfrm flipH="1">
                              <a:off x="5162" y="1460"/>
                              <a:ext cx="5" cy="1"/>
                            </a:xfrm>
                            <a:prstGeom prst="line">
                              <a:avLst/>
                            </a:prstGeom>
                            <a:noFill/>
                            <a:ln w="0">
                              <a:solidFill>
                                <a:srgbClr val="000000"/>
                              </a:solidFill>
                              <a:round/>
                            </a:ln>
                            <a:effectLst/>
                          </wps:spPr>
                          <wps:bodyPr/>
                        </wps:wsp>
                        <wps:wsp>
                          <wps:cNvPr id="10121" name="Line 132"/>
                          <wps:cNvCnPr>
                            <a:cxnSpLocks noChangeShapeType="1"/>
                          </wps:cNvCnPr>
                          <wps:spPr bwMode="auto">
                            <a:xfrm flipH="1">
                              <a:off x="5151" y="1463"/>
                              <a:ext cx="5" cy="1"/>
                            </a:xfrm>
                            <a:prstGeom prst="line">
                              <a:avLst/>
                            </a:prstGeom>
                            <a:noFill/>
                            <a:ln w="0">
                              <a:solidFill>
                                <a:srgbClr val="000000"/>
                              </a:solidFill>
                              <a:round/>
                            </a:ln>
                            <a:effectLst/>
                          </wps:spPr>
                          <wps:bodyPr/>
                        </wps:wsp>
                        <wps:wsp>
                          <wps:cNvPr id="10122" name="Line 133"/>
                          <wps:cNvCnPr>
                            <a:cxnSpLocks noChangeShapeType="1"/>
                          </wps:cNvCnPr>
                          <wps:spPr bwMode="auto">
                            <a:xfrm flipH="1">
                              <a:off x="5141" y="1465"/>
                              <a:ext cx="5" cy="2"/>
                            </a:xfrm>
                            <a:prstGeom prst="line">
                              <a:avLst/>
                            </a:prstGeom>
                            <a:noFill/>
                            <a:ln w="0">
                              <a:solidFill>
                                <a:srgbClr val="000000"/>
                              </a:solidFill>
                              <a:round/>
                            </a:ln>
                            <a:effectLst/>
                          </wps:spPr>
                          <wps:bodyPr/>
                        </wps:wsp>
                        <wps:wsp>
                          <wps:cNvPr id="10123" name="Line 134"/>
                          <wps:cNvCnPr>
                            <a:cxnSpLocks noChangeShapeType="1"/>
                          </wps:cNvCnPr>
                          <wps:spPr bwMode="auto">
                            <a:xfrm flipH="1">
                              <a:off x="5131" y="1468"/>
                              <a:ext cx="5" cy="1"/>
                            </a:xfrm>
                            <a:prstGeom prst="line">
                              <a:avLst/>
                            </a:prstGeom>
                            <a:noFill/>
                            <a:ln w="0">
                              <a:solidFill>
                                <a:srgbClr val="000000"/>
                              </a:solidFill>
                              <a:round/>
                            </a:ln>
                            <a:effectLst/>
                          </wps:spPr>
                          <wps:bodyPr/>
                        </wps:wsp>
                        <wps:wsp>
                          <wps:cNvPr id="10124" name="Line 135"/>
                          <wps:cNvCnPr>
                            <a:cxnSpLocks noChangeShapeType="1"/>
                          </wps:cNvCnPr>
                          <wps:spPr bwMode="auto">
                            <a:xfrm flipH="1">
                              <a:off x="5120" y="1471"/>
                              <a:ext cx="6" cy="1"/>
                            </a:xfrm>
                            <a:prstGeom prst="line">
                              <a:avLst/>
                            </a:prstGeom>
                            <a:noFill/>
                            <a:ln w="0">
                              <a:solidFill>
                                <a:srgbClr val="000000"/>
                              </a:solidFill>
                              <a:round/>
                            </a:ln>
                            <a:effectLst/>
                          </wps:spPr>
                          <wps:bodyPr/>
                        </wps:wsp>
                        <wps:wsp>
                          <wps:cNvPr id="10125" name="Line 136"/>
                          <wps:cNvCnPr>
                            <a:cxnSpLocks noChangeShapeType="1"/>
                          </wps:cNvCnPr>
                          <wps:spPr bwMode="auto">
                            <a:xfrm flipH="1">
                              <a:off x="5110" y="1474"/>
                              <a:ext cx="5" cy="1"/>
                            </a:xfrm>
                            <a:prstGeom prst="line">
                              <a:avLst/>
                            </a:prstGeom>
                            <a:noFill/>
                            <a:ln w="0">
                              <a:solidFill>
                                <a:srgbClr val="000000"/>
                              </a:solidFill>
                              <a:round/>
                            </a:ln>
                            <a:effectLst/>
                          </wps:spPr>
                          <wps:bodyPr/>
                        </wps:wsp>
                        <wps:wsp>
                          <wps:cNvPr id="10126" name="Line 137"/>
                          <wps:cNvCnPr>
                            <a:cxnSpLocks noChangeShapeType="1"/>
                          </wps:cNvCnPr>
                          <wps:spPr bwMode="auto">
                            <a:xfrm flipH="1">
                              <a:off x="5100" y="1476"/>
                              <a:ext cx="5" cy="2"/>
                            </a:xfrm>
                            <a:prstGeom prst="line">
                              <a:avLst/>
                            </a:prstGeom>
                            <a:noFill/>
                            <a:ln w="0">
                              <a:solidFill>
                                <a:srgbClr val="000000"/>
                              </a:solidFill>
                              <a:round/>
                            </a:ln>
                            <a:effectLst/>
                          </wps:spPr>
                          <wps:bodyPr/>
                        </wps:wsp>
                        <wps:wsp>
                          <wps:cNvPr id="10127" name="Line 138"/>
                          <wps:cNvCnPr>
                            <a:cxnSpLocks noChangeShapeType="1"/>
                          </wps:cNvCnPr>
                          <wps:spPr bwMode="auto">
                            <a:xfrm flipH="1">
                              <a:off x="5090" y="1479"/>
                              <a:ext cx="5" cy="1"/>
                            </a:xfrm>
                            <a:prstGeom prst="line">
                              <a:avLst/>
                            </a:prstGeom>
                            <a:noFill/>
                            <a:ln w="0">
                              <a:solidFill>
                                <a:srgbClr val="000000"/>
                              </a:solidFill>
                              <a:round/>
                            </a:ln>
                            <a:effectLst/>
                          </wps:spPr>
                          <wps:bodyPr/>
                        </wps:wsp>
                        <wps:wsp>
                          <wps:cNvPr id="10128" name="Line 139"/>
                          <wps:cNvCnPr>
                            <a:cxnSpLocks noChangeShapeType="1"/>
                          </wps:cNvCnPr>
                          <wps:spPr bwMode="auto">
                            <a:xfrm flipH="1">
                              <a:off x="5079" y="1482"/>
                              <a:ext cx="6" cy="1"/>
                            </a:xfrm>
                            <a:prstGeom prst="line">
                              <a:avLst/>
                            </a:prstGeom>
                            <a:noFill/>
                            <a:ln w="0">
                              <a:solidFill>
                                <a:srgbClr val="000000"/>
                              </a:solidFill>
                              <a:round/>
                            </a:ln>
                            <a:effectLst/>
                          </wps:spPr>
                          <wps:bodyPr/>
                        </wps:wsp>
                        <wps:wsp>
                          <wps:cNvPr id="10129" name="Line 140"/>
                          <wps:cNvCnPr>
                            <a:cxnSpLocks noChangeShapeType="1"/>
                          </wps:cNvCnPr>
                          <wps:spPr bwMode="auto">
                            <a:xfrm flipH="1">
                              <a:off x="5069" y="1484"/>
                              <a:ext cx="6" cy="2"/>
                            </a:xfrm>
                            <a:prstGeom prst="line">
                              <a:avLst/>
                            </a:prstGeom>
                            <a:noFill/>
                            <a:ln w="0">
                              <a:solidFill>
                                <a:srgbClr val="000000"/>
                              </a:solidFill>
                              <a:round/>
                            </a:ln>
                            <a:effectLst/>
                          </wps:spPr>
                          <wps:bodyPr/>
                        </wps:wsp>
                        <wps:wsp>
                          <wps:cNvPr id="10130" name="Line 141"/>
                          <wps:cNvCnPr>
                            <a:cxnSpLocks noChangeShapeType="1"/>
                          </wps:cNvCnPr>
                          <wps:spPr bwMode="auto">
                            <a:xfrm flipH="1">
                              <a:off x="5059" y="1487"/>
                              <a:ext cx="5" cy="1"/>
                            </a:xfrm>
                            <a:prstGeom prst="line">
                              <a:avLst/>
                            </a:prstGeom>
                            <a:noFill/>
                            <a:ln w="0">
                              <a:solidFill>
                                <a:srgbClr val="000000"/>
                              </a:solidFill>
                              <a:round/>
                            </a:ln>
                            <a:effectLst/>
                          </wps:spPr>
                          <wps:bodyPr/>
                        </wps:wsp>
                        <wps:wsp>
                          <wps:cNvPr id="10131" name="Line 142"/>
                          <wps:cNvCnPr>
                            <a:cxnSpLocks noChangeShapeType="1"/>
                          </wps:cNvCnPr>
                          <wps:spPr bwMode="auto">
                            <a:xfrm flipH="1">
                              <a:off x="5049" y="1490"/>
                              <a:ext cx="5" cy="2"/>
                            </a:xfrm>
                            <a:prstGeom prst="line">
                              <a:avLst/>
                            </a:prstGeom>
                            <a:noFill/>
                            <a:ln w="0">
                              <a:solidFill>
                                <a:srgbClr val="000000"/>
                              </a:solidFill>
                              <a:round/>
                            </a:ln>
                            <a:effectLst/>
                          </wps:spPr>
                          <wps:bodyPr/>
                        </wps:wsp>
                        <wps:wsp>
                          <wps:cNvPr id="10132" name="Line 143"/>
                          <wps:cNvCnPr>
                            <a:cxnSpLocks noChangeShapeType="1"/>
                          </wps:cNvCnPr>
                          <wps:spPr bwMode="auto">
                            <a:xfrm flipH="1">
                              <a:off x="5038" y="1493"/>
                              <a:ext cx="5" cy="1"/>
                            </a:xfrm>
                            <a:prstGeom prst="line">
                              <a:avLst/>
                            </a:prstGeom>
                            <a:noFill/>
                            <a:ln w="0">
                              <a:solidFill>
                                <a:srgbClr val="000000"/>
                              </a:solidFill>
                              <a:round/>
                            </a:ln>
                            <a:effectLst/>
                          </wps:spPr>
                          <wps:bodyPr/>
                        </wps:wsp>
                        <wps:wsp>
                          <wps:cNvPr id="10133" name="Line 144"/>
                          <wps:cNvCnPr>
                            <a:cxnSpLocks noChangeShapeType="1"/>
                          </wps:cNvCnPr>
                          <wps:spPr bwMode="auto">
                            <a:xfrm flipH="1">
                              <a:off x="5028" y="1496"/>
                              <a:ext cx="5" cy="1"/>
                            </a:xfrm>
                            <a:prstGeom prst="line">
                              <a:avLst/>
                            </a:prstGeom>
                            <a:noFill/>
                            <a:ln w="0">
                              <a:solidFill>
                                <a:srgbClr val="000000"/>
                              </a:solidFill>
                              <a:round/>
                            </a:ln>
                            <a:effectLst/>
                          </wps:spPr>
                          <wps:bodyPr/>
                        </wps:wsp>
                        <wps:wsp>
                          <wps:cNvPr id="10134" name="Line 145"/>
                          <wps:cNvCnPr>
                            <a:cxnSpLocks noChangeShapeType="1"/>
                          </wps:cNvCnPr>
                          <wps:spPr bwMode="auto">
                            <a:xfrm flipH="1">
                              <a:off x="5018" y="1498"/>
                              <a:ext cx="5" cy="2"/>
                            </a:xfrm>
                            <a:prstGeom prst="line">
                              <a:avLst/>
                            </a:prstGeom>
                            <a:noFill/>
                            <a:ln w="0">
                              <a:solidFill>
                                <a:srgbClr val="000000"/>
                              </a:solidFill>
                              <a:round/>
                            </a:ln>
                            <a:effectLst/>
                          </wps:spPr>
                          <wps:bodyPr/>
                        </wps:wsp>
                        <wps:wsp>
                          <wps:cNvPr id="10135" name="Line 146"/>
                          <wps:cNvCnPr>
                            <a:cxnSpLocks noChangeShapeType="1"/>
                          </wps:cNvCnPr>
                          <wps:spPr bwMode="auto">
                            <a:xfrm flipH="1">
                              <a:off x="5007" y="1501"/>
                              <a:ext cx="6" cy="1"/>
                            </a:xfrm>
                            <a:prstGeom prst="line">
                              <a:avLst/>
                            </a:prstGeom>
                            <a:noFill/>
                            <a:ln w="0">
                              <a:solidFill>
                                <a:srgbClr val="000000"/>
                              </a:solidFill>
                              <a:round/>
                            </a:ln>
                            <a:effectLst/>
                          </wps:spPr>
                          <wps:bodyPr/>
                        </wps:wsp>
                        <wps:wsp>
                          <wps:cNvPr id="10136" name="Line 147"/>
                          <wps:cNvCnPr>
                            <a:cxnSpLocks noChangeShapeType="1"/>
                          </wps:cNvCnPr>
                          <wps:spPr bwMode="auto">
                            <a:xfrm flipH="1">
                              <a:off x="4998" y="1504"/>
                              <a:ext cx="4" cy="1"/>
                            </a:xfrm>
                            <a:prstGeom prst="line">
                              <a:avLst/>
                            </a:prstGeom>
                            <a:noFill/>
                            <a:ln w="0">
                              <a:solidFill>
                                <a:srgbClr val="000000"/>
                              </a:solidFill>
                              <a:round/>
                            </a:ln>
                            <a:effectLst/>
                          </wps:spPr>
                          <wps:bodyPr/>
                        </wps:wsp>
                        <wps:wsp>
                          <wps:cNvPr id="10137" name="Line 148"/>
                          <wps:cNvCnPr>
                            <a:cxnSpLocks noChangeShapeType="1"/>
                          </wps:cNvCnPr>
                          <wps:spPr bwMode="auto">
                            <a:xfrm flipH="1">
                              <a:off x="4987" y="1506"/>
                              <a:ext cx="5" cy="2"/>
                            </a:xfrm>
                            <a:prstGeom prst="line">
                              <a:avLst/>
                            </a:prstGeom>
                            <a:noFill/>
                            <a:ln w="0">
                              <a:solidFill>
                                <a:srgbClr val="000000"/>
                              </a:solidFill>
                              <a:round/>
                            </a:ln>
                            <a:effectLst/>
                          </wps:spPr>
                          <wps:bodyPr/>
                        </wps:wsp>
                        <wps:wsp>
                          <wps:cNvPr id="10138" name="Line 149"/>
                          <wps:cNvCnPr>
                            <a:cxnSpLocks noChangeShapeType="1"/>
                          </wps:cNvCnPr>
                          <wps:spPr bwMode="auto">
                            <a:xfrm flipH="1">
                              <a:off x="4977" y="1509"/>
                              <a:ext cx="5" cy="2"/>
                            </a:xfrm>
                            <a:prstGeom prst="line">
                              <a:avLst/>
                            </a:prstGeom>
                            <a:noFill/>
                            <a:ln w="0">
                              <a:solidFill>
                                <a:srgbClr val="000000"/>
                              </a:solidFill>
                              <a:round/>
                            </a:ln>
                            <a:effectLst/>
                          </wps:spPr>
                          <wps:bodyPr/>
                        </wps:wsp>
                        <wps:wsp>
                          <wps:cNvPr id="10139" name="Line 150"/>
                          <wps:cNvCnPr>
                            <a:cxnSpLocks noChangeShapeType="1"/>
                          </wps:cNvCnPr>
                          <wps:spPr bwMode="auto">
                            <a:xfrm flipH="1">
                              <a:off x="4966" y="1512"/>
                              <a:ext cx="6" cy="2"/>
                            </a:xfrm>
                            <a:prstGeom prst="line">
                              <a:avLst/>
                            </a:prstGeom>
                            <a:noFill/>
                            <a:ln w="0">
                              <a:solidFill>
                                <a:srgbClr val="000000"/>
                              </a:solidFill>
                              <a:round/>
                            </a:ln>
                            <a:effectLst/>
                          </wps:spPr>
                          <wps:bodyPr/>
                        </wps:wsp>
                        <wps:wsp>
                          <wps:cNvPr id="10140" name="Line 151"/>
                          <wps:cNvCnPr>
                            <a:cxnSpLocks noChangeShapeType="1"/>
                          </wps:cNvCnPr>
                          <wps:spPr bwMode="auto">
                            <a:xfrm flipH="1">
                              <a:off x="4956" y="1515"/>
                              <a:ext cx="6" cy="1"/>
                            </a:xfrm>
                            <a:prstGeom prst="line">
                              <a:avLst/>
                            </a:prstGeom>
                            <a:noFill/>
                            <a:ln w="0">
                              <a:solidFill>
                                <a:srgbClr val="000000"/>
                              </a:solidFill>
                              <a:round/>
                            </a:ln>
                            <a:effectLst/>
                          </wps:spPr>
                          <wps:bodyPr/>
                        </wps:wsp>
                        <wps:wsp>
                          <wps:cNvPr id="10141" name="Line 152"/>
                          <wps:cNvCnPr>
                            <a:cxnSpLocks noChangeShapeType="1"/>
                          </wps:cNvCnPr>
                          <wps:spPr bwMode="auto">
                            <a:xfrm flipH="1">
                              <a:off x="4946" y="1518"/>
                              <a:ext cx="5" cy="1"/>
                            </a:xfrm>
                            <a:prstGeom prst="line">
                              <a:avLst/>
                            </a:prstGeom>
                            <a:noFill/>
                            <a:ln w="0">
                              <a:solidFill>
                                <a:srgbClr val="000000"/>
                              </a:solidFill>
                              <a:round/>
                            </a:ln>
                            <a:effectLst/>
                          </wps:spPr>
                          <wps:bodyPr/>
                        </wps:wsp>
                        <wps:wsp>
                          <wps:cNvPr id="10142" name="Line 153"/>
                          <wps:cNvCnPr>
                            <a:cxnSpLocks noChangeShapeType="1"/>
                          </wps:cNvCnPr>
                          <wps:spPr bwMode="auto">
                            <a:xfrm flipH="1">
                              <a:off x="4936" y="1520"/>
                              <a:ext cx="5" cy="2"/>
                            </a:xfrm>
                            <a:prstGeom prst="line">
                              <a:avLst/>
                            </a:prstGeom>
                            <a:noFill/>
                            <a:ln w="0">
                              <a:solidFill>
                                <a:srgbClr val="000000"/>
                              </a:solidFill>
                              <a:round/>
                            </a:ln>
                            <a:effectLst/>
                          </wps:spPr>
                          <wps:bodyPr/>
                        </wps:wsp>
                        <wps:wsp>
                          <wps:cNvPr id="10143" name="Line 154"/>
                          <wps:cNvCnPr>
                            <a:cxnSpLocks noChangeShapeType="1"/>
                          </wps:cNvCnPr>
                          <wps:spPr bwMode="auto">
                            <a:xfrm flipH="1">
                              <a:off x="4925" y="1523"/>
                              <a:ext cx="5" cy="1"/>
                            </a:xfrm>
                            <a:prstGeom prst="line">
                              <a:avLst/>
                            </a:prstGeom>
                            <a:noFill/>
                            <a:ln w="0">
                              <a:solidFill>
                                <a:srgbClr val="000000"/>
                              </a:solidFill>
                              <a:round/>
                            </a:ln>
                            <a:effectLst/>
                          </wps:spPr>
                          <wps:bodyPr/>
                        </wps:wsp>
                        <wps:wsp>
                          <wps:cNvPr id="10144" name="Line 155"/>
                          <wps:cNvCnPr>
                            <a:cxnSpLocks noChangeShapeType="1"/>
                          </wps:cNvCnPr>
                          <wps:spPr bwMode="auto">
                            <a:xfrm flipH="1">
                              <a:off x="4915" y="1526"/>
                              <a:ext cx="5" cy="1"/>
                            </a:xfrm>
                            <a:prstGeom prst="line">
                              <a:avLst/>
                            </a:prstGeom>
                            <a:noFill/>
                            <a:ln w="0">
                              <a:solidFill>
                                <a:srgbClr val="000000"/>
                              </a:solidFill>
                              <a:round/>
                            </a:ln>
                            <a:effectLst/>
                          </wps:spPr>
                          <wps:bodyPr/>
                        </wps:wsp>
                        <wps:wsp>
                          <wps:cNvPr id="10145" name="Line 156"/>
                          <wps:cNvCnPr>
                            <a:cxnSpLocks noChangeShapeType="1"/>
                          </wps:cNvCnPr>
                          <wps:spPr bwMode="auto">
                            <a:xfrm flipH="1">
                              <a:off x="4905" y="1528"/>
                              <a:ext cx="5" cy="2"/>
                            </a:xfrm>
                            <a:prstGeom prst="line">
                              <a:avLst/>
                            </a:prstGeom>
                            <a:noFill/>
                            <a:ln w="0">
                              <a:solidFill>
                                <a:srgbClr val="000000"/>
                              </a:solidFill>
                              <a:round/>
                            </a:ln>
                            <a:effectLst/>
                          </wps:spPr>
                          <wps:bodyPr/>
                        </wps:wsp>
                        <wps:wsp>
                          <wps:cNvPr id="10146" name="Line 157"/>
                          <wps:cNvCnPr>
                            <a:cxnSpLocks noChangeShapeType="1"/>
                          </wps:cNvCnPr>
                          <wps:spPr bwMode="auto">
                            <a:xfrm flipH="1">
                              <a:off x="4895" y="1531"/>
                              <a:ext cx="5" cy="2"/>
                            </a:xfrm>
                            <a:prstGeom prst="line">
                              <a:avLst/>
                            </a:prstGeom>
                            <a:noFill/>
                            <a:ln w="0">
                              <a:solidFill>
                                <a:srgbClr val="000000"/>
                              </a:solidFill>
                              <a:round/>
                            </a:ln>
                            <a:effectLst/>
                          </wps:spPr>
                          <wps:bodyPr/>
                        </wps:wsp>
                        <wps:wsp>
                          <wps:cNvPr id="10147" name="Line 158"/>
                          <wps:cNvCnPr>
                            <a:cxnSpLocks noChangeShapeType="1"/>
                          </wps:cNvCnPr>
                          <wps:spPr bwMode="auto">
                            <a:xfrm flipH="1">
                              <a:off x="4885" y="1534"/>
                              <a:ext cx="4" cy="1"/>
                            </a:xfrm>
                            <a:prstGeom prst="line">
                              <a:avLst/>
                            </a:prstGeom>
                            <a:noFill/>
                            <a:ln w="0">
                              <a:solidFill>
                                <a:srgbClr val="000000"/>
                              </a:solidFill>
                              <a:round/>
                            </a:ln>
                            <a:effectLst/>
                          </wps:spPr>
                          <wps:bodyPr/>
                        </wps:wsp>
                        <wps:wsp>
                          <wps:cNvPr id="10148" name="Line 159"/>
                          <wps:cNvCnPr>
                            <a:cxnSpLocks noChangeShapeType="1"/>
                          </wps:cNvCnPr>
                          <wps:spPr bwMode="auto">
                            <a:xfrm flipH="1">
                              <a:off x="4874" y="1537"/>
                              <a:ext cx="5" cy="1"/>
                            </a:xfrm>
                            <a:prstGeom prst="line">
                              <a:avLst/>
                            </a:prstGeom>
                            <a:noFill/>
                            <a:ln w="0">
                              <a:solidFill>
                                <a:srgbClr val="000000"/>
                              </a:solidFill>
                              <a:round/>
                            </a:ln>
                            <a:effectLst/>
                          </wps:spPr>
                          <wps:bodyPr/>
                        </wps:wsp>
                        <wps:wsp>
                          <wps:cNvPr id="10149" name="Line 160"/>
                          <wps:cNvCnPr>
                            <a:cxnSpLocks noChangeShapeType="1"/>
                          </wps:cNvCnPr>
                          <wps:spPr bwMode="auto">
                            <a:xfrm flipH="1">
                              <a:off x="4864" y="1539"/>
                              <a:ext cx="5" cy="2"/>
                            </a:xfrm>
                            <a:prstGeom prst="line">
                              <a:avLst/>
                            </a:prstGeom>
                            <a:noFill/>
                            <a:ln w="0">
                              <a:solidFill>
                                <a:srgbClr val="000000"/>
                              </a:solidFill>
                              <a:round/>
                            </a:ln>
                            <a:effectLst/>
                          </wps:spPr>
                          <wps:bodyPr/>
                        </wps:wsp>
                        <wps:wsp>
                          <wps:cNvPr id="10150" name="Line 161"/>
                          <wps:cNvCnPr>
                            <a:cxnSpLocks noChangeShapeType="1"/>
                          </wps:cNvCnPr>
                          <wps:spPr bwMode="auto">
                            <a:xfrm flipH="1">
                              <a:off x="4853" y="1542"/>
                              <a:ext cx="6" cy="1"/>
                            </a:xfrm>
                            <a:prstGeom prst="line">
                              <a:avLst/>
                            </a:prstGeom>
                            <a:noFill/>
                            <a:ln w="0">
                              <a:solidFill>
                                <a:srgbClr val="000000"/>
                              </a:solidFill>
                              <a:round/>
                            </a:ln>
                            <a:effectLst/>
                          </wps:spPr>
                          <wps:bodyPr/>
                        </wps:wsp>
                        <wps:wsp>
                          <wps:cNvPr id="10151" name="Line 162"/>
                          <wps:cNvCnPr>
                            <a:cxnSpLocks noChangeShapeType="1"/>
                          </wps:cNvCnPr>
                          <wps:spPr bwMode="auto">
                            <a:xfrm flipH="1">
                              <a:off x="4843" y="1545"/>
                              <a:ext cx="6" cy="1"/>
                            </a:xfrm>
                            <a:prstGeom prst="line">
                              <a:avLst/>
                            </a:prstGeom>
                            <a:noFill/>
                            <a:ln w="0">
                              <a:solidFill>
                                <a:srgbClr val="000000"/>
                              </a:solidFill>
                              <a:round/>
                            </a:ln>
                            <a:effectLst/>
                          </wps:spPr>
                          <wps:bodyPr/>
                        </wps:wsp>
                        <wps:wsp>
                          <wps:cNvPr id="10152" name="Line 163"/>
                          <wps:cNvCnPr>
                            <a:cxnSpLocks noChangeShapeType="1"/>
                          </wps:cNvCnPr>
                          <wps:spPr bwMode="auto">
                            <a:xfrm flipH="1">
                              <a:off x="4833" y="1547"/>
                              <a:ext cx="5" cy="2"/>
                            </a:xfrm>
                            <a:prstGeom prst="line">
                              <a:avLst/>
                            </a:prstGeom>
                            <a:noFill/>
                            <a:ln w="0">
                              <a:solidFill>
                                <a:srgbClr val="000000"/>
                              </a:solidFill>
                              <a:round/>
                            </a:ln>
                            <a:effectLst/>
                          </wps:spPr>
                          <wps:bodyPr/>
                        </wps:wsp>
                        <wps:wsp>
                          <wps:cNvPr id="10153" name="Line 164"/>
                          <wps:cNvCnPr>
                            <a:cxnSpLocks noChangeShapeType="1"/>
                          </wps:cNvCnPr>
                          <wps:spPr bwMode="auto">
                            <a:xfrm flipH="1">
                              <a:off x="4823" y="1551"/>
                              <a:ext cx="5" cy="1"/>
                            </a:xfrm>
                            <a:prstGeom prst="line">
                              <a:avLst/>
                            </a:prstGeom>
                            <a:noFill/>
                            <a:ln w="0">
                              <a:solidFill>
                                <a:srgbClr val="000000"/>
                              </a:solidFill>
                              <a:round/>
                            </a:ln>
                            <a:effectLst/>
                          </wps:spPr>
                          <wps:bodyPr/>
                        </wps:wsp>
                        <wps:wsp>
                          <wps:cNvPr id="10154" name="Line 165"/>
                          <wps:cNvCnPr>
                            <a:cxnSpLocks noChangeShapeType="1"/>
                          </wps:cNvCnPr>
                          <wps:spPr bwMode="auto">
                            <a:xfrm flipH="1">
                              <a:off x="4812" y="1553"/>
                              <a:ext cx="5" cy="2"/>
                            </a:xfrm>
                            <a:prstGeom prst="line">
                              <a:avLst/>
                            </a:prstGeom>
                            <a:noFill/>
                            <a:ln w="0">
                              <a:solidFill>
                                <a:srgbClr val="000000"/>
                              </a:solidFill>
                              <a:round/>
                            </a:ln>
                            <a:effectLst/>
                          </wps:spPr>
                          <wps:bodyPr/>
                        </wps:wsp>
                        <wps:wsp>
                          <wps:cNvPr id="10155" name="Line 166"/>
                          <wps:cNvCnPr>
                            <a:cxnSpLocks noChangeShapeType="1"/>
                          </wps:cNvCnPr>
                          <wps:spPr bwMode="auto">
                            <a:xfrm flipH="1">
                              <a:off x="4802" y="1556"/>
                              <a:ext cx="5" cy="1"/>
                            </a:xfrm>
                            <a:prstGeom prst="line">
                              <a:avLst/>
                            </a:prstGeom>
                            <a:noFill/>
                            <a:ln w="0">
                              <a:solidFill>
                                <a:srgbClr val="000000"/>
                              </a:solidFill>
                              <a:round/>
                            </a:ln>
                            <a:effectLst/>
                          </wps:spPr>
                          <wps:bodyPr/>
                        </wps:wsp>
                        <wps:wsp>
                          <wps:cNvPr id="10156" name="Line 167"/>
                          <wps:cNvCnPr>
                            <a:cxnSpLocks noChangeShapeType="1"/>
                          </wps:cNvCnPr>
                          <wps:spPr bwMode="auto">
                            <a:xfrm flipH="1">
                              <a:off x="4792" y="1559"/>
                              <a:ext cx="5" cy="1"/>
                            </a:xfrm>
                            <a:prstGeom prst="line">
                              <a:avLst/>
                            </a:prstGeom>
                            <a:noFill/>
                            <a:ln w="0">
                              <a:solidFill>
                                <a:srgbClr val="000000"/>
                              </a:solidFill>
                              <a:round/>
                            </a:ln>
                            <a:effectLst/>
                          </wps:spPr>
                          <wps:bodyPr/>
                        </wps:wsp>
                        <wps:wsp>
                          <wps:cNvPr id="10157" name="Line 168"/>
                          <wps:cNvCnPr>
                            <a:cxnSpLocks noChangeShapeType="1"/>
                          </wps:cNvCnPr>
                          <wps:spPr bwMode="auto">
                            <a:xfrm flipH="1">
                              <a:off x="4782" y="1561"/>
                              <a:ext cx="5" cy="2"/>
                            </a:xfrm>
                            <a:prstGeom prst="line">
                              <a:avLst/>
                            </a:prstGeom>
                            <a:noFill/>
                            <a:ln w="0">
                              <a:solidFill>
                                <a:srgbClr val="000000"/>
                              </a:solidFill>
                              <a:round/>
                            </a:ln>
                            <a:effectLst/>
                          </wps:spPr>
                          <wps:bodyPr/>
                        </wps:wsp>
                        <wps:wsp>
                          <wps:cNvPr id="10158" name="Line 169"/>
                          <wps:cNvCnPr>
                            <a:cxnSpLocks noChangeShapeType="1"/>
                          </wps:cNvCnPr>
                          <wps:spPr bwMode="auto">
                            <a:xfrm flipH="1">
                              <a:off x="4772" y="1564"/>
                              <a:ext cx="4" cy="1"/>
                            </a:xfrm>
                            <a:prstGeom prst="line">
                              <a:avLst/>
                            </a:prstGeom>
                            <a:noFill/>
                            <a:ln w="0">
                              <a:solidFill>
                                <a:srgbClr val="000000"/>
                              </a:solidFill>
                              <a:round/>
                            </a:ln>
                            <a:effectLst/>
                          </wps:spPr>
                          <wps:bodyPr/>
                        </wps:wsp>
                        <wps:wsp>
                          <wps:cNvPr id="10159" name="Line 170"/>
                          <wps:cNvCnPr>
                            <a:cxnSpLocks noChangeShapeType="1"/>
                          </wps:cNvCnPr>
                          <wps:spPr bwMode="auto">
                            <a:xfrm flipH="1">
                              <a:off x="4761" y="1567"/>
                              <a:ext cx="5" cy="1"/>
                            </a:xfrm>
                            <a:prstGeom prst="line">
                              <a:avLst/>
                            </a:prstGeom>
                            <a:noFill/>
                            <a:ln w="0">
                              <a:solidFill>
                                <a:srgbClr val="000000"/>
                              </a:solidFill>
                              <a:round/>
                            </a:ln>
                            <a:effectLst/>
                          </wps:spPr>
                          <wps:bodyPr/>
                        </wps:wsp>
                        <wps:wsp>
                          <wps:cNvPr id="10160" name="Line 171"/>
                          <wps:cNvCnPr>
                            <a:cxnSpLocks noChangeShapeType="1"/>
                          </wps:cNvCnPr>
                          <wps:spPr bwMode="auto">
                            <a:xfrm flipH="1">
                              <a:off x="4751" y="1570"/>
                              <a:ext cx="5" cy="1"/>
                            </a:xfrm>
                            <a:prstGeom prst="line">
                              <a:avLst/>
                            </a:prstGeom>
                            <a:noFill/>
                            <a:ln w="0">
                              <a:solidFill>
                                <a:srgbClr val="000000"/>
                              </a:solidFill>
                              <a:round/>
                            </a:ln>
                            <a:effectLst/>
                          </wps:spPr>
                          <wps:bodyPr/>
                        </wps:wsp>
                        <wps:wsp>
                          <wps:cNvPr id="10161" name="Line 172"/>
                          <wps:cNvCnPr>
                            <a:cxnSpLocks noChangeShapeType="1"/>
                          </wps:cNvCnPr>
                          <wps:spPr bwMode="auto">
                            <a:xfrm flipH="1">
                              <a:off x="4740" y="1573"/>
                              <a:ext cx="6" cy="1"/>
                            </a:xfrm>
                            <a:prstGeom prst="line">
                              <a:avLst/>
                            </a:prstGeom>
                            <a:noFill/>
                            <a:ln w="0">
                              <a:solidFill>
                                <a:srgbClr val="000000"/>
                              </a:solidFill>
                              <a:round/>
                            </a:ln>
                            <a:effectLst/>
                          </wps:spPr>
                          <wps:bodyPr/>
                        </wps:wsp>
                        <wps:wsp>
                          <wps:cNvPr id="10162" name="Line 173"/>
                          <wps:cNvCnPr>
                            <a:cxnSpLocks noChangeShapeType="1"/>
                          </wps:cNvCnPr>
                          <wps:spPr bwMode="auto">
                            <a:xfrm flipH="1">
                              <a:off x="4730" y="1575"/>
                              <a:ext cx="6" cy="2"/>
                            </a:xfrm>
                            <a:prstGeom prst="line">
                              <a:avLst/>
                            </a:prstGeom>
                            <a:noFill/>
                            <a:ln w="0">
                              <a:solidFill>
                                <a:srgbClr val="000000"/>
                              </a:solidFill>
                              <a:round/>
                            </a:ln>
                            <a:effectLst/>
                          </wps:spPr>
                          <wps:bodyPr/>
                        </wps:wsp>
                        <wps:wsp>
                          <wps:cNvPr id="10163" name="Line 174"/>
                          <wps:cNvCnPr>
                            <a:cxnSpLocks noChangeShapeType="1"/>
                          </wps:cNvCnPr>
                          <wps:spPr bwMode="auto">
                            <a:xfrm flipH="1">
                              <a:off x="4720" y="1578"/>
                              <a:ext cx="5" cy="1"/>
                            </a:xfrm>
                            <a:prstGeom prst="line">
                              <a:avLst/>
                            </a:prstGeom>
                            <a:noFill/>
                            <a:ln w="0">
                              <a:solidFill>
                                <a:srgbClr val="000000"/>
                              </a:solidFill>
                              <a:round/>
                            </a:ln>
                            <a:effectLst/>
                          </wps:spPr>
                          <wps:bodyPr/>
                        </wps:wsp>
                        <wps:wsp>
                          <wps:cNvPr id="10164" name="Line 175"/>
                          <wps:cNvCnPr>
                            <a:cxnSpLocks noChangeShapeType="1"/>
                          </wps:cNvCnPr>
                          <wps:spPr bwMode="auto">
                            <a:xfrm flipH="1">
                              <a:off x="4710" y="1581"/>
                              <a:ext cx="5" cy="1"/>
                            </a:xfrm>
                            <a:prstGeom prst="line">
                              <a:avLst/>
                            </a:prstGeom>
                            <a:noFill/>
                            <a:ln w="0">
                              <a:solidFill>
                                <a:srgbClr val="000000"/>
                              </a:solidFill>
                              <a:round/>
                            </a:ln>
                            <a:effectLst/>
                          </wps:spPr>
                          <wps:bodyPr/>
                        </wps:wsp>
                        <wps:wsp>
                          <wps:cNvPr id="10165" name="Line 176"/>
                          <wps:cNvCnPr>
                            <a:cxnSpLocks noChangeShapeType="1"/>
                          </wps:cNvCnPr>
                          <wps:spPr bwMode="auto">
                            <a:xfrm flipH="1">
                              <a:off x="4699" y="1583"/>
                              <a:ext cx="5" cy="2"/>
                            </a:xfrm>
                            <a:prstGeom prst="line">
                              <a:avLst/>
                            </a:prstGeom>
                            <a:noFill/>
                            <a:ln w="0">
                              <a:solidFill>
                                <a:srgbClr val="000000"/>
                              </a:solidFill>
                              <a:round/>
                            </a:ln>
                            <a:effectLst/>
                          </wps:spPr>
                          <wps:bodyPr/>
                        </wps:wsp>
                        <wps:wsp>
                          <wps:cNvPr id="10166" name="Line 177"/>
                          <wps:cNvCnPr>
                            <a:cxnSpLocks noChangeShapeType="1"/>
                          </wps:cNvCnPr>
                          <wps:spPr bwMode="auto">
                            <a:xfrm flipH="1">
                              <a:off x="4689" y="1586"/>
                              <a:ext cx="6" cy="1"/>
                            </a:xfrm>
                            <a:prstGeom prst="line">
                              <a:avLst/>
                            </a:prstGeom>
                            <a:noFill/>
                            <a:ln w="0">
                              <a:solidFill>
                                <a:srgbClr val="000000"/>
                              </a:solidFill>
                              <a:round/>
                            </a:ln>
                            <a:effectLst/>
                          </wps:spPr>
                          <wps:bodyPr/>
                        </wps:wsp>
                        <wps:wsp>
                          <wps:cNvPr id="10167" name="Line 178"/>
                          <wps:cNvCnPr>
                            <a:cxnSpLocks noChangeShapeType="1"/>
                          </wps:cNvCnPr>
                          <wps:spPr bwMode="auto">
                            <a:xfrm flipH="1">
                              <a:off x="4679" y="1589"/>
                              <a:ext cx="5" cy="1"/>
                            </a:xfrm>
                            <a:prstGeom prst="line">
                              <a:avLst/>
                            </a:prstGeom>
                            <a:noFill/>
                            <a:ln w="0">
                              <a:solidFill>
                                <a:srgbClr val="000000"/>
                              </a:solidFill>
                              <a:round/>
                            </a:ln>
                            <a:effectLst/>
                          </wps:spPr>
                          <wps:bodyPr/>
                        </wps:wsp>
                        <wps:wsp>
                          <wps:cNvPr id="10168" name="Line 179"/>
                          <wps:cNvCnPr>
                            <a:cxnSpLocks noChangeShapeType="1"/>
                          </wps:cNvCnPr>
                          <wps:spPr bwMode="auto">
                            <a:xfrm flipH="1">
                              <a:off x="4669" y="1592"/>
                              <a:ext cx="5" cy="1"/>
                            </a:xfrm>
                            <a:prstGeom prst="line">
                              <a:avLst/>
                            </a:prstGeom>
                            <a:noFill/>
                            <a:ln w="0">
                              <a:solidFill>
                                <a:srgbClr val="000000"/>
                              </a:solidFill>
                              <a:round/>
                            </a:ln>
                            <a:effectLst/>
                          </wps:spPr>
                          <wps:bodyPr/>
                        </wps:wsp>
                        <wps:wsp>
                          <wps:cNvPr id="10169" name="Line 180"/>
                          <wps:cNvCnPr>
                            <a:cxnSpLocks noChangeShapeType="1"/>
                          </wps:cNvCnPr>
                          <wps:spPr bwMode="auto">
                            <a:xfrm flipH="1">
                              <a:off x="4659" y="1594"/>
                              <a:ext cx="4" cy="2"/>
                            </a:xfrm>
                            <a:prstGeom prst="line">
                              <a:avLst/>
                            </a:prstGeom>
                            <a:noFill/>
                            <a:ln w="0">
                              <a:solidFill>
                                <a:srgbClr val="000000"/>
                              </a:solidFill>
                              <a:round/>
                            </a:ln>
                            <a:effectLst/>
                          </wps:spPr>
                          <wps:bodyPr/>
                        </wps:wsp>
                        <wps:wsp>
                          <wps:cNvPr id="10170" name="Line 181"/>
                          <wps:cNvCnPr>
                            <a:cxnSpLocks noChangeShapeType="1"/>
                          </wps:cNvCnPr>
                          <wps:spPr bwMode="auto">
                            <a:xfrm flipH="1">
                              <a:off x="4648" y="1597"/>
                              <a:ext cx="5" cy="1"/>
                            </a:xfrm>
                            <a:prstGeom prst="line">
                              <a:avLst/>
                            </a:prstGeom>
                            <a:noFill/>
                            <a:ln w="0">
                              <a:solidFill>
                                <a:srgbClr val="000000"/>
                              </a:solidFill>
                              <a:round/>
                            </a:ln>
                            <a:effectLst/>
                          </wps:spPr>
                          <wps:bodyPr/>
                        </wps:wsp>
                        <wps:wsp>
                          <wps:cNvPr id="10171" name="Line 182"/>
                          <wps:cNvCnPr>
                            <a:cxnSpLocks noChangeShapeType="1"/>
                          </wps:cNvCnPr>
                          <wps:spPr bwMode="auto">
                            <a:xfrm flipH="1">
                              <a:off x="4638" y="1600"/>
                              <a:ext cx="5" cy="1"/>
                            </a:xfrm>
                            <a:prstGeom prst="line">
                              <a:avLst/>
                            </a:prstGeom>
                            <a:noFill/>
                            <a:ln w="0">
                              <a:solidFill>
                                <a:srgbClr val="000000"/>
                              </a:solidFill>
                              <a:round/>
                            </a:ln>
                            <a:effectLst/>
                          </wps:spPr>
                          <wps:bodyPr/>
                        </wps:wsp>
                        <wps:wsp>
                          <wps:cNvPr id="10172" name="Line 183"/>
                          <wps:cNvCnPr>
                            <a:cxnSpLocks noChangeShapeType="1"/>
                          </wps:cNvCnPr>
                          <wps:spPr bwMode="auto">
                            <a:xfrm flipH="1">
                              <a:off x="4627" y="1602"/>
                              <a:ext cx="6" cy="2"/>
                            </a:xfrm>
                            <a:prstGeom prst="line">
                              <a:avLst/>
                            </a:prstGeom>
                            <a:noFill/>
                            <a:ln w="0">
                              <a:solidFill>
                                <a:srgbClr val="000000"/>
                              </a:solidFill>
                              <a:round/>
                            </a:ln>
                            <a:effectLst/>
                          </wps:spPr>
                          <wps:bodyPr/>
                        </wps:wsp>
                        <wps:wsp>
                          <wps:cNvPr id="10173" name="Line 184"/>
                          <wps:cNvCnPr>
                            <a:cxnSpLocks noChangeShapeType="1"/>
                          </wps:cNvCnPr>
                          <wps:spPr bwMode="auto">
                            <a:xfrm flipH="1">
                              <a:off x="4617" y="1605"/>
                              <a:ext cx="6" cy="1"/>
                            </a:xfrm>
                            <a:prstGeom prst="line">
                              <a:avLst/>
                            </a:prstGeom>
                            <a:noFill/>
                            <a:ln w="0">
                              <a:solidFill>
                                <a:srgbClr val="000000"/>
                              </a:solidFill>
                              <a:round/>
                            </a:ln>
                            <a:effectLst/>
                          </wps:spPr>
                          <wps:bodyPr/>
                        </wps:wsp>
                        <wps:wsp>
                          <wps:cNvPr id="10174" name="Line 185"/>
                          <wps:cNvCnPr>
                            <a:cxnSpLocks noChangeShapeType="1"/>
                          </wps:cNvCnPr>
                          <wps:spPr bwMode="auto">
                            <a:xfrm flipH="1">
                              <a:off x="4607" y="1608"/>
                              <a:ext cx="5" cy="2"/>
                            </a:xfrm>
                            <a:prstGeom prst="line">
                              <a:avLst/>
                            </a:prstGeom>
                            <a:noFill/>
                            <a:ln w="0">
                              <a:solidFill>
                                <a:srgbClr val="000000"/>
                              </a:solidFill>
                              <a:round/>
                            </a:ln>
                            <a:effectLst/>
                          </wps:spPr>
                          <wps:bodyPr/>
                        </wps:wsp>
                        <wps:wsp>
                          <wps:cNvPr id="10175" name="Line 186"/>
                          <wps:cNvCnPr>
                            <a:cxnSpLocks noChangeShapeType="1"/>
                          </wps:cNvCnPr>
                          <wps:spPr bwMode="auto">
                            <a:xfrm flipH="1">
                              <a:off x="4597" y="1611"/>
                              <a:ext cx="5" cy="1"/>
                            </a:xfrm>
                            <a:prstGeom prst="line">
                              <a:avLst/>
                            </a:prstGeom>
                            <a:noFill/>
                            <a:ln w="0">
                              <a:solidFill>
                                <a:srgbClr val="000000"/>
                              </a:solidFill>
                              <a:round/>
                            </a:ln>
                            <a:effectLst/>
                          </wps:spPr>
                          <wps:bodyPr/>
                        </wps:wsp>
                        <wps:wsp>
                          <wps:cNvPr id="10176" name="Line 187"/>
                          <wps:cNvCnPr>
                            <a:cxnSpLocks noChangeShapeType="1"/>
                          </wps:cNvCnPr>
                          <wps:spPr bwMode="auto">
                            <a:xfrm flipH="1">
                              <a:off x="4586" y="1614"/>
                              <a:ext cx="6" cy="1"/>
                            </a:xfrm>
                            <a:prstGeom prst="line">
                              <a:avLst/>
                            </a:prstGeom>
                            <a:noFill/>
                            <a:ln w="0">
                              <a:solidFill>
                                <a:srgbClr val="000000"/>
                              </a:solidFill>
                              <a:round/>
                            </a:ln>
                            <a:effectLst/>
                          </wps:spPr>
                          <wps:bodyPr/>
                        </wps:wsp>
                        <wps:wsp>
                          <wps:cNvPr id="10177" name="Line 188"/>
                          <wps:cNvCnPr>
                            <a:cxnSpLocks noChangeShapeType="1"/>
                          </wps:cNvCnPr>
                          <wps:spPr bwMode="auto">
                            <a:xfrm flipH="1">
                              <a:off x="4576" y="1616"/>
                              <a:ext cx="6" cy="2"/>
                            </a:xfrm>
                            <a:prstGeom prst="line">
                              <a:avLst/>
                            </a:prstGeom>
                            <a:noFill/>
                            <a:ln w="0">
                              <a:solidFill>
                                <a:srgbClr val="000000"/>
                              </a:solidFill>
                              <a:round/>
                            </a:ln>
                            <a:effectLst/>
                          </wps:spPr>
                          <wps:bodyPr/>
                        </wps:wsp>
                        <wps:wsp>
                          <wps:cNvPr id="10178" name="Line 189"/>
                          <wps:cNvCnPr>
                            <a:cxnSpLocks noChangeShapeType="1"/>
                          </wps:cNvCnPr>
                          <wps:spPr bwMode="auto">
                            <a:xfrm flipH="1">
                              <a:off x="4566" y="1619"/>
                              <a:ext cx="5" cy="1"/>
                            </a:xfrm>
                            <a:prstGeom prst="line">
                              <a:avLst/>
                            </a:prstGeom>
                            <a:noFill/>
                            <a:ln w="0">
                              <a:solidFill>
                                <a:srgbClr val="000000"/>
                              </a:solidFill>
                              <a:round/>
                            </a:ln>
                            <a:effectLst/>
                          </wps:spPr>
                          <wps:bodyPr/>
                        </wps:wsp>
                        <wps:wsp>
                          <wps:cNvPr id="10179" name="Line 190"/>
                          <wps:cNvCnPr>
                            <a:cxnSpLocks noChangeShapeType="1"/>
                          </wps:cNvCnPr>
                          <wps:spPr bwMode="auto">
                            <a:xfrm flipH="1">
                              <a:off x="4556" y="1622"/>
                              <a:ext cx="5" cy="1"/>
                            </a:xfrm>
                            <a:prstGeom prst="line">
                              <a:avLst/>
                            </a:prstGeom>
                            <a:noFill/>
                            <a:ln w="0">
                              <a:solidFill>
                                <a:srgbClr val="000000"/>
                              </a:solidFill>
                              <a:round/>
                            </a:ln>
                            <a:effectLst/>
                          </wps:spPr>
                          <wps:bodyPr/>
                        </wps:wsp>
                        <wps:wsp>
                          <wps:cNvPr id="10180" name="Line 191"/>
                          <wps:cNvCnPr>
                            <a:cxnSpLocks noChangeShapeType="1"/>
                          </wps:cNvCnPr>
                          <wps:spPr bwMode="auto">
                            <a:xfrm flipH="1">
                              <a:off x="4546" y="1624"/>
                              <a:ext cx="4" cy="2"/>
                            </a:xfrm>
                            <a:prstGeom prst="line">
                              <a:avLst/>
                            </a:prstGeom>
                            <a:noFill/>
                            <a:ln w="0">
                              <a:solidFill>
                                <a:srgbClr val="000000"/>
                              </a:solidFill>
                              <a:round/>
                            </a:ln>
                            <a:effectLst/>
                          </wps:spPr>
                          <wps:bodyPr/>
                        </wps:wsp>
                        <wps:wsp>
                          <wps:cNvPr id="10181" name="Line 192"/>
                          <wps:cNvCnPr>
                            <a:cxnSpLocks noChangeShapeType="1"/>
                          </wps:cNvCnPr>
                          <wps:spPr bwMode="auto">
                            <a:xfrm flipH="1">
                              <a:off x="4535" y="1627"/>
                              <a:ext cx="5" cy="2"/>
                            </a:xfrm>
                            <a:prstGeom prst="line">
                              <a:avLst/>
                            </a:prstGeom>
                            <a:noFill/>
                            <a:ln w="0">
                              <a:solidFill>
                                <a:srgbClr val="000000"/>
                              </a:solidFill>
                              <a:round/>
                            </a:ln>
                            <a:effectLst/>
                          </wps:spPr>
                          <wps:bodyPr/>
                        </wps:wsp>
                        <wps:wsp>
                          <wps:cNvPr id="10182" name="Line 193"/>
                          <wps:cNvCnPr>
                            <a:cxnSpLocks noChangeShapeType="1"/>
                          </wps:cNvCnPr>
                          <wps:spPr bwMode="auto">
                            <a:xfrm flipH="1">
                              <a:off x="4525" y="1630"/>
                              <a:ext cx="5" cy="2"/>
                            </a:xfrm>
                            <a:prstGeom prst="line">
                              <a:avLst/>
                            </a:prstGeom>
                            <a:noFill/>
                            <a:ln w="0">
                              <a:solidFill>
                                <a:srgbClr val="000000"/>
                              </a:solidFill>
                              <a:round/>
                            </a:ln>
                            <a:effectLst/>
                          </wps:spPr>
                          <wps:bodyPr/>
                        </wps:wsp>
                        <wps:wsp>
                          <wps:cNvPr id="10183" name="Line 194"/>
                          <wps:cNvCnPr>
                            <a:cxnSpLocks noChangeShapeType="1"/>
                          </wps:cNvCnPr>
                          <wps:spPr bwMode="auto">
                            <a:xfrm flipH="1">
                              <a:off x="4514" y="1633"/>
                              <a:ext cx="6" cy="1"/>
                            </a:xfrm>
                            <a:prstGeom prst="line">
                              <a:avLst/>
                            </a:prstGeom>
                            <a:noFill/>
                            <a:ln w="0">
                              <a:solidFill>
                                <a:srgbClr val="000000"/>
                              </a:solidFill>
                              <a:round/>
                            </a:ln>
                            <a:effectLst/>
                          </wps:spPr>
                          <wps:bodyPr/>
                        </wps:wsp>
                        <wps:wsp>
                          <wps:cNvPr id="10184" name="Line 195"/>
                          <wps:cNvCnPr>
                            <a:cxnSpLocks noChangeShapeType="1"/>
                          </wps:cNvCnPr>
                          <wps:spPr bwMode="auto">
                            <a:xfrm flipH="1">
                              <a:off x="4504" y="1636"/>
                              <a:ext cx="5" cy="1"/>
                            </a:xfrm>
                            <a:prstGeom prst="line">
                              <a:avLst/>
                            </a:prstGeom>
                            <a:noFill/>
                            <a:ln w="0">
                              <a:solidFill>
                                <a:srgbClr val="000000"/>
                              </a:solidFill>
                              <a:round/>
                            </a:ln>
                            <a:effectLst/>
                          </wps:spPr>
                          <wps:bodyPr/>
                        </wps:wsp>
                        <wps:wsp>
                          <wps:cNvPr id="10185" name="Line 196"/>
                          <wps:cNvCnPr>
                            <a:cxnSpLocks noChangeShapeType="1"/>
                          </wps:cNvCnPr>
                          <wps:spPr bwMode="auto">
                            <a:xfrm flipH="1">
                              <a:off x="4494" y="1638"/>
                              <a:ext cx="5" cy="2"/>
                            </a:xfrm>
                            <a:prstGeom prst="line">
                              <a:avLst/>
                            </a:prstGeom>
                            <a:noFill/>
                            <a:ln w="0">
                              <a:solidFill>
                                <a:srgbClr val="000000"/>
                              </a:solidFill>
                              <a:round/>
                            </a:ln>
                            <a:effectLst/>
                          </wps:spPr>
                          <wps:bodyPr/>
                        </wps:wsp>
                        <wps:wsp>
                          <wps:cNvPr id="10186" name="Line 197"/>
                          <wps:cNvCnPr>
                            <a:cxnSpLocks noChangeShapeType="1"/>
                          </wps:cNvCnPr>
                          <wps:spPr bwMode="auto">
                            <a:xfrm flipH="1">
                              <a:off x="4484" y="1641"/>
                              <a:ext cx="5" cy="1"/>
                            </a:xfrm>
                            <a:prstGeom prst="line">
                              <a:avLst/>
                            </a:prstGeom>
                            <a:noFill/>
                            <a:ln w="0">
                              <a:solidFill>
                                <a:srgbClr val="000000"/>
                              </a:solidFill>
                              <a:round/>
                            </a:ln>
                            <a:effectLst/>
                          </wps:spPr>
                          <wps:bodyPr/>
                        </wps:wsp>
                        <wps:wsp>
                          <wps:cNvPr id="10187" name="Line 198"/>
                          <wps:cNvCnPr>
                            <a:cxnSpLocks noChangeShapeType="1"/>
                          </wps:cNvCnPr>
                          <wps:spPr bwMode="auto">
                            <a:xfrm flipH="1">
                              <a:off x="4473" y="1644"/>
                              <a:ext cx="6" cy="1"/>
                            </a:xfrm>
                            <a:prstGeom prst="line">
                              <a:avLst/>
                            </a:prstGeom>
                            <a:noFill/>
                            <a:ln w="0">
                              <a:solidFill>
                                <a:srgbClr val="000000"/>
                              </a:solidFill>
                              <a:round/>
                            </a:ln>
                            <a:effectLst/>
                          </wps:spPr>
                          <wps:bodyPr/>
                        </wps:wsp>
                        <wps:wsp>
                          <wps:cNvPr id="10188" name="Line 199"/>
                          <wps:cNvCnPr>
                            <a:cxnSpLocks noChangeShapeType="1"/>
                          </wps:cNvCnPr>
                          <wps:spPr bwMode="auto">
                            <a:xfrm flipH="1">
                              <a:off x="4463" y="1646"/>
                              <a:ext cx="6" cy="2"/>
                            </a:xfrm>
                            <a:prstGeom prst="line">
                              <a:avLst/>
                            </a:prstGeom>
                            <a:noFill/>
                            <a:ln w="0">
                              <a:solidFill>
                                <a:srgbClr val="000000"/>
                              </a:solidFill>
                              <a:round/>
                            </a:ln>
                            <a:effectLst/>
                          </wps:spPr>
                          <wps:bodyPr/>
                        </wps:wsp>
                        <wps:wsp>
                          <wps:cNvPr id="10189" name="Line 200"/>
                          <wps:cNvCnPr>
                            <a:cxnSpLocks noChangeShapeType="1"/>
                          </wps:cNvCnPr>
                          <wps:spPr bwMode="auto">
                            <a:xfrm flipH="1">
                              <a:off x="4453" y="1650"/>
                              <a:ext cx="5" cy="1"/>
                            </a:xfrm>
                            <a:prstGeom prst="line">
                              <a:avLst/>
                            </a:prstGeom>
                            <a:noFill/>
                            <a:ln w="0">
                              <a:solidFill>
                                <a:srgbClr val="000000"/>
                              </a:solidFill>
                              <a:round/>
                            </a:ln>
                            <a:effectLst/>
                          </wps:spPr>
                          <wps:bodyPr/>
                        </wps:wsp>
                        <wps:wsp>
                          <wps:cNvPr id="10190" name="Line 201"/>
                          <wps:cNvCnPr>
                            <a:cxnSpLocks noChangeShapeType="1"/>
                          </wps:cNvCnPr>
                          <wps:spPr bwMode="auto">
                            <a:xfrm flipH="1">
                              <a:off x="4443" y="1652"/>
                              <a:ext cx="5" cy="1"/>
                            </a:xfrm>
                            <a:prstGeom prst="line">
                              <a:avLst/>
                            </a:prstGeom>
                            <a:noFill/>
                            <a:ln w="0">
                              <a:solidFill>
                                <a:srgbClr val="000000"/>
                              </a:solidFill>
                              <a:round/>
                            </a:ln>
                            <a:effectLst/>
                          </wps:spPr>
                          <wps:bodyPr/>
                        </wps:wsp>
                        <wps:wsp>
                          <wps:cNvPr id="10191" name="Line 202"/>
                          <wps:cNvCnPr>
                            <a:cxnSpLocks noChangeShapeType="1"/>
                          </wps:cNvCnPr>
                          <wps:spPr bwMode="auto">
                            <a:xfrm flipH="1">
                              <a:off x="4433" y="1655"/>
                              <a:ext cx="4" cy="1"/>
                            </a:xfrm>
                            <a:prstGeom prst="line">
                              <a:avLst/>
                            </a:prstGeom>
                            <a:noFill/>
                            <a:ln w="0">
                              <a:solidFill>
                                <a:srgbClr val="000000"/>
                              </a:solidFill>
                              <a:round/>
                            </a:ln>
                            <a:effectLst/>
                          </wps:spPr>
                          <wps:bodyPr/>
                        </wps:wsp>
                        <wps:wsp>
                          <wps:cNvPr id="10192" name="Line 203"/>
                          <wps:cNvCnPr>
                            <a:cxnSpLocks noChangeShapeType="1"/>
                          </wps:cNvCnPr>
                          <wps:spPr bwMode="auto">
                            <a:xfrm flipH="1">
                              <a:off x="4422" y="1657"/>
                              <a:ext cx="5" cy="2"/>
                            </a:xfrm>
                            <a:prstGeom prst="line">
                              <a:avLst/>
                            </a:prstGeom>
                            <a:noFill/>
                            <a:ln w="0">
                              <a:solidFill>
                                <a:srgbClr val="000000"/>
                              </a:solidFill>
                              <a:round/>
                            </a:ln>
                            <a:effectLst/>
                          </wps:spPr>
                          <wps:bodyPr/>
                        </wps:wsp>
                        <wps:wsp>
                          <wps:cNvPr id="10193" name="Line 204"/>
                          <wps:cNvCnPr>
                            <a:cxnSpLocks noChangeShapeType="1"/>
                          </wps:cNvCnPr>
                          <wps:spPr bwMode="auto">
                            <a:xfrm flipH="1">
                              <a:off x="4412" y="1660"/>
                              <a:ext cx="5" cy="1"/>
                            </a:xfrm>
                            <a:prstGeom prst="line">
                              <a:avLst/>
                            </a:prstGeom>
                            <a:noFill/>
                            <a:ln w="0">
                              <a:solidFill>
                                <a:srgbClr val="000000"/>
                              </a:solidFill>
                              <a:round/>
                            </a:ln>
                            <a:effectLst/>
                          </wps:spPr>
                          <wps:bodyPr/>
                        </wps:wsp>
                      </wpg:wgp>
                      <wpg:wgp>
                        <wpg:cNvPr id="10194" name="Group 205"/>
                        <wpg:cNvGrpSpPr/>
                        <wpg:grpSpPr>
                          <a:xfrm>
                            <a:off x="1505154" y="888532"/>
                            <a:ext cx="1918624" cy="513234"/>
                            <a:chOff x="2370" y="1399"/>
                            <a:chExt cx="3021" cy="808"/>
                          </a:xfrm>
                        </wpg:grpSpPr>
                        <wps:wsp>
                          <wps:cNvPr id="10195" name="Line 206"/>
                          <wps:cNvCnPr>
                            <a:cxnSpLocks noChangeShapeType="1"/>
                          </wps:cNvCnPr>
                          <wps:spPr bwMode="auto">
                            <a:xfrm flipH="1">
                              <a:off x="4401" y="1663"/>
                              <a:ext cx="6" cy="1"/>
                            </a:xfrm>
                            <a:prstGeom prst="line">
                              <a:avLst/>
                            </a:prstGeom>
                            <a:noFill/>
                            <a:ln w="0">
                              <a:solidFill>
                                <a:srgbClr val="000000"/>
                              </a:solidFill>
                              <a:round/>
                            </a:ln>
                            <a:effectLst/>
                          </wps:spPr>
                          <wps:bodyPr/>
                        </wps:wsp>
                        <wps:wsp>
                          <wps:cNvPr id="10196" name="Line 207"/>
                          <wps:cNvCnPr>
                            <a:cxnSpLocks noChangeShapeType="1"/>
                          </wps:cNvCnPr>
                          <wps:spPr bwMode="auto">
                            <a:xfrm flipH="1">
                              <a:off x="4392" y="1665"/>
                              <a:ext cx="4" cy="2"/>
                            </a:xfrm>
                            <a:prstGeom prst="line">
                              <a:avLst/>
                            </a:prstGeom>
                            <a:noFill/>
                            <a:ln w="0">
                              <a:solidFill>
                                <a:srgbClr val="000000"/>
                              </a:solidFill>
                              <a:round/>
                            </a:ln>
                            <a:effectLst/>
                          </wps:spPr>
                          <wps:bodyPr/>
                        </wps:wsp>
                        <wps:wsp>
                          <wps:cNvPr id="10197" name="Line 208"/>
                          <wps:cNvCnPr>
                            <a:cxnSpLocks noChangeShapeType="1"/>
                          </wps:cNvCnPr>
                          <wps:spPr bwMode="auto">
                            <a:xfrm flipH="1">
                              <a:off x="4381" y="1669"/>
                              <a:ext cx="5" cy="1"/>
                            </a:xfrm>
                            <a:prstGeom prst="line">
                              <a:avLst/>
                            </a:prstGeom>
                            <a:noFill/>
                            <a:ln w="0">
                              <a:solidFill>
                                <a:srgbClr val="000000"/>
                              </a:solidFill>
                              <a:round/>
                            </a:ln>
                            <a:effectLst/>
                          </wps:spPr>
                          <wps:bodyPr/>
                        </wps:wsp>
                        <wps:wsp>
                          <wps:cNvPr id="10198" name="Line 209"/>
                          <wps:cNvCnPr>
                            <a:cxnSpLocks noChangeShapeType="1"/>
                          </wps:cNvCnPr>
                          <wps:spPr bwMode="auto">
                            <a:xfrm flipH="1">
                              <a:off x="4371" y="1671"/>
                              <a:ext cx="5" cy="2"/>
                            </a:xfrm>
                            <a:prstGeom prst="line">
                              <a:avLst/>
                            </a:prstGeom>
                            <a:noFill/>
                            <a:ln w="0">
                              <a:solidFill>
                                <a:srgbClr val="000000"/>
                              </a:solidFill>
                              <a:round/>
                            </a:ln>
                            <a:effectLst/>
                          </wps:spPr>
                          <wps:bodyPr/>
                        </wps:wsp>
                        <wps:wsp>
                          <wps:cNvPr id="10199" name="Line 210"/>
                          <wps:cNvCnPr>
                            <a:cxnSpLocks noChangeShapeType="1"/>
                          </wps:cNvCnPr>
                          <wps:spPr bwMode="auto">
                            <a:xfrm flipH="1">
                              <a:off x="4360" y="1674"/>
                              <a:ext cx="6" cy="1"/>
                            </a:xfrm>
                            <a:prstGeom prst="line">
                              <a:avLst/>
                            </a:prstGeom>
                            <a:noFill/>
                            <a:ln w="0">
                              <a:solidFill>
                                <a:srgbClr val="000000"/>
                              </a:solidFill>
                              <a:round/>
                            </a:ln>
                            <a:effectLst/>
                          </wps:spPr>
                          <wps:bodyPr/>
                        </wps:wsp>
                        <wps:wsp>
                          <wps:cNvPr id="10200" name="Line 211"/>
                          <wps:cNvCnPr>
                            <a:cxnSpLocks noChangeShapeType="1"/>
                          </wps:cNvCnPr>
                          <wps:spPr bwMode="auto">
                            <a:xfrm flipH="1">
                              <a:off x="4350" y="1677"/>
                              <a:ext cx="6" cy="1"/>
                            </a:xfrm>
                            <a:prstGeom prst="line">
                              <a:avLst/>
                            </a:prstGeom>
                            <a:noFill/>
                            <a:ln w="0">
                              <a:solidFill>
                                <a:srgbClr val="000000"/>
                              </a:solidFill>
                              <a:round/>
                            </a:ln>
                            <a:effectLst/>
                          </wps:spPr>
                          <wps:bodyPr/>
                        </wps:wsp>
                        <wps:wsp>
                          <wps:cNvPr id="10201" name="Line 212"/>
                          <wps:cNvCnPr>
                            <a:cxnSpLocks noChangeShapeType="1"/>
                          </wps:cNvCnPr>
                          <wps:spPr bwMode="auto">
                            <a:xfrm flipH="1">
                              <a:off x="4340" y="1679"/>
                              <a:ext cx="5" cy="2"/>
                            </a:xfrm>
                            <a:prstGeom prst="line">
                              <a:avLst/>
                            </a:prstGeom>
                            <a:noFill/>
                            <a:ln w="0">
                              <a:solidFill>
                                <a:srgbClr val="000000"/>
                              </a:solidFill>
                              <a:round/>
                            </a:ln>
                            <a:effectLst/>
                          </wps:spPr>
                          <wps:bodyPr/>
                        </wps:wsp>
                        <wps:wsp>
                          <wps:cNvPr id="10202" name="Line 213"/>
                          <wps:cNvCnPr>
                            <a:cxnSpLocks noChangeShapeType="1"/>
                          </wps:cNvCnPr>
                          <wps:spPr bwMode="auto">
                            <a:xfrm flipH="1">
                              <a:off x="4330" y="1682"/>
                              <a:ext cx="5" cy="1"/>
                            </a:xfrm>
                            <a:prstGeom prst="line">
                              <a:avLst/>
                            </a:prstGeom>
                            <a:noFill/>
                            <a:ln w="0">
                              <a:solidFill>
                                <a:srgbClr val="000000"/>
                              </a:solidFill>
                              <a:round/>
                            </a:ln>
                            <a:effectLst/>
                          </wps:spPr>
                          <wps:bodyPr/>
                        </wps:wsp>
                        <wps:wsp>
                          <wps:cNvPr id="10203" name="Line 214"/>
                          <wps:cNvCnPr>
                            <a:cxnSpLocks noChangeShapeType="1"/>
                          </wps:cNvCnPr>
                          <wps:spPr bwMode="auto">
                            <a:xfrm flipH="1">
                              <a:off x="4320" y="1685"/>
                              <a:ext cx="4" cy="1"/>
                            </a:xfrm>
                            <a:prstGeom prst="line">
                              <a:avLst/>
                            </a:prstGeom>
                            <a:noFill/>
                            <a:ln w="0">
                              <a:solidFill>
                                <a:srgbClr val="000000"/>
                              </a:solidFill>
                              <a:round/>
                            </a:ln>
                            <a:effectLst/>
                          </wps:spPr>
                          <wps:bodyPr/>
                        </wps:wsp>
                        <wps:wsp>
                          <wps:cNvPr id="10204" name="Line 215"/>
                          <wps:cNvCnPr>
                            <a:cxnSpLocks noChangeShapeType="1"/>
                          </wps:cNvCnPr>
                          <wps:spPr bwMode="auto">
                            <a:xfrm flipH="1">
                              <a:off x="4309" y="1688"/>
                              <a:ext cx="5" cy="1"/>
                            </a:xfrm>
                            <a:prstGeom prst="line">
                              <a:avLst/>
                            </a:prstGeom>
                            <a:noFill/>
                            <a:ln w="0">
                              <a:solidFill>
                                <a:srgbClr val="000000"/>
                              </a:solidFill>
                              <a:round/>
                            </a:ln>
                            <a:effectLst/>
                          </wps:spPr>
                          <wps:bodyPr/>
                        </wps:wsp>
                        <wps:wsp>
                          <wps:cNvPr id="10205" name="Line 216"/>
                          <wps:cNvCnPr>
                            <a:cxnSpLocks noChangeShapeType="1"/>
                          </wps:cNvCnPr>
                          <wps:spPr bwMode="auto">
                            <a:xfrm flipH="1">
                              <a:off x="4299" y="1691"/>
                              <a:ext cx="5" cy="1"/>
                            </a:xfrm>
                            <a:prstGeom prst="line">
                              <a:avLst/>
                            </a:prstGeom>
                            <a:noFill/>
                            <a:ln w="0">
                              <a:solidFill>
                                <a:srgbClr val="000000"/>
                              </a:solidFill>
                              <a:round/>
                            </a:ln>
                            <a:effectLst/>
                          </wps:spPr>
                          <wps:bodyPr/>
                        </wps:wsp>
                        <wps:wsp>
                          <wps:cNvPr id="10206" name="Line 217"/>
                          <wps:cNvCnPr>
                            <a:cxnSpLocks noChangeShapeType="1"/>
                          </wps:cNvCnPr>
                          <wps:spPr bwMode="auto">
                            <a:xfrm flipH="1">
                              <a:off x="4289" y="1693"/>
                              <a:ext cx="5" cy="2"/>
                            </a:xfrm>
                            <a:prstGeom prst="line">
                              <a:avLst/>
                            </a:prstGeom>
                            <a:noFill/>
                            <a:ln w="0">
                              <a:solidFill>
                                <a:srgbClr val="000000"/>
                              </a:solidFill>
                              <a:round/>
                            </a:ln>
                            <a:effectLst/>
                          </wps:spPr>
                          <wps:bodyPr/>
                        </wps:wsp>
                        <wps:wsp>
                          <wps:cNvPr id="10207" name="Line 218"/>
                          <wps:cNvCnPr>
                            <a:cxnSpLocks noChangeShapeType="1"/>
                          </wps:cNvCnPr>
                          <wps:spPr bwMode="auto">
                            <a:xfrm flipH="1">
                              <a:off x="4279" y="1696"/>
                              <a:ext cx="4" cy="1"/>
                            </a:xfrm>
                            <a:prstGeom prst="line">
                              <a:avLst/>
                            </a:prstGeom>
                            <a:noFill/>
                            <a:ln w="0">
                              <a:solidFill>
                                <a:srgbClr val="000000"/>
                              </a:solidFill>
                              <a:round/>
                            </a:ln>
                            <a:effectLst/>
                          </wps:spPr>
                          <wps:bodyPr/>
                        </wps:wsp>
                        <wps:wsp>
                          <wps:cNvPr id="10208" name="Line 219"/>
                          <wps:cNvCnPr>
                            <a:cxnSpLocks noChangeShapeType="1"/>
                          </wps:cNvCnPr>
                          <wps:spPr bwMode="auto">
                            <a:xfrm flipH="1">
                              <a:off x="4268" y="1699"/>
                              <a:ext cx="5" cy="1"/>
                            </a:xfrm>
                            <a:prstGeom prst="line">
                              <a:avLst/>
                            </a:prstGeom>
                            <a:noFill/>
                            <a:ln w="0">
                              <a:solidFill>
                                <a:srgbClr val="000000"/>
                              </a:solidFill>
                              <a:round/>
                            </a:ln>
                            <a:effectLst/>
                          </wps:spPr>
                          <wps:bodyPr/>
                        </wps:wsp>
                        <wps:wsp>
                          <wps:cNvPr id="10209" name="Line 220"/>
                          <wps:cNvCnPr>
                            <a:cxnSpLocks noChangeShapeType="1"/>
                          </wps:cNvCnPr>
                          <wps:spPr bwMode="auto">
                            <a:xfrm flipH="1">
                              <a:off x="4258" y="1701"/>
                              <a:ext cx="5" cy="2"/>
                            </a:xfrm>
                            <a:prstGeom prst="line">
                              <a:avLst/>
                            </a:prstGeom>
                            <a:noFill/>
                            <a:ln w="0">
                              <a:solidFill>
                                <a:srgbClr val="000000"/>
                              </a:solidFill>
                              <a:round/>
                            </a:ln>
                            <a:effectLst/>
                          </wps:spPr>
                          <wps:bodyPr/>
                        </wps:wsp>
                        <wps:wsp>
                          <wps:cNvPr id="10210" name="Line 221"/>
                          <wps:cNvCnPr>
                            <a:cxnSpLocks noChangeShapeType="1"/>
                          </wps:cNvCnPr>
                          <wps:spPr bwMode="auto">
                            <a:xfrm flipH="1">
                              <a:off x="4247" y="1704"/>
                              <a:ext cx="6" cy="1"/>
                            </a:xfrm>
                            <a:prstGeom prst="line">
                              <a:avLst/>
                            </a:prstGeom>
                            <a:noFill/>
                            <a:ln w="0">
                              <a:solidFill>
                                <a:srgbClr val="000000"/>
                              </a:solidFill>
                              <a:round/>
                            </a:ln>
                            <a:effectLst/>
                          </wps:spPr>
                          <wps:bodyPr/>
                        </wps:wsp>
                        <wps:wsp>
                          <wps:cNvPr id="10211" name="Line 222"/>
                          <wps:cNvCnPr>
                            <a:cxnSpLocks noChangeShapeType="1"/>
                          </wps:cNvCnPr>
                          <wps:spPr bwMode="auto">
                            <a:xfrm flipH="1">
                              <a:off x="4237" y="1707"/>
                              <a:ext cx="6" cy="2"/>
                            </a:xfrm>
                            <a:prstGeom prst="line">
                              <a:avLst/>
                            </a:prstGeom>
                            <a:noFill/>
                            <a:ln w="0">
                              <a:solidFill>
                                <a:srgbClr val="000000"/>
                              </a:solidFill>
                              <a:round/>
                            </a:ln>
                            <a:effectLst/>
                          </wps:spPr>
                          <wps:bodyPr/>
                        </wps:wsp>
                        <wps:wsp>
                          <wps:cNvPr id="10212" name="Line 223"/>
                          <wps:cNvCnPr>
                            <a:cxnSpLocks noChangeShapeType="1"/>
                          </wps:cNvCnPr>
                          <wps:spPr bwMode="auto">
                            <a:xfrm flipH="1">
                              <a:off x="4227" y="1710"/>
                              <a:ext cx="5" cy="1"/>
                            </a:xfrm>
                            <a:prstGeom prst="line">
                              <a:avLst/>
                            </a:prstGeom>
                            <a:noFill/>
                            <a:ln w="0">
                              <a:solidFill>
                                <a:srgbClr val="000000"/>
                              </a:solidFill>
                              <a:round/>
                            </a:ln>
                            <a:effectLst/>
                          </wps:spPr>
                          <wps:bodyPr/>
                        </wps:wsp>
                        <wps:wsp>
                          <wps:cNvPr id="10213" name="Line 224"/>
                          <wps:cNvCnPr>
                            <a:cxnSpLocks noChangeShapeType="1"/>
                          </wps:cNvCnPr>
                          <wps:spPr bwMode="auto">
                            <a:xfrm flipH="1">
                              <a:off x="4217" y="1712"/>
                              <a:ext cx="5" cy="2"/>
                            </a:xfrm>
                            <a:prstGeom prst="line">
                              <a:avLst/>
                            </a:prstGeom>
                            <a:noFill/>
                            <a:ln w="0">
                              <a:solidFill>
                                <a:srgbClr val="000000"/>
                              </a:solidFill>
                              <a:round/>
                            </a:ln>
                            <a:effectLst/>
                          </wps:spPr>
                          <wps:bodyPr/>
                        </wps:wsp>
                        <wps:wsp>
                          <wps:cNvPr id="10214" name="Line 225"/>
                          <wps:cNvCnPr>
                            <a:cxnSpLocks noChangeShapeType="1"/>
                          </wps:cNvCnPr>
                          <wps:spPr bwMode="auto">
                            <a:xfrm flipH="1">
                              <a:off x="4207" y="1715"/>
                              <a:ext cx="4" cy="1"/>
                            </a:xfrm>
                            <a:prstGeom prst="line">
                              <a:avLst/>
                            </a:prstGeom>
                            <a:noFill/>
                            <a:ln w="0">
                              <a:solidFill>
                                <a:srgbClr val="000000"/>
                              </a:solidFill>
                              <a:round/>
                            </a:ln>
                            <a:effectLst/>
                          </wps:spPr>
                          <wps:bodyPr/>
                        </wps:wsp>
                        <wps:wsp>
                          <wps:cNvPr id="10215" name="Line 226"/>
                          <wps:cNvCnPr>
                            <a:cxnSpLocks noChangeShapeType="1"/>
                          </wps:cNvCnPr>
                          <wps:spPr bwMode="auto">
                            <a:xfrm flipH="1">
                              <a:off x="4196" y="1718"/>
                              <a:ext cx="5" cy="1"/>
                            </a:xfrm>
                            <a:prstGeom prst="line">
                              <a:avLst/>
                            </a:prstGeom>
                            <a:noFill/>
                            <a:ln w="0">
                              <a:solidFill>
                                <a:srgbClr val="000000"/>
                              </a:solidFill>
                              <a:round/>
                            </a:ln>
                            <a:effectLst/>
                          </wps:spPr>
                          <wps:bodyPr/>
                        </wps:wsp>
                        <wps:wsp>
                          <wps:cNvPr id="10216" name="Line 227"/>
                          <wps:cNvCnPr>
                            <a:cxnSpLocks noChangeShapeType="1"/>
                          </wps:cNvCnPr>
                          <wps:spPr bwMode="auto">
                            <a:xfrm flipH="1">
                              <a:off x="4186" y="1720"/>
                              <a:ext cx="5" cy="2"/>
                            </a:xfrm>
                            <a:prstGeom prst="line">
                              <a:avLst/>
                            </a:prstGeom>
                            <a:noFill/>
                            <a:ln w="0">
                              <a:solidFill>
                                <a:srgbClr val="000000"/>
                              </a:solidFill>
                              <a:round/>
                            </a:ln>
                            <a:effectLst/>
                          </wps:spPr>
                          <wps:bodyPr/>
                        </wps:wsp>
                        <wps:wsp>
                          <wps:cNvPr id="10217" name="Line 228"/>
                          <wps:cNvCnPr>
                            <a:cxnSpLocks noChangeShapeType="1"/>
                          </wps:cNvCnPr>
                          <wps:spPr bwMode="auto">
                            <a:xfrm flipH="1">
                              <a:off x="4176" y="1723"/>
                              <a:ext cx="5" cy="1"/>
                            </a:xfrm>
                            <a:prstGeom prst="line">
                              <a:avLst/>
                            </a:prstGeom>
                            <a:noFill/>
                            <a:ln w="0">
                              <a:solidFill>
                                <a:srgbClr val="000000"/>
                              </a:solidFill>
                              <a:round/>
                            </a:ln>
                            <a:effectLst/>
                          </wps:spPr>
                          <wps:bodyPr/>
                        </wps:wsp>
                        <wps:wsp>
                          <wps:cNvPr id="10218" name="Line 229"/>
                          <wps:cNvCnPr>
                            <a:cxnSpLocks noChangeShapeType="1"/>
                          </wps:cNvCnPr>
                          <wps:spPr bwMode="auto">
                            <a:xfrm flipH="1">
                              <a:off x="4166" y="1726"/>
                              <a:ext cx="4" cy="2"/>
                            </a:xfrm>
                            <a:prstGeom prst="line">
                              <a:avLst/>
                            </a:prstGeom>
                            <a:noFill/>
                            <a:ln w="0">
                              <a:solidFill>
                                <a:srgbClr val="000000"/>
                              </a:solidFill>
                              <a:round/>
                            </a:ln>
                            <a:effectLst/>
                          </wps:spPr>
                          <wps:bodyPr/>
                        </wps:wsp>
                        <wps:wsp>
                          <wps:cNvPr id="10219" name="Line 230"/>
                          <wps:cNvCnPr>
                            <a:cxnSpLocks noChangeShapeType="1"/>
                          </wps:cNvCnPr>
                          <wps:spPr bwMode="auto">
                            <a:xfrm flipH="1">
                              <a:off x="4155" y="1729"/>
                              <a:ext cx="5" cy="1"/>
                            </a:xfrm>
                            <a:prstGeom prst="line">
                              <a:avLst/>
                            </a:prstGeom>
                            <a:noFill/>
                            <a:ln w="0">
                              <a:solidFill>
                                <a:srgbClr val="000000"/>
                              </a:solidFill>
                              <a:round/>
                            </a:ln>
                            <a:effectLst/>
                          </wps:spPr>
                          <wps:bodyPr/>
                        </wps:wsp>
                        <wps:wsp>
                          <wps:cNvPr id="10220" name="Line 231"/>
                          <wps:cNvCnPr>
                            <a:cxnSpLocks noChangeShapeType="1"/>
                          </wps:cNvCnPr>
                          <wps:spPr bwMode="auto">
                            <a:xfrm flipH="1">
                              <a:off x="4145" y="1732"/>
                              <a:ext cx="5" cy="1"/>
                            </a:xfrm>
                            <a:prstGeom prst="line">
                              <a:avLst/>
                            </a:prstGeom>
                            <a:noFill/>
                            <a:ln w="0">
                              <a:solidFill>
                                <a:srgbClr val="000000"/>
                              </a:solidFill>
                              <a:round/>
                            </a:ln>
                            <a:effectLst/>
                          </wps:spPr>
                          <wps:bodyPr/>
                        </wps:wsp>
                        <wps:wsp>
                          <wps:cNvPr id="10221" name="Line 232"/>
                          <wps:cNvCnPr>
                            <a:cxnSpLocks noChangeShapeType="1"/>
                          </wps:cNvCnPr>
                          <wps:spPr bwMode="auto">
                            <a:xfrm flipH="1">
                              <a:off x="4134" y="1734"/>
                              <a:ext cx="6" cy="2"/>
                            </a:xfrm>
                            <a:prstGeom prst="line">
                              <a:avLst/>
                            </a:prstGeom>
                            <a:noFill/>
                            <a:ln w="0">
                              <a:solidFill>
                                <a:srgbClr val="000000"/>
                              </a:solidFill>
                              <a:round/>
                            </a:ln>
                            <a:effectLst/>
                          </wps:spPr>
                          <wps:bodyPr/>
                        </wps:wsp>
                        <wps:wsp>
                          <wps:cNvPr id="10222" name="Line 233"/>
                          <wps:cNvCnPr>
                            <a:cxnSpLocks noChangeShapeType="1"/>
                          </wps:cNvCnPr>
                          <wps:spPr bwMode="auto">
                            <a:xfrm flipH="1">
                              <a:off x="4124" y="1737"/>
                              <a:ext cx="6" cy="1"/>
                            </a:xfrm>
                            <a:prstGeom prst="line">
                              <a:avLst/>
                            </a:prstGeom>
                            <a:noFill/>
                            <a:ln w="0">
                              <a:solidFill>
                                <a:srgbClr val="000000"/>
                              </a:solidFill>
                              <a:round/>
                            </a:ln>
                            <a:effectLst/>
                          </wps:spPr>
                          <wps:bodyPr/>
                        </wps:wsp>
                        <wps:wsp>
                          <wps:cNvPr id="10223" name="Line 234"/>
                          <wps:cNvCnPr>
                            <a:cxnSpLocks noChangeShapeType="1"/>
                          </wps:cNvCnPr>
                          <wps:spPr bwMode="auto">
                            <a:xfrm flipH="1">
                              <a:off x="4114" y="1740"/>
                              <a:ext cx="5" cy="1"/>
                            </a:xfrm>
                            <a:prstGeom prst="line">
                              <a:avLst/>
                            </a:prstGeom>
                            <a:noFill/>
                            <a:ln w="0">
                              <a:solidFill>
                                <a:srgbClr val="000000"/>
                              </a:solidFill>
                              <a:round/>
                            </a:ln>
                            <a:effectLst/>
                          </wps:spPr>
                          <wps:bodyPr/>
                        </wps:wsp>
                        <wps:wsp>
                          <wps:cNvPr id="10224" name="Line 235"/>
                          <wps:cNvCnPr>
                            <a:cxnSpLocks noChangeShapeType="1"/>
                          </wps:cNvCnPr>
                          <wps:spPr bwMode="auto">
                            <a:xfrm flipH="1">
                              <a:off x="4104" y="1742"/>
                              <a:ext cx="5" cy="2"/>
                            </a:xfrm>
                            <a:prstGeom prst="line">
                              <a:avLst/>
                            </a:prstGeom>
                            <a:noFill/>
                            <a:ln w="0">
                              <a:solidFill>
                                <a:srgbClr val="000000"/>
                              </a:solidFill>
                              <a:round/>
                            </a:ln>
                            <a:effectLst/>
                          </wps:spPr>
                          <wps:bodyPr/>
                        </wps:wsp>
                        <wps:wsp>
                          <wps:cNvPr id="10225" name="Line 236"/>
                          <wps:cNvCnPr>
                            <a:cxnSpLocks noChangeShapeType="1"/>
                          </wps:cNvCnPr>
                          <wps:spPr bwMode="auto">
                            <a:xfrm flipH="1">
                              <a:off x="4094" y="1745"/>
                              <a:ext cx="4" cy="2"/>
                            </a:xfrm>
                            <a:prstGeom prst="line">
                              <a:avLst/>
                            </a:prstGeom>
                            <a:noFill/>
                            <a:ln w="0">
                              <a:solidFill>
                                <a:srgbClr val="000000"/>
                              </a:solidFill>
                              <a:round/>
                            </a:ln>
                            <a:effectLst/>
                          </wps:spPr>
                          <wps:bodyPr/>
                        </wps:wsp>
                        <wps:wsp>
                          <wps:cNvPr id="10226" name="Line 237"/>
                          <wps:cNvCnPr>
                            <a:cxnSpLocks noChangeShapeType="1"/>
                          </wps:cNvCnPr>
                          <wps:spPr bwMode="auto">
                            <a:xfrm flipH="1">
                              <a:off x="4083" y="1748"/>
                              <a:ext cx="6" cy="2"/>
                            </a:xfrm>
                            <a:prstGeom prst="line">
                              <a:avLst/>
                            </a:prstGeom>
                            <a:noFill/>
                            <a:ln w="0">
                              <a:solidFill>
                                <a:srgbClr val="000000"/>
                              </a:solidFill>
                              <a:round/>
                            </a:ln>
                            <a:effectLst/>
                          </wps:spPr>
                          <wps:bodyPr/>
                        </wps:wsp>
                        <wps:wsp>
                          <wps:cNvPr id="10227" name="Line 238"/>
                          <wps:cNvCnPr>
                            <a:cxnSpLocks noChangeShapeType="1"/>
                          </wps:cNvCnPr>
                          <wps:spPr bwMode="auto">
                            <a:xfrm flipH="1">
                              <a:off x="4073" y="1751"/>
                              <a:ext cx="5" cy="1"/>
                            </a:xfrm>
                            <a:prstGeom prst="line">
                              <a:avLst/>
                            </a:prstGeom>
                            <a:noFill/>
                            <a:ln w="0">
                              <a:solidFill>
                                <a:srgbClr val="000000"/>
                              </a:solidFill>
                              <a:round/>
                            </a:ln>
                            <a:effectLst/>
                          </wps:spPr>
                          <wps:bodyPr/>
                        </wps:wsp>
                        <wps:wsp>
                          <wps:cNvPr id="10228" name="Line 239"/>
                          <wps:cNvCnPr>
                            <a:cxnSpLocks noChangeShapeType="1"/>
                          </wps:cNvCnPr>
                          <wps:spPr bwMode="auto">
                            <a:xfrm flipH="1">
                              <a:off x="4063" y="1754"/>
                              <a:ext cx="5" cy="1"/>
                            </a:xfrm>
                            <a:prstGeom prst="line">
                              <a:avLst/>
                            </a:prstGeom>
                            <a:noFill/>
                            <a:ln w="0">
                              <a:solidFill>
                                <a:srgbClr val="000000"/>
                              </a:solidFill>
                              <a:round/>
                            </a:ln>
                            <a:effectLst/>
                          </wps:spPr>
                          <wps:bodyPr/>
                        </wps:wsp>
                        <wps:wsp>
                          <wps:cNvPr id="10229" name="Line 240"/>
                          <wps:cNvCnPr>
                            <a:cxnSpLocks noChangeShapeType="1"/>
                          </wps:cNvCnPr>
                          <wps:spPr bwMode="auto">
                            <a:xfrm flipH="1">
                              <a:off x="4053" y="1756"/>
                              <a:ext cx="4" cy="2"/>
                            </a:xfrm>
                            <a:prstGeom prst="line">
                              <a:avLst/>
                            </a:prstGeom>
                            <a:noFill/>
                            <a:ln w="0">
                              <a:solidFill>
                                <a:srgbClr val="000000"/>
                              </a:solidFill>
                              <a:round/>
                            </a:ln>
                            <a:effectLst/>
                          </wps:spPr>
                          <wps:bodyPr/>
                        </wps:wsp>
                        <wps:wsp>
                          <wps:cNvPr id="10230" name="Line 241"/>
                          <wps:cNvCnPr>
                            <a:cxnSpLocks noChangeShapeType="1"/>
                          </wps:cNvCnPr>
                          <wps:spPr bwMode="auto">
                            <a:xfrm flipH="1">
                              <a:off x="4042" y="1759"/>
                              <a:ext cx="5" cy="1"/>
                            </a:xfrm>
                            <a:prstGeom prst="line">
                              <a:avLst/>
                            </a:prstGeom>
                            <a:noFill/>
                            <a:ln w="0">
                              <a:solidFill>
                                <a:srgbClr val="000000"/>
                              </a:solidFill>
                              <a:round/>
                            </a:ln>
                            <a:effectLst/>
                          </wps:spPr>
                          <wps:bodyPr/>
                        </wps:wsp>
                        <wps:wsp>
                          <wps:cNvPr id="10231" name="Line 242"/>
                          <wps:cNvCnPr>
                            <a:cxnSpLocks noChangeShapeType="1"/>
                          </wps:cNvCnPr>
                          <wps:spPr bwMode="auto">
                            <a:xfrm flipH="1">
                              <a:off x="4032" y="1762"/>
                              <a:ext cx="5" cy="1"/>
                            </a:xfrm>
                            <a:prstGeom prst="line">
                              <a:avLst/>
                            </a:prstGeom>
                            <a:noFill/>
                            <a:ln w="0">
                              <a:solidFill>
                                <a:srgbClr val="000000"/>
                              </a:solidFill>
                              <a:round/>
                            </a:ln>
                            <a:effectLst/>
                          </wps:spPr>
                          <wps:bodyPr/>
                        </wps:wsp>
                        <wps:wsp>
                          <wps:cNvPr id="10232" name="Line 243"/>
                          <wps:cNvCnPr>
                            <a:cxnSpLocks noChangeShapeType="1"/>
                          </wps:cNvCnPr>
                          <wps:spPr bwMode="auto">
                            <a:xfrm flipH="1">
                              <a:off x="4021" y="1764"/>
                              <a:ext cx="6" cy="2"/>
                            </a:xfrm>
                            <a:prstGeom prst="line">
                              <a:avLst/>
                            </a:prstGeom>
                            <a:noFill/>
                            <a:ln w="0">
                              <a:solidFill>
                                <a:srgbClr val="000000"/>
                              </a:solidFill>
                              <a:round/>
                            </a:ln>
                            <a:effectLst/>
                          </wps:spPr>
                          <wps:bodyPr/>
                        </wps:wsp>
                        <wps:wsp>
                          <wps:cNvPr id="10233" name="Line 244"/>
                          <wps:cNvCnPr>
                            <a:cxnSpLocks noChangeShapeType="1"/>
                          </wps:cNvCnPr>
                          <wps:spPr bwMode="auto">
                            <a:xfrm flipH="1">
                              <a:off x="4011" y="1768"/>
                              <a:ext cx="6" cy="1"/>
                            </a:xfrm>
                            <a:prstGeom prst="line">
                              <a:avLst/>
                            </a:prstGeom>
                            <a:noFill/>
                            <a:ln w="0">
                              <a:solidFill>
                                <a:srgbClr val="000000"/>
                              </a:solidFill>
                              <a:round/>
                            </a:ln>
                            <a:effectLst/>
                          </wps:spPr>
                          <wps:bodyPr/>
                        </wps:wsp>
                        <wps:wsp>
                          <wps:cNvPr id="10234" name="Line 245"/>
                          <wps:cNvCnPr>
                            <a:cxnSpLocks noChangeShapeType="1"/>
                          </wps:cNvCnPr>
                          <wps:spPr bwMode="auto">
                            <a:xfrm flipH="1">
                              <a:off x="4001" y="1770"/>
                              <a:ext cx="5" cy="1"/>
                            </a:xfrm>
                            <a:prstGeom prst="line">
                              <a:avLst/>
                            </a:prstGeom>
                            <a:noFill/>
                            <a:ln w="0">
                              <a:solidFill>
                                <a:srgbClr val="000000"/>
                              </a:solidFill>
                              <a:round/>
                            </a:ln>
                            <a:effectLst/>
                          </wps:spPr>
                          <wps:bodyPr/>
                        </wps:wsp>
                        <wps:wsp>
                          <wps:cNvPr id="10235" name="Line 246"/>
                          <wps:cNvCnPr>
                            <a:cxnSpLocks noChangeShapeType="1"/>
                          </wps:cNvCnPr>
                          <wps:spPr bwMode="auto">
                            <a:xfrm flipH="1">
                              <a:off x="3991" y="1773"/>
                              <a:ext cx="5" cy="1"/>
                            </a:xfrm>
                            <a:prstGeom prst="line">
                              <a:avLst/>
                            </a:prstGeom>
                            <a:noFill/>
                            <a:ln w="0">
                              <a:solidFill>
                                <a:srgbClr val="000000"/>
                              </a:solidFill>
                              <a:round/>
                            </a:ln>
                            <a:effectLst/>
                          </wps:spPr>
                          <wps:bodyPr/>
                        </wps:wsp>
                        <wps:wsp>
                          <wps:cNvPr id="10236" name="Line 247"/>
                          <wps:cNvCnPr>
                            <a:cxnSpLocks noChangeShapeType="1"/>
                          </wps:cNvCnPr>
                          <wps:spPr bwMode="auto">
                            <a:xfrm flipH="1">
                              <a:off x="3981" y="1775"/>
                              <a:ext cx="5" cy="2"/>
                            </a:xfrm>
                            <a:prstGeom prst="line">
                              <a:avLst/>
                            </a:prstGeom>
                            <a:noFill/>
                            <a:ln w="0">
                              <a:solidFill>
                                <a:srgbClr val="000000"/>
                              </a:solidFill>
                              <a:round/>
                            </a:ln>
                            <a:effectLst/>
                          </wps:spPr>
                          <wps:bodyPr/>
                        </wps:wsp>
                        <wps:wsp>
                          <wps:cNvPr id="10237" name="Line 248"/>
                          <wps:cNvCnPr>
                            <a:cxnSpLocks noChangeShapeType="1"/>
                          </wps:cNvCnPr>
                          <wps:spPr bwMode="auto">
                            <a:xfrm flipH="1">
                              <a:off x="3970" y="1778"/>
                              <a:ext cx="6" cy="1"/>
                            </a:xfrm>
                            <a:prstGeom prst="line">
                              <a:avLst/>
                            </a:prstGeom>
                            <a:noFill/>
                            <a:ln w="0">
                              <a:solidFill>
                                <a:srgbClr val="000000"/>
                              </a:solidFill>
                              <a:round/>
                            </a:ln>
                            <a:effectLst/>
                          </wps:spPr>
                          <wps:bodyPr/>
                        </wps:wsp>
                        <wps:wsp>
                          <wps:cNvPr id="10238" name="Line 249"/>
                          <wps:cNvCnPr>
                            <a:cxnSpLocks noChangeShapeType="1"/>
                          </wps:cNvCnPr>
                          <wps:spPr bwMode="auto">
                            <a:xfrm flipH="1">
                              <a:off x="3960" y="1781"/>
                              <a:ext cx="5" cy="1"/>
                            </a:xfrm>
                            <a:prstGeom prst="line">
                              <a:avLst/>
                            </a:prstGeom>
                            <a:noFill/>
                            <a:ln w="0">
                              <a:solidFill>
                                <a:srgbClr val="000000"/>
                              </a:solidFill>
                              <a:round/>
                            </a:ln>
                            <a:effectLst/>
                          </wps:spPr>
                          <wps:bodyPr/>
                        </wps:wsp>
                        <wps:wsp>
                          <wps:cNvPr id="10239" name="Line 250"/>
                          <wps:cNvCnPr>
                            <a:cxnSpLocks noChangeShapeType="1"/>
                          </wps:cNvCnPr>
                          <wps:spPr bwMode="auto">
                            <a:xfrm flipH="1">
                              <a:off x="3950" y="1783"/>
                              <a:ext cx="5" cy="2"/>
                            </a:xfrm>
                            <a:prstGeom prst="line">
                              <a:avLst/>
                            </a:prstGeom>
                            <a:noFill/>
                            <a:ln w="0">
                              <a:solidFill>
                                <a:srgbClr val="000000"/>
                              </a:solidFill>
                              <a:round/>
                            </a:ln>
                            <a:effectLst/>
                          </wps:spPr>
                          <wps:bodyPr/>
                        </wps:wsp>
                        <wps:wsp>
                          <wps:cNvPr id="10240" name="Line 251"/>
                          <wps:cNvCnPr>
                            <a:cxnSpLocks noChangeShapeType="1"/>
                          </wps:cNvCnPr>
                          <wps:spPr bwMode="auto">
                            <a:xfrm flipH="1">
                              <a:off x="3940" y="1787"/>
                              <a:ext cx="4" cy="1"/>
                            </a:xfrm>
                            <a:prstGeom prst="line">
                              <a:avLst/>
                            </a:prstGeom>
                            <a:noFill/>
                            <a:ln w="0">
                              <a:solidFill>
                                <a:srgbClr val="000000"/>
                              </a:solidFill>
                              <a:round/>
                            </a:ln>
                            <a:effectLst/>
                          </wps:spPr>
                          <wps:bodyPr/>
                        </wps:wsp>
                        <wps:wsp>
                          <wps:cNvPr id="10241" name="Line 252"/>
                          <wps:cNvCnPr>
                            <a:cxnSpLocks noChangeShapeType="1"/>
                          </wps:cNvCnPr>
                          <wps:spPr bwMode="auto">
                            <a:xfrm flipH="1">
                              <a:off x="3929" y="1789"/>
                              <a:ext cx="5" cy="2"/>
                            </a:xfrm>
                            <a:prstGeom prst="line">
                              <a:avLst/>
                            </a:prstGeom>
                            <a:noFill/>
                            <a:ln w="0">
                              <a:solidFill>
                                <a:srgbClr val="000000"/>
                              </a:solidFill>
                              <a:round/>
                            </a:ln>
                            <a:effectLst/>
                          </wps:spPr>
                          <wps:bodyPr/>
                        </wps:wsp>
                        <wps:wsp>
                          <wps:cNvPr id="10242" name="Line 253"/>
                          <wps:cNvCnPr>
                            <a:cxnSpLocks noChangeShapeType="1"/>
                          </wps:cNvCnPr>
                          <wps:spPr bwMode="auto">
                            <a:xfrm flipH="1">
                              <a:off x="3919" y="1792"/>
                              <a:ext cx="5" cy="1"/>
                            </a:xfrm>
                            <a:prstGeom prst="line">
                              <a:avLst/>
                            </a:prstGeom>
                            <a:noFill/>
                            <a:ln w="0">
                              <a:solidFill>
                                <a:srgbClr val="000000"/>
                              </a:solidFill>
                              <a:round/>
                            </a:ln>
                            <a:effectLst/>
                          </wps:spPr>
                          <wps:bodyPr/>
                        </wps:wsp>
                        <wps:wsp>
                          <wps:cNvPr id="10243" name="Line 254"/>
                          <wps:cNvCnPr>
                            <a:cxnSpLocks noChangeShapeType="1"/>
                          </wps:cNvCnPr>
                          <wps:spPr bwMode="auto">
                            <a:xfrm flipH="1">
                              <a:off x="3908" y="1795"/>
                              <a:ext cx="6" cy="1"/>
                            </a:xfrm>
                            <a:prstGeom prst="line">
                              <a:avLst/>
                            </a:prstGeom>
                            <a:noFill/>
                            <a:ln w="0">
                              <a:solidFill>
                                <a:srgbClr val="000000"/>
                              </a:solidFill>
                              <a:round/>
                            </a:ln>
                            <a:effectLst/>
                          </wps:spPr>
                          <wps:bodyPr/>
                        </wps:wsp>
                        <wps:wsp>
                          <wps:cNvPr id="10244" name="Line 255"/>
                          <wps:cNvCnPr>
                            <a:cxnSpLocks noChangeShapeType="1"/>
                          </wps:cNvCnPr>
                          <wps:spPr bwMode="auto">
                            <a:xfrm flipH="1">
                              <a:off x="3898" y="1797"/>
                              <a:ext cx="6" cy="2"/>
                            </a:xfrm>
                            <a:prstGeom prst="line">
                              <a:avLst/>
                            </a:prstGeom>
                            <a:noFill/>
                            <a:ln w="0">
                              <a:solidFill>
                                <a:srgbClr val="000000"/>
                              </a:solidFill>
                              <a:round/>
                            </a:ln>
                            <a:effectLst/>
                          </wps:spPr>
                          <wps:bodyPr/>
                        </wps:wsp>
                        <wps:wsp>
                          <wps:cNvPr id="10245" name="Line 256"/>
                          <wps:cNvCnPr>
                            <a:cxnSpLocks noChangeShapeType="1"/>
                          </wps:cNvCnPr>
                          <wps:spPr bwMode="auto">
                            <a:xfrm flipH="1">
                              <a:off x="3888" y="1800"/>
                              <a:ext cx="5" cy="1"/>
                            </a:xfrm>
                            <a:prstGeom prst="line">
                              <a:avLst/>
                            </a:prstGeom>
                            <a:noFill/>
                            <a:ln w="0">
                              <a:solidFill>
                                <a:srgbClr val="000000"/>
                              </a:solidFill>
                              <a:round/>
                            </a:ln>
                            <a:effectLst/>
                          </wps:spPr>
                          <wps:bodyPr/>
                        </wps:wsp>
                        <wps:wsp>
                          <wps:cNvPr id="10246" name="Line 257"/>
                          <wps:cNvCnPr>
                            <a:cxnSpLocks noChangeShapeType="1"/>
                          </wps:cNvCnPr>
                          <wps:spPr bwMode="auto">
                            <a:xfrm flipH="1">
                              <a:off x="3878" y="1803"/>
                              <a:ext cx="5" cy="1"/>
                            </a:xfrm>
                            <a:prstGeom prst="line">
                              <a:avLst/>
                            </a:prstGeom>
                            <a:noFill/>
                            <a:ln w="0">
                              <a:solidFill>
                                <a:srgbClr val="000000"/>
                              </a:solidFill>
                              <a:round/>
                            </a:ln>
                            <a:effectLst/>
                          </wps:spPr>
                          <wps:bodyPr/>
                        </wps:wsp>
                        <wps:wsp>
                          <wps:cNvPr id="10247" name="Line 258"/>
                          <wps:cNvCnPr>
                            <a:cxnSpLocks noChangeShapeType="1"/>
                          </wps:cNvCnPr>
                          <wps:spPr bwMode="auto">
                            <a:xfrm flipH="1">
                              <a:off x="3868" y="1806"/>
                              <a:ext cx="5" cy="1"/>
                            </a:xfrm>
                            <a:prstGeom prst="line">
                              <a:avLst/>
                            </a:prstGeom>
                            <a:noFill/>
                            <a:ln w="0">
                              <a:solidFill>
                                <a:srgbClr val="000000"/>
                              </a:solidFill>
                              <a:round/>
                            </a:ln>
                            <a:effectLst/>
                          </wps:spPr>
                          <wps:bodyPr/>
                        </wps:wsp>
                        <wps:wsp>
                          <wps:cNvPr id="10248" name="Line 259"/>
                          <wps:cNvCnPr>
                            <a:cxnSpLocks noChangeShapeType="1"/>
                          </wps:cNvCnPr>
                          <wps:spPr bwMode="auto">
                            <a:xfrm flipH="1">
                              <a:off x="3857" y="1809"/>
                              <a:ext cx="6" cy="1"/>
                            </a:xfrm>
                            <a:prstGeom prst="line">
                              <a:avLst/>
                            </a:prstGeom>
                            <a:noFill/>
                            <a:ln w="0">
                              <a:solidFill>
                                <a:srgbClr val="000000"/>
                              </a:solidFill>
                              <a:round/>
                            </a:ln>
                            <a:effectLst/>
                          </wps:spPr>
                          <wps:bodyPr/>
                        </wps:wsp>
                        <wps:wsp>
                          <wps:cNvPr id="10249" name="Line 260"/>
                          <wps:cNvCnPr>
                            <a:cxnSpLocks noChangeShapeType="1"/>
                          </wps:cNvCnPr>
                          <wps:spPr bwMode="auto">
                            <a:xfrm flipH="1">
                              <a:off x="3847" y="1811"/>
                              <a:ext cx="5" cy="2"/>
                            </a:xfrm>
                            <a:prstGeom prst="line">
                              <a:avLst/>
                            </a:prstGeom>
                            <a:noFill/>
                            <a:ln w="0">
                              <a:solidFill>
                                <a:srgbClr val="000000"/>
                              </a:solidFill>
                              <a:round/>
                            </a:ln>
                            <a:effectLst/>
                          </wps:spPr>
                          <wps:bodyPr/>
                        </wps:wsp>
                        <wps:wsp>
                          <wps:cNvPr id="10250" name="Line 261"/>
                          <wps:cNvCnPr>
                            <a:cxnSpLocks noChangeShapeType="1"/>
                          </wps:cNvCnPr>
                          <wps:spPr bwMode="auto">
                            <a:xfrm flipH="1">
                              <a:off x="3837" y="1814"/>
                              <a:ext cx="5" cy="1"/>
                            </a:xfrm>
                            <a:prstGeom prst="line">
                              <a:avLst/>
                            </a:prstGeom>
                            <a:noFill/>
                            <a:ln w="0">
                              <a:solidFill>
                                <a:srgbClr val="000000"/>
                              </a:solidFill>
                              <a:round/>
                            </a:ln>
                            <a:effectLst/>
                          </wps:spPr>
                          <wps:bodyPr/>
                        </wps:wsp>
                        <wps:wsp>
                          <wps:cNvPr id="10251" name="Line 262"/>
                          <wps:cNvCnPr>
                            <a:cxnSpLocks noChangeShapeType="1"/>
                          </wps:cNvCnPr>
                          <wps:spPr bwMode="auto">
                            <a:xfrm flipH="1">
                              <a:off x="3827" y="1817"/>
                              <a:ext cx="4" cy="1"/>
                            </a:xfrm>
                            <a:prstGeom prst="line">
                              <a:avLst/>
                            </a:prstGeom>
                            <a:noFill/>
                            <a:ln w="0">
                              <a:solidFill>
                                <a:srgbClr val="000000"/>
                              </a:solidFill>
                              <a:round/>
                            </a:ln>
                            <a:effectLst/>
                          </wps:spPr>
                          <wps:bodyPr/>
                        </wps:wsp>
                        <wps:wsp>
                          <wps:cNvPr id="10252" name="Line 263"/>
                          <wps:cNvCnPr>
                            <a:cxnSpLocks noChangeShapeType="1"/>
                          </wps:cNvCnPr>
                          <wps:spPr bwMode="auto">
                            <a:xfrm flipH="1">
                              <a:off x="3816" y="1819"/>
                              <a:ext cx="5" cy="2"/>
                            </a:xfrm>
                            <a:prstGeom prst="line">
                              <a:avLst/>
                            </a:prstGeom>
                            <a:noFill/>
                            <a:ln w="0">
                              <a:solidFill>
                                <a:srgbClr val="000000"/>
                              </a:solidFill>
                              <a:round/>
                            </a:ln>
                            <a:effectLst/>
                          </wps:spPr>
                          <wps:bodyPr/>
                        </wps:wsp>
                        <wps:wsp>
                          <wps:cNvPr id="10253" name="Line 264"/>
                          <wps:cNvCnPr>
                            <a:cxnSpLocks noChangeShapeType="1"/>
                          </wps:cNvCnPr>
                          <wps:spPr bwMode="auto">
                            <a:xfrm flipH="1">
                              <a:off x="3806" y="1822"/>
                              <a:ext cx="5" cy="1"/>
                            </a:xfrm>
                            <a:prstGeom prst="line">
                              <a:avLst/>
                            </a:prstGeom>
                            <a:noFill/>
                            <a:ln w="0">
                              <a:solidFill>
                                <a:srgbClr val="000000"/>
                              </a:solidFill>
                              <a:round/>
                            </a:ln>
                            <a:effectLst/>
                          </wps:spPr>
                          <wps:bodyPr/>
                        </wps:wsp>
                        <wps:wsp>
                          <wps:cNvPr id="10254" name="Line 265"/>
                          <wps:cNvCnPr>
                            <a:cxnSpLocks noChangeShapeType="1"/>
                          </wps:cNvCnPr>
                          <wps:spPr bwMode="auto">
                            <a:xfrm flipH="1">
                              <a:off x="3795" y="1825"/>
                              <a:ext cx="6" cy="2"/>
                            </a:xfrm>
                            <a:prstGeom prst="line">
                              <a:avLst/>
                            </a:prstGeom>
                            <a:noFill/>
                            <a:ln w="0">
                              <a:solidFill>
                                <a:srgbClr val="000000"/>
                              </a:solidFill>
                              <a:round/>
                            </a:ln>
                            <a:effectLst/>
                          </wps:spPr>
                          <wps:bodyPr/>
                        </wps:wsp>
                        <wps:wsp>
                          <wps:cNvPr id="10255" name="Line 266"/>
                          <wps:cNvCnPr>
                            <a:cxnSpLocks noChangeShapeType="1"/>
                          </wps:cNvCnPr>
                          <wps:spPr bwMode="auto">
                            <a:xfrm flipH="1">
                              <a:off x="3786" y="1828"/>
                              <a:ext cx="5" cy="1"/>
                            </a:xfrm>
                            <a:prstGeom prst="line">
                              <a:avLst/>
                            </a:prstGeom>
                            <a:noFill/>
                            <a:ln w="0">
                              <a:solidFill>
                                <a:srgbClr val="000000"/>
                              </a:solidFill>
                              <a:round/>
                            </a:ln>
                            <a:effectLst/>
                          </wps:spPr>
                          <wps:bodyPr/>
                        </wps:wsp>
                        <wps:wsp>
                          <wps:cNvPr id="10256" name="Line 267"/>
                          <wps:cNvCnPr>
                            <a:cxnSpLocks noChangeShapeType="1"/>
                          </wps:cNvCnPr>
                          <wps:spPr bwMode="auto">
                            <a:xfrm flipH="1">
                              <a:off x="3775" y="1830"/>
                              <a:ext cx="5" cy="2"/>
                            </a:xfrm>
                            <a:prstGeom prst="line">
                              <a:avLst/>
                            </a:prstGeom>
                            <a:noFill/>
                            <a:ln w="0">
                              <a:solidFill>
                                <a:srgbClr val="000000"/>
                              </a:solidFill>
                              <a:round/>
                            </a:ln>
                            <a:effectLst/>
                          </wps:spPr>
                          <wps:bodyPr/>
                        </wps:wsp>
                        <wps:wsp>
                          <wps:cNvPr id="10257" name="Line 268"/>
                          <wps:cNvCnPr>
                            <a:cxnSpLocks noChangeShapeType="1"/>
                          </wps:cNvCnPr>
                          <wps:spPr bwMode="auto">
                            <a:xfrm flipH="1">
                              <a:off x="3765" y="1833"/>
                              <a:ext cx="5" cy="1"/>
                            </a:xfrm>
                            <a:prstGeom prst="line">
                              <a:avLst/>
                            </a:prstGeom>
                            <a:noFill/>
                            <a:ln w="0">
                              <a:solidFill>
                                <a:srgbClr val="000000"/>
                              </a:solidFill>
                              <a:round/>
                            </a:ln>
                            <a:effectLst/>
                          </wps:spPr>
                          <wps:bodyPr/>
                        </wps:wsp>
                        <wps:wsp>
                          <wps:cNvPr id="10258" name="Line 269"/>
                          <wps:cNvCnPr>
                            <a:cxnSpLocks noChangeShapeType="1"/>
                          </wps:cNvCnPr>
                          <wps:spPr bwMode="auto">
                            <a:xfrm flipH="1">
                              <a:off x="3755" y="1836"/>
                              <a:ext cx="5" cy="1"/>
                            </a:xfrm>
                            <a:prstGeom prst="line">
                              <a:avLst/>
                            </a:prstGeom>
                            <a:noFill/>
                            <a:ln w="0">
                              <a:solidFill>
                                <a:srgbClr val="000000"/>
                              </a:solidFill>
                              <a:round/>
                            </a:ln>
                            <a:effectLst/>
                          </wps:spPr>
                          <wps:bodyPr/>
                        </wps:wsp>
                        <wps:wsp>
                          <wps:cNvPr id="10259" name="Line 270"/>
                          <wps:cNvCnPr>
                            <a:cxnSpLocks noChangeShapeType="1"/>
                          </wps:cNvCnPr>
                          <wps:spPr bwMode="auto">
                            <a:xfrm flipH="1">
                              <a:off x="3744" y="1838"/>
                              <a:ext cx="6" cy="2"/>
                            </a:xfrm>
                            <a:prstGeom prst="line">
                              <a:avLst/>
                            </a:prstGeom>
                            <a:noFill/>
                            <a:ln w="0">
                              <a:solidFill>
                                <a:srgbClr val="000000"/>
                              </a:solidFill>
                              <a:round/>
                            </a:ln>
                            <a:effectLst/>
                          </wps:spPr>
                          <wps:bodyPr/>
                        </wps:wsp>
                        <wps:wsp>
                          <wps:cNvPr id="10260" name="Line 271"/>
                          <wps:cNvCnPr>
                            <a:cxnSpLocks noChangeShapeType="1"/>
                          </wps:cNvCnPr>
                          <wps:spPr bwMode="auto">
                            <a:xfrm flipH="1">
                              <a:off x="3734" y="1841"/>
                              <a:ext cx="5" cy="1"/>
                            </a:xfrm>
                            <a:prstGeom prst="line">
                              <a:avLst/>
                            </a:prstGeom>
                            <a:noFill/>
                            <a:ln w="0">
                              <a:solidFill>
                                <a:srgbClr val="000000"/>
                              </a:solidFill>
                              <a:round/>
                            </a:ln>
                            <a:effectLst/>
                          </wps:spPr>
                          <wps:bodyPr/>
                        </wps:wsp>
                        <wps:wsp>
                          <wps:cNvPr id="10261" name="Line 272"/>
                          <wps:cNvCnPr>
                            <a:cxnSpLocks noChangeShapeType="1"/>
                          </wps:cNvCnPr>
                          <wps:spPr bwMode="auto">
                            <a:xfrm flipH="1">
                              <a:off x="3724" y="1844"/>
                              <a:ext cx="5" cy="2"/>
                            </a:xfrm>
                            <a:prstGeom prst="line">
                              <a:avLst/>
                            </a:prstGeom>
                            <a:noFill/>
                            <a:ln w="0">
                              <a:solidFill>
                                <a:srgbClr val="000000"/>
                              </a:solidFill>
                              <a:round/>
                            </a:ln>
                            <a:effectLst/>
                          </wps:spPr>
                          <wps:bodyPr/>
                        </wps:wsp>
                        <wps:wsp>
                          <wps:cNvPr id="10262" name="Line 273"/>
                          <wps:cNvCnPr>
                            <a:cxnSpLocks noChangeShapeType="1"/>
                          </wps:cNvCnPr>
                          <wps:spPr bwMode="auto">
                            <a:xfrm flipH="1">
                              <a:off x="3714" y="1847"/>
                              <a:ext cx="4" cy="1"/>
                            </a:xfrm>
                            <a:prstGeom prst="line">
                              <a:avLst/>
                            </a:prstGeom>
                            <a:noFill/>
                            <a:ln w="0">
                              <a:solidFill>
                                <a:srgbClr val="000000"/>
                              </a:solidFill>
                              <a:round/>
                            </a:ln>
                            <a:effectLst/>
                          </wps:spPr>
                          <wps:bodyPr/>
                        </wps:wsp>
                        <wps:wsp>
                          <wps:cNvPr id="10263" name="Line 274"/>
                          <wps:cNvCnPr>
                            <a:cxnSpLocks noChangeShapeType="1"/>
                          </wps:cNvCnPr>
                          <wps:spPr bwMode="auto">
                            <a:xfrm flipH="1">
                              <a:off x="3703" y="1850"/>
                              <a:ext cx="5" cy="1"/>
                            </a:xfrm>
                            <a:prstGeom prst="line">
                              <a:avLst/>
                            </a:prstGeom>
                            <a:noFill/>
                            <a:ln w="0">
                              <a:solidFill>
                                <a:srgbClr val="000000"/>
                              </a:solidFill>
                              <a:round/>
                            </a:ln>
                            <a:effectLst/>
                          </wps:spPr>
                          <wps:bodyPr/>
                        </wps:wsp>
                        <wps:wsp>
                          <wps:cNvPr id="10264" name="Line 275"/>
                          <wps:cNvCnPr>
                            <a:cxnSpLocks noChangeShapeType="1"/>
                          </wps:cNvCnPr>
                          <wps:spPr bwMode="auto">
                            <a:xfrm flipH="1">
                              <a:off x="3693" y="1852"/>
                              <a:ext cx="5" cy="2"/>
                            </a:xfrm>
                            <a:prstGeom prst="line">
                              <a:avLst/>
                            </a:prstGeom>
                            <a:noFill/>
                            <a:ln w="0">
                              <a:solidFill>
                                <a:srgbClr val="000000"/>
                              </a:solidFill>
                              <a:round/>
                            </a:ln>
                            <a:effectLst/>
                          </wps:spPr>
                          <wps:bodyPr/>
                        </wps:wsp>
                        <wps:wsp>
                          <wps:cNvPr id="10265" name="Line 276"/>
                          <wps:cNvCnPr>
                            <a:cxnSpLocks noChangeShapeType="1"/>
                          </wps:cNvCnPr>
                          <wps:spPr bwMode="auto">
                            <a:xfrm flipH="1">
                              <a:off x="3683" y="1855"/>
                              <a:ext cx="5" cy="1"/>
                            </a:xfrm>
                            <a:prstGeom prst="line">
                              <a:avLst/>
                            </a:prstGeom>
                            <a:noFill/>
                            <a:ln w="0">
                              <a:solidFill>
                                <a:srgbClr val="000000"/>
                              </a:solidFill>
                              <a:round/>
                            </a:ln>
                            <a:effectLst/>
                          </wps:spPr>
                          <wps:bodyPr/>
                        </wps:wsp>
                        <wps:wsp>
                          <wps:cNvPr id="10266" name="Line 277"/>
                          <wps:cNvCnPr>
                            <a:cxnSpLocks noChangeShapeType="1"/>
                          </wps:cNvCnPr>
                          <wps:spPr bwMode="auto">
                            <a:xfrm flipH="1">
                              <a:off x="3673" y="1858"/>
                              <a:ext cx="5" cy="1"/>
                            </a:xfrm>
                            <a:prstGeom prst="line">
                              <a:avLst/>
                            </a:prstGeom>
                            <a:noFill/>
                            <a:ln w="0">
                              <a:solidFill>
                                <a:srgbClr val="000000"/>
                              </a:solidFill>
                              <a:round/>
                            </a:ln>
                            <a:effectLst/>
                          </wps:spPr>
                          <wps:bodyPr/>
                        </wps:wsp>
                        <wps:wsp>
                          <wps:cNvPr id="10267" name="Line 278"/>
                          <wps:cNvCnPr>
                            <a:cxnSpLocks noChangeShapeType="1"/>
                          </wps:cNvCnPr>
                          <wps:spPr bwMode="auto">
                            <a:xfrm flipH="1">
                              <a:off x="3662" y="1860"/>
                              <a:ext cx="5" cy="2"/>
                            </a:xfrm>
                            <a:prstGeom prst="line">
                              <a:avLst/>
                            </a:prstGeom>
                            <a:noFill/>
                            <a:ln w="0">
                              <a:solidFill>
                                <a:srgbClr val="000000"/>
                              </a:solidFill>
                              <a:round/>
                            </a:ln>
                            <a:effectLst/>
                          </wps:spPr>
                          <wps:bodyPr/>
                        </wps:wsp>
                        <wps:wsp>
                          <wps:cNvPr id="10268" name="Line 279"/>
                          <wps:cNvCnPr>
                            <a:cxnSpLocks noChangeShapeType="1"/>
                          </wps:cNvCnPr>
                          <wps:spPr bwMode="auto">
                            <a:xfrm flipH="1">
                              <a:off x="3652" y="1863"/>
                              <a:ext cx="5" cy="2"/>
                            </a:xfrm>
                            <a:prstGeom prst="line">
                              <a:avLst/>
                            </a:prstGeom>
                            <a:noFill/>
                            <a:ln w="0">
                              <a:solidFill>
                                <a:srgbClr val="000000"/>
                              </a:solidFill>
                              <a:round/>
                            </a:ln>
                            <a:effectLst/>
                          </wps:spPr>
                          <wps:bodyPr/>
                        </wps:wsp>
                        <wps:wsp>
                          <wps:cNvPr id="10269" name="Line 280"/>
                          <wps:cNvCnPr>
                            <a:cxnSpLocks noChangeShapeType="1"/>
                          </wps:cNvCnPr>
                          <wps:spPr bwMode="auto">
                            <a:xfrm flipH="1">
                              <a:off x="3642" y="1866"/>
                              <a:ext cx="5" cy="2"/>
                            </a:xfrm>
                            <a:prstGeom prst="line">
                              <a:avLst/>
                            </a:prstGeom>
                            <a:noFill/>
                            <a:ln w="0">
                              <a:solidFill>
                                <a:srgbClr val="000000"/>
                              </a:solidFill>
                              <a:round/>
                            </a:ln>
                            <a:effectLst/>
                          </wps:spPr>
                          <wps:bodyPr/>
                        </wps:wsp>
                        <wps:wsp>
                          <wps:cNvPr id="10270" name="Line 281"/>
                          <wps:cNvCnPr>
                            <a:cxnSpLocks noChangeShapeType="1"/>
                          </wps:cNvCnPr>
                          <wps:spPr bwMode="auto">
                            <a:xfrm flipH="1">
                              <a:off x="3631" y="1869"/>
                              <a:ext cx="6" cy="1"/>
                            </a:xfrm>
                            <a:prstGeom prst="line">
                              <a:avLst/>
                            </a:prstGeom>
                            <a:noFill/>
                            <a:ln w="0">
                              <a:solidFill>
                                <a:srgbClr val="000000"/>
                              </a:solidFill>
                              <a:round/>
                            </a:ln>
                            <a:effectLst/>
                          </wps:spPr>
                          <wps:bodyPr/>
                        </wps:wsp>
                        <wps:wsp>
                          <wps:cNvPr id="10271" name="Line 282"/>
                          <wps:cNvCnPr>
                            <a:cxnSpLocks noChangeShapeType="1"/>
                          </wps:cNvCnPr>
                          <wps:spPr bwMode="auto">
                            <a:xfrm flipH="1">
                              <a:off x="3621" y="1872"/>
                              <a:ext cx="5" cy="1"/>
                            </a:xfrm>
                            <a:prstGeom prst="line">
                              <a:avLst/>
                            </a:prstGeom>
                            <a:noFill/>
                            <a:ln w="0">
                              <a:solidFill>
                                <a:srgbClr val="000000"/>
                              </a:solidFill>
                              <a:round/>
                            </a:ln>
                            <a:effectLst/>
                          </wps:spPr>
                          <wps:bodyPr/>
                        </wps:wsp>
                        <wps:wsp>
                          <wps:cNvPr id="10272" name="Line 283"/>
                          <wps:cNvCnPr>
                            <a:cxnSpLocks noChangeShapeType="1"/>
                          </wps:cNvCnPr>
                          <wps:spPr bwMode="auto">
                            <a:xfrm flipH="1">
                              <a:off x="3611" y="1874"/>
                              <a:ext cx="5" cy="2"/>
                            </a:xfrm>
                            <a:prstGeom prst="line">
                              <a:avLst/>
                            </a:prstGeom>
                            <a:noFill/>
                            <a:ln w="0">
                              <a:solidFill>
                                <a:srgbClr val="000000"/>
                              </a:solidFill>
                              <a:round/>
                            </a:ln>
                            <a:effectLst/>
                          </wps:spPr>
                          <wps:bodyPr/>
                        </wps:wsp>
                        <wps:wsp>
                          <wps:cNvPr id="10273" name="Line 284"/>
                          <wps:cNvCnPr>
                            <a:cxnSpLocks noChangeShapeType="1"/>
                          </wps:cNvCnPr>
                          <wps:spPr bwMode="auto">
                            <a:xfrm flipH="1">
                              <a:off x="3601" y="1877"/>
                              <a:ext cx="4" cy="1"/>
                            </a:xfrm>
                            <a:prstGeom prst="line">
                              <a:avLst/>
                            </a:prstGeom>
                            <a:noFill/>
                            <a:ln w="0">
                              <a:solidFill>
                                <a:srgbClr val="000000"/>
                              </a:solidFill>
                              <a:round/>
                            </a:ln>
                            <a:effectLst/>
                          </wps:spPr>
                          <wps:bodyPr/>
                        </wps:wsp>
                        <wps:wsp>
                          <wps:cNvPr id="10274" name="Line 285"/>
                          <wps:cNvCnPr>
                            <a:cxnSpLocks noChangeShapeType="1"/>
                          </wps:cNvCnPr>
                          <wps:spPr bwMode="auto">
                            <a:xfrm flipH="1">
                              <a:off x="3590" y="1880"/>
                              <a:ext cx="5" cy="1"/>
                            </a:xfrm>
                            <a:prstGeom prst="line">
                              <a:avLst/>
                            </a:prstGeom>
                            <a:noFill/>
                            <a:ln w="0">
                              <a:solidFill>
                                <a:srgbClr val="000000"/>
                              </a:solidFill>
                              <a:round/>
                            </a:ln>
                            <a:effectLst/>
                          </wps:spPr>
                          <wps:bodyPr/>
                        </wps:wsp>
                        <wps:wsp>
                          <wps:cNvPr id="10275" name="Line 286"/>
                          <wps:cNvCnPr>
                            <a:cxnSpLocks noChangeShapeType="1"/>
                          </wps:cNvCnPr>
                          <wps:spPr bwMode="auto">
                            <a:xfrm flipH="1">
                              <a:off x="3580" y="1882"/>
                              <a:ext cx="5" cy="2"/>
                            </a:xfrm>
                            <a:prstGeom prst="line">
                              <a:avLst/>
                            </a:prstGeom>
                            <a:noFill/>
                            <a:ln w="0">
                              <a:solidFill>
                                <a:srgbClr val="000000"/>
                              </a:solidFill>
                              <a:round/>
                            </a:ln>
                            <a:effectLst/>
                          </wps:spPr>
                          <wps:bodyPr/>
                        </wps:wsp>
                        <wps:wsp>
                          <wps:cNvPr id="10276" name="Line 287"/>
                          <wps:cNvCnPr>
                            <a:cxnSpLocks noChangeShapeType="1"/>
                          </wps:cNvCnPr>
                          <wps:spPr bwMode="auto">
                            <a:xfrm flipH="1">
                              <a:off x="3570" y="1886"/>
                              <a:ext cx="5" cy="1"/>
                            </a:xfrm>
                            <a:prstGeom prst="line">
                              <a:avLst/>
                            </a:prstGeom>
                            <a:noFill/>
                            <a:ln w="0">
                              <a:solidFill>
                                <a:srgbClr val="000000"/>
                              </a:solidFill>
                              <a:round/>
                            </a:ln>
                            <a:effectLst/>
                          </wps:spPr>
                          <wps:bodyPr/>
                        </wps:wsp>
                        <wps:wsp>
                          <wps:cNvPr id="10277" name="Line 288"/>
                          <wps:cNvCnPr>
                            <a:cxnSpLocks noChangeShapeType="1"/>
                          </wps:cNvCnPr>
                          <wps:spPr bwMode="auto">
                            <a:xfrm flipH="1">
                              <a:off x="3560" y="1888"/>
                              <a:ext cx="5" cy="2"/>
                            </a:xfrm>
                            <a:prstGeom prst="line">
                              <a:avLst/>
                            </a:prstGeom>
                            <a:noFill/>
                            <a:ln w="0">
                              <a:solidFill>
                                <a:srgbClr val="000000"/>
                              </a:solidFill>
                              <a:round/>
                            </a:ln>
                            <a:effectLst/>
                          </wps:spPr>
                          <wps:bodyPr/>
                        </wps:wsp>
                        <wps:wsp>
                          <wps:cNvPr id="10278" name="Line 289"/>
                          <wps:cNvCnPr>
                            <a:cxnSpLocks noChangeShapeType="1"/>
                          </wps:cNvCnPr>
                          <wps:spPr bwMode="auto">
                            <a:xfrm flipH="1">
                              <a:off x="3549" y="1891"/>
                              <a:ext cx="5" cy="1"/>
                            </a:xfrm>
                            <a:prstGeom prst="line">
                              <a:avLst/>
                            </a:prstGeom>
                            <a:noFill/>
                            <a:ln w="0">
                              <a:solidFill>
                                <a:srgbClr val="000000"/>
                              </a:solidFill>
                              <a:round/>
                            </a:ln>
                            <a:effectLst/>
                          </wps:spPr>
                          <wps:bodyPr/>
                        </wps:wsp>
                        <wps:wsp>
                          <wps:cNvPr id="10279" name="Line 290"/>
                          <wps:cNvCnPr>
                            <a:cxnSpLocks noChangeShapeType="1"/>
                          </wps:cNvCnPr>
                          <wps:spPr bwMode="auto">
                            <a:xfrm flipH="1">
                              <a:off x="3539" y="1893"/>
                              <a:ext cx="5" cy="2"/>
                            </a:xfrm>
                            <a:prstGeom prst="line">
                              <a:avLst/>
                            </a:prstGeom>
                            <a:noFill/>
                            <a:ln w="0">
                              <a:solidFill>
                                <a:srgbClr val="000000"/>
                              </a:solidFill>
                              <a:round/>
                            </a:ln>
                            <a:effectLst/>
                          </wps:spPr>
                          <wps:bodyPr/>
                        </wps:wsp>
                        <wps:wsp>
                          <wps:cNvPr id="10280" name="Line 291"/>
                          <wps:cNvCnPr>
                            <a:cxnSpLocks noChangeShapeType="1"/>
                          </wps:cNvCnPr>
                          <wps:spPr bwMode="auto">
                            <a:xfrm flipH="1">
                              <a:off x="3529" y="1896"/>
                              <a:ext cx="5" cy="1"/>
                            </a:xfrm>
                            <a:prstGeom prst="line">
                              <a:avLst/>
                            </a:prstGeom>
                            <a:noFill/>
                            <a:ln w="0">
                              <a:solidFill>
                                <a:srgbClr val="000000"/>
                              </a:solidFill>
                              <a:round/>
                            </a:ln>
                            <a:effectLst/>
                          </wps:spPr>
                          <wps:bodyPr/>
                        </wps:wsp>
                        <wps:wsp>
                          <wps:cNvPr id="10281" name="Line 292"/>
                          <wps:cNvCnPr>
                            <a:cxnSpLocks noChangeShapeType="1"/>
                          </wps:cNvCnPr>
                          <wps:spPr bwMode="auto">
                            <a:xfrm flipH="1">
                              <a:off x="3518" y="1899"/>
                              <a:ext cx="6" cy="1"/>
                            </a:xfrm>
                            <a:prstGeom prst="line">
                              <a:avLst/>
                            </a:prstGeom>
                            <a:noFill/>
                            <a:ln w="0">
                              <a:solidFill>
                                <a:srgbClr val="000000"/>
                              </a:solidFill>
                              <a:round/>
                            </a:ln>
                            <a:effectLst/>
                          </wps:spPr>
                          <wps:bodyPr/>
                        </wps:wsp>
                        <wps:wsp>
                          <wps:cNvPr id="10282" name="Line 293"/>
                          <wps:cNvCnPr>
                            <a:cxnSpLocks noChangeShapeType="1"/>
                          </wps:cNvCnPr>
                          <wps:spPr bwMode="auto">
                            <a:xfrm flipH="1">
                              <a:off x="3508" y="1901"/>
                              <a:ext cx="5" cy="2"/>
                            </a:xfrm>
                            <a:prstGeom prst="line">
                              <a:avLst/>
                            </a:prstGeom>
                            <a:noFill/>
                            <a:ln w="0">
                              <a:solidFill>
                                <a:srgbClr val="000000"/>
                              </a:solidFill>
                              <a:round/>
                            </a:ln>
                            <a:effectLst/>
                          </wps:spPr>
                          <wps:bodyPr/>
                        </wps:wsp>
                        <wps:wsp>
                          <wps:cNvPr id="10283" name="Line 294"/>
                          <wps:cNvCnPr>
                            <a:cxnSpLocks noChangeShapeType="1"/>
                          </wps:cNvCnPr>
                          <wps:spPr bwMode="auto">
                            <a:xfrm flipH="1">
                              <a:off x="3498" y="1905"/>
                              <a:ext cx="5" cy="1"/>
                            </a:xfrm>
                            <a:prstGeom prst="line">
                              <a:avLst/>
                            </a:prstGeom>
                            <a:noFill/>
                            <a:ln w="0">
                              <a:solidFill>
                                <a:srgbClr val="000000"/>
                              </a:solidFill>
                              <a:round/>
                            </a:ln>
                            <a:effectLst/>
                          </wps:spPr>
                          <wps:bodyPr/>
                        </wps:wsp>
                        <wps:wsp>
                          <wps:cNvPr id="10284" name="Line 295"/>
                          <wps:cNvCnPr>
                            <a:cxnSpLocks noChangeShapeType="1"/>
                          </wps:cNvCnPr>
                          <wps:spPr bwMode="auto">
                            <a:xfrm flipH="1">
                              <a:off x="3488" y="1907"/>
                              <a:ext cx="4" cy="2"/>
                            </a:xfrm>
                            <a:prstGeom prst="line">
                              <a:avLst/>
                            </a:prstGeom>
                            <a:noFill/>
                            <a:ln w="0">
                              <a:solidFill>
                                <a:srgbClr val="000000"/>
                              </a:solidFill>
                              <a:round/>
                            </a:ln>
                            <a:effectLst/>
                          </wps:spPr>
                          <wps:bodyPr/>
                        </wps:wsp>
                        <wps:wsp>
                          <wps:cNvPr id="10285" name="Line 296"/>
                          <wps:cNvCnPr>
                            <a:cxnSpLocks noChangeShapeType="1"/>
                          </wps:cNvCnPr>
                          <wps:spPr bwMode="auto">
                            <a:xfrm flipH="1">
                              <a:off x="3477" y="1910"/>
                              <a:ext cx="6" cy="1"/>
                            </a:xfrm>
                            <a:prstGeom prst="line">
                              <a:avLst/>
                            </a:prstGeom>
                            <a:noFill/>
                            <a:ln w="0">
                              <a:solidFill>
                                <a:srgbClr val="000000"/>
                              </a:solidFill>
                              <a:round/>
                            </a:ln>
                            <a:effectLst/>
                          </wps:spPr>
                          <wps:bodyPr/>
                        </wps:wsp>
                        <wps:wsp>
                          <wps:cNvPr id="10286" name="Line 297"/>
                          <wps:cNvCnPr>
                            <a:cxnSpLocks noChangeShapeType="1"/>
                          </wps:cNvCnPr>
                          <wps:spPr bwMode="auto">
                            <a:xfrm flipH="1">
                              <a:off x="3467" y="1913"/>
                              <a:ext cx="6" cy="1"/>
                            </a:xfrm>
                            <a:prstGeom prst="line">
                              <a:avLst/>
                            </a:prstGeom>
                            <a:noFill/>
                            <a:ln w="0">
                              <a:solidFill>
                                <a:srgbClr val="000000"/>
                              </a:solidFill>
                              <a:round/>
                            </a:ln>
                            <a:effectLst/>
                          </wps:spPr>
                          <wps:bodyPr/>
                        </wps:wsp>
                        <wps:wsp>
                          <wps:cNvPr id="10287" name="Line 298"/>
                          <wps:cNvCnPr>
                            <a:cxnSpLocks noChangeShapeType="1"/>
                          </wps:cNvCnPr>
                          <wps:spPr bwMode="auto">
                            <a:xfrm flipH="1">
                              <a:off x="3457" y="1915"/>
                              <a:ext cx="5" cy="2"/>
                            </a:xfrm>
                            <a:prstGeom prst="line">
                              <a:avLst/>
                            </a:prstGeom>
                            <a:noFill/>
                            <a:ln w="0">
                              <a:solidFill>
                                <a:srgbClr val="000000"/>
                              </a:solidFill>
                              <a:round/>
                            </a:ln>
                            <a:effectLst/>
                          </wps:spPr>
                          <wps:bodyPr/>
                        </wps:wsp>
                        <wps:wsp>
                          <wps:cNvPr id="10288" name="Line 299"/>
                          <wps:cNvCnPr>
                            <a:cxnSpLocks noChangeShapeType="1"/>
                          </wps:cNvCnPr>
                          <wps:spPr bwMode="auto">
                            <a:xfrm flipH="1">
                              <a:off x="3447" y="1918"/>
                              <a:ext cx="5" cy="1"/>
                            </a:xfrm>
                            <a:prstGeom prst="line">
                              <a:avLst/>
                            </a:prstGeom>
                            <a:noFill/>
                            <a:ln w="0">
                              <a:solidFill>
                                <a:srgbClr val="000000"/>
                              </a:solidFill>
                              <a:round/>
                            </a:ln>
                            <a:effectLst/>
                          </wps:spPr>
                          <wps:bodyPr/>
                        </wps:wsp>
                        <wps:wsp>
                          <wps:cNvPr id="10289" name="Line 300"/>
                          <wps:cNvCnPr>
                            <a:cxnSpLocks noChangeShapeType="1"/>
                          </wps:cNvCnPr>
                          <wps:spPr bwMode="auto">
                            <a:xfrm flipH="1">
                              <a:off x="3436" y="1921"/>
                              <a:ext cx="5" cy="1"/>
                            </a:xfrm>
                            <a:prstGeom prst="line">
                              <a:avLst/>
                            </a:prstGeom>
                            <a:noFill/>
                            <a:ln w="0">
                              <a:solidFill>
                                <a:srgbClr val="000000"/>
                              </a:solidFill>
                              <a:round/>
                            </a:ln>
                            <a:effectLst/>
                          </wps:spPr>
                          <wps:bodyPr/>
                        </wps:wsp>
                        <wps:wsp>
                          <wps:cNvPr id="10290" name="Line 301"/>
                          <wps:cNvCnPr>
                            <a:cxnSpLocks noChangeShapeType="1"/>
                          </wps:cNvCnPr>
                          <wps:spPr bwMode="auto">
                            <a:xfrm flipH="1">
                              <a:off x="3426" y="1924"/>
                              <a:ext cx="5" cy="1"/>
                            </a:xfrm>
                            <a:prstGeom prst="line">
                              <a:avLst/>
                            </a:prstGeom>
                            <a:noFill/>
                            <a:ln w="0">
                              <a:solidFill>
                                <a:srgbClr val="000000"/>
                              </a:solidFill>
                              <a:round/>
                            </a:ln>
                            <a:effectLst/>
                          </wps:spPr>
                          <wps:bodyPr/>
                        </wps:wsp>
                        <wps:wsp>
                          <wps:cNvPr id="10291" name="Line 302"/>
                          <wps:cNvCnPr>
                            <a:cxnSpLocks noChangeShapeType="1"/>
                          </wps:cNvCnPr>
                          <wps:spPr bwMode="auto">
                            <a:xfrm flipH="1">
                              <a:off x="3416" y="1927"/>
                              <a:ext cx="5" cy="1"/>
                            </a:xfrm>
                            <a:prstGeom prst="line">
                              <a:avLst/>
                            </a:prstGeom>
                            <a:noFill/>
                            <a:ln w="0">
                              <a:solidFill>
                                <a:srgbClr val="000000"/>
                              </a:solidFill>
                              <a:round/>
                            </a:ln>
                            <a:effectLst/>
                          </wps:spPr>
                          <wps:bodyPr/>
                        </wps:wsp>
                        <wps:wsp>
                          <wps:cNvPr id="10292" name="Line 303"/>
                          <wps:cNvCnPr>
                            <a:cxnSpLocks noChangeShapeType="1"/>
                          </wps:cNvCnPr>
                          <wps:spPr bwMode="auto">
                            <a:xfrm flipH="1">
                              <a:off x="3405" y="1929"/>
                              <a:ext cx="6" cy="2"/>
                            </a:xfrm>
                            <a:prstGeom prst="line">
                              <a:avLst/>
                            </a:prstGeom>
                            <a:noFill/>
                            <a:ln w="0">
                              <a:solidFill>
                                <a:srgbClr val="000000"/>
                              </a:solidFill>
                              <a:round/>
                            </a:ln>
                            <a:effectLst/>
                          </wps:spPr>
                          <wps:bodyPr/>
                        </wps:wsp>
                        <wps:wsp>
                          <wps:cNvPr id="10293" name="Line 304"/>
                          <wps:cNvCnPr>
                            <a:cxnSpLocks noChangeShapeType="1"/>
                          </wps:cNvCnPr>
                          <wps:spPr bwMode="auto">
                            <a:xfrm flipH="1">
                              <a:off x="3395" y="1932"/>
                              <a:ext cx="5" cy="1"/>
                            </a:xfrm>
                            <a:prstGeom prst="line">
                              <a:avLst/>
                            </a:prstGeom>
                            <a:noFill/>
                            <a:ln w="0">
                              <a:solidFill>
                                <a:srgbClr val="000000"/>
                              </a:solidFill>
                              <a:round/>
                            </a:ln>
                            <a:effectLst/>
                          </wps:spPr>
                          <wps:bodyPr/>
                        </wps:wsp>
                        <wps:wsp>
                          <wps:cNvPr id="10294" name="Line 305"/>
                          <wps:cNvCnPr>
                            <a:cxnSpLocks noChangeShapeType="1"/>
                          </wps:cNvCnPr>
                          <wps:spPr bwMode="auto">
                            <a:xfrm flipH="1">
                              <a:off x="3385" y="1935"/>
                              <a:ext cx="5" cy="1"/>
                            </a:xfrm>
                            <a:prstGeom prst="line">
                              <a:avLst/>
                            </a:prstGeom>
                            <a:noFill/>
                            <a:ln w="0">
                              <a:solidFill>
                                <a:srgbClr val="000000"/>
                              </a:solidFill>
                              <a:round/>
                            </a:ln>
                            <a:effectLst/>
                          </wps:spPr>
                          <wps:bodyPr/>
                        </wps:wsp>
                        <wps:wsp>
                          <wps:cNvPr id="10295" name="Line 306"/>
                          <wps:cNvCnPr>
                            <a:cxnSpLocks noChangeShapeType="1"/>
                          </wps:cNvCnPr>
                          <wps:spPr bwMode="auto">
                            <a:xfrm flipH="1">
                              <a:off x="3375" y="1937"/>
                              <a:ext cx="5" cy="2"/>
                            </a:xfrm>
                            <a:prstGeom prst="line">
                              <a:avLst/>
                            </a:prstGeom>
                            <a:noFill/>
                            <a:ln w="0">
                              <a:solidFill>
                                <a:srgbClr val="000000"/>
                              </a:solidFill>
                              <a:round/>
                            </a:ln>
                            <a:effectLst/>
                          </wps:spPr>
                          <wps:bodyPr/>
                        </wps:wsp>
                        <wps:wsp>
                          <wps:cNvPr id="10296" name="Line 307"/>
                          <wps:cNvCnPr>
                            <a:cxnSpLocks noChangeShapeType="1"/>
                          </wps:cNvCnPr>
                          <wps:spPr bwMode="auto">
                            <a:xfrm flipH="1">
                              <a:off x="3364" y="1940"/>
                              <a:ext cx="6" cy="1"/>
                            </a:xfrm>
                            <a:prstGeom prst="line">
                              <a:avLst/>
                            </a:prstGeom>
                            <a:noFill/>
                            <a:ln w="0">
                              <a:solidFill>
                                <a:srgbClr val="000000"/>
                              </a:solidFill>
                              <a:round/>
                            </a:ln>
                            <a:effectLst/>
                          </wps:spPr>
                          <wps:bodyPr/>
                        </wps:wsp>
                        <wps:wsp>
                          <wps:cNvPr id="10297" name="Line 308"/>
                          <wps:cNvCnPr>
                            <a:cxnSpLocks noChangeShapeType="1"/>
                          </wps:cNvCnPr>
                          <wps:spPr bwMode="auto">
                            <a:xfrm flipH="1">
                              <a:off x="3354" y="1943"/>
                              <a:ext cx="6" cy="2"/>
                            </a:xfrm>
                            <a:prstGeom prst="line">
                              <a:avLst/>
                            </a:prstGeom>
                            <a:noFill/>
                            <a:ln w="0">
                              <a:solidFill>
                                <a:srgbClr val="000000"/>
                              </a:solidFill>
                              <a:round/>
                            </a:ln>
                            <a:effectLst/>
                          </wps:spPr>
                          <wps:bodyPr/>
                        </wps:wsp>
                        <wps:wsp>
                          <wps:cNvPr id="10298" name="Line 309"/>
                          <wps:cNvCnPr>
                            <a:cxnSpLocks noChangeShapeType="1"/>
                          </wps:cNvCnPr>
                          <wps:spPr bwMode="auto">
                            <a:xfrm flipH="1">
                              <a:off x="3344" y="1946"/>
                              <a:ext cx="5" cy="1"/>
                            </a:xfrm>
                            <a:prstGeom prst="line">
                              <a:avLst/>
                            </a:prstGeom>
                            <a:noFill/>
                            <a:ln w="0">
                              <a:solidFill>
                                <a:srgbClr val="000000"/>
                              </a:solidFill>
                              <a:round/>
                            </a:ln>
                            <a:effectLst/>
                          </wps:spPr>
                          <wps:bodyPr/>
                        </wps:wsp>
                        <wps:wsp>
                          <wps:cNvPr id="10299" name="Line 310"/>
                          <wps:cNvCnPr>
                            <a:cxnSpLocks noChangeShapeType="1"/>
                          </wps:cNvCnPr>
                          <wps:spPr bwMode="auto">
                            <a:xfrm flipH="1">
                              <a:off x="3334" y="1949"/>
                              <a:ext cx="5" cy="1"/>
                            </a:xfrm>
                            <a:prstGeom prst="line">
                              <a:avLst/>
                            </a:prstGeom>
                            <a:noFill/>
                            <a:ln w="0">
                              <a:solidFill>
                                <a:srgbClr val="000000"/>
                              </a:solidFill>
                              <a:round/>
                            </a:ln>
                            <a:effectLst/>
                          </wps:spPr>
                          <wps:bodyPr/>
                        </wps:wsp>
                        <wps:wsp>
                          <wps:cNvPr id="10300" name="Line 311"/>
                          <wps:cNvCnPr>
                            <a:cxnSpLocks noChangeShapeType="1"/>
                          </wps:cNvCnPr>
                          <wps:spPr bwMode="auto">
                            <a:xfrm flipH="1">
                              <a:off x="3323" y="1951"/>
                              <a:ext cx="5" cy="1"/>
                            </a:xfrm>
                            <a:prstGeom prst="line">
                              <a:avLst/>
                            </a:prstGeom>
                            <a:noFill/>
                            <a:ln w="0">
                              <a:solidFill>
                                <a:srgbClr val="000000"/>
                              </a:solidFill>
                              <a:round/>
                            </a:ln>
                            <a:effectLst/>
                          </wps:spPr>
                          <wps:bodyPr/>
                        </wps:wsp>
                        <wps:wsp>
                          <wps:cNvPr id="10301" name="Line 312"/>
                          <wps:cNvCnPr>
                            <a:cxnSpLocks noChangeShapeType="1"/>
                          </wps:cNvCnPr>
                          <wps:spPr bwMode="auto">
                            <a:xfrm flipH="1">
                              <a:off x="3313" y="1954"/>
                              <a:ext cx="5" cy="1"/>
                            </a:xfrm>
                            <a:prstGeom prst="line">
                              <a:avLst/>
                            </a:prstGeom>
                            <a:noFill/>
                            <a:ln w="0">
                              <a:solidFill>
                                <a:srgbClr val="000000"/>
                              </a:solidFill>
                              <a:round/>
                            </a:ln>
                            <a:effectLst/>
                          </wps:spPr>
                          <wps:bodyPr/>
                        </wps:wsp>
                        <wps:wsp>
                          <wps:cNvPr id="10302" name="Line 313"/>
                          <wps:cNvCnPr>
                            <a:cxnSpLocks noChangeShapeType="1"/>
                          </wps:cNvCnPr>
                          <wps:spPr bwMode="auto">
                            <a:xfrm flipH="1">
                              <a:off x="3303" y="1956"/>
                              <a:ext cx="5" cy="2"/>
                            </a:xfrm>
                            <a:prstGeom prst="line">
                              <a:avLst/>
                            </a:prstGeom>
                            <a:noFill/>
                            <a:ln w="0">
                              <a:solidFill>
                                <a:srgbClr val="000000"/>
                              </a:solidFill>
                              <a:round/>
                            </a:ln>
                            <a:effectLst/>
                          </wps:spPr>
                          <wps:bodyPr/>
                        </wps:wsp>
                        <wps:wsp>
                          <wps:cNvPr id="10303" name="Line 314"/>
                          <wps:cNvCnPr>
                            <a:cxnSpLocks noChangeShapeType="1"/>
                          </wps:cNvCnPr>
                          <wps:spPr bwMode="auto">
                            <a:xfrm flipH="1">
                              <a:off x="3292" y="1959"/>
                              <a:ext cx="6" cy="1"/>
                            </a:xfrm>
                            <a:prstGeom prst="line">
                              <a:avLst/>
                            </a:prstGeom>
                            <a:noFill/>
                            <a:ln w="0">
                              <a:solidFill>
                                <a:srgbClr val="000000"/>
                              </a:solidFill>
                              <a:round/>
                            </a:ln>
                            <a:effectLst/>
                          </wps:spPr>
                          <wps:bodyPr/>
                        </wps:wsp>
                        <wps:wsp>
                          <wps:cNvPr id="10304" name="Line 315"/>
                          <wps:cNvCnPr>
                            <a:cxnSpLocks noChangeShapeType="1"/>
                          </wps:cNvCnPr>
                          <wps:spPr bwMode="auto">
                            <a:xfrm flipH="1">
                              <a:off x="3282" y="1962"/>
                              <a:ext cx="5" cy="2"/>
                            </a:xfrm>
                            <a:prstGeom prst="line">
                              <a:avLst/>
                            </a:prstGeom>
                            <a:noFill/>
                            <a:ln w="0">
                              <a:solidFill>
                                <a:srgbClr val="000000"/>
                              </a:solidFill>
                              <a:round/>
                            </a:ln>
                            <a:effectLst/>
                          </wps:spPr>
                          <wps:bodyPr/>
                        </wps:wsp>
                        <wps:wsp>
                          <wps:cNvPr id="10305" name="Line 316"/>
                          <wps:cNvCnPr>
                            <a:cxnSpLocks noChangeShapeType="1"/>
                          </wps:cNvCnPr>
                          <wps:spPr bwMode="auto">
                            <a:xfrm flipH="1">
                              <a:off x="3272" y="1965"/>
                              <a:ext cx="5" cy="1"/>
                            </a:xfrm>
                            <a:prstGeom prst="line">
                              <a:avLst/>
                            </a:prstGeom>
                            <a:noFill/>
                            <a:ln w="0">
                              <a:solidFill>
                                <a:srgbClr val="000000"/>
                              </a:solidFill>
                              <a:round/>
                            </a:ln>
                            <a:effectLst/>
                          </wps:spPr>
                          <wps:bodyPr/>
                        </wps:wsp>
                        <wps:wsp>
                          <wps:cNvPr id="10306" name="Line 317"/>
                          <wps:cNvCnPr>
                            <a:cxnSpLocks noChangeShapeType="1"/>
                          </wps:cNvCnPr>
                          <wps:spPr bwMode="auto">
                            <a:xfrm flipH="1">
                              <a:off x="3262" y="1968"/>
                              <a:ext cx="5" cy="1"/>
                            </a:xfrm>
                            <a:prstGeom prst="line">
                              <a:avLst/>
                            </a:prstGeom>
                            <a:noFill/>
                            <a:ln w="0">
                              <a:solidFill>
                                <a:srgbClr val="000000"/>
                              </a:solidFill>
                              <a:round/>
                            </a:ln>
                            <a:effectLst/>
                          </wps:spPr>
                          <wps:bodyPr/>
                        </wps:wsp>
                        <wps:wsp>
                          <wps:cNvPr id="10307" name="Line 318"/>
                          <wps:cNvCnPr>
                            <a:cxnSpLocks noChangeShapeType="1"/>
                          </wps:cNvCnPr>
                          <wps:spPr bwMode="auto">
                            <a:xfrm flipH="1">
                              <a:off x="3251" y="1970"/>
                              <a:ext cx="6" cy="2"/>
                            </a:xfrm>
                            <a:prstGeom prst="line">
                              <a:avLst/>
                            </a:prstGeom>
                            <a:noFill/>
                            <a:ln w="0">
                              <a:solidFill>
                                <a:srgbClr val="000000"/>
                              </a:solidFill>
                              <a:round/>
                            </a:ln>
                            <a:effectLst/>
                          </wps:spPr>
                          <wps:bodyPr/>
                        </wps:wsp>
                        <wps:wsp>
                          <wps:cNvPr id="10308" name="Line 319"/>
                          <wps:cNvCnPr>
                            <a:cxnSpLocks noChangeShapeType="1"/>
                          </wps:cNvCnPr>
                          <wps:spPr bwMode="auto">
                            <a:xfrm flipH="1">
                              <a:off x="3241" y="1973"/>
                              <a:ext cx="5" cy="1"/>
                            </a:xfrm>
                            <a:prstGeom prst="line">
                              <a:avLst/>
                            </a:prstGeom>
                            <a:noFill/>
                            <a:ln w="0">
                              <a:solidFill>
                                <a:srgbClr val="000000"/>
                              </a:solidFill>
                              <a:round/>
                            </a:ln>
                            <a:effectLst/>
                          </wps:spPr>
                          <wps:bodyPr/>
                        </wps:wsp>
                        <wps:wsp>
                          <wps:cNvPr id="10309" name="Line 320"/>
                          <wps:cNvCnPr>
                            <a:cxnSpLocks noChangeShapeType="1"/>
                          </wps:cNvCnPr>
                          <wps:spPr bwMode="auto">
                            <a:xfrm flipH="1">
                              <a:off x="3231" y="1976"/>
                              <a:ext cx="5" cy="1"/>
                            </a:xfrm>
                            <a:prstGeom prst="line">
                              <a:avLst/>
                            </a:prstGeom>
                            <a:noFill/>
                            <a:ln w="0">
                              <a:solidFill>
                                <a:srgbClr val="000000"/>
                              </a:solidFill>
                              <a:round/>
                            </a:ln>
                            <a:effectLst/>
                          </wps:spPr>
                          <wps:bodyPr/>
                        </wps:wsp>
                        <wps:wsp>
                          <wps:cNvPr id="10310" name="Line 321"/>
                          <wps:cNvCnPr>
                            <a:cxnSpLocks noChangeShapeType="1"/>
                          </wps:cNvCnPr>
                          <wps:spPr bwMode="auto">
                            <a:xfrm flipH="1">
                              <a:off x="3221" y="1978"/>
                              <a:ext cx="5" cy="2"/>
                            </a:xfrm>
                            <a:prstGeom prst="line">
                              <a:avLst/>
                            </a:prstGeom>
                            <a:noFill/>
                            <a:ln w="0">
                              <a:solidFill>
                                <a:srgbClr val="000000"/>
                              </a:solidFill>
                              <a:round/>
                            </a:ln>
                            <a:effectLst/>
                          </wps:spPr>
                          <wps:bodyPr/>
                        </wps:wsp>
                        <wps:wsp>
                          <wps:cNvPr id="10311" name="Line 322"/>
                          <wps:cNvCnPr>
                            <a:cxnSpLocks noChangeShapeType="1"/>
                          </wps:cNvCnPr>
                          <wps:spPr bwMode="auto">
                            <a:xfrm flipH="1">
                              <a:off x="3210" y="1981"/>
                              <a:ext cx="5" cy="2"/>
                            </a:xfrm>
                            <a:prstGeom prst="line">
                              <a:avLst/>
                            </a:prstGeom>
                            <a:noFill/>
                            <a:ln w="0">
                              <a:solidFill>
                                <a:srgbClr val="000000"/>
                              </a:solidFill>
                              <a:round/>
                            </a:ln>
                            <a:effectLst/>
                          </wps:spPr>
                          <wps:bodyPr/>
                        </wps:wsp>
                        <wps:wsp>
                          <wps:cNvPr id="10312" name="Line 323"/>
                          <wps:cNvCnPr>
                            <a:cxnSpLocks noChangeShapeType="1"/>
                          </wps:cNvCnPr>
                          <wps:spPr bwMode="auto">
                            <a:xfrm flipH="1">
                              <a:off x="3200" y="1984"/>
                              <a:ext cx="5" cy="2"/>
                            </a:xfrm>
                            <a:prstGeom prst="line">
                              <a:avLst/>
                            </a:prstGeom>
                            <a:noFill/>
                            <a:ln w="0">
                              <a:solidFill>
                                <a:srgbClr val="000000"/>
                              </a:solidFill>
                              <a:round/>
                            </a:ln>
                            <a:effectLst/>
                          </wps:spPr>
                          <wps:bodyPr/>
                        </wps:wsp>
                        <wps:wsp>
                          <wps:cNvPr id="10313" name="Line 324"/>
                          <wps:cNvCnPr>
                            <a:cxnSpLocks noChangeShapeType="1"/>
                          </wps:cNvCnPr>
                          <wps:spPr bwMode="auto">
                            <a:xfrm flipH="1">
                              <a:off x="3189" y="1987"/>
                              <a:ext cx="6" cy="1"/>
                            </a:xfrm>
                            <a:prstGeom prst="line">
                              <a:avLst/>
                            </a:prstGeom>
                            <a:noFill/>
                            <a:ln w="0">
                              <a:solidFill>
                                <a:srgbClr val="000000"/>
                              </a:solidFill>
                              <a:round/>
                            </a:ln>
                            <a:effectLst/>
                          </wps:spPr>
                          <wps:bodyPr/>
                        </wps:wsp>
                        <wps:wsp>
                          <wps:cNvPr id="10314" name="Line 325"/>
                          <wps:cNvCnPr>
                            <a:cxnSpLocks noChangeShapeType="1"/>
                          </wps:cNvCnPr>
                          <wps:spPr bwMode="auto">
                            <a:xfrm flipH="1">
                              <a:off x="3180" y="1990"/>
                              <a:ext cx="5" cy="1"/>
                            </a:xfrm>
                            <a:prstGeom prst="line">
                              <a:avLst/>
                            </a:prstGeom>
                            <a:noFill/>
                            <a:ln w="0">
                              <a:solidFill>
                                <a:srgbClr val="000000"/>
                              </a:solidFill>
                              <a:round/>
                            </a:ln>
                            <a:effectLst/>
                          </wps:spPr>
                          <wps:bodyPr/>
                        </wps:wsp>
                        <wps:wsp>
                          <wps:cNvPr id="10315" name="Line 326"/>
                          <wps:cNvCnPr>
                            <a:cxnSpLocks noChangeShapeType="1"/>
                          </wps:cNvCnPr>
                          <wps:spPr bwMode="auto">
                            <a:xfrm flipH="1">
                              <a:off x="3170" y="1992"/>
                              <a:ext cx="4" cy="2"/>
                            </a:xfrm>
                            <a:prstGeom prst="line">
                              <a:avLst/>
                            </a:prstGeom>
                            <a:noFill/>
                            <a:ln w="0">
                              <a:solidFill>
                                <a:srgbClr val="000000"/>
                              </a:solidFill>
                              <a:round/>
                            </a:ln>
                            <a:effectLst/>
                          </wps:spPr>
                          <wps:bodyPr/>
                        </wps:wsp>
                        <wps:wsp>
                          <wps:cNvPr id="10316" name="Line 327"/>
                          <wps:cNvCnPr>
                            <a:cxnSpLocks noChangeShapeType="1"/>
                          </wps:cNvCnPr>
                          <wps:spPr bwMode="auto">
                            <a:xfrm flipH="1">
                              <a:off x="3159" y="1995"/>
                              <a:ext cx="5" cy="1"/>
                            </a:xfrm>
                            <a:prstGeom prst="line">
                              <a:avLst/>
                            </a:prstGeom>
                            <a:noFill/>
                            <a:ln w="0">
                              <a:solidFill>
                                <a:srgbClr val="000000"/>
                              </a:solidFill>
                              <a:round/>
                            </a:ln>
                            <a:effectLst/>
                          </wps:spPr>
                          <wps:bodyPr/>
                        </wps:wsp>
                        <wps:wsp>
                          <wps:cNvPr id="10317" name="Line 328"/>
                          <wps:cNvCnPr>
                            <a:cxnSpLocks noChangeShapeType="1"/>
                          </wps:cNvCnPr>
                          <wps:spPr bwMode="auto">
                            <a:xfrm flipH="1">
                              <a:off x="3149" y="1998"/>
                              <a:ext cx="5" cy="1"/>
                            </a:xfrm>
                            <a:prstGeom prst="line">
                              <a:avLst/>
                            </a:prstGeom>
                            <a:noFill/>
                            <a:ln w="0">
                              <a:solidFill>
                                <a:srgbClr val="000000"/>
                              </a:solidFill>
                              <a:round/>
                            </a:ln>
                            <a:effectLst/>
                          </wps:spPr>
                          <wps:bodyPr/>
                        </wps:wsp>
                        <wps:wsp>
                          <wps:cNvPr id="10318" name="Line 329"/>
                          <wps:cNvCnPr>
                            <a:cxnSpLocks noChangeShapeType="1"/>
                          </wps:cNvCnPr>
                          <wps:spPr bwMode="auto">
                            <a:xfrm flipH="1">
                              <a:off x="3138" y="2000"/>
                              <a:ext cx="6" cy="2"/>
                            </a:xfrm>
                            <a:prstGeom prst="line">
                              <a:avLst/>
                            </a:prstGeom>
                            <a:noFill/>
                            <a:ln w="0">
                              <a:solidFill>
                                <a:srgbClr val="000000"/>
                              </a:solidFill>
                              <a:round/>
                            </a:ln>
                            <a:effectLst/>
                          </wps:spPr>
                          <wps:bodyPr/>
                        </wps:wsp>
                        <wps:wsp>
                          <wps:cNvPr id="10319" name="Line 330"/>
                          <wps:cNvCnPr>
                            <a:cxnSpLocks noChangeShapeType="1"/>
                          </wps:cNvCnPr>
                          <wps:spPr bwMode="auto">
                            <a:xfrm flipH="1">
                              <a:off x="3128" y="2004"/>
                              <a:ext cx="5" cy="1"/>
                            </a:xfrm>
                            <a:prstGeom prst="line">
                              <a:avLst/>
                            </a:prstGeom>
                            <a:noFill/>
                            <a:ln w="0">
                              <a:solidFill>
                                <a:srgbClr val="000000"/>
                              </a:solidFill>
                              <a:round/>
                            </a:ln>
                            <a:effectLst/>
                          </wps:spPr>
                          <wps:bodyPr/>
                        </wps:wsp>
                        <wps:wsp>
                          <wps:cNvPr id="10320" name="Line 331"/>
                          <wps:cNvCnPr>
                            <a:cxnSpLocks noChangeShapeType="1"/>
                          </wps:cNvCnPr>
                          <wps:spPr bwMode="auto">
                            <a:xfrm flipH="1">
                              <a:off x="3118" y="2006"/>
                              <a:ext cx="5" cy="2"/>
                            </a:xfrm>
                            <a:prstGeom prst="line">
                              <a:avLst/>
                            </a:prstGeom>
                            <a:noFill/>
                            <a:ln w="0">
                              <a:solidFill>
                                <a:srgbClr val="000000"/>
                              </a:solidFill>
                              <a:round/>
                            </a:ln>
                            <a:effectLst/>
                          </wps:spPr>
                          <wps:bodyPr/>
                        </wps:wsp>
                        <wps:wsp>
                          <wps:cNvPr id="10321" name="Line 332"/>
                          <wps:cNvCnPr>
                            <a:cxnSpLocks noChangeShapeType="1"/>
                          </wps:cNvCnPr>
                          <wps:spPr bwMode="auto">
                            <a:xfrm flipH="1">
                              <a:off x="3108" y="2009"/>
                              <a:ext cx="5" cy="1"/>
                            </a:xfrm>
                            <a:prstGeom prst="line">
                              <a:avLst/>
                            </a:prstGeom>
                            <a:noFill/>
                            <a:ln w="0">
                              <a:solidFill>
                                <a:srgbClr val="000000"/>
                              </a:solidFill>
                              <a:round/>
                            </a:ln>
                            <a:effectLst/>
                          </wps:spPr>
                          <wps:bodyPr/>
                        </wps:wsp>
                        <wps:wsp>
                          <wps:cNvPr id="10322" name="Line 333"/>
                          <wps:cNvCnPr>
                            <a:cxnSpLocks noChangeShapeType="1"/>
                          </wps:cNvCnPr>
                          <wps:spPr bwMode="auto">
                            <a:xfrm flipH="1">
                              <a:off x="3097" y="2011"/>
                              <a:ext cx="5" cy="2"/>
                            </a:xfrm>
                            <a:prstGeom prst="line">
                              <a:avLst/>
                            </a:prstGeom>
                            <a:noFill/>
                            <a:ln w="0">
                              <a:solidFill>
                                <a:srgbClr val="000000"/>
                              </a:solidFill>
                              <a:round/>
                            </a:ln>
                            <a:effectLst/>
                          </wps:spPr>
                          <wps:bodyPr/>
                        </wps:wsp>
                        <wps:wsp>
                          <wps:cNvPr id="10323" name="Line 334"/>
                          <wps:cNvCnPr>
                            <a:cxnSpLocks noChangeShapeType="1"/>
                          </wps:cNvCnPr>
                          <wps:spPr bwMode="auto">
                            <a:xfrm flipH="1">
                              <a:off x="3087" y="2014"/>
                              <a:ext cx="5" cy="1"/>
                            </a:xfrm>
                            <a:prstGeom prst="line">
                              <a:avLst/>
                            </a:prstGeom>
                            <a:noFill/>
                            <a:ln w="0">
                              <a:solidFill>
                                <a:srgbClr val="000000"/>
                              </a:solidFill>
                              <a:round/>
                            </a:ln>
                            <a:effectLst/>
                          </wps:spPr>
                          <wps:bodyPr/>
                        </wps:wsp>
                        <wps:wsp>
                          <wps:cNvPr id="10324" name="Line 335"/>
                          <wps:cNvCnPr>
                            <a:cxnSpLocks noChangeShapeType="1"/>
                          </wps:cNvCnPr>
                          <wps:spPr bwMode="auto">
                            <a:xfrm flipH="1">
                              <a:off x="3077" y="2017"/>
                              <a:ext cx="5" cy="1"/>
                            </a:xfrm>
                            <a:prstGeom prst="line">
                              <a:avLst/>
                            </a:prstGeom>
                            <a:noFill/>
                            <a:ln w="0">
                              <a:solidFill>
                                <a:srgbClr val="000000"/>
                              </a:solidFill>
                              <a:round/>
                            </a:ln>
                            <a:effectLst/>
                          </wps:spPr>
                          <wps:bodyPr/>
                        </wps:wsp>
                        <wps:wsp>
                          <wps:cNvPr id="10325" name="Line 336"/>
                          <wps:cNvCnPr>
                            <a:cxnSpLocks noChangeShapeType="1"/>
                          </wps:cNvCnPr>
                          <wps:spPr bwMode="auto">
                            <a:xfrm flipH="1">
                              <a:off x="3067" y="2019"/>
                              <a:ext cx="5" cy="2"/>
                            </a:xfrm>
                            <a:prstGeom prst="line">
                              <a:avLst/>
                            </a:prstGeom>
                            <a:noFill/>
                            <a:ln w="0">
                              <a:solidFill>
                                <a:srgbClr val="000000"/>
                              </a:solidFill>
                              <a:round/>
                            </a:ln>
                            <a:effectLst/>
                          </wps:spPr>
                          <wps:bodyPr/>
                        </wps:wsp>
                        <wps:wsp>
                          <wps:cNvPr id="10326" name="Line 337"/>
                          <wps:cNvCnPr>
                            <a:cxnSpLocks noChangeShapeType="1"/>
                          </wps:cNvCnPr>
                          <wps:spPr bwMode="auto">
                            <a:xfrm flipH="1">
                              <a:off x="3057" y="2023"/>
                              <a:ext cx="4" cy="1"/>
                            </a:xfrm>
                            <a:prstGeom prst="line">
                              <a:avLst/>
                            </a:prstGeom>
                            <a:noFill/>
                            <a:ln w="0">
                              <a:solidFill>
                                <a:srgbClr val="000000"/>
                              </a:solidFill>
                              <a:round/>
                            </a:ln>
                            <a:effectLst/>
                          </wps:spPr>
                          <wps:bodyPr/>
                        </wps:wsp>
                        <wps:wsp>
                          <wps:cNvPr id="10327" name="Line 338"/>
                          <wps:cNvCnPr>
                            <a:cxnSpLocks noChangeShapeType="1"/>
                          </wps:cNvCnPr>
                          <wps:spPr bwMode="auto">
                            <a:xfrm flipH="1">
                              <a:off x="3046" y="2025"/>
                              <a:ext cx="5" cy="2"/>
                            </a:xfrm>
                            <a:prstGeom prst="line">
                              <a:avLst/>
                            </a:prstGeom>
                            <a:noFill/>
                            <a:ln w="0">
                              <a:solidFill>
                                <a:srgbClr val="000000"/>
                              </a:solidFill>
                              <a:round/>
                            </a:ln>
                            <a:effectLst/>
                          </wps:spPr>
                          <wps:bodyPr/>
                        </wps:wsp>
                        <wps:wsp>
                          <wps:cNvPr id="10328" name="Line 339"/>
                          <wps:cNvCnPr>
                            <a:cxnSpLocks noChangeShapeType="1"/>
                          </wps:cNvCnPr>
                          <wps:spPr bwMode="auto">
                            <a:xfrm flipH="1">
                              <a:off x="3036" y="2028"/>
                              <a:ext cx="5" cy="1"/>
                            </a:xfrm>
                            <a:prstGeom prst="line">
                              <a:avLst/>
                            </a:prstGeom>
                            <a:noFill/>
                            <a:ln w="0">
                              <a:solidFill>
                                <a:srgbClr val="000000"/>
                              </a:solidFill>
                              <a:round/>
                            </a:ln>
                            <a:effectLst/>
                          </wps:spPr>
                          <wps:bodyPr/>
                        </wps:wsp>
                        <wps:wsp>
                          <wps:cNvPr id="10329" name="Line 340"/>
                          <wps:cNvCnPr>
                            <a:cxnSpLocks noChangeShapeType="1"/>
                          </wps:cNvCnPr>
                          <wps:spPr bwMode="auto">
                            <a:xfrm flipH="1">
                              <a:off x="3025" y="2031"/>
                              <a:ext cx="6" cy="1"/>
                            </a:xfrm>
                            <a:prstGeom prst="line">
                              <a:avLst/>
                            </a:prstGeom>
                            <a:noFill/>
                            <a:ln w="0">
                              <a:solidFill>
                                <a:srgbClr val="000000"/>
                              </a:solidFill>
                              <a:round/>
                            </a:ln>
                            <a:effectLst/>
                          </wps:spPr>
                          <wps:bodyPr/>
                        </wps:wsp>
                        <wps:wsp>
                          <wps:cNvPr id="10330" name="Line 341"/>
                          <wps:cNvCnPr>
                            <a:cxnSpLocks noChangeShapeType="1"/>
                          </wps:cNvCnPr>
                          <wps:spPr bwMode="auto">
                            <a:xfrm flipH="1">
                              <a:off x="3015" y="2033"/>
                              <a:ext cx="5" cy="2"/>
                            </a:xfrm>
                            <a:prstGeom prst="line">
                              <a:avLst/>
                            </a:prstGeom>
                            <a:noFill/>
                            <a:ln w="0">
                              <a:solidFill>
                                <a:srgbClr val="000000"/>
                              </a:solidFill>
                              <a:round/>
                            </a:ln>
                            <a:effectLst/>
                          </wps:spPr>
                          <wps:bodyPr/>
                        </wps:wsp>
                        <wps:wsp>
                          <wps:cNvPr id="10331" name="Line 342"/>
                          <wps:cNvCnPr>
                            <a:cxnSpLocks noChangeShapeType="1"/>
                          </wps:cNvCnPr>
                          <wps:spPr bwMode="auto">
                            <a:xfrm flipH="1">
                              <a:off x="3005" y="2036"/>
                              <a:ext cx="5" cy="1"/>
                            </a:xfrm>
                            <a:prstGeom prst="line">
                              <a:avLst/>
                            </a:prstGeom>
                            <a:noFill/>
                            <a:ln w="0">
                              <a:solidFill>
                                <a:srgbClr val="000000"/>
                              </a:solidFill>
                              <a:round/>
                            </a:ln>
                            <a:effectLst/>
                          </wps:spPr>
                          <wps:bodyPr/>
                        </wps:wsp>
                        <wps:wsp>
                          <wps:cNvPr id="10332" name="Line 343"/>
                          <wps:cNvCnPr>
                            <a:cxnSpLocks noChangeShapeType="1"/>
                          </wps:cNvCnPr>
                          <wps:spPr bwMode="auto">
                            <a:xfrm flipH="1">
                              <a:off x="2995" y="2039"/>
                              <a:ext cx="5" cy="1"/>
                            </a:xfrm>
                            <a:prstGeom prst="line">
                              <a:avLst/>
                            </a:prstGeom>
                            <a:noFill/>
                            <a:ln w="0">
                              <a:solidFill>
                                <a:srgbClr val="000000"/>
                              </a:solidFill>
                              <a:round/>
                            </a:ln>
                            <a:effectLst/>
                          </wps:spPr>
                          <wps:bodyPr/>
                        </wps:wsp>
                        <wps:wsp>
                          <wps:cNvPr id="10333" name="Line 344"/>
                          <wps:cNvCnPr>
                            <a:cxnSpLocks noChangeShapeType="1"/>
                          </wps:cNvCnPr>
                          <wps:spPr bwMode="auto">
                            <a:xfrm flipH="1">
                              <a:off x="2984" y="2042"/>
                              <a:ext cx="5" cy="1"/>
                            </a:xfrm>
                            <a:prstGeom prst="line">
                              <a:avLst/>
                            </a:prstGeom>
                            <a:noFill/>
                            <a:ln w="0">
                              <a:solidFill>
                                <a:srgbClr val="000000"/>
                              </a:solidFill>
                              <a:round/>
                            </a:ln>
                            <a:effectLst/>
                          </wps:spPr>
                          <wps:bodyPr/>
                        </wps:wsp>
                        <wps:wsp>
                          <wps:cNvPr id="10334" name="Line 345"/>
                          <wps:cNvCnPr>
                            <a:cxnSpLocks noChangeShapeType="1"/>
                          </wps:cNvCnPr>
                          <wps:spPr bwMode="auto">
                            <a:xfrm flipH="1">
                              <a:off x="2974" y="2045"/>
                              <a:ext cx="5" cy="1"/>
                            </a:xfrm>
                            <a:prstGeom prst="line">
                              <a:avLst/>
                            </a:prstGeom>
                            <a:noFill/>
                            <a:ln w="0">
                              <a:solidFill>
                                <a:srgbClr val="000000"/>
                              </a:solidFill>
                              <a:round/>
                            </a:ln>
                            <a:effectLst/>
                          </wps:spPr>
                          <wps:bodyPr/>
                        </wps:wsp>
                        <wps:wsp>
                          <wps:cNvPr id="10335" name="Line 346"/>
                          <wps:cNvCnPr>
                            <a:cxnSpLocks noChangeShapeType="1"/>
                          </wps:cNvCnPr>
                          <wps:spPr bwMode="auto">
                            <a:xfrm flipH="1">
                              <a:off x="2964" y="2047"/>
                              <a:ext cx="5" cy="2"/>
                            </a:xfrm>
                            <a:prstGeom prst="line">
                              <a:avLst/>
                            </a:prstGeom>
                            <a:noFill/>
                            <a:ln w="0">
                              <a:solidFill>
                                <a:srgbClr val="000000"/>
                              </a:solidFill>
                              <a:round/>
                            </a:ln>
                            <a:effectLst/>
                          </wps:spPr>
                          <wps:bodyPr/>
                        </wps:wsp>
                        <wps:wsp>
                          <wps:cNvPr id="10336" name="Line 347"/>
                          <wps:cNvCnPr>
                            <a:cxnSpLocks noChangeShapeType="1"/>
                          </wps:cNvCnPr>
                          <wps:spPr bwMode="auto">
                            <a:xfrm flipH="1">
                              <a:off x="2954" y="2050"/>
                              <a:ext cx="5" cy="1"/>
                            </a:xfrm>
                            <a:prstGeom prst="line">
                              <a:avLst/>
                            </a:prstGeom>
                            <a:noFill/>
                            <a:ln w="0">
                              <a:solidFill>
                                <a:srgbClr val="000000"/>
                              </a:solidFill>
                              <a:round/>
                            </a:ln>
                            <a:effectLst/>
                          </wps:spPr>
                          <wps:bodyPr/>
                        </wps:wsp>
                        <wps:wsp>
                          <wps:cNvPr id="10337" name="Line 348"/>
                          <wps:cNvCnPr>
                            <a:cxnSpLocks noChangeShapeType="1"/>
                          </wps:cNvCnPr>
                          <wps:spPr bwMode="auto">
                            <a:xfrm flipH="1">
                              <a:off x="2944" y="2053"/>
                              <a:ext cx="4" cy="1"/>
                            </a:xfrm>
                            <a:prstGeom prst="line">
                              <a:avLst/>
                            </a:prstGeom>
                            <a:noFill/>
                            <a:ln w="0">
                              <a:solidFill>
                                <a:srgbClr val="000000"/>
                              </a:solidFill>
                              <a:round/>
                            </a:ln>
                            <a:effectLst/>
                          </wps:spPr>
                          <wps:bodyPr/>
                        </wps:wsp>
                        <wps:wsp>
                          <wps:cNvPr id="10338" name="Line 349"/>
                          <wps:cNvCnPr>
                            <a:cxnSpLocks noChangeShapeType="1"/>
                          </wps:cNvCnPr>
                          <wps:spPr bwMode="auto">
                            <a:xfrm flipH="1">
                              <a:off x="2933" y="2055"/>
                              <a:ext cx="5" cy="2"/>
                            </a:xfrm>
                            <a:prstGeom prst="line">
                              <a:avLst/>
                            </a:prstGeom>
                            <a:noFill/>
                            <a:ln w="0">
                              <a:solidFill>
                                <a:srgbClr val="000000"/>
                              </a:solidFill>
                              <a:round/>
                            </a:ln>
                            <a:effectLst/>
                          </wps:spPr>
                          <wps:bodyPr/>
                        </wps:wsp>
                        <wps:wsp>
                          <wps:cNvPr id="10339" name="Line 350"/>
                          <wps:cNvCnPr>
                            <a:cxnSpLocks noChangeShapeType="1"/>
                          </wps:cNvCnPr>
                          <wps:spPr bwMode="auto">
                            <a:xfrm flipH="1">
                              <a:off x="2923" y="2058"/>
                              <a:ext cx="5" cy="1"/>
                            </a:xfrm>
                            <a:prstGeom prst="line">
                              <a:avLst/>
                            </a:prstGeom>
                            <a:noFill/>
                            <a:ln w="0">
                              <a:solidFill>
                                <a:srgbClr val="000000"/>
                              </a:solidFill>
                              <a:round/>
                            </a:ln>
                            <a:effectLst/>
                          </wps:spPr>
                          <wps:bodyPr/>
                        </wps:wsp>
                        <wps:wsp>
                          <wps:cNvPr id="10340" name="Line 351"/>
                          <wps:cNvCnPr>
                            <a:cxnSpLocks noChangeShapeType="1"/>
                          </wps:cNvCnPr>
                          <wps:spPr bwMode="auto">
                            <a:xfrm flipH="1">
                              <a:off x="2912" y="2061"/>
                              <a:ext cx="6" cy="2"/>
                            </a:xfrm>
                            <a:prstGeom prst="line">
                              <a:avLst/>
                            </a:prstGeom>
                            <a:noFill/>
                            <a:ln w="0">
                              <a:solidFill>
                                <a:srgbClr val="000000"/>
                              </a:solidFill>
                              <a:round/>
                            </a:ln>
                            <a:effectLst/>
                          </wps:spPr>
                          <wps:bodyPr/>
                        </wps:wsp>
                        <wps:wsp>
                          <wps:cNvPr id="10341" name="Line 352"/>
                          <wps:cNvCnPr>
                            <a:cxnSpLocks noChangeShapeType="1"/>
                          </wps:cNvCnPr>
                          <wps:spPr bwMode="auto">
                            <a:xfrm flipH="1">
                              <a:off x="2902" y="2064"/>
                              <a:ext cx="5" cy="1"/>
                            </a:xfrm>
                            <a:prstGeom prst="line">
                              <a:avLst/>
                            </a:prstGeom>
                            <a:noFill/>
                            <a:ln w="0">
                              <a:solidFill>
                                <a:srgbClr val="000000"/>
                              </a:solidFill>
                              <a:round/>
                            </a:ln>
                            <a:effectLst/>
                          </wps:spPr>
                          <wps:bodyPr/>
                        </wps:wsp>
                        <wps:wsp>
                          <wps:cNvPr id="10342" name="Line 353"/>
                          <wps:cNvCnPr>
                            <a:cxnSpLocks noChangeShapeType="1"/>
                          </wps:cNvCnPr>
                          <wps:spPr bwMode="auto">
                            <a:xfrm flipH="1">
                              <a:off x="2892" y="2067"/>
                              <a:ext cx="5" cy="1"/>
                            </a:xfrm>
                            <a:prstGeom prst="line">
                              <a:avLst/>
                            </a:prstGeom>
                            <a:noFill/>
                            <a:ln w="0">
                              <a:solidFill>
                                <a:srgbClr val="000000"/>
                              </a:solidFill>
                              <a:round/>
                            </a:ln>
                            <a:effectLst/>
                          </wps:spPr>
                          <wps:bodyPr/>
                        </wps:wsp>
                        <wps:wsp>
                          <wps:cNvPr id="10343" name="Line 354"/>
                          <wps:cNvCnPr>
                            <a:cxnSpLocks noChangeShapeType="1"/>
                          </wps:cNvCnPr>
                          <wps:spPr bwMode="auto">
                            <a:xfrm flipH="1">
                              <a:off x="2882" y="2069"/>
                              <a:ext cx="5" cy="1"/>
                            </a:xfrm>
                            <a:prstGeom prst="line">
                              <a:avLst/>
                            </a:prstGeom>
                            <a:noFill/>
                            <a:ln w="0">
                              <a:solidFill>
                                <a:srgbClr val="000000"/>
                              </a:solidFill>
                              <a:round/>
                            </a:ln>
                            <a:effectLst/>
                          </wps:spPr>
                          <wps:bodyPr/>
                        </wps:wsp>
                        <wps:wsp>
                          <wps:cNvPr id="10344" name="Line 355"/>
                          <wps:cNvCnPr>
                            <a:cxnSpLocks noChangeShapeType="1"/>
                          </wps:cNvCnPr>
                          <wps:spPr bwMode="auto">
                            <a:xfrm flipH="1">
                              <a:off x="2871" y="2072"/>
                              <a:ext cx="6" cy="1"/>
                            </a:xfrm>
                            <a:prstGeom prst="line">
                              <a:avLst/>
                            </a:prstGeom>
                            <a:noFill/>
                            <a:ln w="0">
                              <a:solidFill>
                                <a:srgbClr val="000000"/>
                              </a:solidFill>
                              <a:round/>
                            </a:ln>
                            <a:effectLst/>
                          </wps:spPr>
                          <wps:bodyPr/>
                        </wps:wsp>
                        <wps:wsp>
                          <wps:cNvPr id="10345" name="Line 356"/>
                          <wps:cNvCnPr>
                            <a:cxnSpLocks noChangeShapeType="1"/>
                          </wps:cNvCnPr>
                          <wps:spPr bwMode="auto">
                            <a:xfrm flipH="1">
                              <a:off x="2861" y="2074"/>
                              <a:ext cx="6" cy="2"/>
                            </a:xfrm>
                            <a:prstGeom prst="line">
                              <a:avLst/>
                            </a:prstGeom>
                            <a:noFill/>
                            <a:ln w="0">
                              <a:solidFill>
                                <a:srgbClr val="000000"/>
                              </a:solidFill>
                              <a:round/>
                            </a:ln>
                            <a:effectLst/>
                          </wps:spPr>
                          <wps:bodyPr/>
                        </wps:wsp>
                        <wps:wsp>
                          <wps:cNvPr id="10346" name="Line 357"/>
                          <wps:cNvCnPr>
                            <a:cxnSpLocks noChangeShapeType="1"/>
                          </wps:cNvCnPr>
                          <wps:spPr bwMode="auto">
                            <a:xfrm flipH="1">
                              <a:off x="2851" y="2077"/>
                              <a:ext cx="5" cy="1"/>
                            </a:xfrm>
                            <a:prstGeom prst="line">
                              <a:avLst/>
                            </a:prstGeom>
                            <a:noFill/>
                            <a:ln w="0">
                              <a:solidFill>
                                <a:srgbClr val="000000"/>
                              </a:solidFill>
                              <a:round/>
                            </a:ln>
                            <a:effectLst/>
                          </wps:spPr>
                          <wps:bodyPr/>
                        </wps:wsp>
                        <wps:wsp>
                          <wps:cNvPr id="10347" name="Line 358"/>
                          <wps:cNvCnPr>
                            <a:cxnSpLocks noChangeShapeType="1"/>
                          </wps:cNvCnPr>
                          <wps:spPr bwMode="auto">
                            <a:xfrm flipH="1">
                              <a:off x="2841" y="2080"/>
                              <a:ext cx="5" cy="2"/>
                            </a:xfrm>
                            <a:prstGeom prst="line">
                              <a:avLst/>
                            </a:prstGeom>
                            <a:noFill/>
                            <a:ln w="0">
                              <a:solidFill>
                                <a:srgbClr val="000000"/>
                              </a:solidFill>
                              <a:round/>
                            </a:ln>
                            <a:effectLst/>
                          </wps:spPr>
                          <wps:bodyPr/>
                        </wps:wsp>
                        <wps:wsp>
                          <wps:cNvPr id="10348" name="Line 359"/>
                          <wps:cNvCnPr>
                            <a:cxnSpLocks noChangeShapeType="1"/>
                          </wps:cNvCnPr>
                          <wps:spPr bwMode="auto">
                            <a:xfrm flipH="1">
                              <a:off x="2831" y="2083"/>
                              <a:ext cx="4" cy="1"/>
                            </a:xfrm>
                            <a:prstGeom prst="line">
                              <a:avLst/>
                            </a:prstGeom>
                            <a:noFill/>
                            <a:ln w="0">
                              <a:solidFill>
                                <a:srgbClr val="000000"/>
                              </a:solidFill>
                              <a:round/>
                            </a:ln>
                            <a:effectLst/>
                          </wps:spPr>
                          <wps:bodyPr/>
                        </wps:wsp>
                        <wps:wsp>
                          <wps:cNvPr id="10349" name="Line 360"/>
                          <wps:cNvCnPr>
                            <a:cxnSpLocks noChangeShapeType="1"/>
                          </wps:cNvCnPr>
                          <wps:spPr bwMode="auto">
                            <a:xfrm flipH="1">
                              <a:off x="2820" y="2086"/>
                              <a:ext cx="5" cy="1"/>
                            </a:xfrm>
                            <a:prstGeom prst="line">
                              <a:avLst/>
                            </a:prstGeom>
                            <a:noFill/>
                            <a:ln w="0">
                              <a:solidFill>
                                <a:srgbClr val="000000"/>
                              </a:solidFill>
                              <a:round/>
                            </a:ln>
                            <a:effectLst/>
                          </wps:spPr>
                          <wps:bodyPr/>
                        </wps:wsp>
                        <wps:wsp>
                          <wps:cNvPr id="10350" name="Line 361"/>
                          <wps:cNvCnPr>
                            <a:cxnSpLocks noChangeShapeType="1"/>
                          </wps:cNvCnPr>
                          <wps:spPr bwMode="auto">
                            <a:xfrm flipH="1">
                              <a:off x="2810" y="2088"/>
                              <a:ext cx="5" cy="2"/>
                            </a:xfrm>
                            <a:prstGeom prst="line">
                              <a:avLst/>
                            </a:prstGeom>
                            <a:noFill/>
                            <a:ln w="0">
                              <a:solidFill>
                                <a:srgbClr val="000000"/>
                              </a:solidFill>
                              <a:round/>
                            </a:ln>
                            <a:effectLst/>
                          </wps:spPr>
                          <wps:bodyPr/>
                        </wps:wsp>
                        <wps:wsp>
                          <wps:cNvPr id="10351" name="Line 362"/>
                          <wps:cNvCnPr>
                            <a:cxnSpLocks noChangeShapeType="1"/>
                          </wps:cNvCnPr>
                          <wps:spPr bwMode="auto">
                            <a:xfrm flipH="1">
                              <a:off x="2799" y="2091"/>
                              <a:ext cx="6" cy="1"/>
                            </a:xfrm>
                            <a:prstGeom prst="line">
                              <a:avLst/>
                            </a:prstGeom>
                            <a:noFill/>
                            <a:ln w="0">
                              <a:solidFill>
                                <a:srgbClr val="000000"/>
                              </a:solidFill>
                              <a:round/>
                            </a:ln>
                            <a:effectLst/>
                          </wps:spPr>
                          <wps:bodyPr/>
                        </wps:wsp>
                        <wps:wsp>
                          <wps:cNvPr id="10352" name="Line 363"/>
                          <wps:cNvCnPr>
                            <a:cxnSpLocks noChangeShapeType="1"/>
                          </wps:cNvCnPr>
                          <wps:spPr bwMode="auto">
                            <a:xfrm flipH="1">
                              <a:off x="2789" y="2094"/>
                              <a:ext cx="5" cy="1"/>
                            </a:xfrm>
                            <a:prstGeom prst="line">
                              <a:avLst/>
                            </a:prstGeom>
                            <a:noFill/>
                            <a:ln w="0">
                              <a:solidFill>
                                <a:srgbClr val="000000"/>
                              </a:solidFill>
                              <a:round/>
                            </a:ln>
                            <a:effectLst/>
                          </wps:spPr>
                          <wps:bodyPr/>
                        </wps:wsp>
                        <wps:wsp>
                          <wps:cNvPr id="10353" name="Line 364"/>
                          <wps:cNvCnPr>
                            <a:cxnSpLocks noChangeShapeType="1"/>
                          </wps:cNvCnPr>
                          <wps:spPr bwMode="auto">
                            <a:xfrm flipH="1">
                              <a:off x="2779" y="2096"/>
                              <a:ext cx="5" cy="2"/>
                            </a:xfrm>
                            <a:prstGeom prst="line">
                              <a:avLst/>
                            </a:prstGeom>
                            <a:noFill/>
                            <a:ln w="0">
                              <a:solidFill>
                                <a:srgbClr val="000000"/>
                              </a:solidFill>
                              <a:round/>
                            </a:ln>
                            <a:effectLst/>
                          </wps:spPr>
                          <wps:bodyPr/>
                        </wps:wsp>
                        <wps:wsp>
                          <wps:cNvPr id="10354" name="Line 365"/>
                          <wps:cNvCnPr>
                            <a:cxnSpLocks noChangeShapeType="1"/>
                          </wps:cNvCnPr>
                          <wps:spPr bwMode="auto">
                            <a:xfrm flipH="1">
                              <a:off x="2769" y="2099"/>
                              <a:ext cx="5" cy="2"/>
                            </a:xfrm>
                            <a:prstGeom prst="line">
                              <a:avLst/>
                            </a:prstGeom>
                            <a:noFill/>
                            <a:ln w="0">
                              <a:solidFill>
                                <a:srgbClr val="000000"/>
                              </a:solidFill>
                              <a:round/>
                            </a:ln>
                            <a:effectLst/>
                          </wps:spPr>
                          <wps:bodyPr/>
                        </wps:wsp>
                        <wps:wsp>
                          <wps:cNvPr id="10355" name="Line 366"/>
                          <wps:cNvCnPr>
                            <a:cxnSpLocks noChangeShapeType="1"/>
                          </wps:cNvCnPr>
                          <wps:spPr bwMode="auto">
                            <a:xfrm flipH="1">
                              <a:off x="2758" y="2102"/>
                              <a:ext cx="6" cy="2"/>
                            </a:xfrm>
                            <a:prstGeom prst="line">
                              <a:avLst/>
                            </a:prstGeom>
                            <a:noFill/>
                            <a:ln w="0">
                              <a:solidFill>
                                <a:srgbClr val="000000"/>
                              </a:solidFill>
                              <a:round/>
                            </a:ln>
                            <a:effectLst/>
                          </wps:spPr>
                          <wps:bodyPr/>
                        </wps:wsp>
                        <wps:wsp>
                          <wps:cNvPr id="10356" name="Line 367"/>
                          <wps:cNvCnPr>
                            <a:cxnSpLocks noChangeShapeType="1"/>
                          </wps:cNvCnPr>
                          <wps:spPr bwMode="auto">
                            <a:xfrm flipH="1">
                              <a:off x="2748" y="2105"/>
                              <a:ext cx="6" cy="1"/>
                            </a:xfrm>
                            <a:prstGeom prst="line">
                              <a:avLst/>
                            </a:prstGeom>
                            <a:noFill/>
                            <a:ln w="0">
                              <a:solidFill>
                                <a:srgbClr val="000000"/>
                              </a:solidFill>
                              <a:round/>
                            </a:ln>
                            <a:effectLst/>
                          </wps:spPr>
                          <wps:bodyPr/>
                        </wps:wsp>
                        <wps:wsp>
                          <wps:cNvPr id="10357" name="Line 368"/>
                          <wps:cNvCnPr>
                            <a:cxnSpLocks noChangeShapeType="1"/>
                          </wps:cNvCnPr>
                          <wps:spPr bwMode="auto">
                            <a:xfrm flipH="1">
                              <a:off x="2738" y="2108"/>
                              <a:ext cx="5" cy="1"/>
                            </a:xfrm>
                            <a:prstGeom prst="line">
                              <a:avLst/>
                            </a:prstGeom>
                            <a:noFill/>
                            <a:ln w="0">
                              <a:solidFill>
                                <a:srgbClr val="000000"/>
                              </a:solidFill>
                              <a:round/>
                            </a:ln>
                            <a:effectLst/>
                          </wps:spPr>
                          <wps:bodyPr/>
                        </wps:wsp>
                        <wps:wsp>
                          <wps:cNvPr id="10358" name="Line 369"/>
                          <wps:cNvCnPr>
                            <a:cxnSpLocks noChangeShapeType="1"/>
                          </wps:cNvCnPr>
                          <wps:spPr bwMode="auto">
                            <a:xfrm flipH="1">
                              <a:off x="2728" y="2110"/>
                              <a:ext cx="5" cy="2"/>
                            </a:xfrm>
                            <a:prstGeom prst="line">
                              <a:avLst/>
                            </a:prstGeom>
                            <a:noFill/>
                            <a:ln w="0">
                              <a:solidFill>
                                <a:srgbClr val="000000"/>
                              </a:solidFill>
                              <a:round/>
                            </a:ln>
                            <a:effectLst/>
                          </wps:spPr>
                          <wps:bodyPr/>
                        </wps:wsp>
                        <wps:wsp>
                          <wps:cNvPr id="10359" name="Line 370"/>
                          <wps:cNvCnPr>
                            <a:cxnSpLocks noChangeShapeType="1"/>
                          </wps:cNvCnPr>
                          <wps:spPr bwMode="auto">
                            <a:xfrm flipH="1">
                              <a:off x="2718" y="2113"/>
                              <a:ext cx="4" cy="1"/>
                            </a:xfrm>
                            <a:prstGeom prst="line">
                              <a:avLst/>
                            </a:prstGeom>
                            <a:noFill/>
                            <a:ln w="0">
                              <a:solidFill>
                                <a:srgbClr val="000000"/>
                              </a:solidFill>
                              <a:round/>
                            </a:ln>
                            <a:effectLst/>
                          </wps:spPr>
                          <wps:bodyPr/>
                        </wps:wsp>
                        <wps:wsp>
                          <wps:cNvPr id="10360" name="Line 371"/>
                          <wps:cNvCnPr>
                            <a:cxnSpLocks noChangeShapeType="1"/>
                          </wps:cNvCnPr>
                          <wps:spPr bwMode="auto">
                            <a:xfrm flipH="1">
                              <a:off x="2707" y="2116"/>
                              <a:ext cx="5" cy="1"/>
                            </a:xfrm>
                            <a:prstGeom prst="line">
                              <a:avLst/>
                            </a:prstGeom>
                            <a:noFill/>
                            <a:ln w="0">
                              <a:solidFill>
                                <a:srgbClr val="000000"/>
                              </a:solidFill>
                              <a:round/>
                            </a:ln>
                            <a:effectLst/>
                          </wps:spPr>
                          <wps:bodyPr/>
                        </wps:wsp>
                        <wps:wsp>
                          <wps:cNvPr id="10361" name="Line 372"/>
                          <wps:cNvCnPr>
                            <a:cxnSpLocks noChangeShapeType="1"/>
                          </wps:cNvCnPr>
                          <wps:spPr bwMode="auto">
                            <a:xfrm flipH="1">
                              <a:off x="2697" y="2118"/>
                              <a:ext cx="5" cy="2"/>
                            </a:xfrm>
                            <a:prstGeom prst="line">
                              <a:avLst/>
                            </a:prstGeom>
                            <a:noFill/>
                            <a:ln w="0">
                              <a:solidFill>
                                <a:srgbClr val="000000"/>
                              </a:solidFill>
                              <a:round/>
                            </a:ln>
                            <a:effectLst/>
                          </wps:spPr>
                          <wps:bodyPr/>
                        </wps:wsp>
                        <wps:wsp>
                          <wps:cNvPr id="10362" name="Line 373"/>
                          <wps:cNvCnPr>
                            <a:cxnSpLocks noChangeShapeType="1"/>
                          </wps:cNvCnPr>
                          <wps:spPr bwMode="auto">
                            <a:xfrm flipH="1">
                              <a:off x="2686" y="2122"/>
                              <a:ext cx="6" cy="1"/>
                            </a:xfrm>
                            <a:prstGeom prst="line">
                              <a:avLst/>
                            </a:prstGeom>
                            <a:noFill/>
                            <a:ln w="0">
                              <a:solidFill>
                                <a:srgbClr val="000000"/>
                              </a:solidFill>
                              <a:round/>
                            </a:ln>
                            <a:effectLst/>
                          </wps:spPr>
                          <wps:bodyPr/>
                        </wps:wsp>
                        <wps:wsp>
                          <wps:cNvPr id="10363" name="Line 374"/>
                          <wps:cNvCnPr>
                            <a:cxnSpLocks noChangeShapeType="1"/>
                          </wps:cNvCnPr>
                          <wps:spPr bwMode="auto">
                            <a:xfrm flipH="1">
                              <a:off x="2676" y="2124"/>
                              <a:ext cx="5" cy="2"/>
                            </a:xfrm>
                            <a:prstGeom prst="line">
                              <a:avLst/>
                            </a:prstGeom>
                            <a:noFill/>
                            <a:ln w="0">
                              <a:solidFill>
                                <a:srgbClr val="000000"/>
                              </a:solidFill>
                              <a:round/>
                            </a:ln>
                            <a:effectLst/>
                          </wps:spPr>
                          <wps:bodyPr/>
                        </wps:wsp>
                        <wps:wsp>
                          <wps:cNvPr id="10364" name="Line 375"/>
                          <wps:cNvCnPr>
                            <a:cxnSpLocks noChangeShapeType="1"/>
                          </wps:cNvCnPr>
                          <wps:spPr bwMode="auto">
                            <a:xfrm flipH="1">
                              <a:off x="2666" y="2127"/>
                              <a:ext cx="5" cy="1"/>
                            </a:xfrm>
                            <a:prstGeom prst="line">
                              <a:avLst/>
                            </a:prstGeom>
                            <a:noFill/>
                            <a:ln w="0">
                              <a:solidFill>
                                <a:srgbClr val="000000"/>
                              </a:solidFill>
                              <a:round/>
                            </a:ln>
                            <a:effectLst/>
                          </wps:spPr>
                          <wps:bodyPr/>
                        </wps:wsp>
                        <wps:wsp>
                          <wps:cNvPr id="10365" name="Line 376"/>
                          <wps:cNvCnPr>
                            <a:cxnSpLocks noChangeShapeType="1"/>
                          </wps:cNvCnPr>
                          <wps:spPr bwMode="auto">
                            <a:xfrm flipH="1">
                              <a:off x="2656" y="2130"/>
                              <a:ext cx="5" cy="1"/>
                            </a:xfrm>
                            <a:prstGeom prst="line">
                              <a:avLst/>
                            </a:prstGeom>
                            <a:noFill/>
                            <a:ln w="0">
                              <a:solidFill>
                                <a:srgbClr val="000000"/>
                              </a:solidFill>
                              <a:round/>
                            </a:ln>
                            <a:effectLst/>
                          </wps:spPr>
                          <wps:bodyPr/>
                        </wps:wsp>
                        <wps:wsp>
                          <wps:cNvPr id="10366" name="Line 377"/>
                          <wps:cNvCnPr>
                            <a:cxnSpLocks noChangeShapeType="1"/>
                          </wps:cNvCnPr>
                          <wps:spPr bwMode="auto">
                            <a:xfrm flipH="1">
                              <a:off x="2645" y="2132"/>
                              <a:ext cx="6" cy="1"/>
                            </a:xfrm>
                            <a:prstGeom prst="line">
                              <a:avLst/>
                            </a:prstGeom>
                            <a:noFill/>
                            <a:ln w="0">
                              <a:solidFill>
                                <a:srgbClr val="000000"/>
                              </a:solidFill>
                              <a:round/>
                            </a:ln>
                            <a:effectLst/>
                          </wps:spPr>
                          <wps:bodyPr/>
                        </wps:wsp>
                        <wps:wsp>
                          <wps:cNvPr id="10367" name="Line 378"/>
                          <wps:cNvCnPr>
                            <a:cxnSpLocks noChangeShapeType="1"/>
                          </wps:cNvCnPr>
                          <wps:spPr bwMode="auto">
                            <a:xfrm flipH="1">
                              <a:off x="2635" y="2135"/>
                              <a:ext cx="6" cy="1"/>
                            </a:xfrm>
                            <a:prstGeom prst="line">
                              <a:avLst/>
                            </a:prstGeom>
                            <a:noFill/>
                            <a:ln w="0">
                              <a:solidFill>
                                <a:srgbClr val="000000"/>
                              </a:solidFill>
                              <a:round/>
                            </a:ln>
                            <a:effectLst/>
                          </wps:spPr>
                          <wps:bodyPr/>
                        </wps:wsp>
                        <wps:wsp>
                          <wps:cNvPr id="10368" name="Line 379"/>
                          <wps:cNvCnPr>
                            <a:cxnSpLocks noChangeShapeType="1"/>
                          </wps:cNvCnPr>
                          <wps:spPr bwMode="auto">
                            <a:xfrm flipH="1">
                              <a:off x="2625" y="2137"/>
                              <a:ext cx="5" cy="2"/>
                            </a:xfrm>
                            <a:prstGeom prst="line">
                              <a:avLst/>
                            </a:prstGeom>
                            <a:noFill/>
                            <a:ln w="0">
                              <a:solidFill>
                                <a:srgbClr val="000000"/>
                              </a:solidFill>
                              <a:round/>
                            </a:ln>
                            <a:effectLst/>
                          </wps:spPr>
                          <wps:bodyPr/>
                        </wps:wsp>
                        <wps:wsp>
                          <wps:cNvPr id="10369" name="Line 380"/>
                          <wps:cNvCnPr>
                            <a:cxnSpLocks noChangeShapeType="1"/>
                          </wps:cNvCnPr>
                          <wps:spPr bwMode="auto">
                            <a:xfrm flipH="1">
                              <a:off x="2615" y="2141"/>
                              <a:ext cx="5" cy="1"/>
                            </a:xfrm>
                            <a:prstGeom prst="line">
                              <a:avLst/>
                            </a:prstGeom>
                            <a:noFill/>
                            <a:ln w="0">
                              <a:solidFill>
                                <a:srgbClr val="000000"/>
                              </a:solidFill>
                              <a:round/>
                            </a:ln>
                            <a:effectLst/>
                          </wps:spPr>
                          <wps:bodyPr/>
                        </wps:wsp>
                        <wps:wsp>
                          <wps:cNvPr id="10370" name="Line 381"/>
                          <wps:cNvCnPr>
                            <a:cxnSpLocks noChangeShapeType="1"/>
                          </wps:cNvCnPr>
                          <wps:spPr bwMode="auto">
                            <a:xfrm flipH="1">
                              <a:off x="2605" y="2143"/>
                              <a:ext cx="4" cy="2"/>
                            </a:xfrm>
                            <a:prstGeom prst="line">
                              <a:avLst/>
                            </a:prstGeom>
                            <a:noFill/>
                            <a:ln w="0">
                              <a:solidFill>
                                <a:srgbClr val="000000"/>
                              </a:solidFill>
                              <a:round/>
                            </a:ln>
                            <a:effectLst/>
                          </wps:spPr>
                          <wps:bodyPr/>
                        </wps:wsp>
                        <wps:wsp>
                          <wps:cNvPr id="10371" name="Line 382"/>
                          <wps:cNvCnPr>
                            <a:cxnSpLocks noChangeShapeType="1"/>
                          </wps:cNvCnPr>
                          <wps:spPr bwMode="auto">
                            <a:xfrm flipH="1">
                              <a:off x="2594" y="2146"/>
                              <a:ext cx="5" cy="1"/>
                            </a:xfrm>
                            <a:prstGeom prst="line">
                              <a:avLst/>
                            </a:prstGeom>
                            <a:noFill/>
                            <a:ln w="0">
                              <a:solidFill>
                                <a:srgbClr val="000000"/>
                              </a:solidFill>
                              <a:round/>
                            </a:ln>
                            <a:effectLst/>
                          </wps:spPr>
                          <wps:bodyPr/>
                        </wps:wsp>
                        <wps:wsp>
                          <wps:cNvPr id="10372" name="Line 383"/>
                          <wps:cNvCnPr>
                            <a:cxnSpLocks noChangeShapeType="1"/>
                          </wps:cNvCnPr>
                          <wps:spPr bwMode="auto">
                            <a:xfrm flipH="1">
                              <a:off x="2584" y="2149"/>
                              <a:ext cx="5" cy="1"/>
                            </a:xfrm>
                            <a:prstGeom prst="line">
                              <a:avLst/>
                            </a:prstGeom>
                            <a:noFill/>
                            <a:ln w="0">
                              <a:solidFill>
                                <a:srgbClr val="000000"/>
                              </a:solidFill>
                              <a:round/>
                            </a:ln>
                            <a:effectLst/>
                          </wps:spPr>
                          <wps:bodyPr/>
                        </wps:wsp>
                        <wps:wsp>
                          <wps:cNvPr id="10373" name="Line 384"/>
                          <wps:cNvCnPr>
                            <a:cxnSpLocks noChangeShapeType="1"/>
                          </wps:cNvCnPr>
                          <wps:spPr bwMode="auto">
                            <a:xfrm flipH="1">
                              <a:off x="2574" y="2151"/>
                              <a:ext cx="5" cy="2"/>
                            </a:xfrm>
                            <a:prstGeom prst="line">
                              <a:avLst/>
                            </a:prstGeom>
                            <a:noFill/>
                            <a:ln w="0">
                              <a:solidFill>
                                <a:srgbClr val="000000"/>
                              </a:solidFill>
                              <a:round/>
                            </a:ln>
                            <a:effectLst/>
                          </wps:spPr>
                          <wps:bodyPr/>
                        </wps:wsp>
                        <wps:wsp>
                          <wps:cNvPr id="10374" name="Line 385"/>
                          <wps:cNvCnPr>
                            <a:cxnSpLocks noChangeShapeType="1"/>
                          </wps:cNvCnPr>
                          <wps:spPr bwMode="auto">
                            <a:xfrm flipH="1">
                              <a:off x="2564" y="2154"/>
                              <a:ext cx="4" cy="1"/>
                            </a:xfrm>
                            <a:prstGeom prst="line">
                              <a:avLst/>
                            </a:prstGeom>
                            <a:noFill/>
                            <a:ln w="0">
                              <a:solidFill>
                                <a:srgbClr val="000000"/>
                              </a:solidFill>
                              <a:round/>
                            </a:ln>
                            <a:effectLst/>
                          </wps:spPr>
                          <wps:bodyPr/>
                        </wps:wsp>
                        <wps:wsp>
                          <wps:cNvPr id="10375" name="Line 386"/>
                          <wps:cNvCnPr>
                            <a:cxnSpLocks noChangeShapeType="1"/>
                          </wps:cNvCnPr>
                          <wps:spPr bwMode="auto">
                            <a:xfrm flipH="1">
                              <a:off x="2553" y="2157"/>
                              <a:ext cx="5" cy="1"/>
                            </a:xfrm>
                            <a:prstGeom prst="line">
                              <a:avLst/>
                            </a:prstGeom>
                            <a:noFill/>
                            <a:ln w="0">
                              <a:solidFill>
                                <a:srgbClr val="000000"/>
                              </a:solidFill>
                              <a:round/>
                            </a:ln>
                            <a:effectLst/>
                          </wps:spPr>
                          <wps:bodyPr/>
                        </wps:wsp>
                        <wps:wsp>
                          <wps:cNvPr id="10376" name="Line 387"/>
                          <wps:cNvCnPr>
                            <a:cxnSpLocks noChangeShapeType="1"/>
                          </wps:cNvCnPr>
                          <wps:spPr bwMode="auto">
                            <a:xfrm flipH="1">
                              <a:off x="2543" y="2160"/>
                              <a:ext cx="5" cy="1"/>
                            </a:xfrm>
                            <a:prstGeom prst="line">
                              <a:avLst/>
                            </a:prstGeom>
                            <a:noFill/>
                            <a:ln w="0">
                              <a:solidFill>
                                <a:srgbClr val="000000"/>
                              </a:solidFill>
                              <a:round/>
                            </a:ln>
                            <a:effectLst/>
                          </wps:spPr>
                          <wps:bodyPr/>
                        </wps:wsp>
                        <wps:wsp>
                          <wps:cNvPr id="10377" name="Line 388"/>
                          <wps:cNvCnPr>
                            <a:cxnSpLocks noChangeShapeType="1"/>
                          </wps:cNvCnPr>
                          <wps:spPr bwMode="auto">
                            <a:xfrm flipH="1">
                              <a:off x="2532" y="2163"/>
                              <a:ext cx="6" cy="1"/>
                            </a:xfrm>
                            <a:prstGeom prst="line">
                              <a:avLst/>
                            </a:prstGeom>
                            <a:noFill/>
                            <a:ln w="0">
                              <a:solidFill>
                                <a:srgbClr val="000000"/>
                              </a:solidFill>
                              <a:round/>
                            </a:ln>
                            <a:effectLst/>
                          </wps:spPr>
                          <wps:bodyPr/>
                        </wps:wsp>
                        <wps:wsp>
                          <wps:cNvPr id="10378" name="Line 389"/>
                          <wps:cNvCnPr>
                            <a:cxnSpLocks noChangeShapeType="1"/>
                          </wps:cNvCnPr>
                          <wps:spPr bwMode="auto">
                            <a:xfrm flipH="1">
                              <a:off x="2522" y="2165"/>
                              <a:ext cx="6" cy="2"/>
                            </a:xfrm>
                            <a:prstGeom prst="line">
                              <a:avLst/>
                            </a:prstGeom>
                            <a:noFill/>
                            <a:ln w="0">
                              <a:solidFill>
                                <a:srgbClr val="000000"/>
                              </a:solidFill>
                              <a:round/>
                            </a:ln>
                            <a:effectLst/>
                          </wps:spPr>
                          <wps:bodyPr/>
                        </wps:wsp>
                        <wps:wsp>
                          <wps:cNvPr id="10379" name="Line 390"/>
                          <wps:cNvCnPr>
                            <a:cxnSpLocks noChangeShapeType="1"/>
                          </wps:cNvCnPr>
                          <wps:spPr bwMode="auto">
                            <a:xfrm flipH="1">
                              <a:off x="2512" y="2168"/>
                              <a:ext cx="5" cy="1"/>
                            </a:xfrm>
                            <a:prstGeom prst="line">
                              <a:avLst/>
                            </a:prstGeom>
                            <a:noFill/>
                            <a:ln w="0">
                              <a:solidFill>
                                <a:srgbClr val="000000"/>
                              </a:solidFill>
                              <a:round/>
                            </a:ln>
                            <a:effectLst/>
                          </wps:spPr>
                          <wps:bodyPr/>
                        </wps:wsp>
                        <wps:wsp>
                          <wps:cNvPr id="10380" name="Line 391"/>
                          <wps:cNvCnPr>
                            <a:cxnSpLocks noChangeShapeType="1"/>
                          </wps:cNvCnPr>
                          <wps:spPr bwMode="auto">
                            <a:xfrm flipH="1">
                              <a:off x="2502" y="2171"/>
                              <a:ext cx="5" cy="1"/>
                            </a:xfrm>
                            <a:prstGeom prst="line">
                              <a:avLst/>
                            </a:prstGeom>
                            <a:noFill/>
                            <a:ln w="0">
                              <a:solidFill>
                                <a:srgbClr val="000000"/>
                              </a:solidFill>
                              <a:round/>
                            </a:ln>
                            <a:effectLst/>
                          </wps:spPr>
                          <wps:bodyPr/>
                        </wps:wsp>
                        <wps:wsp>
                          <wps:cNvPr id="10381" name="Line 392"/>
                          <wps:cNvCnPr>
                            <a:cxnSpLocks noChangeShapeType="1"/>
                          </wps:cNvCnPr>
                          <wps:spPr bwMode="auto">
                            <a:xfrm flipH="1">
                              <a:off x="2492" y="2173"/>
                              <a:ext cx="4" cy="2"/>
                            </a:xfrm>
                            <a:prstGeom prst="line">
                              <a:avLst/>
                            </a:prstGeom>
                            <a:noFill/>
                            <a:ln w="0">
                              <a:solidFill>
                                <a:srgbClr val="000000"/>
                              </a:solidFill>
                              <a:round/>
                            </a:ln>
                            <a:effectLst/>
                          </wps:spPr>
                          <wps:bodyPr/>
                        </wps:wsp>
                        <wps:wsp>
                          <wps:cNvPr id="10382" name="Line 393"/>
                          <wps:cNvCnPr>
                            <a:cxnSpLocks noChangeShapeType="1"/>
                          </wps:cNvCnPr>
                          <wps:spPr bwMode="auto">
                            <a:xfrm flipH="1">
                              <a:off x="2481" y="2176"/>
                              <a:ext cx="5" cy="1"/>
                            </a:xfrm>
                            <a:prstGeom prst="line">
                              <a:avLst/>
                            </a:prstGeom>
                            <a:noFill/>
                            <a:ln w="0">
                              <a:solidFill>
                                <a:srgbClr val="000000"/>
                              </a:solidFill>
                              <a:round/>
                            </a:ln>
                            <a:effectLst/>
                          </wps:spPr>
                          <wps:bodyPr/>
                        </wps:wsp>
                        <wps:wsp>
                          <wps:cNvPr id="10383" name="Line 394"/>
                          <wps:cNvCnPr>
                            <a:cxnSpLocks noChangeShapeType="1"/>
                          </wps:cNvCnPr>
                          <wps:spPr bwMode="auto">
                            <a:xfrm flipH="1">
                              <a:off x="2471" y="2179"/>
                              <a:ext cx="5" cy="2"/>
                            </a:xfrm>
                            <a:prstGeom prst="line">
                              <a:avLst/>
                            </a:prstGeom>
                            <a:noFill/>
                            <a:ln w="0">
                              <a:solidFill>
                                <a:srgbClr val="000000"/>
                              </a:solidFill>
                              <a:round/>
                            </a:ln>
                            <a:effectLst/>
                          </wps:spPr>
                          <wps:bodyPr/>
                        </wps:wsp>
                        <wps:wsp>
                          <wps:cNvPr id="10384" name="Line 395"/>
                          <wps:cNvCnPr>
                            <a:cxnSpLocks noChangeShapeType="1"/>
                          </wps:cNvCnPr>
                          <wps:spPr bwMode="auto">
                            <a:xfrm flipH="1">
                              <a:off x="2461" y="2182"/>
                              <a:ext cx="5" cy="1"/>
                            </a:xfrm>
                            <a:prstGeom prst="line">
                              <a:avLst/>
                            </a:prstGeom>
                            <a:noFill/>
                            <a:ln w="0">
                              <a:solidFill>
                                <a:srgbClr val="000000"/>
                              </a:solidFill>
                              <a:round/>
                            </a:ln>
                            <a:effectLst/>
                          </wps:spPr>
                          <wps:bodyPr/>
                        </wps:wsp>
                        <wps:wsp>
                          <wps:cNvPr id="10385" name="Line 396"/>
                          <wps:cNvCnPr>
                            <a:cxnSpLocks noChangeShapeType="1"/>
                          </wps:cNvCnPr>
                          <wps:spPr bwMode="auto">
                            <a:xfrm flipH="1">
                              <a:off x="2451" y="2185"/>
                              <a:ext cx="4" cy="1"/>
                            </a:xfrm>
                            <a:prstGeom prst="line">
                              <a:avLst/>
                            </a:prstGeom>
                            <a:noFill/>
                            <a:ln w="0">
                              <a:solidFill>
                                <a:srgbClr val="000000"/>
                              </a:solidFill>
                              <a:round/>
                            </a:ln>
                            <a:effectLst/>
                          </wps:spPr>
                          <wps:bodyPr/>
                        </wps:wsp>
                        <wps:wsp>
                          <wps:cNvPr id="10386" name="Line 397"/>
                          <wps:cNvCnPr>
                            <a:cxnSpLocks noChangeShapeType="1"/>
                          </wps:cNvCnPr>
                          <wps:spPr bwMode="auto">
                            <a:xfrm flipH="1">
                              <a:off x="2440" y="2187"/>
                              <a:ext cx="5" cy="2"/>
                            </a:xfrm>
                            <a:prstGeom prst="line">
                              <a:avLst/>
                            </a:prstGeom>
                            <a:noFill/>
                            <a:ln w="0">
                              <a:solidFill>
                                <a:srgbClr val="000000"/>
                              </a:solidFill>
                              <a:round/>
                            </a:ln>
                            <a:effectLst/>
                          </wps:spPr>
                          <wps:bodyPr/>
                        </wps:wsp>
                        <wps:wsp>
                          <wps:cNvPr id="10387" name="Line 398"/>
                          <wps:cNvCnPr>
                            <a:cxnSpLocks noChangeShapeType="1"/>
                          </wps:cNvCnPr>
                          <wps:spPr bwMode="auto">
                            <a:xfrm flipH="1">
                              <a:off x="2430" y="2190"/>
                              <a:ext cx="5" cy="1"/>
                            </a:xfrm>
                            <a:prstGeom prst="line">
                              <a:avLst/>
                            </a:prstGeom>
                            <a:noFill/>
                            <a:ln w="0">
                              <a:solidFill>
                                <a:srgbClr val="000000"/>
                              </a:solidFill>
                              <a:round/>
                            </a:ln>
                            <a:effectLst/>
                          </wps:spPr>
                          <wps:bodyPr/>
                        </wps:wsp>
                        <wps:wsp>
                          <wps:cNvPr id="10388" name="Line 399"/>
                          <wps:cNvCnPr>
                            <a:cxnSpLocks noChangeShapeType="1"/>
                          </wps:cNvCnPr>
                          <wps:spPr bwMode="auto">
                            <a:xfrm flipH="1">
                              <a:off x="2419" y="2192"/>
                              <a:ext cx="6" cy="2"/>
                            </a:xfrm>
                            <a:prstGeom prst="line">
                              <a:avLst/>
                            </a:prstGeom>
                            <a:noFill/>
                            <a:ln w="0">
                              <a:solidFill>
                                <a:srgbClr val="000000"/>
                              </a:solidFill>
                              <a:round/>
                            </a:ln>
                            <a:effectLst/>
                          </wps:spPr>
                          <wps:bodyPr/>
                        </wps:wsp>
                        <wps:wsp>
                          <wps:cNvPr id="10389" name="Line 400"/>
                          <wps:cNvCnPr>
                            <a:cxnSpLocks noChangeShapeType="1"/>
                          </wps:cNvCnPr>
                          <wps:spPr bwMode="auto">
                            <a:xfrm flipH="1">
                              <a:off x="2409" y="2195"/>
                              <a:ext cx="6" cy="1"/>
                            </a:xfrm>
                            <a:prstGeom prst="line">
                              <a:avLst/>
                            </a:prstGeom>
                            <a:noFill/>
                            <a:ln w="0">
                              <a:solidFill>
                                <a:srgbClr val="000000"/>
                              </a:solidFill>
                              <a:round/>
                            </a:ln>
                            <a:effectLst/>
                          </wps:spPr>
                          <wps:bodyPr/>
                        </wps:wsp>
                        <wps:wsp>
                          <wps:cNvPr id="10390" name="Line 401"/>
                          <wps:cNvCnPr>
                            <a:cxnSpLocks noChangeShapeType="1"/>
                          </wps:cNvCnPr>
                          <wps:spPr bwMode="auto">
                            <a:xfrm flipH="1">
                              <a:off x="2399" y="2198"/>
                              <a:ext cx="5" cy="2"/>
                            </a:xfrm>
                            <a:prstGeom prst="line">
                              <a:avLst/>
                            </a:prstGeom>
                            <a:noFill/>
                            <a:ln w="0">
                              <a:solidFill>
                                <a:srgbClr val="000000"/>
                              </a:solidFill>
                              <a:round/>
                            </a:ln>
                            <a:effectLst/>
                          </wps:spPr>
                          <wps:bodyPr/>
                        </wps:wsp>
                        <wps:wsp>
                          <wps:cNvPr id="10391" name="Line 402"/>
                          <wps:cNvCnPr>
                            <a:cxnSpLocks noChangeShapeType="1"/>
                          </wps:cNvCnPr>
                          <wps:spPr bwMode="auto">
                            <a:xfrm flipH="1">
                              <a:off x="2389" y="2201"/>
                              <a:ext cx="5" cy="1"/>
                            </a:xfrm>
                            <a:prstGeom prst="line">
                              <a:avLst/>
                            </a:prstGeom>
                            <a:noFill/>
                            <a:ln w="0">
                              <a:solidFill>
                                <a:srgbClr val="000000"/>
                              </a:solidFill>
                              <a:round/>
                            </a:ln>
                            <a:effectLst/>
                          </wps:spPr>
                          <wps:bodyPr/>
                        </wps:wsp>
                        <wps:wsp>
                          <wps:cNvPr id="10392" name="Line 403"/>
                          <wps:cNvCnPr>
                            <a:cxnSpLocks noChangeShapeType="1"/>
                          </wps:cNvCnPr>
                          <wps:spPr bwMode="auto">
                            <a:xfrm flipH="1">
                              <a:off x="2379" y="2204"/>
                              <a:ext cx="4" cy="1"/>
                            </a:xfrm>
                            <a:prstGeom prst="line">
                              <a:avLst/>
                            </a:prstGeom>
                            <a:noFill/>
                            <a:ln w="0">
                              <a:solidFill>
                                <a:srgbClr val="000000"/>
                              </a:solidFill>
                              <a:round/>
                            </a:ln>
                            <a:effectLst/>
                          </wps:spPr>
                          <wps:bodyPr/>
                        </wps:wsp>
                        <wps:wsp>
                          <wps:cNvPr id="10393" name="Line 404"/>
                          <wps:cNvCnPr>
                            <a:cxnSpLocks noChangeShapeType="1"/>
                          </wps:cNvCnPr>
                          <wps:spPr bwMode="auto">
                            <a:xfrm flipH="1">
                              <a:off x="2370" y="2206"/>
                              <a:ext cx="3" cy="1"/>
                            </a:xfrm>
                            <a:prstGeom prst="line">
                              <a:avLst/>
                            </a:prstGeom>
                            <a:noFill/>
                            <a:ln w="0">
                              <a:solidFill>
                                <a:srgbClr val="000000"/>
                              </a:solidFill>
                              <a:round/>
                            </a:ln>
                            <a:effectLst/>
                          </wps:spPr>
                          <wps:bodyPr/>
                        </wps:wsp>
                        <wps:wsp>
                          <wps:cNvPr id="10394" name="Freeform 405"/>
                          <wps:cNvSpPr>
                            <a:spLocks noChangeArrowheads="1"/>
                          </wps:cNvSpPr>
                          <wps:spPr bwMode="auto">
                            <a:xfrm>
                              <a:off x="5390" y="1399"/>
                              <a:ext cx="1" cy="1"/>
                            </a:xfrm>
                            <a:custGeom>
                              <a:avLst/>
                              <a:gdLst>
                                <a:gd name="T0" fmla="*/ 0 w 1"/>
                                <a:gd name="T1" fmla="*/ 0 h 1"/>
                                <a:gd name="T2" fmla="*/ 1 w 1"/>
                                <a:gd name="T3" fmla="*/ 0 h 1"/>
                                <a:gd name="T4" fmla="*/ 0 w 1"/>
                                <a:gd name="T5" fmla="*/ 0 h 1"/>
                              </a:gdLst>
                              <a:ahLst/>
                              <a:cxnLst>
                                <a:cxn ang="0">
                                  <a:pos x="T0" y="T1"/>
                                </a:cxn>
                                <a:cxn ang="0">
                                  <a:pos x="T2" y="T3"/>
                                </a:cxn>
                                <a:cxn ang="0">
                                  <a:pos x="T4" y="T5"/>
                                </a:cxn>
                              </a:cxnLst>
                              <a:rect l="0" t="0" r="r" b="b"/>
                              <a:pathLst>
                                <a:path w="1" h="1">
                                  <a:moveTo>
                                    <a:pt x="0" y="0"/>
                                  </a:moveTo>
                                  <a:lnTo>
                                    <a:pt x="1" y="0"/>
                                  </a:lnTo>
                                  <a:lnTo>
                                    <a:pt x="0" y="0"/>
                                  </a:lnTo>
                                  <a:close/>
                                </a:path>
                              </a:pathLst>
                            </a:custGeom>
                            <a:solidFill>
                              <a:srgbClr val="000000"/>
                            </a:solidFill>
                            <a:ln w="635">
                              <a:solidFill>
                                <a:srgbClr val="000000"/>
                              </a:solidFill>
                              <a:round/>
                            </a:ln>
                            <a:effectLst/>
                          </wps:spPr>
                          <wps:bodyPr rot="0" vert="horz" wrap="square" lIns="91440" tIns="45720" rIns="91440" bIns="45720" anchor="t" anchorCtr="0" upright="1">
                            <a:noAutofit/>
                          </wps:bodyPr>
                        </wps:wsp>
                      </wpg:wgp>
                      <wpg:wgp>
                        <wpg:cNvPr id="10395" name="Group 406"/>
                        <wpg:cNvGrpSpPr/>
                        <wpg:grpSpPr>
                          <a:xfrm>
                            <a:off x="630606" y="38710"/>
                            <a:ext cx="3626511" cy="2160164"/>
                            <a:chOff x="993" y="61"/>
                            <a:chExt cx="5710" cy="3401"/>
                          </a:xfrm>
                        </wpg:grpSpPr>
                        <wps:wsp>
                          <wps:cNvPr id="10396" name="Freeform 407"/>
                          <wps:cNvSpPr>
                            <a:spLocks noChangeArrowheads="1"/>
                          </wps:cNvSpPr>
                          <wps:spPr bwMode="auto">
                            <a:xfrm>
                              <a:off x="5390" y="3461"/>
                              <a:ext cx="1" cy="1"/>
                            </a:xfrm>
                            <a:custGeom>
                              <a:avLst/>
                              <a:gdLst>
                                <a:gd name="T0" fmla="*/ 1 w 1"/>
                                <a:gd name="T1" fmla="*/ 0 h 1"/>
                                <a:gd name="T2" fmla="*/ 0 w 1"/>
                                <a:gd name="T3" fmla="*/ 0 h 1"/>
                                <a:gd name="T4" fmla="*/ 1 w 1"/>
                                <a:gd name="T5" fmla="*/ 0 h 1"/>
                              </a:gdLst>
                              <a:ahLst/>
                              <a:cxnLst>
                                <a:cxn ang="0">
                                  <a:pos x="T0" y="T1"/>
                                </a:cxn>
                                <a:cxn ang="0">
                                  <a:pos x="T2" y="T3"/>
                                </a:cxn>
                                <a:cxn ang="0">
                                  <a:pos x="T4" y="T5"/>
                                </a:cxn>
                              </a:cxnLst>
                              <a:rect l="0" t="0" r="r" b="b"/>
                              <a:pathLst>
                                <a:path w="1" h="1">
                                  <a:moveTo>
                                    <a:pt x="1" y="0"/>
                                  </a:moveTo>
                                  <a:lnTo>
                                    <a:pt x="0" y="0"/>
                                  </a:lnTo>
                                  <a:lnTo>
                                    <a:pt x="1" y="0"/>
                                  </a:lnTo>
                                  <a:close/>
                                </a:path>
                              </a:pathLst>
                            </a:custGeom>
                            <a:solidFill>
                              <a:srgbClr val="000000"/>
                            </a:solidFill>
                            <a:ln w="635">
                              <a:solidFill>
                                <a:srgbClr val="000000"/>
                              </a:solidFill>
                              <a:round/>
                            </a:ln>
                            <a:effectLst/>
                          </wps:spPr>
                          <wps:bodyPr rot="0" vert="horz" wrap="square" lIns="91440" tIns="45720" rIns="91440" bIns="45720" anchor="t" anchorCtr="0" upright="1">
                            <a:noAutofit/>
                          </wps:bodyPr>
                        </wps:wsp>
                        <wps:wsp>
                          <wps:cNvPr id="10397" name="Line 408"/>
                          <wps:cNvCnPr>
                            <a:cxnSpLocks noChangeShapeType="1"/>
                          </wps:cNvCnPr>
                          <wps:spPr bwMode="auto">
                            <a:xfrm>
                              <a:off x="5390" y="1399"/>
                              <a:ext cx="1" cy="5"/>
                            </a:xfrm>
                            <a:prstGeom prst="line">
                              <a:avLst/>
                            </a:prstGeom>
                            <a:noFill/>
                            <a:ln w="0">
                              <a:solidFill>
                                <a:srgbClr val="000000"/>
                              </a:solidFill>
                              <a:round/>
                            </a:ln>
                            <a:effectLst/>
                          </wps:spPr>
                          <wps:bodyPr/>
                        </wps:wsp>
                        <wps:wsp>
                          <wps:cNvPr id="10398" name="Line 409"/>
                          <wps:cNvCnPr>
                            <a:cxnSpLocks noChangeShapeType="1"/>
                          </wps:cNvCnPr>
                          <wps:spPr bwMode="auto">
                            <a:xfrm>
                              <a:off x="5390" y="1410"/>
                              <a:ext cx="1" cy="5"/>
                            </a:xfrm>
                            <a:prstGeom prst="line">
                              <a:avLst/>
                            </a:prstGeom>
                            <a:noFill/>
                            <a:ln w="0">
                              <a:solidFill>
                                <a:srgbClr val="000000"/>
                              </a:solidFill>
                              <a:round/>
                            </a:ln>
                            <a:effectLst/>
                          </wps:spPr>
                          <wps:bodyPr/>
                        </wps:wsp>
                        <wps:wsp>
                          <wps:cNvPr id="10399" name="Line 410"/>
                          <wps:cNvCnPr>
                            <a:cxnSpLocks noChangeShapeType="1"/>
                          </wps:cNvCnPr>
                          <wps:spPr bwMode="auto">
                            <a:xfrm>
                              <a:off x="5390" y="1420"/>
                              <a:ext cx="1" cy="5"/>
                            </a:xfrm>
                            <a:prstGeom prst="line">
                              <a:avLst/>
                            </a:prstGeom>
                            <a:noFill/>
                            <a:ln w="0">
                              <a:solidFill>
                                <a:srgbClr val="000000"/>
                              </a:solidFill>
                              <a:round/>
                            </a:ln>
                            <a:effectLst/>
                          </wps:spPr>
                          <wps:bodyPr/>
                        </wps:wsp>
                        <wps:wsp>
                          <wps:cNvPr id="10400" name="Line 411"/>
                          <wps:cNvCnPr>
                            <a:cxnSpLocks noChangeShapeType="1"/>
                          </wps:cNvCnPr>
                          <wps:spPr bwMode="auto">
                            <a:xfrm>
                              <a:off x="5390" y="1431"/>
                              <a:ext cx="1" cy="5"/>
                            </a:xfrm>
                            <a:prstGeom prst="line">
                              <a:avLst/>
                            </a:prstGeom>
                            <a:noFill/>
                            <a:ln w="0">
                              <a:solidFill>
                                <a:srgbClr val="000000"/>
                              </a:solidFill>
                              <a:round/>
                            </a:ln>
                            <a:effectLst/>
                          </wps:spPr>
                          <wps:bodyPr/>
                        </wps:wsp>
                        <wps:wsp>
                          <wps:cNvPr id="10401" name="Line 412"/>
                          <wps:cNvCnPr>
                            <a:cxnSpLocks noChangeShapeType="1"/>
                          </wps:cNvCnPr>
                          <wps:spPr bwMode="auto">
                            <a:xfrm>
                              <a:off x="5390" y="1441"/>
                              <a:ext cx="1" cy="6"/>
                            </a:xfrm>
                            <a:prstGeom prst="line">
                              <a:avLst/>
                            </a:prstGeom>
                            <a:noFill/>
                            <a:ln w="0">
                              <a:solidFill>
                                <a:srgbClr val="000000"/>
                              </a:solidFill>
                              <a:round/>
                            </a:ln>
                            <a:effectLst/>
                          </wps:spPr>
                          <wps:bodyPr/>
                        </wps:wsp>
                        <wps:wsp>
                          <wps:cNvPr id="10402" name="Line 413"/>
                          <wps:cNvCnPr>
                            <a:cxnSpLocks noChangeShapeType="1"/>
                          </wps:cNvCnPr>
                          <wps:spPr bwMode="auto">
                            <a:xfrm>
                              <a:off x="5390" y="1452"/>
                              <a:ext cx="1" cy="5"/>
                            </a:xfrm>
                            <a:prstGeom prst="line">
                              <a:avLst/>
                            </a:prstGeom>
                            <a:noFill/>
                            <a:ln w="0">
                              <a:solidFill>
                                <a:srgbClr val="000000"/>
                              </a:solidFill>
                              <a:round/>
                            </a:ln>
                            <a:effectLst/>
                          </wps:spPr>
                          <wps:bodyPr/>
                        </wps:wsp>
                        <wps:wsp>
                          <wps:cNvPr id="10403" name="Line 414"/>
                          <wps:cNvCnPr>
                            <a:cxnSpLocks noChangeShapeType="1"/>
                          </wps:cNvCnPr>
                          <wps:spPr bwMode="auto">
                            <a:xfrm>
                              <a:off x="5390" y="1463"/>
                              <a:ext cx="1" cy="5"/>
                            </a:xfrm>
                            <a:prstGeom prst="line">
                              <a:avLst/>
                            </a:prstGeom>
                            <a:noFill/>
                            <a:ln w="0">
                              <a:solidFill>
                                <a:srgbClr val="000000"/>
                              </a:solidFill>
                              <a:round/>
                            </a:ln>
                            <a:effectLst/>
                          </wps:spPr>
                          <wps:bodyPr/>
                        </wps:wsp>
                        <wps:wsp>
                          <wps:cNvPr id="10404" name="Line 415"/>
                          <wps:cNvCnPr>
                            <a:cxnSpLocks noChangeShapeType="1"/>
                          </wps:cNvCnPr>
                          <wps:spPr bwMode="auto">
                            <a:xfrm>
                              <a:off x="5390" y="1473"/>
                              <a:ext cx="1" cy="5"/>
                            </a:xfrm>
                            <a:prstGeom prst="line">
                              <a:avLst/>
                            </a:prstGeom>
                            <a:noFill/>
                            <a:ln w="0">
                              <a:solidFill>
                                <a:srgbClr val="000000"/>
                              </a:solidFill>
                              <a:round/>
                            </a:ln>
                            <a:effectLst/>
                          </wps:spPr>
                          <wps:bodyPr/>
                        </wps:wsp>
                        <wps:wsp>
                          <wps:cNvPr id="10405" name="Line 416"/>
                          <wps:cNvCnPr>
                            <a:cxnSpLocks noChangeShapeType="1"/>
                          </wps:cNvCnPr>
                          <wps:spPr bwMode="auto">
                            <a:xfrm>
                              <a:off x="5390" y="1484"/>
                              <a:ext cx="1" cy="5"/>
                            </a:xfrm>
                            <a:prstGeom prst="line">
                              <a:avLst/>
                            </a:prstGeom>
                            <a:noFill/>
                            <a:ln w="0">
                              <a:solidFill>
                                <a:srgbClr val="000000"/>
                              </a:solidFill>
                              <a:round/>
                            </a:ln>
                            <a:effectLst/>
                          </wps:spPr>
                          <wps:bodyPr/>
                        </wps:wsp>
                        <wps:wsp>
                          <wps:cNvPr id="10406" name="Line 417"/>
                          <wps:cNvCnPr>
                            <a:cxnSpLocks noChangeShapeType="1"/>
                          </wps:cNvCnPr>
                          <wps:spPr bwMode="auto">
                            <a:xfrm>
                              <a:off x="5390" y="1494"/>
                              <a:ext cx="1" cy="6"/>
                            </a:xfrm>
                            <a:prstGeom prst="line">
                              <a:avLst/>
                            </a:prstGeom>
                            <a:noFill/>
                            <a:ln w="0">
                              <a:solidFill>
                                <a:srgbClr val="000000"/>
                              </a:solidFill>
                              <a:round/>
                            </a:ln>
                            <a:effectLst/>
                          </wps:spPr>
                          <wps:bodyPr/>
                        </wps:wsp>
                        <wps:wsp>
                          <wps:cNvPr id="10407" name="Line 418"/>
                          <wps:cNvCnPr>
                            <a:cxnSpLocks noChangeShapeType="1"/>
                          </wps:cNvCnPr>
                          <wps:spPr bwMode="auto">
                            <a:xfrm>
                              <a:off x="5390" y="1505"/>
                              <a:ext cx="1" cy="5"/>
                            </a:xfrm>
                            <a:prstGeom prst="line">
                              <a:avLst/>
                            </a:prstGeom>
                            <a:noFill/>
                            <a:ln w="0">
                              <a:solidFill>
                                <a:srgbClr val="000000"/>
                              </a:solidFill>
                              <a:round/>
                            </a:ln>
                            <a:effectLst/>
                          </wps:spPr>
                          <wps:bodyPr/>
                        </wps:wsp>
                        <wps:wsp>
                          <wps:cNvPr id="10408" name="Line 419"/>
                          <wps:cNvCnPr>
                            <a:cxnSpLocks noChangeShapeType="1"/>
                          </wps:cNvCnPr>
                          <wps:spPr bwMode="auto">
                            <a:xfrm>
                              <a:off x="5390" y="1516"/>
                              <a:ext cx="1" cy="5"/>
                            </a:xfrm>
                            <a:prstGeom prst="line">
                              <a:avLst/>
                            </a:prstGeom>
                            <a:noFill/>
                            <a:ln w="0">
                              <a:solidFill>
                                <a:srgbClr val="000000"/>
                              </a:solidFill>
                              <a:round/>
                            </a:ln>
                            <a:effectLst/>
                          </wps:spPr>
                          <wps:bodyPr/>
                        </wps:wsp>
                        <wps:wsp>
                          <wps:cNvPr id="10409" name="Line 420"/>
                          <wps:cNvCnPr>
                            <a:cxnSpLocks noChangeShapeType="1"/>
                          </wps:cNvCnPr>
                          <wps:spPr bwMode="auto">
                            <a:xfrm>
                              <a:off x="5390" y="1526"/>
                              <a:ext cx="1" cy="5"/>
                            </a:xfrm>
                            <a:prstGeom prst="line">
                              <a:avLst/>
                            </a:prstGeom>
                            <a:noFill/>
                            <a:ln w="0">
                              <a:solidFill>
                                <a:srgbClr val="000000"/>
                              </a:solidFill>
                              <a:round/>
                            </a:ln>
                            <a:effectLst/>
                          </wps:spPr>
                          <wps:bodyPr/>
                        </wps:wsp>
                        <wps:wsp>
                          <wps:cNvPr id="10410" name="Line 421"/>
                          <wps:cNvCnPr>
                            <a:cxnSpLocks noChangeShapeType="1"/>
                          </wps:cNvCnPr>
                          <wps:spPr bwMode="auto">
                            <a:xfrm>
                              <a:off x="5390" y="1537"/>
                              <a:ext cx="1" cy="5"/>
                            </a:xfrm>
                            <a:prstGeom prst="line">
                              <a:avLst/>
                            </a:prstGeom>
                            <a:noFill/>
                            <a:ln w="0">
                              <a:solidFill>
                                <a:srgbClr val="000000"/>
                              </a:solidFill>
                              <a:round/>
                            </a:ln>
                            <a:effectLst/>
                          </wps:spPr>
                          <wps:bodyPr/>
                        </wps:wsp>
                        <wps:wsp>
                          <wps:cNvPr id="10411" name="Line 422"/>
                          <wps:cNvCnPr>
                            <a:cxnSpLocks noChangeShapeType="1"/>
                          </wps:cNvCnPr>
                          <wps:spPr bwMode="auto">
                            <a:xfrm>
                              <a:off x="5390" y="1547"/>
                              <a:ext cx="1" cy="6"/>
                            </a:xfrm>
                            <a:prstGeom prst="line">
                              <a:avLst/>
                            </a:prstGeom>
                            <a:noFill/>
                            <a:ln w="0">
                              <a:solidFill>
                                <a:srgbClr val="000000"/>
                              </a:solidFill>
                              <a:round/>
                            </a:ln>
                            <a:effectLst/>
                          </wps:spPr>
                          <wps:bodyPr/>
                        </wps:wsp>
                        <wps:wsp>
                          <wps:cNvPr id="10412" name="Line 423"/>
                          <wps:cNvCnPr>
                            <a:cxnSpLocks noChangeShapeType="1"/>
                          </wps:cNvCnPr>
                          <wps:spPr bwMode="auto">
                            <a:xfrm>
                              <a:off x="5390" y="1558"/>
                              <a:ext cx="1" cy="5"/>
                            </a:xfrm>
                            <a:prstGeom prst="line">
                              <a:avLst/>
                            </a:prstGeom>
                            <a:noFill/>
                            <a:ln w="0">
                              <a:solidFill>
                                <a:srgbClr val="000000"/>
                              </a:solidFill>
                              <a:round/>
                            </a:ln>
                            <a:effectLst/>
                          </wps:spPr>
                          <wps:bodyPr/>
                        </wps:wsp>
                        <wps:wsp>
                          <wps:cNvPr id="10413" name="Line 424"/>
                          <wps:cNvCnPr>
                            <a:cxnSpLocks noChangeShapeType="1"/>
                          </wps:cNvCnPr>
                          <wps:spPr bwMode="auto">
                            <a:xfrm>
                              <a:off x="5390" y="1569"/>
                              <a:ext cx="1" cy="5"/>
                            </a:xfrm>
                            <a:prstGeom prst="line">
                              <a:avLst/>
                            </a:prstGeom>
                            <a:noFill/>
                            <a:ln w="0">
                              <a:solidFill>
                                <a:srgbClr val="000000"/>
                              </a:solidFill>
                              <a:round/>
                            </a:ln>
                            <a:effectLst/>
                          </wps:spPr>
                          <wps:bodyPr/>
                        </wps:wsp>
                        <wps:wsp>
                          <wps:cNvPr id="10414" name="Line 425"/>
                          <wps:cNvCnPr>
                            <a:cxnSpLocks noChangeShapeType="1"/>
                          </wps:cNvCnPr>
                          <wps:spPr bwMode="auto">
                            <a:xfrm>
                              <a:off x="5390" y="1579"/>
                              <a:ext cx="1" cy="6"/>
                            </a:xfrm>
                            <a:prstGeom prst="line">
                              <a:avLst/>
                            </a:prstGeom>
                            <a:noFill/>
                            <a:ln w="0">
                              <a:solidFill>
                                <a:srgbClr val="000000"/>
                              </a:solidFill>
                              <a:round/>
                            </a:ln>
                            <a:effectLst/>
                          </wps:spPr>
                          <wps:bodyPr/>
                        </wps:wsp>
                        <wps:wsp>
                          <wps:cNvPr id="10415" name="Line 426"/>
                          <wps:cNvCnPr>
                            <a:cxnSpLocks noChangeShapeType="1"/>
                          </wps:cNvCnPr>
                          <wps:spPr bwMode="auto">
                            <a:xfrm>
                              <a:off x="5390" y="1590"/>
                              <a:ext cx="1" cy="5"/>
                            </a:xfrm>
                            <a:prstGeom prst="line">
                              <a:avLst/>
                            </a:prstGeom>
                            <a:noFill/>
                            <a:ln w="0">
                              <a:solidFill>
                                <a:srgbClr val="000000"/>
                              </a:solidFill>
                              <a:round/>
                            </a:ln>
                            <a:effectLst/>
                          </wps:spPr>
                          <wps:bodyPr/>
                        </wps:wsp>
                        <wps:wsp>
                          <wps:cNvPr id="10416" name="Line 427"/>
                          <wps:cNvCnPr>
                            <a:cxnSpLocks noChangeShapeType="1"/>
                          </wps:cNvCnPr>
                          <wps:spPr bwMode="auto">
                            <a:xfrm>
                              <a:off x="5390" y="1600"/>
                              <a:ext cx="1" cy="6"/>
                            </a:xfrm>
                            <a:prstGeom prst="line">
                              <a:avLst/>
                            </a:prstGeom>
                            <a:noFill/>
                            <a:ln w="0">
                              <a:solidFill>
                                <a:srgbClr val="000000"/>
                              </a:solidFill>
                              <a:round/>
                            </a:ln>
                            <a:effectLst/>
                          </wps:spPr>
                          <wps:bodyPr/>
                        </wps:wsp>
                        <wps:wsp>
                          <wps:cNvPr id="10417" name="Line 428"/>
                          <wps:cNvCnPr>
                            <a:cxnSpLocks noChangeShapeType="1"/>
                          </wps:cNvCnPr>
                          <wps:spPr bwMode="auto">
                            <a:xfrm>
                              <a:off x="5390" y="1611"/>
                              <a:ext cx="1" cy="5"/>
                            </a:xfrm>
                            <a:prstGeom prst="line">
                              <a:avLst/>
                            </a:prstGeom>
                            <a:noFill/>
                            <a:ln w="0">
                              <a:solidFill>
                                <a:srgbClr val="000000"/>
                              </a:solidFill>
                              <a:round/>
                            </a:ln>
                            <a:effectLst/>
                          </wps:spPr>
                          <wps:bodyPr/>
                        </wps:wsp>
                        <wps:wsp>
                          <wps:cNvPr id="10418" name="Line 429"/>
                          <wps:cNvCnPr>
                            <a:cxnSpLocks noChangeShapeType="1"/>
                          </wps:cNvCnPr>
                          <wps:spPr bwMode="auto">
                            <a:xfrm>
                              <a:off x="5390" y="1622"/>
                              <a:ext cx="1" cy="5"/>
                            </a:xfrm>
                            <a:prstGeom prst="line">
                              <a:avLst/>
                            </a:prstGeom>
                            <a:noFill/>
                            <a:ln w="0">
                              <a:solidFill>
                                <a:srgbClr val="000000"/>
                              </a:solidFill>
                              <a:round/>
                            </a:ln>
                            <a:effectLst/>
                          </wps:spPr>
                          <wps:bodyPr/>
                        </wps:wsp>
                        <wps:wsp>
                          <wps:cNvPr id="10419" name="Line 430"/>
                          <wps:cNvCnPr>
                            <a:cxnSpLocks noChangeShapeType="1"/>
                          </wps:cNvCnPr>
                          <wps:spPr bwMode="auto">
                            <a:xfrm>
                              <a:off x="5390" y="1632"/>
                              <a:ext cx="1" cy="6"/>
                            </a:xfrm>
                            <a:prstGeom prst="line">
                              <a:avLst/>
                            </a:prstGeom>
                            <a:noFill/>
                            <a:ln w="0">
                              <a:solidFill>
                                <a:srgbClr val="000000"/>
                              </a:solidFill>
                              <a:round/>
                            </a:ln>
                            <a:effectLst/>
                          </wps:spPr>
                          <wps:bodyPr/>
                        </wps:wsp>
                        <wps:wsp>
                          <wps:cNvPr id="10420" name="Line 431"/>
                          <wps:cNvCnPr>
                            <a:cxnSpLocks noChangeShapeType="1"/>
                          </wps:cNvCnPr>
                          <wps:spPr bwMode="auto">
                            <a:xfrm>
                              <a:off x="5390" y="1643"/>
                              <a:ext cx="1" cy="5"/>
                            </a:xfrm>
                            <a:prstGeom prst="line">
                              <a:avLst/>
                            </a:prstGeom>
                            <a:noFill/>
                            <a:ln w="0">
                              <a:solidFill>
                                <a:srgbClr val="000000"/>
                              </a:solidFill>
                              <a:round/>
                            </a:ln>
                            <a:effectLst/>
                          </wps:spPr>
                          <wps:bodyPr/>
                        </wps:wsp>
                        <wps:wsp>
                          <wps:cNvPr id="10421" name="Line 432"/>
                          <wps:cNvCnPr>
                            <a:cxnSpLocks noChangeShapeType="1"/>
                          </wps:cNvCnPr>
                          <wps:spPr bwMode="auto">
                            <a:xfrm>
                              <a:off x="5390" y="1653"/>
                              <a:ext cx="1" cy="6"/>
                            </a:xfrm>
                            <a:prstGeom prst="line">
                              <a:avLst/>
                            </a:prstGeom>
                            <a:noFill/>
                            <a:ln w="0">
                              <a:solidFill>
                                <a:srgbClr val="000000"/>
                              </a:solidFill>
                              <a:round/>
                            </a:ln>
                            <a:effectLst/>
                          </wps:spPr>
                          <wps:bodyPr/>
                        </wps:wsp>
                        <wps:wsp>
                          <wps:cNvPr id="10422" name="Line 433"/>
                          <wps:cNvCnPr>
                            <a:cxnSpLocks noChangeShapeType="1"/>
                          </wps:cNvCnPr>
                          <wps:spPr bwMode="auto">
                            <a:xfrm>
                              <a:off x="5390" y="1664"/>
                              <a:ext cx="1" cy="5"/>
                            </a:xfrm>
                            <a:prstGeom prst="line">
                              <a:avLst/>
                            </a:prstGeom>
                            <a:noFill/>
                            <a:ln w="0">
                              <a:solidFill>
                                <a:srgbClr val="000000"/>
                              </a:solidFill>
                              <a:round/>
                            </a:ln>
                            <a:effectLst/>
                          </wps:spPr>
                          <wps:bodyPr/>
                        </wps:wsp>
                        <wps:wsp>
                          <wps:cNvPr id="10423" name="Line 434"/>
                          <wps:cNvCnPr>
                            <a:cxnSpLocks noChangeShapeType="1"/>
                          </wps:cNvCnPr>
                          <wps:spPr bwMode="auto">
                            <a:xfrm>
                              <a:off x="5390" y="1675"/>
                              <a:ext cx="1" cy="5"/>
                            </a:xfrm>
                            <a:prstGeom prst="line">
                              <a:avLst/>
                            </a:prstGeom>
                            <a:noFill/>
                            <a:ln w="0">
                              <a:solidFill>
                                <a:srgbClr val="000000"/>
                              </a:solidFill>
                              <a:round/>
                            </a:ln>
                            <a:effectLst/>
                          </wps:spPr>
                          <wps:bodyPr/>
                        </wps:wsp>
                        <wps:wsp>
                          <wps:cNvPr id="10424" name="Line 435"/>
                          <wps:cNvCnPr>
                            <a:cxnSpLocks noChangeShapeType="1"/>
                          </wps:cNvCnPr>
                          <wps:spPr bwMode="auto">
                            <a:xfrm>
                              <a:off x="5390" y="1685"/>
                              <a:ext cx="1" cy="6"/>
                            </a:xfrm>
                            <a:prstGeom prst="line">
                              <a:avLst/>
                            </a:prstGeom>
                            <a:noFill/>
                            <a:ln w="0">
                              <a:solidFill>
                                <a:srgbClr val="000000"/>
                              </a:solidFill>
                              <a:round/>
                            </a:ln>
                            <a:effectLst/>
                          </wps:spPr>
                          <wps:bodyPr/>
                        </wps:wsp>
                        <wps:wsp>
                          <wps:cNvPr id="10425" name="Line 436"/>
                          <wps:cNvCnPr>
                            <a:cxnSpLocks noChangeShapeType="1"/>
                          </wps:cNvCnPr>
                          <wps:spPr bwMode="auto">
                            <a:xfrm>
                              <a:off x="5390" y="1696"/>
                              <a:ext cx="1" cy="5"/>
                            </a:xfrm>
                            <a:prstGeom prst="line">
                              <a:avLst/>
                            </a:prstGeom>
                            <a:noFill/>
                            <a:ln w="0">
                              <a:solidFill>
                                <a:srgbClr val="000000"/>
                              </a:solidFill>
                              <a:round/>
                            </a:ln>
                            <a:effectLst/>
                          </wps:spPr>
                          <wps:bodyPr/>
                        </wps:wsp>
                        <wps:wsp>
                          <wps:cNvPr id="10426" name="Line 437"/>
                          <wps:cNvCnPr>
                            <a:cxnSpLocks noChangeShapeType="1"/>
                          </wps:cNvCnPr>
                          <wps:spPr bwMode="auto">
                            <a:xfrm>
                              <a:off x="5390" y="1707"/>
                              <a:ext cx="1" cy="5"/>
                            </a:xfrm>
                            <a:prstGeom prst="line">
                              <a:avLst/>
                            </a:prstGeom>
                            <a:noFill/>
                            <a:ln w="0">
                              <a:solidFill>
                                <a:srgbClr val="000000"/>
                              </a:solidFill>
                              <a:round/>
                            </a:ln>
                            <a:effectLst/>
                          </wps:spPr>
                          <wps:bodyPr/>
                        </wps:wsp>
                        <wps:wsp>
                          <wps:cNvPr id="10427" name="Line 438"/>
                          <wps:cNvCnPr>
                            <a:cxnSpLocks noChangeShapeType="1"/>
                          </wps:cNvCnPr>
                          <wps:spPr bwMode="auto">
                            <a:xfrm>
                              <a:off x="5390" y="1717"/>
                              <a:ext cx="1" cy="5"/>
                            </a:xfrm>
                            <a:prstGeom prst="line">
                              <a:avLst/>
                            </a:prstGeom>
                            <a:noFill/>
                            <a:ln w="0">
                              <a:solidFill>
                                <a:srgbClr val="000000"/>
                              </a:solidFill>
                              <a:round/>
                            </a:ln>
                            <a:effectLst/>
                          </wps:spPr>
                          <wps:bodyPr/>
                        </wps:wsp>
                        <wps:wsp>
                          <wps:cNvPr id="10428" name="Line 439"/>
                          <wps:cNvCnPr>
                            <a:cxnSpLocks noChangeShapeType="1"/>
                          </wps:cNvCnPr>
                          <wps:spPr bwMode="auto">
                            <a:xfrm>
                              <a:off x="5390" y="1728"/>
                              <a:ext cx="1" cy="5"/>
                            </a:xfrm>
                            <a:prstGeom prst="line">
                              <a:avLst/>
                            </a:prstGeom>
                            <a:noFill/>
                            <a:ln w="0">
                              <a:solidFill>
                                <a:srgbClr val="000000"/>
                              </a:solidFill>
                              <a:round/>
                            </a:ln>
                            <a:effectLst/>
                          </wps:spPr>
                          <wps:bodyPr/>
                        </wps:wsp>
                        <wps:wsp>
                          <wps:cNvPr id="10429" name="Line 440"/>
                          <wps:cNvCnPr>
                            <a:cxnSpLocks noChangeShapeType="1"/>
                          </wps:cNvCnPr>
                          <wps:spPr bwMode="auto">
                            <a:xfrm>
                              <a:off x="5390" y="1738"/>
                              <a:ext cx="1" cy="6"/>
                            </a:xfrm>
                            <a:prstGeom prst="line">
                              <a:avLst/>
                            </a:prstGeom>
                            <a:noFill/>
                            <a:ln w="0">
                              <a:solidFill>
                                <a:srgbClr val="000000"/>
                              </a:solidFill>
                              <a:round/>
                            </a:ln>
                            <a:effectLst/>
                          </wps:spPr>
                          <wps:bodyPr/>
                        </wps:wsp>
                        <wps:wsp>
                          <wps:cNvPr id="10430" name="Line 441"/>
                          <wps:cNvCnPr>
                            <a:cxnSpLocks noChangeShapeType="1"/>
                          </wps:cNvCnPr>
                          <wps:spPr bwMode="auto">
                            <a:xfrm>
                              <a:off x="5390" y="1749"/>
                              <a:ext cx="1" cy="5"/>
                            </a:xfrm>
                            <a:prstGeom prst="line">
                              <a:avLst/>
                            </a:prstGeom>
                            <a:noFill/>
                            <a:ln w="0">
                              <a:solidFill>
                                <a:srgbClr val="000000"/>
                              </a:solidFill>
                              <a:round/>
                            </a:ln>
                            <a:effectLst/>
                          </wps:spPr>
                          <wps:bodyPr/>
                        </wps:wsp>
                        <wps:wsp>
                          <wps:cNvPr id="10431" name="Line 442"/>
                          <wps:cNvCnPr>
                            <a:cxnSpLocks noChangeShapeType="1"/>
                          </wps:cNvCnPr>
                          <wps:spPr bwMode="auto">
                            <a:xfrm>
                              <a:off x="5390" y="1760"/>
                              <a:ext cx="1" cy="5"/>
                            </a:xfrm>
                            <a:prstGeom prst="line">
                              <a:avLst/>
                            </a:prstGeom>
                            <a:noFill/>
                            <a:ln w="0">
                              <a:solidFill>
                                <a:srgbClr val="000000"/>
                              </a:solidFill>
                              <a:round/>
                            </a:ln>
                            <a:effectLst/>
                          </wps:spPr>
                          <wps:bodyPr/>
                        </wps:wsp>
                        <wps:wsp>
                          <wps:cNvPr id="10432" name="Line 443"/>
                          <wps:cNvCnPr>
                            <a:cxnSpLocks noChangeShapeType="1"/>
                          </wps:cNvCnPr>
                          <wps:spPr bwMode="auto">
                            <a:xfrm>
                              <a:off x="5390" y="1770"/>
                              <a:ext cx="1" cy="5"/>
                            </a:xfrm>
                            <a:prstGeom prst="line">
                              <a:avLst/>
                            </a:prstGeom>
                            <a:noFill/>
                            <a:ln w="0">
                              <a:solidFill>
                                <a:srgbClr val="000000"/>
                              </a:solidFill>
                              <a:round/>
                            </a:ln>
                            <a:effectLst/>
                          </wps:spPr>
                          <wps:bodyPr/>
                        </wps:wsp>
                        <wps:wsp>
                          <wps:cNvPr id="10433" name="Line 444"/>
                          <wps:cNvCnPr>
                            <a:cxnSpLocks noChangeShapeType="1"/>
                          </wps:cNvCnPr>
                          <wps:spPr bwMode="auto">
                            <a:xfrm>
                              <a:off x="5390" y="1781"/>
                              <a:ext cx="1" cy="5"/>
                            </a:xfrm>
                            <a:prstGeom prst="line">
                              <a:avLst/>
                            </a:prstGeom>
                            <a:noFill/>
                            <a:ln w="0">
                              <a:solidFill>
                                <a:srgbClr val="000000"/>
                              </a:solidFill>
                              <a:round/>
                            </a:ln>
                            <a:effectLst/>
                          </wps:spPr>
                          <wps:bodyPr/>
                        </wps:wsp>
                        <wps:wsp>
                          <wps:cNvPr id="10434" name="Line 445"/>
                          <wps:cNvCnPr>
                            <a:cxnSpLocks noChangeShapeType="1"/>
                          </wps:cNvCnPr>
                          <wps:spPr bwMode="auto">
                            <a:xfrm>
                              <a:off x="5390" y="1791"/>
                              <a:ext cx="1" cy="6"/>
                            </a:xfrm>
                            <a:prstGeom prst="line">
                              <a:avLst/>
                            </a:prstGeom>
                            <a:noFill/>
                            <a:ln w="0">
                              <a:solidFill>
                                <a:srgbClr val="000000"/>
                              </a:solidFill>
                              <a:round/>
                            </a:ln>
                            <a:effectLst/>
                          </wps:spPr>
                          <wps:bodyPr/>
                        </wps:wsp>
                        <wps:wsp>
                          <wps:cNvPr id="10435" name="Line 446"/>
                          <wps:cNvCnPr>
                            <a:cxnSpLocks noChangeShapeType="1"/>
                          </wps:cNvCnPr>
                          <wps:spPr bwMode="auto">
                            <a:xfrm>
                              <a:off x="5390" y="1802"/>
                              <a:ext cx="1" cy="5"/>
                            </a:xfrm>
                            <a:prstGeom prst="line">
                              <a:avLst/>
                            </a:prstGeom>
                            <a:noFill/>
                            <a:ln w="0">
                              <a:solidFill>
                                <a:srgbClr val="000000"/>
                              </a:solidFill>
                              <a:round/>
                            </a:ln>
                            <a:effectLst/>
                          </wps:spPr>
                          <wps:bodyPr/>
                        </wps:wsp>
                        <wps:wsp>
                          <wps:cNvPr id="10436" name="Line 447"/>
                          <wps:cNvCnPr>
                            <a:cxnSpLocks noChangeShapeType="1"/>
                          </wps:cNvCnPr>
                          <wps:spPr bwMode="auto">
                            <a:xfrm>
                              <a:off x="5390" y="1813"/>
                              <a:ext cx="1" cy="5"/>
                            </a:xfrm>
                            <a:prstGeom prst="line">
                              <a:avLst/>
                            </a:prstGeom>
                            <a:noFill/>
                            <a:ln w="0">
                              <a:solidFill>
                                <a:srgbClr val="000000"/>
                              </a:solidFill>
                              <a:round/>
                            </a:ln>
                            <a:effectLst/>
                          </wps:spPr>
                          <wps:bodyPr/>
                        </wps:wsp>
                        <wps:wsp>
                          <wps:cNvPr id="10437" name="Line 448"/>
                          <wps:cNvCnPr>
                            <a:cxnSpLocks noChangeShapeType="1"/>
                          </wps:cNvCnPr>
                          <wps:spPr bwMode="auto">
                            <a:xfrm>
                              <a:off x="5390" y="1823"/>
                              <a:ext cx="1" cy="6"/>
                            </a:xfrm>
                            <a:prstGeom prst="line">
                              <a:avLst/>
                            </a:prstGeom>
                            <a:noFill/>
                            <a:ln w="0">
                              <a:solidFill>
                                <a:srgbClr val="000000"/>
                              </a:solidFill>
                              <a:round/>
                            </a:ln>
                            <a:effectLst/>
                          </wps:spPr>
                          <wps:bodyPr/>
                        </wps:wsp>
                        <wps:wsp>
                          <wps:cNvPr id="10438" name="Line 449"/>
                          <wps:cNvCnPr>
                            <a:cxnSpLocks noChangeShapeType="1"/>
                          </wps:cNvCnPr>
                          <wps:spPr bwMode="auto">
                            <a:xfrm>
                              <a:off x="5390" y="1834"/>
                              <a:ext cx="1" cy="5"/>
                            </a:xfrm>
                            <a:prstGeom prst="line">
                              <a:avLst/>
                            </a:prstGeom>
                            <a:noFill/>
                            <a:ln w="0">
                              <a:solidFill>
                                <a:srgbClr val="000000"/>
                              </a:solidFill>
                              <a:round/>
                            </a:ln>
                            <a:effectLst/>
                          </wps:spPr>
                          <wps:bodyPr/>
                        </wps:wsp>
                        <wps:wsp>
                          <wps:cNvPr id="10439" name="Line 450"/>
                          <wps:cNvCnPr>
                            <a:cxnSpLocks noChangeShapeType="1"/>
                          </wps:cNvCnPr>
                          <wps:spPr bwMode="auto">
                            <a:xfrm>
                              <a:off x="5390" y="1844"/>
                              <a:ext cx="1" cy="6"/>
                            </a:xfrm>
                            <a:prstGeom prst="line">
                              <a:avLst/>
                            </a:prstGeom>
                            <a:noFill/>
                            <a:ln w="0">
                              <a:solidFill>
                                <a:srgbClr val="000000"/>
                              </a:solidFill>
                              <a:round/>
                            </a:ln>
                            <a:effectLst/>
                          </wps:spPr>
                          <wps:bodyPr/>
                        </wps:wsp>
                        <wps:wsp>
                          <wps:cNvPr id="10440" name="Line 451"/>
                          <wps:cNvCnPr>
                            <a:cxnSpLocks noChangeShapeType="1"/>
                          </wps:cNvCnPr>
                          <wps:spPr bwMode="auto">
                            <a:xfrm>
                              <a:off x="5390" y="1855"/>
                              <a:ext cx="1" cy="5"/>
                            </a:xfrm>
                            <a:prstGeom prst="line">
                              <a:avLst/>
                            </a:prstGeom>
                            <a:noFill/>
                            <a:ln w="0">
                              <a:solidFill>
                                <a:srgbClr val="000000"/>
                              </a:solidFill>
                              <a:round/>
                            </a:ln>
                            <a:effectLst/>
                          </wps:spPr>
                          <wps:bodyPr/>
                        </wps:wsp>
                        <wps:wsp>
                          <wps:cNvPr id="10441" name="Line 452"/>
                          <wps:cNvCnPr>
                            <a:cxnSpLocks noChangeShapeType="1"/>
                          </wps:cNvCnPr>
                          <wps:spPr bwMode="auto">
                            <a:xfrm>
                              <a:off x="5390" y="1866"/>
                              <a:ext cx="1" cy="5"/>
                            </a:xfrm>
                            <a:prstGeom prst="line">
                              <a:avLst/>
                            </a:prstGeom>
                            <a:noFill/>
                            <a:ln w="0">
                              <a:solidFill>
                                <a:srgbClr val="000000"/>
                              </a:solidFill>
                              <a:round/>
                            </a:ln>
                            <a:effectLst/>
                          </wps:spPr>
                          <wps:bodyPr/>
                        </wps:wsp>
                        <wps:wsp>
                          <wps:cNvPr id="10442" name="Line 453"/>
                          <wps:cNvCnPr>
                            <a:cxnSpLocks noChangeShapeType="1"/>
                          </wps:cNvCnPr>
                          <wps:spPr bwMode="auto">
                            <a:xfrm>
                              <a:off x="5390" y="1876"/>
                              <a:ext cx="1" cy="6"/>
                            </a:xfrm>
                            <a:prstGeom prst="line">
                              <a:avLst/>
                            </a:prstGeom>
                            <a:noFill/>
                            <a:ln w="0">
                              <a:solidFill>
                                <a:srgbClr val="000000"/>
                              </a:solidFill>
                              <a:round/>
                            </a:ln>
                            <a:effectLst/>
                          </wps:spPr>
                          <wps:bodyPr/>
                        </wps:wsp>
                        <wps:wsp>
                          <wps:cNvPr id="10443" name="Line 454"/>
                          <wps:cNvCnPr>
                            <a:cxnSpLocks noChangeShapeType="1"/>
                          </wps:cNvCnPr>
                          <wps:spPr bwMode="auto">
                            <a:xfrm>
                              <a:off x="5390" y="1887"/>
                              <a:ext cx="1" cy="5"/>
                            </a:xfrm>
                            <a:prstGeom prst="line">
                              <a:avLst/>
                            </a:prstGeom>
                            <a:noFill/>
                            <a:ln w="0">
                              <a:solidFill>
                                <a:srgbClr val="000000"/>
                              </a:solidFill>
                              <a:round/>
                            </a:ln>
                            <a:effectLst/>
                          </wps:spPr>
                          <wps:bodyPr/>
                        </wps:wsp>
                        <wps:wsp>
                          <wps:cNvPr id="10444" name="Line 455"/>
                          <wps:cNvCnPr>
                            <a:cxnSpLocks noChangeShapeType="1"/>
                          </wps:cNvCnPr>
                          <wps:spPr bwMode="auto">
                            <a:xfrm>
                              <a:off x="5390" y="1897"/>
                              <a:ext cx="1" cy="6"/>
                            </a:xfrm>
                            <a:prstGeom prst="line">
                              <a:avLst/>
                            </a:prstGeom>
                            <a:noFill/>
                            <a:ln w="0">
                              <a:solidFill>
                                <a:srgbClr val="000000"/>
                              </a:solidFill>
                              <a:round/>
                            </a:ln>
                            <a:effectLst/>
                          </wps:spPr>
                          <wps:bodyPr/>
                        </wps:wsp>
                        <wps:wsp>
                          <wps:cNvPr id="10445" name="Line 456"/>
                          <wps:cNvCnPr>
                            <a:cxnSpLocks noChangeShapeType="1"/>
                          </wps:cNvCnPr>
                          <wps:spPr bwMode="auto">
                            <a:xfrm>
                              <a:off x="5390" y="1908"/>
                              <a:ext cx="1" cy="5"/>
                            </a:xfrm>
                            <a:prstGeom prst="line">
                              <a:avLst/>
                            </a:prstGeom>
                            <a:noFill/>
                            <a:ln w="0">
                              <a:solidFill>
                                <a:srgbClr val="000000"/>
                              </a:solidFill>
                              <a:round/>
                            </a:ln>
                            <a:effectLst/>
                          </wps:spPr>
                          <wps:bodyPr/>
                        </wps:wsp>
                        <wps:wsp>
                          <wps:cNvPr id="10446" name="Line 457"/>
                          <wps:cNvCnPr>
                            <a:cxnSpLocks noChangeShapeType="1"/>
                          </wps:cNvCnPr>
                          <wps:spPr bwMode="auto">
                            <a:xfrm>
                              <a:off x="5390" y="1919"/>
                              <a:ext cx="1" cy="5"/>
                            </a:xfrm>
                            <a:prstGeom prst="line">
                              <a:avLst/>
                            </a:prstGeom>
                            <a:noFill/>
                            <a:ln w="0">
                              <a:solidFill>
                                <a:srgbClr val="000000"/>
                              </a:solidFill>
                              <a:round/>
                            </a:ln>
                            <a:effectLst/>
                          </wps:spPr>
                          <wps:bodyPr/>
                        </wps:wsp>
                        <wps:wsp>
                          <wps:cNvPr id="10447" name="Line 458"/>
                          <wps:cNvCnPr>
                            <a:cxnSpLocks noChangeShapeType="1"/>
                          </wps:cNvCnPr>
                          <wps:spPr bwMode="auto">
                            <a:xfrm>
                              <a:off x="5390" y="1929"/>
                              <a:ext cx="1" cy="6"/>
                            </a:xfrm>
                            <a:prstGeom prst="line">
                              <a:avLst/>
                            </a:prstGeom>
                            <a:noFill/>
                            <a:ln w="0">
                              <a:solidFill>
                                <a:srgbClr val="000000"/>
                              </a:solidFill>
                              <a:round/>
                            </a:ln>
                            <a:effectLst/>
                          </wps:spPr>
                          <wps:bodyPr/>
                        </wps:wsp>
                        <wps:wsp>
                          <wps:cNvPr id="10448" name="Line 459"/>
                          <wps:cNvCnPr>
                            <a:cxnSpLocks noChangeShapeType="1"/>
                          </wps:cNvCnPr>
                          <wps:spPr bwMode="auto">
                            <a:xfrm>
                              <a:off x="5390" y="1940"/>
                              <a:ext cx="1" cy="5"/>
                            </a:xfrm>
                            <a:prstGeom prst="line">
                              <a:avLst/>
                            </a:prstGeom>
                            <a:noFill/>
                            <a:ln w="0">
                              <a:solidFill>
                                <a:srgbClr val="000000"/>
                              </a:solidFill>
                              <a:round/>
                            </a:ln>
                            <a:effectLst/>
                          </wps:spPr>
                          <wps:bodyPr/>
                        </wps:wsp>
                        <wps:wsp>
                          <wps:cNvPr id="10449" name="Line 460"/>
                          <wps:cNvCnPr>
                            <a:cxnSpLocks noChangeShapeType="1"/>
                          </wps:cNvCnPr>
                          <wps:spPr bwMode="auto">
                            <a:xfrm>
                              <a:off x="5390" y="1950"/>
                              <a:ext cx="1" cy="6"/>
                            </a:xfrm>
                            <a:prstGeom prst="line">
                              <a:avLst/>
                            </a:prstGeom>
                            <a:noFill/>
                            <a:ln w="0">
                              <a:solidFill>
                                <a:srgbClr val="000000"/>
                              </a:solidFill>
                              <a:round/>
                            </a:ln>
                            <a:effectLst/>
                          </wps:spPr>
                          <wps:bodyPr/>
                        </wps:wsp>
                        <wps:wsp>
                          <wps:cNvPr id="10450" name="Line 461"/>
                          <wps:cNvCnPr>
                            <a:cxnSpLocks noChangeShapeType="1"/>
                          </wps:cNvCnPr>
                          <wps:spPr bwMode="auto">
                            <a:xfrm>
                              <a:off x="5390" y="1961"/>
                              <a:ext cx="1" cy="5"/>
                            </a:xfrm>
                            <a:prstGeom prst="line">
                              <a:avLst/>
                            </a:prstGeom>
                            <a:noFill/>
                            <a:ln w="0">
                              <a:solidFill>
                                <a:srgbClr val="000000"/>
                              </a:solidFill>
                              <a:round/>
                            </a:ln>
                            <a:effectLst/>
                          </wps:spPr>
                          <wps:bodyPr/>
                        </wps:wsp>
                        <wps:wsp>
                          <wps:cNvPr id="10451" name="Line 462"/>
                          <wps:cNvCnPr>
                            <a:cxnSpLocks noChangeShapeType="1"/>
                          </wps:cNvCnPr>
                          <wps:spPr bwMode="auto">
                            <a:xfrm>
                              <a:off x="5390" y="1972"/>
                              <a:ext cx="1" cy="5"/>
                            </a:xfrm>
                            <a:prstGeom prst="line">
                              <a:avLst/>
                            </a:prstGeom>
                            <a:noFill/>
                            <a:ln w="0">
                              <a:solidFill>
                                <a:srgbClr val="000000"/>
                              </a:solidFill>
                              <a:round/>
                            </a:ln>
                            <a:effectLst/>
                          </wps:spPr>
                          <wps:bodyPr/>
                        </wps:wsp>
                        <wps:wsp>
                          <wps:cNvPr id="10452" name="Line 463"/>
                          <wps:cNvCnPr>
                            <a:cxnSpLocks noChangeShapeType="1"/>
                          </wps:cNvCnPr>
                          <wps:spPr bwMode="auto">
                            <a:xfrm>
                              <a:off x="5390" y="1982"/>
                              <a:ext cx="1" cy="6"/>
                            </a:xfrm>
                            <a:prstGeom prst="line">
                              <a:avLst/>
                            </a:prstGeom>
                            <a:noFill/>
                            <a:ln w="0">
                              <a:solidFill>
                                <a:srgbClr val="000000"/>
                              </a:solidFill>
                              <a:round/>
                            </a:ln>
                            <a:effectLst/>
                          </wps:spPr>
                          <wps:bodyPr/>
                        </wps:wsp>
                        <wps:wsp>
                          <wps:cNvPr id="10453" name="Line 464"/>
                          <wps:cNvCnPr>
                            <a:cxnSpLocks noChangeShapeType="1"/>
                          </wps:cNvCnPr>
                          <wps:spPr bwMode="auto">
                            <a:xfrm>
                              <a:off x="5390" y="1993"/>
                              <a:ext cx="1" cy="5"/>
                            </a:xfrm>
                            <a:prstGeom prst="line">
                              <a:avLst/>
                            </a:prstGeom>
                            <a:noFill/>
                            <a:ln w="0">
                              <a:solidFill>
                                <a:srgbClr val="000000"/>
                              </a:solidFill>
                              <a:round/>
                            </a:ln>
                            <a:effectLst/>
                          </wps:spPr>
                          <wps:bodyPr/>
                        </wps:wsp>
                        <wps:wsp>
                          <wps:cNvPr id="10454" name="Line 465"/>
                          <wps:cNvCnPr>
                            <a:cxnSpLocks noChangeShapeType="1"/>
                          </wps:cNvCnPr>
                          <wps:spPr bwMode="auto">
                            <a:xfrm>
                              <a:off x="5390" y="2004"/>
                              <a:ext cx="1" cy="5"/>
                            </a:xfrm>
                            <a:prstGeom prst="line">
                              <a:avLst/>
                            </a:prstGeom>
                            <a:noFill/>
                            <a:ln w="0">
                              <a:solidFill>
                                <a:srgbClr val="000000"/>
                              </a:solidFill>
                              <a:round/>
                            </a:ln>
                            <a:effectLst/>
                          </wps:spPr>
                          <wps:bodyPr/>
                        </wps:wsp>
                        <wps:wsp>
                          <wps:cNvPr id="10455" name="Line 466"/>
                          <wps:cNvCnPr>
                            <a:cxnSpLocks noChangeShapeType="1"/>
                          </wps:cNvCnPr>
                          <wps:spPr bwMode="auto">
                            <a:xfrm>
                              <a:off x="5390" y="2014"/>
                              <a:ext cx="1" cy="5"/>
                            </a:xfrm>
                            <a:prstGeom prst="line">
                              <a:avLst/>
                            </a:prstGeom>
                            <a:noFill/>
                            <a:ln w="0">
                              <a:solidFill>
                                <a:srgbClr val="000000"/>
                              </a:solidFill>
                              <a:round/>
                            </a:ln>
                            <a:effectLst/>
                          </wps:spPr>
                          <wps:bodyPr/>
                        </wps:wsp>
                        <wps:wsp>
                          <wps:cNvPr id="10456" name="Line 467"/>
                          <wps:cNvCnPr>
                            <a:cxnSpLocks noChangeShapeType="1"/>
                          </wps:cNvCnPr>
                          <wps:spPr bwMode="auto">
                            <a:xfrm>
                              <a:off x="5390" y="2025"/>
                              <a:ext cx="1" cy="5"/>
                            </a:xfrm>
                            <a:prstGeom prst="line">
                              <a:avLst/>
                            </a:prstGeom>
                            <a:noFill/>
                            <a:ln w="0">
                              <a:solidFill>
                                <a:srgbClr val="000000"/>
                              </a:solidFill>
                              <a:round/>
                            </a:ln>
                            <a:effectLst/>
                          </wps:spPr>
                          <wps:bodyPr/>
                        </wps:wsp>
                        <wps:wsp>
                          <wps:cNvPr id="10457" name="Line 468"/>
                          <wps:cNvCnPr>
                            <a:cxnSpLocks noChangeShapeType="1"/>
                          </wps:cNvCnPr>
                          <wps:spPr bwMode="auto">
                            <a:xfrm>
                              <a:off x="5390" y="2035"/>
                              <a:ext cx="1" cy="6"/>
                            </a:xfrm>
                            <a:prstGeom prst="line">
                              <a:avLst/>
                            </a:prstGeom>
                            <a:noFill/>
                            <a:ln w="0">
                              <a:solidFill>
                                <a:srgbClr val="000000"/>
                              </a:solidFill>
                              <a:round/>
                            </a:ln>
                            <a:effectLst/>
                          </wps:spPr>
                          <wps:bodyPr/>
                        </wps:wsp>
                        <wps:wsp>
                          <wps:cNvPr id="10458" name="Line 469"/>
                          <wps:cNvCnPr>
                            <a:cxnSpLocks noChangeShapeType="1"/>
                          </wps:cNvCnPr>
                          <wps:spPr bwMode="auto">
                            <a:xfrm>
                              <a:off x="5390" y="2046"/>
                              <a:ext cx="1" cy="5"/>
                            </a:xfrm>
                            <a:prstGeom prst="line">
                              <a:avLst/>
                            </a:prstGeom>
                            <a:noFill/>
                            <a:ln w="0">
                              <a:solidFill>
                                <a:srgbClr val="000000"/>
                              </a:solidFill>
                              <a:round/>
                            </a:ln>
                            <a:effectLst/>
                          </wps:spPr>
                          <wps:bodyPr/>
                        </wps:wsp>
                        <wps:wsp>
                          <wps:cNvPr id="10459" name="Line 470"/>
                          <wps:cNvCnPr>
                            <a:cxnSpLocks noChangeShapeType="1"/>
                          </wps:cNvCnPr>
                          <wps:spPr bwMode="auto">
                            <a:xfrm>
                              <a:off x="5390" y="2057"/>
                              <a:ext cx="1" cy="5"/>
                            </a:xfrm>
                            <a:prstGeom prst="line">
                              <a:avLst/>
                            </a:prstGeom>
                            <a:noFill/>
                            <a:ln w="0">
                              <a:solidFill>
                                <a:srgbClr val="000000"/>
                              </a:solidFill>
                              <a:round/>
                            </a:ln>
                            <a:effectLst/>
                          </wps:spPr>
                          <wps:bodyPr/>
                        </wps:wsp>
                        <wps:wsp>
                          <wps:cNvPr id="10460" name="Line 471"/>
                          <wps:cNvCnPr>
                            <a:cxnSpLocks noChangeShapeType="1"/>
                          </wps:cNvCnPr>
                          <wps:spPr bwMode="auto">
                            <a:xfrm>
                              <a:off x="5390" y="2067"/>
                              <a:ext cx="1" cy="5"/>
                            </a:xfrm>
                            <a:prstGeom prst="line">
                              <a:avLst/>
                            </a:prstGeom>
                            <a:noFill/>
                            <a:ln w="0">
                              <a:solidFill>
                                <a:srgbClr val="000000"/>
                              </a:solidFill>
                              <a:round/>
                            </a:ln>
                            <a:effectLst/>
                          </wps:spPr>
                          <wps:bodyPr/>
                        </wps:wsp>
                        <wps:wsp>
                          <wps:cNvPr id="10461" name="Line 472"/>
                          <wps:cNvCnPr>
                            <a:cxnSpLocks noChangeShapeType="1"/>
                          </wps:cNvCnPr>
                          <wps:spPr bwMode="auto">
                            <a:xfrm>
                              <a:off x="5390" y="2078"/>
                              <a:ext cx="1" cy="5"/>
                            </a:xfrm>
                            <a:prstGeom prst="line">
                              <a:avLst/>
                            </a:prstGeom>
                            <a:noFill/>
                            <a:ln w="0">
                              <a:solidFill>
                                <a:srgbClr val="000000"/>
                              </a:solidFill>
                              <a:round/>
                            </a:ln>
                            <a:effectLst/>
                          </wps:spPr>
                          <wps:bodyPr/>
                        </wps:wsp>
                        <wps:wsp>
                          <wps:cNvPr id="10462" name="Line 473"/>
                          <wps:cNvCnPr>
                            <a:cxnSpLocks noChangeShapeType="1"/>
                          </wps:cNvCnPr>
                          <wps:spPr bwMode="auto">
                            <a:xfrm>
                              <a:off x="5390" y="2088"/>
                              <a:ext cx="1" cy="6"/>
                            </a:xfrm>
                            <a:prstGeom prst="line">
                              <a:avLst/>
                            </a:prstGeom>
                            <a:noFill/>
                            <a:ln w="0">
                              <a:solidFill>
                                <a:srgbClr val="000000"/>
                              </a:solidFill>
                              <a:round/>
                            </a:ln>
                            <a:effectLst/>
                          </wps:spPr>
                          <wps:bodyPr/>
                        </wps:wsp>
                        <wps:wsp>
                          <wps:cNvPr id="10463" name="Line 474"/>
                          <wps:cNvCnPr>
                            <a:cxnSpLocks noChangeShapeType="1"/>
                          </wps:cNvCnPr>
                          <wps:spPr bwMode="auto">
                            <a:xfrm>
                              <a:off x="5390" y="2099"/>
                              <a:ext cx="1" cy="5"/>
                            </a:xfrm>
                            <a:prstGeom prst="line">
                              <a:avLst/>
                            </a:prstGeom>
                            <a:noFill/>
                            <a:ln w="0">
                              <a:solidFill>
                                <a:srgbClr val="000000"/>
                              </a:solidFill>
                              <a:round/>
                            </a:ln>
                            <a:effectLst/>
                          </wps:spPr>
                          <wps:bodyPr/>
                        </wps:wsp>
                        <wps:wsp>
                          <wps:cNvPr id="10464" name="Line 475"/>
                          <wps:cNvCnPr>
                            <a:cxnSpLocks noChangeShapeType="1"/>
                          </wps:cNvCnPr>
                          <wps:spPr bwMode="auto">
                            <a:xfrm>
                              <a:off x="5390" y="2110"/>
                              <a:ext cx="1" cy="5"/>
                            </a:xfrm>
                            <a:prstGeom prst="line">
                              <a:avLst/>
                            </a:prstGeom>
                            <a:noFill/>
                            <a:ln w="0">
                              <a:solidFill>
                                <a:srgbClr val="000000"/>
                              </a:solidFill>
                              <a:round/>
                            </a:ln>
                            <a:effectLst/>
                          </wps:spPr>
                          <wps:bodyPr/>
                        </wps:wsp>
                        <wps:wsp>
                          <wps:cNvPr id="10465" name="Line 476"/>
                          <wps:cNvCnPr>
                            <a:cxnSpLocks noChangeShapeType="1"/>
                          </wps:cNvCnPr>
                          <wps:spPr bwMode="auto">
                            <a:xfrm>
                              <a:off x="5390" y="2120"/>
                              <a:ext cx="1" cy="6"/>
                            </a:xfrm>
                            <a:prstGeom prst="line">
                              <a:avLst/>
                            </a:prstGeom>
                            <a:noFill/>
                            <a:ln w="0">
                              <a:solidFill>
                                <a:srgbClr val="000000"/>
                              </a:solidFill>
                              <a:round/>
                            </a:ln>
                            <a:effectLst/>
                          </wps:spPr>
                          <wps:bodyPr/>
                        </wps:wsp>
                        <wps:wsp>
                          <wps:cNvPr id="10466" name="Line 477"/>
                          <wps:cNvCnPr>
                            <a:cxnSpLocks noChangeShapeType="1"/>
                          </wps:cNvCnPr>
                          <wps:spPr bwMode="auto">
                            <a:xfrm>
                              <a:off x="5390" y="2131"/>
                              <a:ext cx="1" cy="5"/>
                            </a:xfrm>
                            <a:prstGeom prst="line">
                              <a:avLst/>
                            </a:prstGeom>
                            <a:noFill/>
                            <a:ln w="0">
                              <a:solidFill>
                                <a:srgbClr val="000000"/>
                              </a:solidFill>
                              <a:round/>
                            </a:ln>
                            <a:effectLst/>
                          </wps:spPr>
                          <wps:bodyPr/>
                        </wps:wsp>
                        <wps:wsp>
                          <wps:cNvPr id="10467" name="Line 478"/>
                          <wps:cNvCnPr>
                            <a:cxnSpLocks noChangeShapeType="1"/>
                          </wps:cNvCnPr>
                          <wps:spPr bwMode="auto">
                            <a:xfrm>
                              <a:off x="5390" y="2141"/>
                              <a:ext cx="1" cy="6"/>
                            </a:xfrm>
                            <a:prstGeom prst="line">
                              <a:avLst/>
                            </a:prstGeom>
                            <a:noFill/>
                            <a:ln w="0">
                              <a:solidFill>
                                <a:srgbClr val="000000"/>
                              </a:solidFill>
                              <a:round/>
                            </a:ln>
                            <a:effectLst/>
                          </wps:spPr>
                          <wps:bodyPr/>
                        </wps:wsp>
                        <wps:wsp>
                          <wps:cNvPr id="10468" name="Line 479"/>
                          <wps:cNvCnPr>
                            <a:cxnSpLocks noChangeShapeType="1"/>
                          </wps:cNvCnPr>
                          <wps:spPr bwMode="auto">
                            <a:xfrm>
                              <a:off x="5390" y="2152"/>
                              <a:ext cx="1" cy="5"/>
                            </a:xfrm>
                            <a:prstGeom prst="line">
                              <a:avLst/>
                            </a:prstGeom>
                            <a:noFill/>
                            <a:ln w="0">
                              <a:solidFill>
                                <a:srgbClr val="000000"/>
                              </a:solidFill>
                              <a:round/>
                            </a:ln>
                            <a:effectLst/>
                          </wps:spPr>
                          <wps:bodyPr/>
                        </wps:wsp>
                        <wps:wsp>
                          <wps:cNvPr id="10469" name="Line 480"/>
                          <wps:cNvCnPr>
                            <a:cxnSpLocks noChangeShapeType="1"/>
                          </wps:cNvCnPr>
                          <wps:spPr bwMode="auto">
                            <a:xfrm>
                              <a:off x="5390" y="2163"/>
                              <a:ext cx="1" cy="5"/>
                            </a:xfrm>
                            <a:prstGeom prst="line">
                              <a:avLst/>
                            </a:prstGeom>
                            <a:noFill/>
                            <a:ln w="0">
                              <a:solidFill>
                                <a:srgbClr val="000000"/>
                              </a:solidFill>
                              <a:round/>
                            </a:ln>
                            <a:effectLst/>
                          </wps:spPr>
                          <wps:bodyPr/>
                        </wps:wsp>
                        <wps:wsp>
                          <wps:cNvPr id="10470" name="Line 481"/>
                          <wps:cNvCnPr>
                            <a:cxnSpLocks noChangeShapeType="1"/>
                          </wps:cNvCnPr>
                          <wps:spPr bwMode="auto">
                            <a:xfrm>
                              <a:off x="5390" y="2173"/>
                              <a:ext cx="1" cy="6"/>
                            </a:xfrm>
                            <a:prstGeom prst="line">
                              <a:avLst/>
                            </a:prstGeom>
                            <a:noFill/>
                            <a:ln w="0">
                              <a:solidFill>
                                <a:srgbClr val="000000"/>
                              </a:solidFill>
                              <a:round/>
                            </a:ln>
                            <a:effectLst/>
                          </wps:spPr>
                          <wps:bodyPr/>
                        </wps:wsp>
                        <wps:wsp>
                          <wps:cNvPr id="10471" name="Line 482"/>
                          <wps:cNvCnPr>
                            <a:cxnSpLocks noChangeShapeType="1"/>
                          </wps:cNvCnPr>
                          <wps:spPr bwMode="auto">
                            <a:xfrm>
                              <a:off x="5390" y="2184"/>
                              <a:ext cx="1" cy="5"/>
                            </a:xfrm>
                            <a:prstGeom prst="line">
                              <a:avLst/>
                            </a:prstGeom>
                            <a:noFill/>
                            <a:ln w="0">
                              <a:solidFill>
                                <a:srgbClr val="000000"/>
                              </a:solidFill>
                              <a:round/>
                            </a:ln>
                            <a:effectLst/>
                          </wps:spPr>
                          <wps:bodyPr/>
                        </wps:wsp>
                        <wps:wsp>
                          <wps:cNvPr id="10472" name="Line 483"/>
                          <wps:cNvCnPr>
                            <a:cxnSpLocks noChangeShapeType="1"/>
                          </wps:cNvCnPr>
                          <wps:spPr bwMode="auto">
                            <a:xfrm>
                              <a:off x="5390" y="2194"/>
                              <a:ext cx="1" cy="6"/>
                            </a:xfrm>
                            <a:prstGeom prst="line">
                              <a:avLst/>
                            </a:prstGeom>
                            <a:noFill/>
                            <a:ln w="0">
                              <a:solidFill>
                                <a:srgbClr val="000000"/>
                              </a:solidFill>
                              <a:round/>
                            </a:ln>
                            <a:effectLst/>
                          </wps:spPr>
                          <wps:bodyPr/>
                        </wps:wsp>
                        <wps:wsp>
                          <wps:cNvPr id="10473" name="Line 484"/>
                          <wps:cNvCnPr>
                            <a:cxnSpLocks noChangeShapeType="1"/>
                          </wps:cNvCnPr>
                          <wps:spPr bwMode="auto">
                            <a:xfrm>
                              <a:off x="5390" y="2205"/>
                              <a:ext cx="1" cy="5"/>
                            </a:xfrm>
                            <a:prstGeom prst="line">
                              <a:avLst/>
                            </a:prstGeom>
                            <a:noFill/>
                            <a:ln w="0">
                              <a:solidFill>
                                <a:srgbClr val="000000"/>
                              </a:solidFill>
                              <a:round/>
                            </a:ln>
                            <a:effectLst/>
                          </wps:spPr>
                          <wps:bodyPr/>
                        </wps:wsp>
                        <wps:wsp>
                          <wps:cNvPr id="10474" name="Line 485"/>
                          <wps:cNvCnPr>
                            <a:cxnSpLocks noChangeShapeType="1"/>
                          </wps:cNvCnPr>
                          <wps:spPr bwMode="auto">
                            <a:xfrm>
                              <a:off x="5390" y="2216"/>
                              <a:ext cx="1" cy="5"/>
                            </a:xfrm>
                            <a:prstGeom prst="line">
                              <a:avLst/>
                            </a:prstGeom>
                            <a:noFill/>
                            <a:ln w="0">
                              <a:solidFill>
                                <a:srgbClr val="000000"/>
                              </a:solidFill>
                              <a:round/>
                            </a:ln>
                            <a:effectLst/>
                          </wps:spPr>
                          <wps:bodyPr/>
                        </wps:wsp>
                        <wps:wsp>
                          <wps:cNvPr id="10475" name="Line 486"/>
                          <wps:cNvCnPr>
                            <a:cxnSpLocks noChangeShapeType="1"/>
                          </wps:cNvCnPr>
                          <wps:spPr bwMode="auto">
                            <a:xfrm>
                              <a:off x="5390" y="2226"/>
                              <a:ext cx="1" cy="6"/>
                            </a:xfrm>
                            <a:prstGeom prst="line">
                              <a:avLst/>
                            </a:prstGeom>
                            <a:noFill/>
                            <a:ln w="0">
                              <a:solidFill>
                                <a:srgbClr val="000000"/>
                              </a:solidFill>
                              <a:round/>
                            </a:ln>
                            <a:effectLst/>
                          </wps:spPr>
                          <wps:bodyPr/>
                        </wps:wsp>
                        <wps:wsp>
                          <wps:cNvPr id="10476" name="Line 487"/>
                          <wps:cNvCnPr>
                            <a:cxnSpLocks noChangeShapeType="1"/>
                          </wps:cNvCnPr>
                          <wps:spPr bwMode="auto">
                            <a:xfrm>
                              <a:off x="5390" y="2237"/>
                              <a:ext cx="1" cy="5"/>
                            </a:xfrm>
                            <a:prstGeom prst="line">
                              <a:avLst/>
                            </a:prstGeom>
                            <a:noFill/>
                            <a:ln w="0">
                              <a:solidFill>
                                <a:srgbClr val="000000"/>
                              </a:solidFill>
                              <a:round/>
                            </a:ln>
                            <a:effectLst/>
                          </wps:spPr>
                          <wps:bodyPr/>
                        </wps:wsp>
                        <wps:wsp>
                          <wps:cNvPr id="10477" name="Line 488"/>
                          <wps:cNvCnPr>
                            <a:cxnSpLocks noChangeShapeType="1"/>
                          </wps:cNvCnPr>
                          <wps:spPr bwMode="auto">
                            <a:xfrm>
                              <a:off x="5390" y="2248"/>
                              <a:ext cx="1" cy="5"/>
                            </a:xfrm>
                            <a:prstGeom prst="line">
                              <a:avLst/>
                            </a:prstGeom>
                            <a:noFill/>
                            <a:ln w="0">
                              <a:solidFill>
                                <a:srgbClr val="000000"/>
                              </a:solidFill>
                              <a:round/>
                            </a:ln>
                            <a:effectLst/>
                          </wps:spPr>
                          <wps:bodyPr/>
                        </wps:wsp>
                        <wps:wsp>
                          <wps:cNvPr id="10478" name="Line 489"/>
                          <wps:cNvCnPr>
                            <a:cxnSpLocks noChangeShapeType="1"/>
                          </wps:cNvCnPr>
                          <wps:spPr bwMode="auto">
                            <a:xfrm>
                              <a:off x="5390" y="2258"/>
                              <a:ext cx="1" cy="5"/>
                            </a:xfrm>
                            <a:prstGeom prst="line">
                              <a:avLst/>
                            </a:prstGeom>
                            <a:noFill/>
                            <a:ln w="0">
                              <a:solidFill>
                                <a:srgbClr val="000000"/>
                              </a:solidFill>
                              <a:round/>
                            </a:ln>
                            <a:effectLst/>
                          </wps:spPr>
                          <wps:bodyPr/>
                        </wps:wsp>
                        <wps:wsp>
                          <wps:cNvPr id="10479" name="Line 490"/>
                          <wps:cNvCnPr>
                            <a:cxnSpLocks noChangeShapeType="1"/>
                          </wps:cNvCnPr>
                          <wps:spPr bwMode="auto">
                            <a:xfrm>
                              <a:off x="5390" y="2269"/>
                              <a:ext cx="1" cy="5"/>
                            </a:xfrm>
                            <a:prstGeom prst="line">
                              <a:avLst/>
                            </a:prstGeom>
                            <a:noFill/>
                            <a:ln w="0">
                              <a:solidFill>
                                <a:srgbClr val="000000"/>
                              </a:solidFill>
                              <a:round/>
                            </a:ln>
                            <a:effectLst/>
                          </wps:spPr>
                          <wps:bodyPr/>
                        </wps:wsp>
                        <wps:wsp>
                          <wps:cNvPr id="10480" name="Line 491"/>
                          <wps:cNvCnPr>
                            <a:cxnSpLocks noChangeShapeType="1"/>
                          </wps:cNvCnPr>
                          <wps:spPr bwMode="auto">
                            <a:xfrm>
                              <a:off x="5390" y="2279"/>
                              <a:ext cx="1" cy="6"/>
                            </a:xfrm>
                            <a:prstGeom prst="line">
                              <a:avLst/>
                            </a:prstGeom>
                            <a:noFill/>
                            <a:ln w="0">
                              <a:solidFill>
                                <a:srgbClr val="000000"/>
                              </a:solidFill>
                              <a:round/>
                            </a:ln>
                            <a:effectLst/>
                          </wps:spPr>
                          <wps:bodyPr/>
                        </wps:wsp>
                        <wps:wsp>
                          <wps:cNvPr id="10481" name="Line 492"/>
                          <wps:cNvCnPr>
                            <a:cxnSpLocks noChangeShapeType="1"/>
                          </wps:cNvCnPr>
                          <wps:spPr bwMode="auto">
                            <a:xfrm>
                              <a:off x="5390" y="2290"/>
                              <a:ext cx="1" cy="5"/>
                            </a:xfrm>
                            <a:prstGeom prst="line">
                              <a:avLst/>
                            </a:prstGeom>
                            <a:noFill/>
                            <a:ln w="0">
                              <a:solidFill>
                                <a:srgbClr val="000000"/>
                              </a:solidFill>
                              <a:round/>
                            </a:ln>
                            <a:effectLst/>
                          </wps:spPr>
                          <wps:bodyPr/>
                        </wps:wsp>
                        <wps:wsp>
                          <wps:cNvPr id="10482" name="Line 493"/>
                          <wps:cNvCnPr>
                            <a:cxnSpLocks noChangeShapeType="1"/>
                          </wps:cNvCnPr>
                          <wps:spPr bwMode="auto">
                            <a:xfrm>
                              <a:off x="5390" y="2301"/>
                              <a:ext cx="1" cy="5"/>
                            </a:xfrm>
                            <a:prstGeom prst="line">
                              <a:avLst/>
                            </a:prstGeom>
                            <a:noFill/>
                            <a:ln w="0">
                              <a:solidFill>
                                <a:srgbClr val="000000"/>
                              </a:solidFill>
                              <a:round/>
                            </a:ln>
                            <a:effectLst/>
                          </wps:spPr>
                          <wps:bodyPr/>
                        </wps:wsp>
                        <wps:wsp>
                          <wps:cNvPr id="10483" name="Line 494"/>
                          <wps:cNvCnPr>
                            <a:cxnSpLocks noChangeShapeType="1"/>
                          </wps:cNvCnPr>
                          <wps:spPr bwMode="auto">
                            <a:xfrm>
                              <a:off x="5390" y="2311"/>
                              <a:ext cx="1" cy="5"/>
                            </a:xfrm>
                            <a:prstGeom prst="line">
                              <a:avLst/>
                            </a:prstGeom>
                            <a:noFill/>
                            <a:ln w="0">
                              <a:solidFill>
                                <a:srgbClr val="000000"/>
                              </a:solidFill>
                              <a:round/>
                            </a:ln>
                            <a:effectLst/>
                          </wps:spPr>
                          <wps:bodyPr/>
                        </wps:wsp>
                        <wps:wsp>
                          <wps:cNvPr id="10484" name="Line 495"/>
                          <wps:cNvCnPr>
                            <a:cxnSpLocks noChangeShapeType="1"/>
                          </wps:cNvCnPr>
                          <wps:spPr bwMode="auto">
                            <a:xfrm>
                              <a:off x="5390" y="2322"/>
                              <a:ext cx="1" cy="5"/>
                            </a:xfrm>
                            <a:prstGeom prst="line">
                              <a:avLst/>
                            </a:prstGeom>
                            <a:noFill/>
                            <a:ln w="0">
                              <a:solidFill>
                                <a:srgbClr val="000000"/>
                              </a:solidFill>
                              <a:round/>
                            </a:ln>
                            <a:effectLst/>
                          </wps:spPr>
                          <wps:bodyPr/>
                        </wps:wsp>
                        <wps:wsp>
                          <wps:cNvPr id="10485" name="Line 496"/>
                          <wps:cNvCnPr>
                            <a:cxnSpLocks noChangeShapeType="1"/>
                          </wps:cNvCnPr>
                          <wps:spPr bwMode="auto">
                            <a:xfrm>
                              <a:off x="5390" y="2332"/>
                              <a:ext cx="1" cy="6"/>
                            </a:xfrm>
                            <a:prstGeom prst="line">
                              <a:avLst/>
                            </a:prstGeom>
                            <a:noFill/>
                            <a:ln w="0">
                              <a:solidFill>
                                <a:srgbClr val="000000"/>
                              </a:solidFill>
                              <a:round/>
                            </a:ln>
                            <a:effectLst/>
                          </wps:spPr>
                          <wps:bodyPr/>
                        </wps:wsp>
                        <wps:wsp>
                          <wps:cNvPr id="10486" name="Line 497"/>
                          <wps:cNvCnPr>
                            <a:cxnSpLocks noChangeShapeType="1"/>
                          </wps:cNvCnPr>
                          <wps:spPr bwMode="auto">
                            <a:xfrm>
                              <a:off x="5390" y="2343"/>
                              <a:ext cx="1" cy="5"/>
                            </a:xfrm>
                            <a:prstGeom prst="line">
                              <a:avLst/>
                            </a:prstGeom>
                            <a:noFill/>
                            <a:ln w="0">
                              <a:solidFill>
                                <a:srgbClr val="000000"/>
                              </a:solidFill>
                              <a:round/>
                            </a:ln>
                            <a:effectLst/>
                          </wps:spPr>
                          <wps:bodyPr/>
                        </wps:wsp>
                        <wps:wsp>
                          <wps:cNvPr id="10487" name="Line 498"/>
                          <wps:cNvCnPr>
                            <a:cxnSpLocks noChangeShapeType="1"/>
                          </wps:cNvCnPr>
                          <wps:spPr bwMode="auto">
                            <a:xfrm>
                              <a:off x="5390" y="2354"/>
                              <a:ext cx="1" cy="5"/>
                            </a:xfrm>
                            <a:prstGeom prst="line">
                              <a:avLst/>
                            </a:prstGeom>
                            <a:noFill/>
                            <a:ln w="0">
                              <a:solidFill>
                                <a:srgbClr val="000000"/>
                              </a:solidFill>
                              <a:round/>
                            </a:ln>
                            <a:effectLst/>
                          </wps:spPr>
                          <wps:bodyPr/>
                        </wps:wsp>
                        <wps:wsp>
                          <wps:cNvPr id="10488" name="Line 499"/>
                          <wps:cNvCnPr>
                            <a:cxnSpLocks noChangeShapeType="1"/>
                          </wps:cNvCnPr>
                          <wps:spPr bwMode="auto">
                            <a:xfrm>
                              <a:off x="5390" y="2364"/>
                              <a:ext cx="1" cy="6"/>
                            </a:xfrm>
                            <a:prstGeom prst="line">
                              <a:avLst/>
                            </a:prstGeom>
                            <a:noFill/>
                            <a:ln w="0">
                              <a:solidFill>
                                <a:srgbClr val="000000"/>
                              </a:solidFill>
                              <a:round/>
                            </a:ln>
                            <a:effectLst/>
                          </wps:spPr>
                          <wps:bodyPr/>
                        </wps:wsp>
                        <wps:wsp>
                          <wps:cNvPr id="10489" name="Line 500"/>
                          <wps:cNvCnPr>
                            <a:cxnSpLocks noChangeShapeType="1"/>
                          </wps:cNvCnPr>
                          <wps:spPr bwMode="auto">
                            <a:xfrm>
                              <a:off x="5390" y="2375"/>
                              <a:ext cx="1" cy="5"/>
                            </a:xfrm>
                            <a:prstGeom prst="line">
                              <a:avLst/>
                            </a:prstGeom>
                            <a:noFill/>
                            <a:ln w="0">
                              <a:solidFill>
                                <a:srgbClr val="000000"/>
                              </a:solidFill>
                              <a:round/>
                            </a:ln>
                            <a:effectLst/>
                          </wps:spPr>
                          <wps:bodyPr/>
                        </wps:wsp>
                        <wps:wsp>
                          <wps:cNvPr id="10490" name="Line 501"/>
                          <wps:cNvCnPr>
                            <a:cxnSpLocks noChangeShapeType="1"/>
                          </wps:cNvCnPr>
                          <wps:spPr bwMode="auto">
                            <a:xfrm>
                              <a:off x="5390" y="2385"/>
                              <a:ext cx="1" cy="6"/>
                            </a:xfrm>
                            <a:prstGeom prst="line">
                              <a:avLst/>
                            </a:prstGeom>
                            <a:noFill/>
                            <a:ln w="0">
                              <a:solidFill>
                                <a:srgbClr val="000000"/>
                              </a:solidFill>
                              <a:round/>
                            </a:ln>
                            <a:effectLst/>
                          </wps:spPr>
                          <wps:bodyPr/>
                        </wps:wsp>
                        <wps:wsp>
                          <wps:cNvPr id="10491" name="Line 502"/>
                          <wps:cNvCnPr>
                            <a:cxnSpLocks noChangeShapeType="1"/>
                          </wps:cNvCnPr>
                          <wps:spPr bwMode="auto">
                            <a:xfrm>
                              <a:off x="5390" y="2396"/>
                              <a:ext cx="1" cy="5"/>
                            </a:xfrm>
                            <a:prstGeom prst="line">
                              <a:avLst/>
                            </a:prstGeom>
                            <a:noFill/>
                            <a:ln w="0">
                              <a:solidFill>
                                <a:srgbClr val="000000"/>
                              </a:solidFill>
                              <a:round/>
                            </a:ln>
                            <a:effectLst/>
                          </wps:spPr>
                          <wps:bodyPr/>
                        </wps:wsp>
                        <wps:wsp>
                          <wps:cNvPr id="10492" name="Line 503"/>
                          <wps:cNvCnPr>
                            <a:cxnSpLocks noChangeShapeType="1"/>
                          </wps:cNvCnPr>
                          <wps:spPr bwMode="auto">
                            <a:xfrm>
                              <a:off x="5390" y="2407"/>
                              <a:ext cx="1" cy="5"/>
                            </a:xfrm>
                            <a:prstGeom prst="line">
                              <a:avLst/>
                            </a:prstGeom>
                            <a:noFill/>
                            <a:ln w="0">
                              <a:solidFill>
                                <a:srgbClr val="000000"/>
                              </a:solidFill>
                              <a:round/>
                            </a:ln>
                            <a:effectLst/>
                          </wps:spPr>
                          <wps:bodyPr/>
                        </wps:wsp>
                        <wps:wsp>
                          <wps:cNvPr id="10493" name="Line 504"/>
                          <wps:cNvCnPr>
                            <a:cxnSpLocks noChangeShapeType="1"/>
                          </wps:cNvCnPr>
                          <wps:spPr bwMode="auto">
                            <a:xfrm>
                              <a:off x="5390" y="2417"/>
                              <a:ext cx="1" cy="6"/>
                            </a:xfrm>
                            <a:prstGeom prst="line">
                              <a:avLst/>
                            </a:prstGeom>
                            <a:noFill/>
                            <a:ln w="0">
                              <a:solidFill>
                                <a:srgbClr val="000000"/>
                              </a:solidFill>
                              <a:round/>
                            </a:ln>
                            <a:effectLst/>
                          </wps:spPr>
                          <wps:bodyPr/>
                        </wps:wsp>
                        <wps:wsp>
                          <wps:cNvPr id="10494" name="Line 505"/>
                          <wps:cNvCnPr>
                            <a:cxnSpLocks noChangeShapeType="1"/>
                          </wps:cNvCnPr>
                          <wps:spPr bwMode="auto">
                            <a:xfrm>
                              <a:off x="5390" y="2428"/>
                              <a:ext cx="1" cy="5"/>
                            </a:xfrm>
                            <a:prstGeom prst="line">
                              <a:avLst/>
                            </a:prstGeom>
                            <a:noFill/>
                            <a:ln w="0">
                              <a:solidFill>
                                <a:srgbClr val="000000"/>
                              </a:solidFill>
                              <a:round/>
                            </a:ln>
                            <a:effectLst/>
                          </wps:spPr>
                          <wps:bodyPr/>
                        </wps:wsp>
                        <wps:wsp>
                          <wps:cNvPr id="10495" name="Line 506"/>
                          <wps:cNvCnPr>
                            <a:cxnSpLocks noChangeShapeType="1"/>
                          </wps:cNvCnPr>
                          <wps:spPr bwMode="auto">
                            <a:xfrm>
                              <a:off x="5390" y="2438"/>
                              <a:ext cx="1" cy="6"/>
                            </a:xfrm>
                            <a:prstGeom prst="line">
                              <a:avLst/>
                            </a:prstGeom>
                            <a:noFill/>
                            <a:ln w="0">
                              <a:solidFill>
                                <a:srgbClr val="000000"/>
                              </a:solidFill>
                              <a:round/>
                            </a:ln>
                            <a:effectLst/>
                          </wps:spPr>
                          <wps:bodyPr/>
                        </wps:wsp>
                        <wps:wsp>
                          <wps:cNvPr id="10496" name="Line 507"/>
                          <wps:cNvCnPr>
                            <a:cxnSpLocks noChangeShapeType="1"/>
                          </wps:cNvCnPr>
                          <wps:spPr bwMode="auto">
                            <a:xfrm>
                              <a:off x="5390" y="2449"/>
                              <a:ext cx="1" cy="5"/>
                            </a:xfrm>
                            <a:prstGeom prst="line">
                              <a:avLst/>
                            </a:prstGeom>
                            <a:noFill/>
                            <a:ln w="0">
                              <a:solidFill>
                                <a:srgbClr val="000000"/>
                              </a:solidFill>
                              <a:round/>
                            </a:ln>
                            <a:effectLst/>
                          </wps:spPr>
                          <wps:bodyPr/>
                        </wps:wsp>
                        <wps:wsp>
                          <wps:cNvPr id="10497" name="Line 508"/>
                          <wps:cNvCnPr>
                            <a:cxnSpLocks noChangeShapeType="1"/>
                          </wps:cNvCnPr>
                          <wps:spPr bwMode="auto">
                            <a:xfrm>
                              <a:off x="5390" y="2460"/>
                              <a:ext cx="1" cy="5"/>
                            </a:xfrm>
                            <a:prstGeom prst="line">
                              <a:avLst/>
                            </a:prstGeom>
                            <a:noFill/>
                            <a:ln w="0">
                              <a:solidFill>
                                <a:srgbClr val="000000"/>
                              </a:solidFill>
                              <a:round/>
                            </a:ln>
                            <a:effectLst/>
                          </wps:spPr>
                          <wps:bodyPr/>
                        </wps:wsp>
                        <wps:wsp>
                          <wps:cNvPr id="10498" name="Line 509"/>
                          <wps:cNvCnPr>
                            <a:cxnSpLocks noChangeShapeType="1"/>
                          </wps:cNvCnPr>
                          <wps:spPr bwMode="auto">
                            <a:xfrm>
                              <a:off x="5390" y="2470"/>
                              <a:ext cx="1" cy="6"/>
                            </a:xfrm>
                            <a:prstGeom prst="line">
                              <a:avLst/>
                            </a:prstGeom>
                            <a:noFill/>
                            <a:ln w="0">
                              <a:solidFill>
                                <a:srgbClr val="000000"/>
                              </a:solidFill>
                              <a:round/>
                            </a:ln>
                            <a:effectLst/>
                          </wps:spPr>
                          <wps:bodyPr/>
                        </wps:wsp>
                        <wps:wsp>
                          <wps:cNvPr id="10499" name="Line 510"/>
                          <wps:cNvCnPr>
                            <a:cxnSpLocks noChangeShapeType="1"/>
                          </wps:cNvCnPr>
                          <wps:spPr bwMode="auto">
                            <a:xfrm>
                              <a:off x="5390" y="2481"/>
                              <a:ext cx="1" cy="5"/>
                            </a:xfrm>
                            <a:prstGeom prst="line">
                              <a:avLst/>
                            </a:prstGeom>
                            <a:noFill/>
                            <a:ln w="0">
                              <a:solidFill>
                                <a:srgbClr val="000000"/>
                              </a:solidFill>
                              <a:round/>
                            </a:ln>
                            <a:effectLst/>
                          </wps:spPr>
                          <wps:bodyPr/>
                        </wps:wsp>
                        <wps:wsp>
                          <wps:cNvPr id="10500" name="Line 511"/>
                          <wps:cNvCnPr>
                            <a:cxnSpLocks noChangeShapeType="1"/>
                          </wps:cNvCnPr>
                          <wps:spPr bwMode="auto">
                            <a:xfrm>
                              <a:off x="5390" y="2491"/>
                              <a:ext cx="1" cy="6"/>
                            </a:xfrm>
                            <a:prstGeom prst="line">
                              <a:avLst/>
                            </a:prstGeom>
                            <a:noFill/>
                            <a:ln w="0">
                              <a:solidFill>
                                <a:srgbClr val="000000"/>
                              </a:solidFill>
                              <a:round/>
                            </a:ln>
                            <a:effectLst/>
                          </wps:spPr>
                          <wps:bodyPr/>
                        </wps:wsp>
                        <wps:wsp>
                          <wps:cNvPr id="10501" name="Line 512"/>
                          <wps:cNvCnPr>
                            <a:cxnSpLocks noChangeShapeType="1"/>
                          </wps:cNvCnPr>
                          <wps:spPr bwMode="auto">
                            <a:xfrm>
                              <a:off x="5390" y="2502"/>
                              <a:ext cx="1" cy="5"/>
                            </a:xfrm>
                            <a:prstGeom prst="line">
                              <a:avLst/>
                            </a:prstGeom>
                            <a:noFill/>
                            <a:ln w="0">
                              <a:solidFill>
                                <a:srgbClr val="000000"/>
                              </a:solidFill>
                              <a:round/>
                            </a:ln>
                            <a:effectLst/>
                          </wps:spPr>
                          <wps:bodyPr/>
                        </wps:wsp>
                        <wps:wsp>
                          <wps:cNvPr id="10502" name="Line 513"/>
                          <wps:cNvCnPr>
                            <a:cxnSpLocks noChangeShapeType="1"/>
                          </wps:cNvCnPr>
                          <wps:spPr bwMode="auto">
                            <a:xfrm>
                              <a:off x="5390" y="2513"/>
                              <a:ext cx="1" cy="5"/>
                            </a:xfrm>
                            <a:prstGeom prst="line">
                              <a:avLst/>
                            </a:prstGeom>
                            <a:noFill/>
                            <a:ln w="0">
                              <a:solidFill>
                                <a:srgbClr val="000000"/>
                              </a:solidFill>
                              <a:round/>
                            </a:ln>
                            <a:effectLst/>
                          </wps:spPr>
                          <wps:bodyPr/>
                        </wps:wsp>
                        <wps:wsp>
                          <wps:cNvPr id="10503" name="Line 514"/>
                          <wps:cNvCnPr>
                            <a:cxnSpLocks noChangeShapeType="1"/>
                          </wps:cNvCnPr>
                          <wps:spPr bwMode="auto">
                            <a:xfrm>
                              <a:off x="5390" y="2523"/>
                              <a:ext cx="1" cy="6"/>
                            </a:xfrm>
                            <a:prstGeom prst="line">
                              <a:avLst/>
                            </a:prstGeom>
                            <a:noFill/>
                            <a:ln w="0">
                              <a:solidFill>
                                <a:srgbClr val="000000"/>
                              </a:solidFill>
                              <a:round/>
                            </a:ln>
                            <a:effectLst/>
                          </wps:spPr>
                          <wps:bodyPr/>
                        </wps:wsp>
                        <wps:wsp>
                          <wps:cNvPr id="10504" name="Line 515"/>
                          <wps:cNvCnPr>
                            <a:cxnSpLocks noChangeShapeType="1"/>
                          </wps:cNvCnPr>
                          <wps:spPr bwMode="auto">
                            <a:xfrm>
                              <a:off x="5390" y="2534"/>
                              <a:ext cx="1" cy="5"/>
                            </a:xfrm>
                            <a:prstGeom prst="line">
                              <a:avLst/>
                            </a:prstGeom>
                            <a:noFill/>
                            <a:ln w="0">
                              <a:solidFill>
                                <a:srgbClr val="000000"/>
                              </a:solidFill>
                              <a:round/>
                            </a:ln>
                            <a:effectLst/>
                          </wps:spPr>
                          <wps:bodyPr/>
                        </wps:wsp>
                        <wps:wsp>
                          <wps:cNvPr id="10505" name="Line 516"/>
                          <wps:cNvCnPr>
                            <a:cxnSpLocks noChangeShapeType="1"/>
                          </wps:cNvCnPr>
                          <wps:spPr bwMode="auto">
                            <a:xfrm>
                              <a:off x="5390" y="2545"/>
                              <a:ext cx="1" cy="5"/>
                            </a:xfrm>
                            <a:prstGeom prst="line">
                              <a:avLst/>
                            </a:prstGeom>
                            <a:noFill/>
                            <a:ln w="0">
                              <a:solidFill>
                                <a:srgbClr val="000000"/>
                              </a:solidFill>
                              <a:round/>
                            </a:ln>
                            <a:effectLst/>
                          </wps:spPr>
                          <wps:bodyPr/>
                        </wps:wsp>
                        <wps:wsp>
                          <wps:cNvPr id="10506" name="Line 517"/>
                          <wps:cNvCnPr>
                            <a:cxnSpLocks noChangeShapeType="1"/>
                          </wps:cNvCnPr>
                          <wps:spPr bwMode="auto">
                            <a:xfrm>
                              <a:off x="5390" y="2555"/>
                              <a:ext cx="1" cy="5"/>
                            </a:xfrm>
                            <a:prstGeom prst="line">
                              <a:avLst/>
                            </a:prstGeom>
                            <a:noFill/>
                            <a:ln w="0">
                              <a:solidFill>
                                <a:srgbClr val="000000"/>
                              </a:solidFill>
                              <a:round/>
                            </a:ln>
                            <a:effectLst/>
                          </wps:spPr>
                          <wps:bodyPr/>
                        </wps:wsp>
                        <wps:wsp>
                          <wps:cNvPr id="10507" name="Line 518"/>
                          <wps:cNvCnPr>
                            <a:cxnSpLocks noChangeShapeType="1"/>
                          </wps:cNvCnPr>
                          <wps:spPr bwMode="auto">
                            <a:xfrm>
                              <a:off x="5390" y="2566"/>
                              <a:ext cx="1" cy="5"/>
                            </a:xfrm>
                            <a:prstGeom prst="line">
                              <a:avLst/>
                            </a:prstGeom>
                            <a:noFill/>
                            <a:ln w="0">
                              <a:solidFill>
                                <a:srgbClr val="000000"/>
                              </a:solidFill>
                              <a:round/>
                            </a:ln>
                            <a:effectLst/>
                          </wps:spPr>
                          <wps:bodyPr/>
                        </wps:wsp>
                        <wps:wsp>
                          <wps:cNvPr id="10508" name="Line 519"/>
                          <wps:cNvCnPr>
                            <a:cxnSpLocks noChangeShapeType="1"/>
                          </wps:cNvCnPr>
                          <wps:spPr bwMode="auto">
                            <a:xfrm>
                              <a:off x="5390" y="2576"/>
                              <a:ext cx="1" cy="6"/>
                            </a:xfrm>
                            <a:prstGeom prst="line">
                              <a:avLst/>
                            </a:prstGeom>
                            <a:noFill/>
                            <a:ln w="0">
                              <a:solidFill>
                                <a:srgbClr val="000000"/>
                              </a:solidFill>
                              <a:round/>
                            </a:ln>
                            <a:effectLst/>
                          </wps:spPr>
                          <wps:bodyPr/>
                        </wps:wsp>
                        <wps:wsp>
                          <wps:cNvPr id="10509" name="Line 520"/>
                          <wps:cNvCnPr>
                            <a:cxnSpLocks noChangeShapeType="1"/>
                          </wps:cNvCnPr>
                          <wps:spPr bwMode="auto">
                            <a:xfrm>
                              <a:off x="5390" y="2587"/>
                              <a:ext cx="1" cy="5"/>
                            </a:xfrm>
                            <a:prstGeom prst="line">
                              <a:avLst/>
                            </a:prstGeom>
                            <a:noFill/>
                            <a:ln w="0">
                              <a:solidFill>
                                <a:srgbClr val="000000"/>
                              </a:solidFill>
                              <a:round/>
                            </a:ln>
                            <a:effectLst/>
                          </wps:spPr>
                          <wps:bodyPr/>
                        </wps:wsp>
                        <wps:wsp>
                          <wps:cNvPr id="10510" name="Line 521"/>
                          <wps:cNvCnPr>
                            <a:cxnSpLocks noChangeShapeType="1"/>
                          </wps:cNvCnPr>
                          <wps:spPr bwMode="auto">
                            <a:xfrm>
                              <a:off x="5390" y="2598"/>
                              <a:ext cx="1" cy="5"/>
                            </a:xfrm>
                            <a:prstGeom prst="line">
                              <a:avLst/>
                            </a:prstGeom>
                            <a:noFill/>
                            <a:ln w="0">
                              <a:solidFill>
                                <a:srgbClr val="000000"/>
                              </a:solidFill>
                              <a:round/>
                            </a:ln>
                            <a:effectLst/>
                          </wps:spPr>
                          <wps:bodyPr/>
                        </wps:wsp>
                        <wps:wsp>
                          <wps:cNvPr id="10511" name="Line 522"/>
                          <wps:cNvCnPr>
                            <a:cxnSpLocks noChangeShapeType="1"/>
                          </wps:cNvCnPr>
                          <wps:spPr bwMode="auto">
                            <a:xfrm>
                              <a:off x="5390" y="2608"/>
                              <a:ext cx="1" cy="5"/>
                            </a:xfrm>
                            <a:prstGeom prst="line">
                              <a:avLst/>
                            </a:prstGeom>
                            <a:noFill/>
                            <a:ln w="0">
                              <a:solidFill>
                                <a:srgbClr val="000000"/>
                              </a:solidFill>
                              <a:round/>
                            </a:ln>
                            <a:effectLst/>
                          </wps:spPr>
                          <wps:bodyPr/>
                        </wps:wsp>
                        <wps:wsp>
                          <wps:cNvPr id="10512" name="Line 523"/>
                          <wps:cNvCnPr>
                            <a:cxnSpLocks noChangeShapeType="1"/>
                          </wps:cNvCnPr>
                          <wps:spPr bwMode="auto">
                            <a:xfrm>
                              <a:off x="5390" y="2619"/>
                              <a:ext cx="1" cy="5"/>
                            </a:xfrm>
                            <a:prstGeom prst="line">
                              <a:avLst/>
                            </a:prstGeom>
                            <a:noFill/>
                            <a:ln w="0">
                              <a:solidFill>
                                <a:srgbClr val="000000"/>
                              </a:solidFill>
                              <a:round/>
                            </a:ln>
                            <a:effectLst/>
                          </wps:spPr>
                          <wps:bodyPr/>
                        </wps:wsp>
                        <wps:wsp>
                          <wps:cNvPr id="10513" name="Line 524"/>
                          <wps:cNvCnPr>
                            <a:cxnSpLocks noChangeShapeType="1"/>
                          </wps:cNvCnPr>
                          <wps:spPr bwMode="auto">
                            <a:xfrm>
                              <a:off x="5390" y="2629"/>
                              <a:ext cx="1" cy="6"/>
                            </a:xfrm>
                            <a:prstGeom prst="line">
                              <a:avLst/>
                            </a:prstGeom>
                            <a:noFill/>
                            <a:ln w="0">
                              <a:solidFill>
                                <a:srgbClr val="000000"/>
                              </a:solidFill>
                              <a:round/>
                            </a:ln>
                            <a:effectLst/>
                          </wps:spPr>
                          <wps:bodyPr/>
                        </wps:wsp>
                        <wps:wsp>
                          <wps:cNvPr id="10514" name="Line 525"/>
                          <wps:cNvCnPr>
                            <a:cxnSpLocks noChangeShapeType="1"/>
                          </wps:cNvCnPr>
                          <wps:spPr bwMode="auto">
                            <a:xfrm>
                              <a:off x="5390" y="2640"/>
                              <a:ext cx="1" cy="5"/>
                            </a:xfrm>
                            <a:prstGeom prst="line">
                              <a:avLst/>
                            </a:prstGeom>
                            <a:noFill/>
                            <a:ln w="0">
                              <a:solidFill>
                                <a:srgbClr val="000000"/>
                              </a:solidFill>
                              <a:round/>
                            </a:ln>
                            <a:effectLst/>
                          </wps:spPr>
                          <wps:bodyPr/>
                        </wps:wsp>
                        <wps:wsp>
                          <wps:cNvPr id="10515" name="Line 526"/>
                          <wps:cNvCnPr>
                            <a:cxnSpLocks noChangeShapeType="1"/>
                          </wps:cNvCnPr>
                          <wps:spPr bwMode="auto">
                            <a:xfrm>
                              <a:off x="5390" y="2651"/>
                              <a:ext cx="1" cy="5"/>
                            </a:xfrm>
                            <a:prstGeom prst="line">
                              <a:avLst/>
                            </a:prstGeom>
                            <a:noFill/>
                            <a:ln w="0">
                              <a:solidFill>
                                <a:srgbClr val="000000"/>
                              </a:solidFill>
                              <a:round/>
                            </a:ln>
                            <a:effectLst/>
                          </wps:spPr>
                          <wps:bodyPr/>
                        </wps:wsp>
                        <wps:wsp>
                          <wps:cNvPr id="10516" name="Line 527"/>
                          <wps:cNvCnPr>
                            <a:cxnSpLocks noChangeShapeType="1"/>
                          </wps:cNvCnPr>
                          <wps:spPr bwMode="auto">
                            <a:xfrm>
                              <a:off x="5390" y="2661"/>
                              <a:ext cx="1" cy="6"/>
                            </a:xfrm>
                            <a:prstGeom prst="line">
                              <a:avLst/>
                            </a:prstGeom>
                            <a:noFill/>
                            <a:ln w="0">
                              <a:solidFill>
                                <a:srgbClr val="000000"/>
                              </a:solidFill>
                              <a:round/>
                            </a:ln>
                            <a:effectLst/>
                          </wps:spPr>
                          <wps:bodyPr/>
                        </wps:wsp>
                        <wps:wsp>
                          <wps:cNvPr id="10517" name="Line 528"/>
                          <wps:cNvCnPr>
                            <a:cxnSpLocks noChangeShapeType="1"/>
                          </wps:cNvCnPr>
                          <wps:spPr bwMode="auto">
                            <a:xfrm>
                              <a:off x="5390" y="2672"/>
                              <a:ext cx="1" cy="5"/>
                            </a:xfrm>
                            <a:prstGeom prst="line">
                              <a:avLst/>
                            </a:prstGeom>
                            <a:noFill/>
                            <a:ln w="0">
                              <a:solidFill>
                                <a:srgbClr val="000000"/>
                              </a:solidFill>
                              <a:round/>
                            </a:ln>
                            <a:effectLst/>
                          </wps:spPr>
                          <wps:bodyPr/>
                        </wps:wsp>
                        <wps:wsp>
                          <wps:cNvPr id="10518" name="Line 529"/>
                          <wps:cNvCnPr>
                            <a:cxnSpLocks noChangeShapeType="1"/>
                          </wps:cNvCnPr>
                          <wps:spPr bwMode="auto">
                            <a:xfrm>
                              <a:off x="5390" y="2682"/>
                              <a:ext cx="1" cy="6"/>
                            </a:xfrm>
                            <a:prstGeom prst="line">
                              <a:avLst/>
                            </a:prstGeom>
                            <a:noFill/>
                            <a:ln w="0">
                              <a:solidFill>
                                <a:srgbClr val="000000"/>
                              </a:solidFill>
                              <a:round/>
                            </a:ln>
                            <a:effectLst/>
                          </wps:spPr>
                          <wps:bodyPr/>
                        </wps:wsp>
                        <wps:wsp>
                          <wps:cNvPr id="10519" name="Line 530"/>
                          <wps:cNvCnPr>
                            <a:cxnSpLocks noChangeShapeType="1"/>
                          </wps:cNvCnPr>
                          <wps:spPr bwMode="auto">
                            <a:xfrm>
                              <a:off x="5390" y="2693"/>
                              <a:ext cx="1" cy="5"/>
                            </a:xfrm>
                            <a:prstGeom prst="line">
                              <a:avLst/>
                            </a:prstGeom>
                            <a:noFill/>
                            <a:ln w="0">
                              <a:solidFill>
                                <a:srgbClr val="000000"/>
                              </a:solidFill>
                              <a:round/>
                            </a:ln>
                            <a:effectLst/>
                          </wps:spPr>
                          <wps:bodyPr/>
                        </wps:wsp>
                        <wps:wsp>
                          <wps:cNvPr id="10520" name="Line 531"/>
                          <wps:cNvCnPr>
                            <a:cxnSpLocks noChangeShapeType="1"/>
                          </wps:cNvCnPr>
                          <wps:spPr bwMode="auto">
                            <a:xfrm>
                              <a:off x="5390" y="2704"/>
                              <a:ext cx="1" cy="5"/>
                            </a:xfrm>
                            <a:prstGeom prst="line">
                              <a:avLst/>
                            </a:prstGeom>
                            <a:noFill/>
                            <a:ln w="0">
                              <a:solidFill>
                                <a:srgbClr val="000000"/>
                              </a:solidFill>
                              <a:round/>
                            </a:ln>
                            <a:effectLst/>
                          </wps:spPr>
                          <wps:bodyPr/>
                        </wps:wsp>
                        <wps:wsp>
                          <wps:cNvPr id="10521" name="Line 532"/>
                          <wps:cNvCnPr>
                            <a:cxnSpLocks noChangeShapeType="1"/>
                          </wps:cNvCnPr>
                          <wps:spPr bwMode="auto">
                            <a:xfrm>
                              <a:off x="5390" y="2714"/>
                              <a:ext cx="1" cy="6"/>
                            </a:xfrm>
                            <a:prstGeom prst="line">
                              <a:avLst/>
                            </a:prstGeom>
                            <a:noFill/>
                            <a:ln w="0">
                              <a:solidFill>
                                <a:srgbClr val="000000"/>
                              </a:solidFill>
                              <a:round/>
                            </a:ln>
                            <a:effectLst/>
                          </wps:spPr>
                          <wps:bodyPr/>
                        </wps:wsp>
                        <wps:wsp>
                          <wps:cNvPr id="10522" name="Line 533"/>
                          <wps:cNvCnPr>
                            <a:cxnSpLocks noChangeShapeType="1"/>
                          </wps:cNvCnPr>
                          <wps:spPr bwMode="auto">
                            <a:xfrm>
                              <a:off x="5390" y="2725"/>
                              <a:ext cx="1" cy="5"/>
                            </a:xfrm>
                            <a:prstGeom prst="line">
                              <a:avLst/>
                            </a:prstGeom>
                            <a:noFill/>
                            <a:ln w="0">
                              <a:solidFill>
                                <a:srgbClr val="000000"/>
                              </a:solidFill>
                              <a:round/>
                            </a:ln>
                            <a:effectLst/>
                          </wps:spPr>
                          <wps:bodyPr/>
                        </wps:wsp>
                        <wps:wsp>
                          <wps:cNvPr id="10523" name="Line 534"/>
                          <wps:cNvCnPr>
                            <a:cxnSpLocks noChangeShapeType="1"/>
                          </wps:cNvCnPr>
                          <wps:spPr bwMode="auto">
                            <a:xfrm>
                              <a:off x="5390" y="2735"/>
                              <a:ext cx="1" cy="6"/>
                            </a:xfrm>
                            <a:prstGeom prst="line">
                              <a:avLst/>
                            </a:prstGeom>
                            <a:noFill/>
                            <a:ln w="0">
                              <a:solidFill>
                                <a:srgbClr val="000000"/>
                              </a:solidFill>
                              <a:round/>
                            </a:ln>
                            <a:effectLst/>
                          </wps:spPr>
                          <wps:bodyPr/>
                        </wps:wsp>
                        <wps:wsp>
                          <wps:cNvPr id="10524" name="Line 535"/>
                          <wps:cNvCnPr>
                            <a:cxnSpLocks noChangeShapeType="1"/>
                          </wps:cNvCnPr>
                          <wps:spPr bwMode="auto">
                            <a:xfrm>
                              <a:off x="5390" y="2746"/>
                              <a:ext cx="1" cy="5"/>
                            </a:xfrm>
                            <a:prstGeom prst="line">
                              <a:avLst/>
                            </a:prstGeom>
                            <a:noFill/>
                            <a:ln w="0">
                              <a:solidFill>
                                <a:srgbClr val="000000"/>
                              </a:solidFill>
                              <a:round/>
                            </a:ln>
                            <a:effectLst/>
                          </wps:spPr>
                          <wps:bodyPr/>
                        </wps:wsp>
                        <wps:wsp>
                          <wps:cNvPr id="10525" name="Line 536"/>
                          <wps:cNvCnPr>
                            <a:cxnSpLocks noChangeShapeType="1"/>
                          </wps:cNvCnPr>
                          <wps:spPr bwMode="auto">
                            <a:xfrm>
                              <a:off x="5390" y="2757"/>
                              <a:ext cx="1" cy="5"/>
                            </a:xfrm>
                            <a:prstGeom prst="line">
                              <a:avLst/>
                            </a:prstGeom>
                            <a:noFill/>
                            <a:ln w="0">
                              <a:solidFill>
                                <a:srgbClr val="000000"/>
                              </a:solidFill>
                              <a:round/>
                            </a:ln>
                            <a:effectLst/>
                          </wps:spPr>
                          <wps:bodyPr/>
                        </wps:wsp>
                        <wps:wsp>
                          <wps:cNvPr id="10526" name="Line 537"/>
                          <wps:cNvCnPr>
                            <a:cxnSpLocks noChangeShapeType="1"/>
                          </wps:cNvCnPr>
                          <wps:spPr bwMode="auto">
                            <a:xfrm>
                              <a:off x="5390" y="2767"/>
                              <a:ext cx="1" cy="6"/>
                            </a:xfrm>
                            <a:prstGeom prst="line">
                              <a:avLst/>
                            </a:prstGeom>
                            <a:noFill/>
                            <a:ln w="0">
                              <a:solidFill>
                                <a:srgbClr val="000000"/>
                              </a:solidFill>
                              <a:round/>
                            </a:ln>
                            <a:effectLst/>
                          </wps:spPr>
                          <wps:bodyPr/>
                        </wps:wsp>
                        <wps:wsp>
                          <wps:cNvPr id="10527" name="Line 538"/>
                          <wps:cNvCnPr>
                            <a:cxnSpLocks noChangeShapeType="1"/>
                          </wps:cNvCnPr>
                          <wps:spPr bwMode="auto">
                            <a:xfrm>
                              <a:off x="5390" y="2778"/>
                              <a:ext cx="1" cy="5"/>
                            </a:xfrm>
                            <a:prstGeom prst="line">
                              <a:avLst/>
                            </a:prstGeom>
                            <a:noFill/>
                            <a:ln w="0">
                              <a:solidFill>
                                <a:srgbClr val="000000"/>
                              </a:solidFill>
                              <a:round/>
                            </a:ln>
                            <a:effectLst/>
                          </wps:spPr>
                          <wps:bodyPr/>
                        </wps:wsp>
                        <wps:wsp>
                          <wps:cNvPr id="10528" name="Line 539"/>
                          <wps:cNvCnPr>
                            <a:cxnSpLocks noChangeShapeType="1"/>
                          </wps:cNvCnPr>
                          <wps:spPr bwMode="auto">
                            <a:xfrm>
                              <a:off x="5390" y="2789"/>
                              <a:ext cx="1" cy="5"/>
                            </a:xfrm>
                            <a:prstGeom prst="line">
                              <a:avLst/>
                            </a:prstGeom>
                            <a:noFill/>
                            <a:ln w="0">
                              <a:solidFill>
                                <a:srgbClr val="000000"/>
                              </a:solidFill>
                              <a:round/>
                            </a:ln>
                            <a:effectLst/>
                          </wps:spPr>
                          <wps:bodyPr/>
                        </wps:wsp>
                        <wps:wsp>
                          <wps:cNvPr id="10529" name="Line 540"/>
                          <wps:cNvCnPr>
                            <a:cxnSpLocks noChangeShapeType="1"/>
                          </wps:cNvCnPr>
                          <wps:spPr bwMode="auto">
                            <a:xfrm>
                              <a:off x="5390" y="2799"/>
                              <a:ext cx="1" cy="5"/>
                            </a:xfrm>
                            <a:prstGeom prst="line">
                              <a:avLst/>
                            </a:prstGeom>
                            <a:noFill/>
                            <a:ln w="0">
                              <a:solidFill>
                                <a:srgbClr val="000000"/>
                              </a:solidFill>
                              <a:round/>
                            </a:ln>
                            <a:effectLst/>
                          </wps:spPr>
                          <wps:bodyPr/>
                        </wps:wsp>
                        <wps:wsp>
                          <wps:cNvPr id="10530" name="Line 541"/>
                          <wps:cNvCnPr>
                            <a:cxnSpLocks noChangeShapeType="1"/>
                          </wps:cNvCnPr>
                          <wps:spPr bwMode="auto">
                            <a:xfrm>
                              <a:off x="5390" y="2810"/>
                              <a:ext cx="1" cy="5"/>
                            </a:xfrm>
                            <a:prstGeom prst="line">
                              <a:avLst/>
                            </a:prstGeom>
                            <a:noFill/>
                            <a:ln w="0">
                              <a:solidFill>
                                <a:srgbClr val="000000"/>
                              </a:solidFill>
                              <a:round/>
                            </a:ln>
                            <a:effectLst/>
                          </wps:spPr>
                          <wps:bodyPr/>
                        </wps:wsp>
                        <wps:wsp>
                          <wps:cNvPr id="10531" name="Line 542"/>
                          <wps:cNvCnPr>
                            <a:cxnSpLocks noChangeShapeType="1"/>
                          </wps:cNvCnPr>
                          <wps:spPr bwMode="auto">
                            <a:xfrm>
                              <a:off x="5390" y="2820"/>
                              <a:ext cx="1" cy="6"/>
                            </a:xfrm>
                            <a:prstGeom prst="line">
                              <a:avLst/>
                            </a:prstGeom>
                            <a:noFill/>
                            <a:ln w="0">
                              <a:solidFill>
                                <a:srgbClr val="000000"/>
                              </a:solidFill>
                              <a:round/>
                            </a:ln>
                            <a:effectLst/>
                          </wps:spPr>
                          <wps:bodyPr/>
                        </wps:wsp>
                        <wps:wsp>
                          <wps:cNvPr id="10532" name="Line 543"/>
                          <wps:cNvCnPr>
                            <a:cxnSpLocks noChangeShapeType="1"/>
                          </wps:cNvCnPr>
                          <wps:spPr bwMode="auto">
                            <a:xfrm>
                              <a:off x="5390" y="2831"/>
                              <a:ext cx="1" cy="5"/>
                            </a:xfrm>
                            <a:prstGeom prst="line">
                              <a:avLst/>
                            </a:prstGeom>
                            <a:noFill/>
                            <a:ln w="0">
                              <a:solidFill>
                                <a:srgbClr val="000000"/>
                              </a:solidFill>
                              <a:round/>
                            </a:ln>
                            <a:effectLst/>
                          </wps:spPr>
                          <wps:bodyPr/>
                        </wps:wsp>
                        <wps:wsp>
                          <wps:cNvPr id="10533" name="Line 544"/>
                          <wps:cNvCnPr>
                            <a:cxnSpLocks noChangeShapeType="1"/>
                          </wps:cNvCnPr>
                          <wps:spPr bwMode="auto">
                            <a:xfrm>
                              <a:off x="5390" y="2842"/>
                              <a:ext cx="1" cy="5"/>
                            </a:xfrm>
                            <a:prstGeom prst="line">
                              <a:avLst/>
                            </a:prstGeom>
                            <a:noFill/>
                            <a:ln w="0">
                              <a:solidFill>
                                <a:srgbClr val="000000"/>
                              </a:solidFill>
                              <a:round/>
                            </a:ln>
                            <a:effectLst/>
                          </wps:spPr>
                          <wps:bodyPr/>
                        </wps:wsp>
                        <wps:wsp>
                          <wps:cNvPr id="10534" name="Line 545"/>
                          <wps:cNvCnPr>
                            <a:cxnSpLocks noChangeShapeType="1"/>
                          </wps:cNvCnPr>
                          <wps:spPr bwMode="auto">
                            <a:xfrm>
                              <a:off x="5390" y="2852"/>
                              <a:ext cx="1" cy="5"/>
                            </a:xfrm>
                            <a:prstGeom prst="line">
                              <a:avLst/>
                            </a:prstGeom>
                            <a:noFill/>
                            <a:ln w="0">
                              <a:solidFill>
                                <a:srgbClr val="000000"/>
                              </a:solidFill>
                              <a:round/>
                            </a:ln>
                            <a:effectLst/>
                          </wps:spPr>
                          <wps:bodyPr/>
                        </wps:wsp>
                        <wps:wsp>
                          <wps:cNvPr id="10535" name="Line 546"/>
                          <wps:cNvCnPr>
                            <a:cxnSpLocks noChangeShapeType="1"/>
                          </wps:cNvCnPr>
                          <wps:spPr bwMode="auto">
                            <a:xfrm>
                              <a:off x="5390" y="2863"/>
                              <a:ext cx="1" cy="5"/>
                            </a:xfrm>
                            <a:prstGeom prst="line">
                              <a:avLst/>
                            </a:prstGeom>
                            <a:noFill/>
                            <a:ln w="0">
                              <a:solidFill>
                                <a:srgbClr val="000000"/>
                              </a:solidFill>
                              <a:round/>
                            </a:ln>
                            <a:effectLst/>
                          </wps:spPr>
                          <wps:bodyPr/>
                        </wps:wsp>
                        <wps:wsp>
                          <wps:cNvPr id="10536" name="Line 547"/>
                          <wps:cNvCnPr>
                            <a:cxnSpLocks noChangeShapeType="1"/>
                          </wps:cNvCnPr>
                          <wps:spPr bwMode="auto">
                            <a:xfrm>
                              <a:off x="5390" y="2873"/>
                              <a:ext cx="1" cy="6"/>
                            </a:xfrm>
                            <a:prstGeom prst="line">
                              <a:avLst/>
                            </a:prstGeom>
                            <a:noFill/>
                            <a:ln w="0">
                              <a:solidFill>
                                <a:srgbClr val="000000"/>
                              </a:solidFill>
                              <a:round/>
                            </a:ln>
                            <a:effectLst/>
                          </wps:spPr>
                          <wps:bodyPr/>
                        </wps:wsp>
                        <wps:wsp>
                          <wps:cNvPr id="10537" name="Line 548"/>
                          <wps:cNvCnPr>
                            <a:cxnSpLocks noChangeShapeType="1"/>
                          </wps:cNvCnPr>
                          <wps:spPr bwMode="auto">
                            <a:xfrm>
                              <a:off x="5390" y="2884"/>
                              <a:ext cx="1" cy="5"/>
                            </a:xfrm>
                            <a:prstGeom prst="line">
                              <a:avLst/>
                            </a:prstGeom>
                            <a:noFill/>
                            <a:ln w="0">
                              <a:solidFill>
                                <a:srgbClr val="000000"/>
                              </a:solidFill>
                              <a:round/>
                            </a:ln>
                            <a:effectLst/>
                          </wps:spPr>
                          <wps:bodyPr/>
                        </wps:wsp>
                        <wps:wsp>
                          <wps:cNvPr id="10538" name="Line 549"/>
                          <wps:cNvCnPr>
                            <a:cxnSpLocks noChangeShapeType="1"/>
                          </wps:cNvCnPr>
                          <wps:spPr bwMode="auto">
                            <a:xfrm>
                              <a:off x="5390" y="2895"/>
                              <a:ext cx="1" cy="5"/>
                            </a:xfrm>
                            <a:prstGeom prst="line">
                              <a:avLst/>
                            </a:prstGeom>
                            <a:noFill/>
                            <a:ln w="0">
                              <a:solidFill>
                                <a:srgbClr val="000000"/>
                              </a:solidFill>
                              <a:round/>
                            </a:ln>
                            <a:effectLst/>
                          </wps:spPr>
                          <wps:bodyPr/>
                        </wps:wsp>
                        <wps:wsp>
                          <wps:cNvPr id="10539" name="Line 550"/>
                          <wps:cNvCnPr>
                            <a:cxnSpLocks noChangeShapeType="1"/>
                          </wps:cNvCnPr>
                          <wps:spPr bwMode="auto">
                            <a:xfrm>
                              <a:off x="5390" y="2905"/>
                              <a:ext cx="1" cy="5"/>
                            </a:xfrm>
                            <a:prstGeom prst="line">
                              <a:avLst/>
                            </a:prstGeom>
                            <a:noFill/>
                            <a:ln w="0">
                              <a:solidFill>
                                <a:srgbClr val="000000"/>
                              </a:solidFill>
                              <a:round/>
                            </a:ln>
                            <a:effectLst/>
                          </wps:spPr>
                          <wps:bodyPr/>
                        </wps:wsp>
                        <wps:wsp>
                          <wps:cNvPr id="10540" name="Line 551"/>
                          <wps:cNvCnPr>
                            <a:cxnSpLocks noChangeShapeType="1"/>
                          </wps:cNvCnPr>
                          <wps:spPr bwMode="auto">
                            <a:xfrm>
                              <a:off x="5390" y="2916"/>
                              <a:ext cx="1" cy="5"/>
                            </a:xfrm>
                            <a:prstGeom prst="line">
                              <a:avLst/>
                            </a:prstGeom>
                            <a:noFill/>
                            <a:ln w="0">
                              <a:solidFill>
                                <a:srgbClr val="000000"/>
                              </a:solidFill>
                              <a:round/>
                            </a:ln>
                            <a:effectLst/>
                          </wps:spPr>
                          <wps:bodyPr/>
                        </wps:wsp>
                        <wps:wsp>
                          <wps:cNvPr id="10541" name="Line 552"/>
                          <wps:cNvCnPr>
                            <a:cxnSpLocks noChangeShapeType="1"/>
                          </wps:cNvCnPr>
                          <wps:spPr bwMode="auto">
                            <a:xfrm>
                              <a:off x="5390" y="2926"/>
                              <a:ext cx="1" cy="6"/>
                            </a:xfrm>
                            <a:prstGeom prst="line">
                              <a:avLst/>
                            </a:prstGeom>
                            <a:noFill/>
                            <a:ln w="0">
                              <a:solidFill>
                                <a:srgbClr val="000000"/>
                              </a:solidFill>
                              <a:round/>
                            </a:ln>
                            <a:effectLst/>
                          </wps:spPr>
                          <wps:bodyPr/>
                        </wps:wsp>
                        <wps:wsp>
                          <wps:cNvPr id="10542" name="Line 553"/>
                          <wps:cNvCnPr>
                            <a:cxnSpLocks noChangeShapeType="1"/>
                          </wps:cNvCnPr>
                          <wps:spPr bwMode="auto">
                            <a:xfrm>
                              <a:off x="5390" y="2937"/>
                              <a:ext cx="1" cy="5"/>
                            </a:xfrm>
                            <a:prstGeom prst="line">
                              <a:avLst/>
                            </a:prstGeom>
                            <a:noFill/>
                            <a:ln w="0">
                              <a:solidFill>
                                <a:srgbClr val="000000"/>
                              </a:solidFill>
                              <a:round/>
                            </a:ln>
                            <a:effectLst/>
                          </wps:spPr>
                          <wps:bodyPr/>
                        </wps:wsp>
                        <wps:wsp>
                          <wps:cNvPr id="10543" name="Line 554"/>
                          <wps:cNvCnPr>
                            <a:cxnSpLocks noChangeShapeType="1"/>
                          </wps:cNvCnPr>
                          <wps:spPr bwMode="auto">
                            <a:xfrm>
                              <a:off x="5390" y="2948"/>
                              <a:ext cx="1" cy="5"/>
                            </a:xfrm>
                            <a:prstGeom prst="line">
                              <a:avLst/>
                            </a:prstGeom>
                            <a:noFill/>
                            <a:ln w="0">
                              <a:solidFill>
                                <a:srgbClr val="000000"/>
                              </a:solidFill>
                              <a:round/>
                            </a:ln>
                            <a:effectLst/>
                          </wps:spPr>
                          <wps:bodyPr/>
                        </wps:wsp>
                        <wps:wsp>
                          <wps:cNvPr id="10544" name="Line 555"/>
                          <wps:cNvCnPr>
                            <a:cxnSpLocks noChangeShapeType="1"/>
                          </wps:cNvCnPr>
                          <wps:spPr bwMode="auto">
                            <a:xfrm>
                              <a:off x="5390" y="2958"/>
                              <a:ext cx="1" cy="6"/>
                            </a:xfrm>
                            <a:prstGeom prst="line">
                              <a:avLst/>
                            </a:prstGeom>
                            <a:noFill/>
                            <a:ln w="0">
                              <a:solidFill>
                                <a:srgbClr val="000000"/>
                              </a:solidFill>
                              <a:round/>
                            </a:ln>
                            <a:effectLst/>
                          </wps:spPr>
                          <wps:bodyPr/>
                        </wps:wsp>
                        <wps:wsp>
                          <wps:cNvPr id="10545" name="Line 556"/>
                          <wps:cNvCnPr>
                            <a:cxnSpLocks noChangeShapeType="1"/>
                          </wps:cNvCnPr>
                          <wps:spPr bwMode="auto">
                            <a:xfrm>
                              <a:off x="5390" y="2969"/>
                              <a:ext cx="1" cy="5"/>
                            </a:xfrm>
                            <a:prstGeom prst="line">
                              <a:avLst/>
                            </a:prstGeom>
                            <a:noFill/>
                            <a:ln w="0">
                              <a:solidFill>
                                <a:srgbClr val="000000"/>
                              </a:solidFill>
                              <a:round/>
                            </a:ln>
                            <a:effectLst/>
                          </wps:spPr>
                          <wps:bodyPr/>
                        </wps:wsp>
                        <wps:wsp>
                          <wps:cNvPr id="10546" name="Line 557"/>
                          <wps:cNvCnPr>
                            <a:cxnSpLocks noChangeShapeType="1"/>
                          </wps:cNvCnPr>
                          <wps:spPr bwMode="auto">
                            <a:xfrm>
                              <a:off x="5390" y="2979"/>
                              <a:ext cx="1" cy="6"/>
                            </a:xfrm>
                            <a:prstGeom prst="line">
                              <a:avLst/>
                            </a:prstGeom>
                            <a:noFill/>
                            <a:ln w="0">
                              <a:solidFill>
                                <a:srgbClr val="000000"/>
                              </a:solidFill>
                              <a:round/>
                            </a:ln>
                            <a:effectLst/>
                          </wps:spPr>
                          <wps:bodyPr/>
                        </wps:wsp>
                        <wps:wsp>
                          <wps:cNvPr id="10547" name="Line 558"/>
                          <wps:cNvCnPr>
                            <a:cxnSpLocks noChangeShapeType="1"/>
                          </wps:cNvCnPr>
                          <wps:spPr bwMode="auto">
                            <a:xfrm>
                              <a:off x="5390" y="2990"/>
                              <a:ext cx="1" cy="5"/>
                            </a:xfrm>
                            <a:prstGeom prst="line">
                              <a:avLst/>
                            </a:prstGeom>
                            <a:noFill/>
                            <a:ln w="0">
                              <a:solidFill>
                                <a:srgbClr val="000000"/>
                              </a:solidFill>
                              <a:round/>
                            </a:ln>
                            <a:effectLst/>
                          </wps:spPr>
                          <wps:bodyPr/>
                        </wps:wsp>
                        <wps:wsp>
                          <wps:cNvPr id="10548" name="Line 559"/>
                          <wps:cNvCnPr>
                            <a:cxnSpLocks noChangeShapeType="1"/>
                          </wps:cNvCnPr>
                          <wps:spPr bwMode="auto">
                            <a:xfrm>
                              <a:off x="5390" y="3001"/>
                              <a:ext cx="1" cy="5"/>
                            </a:xfrm>
                            <a:prstGeom prst="line">
                              <a:avLst/>
                            </a:prstGeom>
                            <a:noFill/>
                            <a:ln w="0">
                              <a:solidFill>
                                <a:srgbClr val="000000"/>
                              </a:solidFill>
                              <a:round/>
                            </a:ln>
                            <a:effectLst/>
                          </wps:spPr>
                          <wps:bodyPr/>
                        </wps:wsp>
                        <wps:wsp>
                          <wps:cNvPr id="10549" name="Line 560"/>
                          <wps:cNvCnPr>
                            <a:cxnSpLocks noChangeShapeType="1"/>
                          </wps:cNvCnPr>
                          <wps:spPr bwMode="auto">
                            <a:xfrm>
                              <a:off x="5390" y="3011"/>
                              <a:ext cx="1" cy="6"/>
                            </a:xfrm>
                            <a:prstGeom prst="line">
                              <a:avLst/>
                            </a:prstGeom>
                            <a:noFill/>
                            <a:ln w="0">
                              <a:solidFill>
                                <a:srgbClr val="000000"/>
                              </a:solidFill>
                              <a:round/>
                            </a:ln>
                            <a:effectLst/>
                          </wps:spPr>
                          <wps:bodyPr/>
                        </wps:wsp>
                        <wps:wsp>
                          <wps:cNvPr id="10550" name="Line 561"/>
                          <wps:cNvCnPr>
                            <a:cxnSpLocks noChangeShapeType="1"/>
                          </wps:cNvCnPr>
                          <wps:spPr bwMode="auto">
                            <a:xfrm>
                              <a:off x="5390" y="3022"/>
                              <a:ext cx="1" cy="5"/>
                            </a:xfrm>
                            <a:prstGeom prst="line">
                              <a:avLst/>
                            </a:prstGeom>
                            <a:noFill/>
                            <a:ln w="0">
                              <a:solidFill>
                                <a:srgbClr val="000000"/>
                              </a:solidFill>
                              <a:round/>
                            </a:ln>
                            <a:effectLst/>
                          </wps:spPr>
                          <wps:bodyPr/>
                        </wps:wsp>
                        <wps:wsp>
                          <wps:cNvPr id="10551" name="Line 562"/>
                          <wps:cNvCnPr>
                            <a:cxnSpLocks noChangeShapeType="1"/>
                          </wps:cNvCnPr>
                          <wps:spPr bwMode="auto">
                            <a:xfrm>
                              <a:off x="5390" y="3032"/>
                              <a:ext cx="1" cy="6"/>
                            </a:xfrm>
                            <a:prstGeom prst="line">
                              <a:avLst/>
                            </a:prstGeom>
                            <a:noFill/>
                            <a:ln w="0">
                              <a:solidFill>
                                <a:srgbClr val="000000"/>
                              </a:solidFill>
                              <a:round/>
                            </a:ln>
                            <a:effectLst/>
                          </wps:spPr>
                          <wps:bodyPr/>
                        </wps:wsp>
                        <wps:wsp>
                          <wps:cNvPr id="10552" name="Line 563"/>
                          <wps:cNvCnPr>
                            <a:cxnSpLocks noChangeShapeType="1"/>
                          </wps:cNvCnPr>
                          <wps:spPr bwMode="auto">
                            <a:xfrm>
                              <a:off x="5390" y="3043"/>
                              <a:ext cx="1" cy="5"/>
                            </a:xfrm>
                            <a:prstGeom prst="line">
                              <a:avLst/>
                            </a:prstGeom>
                            <a:noFill/>
                            <a:ln w="0">
                              <a:solidFill>
                                <a:srgbClr val="000000"/>
                              </a:solidFill>
                              <a:round/>
                            </a:ln>
                            <a:effectLst/>
                          </wps:spPr>
                          <wps:bodyPr/>
                        </wps:wsp>
                        <wps:wsp>
                          <wps:cNvPr id="10553" name="Line 564"/>
                          <wps:cNvCnPr>
                            <a:cxnSpLocks noChangeShapeType="1"/>
                          </wps:cNvCnPr>
                          <wps:spPr bwMode="auto">
                            <a:xfrm>
                              <a:off x="5390" y="3054"/>
                              <a:ext cx="1" cy="5"/>
                            </a:xfrm>
                            <a:prstGeom prst="line">
                              <a:avLst/>
                            </a:prstGeom>
                            <a:noFill/>
                            <a:ln w="0">
                              <a:solidFill>
                                <a:srgbClr val="000000"/>
                              </a:solidFill>
                              <a:round/>
                            </a:ln>
                            <a:effectLst/>
                          </wps:spPr>
                          <wps:bodyPr/>
                        </wps:wsp>
                        <wps:wsp>
                          <wps:cNvPr id="10554" name="Line 565"/>
                          <wps:cNvCnPr>
                            <a:cxnSpLocks noChangeShapeType="1"/>
                          </wps:cNvCnPr>
                          <wps:spPr bwMode="auto">
                            <a:xfrm>
                              <a:off x="5390" y="3064"/>
                              <a:ext cx="1" cy="6"/>
                            </a:xfrm>
                            <a:prstGeom prst="line">
                              <a:avLst/>
                            </a:prstGeom>
                            <a:noFill/>
                            <a:ln w="0">
                              <a:solidFill>
                                <a:srgbClr val="000000"/>
                              </a:solidFill>
                              <a:round/>
                            </a:ln>
                            <a:effectLst/>
                          </wps:spPr>
                          <wps:bodyPr/>
                        </wps:wsp>
                        <wps:wsp>
                          <wps:cNvPr id="10555" name="Line 566"/>
                          <wps:cNvCnPr>
                            <a:cxnSpLocks noChangeShapeType="1"/>
                          </wps:cNvCnPr>
                          <wps:spPr bwMode="auto">
                            <a:xfrm>
                              <a:off x="5390" y="3075"/>
                              <a:ext cx="1" cy="5"/>
                            </a:xfrm>
                            <a:prstGeom prst="line">
                              <a:avLst/>
                            </a:prstGeom>
                            <a:noFill/>
                            <a:ln w="0">
                              <a:solidFill>
                                <a:srgbClr val="000000"/>
                              </a:solidFill>
                              <a:round/>
                            </a:ln>
                            <a:effectLst/>
                          </wps:spPr>
                          <wps:bodyPr/>
                        </wps:wsp>
                        <wps:wsp>
                          <wps:cNvPr id="10556" name="Line 567"/>
                          <wps:cNvCnPr>
                            <a:cxnSpLocks noChangeShapeType="1"/>
                          </wps:cNvCnPr>
                          <wps:spPr bwMode="auto">
                            <a:xfrm>
                              <a:off x="5390" y="3086"/>
                              <a:ext cx="1" cy="5"/>
                            </a:xfrm>
                            <a:prstGeom prst="line">
                              <a:avLst/>
                            </a:prstGeom>
                            <a:noFill/>
                            <a:ln w="0">
                              <a:solidFill>
                                <a:srgbClr val="000000"/>
                              </a:solidFill>
                              <a:round/>
                            </a:ln>
                            <a:effectLst/>
                          </wps:spPr>
                          <wps:bodyPr/>
                        </wps:wsp>
                        <wps:wsp>
                          <wps:cNvPr id="10557" name="Line 568"/>
                          <wps:cNvCnPr>
                            <a:cxnSpLocks noChangeShapeType="1"/>
                          </wps:cNvCnPr>
                          <wps:spPr bwMode="auto">
                            <a:xfrm>
                              <a:off x="5390" y="3096"/>
                              <a:ext cx="1" cy="5"/>
                            </a:xfrm>
                            <a:prstGeom prst="line">
                              <a:avLst/>
                            </a:prstGeom>
                            <a:noFill/>
                            <a:ln w="0">
                              <a:solidFill>
                                <a:srgbClr val="000000"/>
                              </a:solidFill>
                              <a:round/>
                            </a:ln>
                            <a:effectLst/>
                          </wps:spPr>
                          <wps:bodyPr/>
                        </wps:wsp>
                        <wps:wsp>
                          <wps:cNvPr id="10558" name="Line 569"/>
                          <wps:cNvCnPr>
                            <a:cxnSpLocks noChangeShapeType="1"/>
                          </wps:cNvCnPr>
                          <wps:spPr bwMode="auto">
                            <a:xfrm>
                              <a:off x="5390" y="3107"/>
                              <a:ext cx="1" cy="5"/>
                            </a:xfrm>
                            <a:prstGeom prst="line">
                              <a:avLst/>
                            </a:prstGeom>
                            <a:noFill/>
                            <a:ln w="0">
                              <a:solidFill>
                                <a:srgbClr val="000000"/>
                              </a:solidFill>
                              <a:round/>
                            </a:ln>
                            <a:effectLst/>
                          </wps:spPr>
                          <wps:bodyPr/>
                        </wps:wsp>
                        <wps:wsp>
                          <wps:cNvPr id="10559" name="Line 570"/>
                          <wps:cNvCnPr>
                            <a:cxnSpLocks noChangeShapeType="1"/>
                          </wps:cNvCnPr>
                          <wps:spPr bwMode="auto">
                            <a:xfrm>
                              <a:off x="5390" y="3117"/>
                              <a:ext cx="1" cy="6"/>
                            </a:xfrm>
                            <a:prstGeom prst="line">
                              <a:avLst/>
                            </a:prstGeom>
                            <a:noFill/>
                            <a:ln w="0">
                              <a:solidFill>
                                <a:srgbClr val="000000"/>
                              </a:solidFill>
                              <a:round/>
                            </a:ln>
                            <a:effectLst/>
                          </wps:spPr>
                          <wps:bodyPr/>
                        </wps:wsp>
                        <wps:wsp>
                          <wps:cNvPr id="10560" name="Line 571"/>
                          <wps:cNvCnPr>
                            <a:cxnSpLocks noChangeShapeType="1"/>
                          </wps:cNvCnPr>
                          <wps:spPr bwMode="auto">
                            <a:xfrm>
                              <a:off x="5390" y="3128"/>
                              <a:ext cx="1" cy="5"/>
                            </a:xfrm>
                            <a:prstGeom prst="line">
                              <a:avLst/>
                            </a:prstGeom>
                            <a:noFill/>
                            <a:ln w="0">
                              <a:solidFill>
                                <a:srgbClr val="000000"/>
                              </a:solidFill>
                              <a:round/>
                            </a:ln>
                            <a:effectLst/>
                          </wps:spPr>
                          <wps:bodyPr/>
                        </wps:wsp>
                        <wps:wsp>
                          <wps:cNvPr id="10561" name="Line 572"/>
                          <wps:cNvCnPr>
                            <a:cxnSpLocks noChangeShapeType="1"/>
                          </wps:cNvCnPr>
                          <wps:spPr bwMode="auto">
                            <a:xfrm>
                              <a:off x="5390" y="3139"/>
                              <a:ext cx="1" cy="5"/>
                            </a:xfrm>
                            <a:prstGeom prst="line">
                              <a:avLst/>
                            </a:prstGeom>
                            <a:noFill/>
                            <a:ln w="0">
                              <a:solidFill>
                                <a:srgbClr val="000000"/>
                              </a:solidFill>
                              <a:round/>
                            </a:ln>
                            <a:effectLst/>
                          </wps:spPr>
                          <wps:bodyPr/>
                        </wps:wsp>
                        <wps:wsp>
                          <wps:cNvPr id="10562" name="Line 573"/>
                          <wps:cNvCnPr>
                            <a:cxnSpLocks noChangeShapeType="1"/>
                          </wps:cNvCnPr>
                          <wps:spPr bwMode="auto">
                            <a:xfrm>
                              <a:off x="5390" y="3149"/>
                              <a:ext cx="1" cy="5"/>
                            </a:xfrm>
                            <a:prstGeom prst="line">
                              <a:avLst/>
                            </a:prstGeom>
                            <a:noFill/>
                            <a:ln w="0">
                              <a:solidFill>
                                <a:srgbClr val="000000"/>
                              </a:solidFill>
                              <a:round/>
                            </a:ln>
                            <a:effectLst/>
                          </wps:spPr>
                          <wps:bodyPr/>
                        </wps:wsp>
                        <wps:wsp>
                          <wps:cNvPr id="10563" name="Line 574"/>
                          <wps:cNvCnPr>
                            <a:cxnSpLocks noChangeShapeType="1"/>
                          </wps:cNvCnPr>
                          <wps:spPr bwMode="auto">
                            <a:xfrm>
                              <a:off x="5390" y="3160"/>
                              <a:ext cx="1" cy="5"/>
                            </a:xfrm>
                            <a:prstGeom prst="line">
                              <a:avLst/>
                            </a:prstGeom>
                            <a:noFill/>
                            <a:ln w="0">
                              <a:solidFill>
                                <a:srgbClr val="000000"/>
                              </a:solidFill>
                              <a:round/>
                            </a:ln>
                            <a:effectLst/>
                          </wps:spPr>
                          <wps:bodyPr/>
                        </wps:wsp>
                        <wps:wsp>
                          <wps:cNvPr id="10564" name="Line 575"/>
                          <wps:cNvCnPr>
                            <a:cxnSpLocks noChangeShapeType="1"/>
                          </wps:cNvCnPr>
                          <wps:spPr bwMode="auto">
                            <a:xfrm>
                              <a:off x="5390" y="3170"/>
                              <a:ext cx="1" cy="6"/>
                            </a:xfrm>
                            <a:prstGeom prst="line">
                              <a:avLst/>
                            </a:prstGeom>
                            <a:noFill/>
                            <a:ln w="0">
                              <a:solidFill>
                                <a:srgbClr val="000000"/>
                              </a:solidFill>
                              <a:round/>
                            </a:ln>
                            <a:effectLst/>
                          </wps:spPr>
                          <wps:bodyPr/>
                        </wps:wsp>
                        <wps:wsp>
                          <wps:cNvPr id="10565" name="Line 576"/>
                          <wps:cNvCnPr>
                            <a:cxnSpLocks noChangeShapeType="1"/>
                          </wps:cNvCnPr>
                          <wps:spPr bwMode="auto">
                            <a:xfrm>
                              <a:off x="5390" y="3181"/>
                              <a:ext cx="1" cy="5"/>
                            </a:xfrm>
                            <a:prstGeom prst="line">
                              <a:avLst/>
                            </a:prstGeom>
                            <a:noFill/>
                            <a:ln w="0">
                              <a:solidFill>
                                <a:srgbClr val="000000"/>
                              </a:solidFill>
                              <a:round/>
                            </a:ln>
                            <a:effectLst/>
                          </wps:spPr>
                          <wps:bodyPr/>
                        </wps:wsp>
                        <wps:wsp>
                          <wps:cNvPr id="10566" name="Line 577"/>
                          <wps:cNvCnPr>
                            <a:cxnSpLocks noChangeShapeType="1"/>
                          </wps:cNvCnPr>
                          <wps:spPr bwMode="auto">
                            <a:xfrm>
                              <a:off x="5390" y="3192"/>
                              <a:ext cx="1" cy="5"/>
                            </a:xfrm>
                            <a:prstGeom prst="line">
                              <a:avLst/>
                            </a:prstGeom>
                            <a:noFill/>
                            <a:ln w="0">
                              <a:solidFill>
                                <a:srgbClr val="000000"/>
                              </a:solidFill>
                              <a:round/>
                            </a:ln>
                            <a:effectLst/>
                          </wps:spPr>
                          <wps:bodyPr/>
                        </wps:wsp>
                        <wps:wsp>
                          <wps:cNvPr id="10567" name="Line 578"/>
                          <wps:cNvCnPr>
                            <a:cxnSpLocks noChangeShapeType="1"/>
                          </wps:cNvCnPr>
                          <wps:spPr bwMode="auto">
                            <a:xfrm>
                              <a:off x="5390" y="3202"/>
                              <a:ext cx="1" cy="6"/>
                            </a:xfrm>
                            <a:prstGeom prst="line">
                              <a:avLst/>
                            </a:prstGeom>
                            <a:noFill/>
                            <a:ln w="0">
                              <a:solidFill>
                                <a:srgbClr val="000000"/>
                              </a:solidFill>
                              <a:round/>
                            </a:ln>
                            <a:effectLst/>
                          </wps:spPr>
                          <wps:bodyPr/>
                        </wps:wsp>
                        <wps:wsp>
                          <wps:cNvPr id="10568" name="Line 579"/>
                          <wps:cNvCnPr>
                            <a:cxnSpLocks noChangeShapeType="1"/>
                          </wps:cNvCnPr>
                          <wps:spPr bwMode="auto">
                            <a:xfrm>
                              <a:off x="5390" y="3213"/>
                              <a:ext cx="1" cy="5"/>
                            </a:xfrm>
                            <a:prstGeom prst="line">
                              <a:avLst/>
                            </a:prstGeom>
                            <a:noFill/>
                            <a:ln w="0">
                              <a:solidFill>
                                <a:srgbClr val="000000"/>
                              </a:solidFill>
                              <a:round/>
                            </a:ln>
                            <a:effectLst/>
                          </wps:spPr>
                          <wps:bodyPr/>
                        </wps:wsp>
                        <wps:wsp>
                          <wps:cNvPr id="10569" name="Line 580"/>
                          <wps:cNvCnPr>
                            <a:cxnSpLocks noChangeShapeType="1"/>
                          </wps:cNvCnPr>
                          <wps:spPr bwMode="auto">
                            <a:xfrm>
                              <a:off x="5390" y="3223"/>
                              <a:ext cx="1" cy="6"/>
                            </a:xfrm>
                            <a:prstGeom prst="line">
                              <a:avLst/>
                            </a:prstGeom>
                            <a:noFill/>
                            <a:ln w="0">
                              <a:solidFill>
                                <a:srgbClr val="000000"/>
                              </a:solidFill>
                              <a:round/>
                            </a:ln>
                            <a:effectLst/>
                          </wps:spPr>
                          <wps:bodyPr/>
                        </wps:wsp>
                        <wps:wsp>
                          <wps:cNvPr id="10570" name="Line 581"/>
                          <wps:cNvCnPr>
                            <a:cxnSpLocks noChangeShapeType="1"/>
                          </wps:cNvCnPr>
                          <wps:spPr bwMode="auto">
                            <a:xfrm>
                              <a:off x="5390" y="3234"/>
                              <a:ext cx="1" cy="5"/>
                            </a:xfrm>
                            <a:prstGeom prst="line">
                              <a:avLst/>
                            </a:prstGeom>
                            <a:noFill/>
                            <a:ln w="0">
                              <a:solidFill>
                                <a:srgbClr val="000000"/>
                              </a:solidFill>
                              <a:round/>
                            </a:ln>
                            <a:effectLst/>
                          </wps:spPr>
                          <wps:bodyPr/>
                        </wps:wsp>
                        <wps:wsp>
                          <wps:cNvPr id="10571" name="Line 582"/>
                          <wps:cNvCnPr>
                            <a:cxnSpLocks noChangeShapeType="1"/>
                          </wps:cNvCnPr>
                          <wps:spPr bwMode="auto">
                            <a:xfrm>
                              <a:off x="5390" y="3245"/>
                              <a:ext cx="1" cy="5"/>
                            </a:xfrm>
                            <a:prstGeom prst="line">
                              <a:avLst/>
                            </a:prstGeom>
                            <a:noFill/>
                            <a:ln w="0">
                              <a:solidFill>
                                <a:srgbClr val="000000"/>
                              </a:solidFill>
                              <a:round/>
                            </a:ln>
                            <a:effectLst/>
                          </wps:spPr>
                          <wps:bodyPr/>
                        </wps:wsp>
                        <wps:wsp>
                          <wps:cNvPr id="10572" name="Line 583"/>
                          <wps:cNvCnPr>
                            <a:cxnSpLocks noChangeShapeType="1"/>
                          </wps:cNvCnPr>
                          <wps:spPr bwMode="auto">
                            <a:xfrm>
                              <a:off x="5390" y="3255"/>
                              <a:ext cx="1" cy="6"/>
                            </a:xfrm>
                            <a:prstGeom prst="line">
                              <a:avLst/>
                            </a:prstGeom>
                            <a:noFill/>
                            <a:ln w="0">
                              <a:solidFill>
                                <a:srgbClr val="000000"/>
                              </a:solidFill>
                              <a:round/>
                            </a:ln>
                            <a:effectLst/>
                          </wps:spPr>
                          <wps:bodyPr/>
                        </wps:wsp>
                        <wps:wsp>
                          <wps:cNvPr id="10573" name="Line 584"/>
                          <wps:cNvCnPr>
                            <a:cxnSpLocks noChangeShapeType="1"/>
                          </wps:cNvCnPr>
                          <wps:spPr bwMode="auto">
                            <a:xfrm>
                              <a:off x="5390" y="3266"/>
                              <a:ext cx="1" cy="5"/>
                            </a:xfrm>
                            <a:prstGeom prst="line">
                              <a:avLst/>
                            </a:prstGeom>
                            <a:noFill/>
                            <a:ln w="0">
                              <a:solidFill>
                                <a:srgbClr val="000000"/>
                              </a:solidFill>
                              <a:round/>
                            </a:ln>
                            <a:effectLst/>
                          </wps:spPr>
                          <wps:bodyPr/>
                        </wps:wsp>
                        <wps:wsp>
                          <wps:cNvPr id="10574" name="Line 585"/>
                          <wps:cNvCnPr>
                            <a:cxnSpLocks noChangeShapeType="1"/>
                          </wps:cNvCnPr>
                          <wps:spPr bwMode="auto">
                            <a:xfrm>
                              <a:off x="5390" y="3276"/>
                              <a:ext cx="1" cy="6"/>
                            </a:xfrm>
                            <a:prstGeom prst="line">
                              <a:avLst/>
                            </a:prstGeom>
                            <a:noFill/>
                            <a:ln w="0">
                              <a:solidFill>
                                <a:srgbClr val="000000"/>
                              </a:solidFill>
                              <a:round/>
                            </a:ln>
                            <a:effectLst/>
                          </wps:spPr>
                          <wps:bodyPr/>
                        </wps:wsp>
                        <wps:wsp>
                          <wps:cNvPr id="10575" name="Line 586"/>
                          <wps:cNvCnPr>
                            <a:cxnSpLocks noChangeShapeType="1"/>
                          </wps:cNvCnPr>
                          <wps:spPr bwMode="auto">
                            <a:xfrm>
                              <a:off x="5390" y="3287"/>
                              <a:ext cx="1" cy="5"/>
                            </a:xfrm>
                            <a:prstGeom prst="line">
                              <a:avLst/>
                            </a:prstGeom>
                            <a:noFill/>
                            <a:ln w="0">
                              <a:solidFill>
                                <a:srgbClr val="000000"/>
                              </a:solidFill>
                              <a:round/>
                            </a:ln>
                            <a:effectLst/>
                          </wps:spPr>
                          <wps:bodyPr/>
                        </wps:wsp>
                        <wps:wsp>
                          <wps:cNvPr id="10576" name="Line 587"/>
                          <wps:cNvCnPr>
                            <a:cxnSpLocks noChangeShapeType="1"/>
                          </wps:cNvCnPr>
                          <wps:spPr bwMode="auto">
                            <a:xfrm>
                              <a:off x="5390" y="3298"/>
                              <a:ext cx="1" cy="5"/>
                            </a:xfrm>
                            <a:prstGeom prst="line">
                              <a:avLst/>
                            </a:prstGeom>
                            <a:noFill/>
                            <a:ln w="0">
                              <a:solidFill>
                                <a:srgbClr val="000000"/>
                              </a:solidFill>
                              <a:round/>
                            </a:ln>
                            <a:effectLst/>
                          </wps:spPr>
                          <wps:bodyPr/>
                        </wps:wsp>
                        <wps:wsp>
                          <wps:cNvPr id="10577" name="Line 588"/>
                          <wps:cNvCnPr>
                            <a:cxnSpLocks noChangeShapeType="1"/>
                          </wps:cNvCnPr>
                          <wps:spPr bwMode="auto">
                            <a:xfrm>
                              <a:off x="5390" y="3308"/>
                              <a:ext cx="1" cy="6"/>
                            </a:xfrm>
                            <a:prstGeom prst="line">
                              <a:avLst/>
                            </a:prstGeom>
                            <a:noFill/>
                            <a:ln w="0">
                              <a:solidFill>
                                <a:srgbClr val="000000"/>
                              </a:solidFill>
                              <a:round/>
                            </a:ln>
                            <a:effectLst/>
                          </wps:spPr>
                          <wps:bodyPr/>
                        </wps:wsp>
                        <wps:wsp>
                          <wps:cNvPr id="10578" name="Line 589"/>
                          <wps:cNvCnPr>
                            <a:cxnSpLocks noChangeShapeType="1"/>
                          </wps:cNvCnPr>
                          <wps:spPr bwMode="auto">
                            <a:xfrm>
                              <a:off x="5390" y="3319"/>
                              <a:ext cx="1" cy="5"/>
                            </a:xfrm>
                            <a:prstGeom prst="line">
                              <a:avLst/>
                            </a:prstGeom>
                            <a:noFill/>
                            <a:ln w="0">
                              <a:solidFill>
                                <a:srgbClr val="000000"/>
                              </a:solidFill>
                              <a:round/>
                            </a:ln>
                            <a:effectLst/>
                          </wps:spPr>
                          <wps:bodyPr/>
                        </wps:wsp>
                        <wps:wsp>
                          <wps:cNvPr id="10579" name="Line 590"/>
                          <wps:cNvCnPr>
                            <a:cxnSpLocks noChangeShapeType="1"/>
                          </wps:cNvCnPr>
                          <wps:spPr bwMode="auto">
                            <a:xfrm>
                              <a:off x="5390" y="3330"/>
                              <a:ext cx="1" cy="5"/>
                            </a:xfrm>
                            <a:prstGeom prst="line">
                              <a:avLst/>
                            </a:prstGeom>
                            <a:noFill/>
                            <a:ln w="0">
                              <a:solidFill>
                                <a:srgbClr val="000000"/>
                              </a:solidFill>
                              <a:round/>
                            </a:ln>
                            <a:effectLst/>
                          </wps:spPr>
                          <wps:bodyPr/>
                        </wps:wsp>
                        <wps:wsp>
                          <wps:cNvPr id="10580" name="Line 591"/>
                          <wps:cNvCnPr>
                            <a:cxnSpLocks noChangeShapeType="1"/>
                          </wps:cNvCnPr>
                          <wps:spPr bwMode="auto">
                            <a:xfrm>
                              <a:off x="5390" y="3340"/>
                              <a:ext cx="1" cy="5"/>
                            </a:xfrm>
                            <a:prstGeom prst="line">
                              <a:avLst/>
                            </a:prstGeom>
                            <a:noFill/>
                            <a:ln w="0">
                              <a:solidFill>
                                <a:srgbClr val="000000"/>
                              </a:solidFill>
                              <a:round/>
                            </a:ln>
                            <a:effectLst/>
                          </wps:spPr>
                          <wps:bodyPr/>
                        </wps:wsp>
                        <wps:wsp>
                          <wps:cNvPr id="10581" name="Line 592"/>
                          <wps:cNvCnPr>
                            <a:cxnSpLocks noChangeShapeType="1"/>
                          </wps:cNvCnPr>
                          <wps:spPr bwMode="auto">
                            <a:xfrm>
                              <a:off x="5390" y="3351"/>
                              <a:ext cx="1" cy="5"/>
                            </a:xfrm>
                            <a:prstGeom prst="line">
                              <a:avLst/>
                            </a:prstGeom>
                            <a:noFill/>
                            <a:ln w="0">
                              <a:solidFill>
                                <a:srgbClr val="000000"/>
                              </a:solidFill>
                              <a:round/>
                            </a:ln>
                            <a:effectLst/>
                          </wps:spPr>
                          <wps:bodyPr/>
                        </wps:wsp>
                        <wps:wsp>
                          <wps:cNvPr id="10582" name="Line 593"/>
                          <wps:cNvCnPr>
                            <a:cxnSpLocks noChangeShapeType="1"/>
                          </wps:cNvCnPr>
                          <wps:spPr bwMode="auto">
                            <a:xfrm>
                              <a:off x="5390" y="3361"/>
                              <a:ext cx="1" cy="6"/>
                            </a:xfrm>
                            <a:prstGeom prst="line">
                              <a:avLst/>
                            </a:prstGeom>
                            <a:noFill/>
                            <a:ln w="0">
                              <a:solidFill>
                                <a:srgbClr val="000000"/>
                              </a:solidFill>
                              <a:round/>
                            </a:ln>
                            <a:effectLst/>
                          </wps:spPr>
                          <wps:bodyPr/>
                        </wps:wsp>
                        <wps:wsp>
                          <wps:cNvPr id="10583" name="Line 594"/>
                          <wps:cNvCnPr>
                            <a:cxnSpLocks noChangeShapeType="1"/>
                          </wps:cNvCnPr>
                          <wps:spPr bwMode="auto">
                            <a:xfrm>
                              <a:off x="5390" y="3372"/>
                              <a:ext cx="1" cy="5"/>
                            </a:xfrm>
                            <a:prstGeom prst="line">
                              <a:avLst/>
                            </a:prstGeom>
                            <a:noFill/>
                            <a:ln w="0">
                              <a:solidFill>
                                <a:srgbClr val="000000"/>
                              </a:solidFill>
                              <a:round/>
                            </a:ln>
                            <a:effectLst/>
                          </wps:spPr>
                          <wps:bodyPr/>
                        </wps:wsp>
                        <wps:wsp>
                          <wps:cNvPr id="10584" name="Line 595"/>
                          <wps:cNvCnPr>
                            <a:cxnSpLocks noChangeShapeType="1"/>
                          </wps:cNvCnPr>
                          <wps:spPr bwMode="auto">
                            <a:xfrm>
                              <a:off x="5390" y="3383"/>
                              <a:ext cx="1" cy="5"/>
                            </a:xfrm>
                            <a:prstGeom prst="line">
                              <a:avLst/>
                            </a:prstGeom>
                            <a:noFill/>
                            <a:ln w="0">
                              <a:solidFill>
                                <a:srgbClr val="000000"/>
                              </a:solidFill>
                              <a:round/>
                            </a:ln>
                            <a:effectLst/>
                          </wps:spPr>
                          <wps:bodyPr/>
                        </wps:wsp>
                        <wps:wsp>
                          <wps:cNvPr id="10585" name="Line 596"/>
                          <wps:cNvCnPr>
                            <a:cxnSpLocks noChangeShapeType="1"/>
                          </wps:cNvCnPr>
                          <wps:spPr bwMode="auto">
                            <a:xfrm>
                              <a:off x="5390" y="3393"/>
                              <a:ext cx="1" cy="5"/>
                            </a:xfrm>
                            <a:prstGeom prst="line">
                              <a:avLst/>
                            </a:prstGeom>
                            <a:noFill/>
                            <a:ln w="0">
                              <a:solidFill>
                                <a:srgbClr val="000000"/>
                              </a:solidFill>
                              <a:round/>
                            </a:ln>
                            <a:effectLst/>
                          </wps:spPr>
                          <wps:bodyPr/>
                        </wps:wsp>
                        <wps:wsp>
                          <wps:cNvPr id="10586" name="Line 597"/>
                          <wps:cNvCnPr>
                            <a:cxnSpLocks noChangeShapeType="1"/>
                          </wps:cNvCnPr>
                          <wps:spPr bwMode="auto">
                            <a:xfrm>
                              <a:off x="5390" y="3404"/>
                              <a:ext cx="1" cy="5"/>
                            </a:xfrm>
                            <a:prstGeom prst="line">
                              <a:avLst/>
                            </a:prstGeom>
                            <a:noFill/>
                            <a:ln w="0">
                              <a:solidFill>
                                <a:srgbClr val="000000"/>
                              </a:solidFill>
                              <a:round/>
                            </a:ln>
                            <a:effectLst/>
                          </wps:spPr>
                          <wps:bodyPr/>
                        </wps:wsp>
                        <wps:wsp>
                          <wps:cNvPr id="10587" name="Line 598"/>
                          <wps:cNvCnPr>
                            <a:cxnSpLocks noChangeShapeType="1"/>
                          </wps:cNvCnPr>
                          <wps:spPr bwMode="auto">
                            <a:xfrm>
                              <a:off x="5390" y="3414"/>
                              <a:ext cx="1" cy="6"/>
                            </a:xfrm>
                            <a:prstGeom prst="line">
                              <a:avLst/>
                            </a:prstGeom>
                            <a:noFill/>
                            <a:ln w="0">
                              <a:solidFill>
                                <a:srgbClr val="000000"/>
                              </a:solidFill>
                              <a:round/>
                            </a:ln>
                            <a:effectLst/>
                          </wps:spPr>
                          <wps:bodyPr/>
                        </wps:wsp>
                        <wps:wsp>
                          <wps:cNvPr id="10588" name="Line 599"/>
                          <wps:cNvCnPr>
                            <a:cxnSpLocks noChangeShapeType="1"/>
                          </wps:cNvCnPr>
                          <wps:spPr bwMode="auto">
                            <a:xfrm>
                              <a:off x="5390" y="3425"/>
                              <a:ext cx="1" cy="5"/>
                            </a:xfrm>
                            <a:prstGeom prst="line">
                              <a:avLst/>
                            </a:prstGeom>
                            <a:noFill/>
                            <a:ln w="0">
                              <a:solidFill>
                                <a:srgbClr val="000000"/>
                              </a:solidFill>
                              <a:round/>
                            </a:ln>
                            <a:effectLst/>
                          </wps:spPr>
                          <wps:bodyPr/>
                        </wps:wsp>
                        <wps:wsp>
                          <wps:cNvPr id="10589" name="Line 600"/>
                          <wps:cNvCnPr>
                            <a:cxnSpLocks noChangeShapeType="1"/>
                          </wps:cNvCnPr>
                          <wps:spPr bwMode="auto">
                            <a:xfrm>
                              <a:off x="5390" y="3436"/>
                              <a:ext cx="1" cy="5"/>
                            </a:xfrm>
                            <a:prstGeom prst="line">
                              <a:avLst/>
                            </a:prstGeom>
                            <a:noFill/>
                            <a:ln w="0">
                              <a:solidFill>
                                <a:srgbClr val="000000"/>
                              </a:solidFill>
                              <a:round/>
                            </a:ln>
                            <a:effectLst/>
                          </wps:spPr>
                          <wps:bodyPr/>
                        </wps:wsp>
                        <wps:wsp>
                          <wps:cNvPr id="10590" name="Line 601"/>
                          <wps:cNvCnPr>
                            <a:cxnSpLocks noChangeShapeType="1"/>
                          </wps:cNvCnPr>
                          <wps:spPr bwMode="auto">
                            <a:xfrm>
                              <a:off x="5390" y="3446"/>
                              <a:ext cx="1" cy="5"/>
                            </a:xfrm>
                            <a:prstGeom prst="line">
                              <a:avLst/>
                            </a:prstGeom>
                            <a:noFill/>
                            <a:ln w="0">
                              <a:solidFill>
                                <a:srgbClr val="000000"/>
                              </a:solidFill>
                              <a:round/>
                            </a:ln>
                            <a:effectLst/>
                          </wps:spPr>
                          <wps:bodyPr/>
                        </wps:wsp>
                        <wps:wsp>
                          <wps:cNvPr id="10591" name="Line 602"/>
                          <wps:cNvCnPr>
                            <a:cxnSpLocks noChangeShapeType="1"/>
                          </wps:cNvCnPr>
                          <wps:spPr bwMode="auto">
                            <a:xfrm>
                              <a:off x="5390" y="3457"/>
                              <a:ext cx="1" cy="4"/>
                            </a:xfrm>
                            <a:prstGeom prst="line">
                              <a:avLst/>
                            </a:prstGeom>
                            <a:noFill/>
                            <a:ln w="0">
                              <a:solidFill>
                                <a:srgbClr val="000000"/>
                              </a:solidFill>
                              <a:round/>
                            </a:ln>
                            <a:effectLst/>
                          </wps:spPr>
                          <wps:bodyPr/>
                        </wps:wsp>
                        <wps:wsp>
                          <wps:cNvPr id="10592" name="Line 603"/>
                          <wps:cNvCnPr>
                            <a:cxnSpLocks noChangeShapeType="1"/>
                          </wps:cNvCnPr>
                          <wps:spPr bwMode="auto">
                            <a:xfrm>
                              <a:off x="993" y="1079"/>
                              <a:ext cx="1113" cy="1"/>
                            </a:xfrm>
                            <a:prstGeom prst="line">
                              <a:avLst/>
                            </a:prstGeom>
                            <a:noFill/>
                            <a:ln w="0">
                              <a:solidFill>
                                <a:srgbClr val="000000"/>
                              </a:solidFill>
                              <a:round/>
                            </a:ln>
                            <a:effectLst/>
                          </wps:spPr>
                          <wps:bodyPr/>
                        </wps:wsp>
                        <wps:wsp>
                          <wps:cNvPr id="10593" name="Freeform 604"/>
                          <wps:cNvSpPr>
                            <a:spLocks noChangeArrowheads="1"/>
                          </wps:cNvSpPr>
                          <wps:spPr bwMode="auto">
                            <a:xfrm>
                              <a:off x="993" y="1029"/>
                              <a:ext cx="99" cy="99"/>
                            </a:xfrm>
                            <a:custGeom>
                              <a:avLst/>
                              <a:gdLst>
                                <a:gd name="T0" fmla="*/ 200 w 200"/>
                                <a:gd name="T1" fmla="*/ 0 h 199"/>
                                <a:gd name="T2" fmla="*/ 0 w 200"/>
                                <a:gd name="T3" fmla="*/ 99 h 199"/>
                                <a:gd name="T4" fmla="*/ 200 w 200"/>
                                <a:gd name="T5" fmla="*/ 199 h 199"/>
                                <a:gd name="T6" fmla="*/ 100 w 200"/>
                                <a:gd name="T7" fmla="*/ 99 h 199"/>
                                <a:gd name="T8" fmla="*/ 200 w 200"/>
                                <a:gd name="T9" fmla="*/ 0 h 199"/>
                              </a:gdLst>
                              <a:ahLst/>
                              <a:cxnLst>
                                <a:cxn ang="0">
                                  <a:pos x="T0" y="T1"/>
                                </a:cxn>
                                <a:cxn ang="0">
                                  <a:pos x="T2" y="T3"/>
                                </a:cxn>
                                <a:cxn ang="0">
                                  <a:pos x="T4" y="T5"/>
                                </a:cxn>
                                <a:cxn ang="0">
                                  <a:pos x="T6" y="T7"/>
                                </a:cxn>
                                <a:cxn ang="0">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594" name="Freeform 605"/>
                          <wps:cNvSpPr>
                            <a:spLocks noChangeArrowheads="1"/>
                          </wps:cNvSpPr>
                          <wps:spPr bwMode="auto">
                            <a:xfrm>
                              <a:off x="2007" y="1029"/>
                              <a:ext cx="99" cy="99"/>
                            </a:xfrm>
                            <a:custGeom>
                              <a:avLst/>
                              <a:gdLst>
                                <a:gd name="T0" fmla="*/ 0 w 198"/>
                                <a:gd name="T1" fmla="*/ 0 h 199"/>
                                <a:gd name="T2" fmla="*/ 198 w 198"/>
                                <a:gd name="T3" fmla="*/ 99 h 199"/>
                                <a:gd name="T4" fmla="*/ 0 w 198"/>
                                <a:gd name="T5" fmla="*/ 199 h 199"/>
                                <a:gd name="T6" fmla="*/ 99 w 198"/>
                                <a:gd name="T7" fmla="*/ 99 h 199"/>
                                <a:gd name="T8" fmla="*/ 0 w 198"/>
                                <a:gd name="T9" fmla="*/ 0 h 199"/>
                              </a:gdLst>
                              <a:ahLst/>
                              <a:cxnLst>
                                <a:cxn ang="0">
                                  <a:pos x="T0" y="T1"/>
                                </a:cxn>
                                <a:cxn ang="0">
                                  <a:pos x="T2" y="T3"/>
                                </a:cxn>
                                <a:cxn ang="0">
                                  <a:pos x="T4" y="T5"/>
                                </a:cxn>
                                <a:cxn ang="0">
                                  <a:pos x="T6" y="T7"/>
                                </a:cxn>
                                <a:cxn ang="0">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595" name="Line 606"/>
                          <wps:cNvCnPr>
                            <a:cxnSpLocks noChangeShapeType="1"/>
                          </wps:cNvCnPr>
                          <wps:spPr bwMode="auto">
                            <a:xfrm flipV="1">
                              <a:off x="5408" y="61"/>
                              <a:ext cx="1295" cy="1290"/>
                            </a:xfrm>
                            <a:prstGeom prst="line">
                              <a:avLst/>
                            </a:prstGeom>
                            <a:noFill/>
                            <a:ln w="0">
                              <a:solidFill>
                                <a:srgbClr val="000000"/>
                              </a:solidFill>
                              <a:prstDash val="sysDashDot"/>
                              <a:round/>
                            </a:ln>
                            <a:effectLst/>
                          </wps:spPr>
                          <wps:bodyPr/>
                        </wps:wsp>
                      </wpg:wgp>
                      <wps:wsp>
                        <wps:cNvPr id="10596" name="Freeform 607"/>
                        <wps:cNvSpPr>
                          <a:spLocks noChangeArrowheads="1"/>
                        </wps:cNvSpPr>
                        <wps:spPr bwMode="auto">
                          <a:xfrm>
                            <a:off x="2490820" y="1378860"/>
                            <a:ext cx="468079" cy="398304"/>
                          </a:xfrm>
                          <a:custGeom>
                            <a:avLst/>
                            <a:gdLst>
                              <a:gd name="T0" fmla="*/ 0 w 1476"/>
                              <a:gd name="T1" fmla="*/ 1256 h 1256"/>
                              <a:gd name="T2" fmla="*/ 83 w 1476"/>
                              <a:gd name="T3" fmla="*/ 1225 h 1256"/>
                              <a:gd name="T4" fmla="*/ 167 w 1476"/>
                              <a:gd name="T5" fmla="*/ 1192 h 1256"/>
                              <a:gd name="T6" fmla="*/ 241 w 1476"/>
                              <a:gd name="T7" fmla="*/ 1160 h 1256"/>
                              <a:gd name="T8" fmla="*/ 318 w 1476"/>
                              <a:gd name="T9" fmla="*/ 1127 h 1256"/>
                              <a:gd name="T10" fmla="*/ 394 w 1476"/>
                              <a:gd name="T11" fmla="*/ 1094 h 1256"/>
                              <a:gd name="T12" fmla="*/ 464 w 1476"/>
                              <a:gd name="T13" fmla="*/ 1061 h 1256"/>
                              <a:gd name="T14" fmla="*/ 537 w 1476"/>
                              <a:gd name="T15" fmla="*/ 1025 h 1256"/>
                              <a:gd name="T16" fmla="*/ 604 w 1476"/>
                              <a:gd name="T17" fmla="*/ 988 h 1256"/>
                              <a:gd name="T18" fmla="*/ 670 w 1476"/>
                              <a:gd name="T19" fmla="*/ 952 h 1256"/>
                              <a:gd name="T20" fmla="*/ 730 w 1476"/>
                              <a:gd name="T21" fmla="*/ 915 h 1256"/>
                              <a:gd name="T22" fmla="*/ 792 w 1476"/>
                              <a:gd name="T23" fmla="*/ 879 h 1256"/>
                              <a:gd name="T24" fmla="*/ 850 w 1476"/>
                              <a:gd name="T25" fmla="*/ 840 h 1256"/>
                              <a:gd name="T26" fmla="*/ 904 w 1476"/>
                              <a:gd name="T27" fmla="*/ 802 h 1256"/>
                              <a:gd name="T28" fmla="*/ 957 w 1476"/>
                              <a:gd name="T29" fmla="*/ 764 h 1256"/>
                              <a:gd name="T30" fmla="*/ 1008 w 1476"/>
                              <a:gd name="T31" fmla="*/ 724 h 1256"/>
                              <a:gd name="T32" fmla="*/ 1057 w 1476"/>
                              <a:gd name="T33" fmla="*/ 684 h 1256"/>
                              <a:gd name="T34" fmla="*/ 1103 w 1476"/>
                              <a:gd name="T35" fmla="*/ 645 h 1256"/>
                              <a:gd name="T36" fmla="*/ 1147 w 1476"/>
                              <a:gd name="T37" fmla="*/ 605 h 1256"/>
                              <a:gd name="T38" fmla="*/ 1187 w 1476"/>
                              <a:gd name="T39" fmla="*/ 562 h 1256"/>
                              <a:gd name="T40" fmla="*/ 1227 w 1476"/>
                              <a:gd name="T41" fmla="*/ 523 h 1256"/>
                              <a:gd name="T42" fmla="*/ 1260 w 1476"/>
                              <a:gd name="T43" fmla="*/ 479 h 1256"/>
                              <a:gd name="T44" fmla="*/ 1294 w 1476"/>
                              <a:gd name="T45" fmla="*/ 436 h 1256"/>
                              <a:gd name="T46" fmla="*/ 1323 w 1476"/>
                              <a:gd name="T47" fmla="*/ 397 h 1256"/>
                              <a:gd name="T48" fmla="*/ 1353 w 1476"/>
                              <a:gd name="T49" fmla="*/ 354 h 1256"/>
                              <a:gd name="T50" fmla="*/ 1376 w 1476"/>
                              <a:gd name="T51" fmla="*/ 312 h 1256"/>
                              <a:gd name="T52" fmla="*/ 1400 w 1476"/>
                              <a:gd name="T53" fmla="*/ 265 h 1256"/>
                              <a:gd name="T54" fmla="*/ 1420 w 1476"/>
                              <a:gd name="T55" fmla="*/ 222 h 1256"/>
                              <a:gd name="T56" fmla="*/ 1436 w 1476"/>
                              <a:gd name="T57" fmla="*/ 179 h 1256"/>
                              <a:gd name="T58" fmla="*/ 1449 w 1476"/>
                              <a:gd name="T59" fmla="*/ 135 h 1256"/>
                              <a:gd name="T60" fmla="*/ 1462 w 1476"/>
                              <a:gd name="T61" fmla="*/ 89 h 1256"/>
                              <a:gd name="T62" fmla="*/ 1469 w 1476"/>
                              <a:gd name="T63" fmla="*/ 47 h 1256"/>
                              <a:gd name="T64" fmla="*/ 1476 w 1476"/>
                              <a:gd name="T65" fmla="*/ 0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ln>
                          <a:effectLst/>
                        </wps:spPr>
                        <wps:bodyPr rot="0" vert="horz" wrap="square" lIns="91440" tIns="45720" rIns="91440" bIns="45720" anchor="t" anchorCtr="0" upright="1">
                          <a:noAutofit/>
                        </wps:bodyPr>
                      </wps:wsp>
                      <wps:wsp>
                        <wps:cNvPr id="10597" name="Freeform 608"/>
                        <wps:cNvSpPr>
                          <a:spLocks noChangeArrowheads="1"/>
                        </wps:cNvSpPr>
                        <wps:spPr bwMode="auto">
                          <a:xfrm>
                            <a:off x="2487019" y="1725050"/>
                            <a:ext cx="70512" cy="58415"/>
                          </a:xfrm>
                          <a:custGeom>
                            <a:avLst/>
                            <a:gdLst>
                              <a:gd name="T0" fmla="*/ 146 w 222"/>
                              <a:gd name="T1" fmla="*/ 0 h 185"/>
                              <a:gd name="T2" fmla="*/ 0 w 222"/>
                              <a:gd name="T3" fmla="*/ 168 h 185"/>
                              <a:gd name="T4" fmla="*/ 222 w 222"/>
                              <a:gd name="T5" fmla="*/ 185 h 185"/>
                              <a:gd name="T6" fmla="*/ 93 w 222"/>
                              <a:gd name="T7" fmla="*/ 128 h 185"/>
                              <a:gd name="T8" fmla="*/ 146 w 222"/>
                              <a:gd name="T9" fmla="*/ 0 h 185"/>
                            </a:gdLst>
                            <a:ahLst/>
                            <a:cxnLst>
                              <a:cxn ang="0">
                                <a:pos x="T0" y="T1"/>
                              </a:cxn>
                              <a:cxn ang="0">
                                <a:pos x="T2" y="T3"/>
                              </a:cxn>
                              <a:cxn ang="0">
                                <a:pos x="T4" y="T5"/>
                              </a:cxn>
                              <a:cxn ang="0">
                                <a:pos x="T6" y="T7"/>
                              </a:cxn>
                              <a:cxn ang="0">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598" name="Freeform 609"/>
                        <wps:cNvSpPr>
                          <a:spLocks noChangeArrowheads="1"/>
                        </wps:cNvSpPr>
                        <wps:spPr bwMode="auto">
                          <a:xfrm>
                            <a:off x="2911891" y="1378860"/>
                            <a:ext cx="60410" cy="69318"/>
                          </a:xfrm>
                          <a:custGeom>
                            <a:avLst/>
                            <a:gdLst>
                              <a:gd name="T0" fmla="*/ 0 w 190"/>
                              <a:gd name="T1" fmla="*/ 166 h 219"/>
                              <a:gd name="T2" fmla="*/ 149 w 190"/>
                              <a:gd name="T3" fmla="*/ 0 h 219"/>
                              <a:gd name="T4" fmla="*/ 190 w 190"/>
                              <a:gd name="T5" fmla="*/ 219 h 219"/>
                              <a:gd name="T6" fmla="*/ 122 w 190"/>
                              <a:gd name="T7" fmla="*/ 96 h 219"/>
                              <a:gd name="T8" fmla="*/ 0 w 190"/>
                              <a:gd name="T9" fmla="*/ 166 h 219"/>
                            </a:gdLst>
                            <a:ahLst/>
                            <a:cxnLst>
                              <a:cxn ang="0">
                                <a:pos x="T0" y="T1"/>
                              </a:cxn>
                              <a:cxn ang="0">
                                <a:pos x="T2" y="T3"/>
                              </a:cxn>
                              <a:cxn ang="0">
                                <a:pos x="T4" y="T5"/>
                              </a:cxn>
                              <a:cxn ang="0">
                                <a:pos x="T6" y="T7"/>
                              </a:cxn>
                              <a:cxn ang="0">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ln>
                          <a:effectLst/>
                        </wps:spPr>
                        <wps:bodyPr rot="0" vert="horz" wrap="square" lIns="91440" tIns="45720" rIns="91440" bIns="45720" anchor="t" anchorCtr="0" upright="1">
                          <a:noAutofit/>
                        </wps:bodyPr>
                      </wps:wsp>
                      <wps:wsp>
                        <wps:cNvPr id="10599" name="Rectangle 610"/>
                        <wps:cNvSpPr>
                          <a:spLocks noChangeArrowheads="1"/>
                        </wps:cNvSpPr>
                        <wps:spPr bwMode="auto">
                          <a:xfrm>
                            <a:off x="2833778" y="1180708"/>
                            <a:ext cx="67310" cy="198120"/>
                          </a:xfrm>
                          <a:prstGeom prst="rect">
                            <a:avLst/>
                          </a:prstGeom>
                          <a:noFill/>
                          <a:ln>
                            <a:noFill/>
                          </a:ln>
                          <a:effectLst/>
                        </wps:spPr>
                        <wps:txbx>
                          <w:txbxContent>
                            <w:p w14:paraId="15C3E1B2" w14:textId="77777777" w:rsidR="001D2A1B" w:rsidRDefault="00CE59FA">
                              <w:r>
                                <w:rPr>
                                  <w:rFonts w:ascii="Calibri" w:hAnsi="Calibri" w:cs="Helvetica"/>
                                  <w:b/>
                                  <w:bCs/>
                                  <w:color w:val="000000"/>
                                  <w:sz w:val="18"/>
                                  <w:szCs w:val="18"/>
                                </w:rPr>
                                <w:t>α</w:t>
                              </w:r>
                              <w:r>
                                <w:rPr>
                                  <w:rFonts w:ascii="Helvetica" w:hAnsi="Helvetica" w:cs="Helvetica"/>
                                  <w:b/>
                                  <w:bCs/>
                                  <w:color w:val="000000"/>
                                  <w:sz w:val="14"/>
                                  <w:szCs w:val="14"/>
                                </w:rPr>
                                <w:t xml:space="preserve"> </w:t>
                              </w:r>
                            </w:p>
                          </w:txbxContent>
                        </wps:txbx>
                        <wps:bodyPr rot="0" vert="horz" wrap="none" lIns="0" tIns="0" rIns="0" bIns="0" anchor="t" anchorCtr="0" upright="1">
                          <a:spAutoFit/>
                        </wps:bodyPr>
                      </wps:wsp>
                      <wps:wsp>
                        <wps:cNvPr id="10600" name="Rectangle 611"/>
                        <wps:cNvSpPr>
                          <a:spLocks noChangeArrowheads="1"/>
                        </wps:cNvSpPr>
                        <wps:spPr bwMode="auto">
                          <a:xfrm>
                            <a:off x="2937295" y="1180708"/>
                            <a:ext cx="62230" cy="198120"/>
                          </a:xfrm>
                          <a:prstGeom prst="rect">
                            <a:avLst/>
                          </a:prstGeom>
                          <a:noFill/>
                          <a:ln>
                            <a:noFill/>
                          </a:ln>
                          <a:effectLst/>
                        </wps:spPr>
                        <wps:txbx>
                          <w:txbxContent>
                            <w:p w14:paraId="6338435F" w14:textId="77777777" w:rsidR="001D2A1B" w:rsidRDefault="00CE59FA">
                              <w:pPr>
                                <w:rPr>
                                  <w:sz w:val="18"/>
                                  <w:szCs w:val="18"/>
                                </w:rPr>
                              </w:pPr>
                              <w:r>
                                <w:rPr>
                                  <w:rFonts w:ascii="Helvetica" w:hAnsi="Helvetica" w:cs="Helvetica"/>
                                  <w:b/>
                                  <w:bCs/>
                                  <w:color w:val="000000"/>
                                  <w:sz w:val="18"/>
                                  <w:szCs w:val="18"/>
                                </w:rPr>
                                <w:t>±</w:t>
                              </w:r>
                            </w:p>
                          </w:txbxContent>
                        </wps:txbx>
                        <wps:bodyPr rot="0" vert="horz" wrap="none" lIns="0" tIns="0" rIns="0" bIns="0" anchor="t" anchorCtr="0" upright="1">
                          <a:spAutoFit/>
                        </wps:bodyPr>
                      </wps:wsp>
                      <wps:wsp>
                        <wps:cNvPr id="10601" name="Rectangle 612"/>
                        <wps:cNvSpPr>
                          <a:spLocks noChangeArrowheads="1"/>
                        </wps:cNvSpPr>
                        <wps:spPr bwMode="auto">
                          <a:xfrm>
                            <a:off x="3027680" y="1180465"/>
                            <a:ext cx="45085" cy="198120"/>
                          </a:xfrm>
                          <a:prstGeom prst="rect">
                            <a:avLst/>
                          </a:prstGeom>
                          <a:noFill/>
                          <a:ln>
                            <a:noFill/>
                          </a:ln>
                          <a:effectLst/>
                        </wps:spPr>
                        <wps:txbx>
                          <w:txbxContent>
                            <w:p w14:paraId="66D327A0" w14:textId="77777777" w:rsidR="001D2A1B" w:rsidRDefault="00CE59FA">
                              <w:r>
                                <w:rPr>
                                  <w:rFonts w:ascii="Helvetica" w:hAnsi="Helvetica" w:cs="Helvetica"/>
                                  <w:b/>
                                  <w:bCs/>
                                  <w:color w:val="000000"/>
                                  <w:sz w:val="14"/>
                                  <w:szCs w:val="14"/>
                                </w:rPr>
                                <w:t xml:space="preserve"> </w:t>
                              </w:r>
                            </w:p>
                          </w:txbxContent>
                        </wps:txbx>
                        <wps:bodyPr rot="0" vert="horz" wrap="none" lIns="0" tIns="0" rIns="0" bIns="0" anchor="t" anchorCtr="0" upright="1">
                          <a:spAutoFit/>
                        </wps:bodyPr>
                      </wps:wsp>
                      <wps:wsp>
                        <wps:cNvPr id="10602" name="Rectangle 613"/>
                        <wps:cNvSpPr>
                          <a:spLocks noChangeArrowheads="1"/>
                        </wps:cNvSpPr>
                        <wps:spPr bwMode="auto">
                          <a:xfrm>
                            <a:off x="3032611" y="1180708"/>
                            <a:ext cx="104775" cy="198120"/>
                          </a:xfrm>
                          <a:prstGeom prst="rect">
                            <a:avLst/>
                          </a:prstGeom>
                          <a:noFill/>
                          <a:ln>
                            <a:noFill/>
                          </a:ln>
                          <a:effectLst/>
                        </wps:spPr>
                        <wps:txbx>
                          <w:txbxContent>
                            <w:p w14:paraId="28A4196B" w14:textId="77777777" w:rsidR="001D2A1B" w:rsidRDefault="00CE59FA">
                              <w:pPr>
                                <w:rPr>
                                  <w:sz w:val="18"/>
                                  <w:szCs w:val="18"/>
                                </w:rPr>
                              </w:pPr>
                              <w:r>
                                <w:rPr>
                                  <w:rFonts w:ascii="Helvetica" w:hAnsi="Helvetica" w:cs="Helvetica"/>
                                  <w:b/>
                                  <w:bCs/>
                                  <w:color w:val="000000"/>
                                  <w:sz w:val="18"/>
                                  <w:szCs w:val="18"/>
                                </w:rPr>
                                <w:t>5º</w:t>
                              </w:r>
                            </w:p>
                          </w:txbxContent>
                        </wps:txbx>
                        <wps:bodyPr rot="0" vert="horz" wrap="none" lIns="0" tIns="0" rIns="0" bIns="0" anchor="t" anchorCtr="0" upright="1">
                          <a:spAutoFit/>
                        </wps:bodyPr>
                      </wps:wsp>
                      <wps:wsp>
                        <wps:cNvPr id="10603" name="Rectangle 614"/>
                        <wps:cNvSpPr>
                          <a:spLocks noChangeArrowheads="1"/>
                        </wps:cNvSpPr>
                        <wps:spPr bwMode="auto">
                          <a:xfrm>
                            <a:off x="2781069" y="1707946"/>
                            <a:ext cx="62230" cy="198120"/>
                          </a:xfrm>
                          <a:prstGeom prst="rect">
                            <a:avLst/>
                          </a:prstGeom>
                          <a:noFill/>
                          <a:ln>
                            <a:noFill/>
                          </a:ln>
                          <a:effectLst/>
                        </wps:spPr>
                        <wps:txbx>
                          <w:txbxContent>
                            <w:p w14:paraId="723D0CC8" w14:textId="77777777" w:rsidR="001D2A1B" w:rsidRDefault="00CE59FA">
                              <w:pPr>
                                <w:rPr>
                                  <w:sz w:val="18"/>
                                  <w:szCs w:val="18"/>
                                </w:rPr>
                              </w:pPr>
                              <w:r>
                                <w:rPr>
                                  <w:rFonts w:ascii="Calibri" w:hAnsi="Calibri" w:cs="Helvetica"/>
                                  <w:b/>
                                  <w:bCs/>
                                  <w:color w:val="000000"/>
                                  <w:sz w:val="18"/>
                                  <w:szCs w:val="18"/>
                                </w:rPr>
                                <w:t>β</w:t>
                              </w:r>
                              <w:r>
                                <w:rPr>
                                  <w:rFonts w:ascii="Helvetica" w:hAnsi="Helvetica" w:cs="Helvetica"/>
                                  <w:b/>
                                  <w:bCs/>
                                  <w:color w:val="000000"/>
                                  <w:sz w:val="18"/>
                                  <w:szCs w:val="18"/>
                                </w:rPr>
                                <w:t xml:space="preserve"> </w:t>
                              </w:r>
                            </w:p>
                          </w:txbxContent>
                        </wps:txbx>
                        <wps:bodyPr rot="0" vert="horz" wrap="none" lIns="0" tIns="0" rIns="0" bIns="0" anchor="t" anchorCtr="0" upright="1">
                          <a:spAutoFit/>
                        </wps:bodyPr>
                      </wps:wsp>
                      <wps:wsp>
                        <wps:cNvPr id="10604" name="Rectangle 615"/>
                        <wps:cNvSpPr>
                          <a:spLocks noChangeArrowheads="1"/>
                        </wps:cNvSpPr>
                        <wps:spPr bwMode="auto">
                          <a:xfrm>
                            <a:off x="2884586" y="1707946"/>
                            <a:ext cx="62230" cy="198120"/>
                          </a:xfrm>
                          <a:prstGeom prst="rect">
                            <a:avLst/>
                          </a:prstGeom>
                          <a:noFill/>
                          <a:ln>
                            <a:noFill/>
                          </a:ln>
                          <a:effectLst/>
                        </wps:spPr>
                        <wps:txbx>
                          <w:txbxContent>
                            <w:p w14:paraId="0FFA4967" w14:textId="77777777" w:rsidR="001D2A1B" w:rsidRDefault="00CE59FA">
                              <w:pPr>
                                <w:rPr>
                                  <w:sz w:val="18"/>
                                  <w:szCs w:val="18"/>
                                </w:rPr>
                              </w:pPr>
                              <w:r>
                                <w:rPr>
                                  <w:rFonts w:ascii="Helvetica" w:hAnsi="Helvetica" w:cs="Helvetica"/>
                                  <w:b/>
                                  <w:bCs/>
                                  <w:color w:val="000000"/>
                                  <w:sz w:val="18"/>
                                  <w:szCs w:val="18"/>
                                </w:rPr>
                                <w:t>±</w:t>
                              </w:r>
                            </w:p>
                          </w:txbxContent>
                        </wps:txbx>
                        <wps:bodyPr rot="0" vert="horz" wrap="none" lIns="0" tIns="0" rIns="0" bIns="0" anchor="t" anchorCtr="0" upright="1">
                          <a:spAutoFit/>
                        </wps:bodyPr>
                      </wps:wsp>
                      <wps:wsp>
                        <wps:cNvPr id="10605" name="Rectangle 616"/>
                        <wps:cNvSpPr>
                          <a:spLocks noChangeArrowheads="1"/>
                        </wps:cNvSpPr>
                        <wps:spPr bwMode="auto">
                          <a:xfrm>
                            <a:off x="2973705" y="1708150"/>
                            <a:ext cx="45085" cy="198120"/>
                          </a:xfrm>
                          <a:prstGeom prst="rect">
                            <a:avLst/>
                          </a:prstGeom>
                          <a:noFill/>
                          <a:ln>
                            <a:noFill/>
                          </a:ln>
                          <a:effectLst/>
                        </wps:spPr>
                        <wps:txbx>
                          <w:txbxContent>
                            <w:p w14:paraId="6C57684D" w14:textId="77777777" w:rsidR="001D2A1B" w:rsidRDefault="00CE59FA">
                              <w:r>
                                <w:rPr>
                                  <w:rFonts w:ascii="Helvetica" w:hAnsi="Helvetica" w:cs="Helvetica"/>
                                  <w:b/>
                                  <w:bCs/>
                                  <w:color w:val="000000"/>
                                  <w:sz w:val="14"/>
                                  <w:szCs w:val="14"/>
                                </w:rPr>
                                <w:t xml:space="preserve"> </w:t>
                              </w:r>
                            </w:p>
                          </w:txbxContent>
                        </wps:txbx>
                        <wps:bodyPr rot="0" vert="horz" wrap="none" lIns="0" tIns="0" rIns="0" bIns="0" anchor="t" anchorCtr="0" upright="1">
                          <a:spAutoFit/>
                        </wps:bodyPr>
                      </wps:wsp>
                      <wps:wsp>
                        <wps:cNvPr id="10606" name="Rectangle 617"/>
                        <wps:cNvSpPr>
                          <a:spLocks noChangeArrowheads="1"/>
                        </wps:cNvSpPr>
                        <wps:spPr bwMode="auto">
                          <a:xfrm>
                            <a:off x="2978602" y="1707946"/>
                            <a:ext cx="104775" cy="198120"/>
                          </a:xfrm>
                          <a:prstGeom prst="rect">
                            <a:avLst/>
                          </a:prstGeom>
                          <a:noFill/>
                          <a:ln>
                            <a:noFill/>
                          </a:ln>
                          <a:effectLst/>
                        </wps:spPr>
                        <wps:txbx>
                          <w:txbxContent>
                            <w:p w14:paraId="4441E3CB" w14:textId="77777777" w:rsidR="001D2A1B" w:rsidRDefault="00CE59FA">
                              <w:pPr>
                                <w:rPr>
                                  <w:sz w:val="18"/>
                                  <w:szCs w:val="18"/>
                                </w:rPr>
                              </w:pPr>
                              <w:r>
                                <w:rPr>
                                  <w:rFonts w:ascii="Helvetica" w:hAnsi="Helvetica" w:cs="Helvetica"/>
                                  <w:b/>
                                  <w:bCs/>
                                  <w:color w:val="000000"/>
                                  <w:sz w:val="18"/>
                                  <w:szCs w:val="18"/>
                                </w:rPr>
                                <w:t>5º</w:t>
                              </w:r>
                            </w:p>
                          </w:txbxContent>
                        </wps:txbx>
                        <wps:bodyPr rot="0" vert="horz" wrap="none" lIns="0" tIns="0" rIns="0" bIns="0" anchor="t" anchorCtr="0" upright="1">
                          <a:spAutoFit/>
                        </wps:bodyPr>
                      </wps:wsp>
                      <wps:wsp>
                        <wps:cNvPr id="10607" name="Rectangle 624"/>
                        <wps:cNvSpPr>
                          <a:spLocks noChangeArrowheads="1"/>
                        </wps:cNvSpPr>
                        <wps:spPr bwMode="auto">
                          <a:xfrm>
                            <a:off x="4126230" y="2574290"/>
                            <a:ext cx="45085" cy="198120"/>
                          </a:xfrm>
                          <a:prstGeom prst="rect">
                            <a:avLst/>
                          </a:prstGeom>
                          <a:noFill/>
                          <a:ln>
                            <a:noFill/>
                          </a:ln>
                          <a:effectLst/>
                        </wps:spPr>
                        <wps:txbx>
                          <w:txbxContent>
                            <w:p w14:paraId="7D9FACDA" w14:textId="77777777" w:rsidR="001D2A1B" w:rsidRDefault="00CE59FA">
                              <w:r>
                                <w:rPr>
                                  <w:rFonts w:ascii="Helvetica" w:hAnsi="Helvetica" w:cs="Helvetica"/>
                                  <w:b/>
                                  <w:bCs/>
                                  <w:color w:val="000000"/>
                                  <w:sz w:val="14"/>
                                  <w:szCs w:val="14"/>
                                </w:rPr>
                                <w:t xml:space="preserve"> </w:t>
                              </w:r>
                            </w:p>
                          </w:txbxContent>
                        </wps:txbx>
                        <wps:bodyPr rot="0" vert="horz" wrap="none" lIns="0" tIns="0" rIns="0" bIns="0" anchor="t" anchorCtr="0" upright="1">
                          <a:spAutoFit/>
                        </wps:bodyPr>
                      </wps:wsp>
                      <wps:wsp>
                        <wps:cNvPr id="10608" name="Rectangle 627"/>
                        <wps:cNvSpPr>
                          <a:spLocks noChangeArrowheads="1"/>
                        </wps:cNvSpPr>
                        <wps:spPr bwMode="auto">
                          <a:xfrm>
                            <a:off x="588099" y="771001"/>
                            <a:ext cx="571500" cy="198120"/>
                          </a:xfrm>
                          <a:prstGeom prst="rect">
                            <a:avLst/>
                          </a:prstGeom>
                          <a:noFill/>
                          <a:ln>
                            <a:noFill/>
                          </a:ln>
                          <a:effectLst/>
                        </wps:spPr>
                        <wps:txbx>
                          <w:txbxContent>
                            <w:p w14:paraId="1B71FA2A" w14:textId="77777777" w:rsidR="001D2A1B" w:rsidRDefault="00CE59FA">
                              <w:pPr>
                                <w:wordWrap w:val="0"/>
                                <w:ind w:left="-142"/>
                                <w:jc w:val="center"/>
                                <w:rPr>
                                  <w:sz w:val="18"/>
                                  <w:szCs w:val="18"/>
                                </w:rPr>
                              </w:pPr>
                              <w:r>
                                <w:rPr>
                                  <w:rFonts w:hint="eastAsia"/>
                                  <w:sz w:val="18"/>
                                  <w:szCs w:val="18"/>
                                </w:rPr>
                                <w:t>总行程：</w:t>
                              </w:r>
                            </w:p>
                          </w:txbxContent>
                        </wps:txbx>
                        <wps:bodyPr rot="0" vert="horz" wrap="square" lIns="0" tIns="0" rIns="0" bIns="0" anchor="t" anchorCtr="0" upright="1">
                          <a:spAutoFit/>
                        </wps:bodyPr>
                      </wps:wsp>
                      <wps:wsp>
                        <wps:cNvPr id="10609" name="Rectangle 628"/>
                        <wps:cNvSpPr>
                          <a:spLocks noChangeArrowheads="1"/>
                        </wps:cNvSpPr>
                        <wps:spPr bwMode="auto">
                          <a:xfrm>
                            <a:off x="511175" y="884555"/>
                            <a:ext cx="739775" cy="189865"/>
                          </a:xfrm>
                          <a:prstGeom prst="rect">
                            <a:avLst/>
                          </a:prstGeom>
                          <a:noFill/>
                          <a:ln>
                            <a:noFill/>
                          </a:ln>
                          <a:effectLst/>
                        </wps:spPr>
                        <wps:txbx>
                          <w:txbxContent>
                            <w:p w14:paraId="7DB82C99" w14:textId="77777777" w:rsidR="001D2A1B" w:rsidRDefault="00CE59FA">
                              <w:pPr>
                                <w:rPr>
                                  <w:sz w:val="18"/>
                                  <w:szCs w:val="18"/>
                                </w:rPr>
                              </w:pPr>
                              <w:r>
                                <w:rPr>
                                  <w:bCs/>
                                  <w:color w:val="000000"/>
                                  <w:sz w:val="15"/>
                                  <w:szCs w:val="15"/>
                                </w:rPr>
                                <w:t xml:space="preserve">300mm±20mm </w:t>
                              </w:r>
                              <w:r>
                                <w:rPr>
                                  <w:bCs/>
                                  <w:color w:val="000000"/>
                                  <w:sz w:val="18"/>
                                  <w:szCs w:val="18"/>
                                </w:rPr>
                                <w:t>mm</w:t>
                              </w:r>
                            </w:p>
                          </w:txbxContent>
                        </wps:txbx>
                        <wps:bodyPr rot="0" vert="horz" wrap="square" lIns="0" tIns="0" rIns="0" bIns="0" anchor="t" anchorCtr="0" upright="1">
                          <a:noAutofit/>
                        </wps:bodyPr>
                      </wps:wsp>
                      <wps:wsp>
                        <wps:cNvPr id="10610" name="Rectangle 632"/>
                        <wps:cNvSpPr>
                          <a:spLocks noChangeArrowheads="1"/>
                        </wps:cNvSpPr>
                        <wps:spPr bwMode="auto">
                          <a:xfrm>
                            <a:off x="667413" y="2273193"/>
                            <a:ext cx="1980934" cy="195051"/>
                          </a:xfrm>
                          <a:prstGeom prst="rect">
                            <a:avLst/>
                          </a:prstGeom>
                          <a:noFill/>
                          <a:ln>
                            <a:noFill/>
                          </a:ln>
                          <a:effectLst/>
                        </wps:spPr>
                        <wps:txbx>
                          <w:txbxContent>
                            <w:p w14:paraId="500F03A9" w14:textId="77777777" w:rsidR="001D2A1B" w:rsidRDefault="00CE59FA">
                              <w:pPr>
                                <w:rPr>
                                  <w:sz w:val="18"/>
                                  <w:szCs w:val="18"/>
                                </w:rPr>
                              </w:pPr>
                              <w:r>
                                <w:rPr>
                                  <w:rFonts w:hint="eastAsia"/>
                                  <w:sz w:val="18"/>
                                  <w:szCs w:val="18"/>
                                </w:rPr>
                                <w:t>在导轨或滑轮中进行的试验</w:t>
                              </w:r>
                            </w:p>
                          </w:txbxContent>
                        </wps:txbx>
                        <wps:bodyPr rot="0" vert="horz" wrap="square" lIns="0" tIns="0" rIns="0" bIns="0" anchor="t" anchorCtr="0" upright="1">
                          <a:noAutofit/>
                        </wps:bodyPr>
                      </wps:wsp>
                      <wps:wsp>
                        <wps:cNvPr id="10611" name="Rectangle 2844"/>
                        <wps:cNvSpPr>
                          <a:spLocks noChangeArrowheads="1"/>
                        </wps:cNvSpPr>
                        <wps:spPr bwMode="auto">
                          <a:xfrm>
                            <a:off x="2129790" y="2613025"/>
                            <a:ext cx="1105535" cy="160020"/>
                          </a:xfrm>
                          <a:prstGeom prst="rect">
                            <a:avLst/>
                          </a:prstGeom>
                          <a:noFill/>
                          <a:ln>
                            <a:noFill/>
                          </a:ln>
                          <a:effectLst/>
                        </wps:spPr>
                        <wps:txbx>
                          <w:txbxContent>
                            <w:p w14:paraId="51631ACE" w14:textId="77777777" w:rsidR="001D2A1B" w:rsidRDefault="00CE59FA">
                              <w:pPr>
                                <w:pStyle w:val="afff2"/>
                                <w:spacing w:line="240" w:lineRule="exact"/>
                              </w:pPr>
                              <w:r>
                                <w:rPr>
                                  <w:b/>
                                  <w:bCs/>
                                  <w:color w:val="000000"/>
                                  <w:sz w:val="16"/>
                                  <w:szCs w:val="16"/>
                                </w:rPr>
                                <w:t xml:space="preserve">  </w:t>
                              </w:r>
                              <w:r>
                                <w:rPr>
                                  <w:bCs/>
                                  <w:sz w:val="16"/>
                                  <w:szCs w:val="16"/>
                                </w:rPr>
                                <w:t xml:space="preserve"> F </w:t>
                              </w:r>
                            </w:p>
                          </w:txbxContent>
                        </wps:txbx>
                        <wps:bodyPr rot="0" vert="horz" wrap="square" lIns="0" tIns="0" rIns="0" bIns="0" anchor="t" anchorCtr="0" upright="1">
                          <a:noAutofit/>
                        </wps:bodyPr>
                      </wps:wsp>
                    </wpc:wpc>
                  </a:graphicData>
                </a:graphic>
              </wp:inline>
            </w:drawing>
          </mc:Choice>
          <mc:Fallback>
            <w:pict>
              <v:group w14:anchorId="1B5D5E5F" id="Canvas 3841" o:spid="_x0000_s2304" editas="canvas" style="width:340.9pt;height:218.75pt;mso-position-horizontal-relative:char;mso-position-vertical-relative:line" coordsize="43294,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">
                <v:shape id="_x0000_s2305" type="#_x0000_t75" style="position:absolute;width:43294;height:27781;visibility:visible;mso-wrap-style:square">
                  <v:fill o:detectmouseclick="t"/>
                  <v:path o:connecttype="none"/>
                </v:shape>
                <v:group id="Group 4" o:spid="_x0000_s2306" style="position:absolute;left:6;top:6;width:42939;height:27426"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">
                  <v:line id="Line 5" o:spid="_x0000_s2307"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" strokeweight="0"/>
                  <v:line id="Line 6" o:spid="_x0000_s2308"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" strokeweight="0"/>
                  <v:line id="Line 7" o:spid="_x0000_s2309"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" strokeweight="0"/>
                  <v:line id="Line 8" o:spid="_x0000_s2310"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" strokeweight="0">
                    <v:stroke dashstyle="1 1"/>
                  </v:line>
                  <v:shape id="Freeform 9" o:spid="_x0000_s2311"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" path="m287,297r,-11l291,286r,-22l294,264r,-51l291,200r,-12l287,179r-3,-11l280,155r-6,-9l271,135r-7,-9l260,115r-6,-9l247,95r-7,-9l207,53r-9,-7l187,39r-9,-6l167,29r-9,-7l149,20,139,13,126,9,116,6,106,2,93,2,80,,20,,16,2,7,2,3,6,,6e" filled="f" strokeweight="0">
                    <v:path o:connecttype="custom" o:connectlocs="144,148;144,143;146,143;146,132;147,132;147,106;146,100;146,94;144,89;142,84;140,77;137,73;136,67;132,63;130,57;127,53;124,47;120,43;104,26;99,23;94,19;89,16;84,14;79,11;75,10;70,6;63,4;58,3;53,1;47,1;40,0;10,0;8,1;4,1;2,3;0,3" o:connectangles="0,0,0,0,0,0,0,0,0,0,0,0,0,0,0,0,0,0,0,0,0,0,0,0,0,0,0,0,0,0,0,0,0,0,0,0"/>
                  </v:shape>
                  <v:shape id="Freeform 10" o:spid="_x0000_s2312"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" path="m119,59r-2,13l113,84r-6,11l99,103r-11,6l77,114r-10,3l54,117,42,114,31,109,20,103,12,95,6,84,2,72,,59,2,47,6,35,12,24r8,-9l31,7,42,3,54,,67,,77,3,88,7r11,8l107,24r6,11l117,47r2,12xe" filled="f" strokeweight="0">
                    <v:path o:connecttype="custom" o:connectlocs="59,30;58,36;56,42;53,48;49,52;44,55;38,57;33,59;27,59;21,57;15,55;10,52;6,48;3,42;1,36;0,30;1,24;3,18;6,12;10,8;15,4;21,2;27,0;33,0;38,2;44,4;49,8;53,12;56,18;58,24;59,30" o:connectangles="0,0,0,0,0,0,0,0,0,0,0,0,0,0,0,0,0,0,0,0,0,0,0,0,0,0,0,0,0,0,0"/>
                  </v:shape>
                  <v:line id="Line 11" o:spid="_x0000_s2313"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" strokeweight="0"/>
                  <v:shape id="Freeform 12" o:spid="_x0000_s2314"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" path="m17,7r-4,l13,4,4,4,4,,,e" filled="f" strokeweight="0">
                    <v:path o:connecttype="custom" o:connectlocs="9,3;7,3;7,2;2,2;2,0;0,0" o:connectangles="0,0,0,0,0,0"/>
                  </v:shape>
                  <v:shape id="Freeform 13" o:spid="_x0000_s2315"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" path="m10,10l7,7,7,3,4,3,,e" filled="f" strokeweight="0">
                    <v:path o:connecttype="custom" o:connectlocs="5,5;4,4;4,2;2,2;0,0" o:connectangles="0,0,0,0,0"/>
                  </v:shape>
                  <v:shape id="Freeform 14" o:spid="_x0000_s2316"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" path="m10,17r,-7l7,6,7,4,3,4,3,,,e" filled="f" strokeweight="0">
                    <v:path o:connecttype="custom" o:connectlocs="5,9;5,5;4,3;4,2;2,2;2,0;0,0" o:connectangles="0,0,0,0,0,0,0"/>
                  </v:shape>
                  <v:shape id="Freeform 15" o:spid="_x0000_s2317"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" path="m6,16l6,9,4,9,4,3,,3,,e" filled="f" strokeweight="0">
                    <v:path o:connecttype="custom" o:connectlocs="3,7;3,4;2,4;2,1;0,1;0,0" o:connectangles="0,0,0,0,0,0"/>
                  </v:shape>
                  <v:line id="Line 16" o:spid="_x0000_s2318"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" strokeweight="0"/>
                  <v:shape id="Freeform 17" o:spid="_x0000_s2319"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" path="m,11l4,7,4,e" filled="f" strokeweight="0">
                    <v:path o:connecttype="custom" o:connectlocs="0,5;2,3;2,0" o:connectangles="0,0,0"/>
                  </v:shape>
                  <v:shape id="Freeform 18" o:spid="_x0000_s2320"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" path="m,3r4,l7,e" filled="f" strokeweight="0">
                    <v:path o:connecttype="custom" o:connectlocs="0,1;2,1;3,0" o:connectangles="0,0,0"/>
                  </v:shape>
                  <v:line id="Line 19" o:spid="_x0000_s2321"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" strokeweight="0"/>
                  <v:shape id="Freeform 20" o:spid="_x0000_s2322"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" path="m,l4,3r7,e" filled="f" strokeweight="0">
                    <v:path o:connecttype="custom" o:connectlocs="0,0;2,1;5,1" o:connectangles="0,0,0"/>
                  </v:shape>
                  <v:shape id="Freeform 21" o:spid="_x0000_s2323"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" path="m,l7,6r4,l13,10e" filled="f" strokeweight="0">
                    <v:path o:connecttype="custom" o:connectlocs="0,0;4,4;6,4;7,6" o:connectangles="0,0,0,0"/>
                  </v:shape>
                  <v:shape id="Freeform 22" o:spid="_x0000_s2324"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" path="m,l,3r2,l2,7,6,9r,4l9,13r,3e" filled="f" strokeweight="0">
                    <v:path o:connecttype="custom" o:connectlocs="0,0;0,2;1,2;1,4;3,5;3,7;5,7;5,8" o:connectangles="0,0,0,0,0,0,0,0"/>
                  </v:shape>
                  <v:shape id="Freeform 23" o:spid="_x0000_s2325"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" path="m,l,3,3,7r,6l7,16r,4e" filled="f" strokeweight="0">
                    <v:path o:connecttype="custom" o:connectlocs="0,0;0,1;1,3;1,6;3,7;3,9" o:connectangles="0,0,0,0,0,0"/>
                  </v:shape>
                  <v:line id="Line 24" o:spid="_x0000_s2326"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" strokeweight="0"/>
                  <v:shape id="Freeform 25" o:spid="_x0000_s2327"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" path="m6,l4,3r,4l,10r,4e" filled="f" strokeweight="0">
                    <v:path o:connecttype="custom" o:connectlocs="4,0;3,2;3,4;0,5;0,7" o:connectangles="0,0,0,0,0"/>
                  </v:shape>
                  <v:shape id="Freeform 26" o:spid="_x0000_s2328"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" path="m9,l6,r,4l2,4,,7e" filled="f" strokeweight="0">
                    <v:path o:connecttype="custom" o:connectlocs="5,0;3,0;3,2;1,2;0,3" o:connectangles="0,0,0,0,0"/>
                  </v:shape>
                  <v:shape id="Freeform 27" o:spid="_x0000_s2329"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" path="m40,l38,4r-4,l31,6r-4,l27,10r-7,7l18,17r,3l7,30r,3l4,37r,2l,43e" filled="f" strokeweight="0">
                    <v:path o:connecttype="custom" o:connectlocs="20,0;19,2;17,2;16,3;14,3;14,5;10,9;9,9;9,10;4,15;4,17;2,19;2,20;0,22" o:connectangles="0,0,0,0,0,0,0,0,0,0,0,0,0,0"/>
                  </v:shape>
                  <v:shape id="Freeform 28" o:spid="_x0000_s2330"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" path="m84,l71,r,3l53,3,51,7,40,7r-2,3l34,10r-3,4l24,14r-4,2l18,16r-4,4l11,20,4,27,,27e" filled="f" strokeweight="0">
                    <v:path o:connecttype="custom" o:connectlocs="42,0;36,0;36,1;27,1;26,3;20,3;19,5;17,5;16,7;12,7;10,8;9,8;7,10;6,10;2,13;0,13" o:connectangles="0,0,0,0,0,0,0,0,0,0,0,0,0,0,0,0"/>
                  </v:shape>
                  <v:shape id="Freeform 29" o:spid="_x0000_s2331"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" path="m92,10r-7,l81,7,68,7r,-4l61,3,61,r,3l65,3,20,3,16,7,,7e" filled="f" strokeweight="0">
                    <v:path o:connecttype="custom" o:connectlocs="45,4;42,4;40,3;33,3;33,1;30,1;30,0;30,1;32,1;10,1;8,3;0,3" o:connectangles="0,0,0,0,0,0,0,0,0,0,0,0"/>
                  </v:shape>
                  <v:shape id="Freeform 30" o:spid="_x0000_s2332"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" path="m109,33r-3,l102,29r-3,l95,27r-2,l89,23r-7,l79,20r-6,l69,16r-7,l60,13r-11,l46,9r-6,l36,7,26,7,22,3,9,3,6,,,e" filled="f" strokeweight="0">
                    <v:path o:connecttype="custom" o:connectlocs="55,17;53,17;51,15;50,15;48,14;47,14;45,12;41,12;40,10;37,10;35,8;31,8;30,7;25,7;23,5;20,5;18,4;13,4;11,2;5,2;3,0;0,0" o:connectangles="0,0,0,0,0,0,0,0,0,0,0,0,0,0,0,0,0,0,0,0,0,0"/>
                  </v:shape>
                  <v:shape id="Freeform 31" o:spid="_x0000_s2333"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" path="m99,56l97,53r-4,l90,49r,-2l86,47,83,43r-4,l73,36r-3,l66,33r-2,l64,29,60,27r-3,l53,23r-3,l46,20r-2,l40,16r-3,l33,14r-3,l26,10r-2,l20,7r-7,l10,3,6,3,4,,,e" filled="f" strokeweight="0">
                    <v:path o:connecttype="custom" o:connectlocs="50,27;49,26;47,26;45,24;45,23;43,23;42,21;40,21;37,17;35,17;33,16;32,16;32,14;30,13;29,13;27,11;25,11;23,10;22,10;20,8;19,8;17,7;15,7;13,5;12,5;10,3;7,3;5,1;3,1;2,0;0,0" o:connectangles="0,0,0,0,0,0,0,0,0,0,0,0,0,0,0,0,0,0,0,0,0,0,0,0,0,0,0,0,0,0,0"/>
                  </v:shape>
                  <v:shape id="Freeform 32" o:spid="_x0000_s2334"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" path="m71,64l64,57r,-4l34,24r-3,l31,20r-4,l24,17r,-4l20,13,18,11r-4,l14,7r-3,l7,4,4,4,4,,,e" filled="f" strokeweight="0">
                    <v:path o:connecttype="custom" o:connectlocs="35,32;32,29;32,27;17,12;15,12;15,10;13,10;12,9;12,7;10,7;9,6;7,6;7,4;5,4;3,2;2,2;2,0;0,0" o:connectangles="0,0,0,0,0,0,0,0,0,0,0,0,0,0,0,0,0,0"/>
                  </v:shape>
                  <v:shape id="Freeform 33" o:spid="_x0000_s2335"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" path="m43,75r,-4l40,69r,-7l36,58r,-7l33,51r,-6l29,42r,-4l27,35r,-2l20,26r,-3l13,17r,-4l9,13,7,10,7,6,,e" filled="f" strokeweight="0">
                    <v:path o:connecttype="custom" o:connectlocs="21,38;21,36;20,35;20,31;18,29;18,26;16,26;16,23;14,21;14,19;13,18;13,17;10,13;10,12;6,9;6,7;4,7;3,5;3,3;0,0" o:connectangles="0,0,0,0,0,0,0,0,0,0,0,0,0,0,0,0,0,0,0,0"/>
                  </v:shape>
                  <v:shape id="Freeform 34" o:spid="_x0000_s2336"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" path="m,56l,53,3,49r,-9l7,40,7,7,3,3,3,e" filled="f" strokeweight="0">
                    <v:path o:connecttype="custom" o:connectlocs="0,28;0,27;1,25;1,20;3,20;3,4;1,2;1,0" o:connectangles="0,0,0,0,0,0,0,0"/>
                  </v:shape>
                  <v:shape id="Freeform 35" o:spid="_x0000_s2337"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" path="m,44l3,40r4,l9,37r4,l13,33r7,-7l23,26r,-2l33,13r,-2l36,7r,-3l40,e" filled="f" strokeweight="0">
                    <v:path o:connecttype="custom" o:connectlocs="0,22;2,20;4,20;5,19;7,19;7,17;10,13;12,13;12,12;17,7;17,6;18,4;18,2;20,0" o:connectangles="0,0,0,0,0,0,0,0,0,0,0,0,0,0"/>
                  </v:shape>
                  <v:shape id="Freeform 36" o:spid="_x0000_s2338"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" path="m,26r10,l14,22r13,l30,20r6,l40,16r7,l50,13r4,l56,9r7,l63,6r7,l70,2r6,l76,r4,e" filled="f" strokeweight="0">
                    <v:path o:connecttype="custom" o:connectlocs="0,13;5,13;7,11;14,11;15,10;18,10;20,8;24,8;25,7;27,7;28,5;32,5;32,3;35,3;35,1;38,1;38,0;40,0" o:connectangles="0,0,0,0,0,0,0,0,0,0,0,0,0,0,0,0,0,0"/>
                  </v:shape>
                  <v:shape id="Freeform 37" o:spid="_x0000_s2339"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" path="m,l24,r3,2l73,2,77,,90,e" filled="f" strokeweight="0">
                    <v:path o:connecttype="custom" o:connectlocs="0,0;12,0;14,1;37,1;39,0;45,0" o:connectangles="0,0,0,0,0,0"/>
                  </v:shape>
                  <v:shape id="Freeform 38" o:spid="_x0000_s2340"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" path="m,l7,4r6,3l20,7r4,4l31,13r2,l37,17r7,l44,20r7,l51,24r9,l64,27r13,l84,31r9,l104,33r6,e" filled="f" strokeweight="0">
                    <v:path o:connecttype="custom" o:connectlocs="0,0;4,2;7,3;10,3;12,5;16,6;17,6;19,8;22,8;22,10;26,10;26,12;30,12;32,13;39,13;42,15;47,15;52,16;55,16" o:connectangles="0,0,0,0,0,0,0,0,0,0,0,0,0,0,0,0,0,0,0"/>
                  </v:shape>
                  <v:shape id="Freeform 39" o:spid="_x0000_s2341"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" path="m,l6,3,17,14r7,2l30,23r3,l33,27r4,3l40,30r6,6l50,36r3,4l60,40r2,3l65,43r4,4l72,47r6,2l85,49r6,4l98,56e" filled="f" strokeweight="0">
                    <v:path o:connecttype="custom" o:connectlocs="0,0;3,2;9,7;12,8;15,12;17,12;17,14;19,15;20,15;23,18;25,18;27,20;30,20;31,22;33,22;35,24;36,24;39,25;43,25;46,27;49,28" o:connectangles="0,0,0,0,0,0,0,0,0,0,0,0,0,0,0,0,0,0,0,0,0"/>
                  </v:shape>
                  <v:shape id="Freeform 40" o:spid="_x0000_s2342"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" path="m,l11,9r,4l14,16r4,l18,20r9,9l27,33r4,l31,35r3,l40,42r4,l44,46r3,l57,55r3,l67,62e" filled="f" strokeweight="0">
                    <v:path o:connecttype="custom" o:connectlocs="0,0;5,5;5,7;7,8;9,8;9,10;13,15;13,17;15,17;15,18;17,18;20,21;22,21;22,23;23,23;28,28;30,28;33,31" o:connectangles="0,0,0,0,0,0,0,0,0,0,0,0,0,0,0,0,0,0"/>
                  </v:shape>
                  <v:shape id="Freeform 41" o:spid="_x0000_s2343"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" path="m,l,4,2,7r,6l6,17r,7l9,27r,4l13,33r,4l16,40r,4l20,47r,3l22,53r,4l29,62r,3l33,65r3,4l36,72r6,6e" filled="f" strokeweight="0">
                    <v:path o:connecttype="custom" o:connectlocs="0,0;0,2;1,4;1,7;3,9;3,12;5,14;5,16;7,17;7,19;8,20;8,22;10,24;10,25;12,27;12,29;15,31;15,33;17,33;19,35;19,36;22,39" o:connectangles="0,0,0,0,0,0,0,0,0,0,0,0,0,0,0,0,0,0,0,0,0,0"/>
                  </v:shape>
                  <v:shape id="Freeform 42" o:spid="_x0000_s2344"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" path="m,l,4,4,6r,7e" filled="f" strokeweight="0">
                    <v:path o:connecttype="custom" o:connectlocs="0,0;0,2;2,3;2,7" o:connectangles="0,0,0,0"/>
                  </v:shape>
                  <v:shape id="Freeform 43" o:spid="_x0000_s2345"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" path="m6,r,3l4,7r,9l,20r,3e" filled="f" strokeweight="0">
                    <v:path o:connecttype="custom" o:connectlocs="4,0;4,1;3,3;3,8;0,10;0,11" o:connectangles="0,0,0,0,0,0"/>
                  </v:shape>
                  <v:line id="Line 44" o:spid="_x0000_s2346"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" strokeweight="0"/>
                  <v:shape id="Freeform 45" o:spid="_x0000_s2347"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" path="m,43l4,40r2,l10,36r3,l13,34r7,-7l24,27r,-4l30,16r,-2l33,10r,-3l37,3,37,e" filled="f" strokeweight="0">
                    <v:path o:connecttype="custom" o:connectlocs="0,21;2,20;3,20;5,18;7,18;7,17;10,13;12,13;12,11;15,8;15,7;17,5;17,3;19,1;19,0" o:connectangles="0,0,0,0,0,0,0,0,0,0,0,0,0,0,0"/>
                  </v:shape>
                  <v:shape id="Freeform 46" o:spid="_x0000_s2348"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" path="m,30r7,l10,26r10,l23,24r11,l36,20r7,l47,17r7,l56,13r4,l63,10r4,l70,6r4,l80,r3,e" filled="f" strokeweight="0">
                    <v:path o:connecttype="custom" o:connectlocs="0,16;3,16;5,14;10,14;11,13;17,13;18,11;21,11;23,9;27,9;28,7;30,7;31,5;33,5;35,3;37,3;40,0;41,0" o:connectangles="0,0,0,0,0,0,0,0,0,0,0,0,0,0,0,0,0,0"/>
                  </v:shape>
                  <v:shape id="Freeform 47" o:spid="_x0000_s2349"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" path="m,l24,r3,4l73,4,77,,90,e" filled="f" strokeweight="0">
                    <v:path o:connecttype="custom" o:connectlocs="0,0;12,0;14,2;37,2;39,0;45,0" o:connectangles="0,0,0,0,0,0"/>
                  </v:shape>
                  <v:shape id="Freeform 48" o:spid="_x0000_s2350"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" path="m,l4,,7,4r4,l13,7r4,l20,11r7,l31,13r6,l40,17r7,l51,20r9,l64,24r7,l73,27r11,l87,31r13,l104,33r6,e" filled="f" strokeweight="0">
                    <v:path o:connecttype="custom" o:connectlocs="0,0;2,0;4,2;6,2;7,4;9,4;10,6;14,6;16,7;19,7;20,9;24,9;26,10;30,10;32,12;36,12;37,14;42,14;44,16;50,16;52,17;55,17" o:connectangles="0,0,0,0,0,0,0,0,0,0,0,0,0,0,0,0,0,0,0,0,0,0"/>
                  </v:shape>
                  <v:shape id="Freeform 49" o:spid="_x0000_s2351"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" path="m,l4,2r2,l10,6r,3l13,9r4,4l20,13r6,6l30,19r3,3l37,22r,4l40,29r4,l46,33r4,l53,35r4,l60,39r2,l65,42r4,l72,46r4,l78,49r7,l89,53r2,l95,55r3,e" filled="f" strokeweight="0">
                    <v:path o:connecttype="custom" o:connectlocs="0,0;2,1;3,1;5,3;5,5;7,5;9,7;10,7;13,10;15,10;17,11;19,11;19,13;20,15;22,15;23,17;25,17;27,18;29,18;30,20;31,20;33,21;35,21;36,23;38,23;39,25;43,25;45,27;46,27;48,28;49,28" o:connectangles="0,0,0,0,0,0,0,0,0,0,0,0,0,0,0,0,0,0,0,0,0,0,0,0,0,0,0,0,0,0,0"/>
                  </v:shape>
                  <v:shape id="Freeform 50" o:spid="_x0000_s2352"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" path="m,l11,10r,3l14,17r4,l18,20r9,10l27,33r4,l31,37r3,l40,44r4,l44,46r3,l57,57r3,l67,64e" filled="f" strokeweight="0">
                    <v:path o:connecttype="custom" o:connectlocs="0,0;5,5;5,7;7,9;9,9;9,10;13,15;13,17;15,17;15,19;17,19;20,22;22,22;22,23;23,23;28,29;30,29;33,32" o:connectangles="0,0,0,0,0,0,0,0,0,0,0,0,0,0,0,0,0,0"/>
                  </v:shape>
                  <v:shape id="Freeform 51" o:spid="_x0000_s2353"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" path="m,l,3,2,7r,7l6,16r,7l9,23r,6l13,33r,3l16,40r,3l22,49r,4l29,60r,3l33,63r3,4l36,69r6,7e" filled="f" strokeweight="0">
                    <v:path o:connecttype="custom" o:connectlocs="0,0;0,1;1,3;1,7;3,8;3,11;5,11;5,14;7,16;7,18;8,19;8,21;12,24;12,26;15,29;15,31;17,31;19,33;19,34;22,37" o:connectangles="0,0,0,0,0,0,0,0,0,0,0,0,0,0,0,0,0,0,0,0"/>
                  </v:shape>
                  <v:shape id="Freeform 52" o:spid="_x0000_s2354"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" path="m,l,9r2,4e" filled="f" strokeweight="0">
                    <v:path o:connecttype="custom" o:connectlocs="0,0;0,5;2,7" o:connectangles="0,0,0"/>
                  </v:shape>
                  <v:shape id="Freeform 53" o:spid="_x0000_s2355"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" path="m36,3r-3,l27,,23,3,16,7r-2,7l10,20,7,30r,17l3,69r,34l3,153,,213r,84e" filled="f" strokeweight="0">
                    <v:path o:connecttype="custom" o:connectlocs="18,1;17,1;14,0;12,1;8,3;7,7;5,10;4,15;4,23;2,34;2,51;2,76;0,106;0,148" o:connectangles="0,0,0,0,0,0,0,0,0,0,0,0,0,0"/>
                  </v:shape>
                  <v:shape id="Freeform 54" o:spid="_x0000_s2356"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" path="m,l,3r3,l9,9r4,l16,13r13,l33,9r3,l40,7e" filled="f" strokeweight="0">
                    <v:path o:connecttype="custom" o:connectlocs="0,0;0,1;2,1;5,4;7,4;8,6;15,6;17,4;18,4;20,3" o:connectangles="0,0,0,0,0,0,0,0,0,0"/>
                  </v:shape>
                  <v:shape id="Freeform 55" o:spid="_x0000_s2357"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" path="m,l,2r2,l2,6r7,7l13,13r,2l16,15e" filled="f" strokeweight="0">
                    <v:path o:connecttype="custom" o:connectlocs="0,0;0,1;1,1;1,3;5,7;7,7;7,8;8,8" o:connectangles="0,0,0,0,0,0,0,0"/>
                  </v:shape>
                  <v:shape id="Freeform 56" o:spid="_x0000_s2358"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" path="m,l4,,6,2r7,l17,6r13,l33,9r20,e" filled="f" strokeweight="0">
                    <v:path o:connecttype="custom" o:connectlocs="0,0;2,0;3,1;7,1;9,3;15,3;17,5;27,5" o:connectangles="0,0,0,0,0,0,0,0"/>
                  </v:shape>
                  <v:shape id="Freeform 57" o:spid="_x0000_s2359"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" path="m,3r33,l37,,60,e" filled="f" strokeweight="0">
                    <v:path o:connecttype="custom" o:connectlocs="0,1;17,1;19,0;30,0" o:connectangles="0,0,0,0"/>
                  </v:shape>
                  <v:shape id="Freeform 58" o:spid="_x0000_s2360"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" path="m,16r6,l10,13r14,l26,9r14,l44,7r9,l57,3r13,l73,r6,e" filled="f" strokeweight="0">
                    <v:path o:connecttype="custom" o:connectlocs="0,8;3,8;5,7;12,7;13,5;20,5;22,4;27,4;29,2;35,2;37,0;40,0" o:connectangles="0,0,0,0,0,0,0,0,0,0,0,0"/>
                  </v:shape>
                  <v:shape id="Freeform 59" o:spid="_x0000_s2361"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" path="m,26r4,l7,22r7,l18,20r6,l27,16r7,l38,13r6,l47,9r7,l58,6r6,l67,2r6,l77,r3,e" filled="f" strokeweight="0">
                    <v:path o:connecttype="custom" o:connectlocs="0,13;2,13;4,11;7,11;9,10;12,10;14,8;17,8;19,7;22,7;24,5;27,5;29,3;32,3;34,1;37,1;39,0;40,0" o:connectangles="0,0,0,0,0,0,0,0,0,0,0,0,0,0,0,0,0,0"/>
                  </v:shape>
                  <v:shape id="Freeform 60" o:spid="_x0000_s2362"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" path="m,29r4,l4,25r3,l13,22r4,-4l24,15r3,l31,13r6,-3l40,6,47,3r4,l51,r2,e" filled="f" strokeweight="0">
                    <v:path o:connecttype="custom" o:connectlocs="0,15;2,15;2,13;3,13;6,11;8,9;12,8;13,8;15,7;18,5;20,3;23,2;25,2;25,0;26,0" o:connectangles="0,0,0,0,0,0,0,0,0,0,0,0,0,0,0"/>
                  </v:shape>
                  <v:shape id="Freeform 61" o:spid="_x0000_s2363"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" path="m,33l4,29r3,l11,26r7,l27,16r,-3l31,13,34,9r,-3l40,e" filled="f" strokeweight="0">
                    <v:path o:connecttype="custom" o:connectlocs="0,17;2,15;4,15;6,13;9,13;14,8;14,7;16,7;17,5;17,3;20,0" o:connectangles="0,0,0,0,0,0,0,0,0,0,0"/>
                  </v:shape>
                  <v:shape id="Freeform 62" o:spid="_x0000_s2364"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" path="m,20l,18r4,l4,14,7,11,7,e" filled="f" strokeweight="0">
                    <v:path o:connecttype="custom" o:connectlocs="0,10;0,9;2,9;2,7;3,6;3,0" o:connectangles="0,0,0,0,0,0"/>
                  </v:shape>
                  <v:shape id="Freeform 63" o:spid="_x0000_s2365"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" path="m10,13l7,11,7,7,,e" filled="f" strokeweight="0">
                    <v:path o:connecttype="custom" o:connectlocs="4,7;3,6;3,4;0,0" o:connectangles="0,0,0,0"/>
                  </v:shape>
                  <v:shape id="Freeform 64" o:spid="_x0000_s2366"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" path="m53,9r-2,l47,6r-7,l37,2,24,2,20,,,e" filled="f" strokeweight="0">
                    <v:path o:connecttype="custom" o:connectlocs="27,4;26,4;24,3;20,3;19,1;12,1;10,0;0,0" o:connectangles="0,0,0,0,0,0,0,0"/>
                  </v:shape>
                  <v:shape id="Freeform 65" o:spid="_x0000_s2367"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" path="m60,l31,,27,2,,2e" filled="f" strokeweight="0">
                    <v:path o:connecttype="custom" o:connectlocs="30,0;16,0;14,1;0,1" o:connectangles="0,0,0,0"/>
                  </v:shape>
                  <v:shape id="Freeform 66" o:spid="_x0000_s2368"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" path="m82,l76,,73,2,60,2,56,6r-9,l43,9,27,9r-4,4l9,13,7,16,,16e" filled="f" strokeweight="0">
                    <v:path o:connecttype="custom" o:connectlocs="41,0;38,0;37,1;30,1;28,3;24,3;22,5;14,5;12,7;5,7;4,8;0,8" o:connectangles="0,0,0,0,0,0,0,0,0,0,0,0"/>
                  </v:shape>
                  <v:shape id="Freeform 67" o:spid="_x0000_s2369"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" path="m77,l73,,70,4r-6,l64,6r-7,l53,10r-7,l44,13r-11,l31,17r-7,l20,19r-7,l13,23r-6,l4,26,,26e" filled="f" strokeweight="0">
                    <v:path o:connecttype="custom" o:connectlocs="39,0;37,0;35,2;32,2;32,3;29,3;27,5;23,5;22,7;17,7;16,9;12,9;10,10;7,10;7,12;4,12;2,13;0,13" o:connectangles="0,0,0,0,0,0,0,0,0,0,0,0,0,0,0,0,0,0"/>
                  </v:shape>
                  <v:shape id="Freeform 68" o:spid="_x0000_s2370"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" path="m53,l50,r,3l46,3,40,7,37,9r-7,l24,16r-7,l13,20,6,23r-2,l4,27,,27e" filled="f" strokeweight="0">
                    <v:path o:connecttype="custom" o:connectlocs="26,0;25,0;25,1;23,1;20,3;18,4;15,4;12,8;8,8;6,10;3,11;2,11;2,13;0,13" o:connectangles="0,0,0,0,0,0,0,0,0,0,0,0,0,0"/>
                  </v:shape>
                  <v:shape id="Freeform 69" o:spid="_x0000_s2371"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" path="m40,l36,4r-3,l30,6r-3,l27,10r-7,7l16,17r,3l10,26r-3,l7,30,3,33r,4l,39e" filled="f" strokeweight="0">
                    <v:path o:connecttype="custom" o:connectlocs="20,0;18,2;17,2;15,3;14,3;14,5;10,9;8,9;8,10;5,13;4,13;4,15;2,17;2,19;0,20" o:connectangles="0,0,0,0,0,0,0,0,0,0,0,0,0,0,0"/>
                  </v:shape>
                  <v:shape id="Freeform 70" o:spid="_x0000_s2372"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" path="m6,l2,2r,4l,9,,20e" filled="f" strokeweight="0">
                    <v:path o:connecttype="custom" o:connectlocs="4,0;1,1;1,3;0,5;0,10" o:connectangles="0,0,0,0,0"/>
                  </v:shape>
                  <v:line id="Line 71" o:spid="_x0000_s2373"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" strokeweight="0"/>
                  <v:line id="Line 72" o:spid="_x0000_s2374"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" strokeweight="0"/>
                  <v:line id="Line 73" o:spid="_x0000_s2375"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" strokeweight="0"/>
                  <v:line id="Line 74" o:spid="_x0000_s2376"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" strokeweight="0"/>
                  <v:line id="Line 75" o:spid="_x0000_s2377"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" strokeweight="0"/>
                  <v:line id="Line 76" o:spid="_x0000_s2378"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" strokeweight="0"/>
                  <v:line id="Line 77" o:spid="_x0000_s2379"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" strokeweight="0"/>
                  <v:line id="Line 78" o:spid="_x0000_s2380"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" strokeweight="0"/>
                  <v:line id="Line 79" o:spid="_x0000_s2381"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" strokeweight="0"/>
                  <v:line id="Line 80" o:spid="_x0000_s2382"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" strokeweight="0"/>
                  <v:line id="Line 81" o:spid="_x0000_s2383"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" strokeweight="0"/>
                  <v:line id="Line 82" o:spid="_x0000_s2384"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" strokeweight="0"/>
                  <v:line id="Line 83" o:spid="_x0000_s2385"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" strokeweight="0"/>
                  <v:line id="Line 84" o:spid="_x0000_s2386"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" strokeweight="0"/>
                  <v:line id="Line 85" o:spid="_x0000_s2387"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" strokeweight="0"/>
                  <v:line id="Line 86" o:spid="_x0000_s2388"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" strokeweight="0"/>
                  <v:line id="Line 87" o:spid="_x0000_s2389"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" strokeweight="0"/>
                  <v:line id="Line 88" o:spid="_x0000_s2390"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" strokeweight="0"/>
                  <v:line id="Line 89" o:spid="_x0000_s2391"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" strokeweight="0"/>
                  <v:line id="Line 90" o:spid="_x0000_s2392"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" strokeweight="0"/>
                  <v:line id="Line 91" o:spid="_x0000_s2393"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" strokeweight="0"/>
                  <v:line id="Line 92" o:spid="_x0000_s2394"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" strokeweight="0"/>
                  <v:line id="Line 93" o:spid="_x0000_s2395"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" strokeweight="0"/>
                  <v:line id="Line 94" o:spid="_x0000_s2396"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" strokeweight="0"/>
                  <v:line id="Line 95" o:spid="_x0000_s2397"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" strokeweight="0"/>
                  <v:line id="Line 96" o:spid="_x0000_s2398"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" strokeweight="0"/>
                  <v:line id="Line 97" o:spid="_x0000_s2399"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" strokeweight="0"/>
                  <v:line id="Line 98" o:spid="_x0000_s2400"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" strokeweight="0"/>
                  <v:line id="Line 99" o:spid="_x0000_s2401"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" strokeweight="0"/>
                  <v:line id="Line 100" o:spid="_x0000_s2402"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" strokeweight="0"/>
                  <v:line id="Line 101" o:spid="_x0000_s2403"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" strokeweight="0"/>
                  <v:line id="Line 102" o:spid="_x0000_s2404"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" strokeweight="0"/>
                  <v:shape id="Freeform 103" o:spid="_x0000_s2405"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" path="m368,1665r,-110l365,1502r-4,-53l358,1396r-4,-56l352,1287r-7,-51l338,1182r-6,-53l325,1076r-10,-53l305,970,295,917,285,866,275,813,261,759,248,706,235,656,222,603,208,550,192,501,175,449,159,399,142,350,122,297,106,246,86,197,66,147,42,98,22,49,,e" filled="f" strokeweight="0">
                    <v:path o:connecttype="custom" o:connectlocs="184,833;184,778;183,751;181,725;179,698;177,670;176,644;173,618;169,591;166,565;163,538;158,512;153,485;148,459;143,433;138,407;131,380;124,353;118,328;111,302;104,275;96,251;88,225;80,200;71,175;61,149;53,123;43,99;33,74;21,49;11,25;0,0" o:connectangles="0,0,0,0,0,0,0,0,0,0,0,0,0,0,0,0,0,0,0,0,0,0,0,0,0,0,0,0,0,0,0,0"/>
                  </v:shape>
                  <v:shape id="Freeform 104" o:spid="_x0000_s2406"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" path="m,16l113,205,198,,106,106,,16xe" fillcolor="black" strokeweight="0">
                    <v:path o:connecttype="custom" o:connectlocs="0,8;57,103;99,0;53,53;0,8" o:connectangles="0,0,0,0,0"/>
                  </v:shape>
                  <v:shape id="Freeform 105" o:spid="_x0000_s2407"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" path="m,220l20,,186,151,55,91,,220xe" fillcolor="black" strokeweight="0">
                    <v:path o:connecttype="custom" o:connectlocs="0,110;10,0;93,76;28,46;0,110" o:connectangles="0,0,0,0,0"/>
                  </v:shape>
                  <v:line id="Line 106" o:spid="_x0000_s2408"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" strokeweight="0">
                    <v:stroke dashstyle="3 1 1 1"/>
                  </v:line>
                  <v:line id="Line 107" o:spid="_x0000_s2409"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" strokeweight="0">
                    <v:stroke dashstyle="3 1 1 1"/>
                  </v:line>
                  <v:line id="Line 108" o:spid="_x0000_s2410"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" strokeweight="0">
                    <v:stroke dashstyle="3 1 1 1"/>
                  </v:line>
                  <v:line id="Line 109" o:spid="_x0000_s2411"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" strokeweight="0">
                    <v:stroke dashstyle="3 1 1 1"/>
                  </v:line>
                  <v:line id="Line 110" o:spid="_x0000_s2412"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" strokeweight="0">
                    <v:stroke dashstyle="3 1 1 1"/>
                  </v:line>
                  <v:line id="Line 111" o:spid="_x0000_s2413"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" strokeweight="0">
                    <v:stroke dashstyle="3 1 1 1"/>
                  </v:line>
                  <v:line id="Line 112" o:spid="_x0000_s2414"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" strokeweight="0">
                    <v:stroke dashstyle="3 1 1 1"/>
                  </v:line>
                  <v:line id="Line 113" o:spid="_x0000_s2415"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" strokeweight="0">
                    <v:stroke dashstyle="3 1 1 1"/>
                  </v:line>
                  <v:line id="Line 114" o:spid="_x0000_s2416"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" strokeweight="0">
                    <v:stroke dashstyle="3 1 1 1"/>
                  </v:line>
                  <v:line id="Line 115" o:spid="_x0000_s2417"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" strokeweight="0">
                    <v:stroke dashstyle="3 1 1 1"/>
                  </v:line>
                  <v:shape id="Freeform 116" o:spid="_x0000_s2418"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" path="m,l1,2,,xe" fillcolor="black" strokeweight=".05pt">
                    <v:path o:connecttype="custom" o:connectlocs="0,0;1,1;0,0" o:connectangles="0,0,0"/>
                  </v:shape>
                  <v:shape id="Freeform 117" o:spid="_x0000_s2419"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" path="m,1l,,,1xe" fillcolor="black" strokeweight=".05pt">
                    <v:path o:connecttype="custom" o:connectlocs="0,1;0,0;0,1" o:connectangles="0,0,0"/>
                  </v:shape>
                  <v:line id="Line 118" o:spid="_x0000_s2420"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" strokeweight="0"/>
                  <v:line id="Line 119" o:spid="_x0000_s2421"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" strokeweight="0"/>
                  <v:line id="Line 120" o:spid="_x0000_s2422"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" strokeweight="0"/>
                  <v:line id="Line 121" o:spid="_x0000_s2423"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" strokeweight="0"/>
                  <v:line id="Line 122" o:spid="_x0000_s2424"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" strokeweight="0"/>
                  <v:line id="Line 123" o:spid="_x0000_s2425"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" strokeweight="0"/>
                  <v:line id="Line 124" o:spid="_x0000_s2426"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" strokeweight="0"/>
                  <v:line id="Line 125" o:spid="_x0000_s2427"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" strokeweight="0"/>
                  <v:line id="Line 126" o:spid="_x0000_s2428"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" strokeweight="0"/>
                  <v:line id="Line 127" o:spid="_x0000_s2429"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" strokeweight="0"/>
                  <v:line id="Line 128" o:spid="_x0000_s2430"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" strokeweight="0"/>
                  <v:line id="Line 129" o:spid="_x0000_s2431"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" strokeweight="0"/>
                  <v:line id="Line 130" o:spid="_x0000_s2432"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" strokeweight="0"/>
                  <v:line id="Line 131" o:spid="_x0000_s2433"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" strokeweight="0"/>
                  <v:line id="Line 132" o:spid="_x0000_s2434"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" strokeweight="0"/>
                  <v:line id="Line 133" o:spid="_x0000_s2435"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" strokeweight="0"/>
                  <v:line id="Line 134" o:spid="_x0000_s2436"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" strokeweight="0"/>
                  <v:line id="Line 135" o:spid="_x0000_s2437"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" strokeweight="0"/>
                  <v:line id="Line 136" o:spid="_x0000_s2438"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" strokeweight="0"/>
                  <v:line id="Line 137" o:spid="_x0000_s2439"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" strokeweight="0"/>
                  <v:line id="Line 138" o:spid="_x0000_s2440"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" strokeweight="0"/>
                  <v:line id="Line 139" o:spid="_x0000_s2441"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" strokeweight="0"/>
                  <v:line id="Line 140" o:spid="_x0000_s2442"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" strokeweight="0"/>
                  <v:line id="Line 141" o:spid="_x0000_s2443"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" strokeweight="0"/>
                  <v:line id="Line 142" o:spid="_x0000_s2444"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" strokeweight="0"/>
                  <v:line id="Line 143" o:spid="_x0000_s2445"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" strokeweight="0"/>
                  <v:line id="Line 144" o:spid="_x0000_s2446"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" strokeweight="0"/>
                  <v:line id="Line 145" o:spid="_x0000_s2447"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" strokeweight="0"/>
                  <v:line id="Line 146" o:spid="_x0000_s2448"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" strokeweight="0"/>
                  <v:line id="Line 147" o:spid="_x0000_s2449"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" strokeweight="0"/>
                  <v:line id="Line 148" o:spid="_x0000_s2450"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" strokeweight="0"/>
                  <v:line id="Line 149" o:spid="_x0000_s2451"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" strokeweight="0"/>
                  <v:line id="Line 150" o:spid="_x0000_s2452"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" strokeweight="0"/>
                  <v:line id="Line 151" o:spid="_x0000_s2453"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" strokeweight="0"/>
                  <v:line id="Line 152" o:spid="_x0000_s2454"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" strokeweight="0"/>
                  <v:line id="Line 153" o:spid="_x0000_s2455"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" strokeweight="0"/>
                  <v:line id="Line 154" o:spid="_x0000_s2456"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" strokeweight="0"/>
                  <v:line id="Line 155" o:spid="_x0000_s2457"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" strokeweight="0"/>
                  <v:line id="Line 156" o:spid="_x0000_s2458"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" strokeweight="0"/>
                  <v:line id="Line 157" o:spid="_x0000_s2459"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" strokeweight="0"/>
                  <v:line id="Line 158" o:spid="_x0000_s2460"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" strokeweight="0"/>
                  <v:line id="Line 159" o:spid="_x0000_s2461"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" strokeweight="0"/>
                  <v:line id="Line 160" o:spid="_x0000_s2462"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" strokeweight="0"/>
                  <v:line id="Line 161" o:spid="_x0000_s2463"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" strokeweight="0"/>
                  <v:line id="Line 162" o:spid="_x0000_s2464"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" strokeweight="0"/>
                  <v:line id="Line 163" o:spid="_x0000_s2465"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" strokeweight="0"/>
                  <v:line id="Line 164" o:spid="_x0000_s2466"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" strokeweight="0"/>
                  <v:line id="Line 165" o:spid="_x0000_s2467"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" strokeweight="0"/>
                  <v:line id="Line 166" o:spid="_x0000_s2468"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" strokeweight="0"/>
                  <v:line id="Line 167" o:spid="_x0000_s2469"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" strokeweight="0"/>
                  <v:line id="Line 168" o:spid="_x0000_s2470"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" strokeweight="0"/>
                  <v:line id="Line 169" o:spid="_x0000_s2471"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" strokeweight="0"/>
                  <v:line id="Line 170" o:spid="_x0000_s2472"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" strokeweight="0"/>
                  <v:line id="Line 171" o:spid="_x0000_s2473"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" strokeweight="0"/>
                  <v:line id="Line 172" o:spid="_x0000_s2474"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" strokeweight="0"/>
                  <v:line id="Line 173" o:spid="_x0000_s2475"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" strokeweight="0"/>
                  <v:line id="Line 174" o:spid="_x0000_s2476"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" strokeweight="0"/>
                  <v:line id="Line 175" o:spid="_x0000_s2477"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" strokeweight="0"/>
                  <v:line id="Line 176" o:spid="_x0000_s2478"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" strokeweight="0"/>
                  <v:line id="Line 177" o:spid="_x0000_s2479"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" strokeweight="0"/>
                  <v:line id="Line 178" o:spid="_x0000_s2480"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" strokeweight="0"/>
                  <v:line id="Line 179" o:spid="_x0000_s2481"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" strokeweight="0"/>
                  <v:line id="Line 180" o:spid="_x0000_s2482"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" strokeweight="0"/>
                  <v:line id="Line 181" o:spid="_x0000_s2483"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" strokeweight="0"/>
                  <v:line id="Line 182" o:spid="_x0000_s2484"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" strokeweight="0"/>
                  <v:line id="Line 183" o:spid="_x0000_s2485"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" strokeweight="0"/>
                  <v:line id="Line 184" o:spid="_x0000_s2486"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" strokeweight="0"/>
                  <v:line id="Line 185" o:spid="_x0000_s2487"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" strokeweight="0"/>
                  <v:line id="Line 186" o:spid="_x0000_s2488"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" strokeweight="0"/>
                  <v:line id="Line 187" o:spid="_x0000_s2489"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" strokeweight="0"/>
                  <v:line id="Line 188" o:spid="_x0000_s2490"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" strokeweight="0"/>
                  <v:line id="Line 189" o:spid="_x0000_s2491"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" strokeweight="0"/>
                  <v:line id="Line 190" o:spid="_x0000_s2492"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" strokeweight="0"/>
                  <v:line id="Line 191" o:spid="_x0000_s2493"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" strokeweight="0"/>
                  <v:line id="Line 192" o:spid="_x0000_s2494"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" strokeweight="0"/>
                  <v:line id="Line 193" o:spid="_x0000_s2495"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" strokeweight="0"/>
                  <v:line id="Line 194" o:spid="_x0000_s2496"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" strokeweight="0"/>
                  <v:line id="Line 195" o:spid="_x0000_s2497"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" strokeweight="0"/>
                  <v:line id="Line 196" o:spid="_x0000_s2498"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" strokeweight="0"/>
                  <v:line id="Line 197" o:spid="_x0000_s2499"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" strokeweight="0"/>
                  <v:line id="Line 198" o:spid="_x0000_s2500"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" strokeweight="0"/>
                  <v:line id="Line 199" o:spid="_x0000_s2501"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" strokeweight="0"/>
                  <v:line id="Line 200" o:spid="_x0000_s2502"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" strokeweight="0"/>
                  <v:line id="Line 201" o:spid="_x0000_s2503"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" strokeweight="0"/>
                  <v:line id="Line 202" o:spid="_x0000_s2504"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" strokeweight="0"/>
                  <v:line id="Line 203" o:spid="_x0000_s2505"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" strokeweight="0"/>
                  <v:line id="Line 204" o:spid="_x0000_s2506"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" strokeweight="0"/>
                </v:group>
                <v:group id="Group 205" o:spid="_x0000_s2507" style="position:absolute;left:15051;top:8885;width:19186;height:5132"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">
                  <v:line id="Line 206" o:spid="_x0000_s2508"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" strokeweight="0"/>
                  <v:line id="Line 207" o:spid="_x0000_s2509"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" strokeweight="0"/>
                  <v:line id="Line 208" o:spid="_x0000_s2510"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" strokeweight="0"/>
                  <v:line id="Line 209" o:spid="_x0000_s2511"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" strokeweight="0"/>
                  <v:line id="Line 210" o:spid="_x0000_s2512"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" strokeweight="0"/>
                  <v:line id="Line 211" o:spid="_x0000_s2513"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" strokeweight="0"/>
                  <v:line id="Line 212" o:spid="_x0000_s2514"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" strokeweight="0"/>
                  <v:line id="Line 213" o:spid="_x0000_s2515"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" strokeweight="0"/>
                  <v:line id="Line 214" o:spid="_x0000_s2516"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" strokeweight="0"/>
                  <v:line id="Line 215" o:spid="_x0000_s2517"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" strokeweight="0"/>
                  <v:line id="Line 216" o:spid="_x0000_s2518"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" strokeweight="0"/>
                  <v:line id="Line 217" o:spid="_x0000_s2519"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" strokeweight="0"/>
                  <v:line id="Line 218" o:spid="_x0000_s2520"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" strokeweight="0"/>
                  <v:line id="Line 219" o:spid="_x0000_s2521"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" strokeweight="0"/>
                  <v:line id="Line 220" o:spid="_x0000_s2522"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" strokeweight="0"/>
                  <v:line id="Line 221" o:spid="_x0000_s2523"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" strokeweight="0"/>
                  <v:line id="Line 222" o:spid="_x0000_s2524"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" strokeweight="0"/>
                  <v:line id="Line 223" o:spid="_x0000_s2525"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" strokeweight="0"/>
                  <v:line id="Line 224" o:spid="_x0000_s2526"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" strokeweight="0"/>
                  <v:line id="Line 225" o:spid="_x0000_s2527"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" strokeweight="0"/>
                  <v:line id="Line 226" o:spid="_x0000_s2528"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" strokeweight="0"/>
                  <v:line id="Line 227" o:spid="_x0000_s2529"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" strokeweight="0"/>
                  <v:line id="Line 228" o:spid="_x0000_s2530"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" strokeweight="0"/>
                  <v:line id="Line 229" o:spid="_x0000_s2531"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" strokeweight="0"/>
                  <v:line id="Line 230" o:spid="_x0000_s2532"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" strokeweight="0"/>
                  <v:line id="Line 231" o:spid="_x0000_s2533"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" strokeweight="0"/>
                  <v:line id="Line 232" o:spid="_x0000_s2534"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" strokeweight="0"/>
                  <v:line id="Line 233" o:spid="_x0000_s2535"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" strokeweight="0"/>
                  <v:line id="Line 234" o:spid="_x0000_s2536"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" strokeweight="0"/>
                  <v:line id="Line 235" o:spid="_x0000_s2537"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" strokeweight="0"/>
                  <v:line id="Line 236" o:spid="_x0000_s2538"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" strokeweight="0"/>
                  <v:line id="Line 237" o:spid="_x0000_s2539"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" strokeweight="0"/>
                  <v:line id="Line 238" o:spid="_x0000_s2540"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" strokeweight="0"/>
                  <v:line id="Line 239" o:spid="_x0000_s2541"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" strokeweight="0"/>
                  <v:line id="Line 240" o:spid="_x0000_s2542"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" strokeweight="0"/>
                  <v:line id="Line 241" o:spid="_x0000_s2543"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" strokeweight="0"/>
                  <v:line id="Line 242" o:spid="_x0000_s2544"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" strokeweight="0"/>
                  <v:line id="Line 243" o:spid="_x0000_s2545"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" strokeweight="0"/>
                  <v:line id="Line 244" o:spid="_x0000_s2546"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" strokeweight="0"/>
                  <v:line id="Line 245" o:spid="_x0000_s2547"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" strokeweight="0"/>
                  <v:line id="Line 246" o:spid="_x0000_s2548"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" strokeweight="0"/>
                  <v:line id="Line 247" o:spid="_x0000_s2549"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" strokeweight="0"/>
                  <v:line id="Line 248" o:spid="_x0000_s2550"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" strokeweight="0"/>
                  <v:line id="Line 249" o:spid="_x0000_s2551"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" strokeweight="0"/>
                  <v:line id="Line 250" o:spid="_x0000_s2552"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" strokeweight="0"/>
                  <v:line id="Line 251" o:spid="_x0000_s2553"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" strokeweight="0"/>
                  <v:line id="Line 252" o:spid="_x0000_s2554"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" strokeweight="0"/>
                  <v:line id="Line 253" o:spid="_x0000_s2555"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" strokeweight="0"/>
                  <v:line id="Line 254" o:spid="_x0000_s2556"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" strokeweight="0"/>
                  <v:line id="Line 255" o:spid="_x0000_s2557"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" strokeweight="0"/>
                  <v:line id="Line 256" o:spid="_x0000_s2558"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" strokeweight="0"/>
                  <v:line id="Line 257" o:spid="_x0000_s2559"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" strokeweight="0"/>
                  <v:line id="Line 258" o:spid="_x0000_s2560"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" strokeweight="0"/>
                  <v:line id="Line 259" o:spid="_x0000_s2561"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" strokeweight="0"/>
                  <v:line id="Line 260" o:spid="_x0000_s2562"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" strokeweight="0"/>
                  <v:line id="Line 261" o:spid="_x0000_s2563"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" strokeweight="0"/>
                  <v:line id="Line 262" o:spid="_x0000_s2564"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" strokeweight="0"/>
                  <v:line id="Line 263" o:spid="_x0000_s2565"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" strokeweight="0"/>
                  <v:line id="Line 264" o:spid="_x0000_s2566"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" strokeweight="0"/>
                  <v:line id="Line 265" o:spid="_x0000_s2567"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" strokeweight="0"/>
                  <v:line id="Line 266" o:spid="_x0000_s2568"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" strokeweight="0"/>
                  <v:line id="Line 267" o:spid="_x0000_s2569"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" strokeweight="0"/>
                  <v:line id="Line 268" o:spid="_x0000_s2570"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" strokeweight="0"/>
                  <v:line id="Line 269" o:spid="_x0000_s2571"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" strokeweight="0"/>
                  <v:line id="Line 270" o:spid="_x0000_s2572"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" strokeweight="0"/>
                  <v:line id="Line 271" o:spid="_x0000_s2573"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" strokeweight="0"/>
                  <v:line id="Line 272" o:spid="_x0000_s2574"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" strokeweight="0"/>
                  <v:line id="Line 273" o:spid="_x0000_s2575"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" strokeweight="0"/>
                  <v:line id="Line 274" o:spid="_x0000_s2576"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" strokeweight="0"/>
                  <v:line id="Line 275" o:spid="_x0000_s2577"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" strokeweight="0"/>
                  <v:line id="Line 276" o:spid="_x0000_s2578"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" strokeweight="0"/>
                  <v:line id="Line 277" o:spid="_x0000_s2579"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" strokeweight="0"/>
                  <v:line id="Line 278" o:spid="_x0000_s2580"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" strokeweight="0"/>
                  <v:line id="Line 279" o:spid="_x0000_s2581"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" strokeweight="0"/>
                  <v:line id="Line 280" o:spid="_x0000_s2582"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" strokeweight="0"/>
                  <v:line id="Line 281" o:spid="_x0000_s2583"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" strokeweight="0"/>
                  <v:line id="Line 282" o:spid="_x0000_s2584"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" strokeweight="0"/>
                  <v:line id="Line 283" o:spid="_x0000_s2585"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" strokeweight="0"/>
                  <v:line id="Line 284" o:spid="_x0000_s2586"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" strokeweight="0"/>
                  <v:line id="Line 285" o:spid="_x0000_s2587"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" strokeweight="0"/>
                  <v:line id="Line 286" o:spid="_x0000_s2588"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" strokeweight="0"/>
                  <v:line id="Line 287" o:spid="_x0000_s2589"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" strokeweight="0"/>
                  <v:line id="Line 288" o:spid="_x0000_s2590"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" strokeweight="0"/>
                  <v:line id="Line 289" o:spid="_x0000_s2591"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" strokeweight="0"/>
                  <v:line id="Line 290" o:spid="_x0000_s2592"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" strokeweight="0"/>
                  <v:line id="Line 291" o:spid="_x0000_s2593"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" strokeweight="0"/>
                  <v:line id="Line 292" o:spid="_x0000_s2594"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" strokeweight="0"/>
                  <v:line id="Line 293" o:spid="_x0000_s2595"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" strokeweight="0"/>
                  <v:line id="Line 294" o:spid="_x0000_s2596"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" strokeweight="0"/>
                  <v:line id="Line 295" o:spid="_x0000_s2597"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" strokeweight="0"/>
                  <v:line id="Line 296" o:spid="_x0000_s2598"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" strokeweight="0"/>
                  <v:line id="Line 297" o:spid="_x0000_s2599"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" strokeweight="0"/>
                  <v:line id="Line 298" o:spid="_x0000_s2600"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" strokeweight="0"/>
                  <v:line id="Line 299" o:spid="_x0000_s2601"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" strokeweight="0"/>
                  <v:line id="Line 300" o:spid="_x0000_s2602"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" strokeweight="0"/>
                  <v:line id="Line 301" o:spid="_x0000_s2603"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" strokeweight="0"/>
                  <v:line id="Line 302" o:spid="_x0000_s2604"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" strokeweight="0"/>
                  <v:line id="Line 303" o:spid="_x0000_s2605"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" strokeweight="0"/>
                  <v:line id="Line 304" o:spid="_x0000_s2606"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" strokeweight="0"/>
                  <v:line id="Line 305" o:spid="_x0000_s2607"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" strokeweight="0"/>
                  <v:line id="Line 306" o:spid="_x0000_s2608"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" strokeweight="0"/>
                  <v:line id="Line 307" o:spid="_x0000_s2609"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" strokeweight="0"/>
                  <v:line id="Line 308" o:spid="_x0000_s2610"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" strokeweight="0"/>
                  <v:line id="Line 309" o:spid="_x0000_s2611"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" strokeweight="0"/>
                  <v:line id="Line 310" o:spid="_x0000_s2612"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" strokeweight="0"/>
                  <v:line id="Line 311" o:spid="_x0000_s2613"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" strokeweight="0"/>
                  <v:line id="Line 312" o:spid="_x0000_s2614"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" strokeweight="0"/>
                  <v:line id="Line 313" o:spid="_x0000_s2615"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" strokeweight="0"/>
                  <v:line id="Line 314" o:spid="_x0000_s2616"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" strokeweight="0"/>
                  <v:line id="Line 315" o:spid="_x0000_s2617"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" strokeweight="0"/>
                  <v:line id="Line 316" o:spid="_x0000_s2618"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" strokeweight="0"/>
                  <v:line id="Line 317" o:spid="_x0000_s2619"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" strokeweight="0"/>
                  <v:line id="Line 318" o:spid="_x0000_s2620"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" strokeweight="0"/>
                  <v:line id="Line 319" o:spid="_x0000_s2621"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" strokeweight="0"/>
                  <v:line id="Line 320" o:spid="_x0000_s2622"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" strokeweight="0"/>
                  <v:line id="Line 321" o:spid="_x0000_s2623"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" strokeweight="0"/>
                  <v:line id="Line 322" o:spid="_x0000_s2624"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" strokeweight="0"/>
                  <v:line id="Line 323" o:spid="_x0000_s2625"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" strokeweight="0"/>
                  <v:line id="Line 324" o:spid="_x0000_s2626"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" strokeweight="0"/>
                  <v:line id="Line 325" o:spid="_x0000_s2627"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" strokeweight="0"/>
                  <v:line id="Line 326" o:spid="_x0000_s2628"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" strokeweight="0"/>
                  <v:line id="Line 327" o:spid="_x0000_s2629"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" strokeweight="0"/>
                  <v:line id="Line 328" o:spid="_x0000_s2630"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" strokeweight="0"/>
                  <v:line id="Line 329" o:spid="_x0000_s2631"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" strokeweight="0"/>
                  <v:line id="Line 330" o:spid="_x0000_s2632"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" strokeweight="0"/>
                  <v:line id="Line 331" o:spid="_x0000_s2633"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" strokeweight="0"/>
                  <v:line id="Line 332" o:spid="_x0000_s2634"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" strokeweight="0"/>
                  <v:line id="Line 333" o:spid="_x0000_s2635"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" strokeweight="0"/>
                  <v:line id="Line 334" o:spid="_x0000_s2636"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" strokeweight="0"/>
                  <v:line id="Line 335" o:spid="_x0000_s2637"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" strokeweight="0"/>
                  <v:line id="Line 336" o:spid="_x0000_s2638"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" strokeweight="0"/>
                  <v:line id="Line 337" o:spid="_x0000_s2639"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" strokeweight="0"/>
                  <v:line id="Line 338" o:spid="_x0000_s2640"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" strokeweight="0"/>
                  <v:line id="Line 339" o:spid="_x0000_s2641"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" strokeweight="0"/>
                  <v:line id="Line 340" o:spid="_x0000_s2642"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" strokeweight="0"/>
                  <v:line id="Line 341" o:spid="_x0000_s2643"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" strokeweight="0"/>
                  <v:line id="Line 342" o:spid="_x0000_s2644"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" strokeweight="0"/>
                  <v:line id="Line 343" o:spid="_x0000_s2645"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" strokeweight="0"/>
                  <v:line id="Line 344" o:spid="_x0000_s2646"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" strokeweight="0"/>
                  <v:line id="Line 345" o:spid="_x0000_s2647"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" strokeweight="0"/>
                  <v:line id="Line 346" o:spid="_x0000_s2648"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" strokeweight="0"/>
                  <v:line id="Line 347" o:spid="_x0000_s2649"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" strokeweight="0"/>
                  <v:line id="Line 348" o:spid="_x0000_s2650"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" strokeweight="0"/>
                  <v:line id="Line 349" o:spid="_x0000_s2651"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" strokeweight="0"/>
                  <v:line id="Line 350" o:spid="_x0000_s2652"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" strokeweight="0"/>
                  <v:line id="Line 351" o:spid="_x0000_s2653"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" strokeweight="0"/>
                  <v:line id="Line 352" o:spid="_x0000_s2654"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" strokeweight="0"/>
                  <v:line id="Line 353" o:spid="_x0000_s2655"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" strokeweight="0"/>
                  <v:line id="Line 354" o:spid="_x0000_s2656"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" strokeweight="0"/>
                  <v:line id="Line 355" o:spid="_x0000_s2657"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" strokeweight="0"/>
                  <v:line id="Line 356" o:spid="_x0000_s2658"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" strokeweight="0"/>
                  <v:line id="Line 357" o:spid="_x0000_s2659"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" strokeweight="0"/>
                  <v:line id="Line 358" o:spid="_x0000_s2660"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" strokeweight="0"/>
                  <v:line id="Line 359" o:spid="_x0000_s2661"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" strokeweight="0"/>
                  <v:line id="Line 360" o:spid="_x0000_s2662"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" strokeweight="0"/>
                  <v:line id="Line 361" o:spid="_x0000_s2663"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" strokeweight="0"/>
                  <v:line id="Line 362" o:spid="_x0000_s2664"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" strokeweight="0"/>
                  <v:line id="Line 363" o:spid="_x0000_s2665"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" strokeweight="0"/>
                  <v:line id="Line 364" o:spid="_x0000_s2666"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" strokeweight="0"/>
                  <v:line id="Line 365" o:spid="_x0000_s2667"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" strokeweight="0"/>
                  <v:line id="Line 366" o:spid="_x0000_s2668"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" strokeweight="0"/>
                  <v:line id="Line 367" o:spid="_x0000_s2669"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" strokeweight="0"/>
                  <v:line id="Line 368" o:spid="_x0000_s2670"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" strokeweight="0"/>
                  <v:line id="Line 369" o:spid="_x0000_s2671"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" strokeweight="0"/>
                  <v:line id="Line 370" o:spid="_x0000_s2672"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" strokeweight="0"/>
                  <v:line id="Line 371" o:spid="_x0000_s2673"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" strokeweight="0"/>
                  <v:line id="Line 372" o:spid="_x0000_s2674"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" strokeweight="0"/>
                  <v:line id="Line 373" o:spid="_x0000_s2675"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" strokeweight="0"/>
                  <v:line id="Line 374" o:spid="_x0000_s2676"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" strokeweight="0"/>
                  <v:line id="Line 375" o:spid="_x0000_s2677"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" strokeweight="0"/>
                  <v:line id="Line 376" o:spid="_x0000_s2678"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" strokeweight="0"/>
                  <v:line id="Line 377" o:spid="_x0000_s2679"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" strokeweight="0"/>
                  <v:line id="Line 378" o:spid="_x0000_s2680"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" strokeweight="0"/>
                  <v:line id="Line 379" o:spid="_x0000_s2681"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" strokeweight="0"/>
                  <v:line id="Line 380" o:spid="_x0000_s2682"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" strokeweight="0"/>
                  <v:line id="Line 381" o:spid="_x0000_s2683"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" strokeweight="0"/>
                  <v:line id="Line 382" o:spid="_x0000_s2684"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" strokeweight="0"/>
                  <v:line id="Line 383" o:spid="_x0000_s2685"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" strokeweight="0"/>
                  <v:line id="Line 384" o:spid="_x0000_s2686"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" strokeweight="0"/>
                  <v:line id="Line 385" o:spid="_x0000_s2687"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" strokeweight="0"/>
                  <v:line id="Line 386" o:spid="_x0000_s2688"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" strokeweight="0"/>
                  <v:line id="Line 387" o:spid="_x0000_s2689"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" strokeweight="0"/>
                  <v:line id="Line 388" o:spid="_x0000_s2690"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" strokeweight="0"/>
                  <v:line id="Line 389" o:spid="_x0000_s2691"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" strokeweight="0"/>
                  <v:line id="Line 390" o:spid="_x0000_s2692"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" strokeweight="0"/>
                  <v:line id="Line 391" o:spid="_x0000_s2693"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" strokeweight="0"/>
                  <v:line id="Line 392" o:spid="_x0000_s2694"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" strokeweight="0"/>
                  <v:line id="Line 393" o:spid="_x0000_s2695"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" strokeweight="0"/>
                  <v:line id="Line 394" o:spid="_x0000_s2696"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" strokeweight="0"/>
                  <v:line id="Line 395" o:spid="_x0000_s2697"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" strokeweight="0"/>
                  <v:line id="Line 396" o:spid="_x0000_s2698"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" strokeweight="0"/>
                  <v:line id="Line 397" o:spid="_x0000_s2699"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" strokeweight="0"/>
                  <v:line id="Line 398" o:spid="_x0000_s2700"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" strokeweight="0"/>
                  <v:line id="Line 399" o:spid="_x0000_s2701"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" strokeweight="0"/>
                  <v:line id="Line 400" o:spid="_x0000_s2702"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" strokeweight="0"/>
                  <v:line id="Line 401" o:spid="_x0000_s2703"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" strokeweight="0"/>
                  <v:line id="Line 402" o:spid="_x0000_s2704"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" strokeweight="0"/>
                  <v:line id="Line 403" o:spid="_x0000_s2705"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" strokeweight="0"/>
                  <v:line id="Line 404" o:spid="_x0000_s2706"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" strokeweight="0"/>
                  <v:shape id="Freeform 405" o:spid="_x0000_s2707"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" path="m,l1,,,xe" fillcolor="black" strokeweight=".05pt">
                    <v:path o:connecttype="custom" o:connectlocs="0,0;1,0;0,0" o:connectangles="0,0,0"/>
                  </v:shape>
                </v:group>
                <v:group id="Group 406" o:spid="_x0000_s2708" style="position:absolute;left:6306;top:387;width:36265;height:21601"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">
                  <v:shape id="Freeform 407" o:spid="_x0000_s2709"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" path="m1,l,,1,xe" fillcolor="black" strokeweight=".05pt">
                    <v:path o:connecttype="custom" o:connectlocs="1,0;0,0;1,0" o:connectangles="0,0,0"/>
                  </v:shape>
                  <v:line id="Line 408" o:spid="_x0000_s2710"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" strokeweight="0"/>
                  <v:line id="Line 409" o:spid="_x0000_s2711"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" strokeweight="0"/>
                  <v:line id="Line 410" o:spid="_x0000_s2712"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" strokeweight="0"/>
                  <v:line id="Line 411" o:spid="_x0000_s2713"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" strokeweight="0"/>
                  <v:line id="Line 412" o:spid="_x0000_s2714"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" strokeweight="0"/>
                  <v:line id="Line 413" o:spid="_x0000_s2715"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" strokeweight="0"/>
                  <v:line id="Line 414" o:spid="_x0000_s2716"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" strokeweight="0"/>
                  <v:line id="Line 415" o:spid="_x0000_s2717"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" strokeweight="0"/>
                  <v:line id="Line 416" o:spid="_x0000_s2718"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" strokeweight="0"/>
                  <v:line id="Line 417" o:spid="_x0000_s2719"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" strokeweight="0"/>
                  <v:line id="Line 418" o:spid="_x0000_s2720"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" strokeweight="0"/>
                  <v:line id="Line 419" o:spid="_x0000_s2721"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" strokeweight="0"/>
                  <v:line id="Line 420" o:spid="_x0000_s2722"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" strokeweight="0"/>
                  <v:line id="Line 421" o:spid="_x0000_s2723"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" strokeweight="0"/>
                  <v:line id="Line 422" o:spid="_x0000_s2724"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" strokeweight="0"/>
                  <v:line id="Line 423" o:spid="_x0000_s2725"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" strokeweight="0"/>
                  <v:line id="Line 424" o:spid="_x0000_s2726"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" strokeweight="0"/>
                  <v:line id="Line 425" o:spid="_x0000_s2727"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" strokeweight="0"/>
                  <v:line id="Line 426" o:spid="_x0000_s2728"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" strokeweight="0"/>
                  <v:line id="Line 427" o:spid="_x0000_s2729"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" strokeweight="0"/>
                  <v:line id="Line 428" o:spid="_x0000_s2730"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" strokeweight="0"/>
                  <v:line id="Line 429" o:spid="_x0000_s2731"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" strokeweight="0"/>
                  <v:line id="Line 430" o:spid="_x0000_s2732"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" strokeweight="0"/>
                  <v:line id="Line 431" o:spid="_x0000_s2733"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" strokeweight="0"/>
                  <v:line id="Line 432" o:spid="_x0000_s2734"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" strokeweight="0"/>
                  <v:line id="Line 433" o:spid="_x0000_s2735"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" strokeweight="0"/>
                  <v:line id="Line 434" o:spid="_x0000_s2736"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" strokeweight="0"/>
                  <v:line id="Line 435" o:spid="_x0000_s2737"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" strokeweight="0"/>
                  <v:line id="Line 436" o:spid="_x0000_s2738"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" strokeweight="0"/>
                  <v:line id="Line 437" o:spid="_x0000_s2739"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" strokeweight="0"/>
                  <v:line id="Line 438" o:spid="_x0000_s2740"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" strokeweight="0"/>
                  <v:line id="Line 439" o:spid="_x0000_s2741"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" strokeweight="0"/>
                  <v:line id="Line 440" o:spid="_x0000_s2742"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" strokeweight="0"/>
                  <v:line id="Line 441" o:spid="_x0000_s2743"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" strokeweight="0"/>
                  <v:line id="Line 442" o:spid="_x0000_s2744"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" strokeweight="0"/>
                  <v:line id="Line 443" o:spid="_x0000_s2745"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" strokeweight="0"/>
                  <v:line id="Line 444" o:spid="_x0000_s2746"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" strokeweight="0"/>
                  <v:line id="Line 445" o:spid="_x0000_s2747"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" strokeweight="0"/>
                  <v:line id="Line 446" o:spid="_x0000_s2748"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" strokeweight="0"/>
                  <v:line id="Line 447" o:spid="_x0000_s2749"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" strokeweight="0"/>
                  <v:line id="Line 448" o:spid="_x0000_s2750"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" strokeweight="0"/>
                  <v:line id="Line 449" o:spid="_x0000_s2751"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" strokeweight="0"/>
                  <v:line id="Line 450" o:spid="_x0000_s2752"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" strokeweight="0"/>
                  <v:line id="Line 451" o:spid="_x0000_s2753"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" strokeweight="0"/>
                  <v:line id="Line 452" o:spid="_x0000_s2754"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" strokeweight="0"/>
                  <v:line id="Line 453" o:spid="_x0000_s2755"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" strokeweight="0"/>
                  <v:line id="Line 454" o:spid="_x0000_s2756"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" strokeweight="0"/>
                  <v:line id="Line 455" o:spid="_x0000_s2757"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" strokeweight="0"/>
                  <v:line id="Line 456" o:spid="_x0000_s2758"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" strokeweight="0"/>
                  <v:line id="Line 457" o:spid="_x0000_s2759"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" strokeweight="0"/>
                  <v:line id="Line 458" o:spid="_x0000_s2760"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" strokeweight="0"/>
                  <v:line id="Line 459" o:spid="_x0000_s2761"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" strokeweight="0"/>
                  <v:line id="Line 460" o:spid="_x0000_s2762"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" strokeweight="0"/>
                  <v:line id="Line 461" o:spid="_x0000_s2763"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" strokeweight="0"/>
                  <v:line id="Line 462" o:spid="_x0000_s2764"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" strokeweight="0"/>
                  <v:line id="Line 463" o:spid="_x0000_s2765"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" strokeweight="0"/>
                  <v:line id="Line 464" o:spid="_x0000_s2766"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" strokeweight="0"/>
                  <v:line id="Line 465" o:spid="_x0000_s2767"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" strokeweight="0"/>
                  <v:line id="Line 466" o:spid="_x0000_s2768"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" strokeweight="0"/>
                  <v:line id="Line 467" o:spid="_x0000_s2769"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" strokeweight="0"/>
                  <v:line id="Line 468" o:spid="_x0000_s2770"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" strokeweight="0"/>
                  <v:line id="Line 469" o:spid="_x0000_s2771"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" strokeweight="0"/>
                  <v:line id="Line 470" o:spid="_x0000_s2772"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" strokeweight="0"/>
                  <v:line id="Line 471" o:spid="_x0000_s2773"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" strokeweight="0"/>
                  <v:line id="Line 472" o:spid="_x0000_s2774"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" strokeweight="0"/>
                  <v:line id="Line 473" o:spid="_x0000_s2775"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" strokeweight="0"/>
                  <v:line id="Line 474" o:spid="_x0000_s2776"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" strokeweight="0"/>
                  <v:line id="Line 475" o:spid="_x0000_s2777"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" strokeweight="0"/>
                  <v:line id="Line 476" o:spid="_x0000_s2778"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" strokeweight="0"/>
                  <v:line id="Line 477" o:spid="_x0000_s2779"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" strokeweight="0"/>
                  <v:line id="Line 478" o:spid="_x0000_s2780"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" strokeweight="0"/>
                  <v:line id="Line 479" o:spid="_x0000_s2781"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" strokeweight="0"/>
                  <v:line id="Line 480" o:spid="_x0000_s2782"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" strokeweight="0"/>
                  <v:line id="Line 481" o:spid="_x0000_s2783"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" strokeweight="0"/>
                  <v:line id="Line 482" o:spid="_x0000_s2784"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" strokeweight="0"/>
                  <v:line id="Line 483" o:spid="_x0000_s2785"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" strokeweight="0"/>
                  <v:line id="Line 484" o:spid="_x0000_s2786"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" strokeweight="0"/>
                  <v:line id="Line 485" o:spid="_x0000_s2787"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" strokeweight="0"/>
                  <v:line id="Line 486" o:spid="_x0000_s2788"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" strokeweight="0"/>
                  <v:line id="Line 487" o:spid="_x0000_s2789"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" strokeweight="0"/>
                  <v:line id="Line 488" o:spid="_x0000_s2790"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" strokeweight="0"/>
                  <v:line id="Line 489" o:spid="_x0000_s2791"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" strokeweight="0"/>
                  <v:line id="Line 490" o:spid="_x0000_s2792"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" strokeweight="0"/>
                  <v:line id="Line 491" o:spid="_x0000_s2793"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" strokeweight="0"/>
                  <v:line id="Line 492" o:spid="_x0000_s2794"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" strokeweight="0"/>
                  <v:line id="Line 493" o:spid="_x0000_s2795"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" strokeweight="0"/>
                  <v:line id="Line 494" o:spid="_x0000_s2796"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" strokeweight="0"/>
                  <v:line id="Line 495" o:spid="_x0000_s2797"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" strokeweight="0"/>
                  <v:line id="Line 496" o:spid="_x0000_s2798"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" strokeweight="0"/>
                  <v:line id="Line 497" o:spid="_x0000_s2799"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" strokeweight="0"/>
                  <v:line id="Line 498" o:spid="_x0000_s2800"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" strokeweight="0"/>
                  <v:line id="Line 499" o:spid="_x0000_s2801"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" strokeweight="0"/>
                  <v:line id="Line 500" o:spid="_x0000_s2802"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" strokeweight="0"/>
                  <v:line id="Line 501" o:spid="_x0000_s2803"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" strokeweight="0"/>
                  <v:line id="Line 502" o:spid="_x0000_s2804"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" strokeweight="0"/>
                  <v:line id="Line 503" o:spid="_x0000_s2805"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" strokeweight="0"/>
                  <v:line id="Line 504" o:spid="_x0000_s2806"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" strokeweight="0"/>
                  <v:line id="Line 505" o:spid="_x0000_s2807"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" strokeweight="0"/>
                  <v:line id="Line 506" o:spid="_x0000_s2808"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" strokeweight="0"/>
                  <v:line id="Line 507" o:spid="_x0000_s2809"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" strokeweight="0"/>
                  <v:line id="Line 508" o:spid="_x0000_s2810"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" strokeweight="0"/>
                  <v:line id="Line 509" o:spid="_x0000_s2811"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" strokeweight="0"/>
                  <v:line id="Line 510" o:spid="_x0000_s2812"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" strokeweight="0"/>
                  <v:line id="Line 511" o:spid="_x0000_s2813"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" strokeweight="0"/>
                  <v:line id="Line 512" o:spid="_x0000_s2814"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" strokeweight="0"/>
                  <v:line id="Line 513" o:spid="_x0000_s2815"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" strokeweight="0"/>
                  <v:line id="Line 514" o:spid="_x0000_s2816"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" strokeweight="0"/>
                  <v:line id="Line 515" o:spid="_x0000_s2817"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" strokeweight="0"/>
                  <v:line id="Line 516" o:spid="_x0000_s2818"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" strokeweight="0"/>
                  <v:line id="Line 517" o:spid="_x0000_s2819"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" strokeweight="0"/>
                  <v:line id="Line 518" o:spid="_x0000_s2820"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" strokeweight="0"/>
                  <v:line id="Line 519" o:spid="_x0000_s2821"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" strokeweight="0"/>
                  <v:line id="Line 520" o:spid="_x0000_s2822"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" strokeweight="0"/>
                  <v:line id="Line 521" o:spid="_x0000_s2823"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" strokeweight="0"/>
                  <v:line id="Line 522" o:spid="_x0000_s2824"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" strokeweight="0"/>
                  <v:line id="Line 523" o:spid="_x0000_s2825"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" strokeweight="0"/>
                  <v:line id="Line 524" o:spid="_x0000_s2826"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" strokeweight="0"/>
                  <v:line id="Line 525" o:spid="_x0000_s2827"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" strokeweight="0"/>
                  <v:line id="Line 526" o:spid="_x0000_s2828"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" strokeweight="0"/>
                  <v:line id="Line 527" o:spid="_x0000_s2829"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" strokeweight="0"/>
                  <v:line id="Line 528" o:spid="_x0000_s2830"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" strokeweight="0"/>
                  <v:line id="Line 529" o:spid="_x0000_s2831"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" strokeweight="0"/>
                  <v:line id="Line 530" o:spid="_x0000_s2832"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" strokeweight="0"/>
                  <v:line id="Line 531" o:spid="_x0000_s2833"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" strokeweight="0"/>
                  <v:line id="Line 532" o:spid="_x0000_s2834"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" strokeweight="0"/>
                  <v:line id="Line 533" o:spid="_x0000_s2835"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" strokeweight="0"/>
                  <v:line id="Line 534" o:spid="_x0000_s2836"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" strokeweight="0"/>
                  <v:line id="Line 535" o:spid="_x0000_s2837"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" strokeweight="0"/>
                  <v:line id="Line 536" o:spid="_x0000_s2838"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" strokeweight="0"/>
                  <v:line id="Line 537" o:spid="_x0000_s2839"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" strokeweight="0"/>
                  <v:line id="Line 538" o:spid="_x0000_s2840"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" strokeweight="0"/>
                  <v:line id="Line 539" o:spid="_x0000_s2841"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" strokeweight="0"/>
                  <v:line id="Line 540" o:spid="_x0000_s2842"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" strokeweight="0"/>
                  <v:line id="Line 541" o:spid="_x0000_s2843"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" strokeweight="0"/>
                  <v:line id="Line 542" o:spid="_x0000_s2844"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" strokeweight="0"/>
                  <v:line id="Line 543" o:spid="_x0000_s2845"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" strokeweight="0"/>
                  <v:line id="Line 544" o:spid="_x0000_s2846"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" strokeweight="0"/>
                  <v:line id="Line 545" o:spid="_x0000_s2847"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" strokeweight="0"/>
                  <v:line id="Line 546" o:spid="_x0000_s2848"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" strokeweight="0"/>
                  <v:line id="Line 547" o:spid="_x0000_s2849"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" strokeweight="0"/>
                  <v:line id="Line 548" o:spid="_x0000_s2850"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" strokeweight="0"/>
                  <v:line id="Line 549" o:spid="_x0000_s2851"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" strokeweight="0"/>
                  <v:line id="Line 550" o:spid="_x0000_s2852"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" strokeweight="0"/>
                  <v:line id="Line 551" o:spid="_x0000_s2853"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" strokeweight="0"/>
                  <v:line id="Line 552" o:spid="_x0000_s2854"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" strokeweight="0"/>
                  <v:line id="Line 553" o:spid="_x0000_s2855"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" strokeweight="0"/>
                  <v:line id="Line 554" o:spid="_x0000_s2856"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" strokeweight="0"/>
                  <v:line id="Line 555" o:spid="_x0000_s2857"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" strokeweight="0"/>
                  <v:line id="Line 556" o:spid="_x0000_s2858"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" strokeweight="0"/>
                  <v:line id="Line 557" o:spid="_x0000_s2859"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" strokeweight="0"/>
                  <v:line id="Line 558" o:spid="_x0000_s2860"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" strokeweight="0"/>
                  <v:line id="Line 559" o:spid="_x0000_s2861"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" strokeweight="0"/>
                  <v:line id="Line 560" o:spid="_x0000_s2862"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" strokeweight="0"/>
                  <v:line id="Line 561" o:spid="_x0000_s2863"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" strokeweight="0"/>
                  <v:line id="Line 562" o:spid="_x0000_s2864"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" strokeweight="0"/>
                  <v:line id="Line 563" o:spid="_x0000_s2865"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" strokeweight="0"/>
                  <v:line id="Line 564" o:spid="_x0000_s2866"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" strokeweight="0"/>
                  <v:line id="Line 565" o:spid="_x0000_s2867"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" strokeweight="0"/>
                  <v:line id="Line 566" o:spid="_x0000_s2868"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" strokeweight="0"/>
                  <v:line id="Line 567" o:spid="_x0000_s2869"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" strokeweight="0"/>
                  <v:line id="Line 568" o:spid="_x0000_s2870"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" strokeweight="0"/>
                  <v:line id="Line 569" o:spid="_x0000_s2871"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" strokeweight="0"/>
                  <v:line id="Line 570" o:spid="_x0000_s2872"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" strokeweight="0"/>
                  <v:line id="Line 571" o:spid="_x0000_s2873"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" strokeweight="0"/>
                  <v:line id="Line 572" o:spid="_x0000_s2874"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" strokeweight="0"/>
                  <v:line id="Line 573" o:spid="_x0000_s2875"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" strokeweight="0"/>
                  <v:line id="Line 574" o:spid="_x0000_s2876"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" strokeweight="0"/>
                  <v:line id="Line 575" o:spid="_x0000_s2877"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" strokeweight="0"/>
                  <v:line id="Line 576" o:spid="_x0000_s2878"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" strokeweight="0"/>
                  <v:line id="Line 577" o:spid="_x0000_s2879"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" strokeweight="0"/>
                  <v:line id="Line 578" o:spid="_x0000_s2880"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" strokeweight="0"/>
                  <v:line id="Line 579" o:spid="_x0000_s2881"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" strokeweight="0"/>
                  <v:line id="Line 580" o:spid="_x0000_s2882"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" strokeweight="0"/>
                  <v:line id="Line 581" o:spid="_x0000_s2883"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" strokeweight="0"/>
                  <v:line id="Line 582" o:spid="_x0000_s2884"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" strokeweight="0"/>
                  <v:line id="Line 583" o:spid="_x0000_s2885"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" strokeweight="0"/>
                  <v:line id="Line 584" o:spid="_x0000_s2886"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" strokeweight="0"/>
                  <v:line id="Line 585" o:spid="_x0000_s2887"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" strokeweight="0"/>
                  <v:line id="Line 586" o:spid="_x0000_s2888"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" strokeweight="0"/>
                  <v:line id="Line 587" o:spid="_x0000_s2889"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" strokeweight="0"/>
                  <v:line id="Line 588" o:spid="_x0000_s2890"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" strokeweight="0"/>
                  <v:line id="Line 589" o:spid="_x0000_s2891"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" strokeweight="0"/>
                  <v:line id="Line 590" o:spid="_x0000_s2892"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" strokeweight="0"/>
                  <v:line id="Line 591" o:spid="_x0000_s2893"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" strokeweight="0"/>
                  <v:line id="Line 592" o:spid="_x0000_s2894"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" strokeweight="0"/>
                  <v:line id="Line 593" o:spid="_x0000_s2895"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" strokeweight="0"/>
                  <v:line id="Line 594" o:spid="_x0000_s2896"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" strokeweight="0"/>
                  <v:line id="Line 595" o:spid="_x0000_s2897"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" strokeweight="0"/>
                  <v:line id="Line 596" o:spid="_x0000_s2898"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" strokeweight="0"/>
                  <v:line id="Line 597" o:spid="_x0000_s2899"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" strokeweight="0"/>
                  <v:line id="Line 598" o:spid="_x0000_s2900"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" strokeweight="0"/>
                  <v:line id="Line 599" o:spid="_x0000_s2901"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" strokeweight="0"/>
                  <v:line id="Line 600" o:spid="_x0000_s2902"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" strokeweight="0"/>
                  <v:line id="Line 601" o:spid="_x0000_s2903"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" strokeweight="0"/>
                  <v:line id="Line 602" o:spid="_x0000_s2904"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" strokeweight="0"/>
                  <v:line id="Line 603" o:spid="_x0000_s2905"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" strokeweight="0"/>
                  <v:shape id="Freeform 604" o:spid="_x0000_s2906"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" path="m200,l,99,200,199,100,99,200,xe" fillcolor="black" strokeweight="0">
                    <v:path o:connecttype="custom" o:connectlocs="99,0;0,49;99,99;50,49;99,0" o:connectangles="0,0,0,0,0"/>
                  </v:shape>
                  <v:shape id="Freeform 605" o:spid="_x0000_s2907"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" path="m,l198,99,,199,99,99,,xe" fillcolor="black" strokeweight="0">
                    <v:path o:connecttype="custom" o:connectlocs="0,0;99,49;0,99;50,49;0,0" o:connectangles="0,0,0,0,0"/>
                  </v:shape>
                  <v:line id="Line 606" o:spid="_x0000_s2908"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" strokeweight="0">
                    <v:stroke dashstyle="3 1 1 1"/>
                  </v:line>
                </v:group>
                <v:shape id="Freeform 607" o:spid="_x0000_s2909" style="position:absolute;left:24908;top:13788;width:4680;height:3983;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o:connecttype="custom" o:connectlocs="0,398304;26322,388473;52960,378008;76428,367860;100846,357395;124948,346930;147147,336465;170297,325049;191545,313316;212475,301899;231502,290166;251164,278749;269558,266382;286683,254331;303490,242280;319664,229596;335203,216911;349791,204543;363744,191858;376429,178222;389114,165854;399580,151901;410362,138265;419559,125897;429072,112261;436366,98942;443977,84037;450320,70401;455394,56765;459517,42811;463639,28224;465859,14905;468079,0" o:connectangles="0,0,0,0,0,0,0,0,0,0,0,0,0,0,0,0,0,0,0,0,0,0,0,0,0,0,0,0,0,0,0,0,0"/>
                </v:shape>
                <v:shape id="Freeform 608" o:spid="_x0000_s2910" style="position:absolute;left:24870;top:17250;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" path="m146,l,168r222,17l93,128,146,xe" fillcolor="black" strokeweight="0">
                  <v:path o:connecttype="custom" o:connectlocs="46373,0;0,53047;70512,58415;29539,40417;46373,0" o:connectangles="0,0,0,0,0"/>
                </v:shape>
                <v:shape id="Freeform 609" o:spid="_x0000_s2911" style="position:absolute;left:29118;top:13788;width:605;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" path="m,166l149,r41,219l122,96,,166xe" fillcolor="black" strokeweight="0">
                  <v:path o:connecttype="custom" o:connectlocs="0,52542;47374,0;60410,69318;38790,30386;0,52542" o:connectangles="0,0,0,0,0"/>
                </v:shape>
                <v:rect id="Rectangle 610" o:spid="_x0000_s2912" style="position:absolute;left:28337;top:11807;width:6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" filled="f" stroked="f">
                  <v:textbox style="mso-fit-shape-to-text:t" inset="0,0,0,0">
                    <w:txbxContent>
                      <w:p w14:paraId="15C3E1B2" w14:textId="77777777" w:rsidR="001D2A1B" w:rsidRDefault="00CE59FA">
                        <w:r>
                          <w:rPr>
                            <w:rFonts w:ascii="Calibri" w:hAnsi="Calibri" w:cs="Helvetica"/>
                            <w:b/>
                            <w:bCs/>
                            <w:color w:val="000000"/>
                            <w:sz w:val="18"/>
                            <w:szCs w:val="18"/>
                          </w:rPr>
                          <w:t>α</w:t>
                        </w:r>
                        <w:r>
                          <w:rPr>
                            <w:rFonts w:ascii="Helvetica" w:hAnsi="Helvetica" w:cs="Helvetica"/>
                            <w:b/>
                            <w:bCs/>
                            <w:color w:val="000000"/>
                            <w:sz w:val="14"/>
                            <w:szCs w:val="14"/>
                          </w:rPr>
                          <w:t xml:space="preserve"> </w:t>
                        </w:r>
                      </w:p>
                    </w:txbxContent>
                  </v:textbox>
                </v:rect>
                <v:rect id="Rectangle 611" o:spid="_x0000_s2913" style="position:absolute;left:29372;top:11807;width:62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" filled="f" stroked="f">
                  <v:textbox style="mso-fit-shape-to-text:t" inset="0,0,0,0">
                    <w:txbxContent>
                      <w:p w14:paraId="6338435F" w14:textId="77777777" w:rsidR="001D2A1B" w:rsidRDefault="00CE59FA">
                        <w:pPr>
                          <w:rPr>
                            <w:sz w:val="18"/>
                            <w:szCs w:val="18"/>
                          </w:rPr>
                        </w:pPr>
                        <w:r>
                          <w:rPr>
                            <w:rFonts w:ascii="Helvetica" w:hAnsi="Helvetica" w:cs="Helvetica"/>
                            <w:b/>
                            <w:bCs/>
                            <w:color w:val="000000"/>
                            <w:sz w:val="18"/>
                            <w:szCs w:val="18"/>
                          </w:rPr>
                          <w:t>±</w:t>
                        </w:r>
                      </w:p>
                    </w:txbxContent>
                  </v:textbox>
                </v:rect>
                <v:rect id="Rectangle 612" o:spid="_x0000_s2914" style="position:absolute;left:30276;top:11804;width:45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" filled="f" stroked="f">
                  <v:textbox style="mso-fit-shape-to-text:t" inset="0,0,0,0">
                    <w:txbxContent>
                      <w:p w14:paraId="66D327A0" w14:textId="77777777" w:rsidR="001D2A1B" w:rsidRDefault="00CE59FA">
                        <w:r>
                          <w:rPr>
                            <w:rFonts w:ascii="Helvetica" w:hAnsi="Helvetica" w:cs="Helvetica"/>
                            <w:b/>
                            <w:bCs/>
                            <w:color w:val="000000"/>
                            <w:sz w:val="14"/>
                            <w:szCs w:val="14"/>
                          </w:rPr>
                          <w:t xml:space="preserve"> </w:t>
                        </w:r>
                      </w:p>
                    </w:txbxContent>
                  </v:textbox>
                </v:rect>
                <v:rect id="Rectangle 613" o:spid="_x0000_s2915" style="position:absolute;left:30326;top:11807;width:10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" filled="f" stroked="f">
                  <v:textbox style="mso-fit-shape-to-text:t" inset="0,0,0,0">
                    <w:txbxContent>
                      <w:p w14:paraId="28A4196B" w14:textId="77777777" w:rsidR="001D2A1B" w:rsidRDefault="00CE59FA">
                        <w:pPr>
                          <w:rPr>
                            <w:sz w:val="18"/>
                            <w:szCs w:val="18"/>
                          </w:rPr>
                        </w:pPr>
                        <w:r>
                          <w:rPr>
                            <w:rFonts w:ascii="Helvetica" w:hAnsi="Helvetica" w:cs="Helvetica"/>
                            <w:b/>
                            <w:bCs/>
                            <w:color w:val="000000"/>
                            <w:sz w:val="18"/>
                            <w:szCs w:val="18"/>
                          </w:rPr>
                          <w:t>5º</w:t>
                        </w:r>
                      </w:p>
                    </w:txbxContent>
                  </v:textbox>
                </v:rect>
                <v:rect id="Rectangle 614" o:spid="_x0000_s2916" style="position:absolute;left:27810;top:17079;width:6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" filled="f" stroked="f">
                  <v:textbox style="mso-fit-shape-to-text:t" inset="0,0,0,0">
                    <w:txbxContent>
                      <w:p w14:paraId="723D0CC8" w14:textId="77777777" w:rsidR="001D2A1B" w:rsidRDefault="00CE59FA">
                        <w:pPr>
                          <w:rPr>
                            <w:sz w:val="18"/>
                            <w:szCs w:val="18"/>
                          </w:rPr>
                        </w:pPr>
                        <w:r>
                          <w:rPr>
                            <w:rFonts w:ascii="Calibri" w:hAnsi="Calibri" w:cs="Helvetica"/>
                            <w:b/>
                            <w:bCs/>
                            <w:color w:val="000000"/>
                            <w:sz w:val="18"/>
                            <w:szCs w:val="18"/>
                          </w:rPr>
                          <w:t>β</w:t>
                        </w:r>
                        <w:r>
                          <w:rPr>
                            <w:rFonts w:ascii="Helvetica" w:hAnsi="Helvetica" w:cs="Helvetica"/>
                            <w:b/>
                            <w:bCs/>
                            <w:color w:val="000000"/>
                            <w:sz w:val="18"/>
                            <w:szCs w:val="18"/>
                          </w:rPr>
                          <w:t xml:space="preserve"> </w:t>
                        </w:r>
                      </w:p>
                    </w:txbxContent>
                  </v:textbox>
                </v:rect>
                <v:rect id="Rectangle 615" o:spid="_x0000_s2917" style="position:absolute;left:28845;top:17079;width:62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" filled="f" stroked="f">
                  <v:textbox style="mso-fit-shape-to-text:t" inset="0,0,0,0">
                    <w:txbxContent>
                      <w:p w14:paraId="0FFA4967" w14:textId="77777777" w:rsidR="001D2A1B" w:rsidRDefault="00CE59FA">
                        <w:pPr>
                          <w:rPr>
                            <w:sz w:val="18"/>
                            <w:szCs w:val="18"/>
                          </w:rPr>
                        </w:pPr>
                        <w:r>
                          <w:rPr>
                            <w:rFonts w:ascii="Helvetica" w:hAnsi="Helvetica" w:cs="Helvetica"/>
                            <w:b/>
                            <w:bCs/>
                            <w:color w:val="000000"/>
                            <w:sz w:val="18"/>
                            <w:szCs w:val="18"/>
                          </w:rPr>
                          <w:t>±</w:t>
                        </w:r>
                      </w:p>
                    </w:txbxContent>
                  </v:textbox>
                </v:rect>
                <v:rect id="Rectangle 616" o:spid="_x0000_s2918" style="position:absolute;left:29737;top:17081;width:45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" filled="f" stroked="f">
                  <v:textbox style="mso-fit-shape-to-text:t" inset="0,0,0,0">
                    <w:txbxContent>
                      <w:p w14:paraId="6C57684D" w14:textId="77777777" w:rsidR="001D2A1B" w:rsidRDefault="00CE59FA">
                        <w:r>
                          <w:rPr>
                            <w:rFonts w:ascii="Helvetica" w:hAnsi="Helvetica" w:cs="Helvetica"/>
                            <w:b/>
                            <w:bCs/>
                            <w:color w:val="000000"/>
                            <w:sz w:val="14"/>
                            <w:szCs w:val="14"/>
                          </w:rPr>
                          <w:t xml:space="preserve"> </w:t>
                        </w:r>
                      </w:p>
                    </w:txbxContent>
                  </v:textbox>
                </v:rect>
                <v:rect id="Rectangle 617" o:spid="_x0000_s2919" style="position:absolute;left:29786;top:17079;width:10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" filled="f" stroked="f">
                  <v:textbox style="mso-fit-shape-to-text:t" inset="0,0,0,0">
                    <w:txbxContent>
                      <w:p w14:paraId="4441E3CB" w14:textId="77777777" w:rsidR="001D2A1B" w:rsidRDefault="00CE59FA">
                        <w:pPr>
                          <w:rPr>
                            <w:sz w:val="18"/>
                            <w:szCs w:val="18"/>
                          </w:rPr>
                        </w:pPr>
                        <w:r>
                          <w:rPr>
                            <w:rFonts w:ascii="Helvetica" w:hAnsi="Helvetica" w:cs="Helvetica"/>
                            <w:b/>
                            <w:bCs/>
                            <w:color w:val="000000"/>
                            <w:sz w:val="18"/>
                            <w:szCs w:val="18"/>
                          </w:rPr>
                          <w:t>5º</w:t>
                        </w:r>
                      </w:p>
                    </w:txbxContent>
                  </v:textbox>
                </v:rect>
                <v:rect id="Rectangle 624" o:spid="_x0000_s2920" style="position:absolute;left:41262;top:25742;width:45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" filled="f" stroked="f">
                  <v:textbox style="mso-fit-shape-to-text:t" inset="0,0,0,0">
                    <w:txbxContent>
                      <w:p w14:paraId="7D9FACDA" w14:textId="77777777" w:rsidR="001D2A1B" w:rsidRDefault="00CE59FA">
                        <w:r>
                          <w:rPr>
                            <w:rFonts w:ascii="Helvetica" w:hAnsi="Helvetica" w:cs="Helvetica"/>
                            <w:b/>
                            <w:bCs/>
                            <w:color w:val="000000"/>
                            <w:sz w:val="14"/>
                            <w:szCs w:val="14"/>
                          </w:rPr>
                          <w:t xml:space="preserve"> </w:t>
                        </w:r>
                      </w:p>
                    </w:txbxContent>
                  </v:textbox>
                </v:rect>
                <v:rect id="Rectangle 627" o:spid="_x0000_s2921" style="position:absolute;left:5880;top:7710;width:571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" filled="f" stroked="f">
                  <v:textbox style="mso-fit-shape-to-text:t" inset="0,0,0,0">
                    <w:txbxContent>
                      <w:p w14:paraId="1B71FA2A" w14:textId="77777777" w:rsidR="001D2A1B" w:rsidRDefault="00CE59FA">
                        <w:pPr>
                          <w:wordWrap w:val="0"/>
                          <w:ind w:left="-142"/>
                          <w:jc w:val="center"/>
                          <w:rPr>
                            <w:sz w:val="18"/>
                            <w:szCs w:val="18"/>
                          </w:rPr>
                        </w:pPr>
                        <w:r>
                          <w:rPr>
                            <w:rFonts w:hint="eastAsia"/>
                            <w:sz w:val="18"/>
                            <w:szCs w:val="18"/>
                          </w:rPr>
                          <w:t>总行程：</w:t>
                        </w:r>
                      </w:p>
                    </w:txbxContent>
                  </v:textbox>
                </v:rect>
                <v:rect id="Rectangle 628" o:spid="_x0000_s2922" style="position:absolute;left:5111;top:8845;width:7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" filled="f" stroked="f">
                  <v:textbox inset="0,0,0,0">
                    <w:txbxContent>
                      <w:p w14:paraId="7DB82C99" w14:textId="77777777" w:rsidR="001D2A1B" w:rsidRDefault="00CE59FA">
                        <w:pPr>
                          <w:rPr>
                            <w:sz w:val="18"/>
                            <w:szCs w:val="18"/>
                          </w:rPr>
                        </w:pPr>
                        <w:r>
                          <w:rPr>
                            <w:bCs/>
                            <w:color w:val="000000"/>
                            <w:sz w:val="15"/>
                            <w:szCs w:val="15"/>
                          </w:rPr>
                          <w:t xml:space="preserve">300mm±20mm </w:t>
                        </w:r>
                        <w:r>
                          <w:rPr>
                            <w:bCs/>
                            <w:color w:val="000000"/>
                            <w:sz w:val="18"/>
                            <w:szCs w:val="18"/>
                          </w:rPr>
                          <w:t>mm</w:t>
                        </w:r>
                      </w:p>
                    </w:txbxContent>
                  </v:textbox>
                </v:rect>
                <v:rect id="Rectangle 632" o:spid="_x0000_s2923" style="position:absolute;left:6674;top:22731;width:1980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" filled="f" stroked="f">
                  <v:textbox inset="0,0,0,0">
                    <w:txbxContent>
                      <w:p w14:paraId="500F03A9" w14:textId="77777777" w:rsidR="001D2A1B" w:rsidRDefault="00CE59FA">
                        <w:pPr>
                          <w:rPr>
                            <w:sz w:val="18"/>
                            <w:szCs w:val="18"/>
                          </w:rPr>
                        </w:pPr>
                        <w:r>
                          <w:rPr>
                            <w:rFonts w:hint="eastAsia"/>
                            <w:sz w:val="18"/>
                            <w:szCs w:val="18"/>
                          </w:rPr>
                          <w:t>在导轨或滑轮中进行的试验</w:t>
                        </w:r>
                      </w:p>
                    </w:txbxContent>
                  </v:textbox>
                </v:rect>
                <v:rect id="Rectangle 2844" o:spid="_x0000_s2924" style="position:absolute;left:21297;top:26130;width:1105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" filled="f" stroked="f">
                  <v:textbox inset="0,0,0,0">
                    <w:txbxContent>
                      <w:p w14:paraId="51631ACE" w14:textId="77777777" w:rsidR="001D2A1B" w:rsidRDefault="00CE59FA">
                        <w:pPr>
                          <w:pStyle w:val="afff2"/>
                          <w:spacing w:line="240" w:lineRule="exact"/>
                        </w:pPr>
                        <w:r>
                          <w:rPr>
                            <w:b/>
                            <w:bCs/>
                            <w:color w:val="000000"/>
                            <w:sz w:val="16"/>
                            <w:szCs w:val="16"/>
                          </w:rPr>
                          <w:t xml:space="preserve">  </w:t>
                        </w:r>
                        <w:r>
                          <w:rPr>
                            <w:bCs/>
                            <w:sz w:val="16"/>
                            <w:szCs w:val="16"/>
                          </w:rPr>
                          <w:t xml:space="preserve"> F </w:t>
                        </w:r>
                      </w:p>
                    </w:txbxContent>
                  </v:textbox>
                </v:rect>
                <w10:anchorlock/>
              </v:group>
            </w:pict>
          </mc:Fallback>
        </mc:AlternateContent>
      </w:r>
    </w:p>
    <w:p w14:paraId="78C6B522" w14:textId="77777777" w:rsidR="001D2A1B" w:rsidRDefault="00CE59FA">
      <w:pPr>
        <w:jc w:val="left"/>
        <w:rPr>
          <w:sz w:val="18"/>
          <w:szCs w:val="18"/>
        </w:rPr>
      </w:pPr>
      <w:r>
        <w:rPr>
          <w:rFonts w:ascii="黑体" w:eastAsia="黑体" w:hAnsi="宋体" w:hint="eastAsia"/>
          <w:sz w:val="18"/>
          <w:szCs w:val="18"/>
        </w:rPr>
        <w:t>注：</w:t>
      </w:r>
      <w:r>
        <w:rPr>
          <w:sz w:val="18"/>
          <w:szCs w:val="18"/>
        </w:rPr>
        <w:t xml:space="preserve"> </w:t>
      </w:r>
      <w:r>
        <w:rPr>
          <w:rFonts w:hint="eastAsia"/>
          <w:sz w:val="18"/>
          <w:szCs w:val="18"/>
        </w:rPr>
        <w:t>角</w:t>
      </w:r>
      <w:r>
        <w:rPr>
          <w:sz w:val="18"/>
          <w:szCs w:val="18"/>
        </w:rPr>
        <w:t xml:space="preserve">α </w:t>
      </w:r>
      <w:r>
        <w:rPr>
          <w:rFonts w:hint="eastAsia"/>
          <w:sz w:val="18"/>
          <w:szCs w:val="18"/>
        </w:rPr>
        <w:t>和</w:t>
      </w:r>
      <w:r>
        <w:rPr>
          <w:rFonts w:hint="eastAsia"/>
          <w:sz w:val="18"/>
          <w:szCs w:val="18"/>
        </w:rPr>
        <w:t xml:space="preserve"> </w:t>
      </w:r>
      <w:r>
        <w:rPr>
          <w:sz w:val="18"/>
          <w:szCs w:val="18"/>
        </w:rPr>
        <w:t xml:space="preserve">β </w:t>
      </w:r>
      <w:r>
        <w:rPr>
          <w:rFonts w:hint="eastAsia"/>
          <w:sz w:val="18"/>
          <w:szCs w:val="18"/>
        </w:rPr>
        <w:t>根据实际安装状态确定。</w:t>
      </w:r>
    </w:p>
    <w:p w14:paraId="7A1FC95E" w14:textId="77777777" w:rsidR="001D2A1B" w:rsidRDefault="001D2A1B">
      <w:pPr>
        <w:spacing w:line="312" w:lineRule="auto"/>
        <w:jc w:val="left"/>
        <w:rPr>
          <w:rFonts w:ascii="黑体" w:eastAsia="黑体" w:hAnsi="宋体"/>
          <w:sz w:val="18"/>
          <w:szCs w:val="18"/>
        </w:rPr>
      </w:pPr>
    </w:p>
    <w:p w14:paraId="307D0A45" w14:textId="77777777" w:rsidR="001D2A1B" w:rsidRDefault="00CE59FA">
      <w:pPr>
        <w:spacing w:line="312" w:lineRule="auto"/>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T</w:t>
      </w:r>
      <w:r>
        <w:rPr>
          <w:rFonts w:ascii="黑体" w:eastAsia="黑体" w:hAnsi="宋体" w:hint="eastAsia"/>
          <w:szCs w:val="21"/>
        </w:rPr>
        <w:t xml:space="preserve">.2 </w:t>
      </w:r>
      <w:r>
        <w:rPr>
          <w:rFonts w:ascii="黑体" w:eastAsia="黑体" w:hAnsi="宋体" w:hint="eastAsia"/>
          <w:szCs w:val="21"/>
        </w:rPr>
        <w:t>类型</w:t>
      </w:r>
      <w:r>
        <w:rPr>
          <w:rFonts w:ascii="黑体" w:eastAsia="黑体" w:hAnsi="宋体" w:hint="eastAsia"/>
          <w:szCs w:val="21"/>
        </w:rPr>
        <w:t>2</w:t>
      </w:r>
      <w:r>
        <w:rPr>
          <w:rFonts w:ascii="黑体" w:eastAsia="黑体" w:hAnsi="宋体" w:hint="eastAsia"/>
          <w:szCs w:val="21"/>
        </w:rPr>
        <w:t>的程序示意图</w:t>
      </w:r>
    </w:p>
    <w:p w14:paraId="31E9CA4B" w14:textId="1D355420" w:rsidR="001D2A1B" w:rsidRDefault="00CE59FA">
      <w:pPr>
        <w:pStyle w:val="a7"/>
        <w:numPr>
          <w:ilvl w:val="0"/>
          <w:numId w:val="0"/>
        </w:numPr>
        <w:snapToGrid w:val="0"/>
        <w:spacing w:beforeLines="50" w:before="156" w:afterLines="50" w:after="156"/>
        <w:jc w:val="center"/>
        <w:rPr>
          <w:lang w:val="en-GB"/>
        </w:rPr>
      </w:pPr>
      <w:r>
        <w:rPr>
          <w:rFonts w:hAnsi="宋体"/>
          <w:szCs w:val="21"/>
        </w:rPr>
        <w:br w:type="page"/>
      </w:r>
      <w:bookmarkStart w:id="3627" w:name="_Toc86059678"/>
      <w:bookmarkStart w:id="3628" w:name="_Toc101265920"/>
      <w:r>
        <w:rPr>
          <w:rFonts w:hint="eastAsia"/>
          <w:lang w:val="en-GB"/>
        </w:rPr>
        <w:lastRenderedPageBreak/>
        <w:t>附录</w:t>
      </w:r>
      <w:bookmarkEnd w:id="3627"/>
      <w:r>
        <w:rPr>
          <w:rFonts w:hint="eastAsia"/>
        </w:rPr>
        <w:t>U</w:t>
      </w:r>
      <w:bookmarkEnd w:id="3628"/>
    </w:p>
    <w:p w14:paraId="71026287" w14:textId="77777777" w:rsidR="001D2A1B" w:rsidRDefault="00CE59FA">
      <w:pPr>
        <w:pStyle w:val="a7"/>
        <w:numPr>
          <w:ilvl w:val="0"/>
          <w:numId w:val="0"/>
        </w:numPr>
        <w:snapToGrid w:val="0"/>
        <w:spacing w:beforeLines="50" w:before="156" w:afterLines="50" w:after="156"/>
        <w:jc w:val="center"/>
        <w:rPr>
          <w:lang w:val="en-GB"/>
        </w:rPr>
      </w:pPr>
      <w:bookmarkStart w:id="3629" w:name="_Toc35936576"/>
      <w:bookmarkStart w:id="3630" w:name="_Toc86059679"/>
      <w:bookmarkStart w:id="3631" w:name="_Toc36038860"/>
      <w:bookmarkStart w:id="3632" w:name="_Toc101265921"/>
      <w:r>
        <w:rPr>
          <w:rFonts w:hint="eastAsia"/>
          <w:lang w:val="en-GB"/>
        </w:rPr>
        <w:t>（规范性）</w:t>
      </w:r>
      <w:bookmarkEnd w:id="3629"/>
      <w:bookmarkEnd w:id="3630"/>
      <w:bookmarkEnd w:id="3631"/>
      <w:bookmarkEnd w:id="3632"/>
    </w:p>
    <w:p w14:paraId="038AD998" w14:textId="77777777" w:rsidR="001D2A1B" w:rsidRDefault="00CE59FA">
      <w:pPr>
        <w:pStyle w:val="a7"/>
        <w:numPr>
          <w:ilvl w:val="0"/>
          <w:numId w:val="0"/>
        </w:numPr>
        <w:snapToGrid w:val="0"/>
        <w:spacing w:beforeLines="50" w:before="156" w:afterLines="50" w:after="156"/>
        <w:jc w:val="center"/>
        <w:rPr>
          <w:lang w:val="en-GB"/>
        </w:rPr>
      </w:pPr>
      <w:bookmarkStart w:id="3633" w:name="_Toc86059680"/>
      <w:bookmarkStart w:id="3634" w:name="_Toc101265922"/>
      <w:r>
        <w:rPr>
          <w:rFonts w:hint="eastAsia"/>
          <w:lang w:val="en-GB"/>
        </w:rPr>
        <w:t>调节装置耐久试验方法</w:t>
      </w:r>
      <w:bookmarkEnd w:id="3633"/>
      <w:bookmarkEnd w:id="3634"/>
    </w:p>
    <w:p w14:paraId="00CA5C23" w14:textId="77777777" w:rsidR="001D2A1B" w:rsidRDefault="001D2A1B">
      <w:pPr>
        <w:spacing w:beforeLines="50" w:before="156" w:afterLines="50" w:after="156"/>
        <w:rPr>
          <w:rFonts w:ascii="黑体" w:eastAsia="黑体" w:hAnsi="宋体"/>
          <w:szCs w:val="21"/>
        </w:rPr>
      </w:pPr>
    </w:p>
    <w:p w14:paraId="6E3D5BDE" w14:textId="77777777" w:rsidR="001D2A1B" w:rsidRDefault="00CE59FA" w:rsidP="00CE59FA">
      <w:pPr>
        <w:pStyle w:val="afffffff1"/>
        <w:numPr>
          <w:ilvl w:val="0"/>
          <w:numId w:val="55"/>
        </w:numPr>
        <w:spacing w:beforeLines="50" w:before="156" w:afterLines="50" w:after="156"/>
        <w:ind w:firstLineChars="0"/>
        <w:rPr>
          <w:rFonts w:ascii="黑体" w:eastAsia="黑体" w:hAnsi="宋体"/>
          <w:szCs w:val="21"/>
        </w:rPr>
      </w:pPr>
      <w:r>
        <w:rPr>
          <w:rFonts w:ascii="黑体" w:eastAsia="黑体" w:hAnsi="宋体" w:hint="eastAsia"/>
          <w:szCs w:val="21"/>
        </w:rPr>
        <w:t>方法</w:t>
      </w:r>
    </w:p>
    <w:p w14:paraId="42FA337C" w14:textId="5570D190" w:rsidR="001D2A1B" w:rsidRDefault="00CE59FA" w:rsidP="00CE59FA">
      <w:pPr>
        <w:pStyle w:val="afffffff1"/>
        <w:numPr>
          <w:ilvl w:val="1"/>
          <w:numId w:val="55"/>
        </w:numPr>
        <w:ind w:left="0" w:firstLineChars="0" w:firstLine="0"/>
        <w:rPr>
          <w:rFonts w:ascii="宋体" w:hAnsi="宋体"/>
          <w:szCs w:val="21"/>
        </w:rPr>
      </w:pPr>
      <w:r>
        <w:rPr>
          <w:rFonts w:ascii="宋体" w:hAnsi="宋体" w:hint="eastAsia"/>
          <w:szCs w:val="21"/>
        </w:rPr>
        <w:t>对于直接安装在儿童约束系统上的调节装置，如图</w:t>
      </w:r>
      <w:r>
        <w:rPr>
          <w:rFonts w:ascii="宋体" w:hAnsi="宋体" w:hint="eastAsia"/>
          <w:szCs w:val="21"/>
        </w:rPr>
        <w:t>U</w:t>
      </w:r>
      <w:r>
        <w:rPr>
          <w:rFonts w:ascii="宋体" w:hAnsi="宋体" w:hint="eastAsia"/>
          <w:szCs w:val="21"/>
        </w:rPr>
        <w:t>.1</w:t>
      </w:r>
      <w:r>
        <w:rPr>
          <w:rFonts w:ascii="宋体" w:hAnsi="宋体" w:hint="eastAsia"/>
          <w:szCs w:val="21"/>
        </w:rPr>
        <w:t>所示</w:t>
      </w:r>
      <w:r>
        <w:rPr>
          <w:rFonts w:ascii="宋体" w:hAnsi="宋体"/>
          <w:szCs w:val="21"/>
        </w:rPr>
        <w:t>将儿童约束系统安放并固定</w:t>
      </w:r>
      <w:r>
        <w:rPr>
          <w:rFonts w:ascii="宋体" w:hAnsi="宋体" w:hint="eastAsia"/>
          <w:szCs w:val="21"/>
        </w:rPr>
        <w:t>。对于直接安装在织带上的调节装置，如图</w:t>
      </w:r>
      <w:r>
        <w:rPr>
          <w:rFonts w:ascii="宋体" w:hAnsi="宋体" w:hint="eastAsia"/>
          <w:szCs w:val="21"/>
        </w:rPr>
        <w:t>U</w:t>
      </w:r>
      <w:r>
        <w:rPr>
          <w:rFonts w:ascii="宋体" w:hAnsi="宋体" w:hint="eastAsia"/>
          <w:szCs w:val="21"/>
        </w:rPr>
        <w:t>.2</w:t>
      </w:r>
      <w:r>
        <w:rPr>
          <w:rFonts w:ascii="宋体" w:hAnsi="宋体" w:hint="eastAsia"/>
          <w:szCs w:val="21"/>
        </w:rPr>
        <w:t>所示将调节装置刚性固定。</w:t>
      </w:r>
    </w:p>
    <w:p w14:paraId="1395E75A" w14:textId="77777777" w:rsidR="001D2A1B" w:rsidRDefault="00CE59FA">
      <w:pPr>
        <w:spacing w:line="312" w:lineRule="auto"/>
        <w:jc w:val="center"/>
        <w:rPr>
          <w:rFonts w:ascii="宋体" w:hAnsi="宋体"/>
          <w:szCs w:val="21"/>
        </w:rPr>
      </w:pPr>
      <w:r>
        <w:rPr>
          <w:rFonts w:ascii="黑体" w:eastAsia="黑体" w:hAnsi="宋体"/>
          <w:noProof/>
          <w:szCs w:val="21"/>
        </w:rPr>
        <mc:AlternateContent>
          <mc:Choice Requires="wps">
            <w:drawing>
              <wp:anchor distT="0" distB="0" distL="114300" distR="114300" simplePos="0" relativeHeight="251701248" behindDoc="0" locked="0" layoutInCell="1" allowOverlap="1" wp14:anchorId="5CD4AAB9" wp14:editId="5B318C4E">
                <wp:simplePos x="0" y="0"/>
                <wp:positionH relativeFrom="column">
                  <wp:posOffset>4933950</wp:posOffset>
                </wp:positionH>
                <wp:positionV relativeFrom="paragraph">
                  <wp:posOffset>2209800</wp:posOffset>
                </wp:positionV>
                <wp:extent cx="466725" cy="196215"/>
                <wp:effectExtent l="0" t="635" r="2540" b="3175"/>
                <wp:wrapNone/>
                <wp:docPr id="41"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6215"/>
                        </a:xfrm>
                        <a:prstGeom prst="rect">
                          <a:avLst/>
                        </a:prstGeom>
                        <a:solidFill>
                          <a:srgbClr val="FFFFFF"/>
                        </a:solidFill>
                        <a:ln>
                          <a:noFill/>
                        </a:ln>
                      </wps:spPr>
                      <wps:txbx>
                        <w:txbxContent>
                          <w:p w14:paraId="6D294E3A" w14:textId="77777777" w:rsidR="001D2A1B" w:rsidRDefault="00CE59FA">
                            <w:pPr>
                              <w:rPr>
                                <w:rFonts w:ascii="宋体" w:hAnsi="宋体"/>
                                <w:sz w:val="15"/>
                                <w:szCs w:val="15"/>
                              </w:rPr>
                            </w:pPr>
                            <w:r>
                              <w:rPr>
                                <w:rFonts w:ascii="宋体" w:hAnsi="宋体" w:hint="eastAsia"/>
                                <w:sz w:val="15"/>
                                <w:szCs w:val="15"/>
                              </w:rPr>
                              <w:t>1.25 kg</w:t>
                            </w:r>
                          </w:p>
                        </w:txbxContent>
                      </wps:txbx>
                      <wps:bodyPr rot="0" vert="horz" wrap="square" lIns="0" tIns="0" rIns="0" bIns="0" anchor="t" anchorCtr="0" upright="1">
                        <a:noAutofit/>
                      </wps:bodyPr>
                    </wps:wsp>
                  </a:graphicData>
                </a:graphic>
              </wp:anchor>
            </w:drawing>
          </mc:Choice>
          <mc:Fallback>
            <w:pict>
              <v:shape w14:anchorId="5CD4AAB9" id="文本框 841" o:spid="_x0000_s2925" type="#_x0000_t202" style="position:absolute;left:0;text-align:left;margin-left:388.5pt;margin-top:174pt;width:36.75pt;height:15.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" stroked="f">
                <v:textbox inset="0,0,0,0">
                  <w:txbxContent>
                    <w:p w14:paraId="6D294E3A" w14:textId="77777777" w:rsidR="001D2A1B" w:rsidRDefault="00CE59FA">
                      <w:pPr>
                        <w:rPr>
                          <w:rFonts w:ascii="宋体" w:hAnsi="宋体"/>
                          <w:sz w:val="15"/>
                          <w:szCs w:val="15"/>
                        </w:rPr>
                      </w:pPr>
                      <w:r>
                        <w:rPr>
                          <w:rFonts w:ascii="宋体" w:hAnsi="宋体" w:hint="eastAsia"/>
                          <w:sz w:val="15"/>
                          <w:szCs w:val="15"/>
                        </w:rPr>
                        <w:t>1.25 kg</w:t>
                      </w:r>
                    </w:p>
                  </w:txbxContent>
                </v:textbox>
              </v:shape>
            </w:pict>
          </mc:Fallback>
        </mc:AlternateContent>
      </w:r>
      <w:r>
        <w:rPr>
          <w:rFonts w:ascii="宋体" w:hAnsi="宋体"/>
          <w:noProof/>
          <w:szCs w:val="21"/>
        </w:rPr>
        <w:drawing>
          <wp:inline distT="0" distB="0" distL="0" distR="0" wp14:anchorId="3B192803" wp14:editId="16E0857F">
            <wp:extent cx="4796155" cy="2649220"/>
            <wp:effectExtent l="0" t="0" r="0" b="0"/>
            <wp:docPr id="169" name="图片 176" desc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6" descr="a19"/>
                    <pic:cNvPicPr>
                      <a:picLocks noChangeAspect="1" noChangeArrowheads="1"/>
                    </pic:cNvPicPr>
                  </pic:nvPicPr>
                  <pic:blipFill>
                    <a:blip r:embed="rId169">
                      <a:extLst>
                        <a:ext uri="{28A0092B-C50C-407E-A947-70E740481C1C}">
                          <a14:useLocalDpi xmlns:a14="http://schemas.microsoft.com/office/drawing/2010/main" val="0"/>
                        </a:ext>
                      </a:extLst>
                    </a:blip>
                    <a:srcRect b="9996"/>
                    <a:stretch>
                      <a:fillRect/>
                    </a:stretch>
                  </pic:blipFill>
                  <pic:spPr>
                    <a:xfrm>
                      <a:off x="0" y="0"/>
                      <a:ext cx="4796155" cy="2649220"/>
                    </a:xfrm>
                    <a:prstGeom prst="rect">
                      <a:avLst/>
                    </a:prstGeom>
                    <a:noFill/>
                    <a:ln>
                      <a:noFill/>
                    </a:ln>
                  </pic:spPr>
                </pic:pic>
              </a:graphicData>
            </a:graphic>
          </wp:inline>
        </w:drawing>
      </w:r>
    </w:p>
    <w:p w14:paraId="78D93039" w14:textId="6424596D" w:rsidR="001D2A1B" w:rsidRDefault="00CE59FA">
      <w:pPr>
        <w:spacing w:beforeLines="50" w:before="156" w:afterLines="50" w:after="156"/>
        <w:jc w:val="center"/>
        <w:rPr>
          <w:rFonts w:ascii="黑体" w:eastAsia="黑体" w:hAnsi="宋体"/>
          <w:szCs w:val="21"/>
        </w:rPr>
      </w:pPr>
      <w:r>
        <w:rPr>
          <w:rFonts w:ascii="黑体" w:eastAsia="黑体" w:hAnsi="宋体" w:hint="eastAsia"/>
          <w:szCs w:val="21"/>
        </w:rPr>
        <w:t>图</w:t>
      </w:r>
      <w:r>
        <w:rPr>
          <w:rFonts w:ascii="黑体" w:eastAsia="黑体" w:hAnsi="宋体" w:hint="eastAsia"/>
          <w:szCs w:val="21"/>
        </w:rPr>
        <w:t>U</w:t>
      </w:r>
      <w:r>
        <w:rPr>
          <w:rFonts w:ascii="黑体" w:eastAsia="黑体" w:hAnsi="宋体" w:hint="eastAsia"/>
          <w:szCs w:val="21"/>
        </w:rPr>
        <w:t xml:space="preserve">.1  </w:t>
      </w:r>
      <w:r>
        <w:rPr>
          <w:rFonts w:ascii="黑体" w:eastAsia="黑体" w:hAnsi="宋体" w:hint="eastAsia"/>
          <w:szCs w:val="21"/>
        </w:rPr>
        <w:t>直接安装在儿童约束系统上的调节装置的操作方法</w:t>
      </w:r>
    </w:p>
    <w:p w14:paraId="3F1BF451" w14:textId="77777777" w:rsidR="001D2A1B" w:rsidRDefault="00CE59FA">
      <w:pPr>
        <w:spacing w:line="312" w:lineRule="auto"/>
        <w:jc w:val="center"/>
        <w:rPr>
          <w:rFonts w:ascii="Calibri" w:hAnsi="Calibri"/>
          <w:szCs w:val="21"/>
        </w:rPr>
      </w:pPr>
      <w:r>
        <w:rPr>
          <w:rFonts w:ascii="Calibri" w:hAnsi="Calibri"/>
          <w:noProof/>
          <w:szCs w:val="21"/>
        </w:rPr>
        <w:drawing>
          <wp:inline distT="0" distB="0" distL="0" distR="0" wp14:anchorId="38D208ED" wp14:editId="3E6E27F6">
            <wp:extent cx="6310630" cy="1846580"/>
            <wp:effectExtent l="0" t="0" r="0" b="0"/>
            <wp:docPr id="17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6310630" cy="1846580"/>
                    </a:xfrm>
                    <a:prstGeom prst="rect">
                      <a:avLst/>
                    </a:prstGeom>
                    <a:noFill/>
                    <a:ln>
                      <a:noFill/>
                    </a:ln>
                  </pic:spPr>
                </pic:pic>
              </a:graphicData>
            </a:graphic>
          </wp:inline>
        </w:drawing>
      </w:r>
    </w:p>
    <w:p w14:paraId="2E7899C6" w14:textId="61879BD0" w:rsidR="001D2A1B" w:rsidRDefault="00CE59FA">
      <w:pPr>
        <w:spacing w:beforeLines="50" w:before="156" w:afterLines="50" w:after="156"/>
        <w:jc w:val="center"/>
        <w:rPr>
          <w:rFonts w:ascii="黑体" w:eastAsia="黑体" w:hAnsi="Calibri"/>
          <w:szCs w:val="21"/>
        </w:rPr>
      </w:pPr>
      <w:r>
        <w:rPr>
          <w:rFonts w:ascii="黑体" w:eastAsia="黑体" w:hAnsi="Calibri" w:hint="eastAsia"/>
          <w:szCs w:val="21"/>
        </w:rPr>
        <w:t>图</w:t>
      </w:r>
      <w:r>
        <w:rPr>
          <w:rFonts w:ascii="黑体" w:eastAsia="黑体" w:hAnsi="Calibri" w:hint="eastAsia"/>
          <w:szCs w:val="21"/>
        </w:rPr>
        <w:t>U</w:t>
      </w:r>
      <w:r>
        <w:rPr>
          <w:rFonts w:ascii="黑体" w:eastAsia="黑体" w:hAnsi="Calibri"/>
          <w:szCs w:val="21"/>
        </w:rPr>
        <w:t xml:space="preserve">.2 </w:t>
      </w:r>
      <w:r>
        <w:rPr>
          <w:rFonts w:ascii="黑体" w:eastAsia="黑体" w:hAnsi="Calibri" w:hint="eastAsia"/>
          <w:szCs w:val="21"/>
        </w:rPr>
        <w:t xml:space="preserve"> </w:t>
      </w:r>
      <w:r>
        <w:rPr>
          <w:rFonts w:ascii="黑体" w:eastAsia="黑体" w:hAnsi="Calibri" w:hint="eastAsia"/>
          <w:szCs w:val="21"/>
        </w:rPr>
        <w:t>直接安装在织带上的调节装置的操作方法</w:t>
      </w:r>
    </w:p>
    <w:p w14:paraId="63B00C4E"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对处于</w:t>
      </w:r>
      <w:r>
        <w:rPr>
          <w:rFonts w:ascii="宋体" w:hAnsi="宋体" w:hint="eastAsia"/>
          <w:szCs w:val="21"/>
        </w:rPr>
        <w:t>6.2.6</w:t>
      </w:r>
      <w:r>
        <w:rPr>
          <w:rFonts w:ascii="宋体" w:hAnsi="宋体" w:hint="eastAsia"/>
          <w:szCs w:val="21"/>
        </w:rPr>
        <w:t>规定的参考位置的织带，通过拉织带的自由端，使织带从调节装置中至少拉出</w:t>
      </w:r>
      <w:r>
        <w:rPr>
          <w:rFonts w:ascii="宋体" w:hAnsi="宋体" w:hint="eastAsia"/>
          <w:szCs w:val="21"/>
        </w:rPr>
        <w:t>50mm</w:t>
      </w:r>
      <w:r>
        <w:rPr>
          <w:rFonts w:ascii="宋体" w:hAnsi="宋体" w:hint="eastAsia"/>
          <w:szCs w:val="21"/>
        </w:rPr>
        <w:t>。</w:t>
      </w:r>
    </w:p>
    <w:p w14:paraId="73D50232"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将调解装置的织带被调节端连接至拉动装置</w:t>
      </w:r>
      <w:r>
        <w:rPr>
          <w:rFonts w:ascii="宋体" w:hAnsi="宋体" w:hint="eastAsia"/>
          <w:szCs w:val="21"/>
        </w:rPr>
        <w:t>A</w:t>
      </w:r>
      <w:r>
        <w:rPr>
          <w:rFonts w:ascii="宋体" w:hAnsi="宋体" w:hint="eastAsia"/>
          <w:szCs w:val="21"/>
        </w:rPr>
        <w:t>。</w:t>
      </w:r>
    </w:p>
    <w:p w14:paraId="4DC22DA7"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通过装置</w:t>
      </w:r>
      <w:r>
        <w:rPr>
          <w:rFonts w:ascii="宋体" w:hAnsi="宋体" w:hint="eastAsia"/>
          <w:szCs w:val="21"/>
        </w:rPr>
        <w:t>C</w:t>
      </w:r>
      <w:r>
        <w:rPr>
          <w:rFonts w:ascii="宋体" w:hAnsi="宋体" w:hint="eastAsia"/>
          <w:szCs w:val="21"/>
        </w:rPr>
        <w:t>打开调节装置，从织带被调节端将织带拉进调节装置至少</w:t>
      </w:r>
      <w:r>
        <w:rPr>
          <w:rFonts w:ascii="宋体" w:hAnsi="宋体" w:hint="eastAsia"/>
          <w:szCs w:val="21"/>
        </w:rPr>
        <w:t>150mm</w:t>
      </w:r>
      <w:r>
        <w:rPr>
          <w:rFonts w:ascii="宋体" w:hAnsi="宋体"/>
          <w:szCs w:val="21"/>
        </w:rPr>
        <w:t>。此时</w:t>
      </w:r>
      <w:r>
        <w:rPr>
          <w:rFonts w:ascii="宋体" w:hAnsi="宋体" w:hint="eastAsia"/>
          <w:szCs w:val="21"/>
        </w:rPr>
        <w:t>装置</w:t>
      </w:r>
      <w:r>
        <w:rPr>
          <w:rFonts w:ascii="宋体" w:hAnsi="宋体" w:hint="eastAsia"/>
          <w:szCs w:val="21"/>
        </w:rPr>
        <w:t>A</w:t>
      </w:r>
      <w:r>
        <w:rPr>
          <w:rFonts w:ascii="宋体" w:hAnsi="宋体"/>
          <w:szCs w:val="21"/>
        </w:rPr>
        <w:t>处</w:t>
      </w:r>
      <w:r>
        <w:rPr>
          <w:rFonts w:ascii="宋体" w:hAnsi="宋体" w:hint="eastAsia"/>
          <w:szCs w:val="21"/>
        </w:rPr>
        <w:t>于织带的最大抽取位置。如果从参考线到自由端的织带的长度不能满足所需长度，则应抽出织带</w:t>
      </w:r>
      <w:r>
        <w:rPr>
          <w:rFonts w:ascii="宋体" w:hAnsi="宋体" w:hint="eastAsia"/>
          <w:szCs w:val="21"/>
        </w:rPr>
        <w:t>,</w:t>
      </w:r>
      <w:r>
        <w:rPr>
          <w:rFonts w:ascii="宋体" w:hAnsi="宋体" w:hint="eastAsia"/>
          <w:szCs w:val="21"/>
        </w:rPr>
        <w:t>以使其满足</w:t>
      </w:r>
      <w:r>
        <w:rPr>
          <w:rFonts w:ascii="宋体" w:hAnsi="宋体" w:hint="eastAsia"/>
          <w:szCs w:val="21"/>
        </w:rPr>
        <w:t>150mm</w:t>
      </w:r>
      <w:r>
        <w:rPr>
          <w:rFonts w:ascii="宋体" w:hAnsi="宋体" w:hint="eastAsia"/>
          <w:szCs w:val="21"/>
        </w:rPr>
        <w:t>移动的需要。</w:t>
      </w:r>
    </w:p>
    <w:p w14:paraId="2D5E3251"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把织带的自由端连接到拉动装置</w:t>
      </w:r>
      <w:r>
        <w:rPr>
          <w:rFonts w:ascii="宋体" w:hAnsi="宋体" w:hint="eastAsia"/>
          <w:szCs w:val="21"/>
        </w:rPr>
        <w:t>B</w:t>
      </w:r>
      <w:r>
        <w:rPr>
          <w:rFonts w:ascii="宋体" w:hAnsi="宋体" w:hint="eastAsia"/>
          <w:szCs w:val="21"/>
        </w:rPr>
        <w:t>上。</w:t>
      </w:r>
    </w:p>
    <w:p w14:paraId="11BD0E51" w14:textId="77777777" w:rsidR="001D2A1B" w:rsidRDefault="00CE59FA" w:rsidP="00CE59FA">
      <w:pPr>
        <w:pStyle w:val="afffffff1"/>
        <w:numPr>
          <w:ilvl w:val="0"/>
          <w:numId w:val="55"/>
        </w:numPr>
        <w:spacing w:beforeLines="50" w:before="156" w:afterLines="50" w:after="156"/>
        <w:ind w:firstLineChars="0"/>
        <w:rPr>
          <w:rFonts w:ascii="黑体" w:eastAsia="黑体" w:hAnsi="宋体"/>
          <w:szCs w:val="21"/>
        </w:rPr>
      </w:pPr>
      <w:r>
        <w:rPr>
          <w:rFonts w:ascii="黑体" w:eastAsia="黑体" w:hAnsi="宋体" w:hint="eastAsia"/>
          <w:szCs w:val="21"/>
        </w:rPr>
        <w:lastRenderedPageBreak/>
        <w:t>操作循环</w:t>
      </w:r>
    </w:p>
    <w:p w14:paraId="1CDAF871"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装置</w:t>
      </w:r>
      <w:r>
        <w:rPr>
          <w:rFonts w:ascii="宋体" w:hAnsi="宋体" w:hint="eastAsia"/>
          <w:szCs w:val="21"/>
        </w:rPr>
        <w:t xml:space="preserve"> B</w:t>
      </w:r>
      <w:r>
        <w:rPr>
          <w:rFonts w:ascii="宋体" w:hAnsi="宋体" w:hint="eastAsia"/>
          <w:szCs w:val="21"/>
        </w:rPr>
        <w:t>拉动至少</w:t>
      </w:r>
      <w:r>
        <w:rPr>
          <w:rFonts w:ascii="宋体" w:hAnsi="宋体" w:hint="eastAsia"/>
          <w:szCs w:val="21"/>
        </w:rPr>
        <w:t>150mm</w:t>
      </w:r>
      <w:r>
        <w:rPr>
          <w:rFonts w:ascii="宋体" w:hAnsi="宋体" w:hint="eastAsia"/>
          <w:szCs w:val="21"/>
        </w:rPr>
        <w:t>，同时装置</w:t>
      </w:r>
      <w:r>
        <w:rPr>
          <w:rFonts w:ascii="宋体" w:hAnsi="宋体" w:hint="eastAsia"/>
          <w:szCs w:val="21"/>
        </w:rPr>
        <w:t xml:space="preserve"> A </w:t>
      </w:r>
      <w:r>
        <w:rPr>
          <w:rFonts w:ascii="宋体" w:hAnsi="宋体" w:hint="eastAsia"/>
          <w:szCs w:val="21"/>
        </w:rPr>
        <w:t>处于无拉力状态。</w:t>
      </w:r>
    </w:p>
    <w:p w14:paraId="1779D7AD"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装置</w:t>
      </w:r>
      <w:r>
        <w:rPr>
          <w:rFonts w:ascii="宋体" w:hAnsi="宋体" w:hint="eastAsia"/>
          <w:szCs w:val="21"/>
        </w:rPr>
        <w:t>C</w:t>
      </w:r>
      <w:r>
        <w:rPr>
          <w:rFonts w:ascii="宋体" w:hAnsi="宋体" w:hint="eastAsia"/>
          <w:szCs w:val="21"/>
        </w:rPr>
        <w:t>打开调节器，装置</w:t>
      </w:r>
      <w:r>
        <w:rPr>
          <w:rFonts w:ascii="宋体" w:hAnsi="宋体" w:hint="eastAsia"/>
          <w:szCs w:val="21"/>
        </w:rPr>
        <w:t xml:space="preserve"> A </w:t>
      </w:r>
      <w:r>
        <w:rPr>
          <w:rFonts w:ascii="宋体" w:hAnsi="宋体" w:hint="eastAsia"/>
          <w:szCs w:val="21"/>
        </w:rPr>
        <w:t>拉动</w:t>
      </w:r>
      <w:r>
        <w:rPr>
          <w:rFonts w:ascii="Calibri" w:hAnsi="Calibri" w:hint="eastAsia"/>
          <w:szCs w:val="21"/>
        </w:rPr>
        <w:t>织带至循环开始的初始位置，同时</w:t>
      </w:r>
      <w:r>
        <w:rPr>
          <w:rFonts w:ascii="宋体" w:hAnsi="宋体" w:hint="eastAsia"/>
          <w:szCs w:val="21"/>
        </w:rPr>
        <w:t>装置</w:t>
      </w:r>
      <w:r>
        <w:rPr>
          <w:rFonts w:ascii="宋体" w:hAnsi="宋体" w:hint="eastAsia"/>
          <w:szCs w:val="21"/>
        </w:rPr>
        <w:t xml:space="preserve"> B </w:t>
      </w:r>
      <w:r>
        <w:rPr>
          <w:rFonts w:ascii="宋体" w:hAnsi="宋体" w:hint="eastAsia"/>
          <w:szCs w:val="21"/>
        </w:rPr>
        <w:t>处于无拉力状态。</w:t>
      </w:r>
    </w:p>
    <w:p w14:paraId="3853CC68"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装置</w:t>
      </w:r>
      <w:r>
        <w:rPr>
          <w:rFonts w:ascii="宋体" w:hAnsi="宋体" w:hint="eastAsia"/>
          <w:szCs w:val="21"/>
        </w:rPr>
        <w:t>C</w:t>
      </w:r>
      <w:r>
        <w:rPr>
          <w:rFonts w:ascii="宋体" w:hAnsi="宋体" w:hint="eastAsia"/>
          <w:szCs w:val="21"/>
        </w:rPr>
        <w:t>闭合调节器。</w:t>
      </w:r>
    </w:p>
    <w:p w14:paraId="01D59358" w14:textId="77777777" w:rsidR="001D2A1B" w:rsidRDefault="00CE59FA" w:rsidP="00CE59FA">
      <w:pPr>
        <w:pStyle w:val="afffffff1"/>
        <w:numPr>
          <w:ilvl w:val="1"/>
          <w:numId w:val="55"/>
        </w:numPr>
        <w:ind w:firstLineChars="0"/>
        <w:rPr>
          <w:rFonts w:ascii="宋体" w:hAnsi="宋体"/>
          <w:szCs w:val="21"/>
        </w:rPr>
      </w:pPr>
      <w:r>
        <w:rPr>
          <w:rFonts w:ascii="宋体" w:hAnsi="宋体" w:hint="eastAsia"/>
          <w:szCs w:val="21"/>
        </w:rPr>
        <w:t>按</w:t>
      </w:r>
      <w:bookmarkStart w:id="3635" w:name="OLE_LINK248"/>
      <w:bookmarkStart w:id="3636" w:name="OLE_LINK247"/>
      <w:r>
        <w:rPr>
          <w:rFonts w:ascii="宋体" w:hAnsi="宋体" w:hint="eastAsia"/>
          <w:szCs w:val="21"/>
        </w:rPr>
        <w:t>5.2.</w:t>
      </w:r>
      <w:r>
        <w:rPr>
          <w:rFonts w:ascii="宋体" w:hAnsi="宋体"/>
          <w:szCs w:val="21"/>
        </w:rPr>
        <w:t>3</w:t>
      </w:r>
      <w:r>
        <w:rPr>
          <w:rFonts w:ascii="宋体" w:hAnsi="宋体" w:hint="eastAsia"/>
          <w:szCs w:val="21"/>
        </w:rPr>
        <w:t>.7</w:t>
      </w:r>
      <w:bookmarkEnd w:id="3635"/>
      <w:bookmarkEnd w:id="3636"/>
      <w:r>
        <w:rPr>
          <w:rFonts w:ascii="宋体" w:hAnsi="宋体" w:hint="eastAsia"/>
          <w:szCs w:val="21"/>
        </w:rPr>
        <w:t>的规定重复循环。</w:t>
      </w:r>
      <w:r>
        <w:rPr>
          <w:rFonts w:ascii="宋体" w:hAnsi="宋体" w:hint="eastAsia"/>
          <w:kern w:val="0"/>
          <w:szCs w:val="21"/>
        </w:rPr>
        <w:t>循环频率为每分钟</w:t>
      </w:r>
      <w:r>
        <w:rPr>
          <w:rFonts w:ascii="宋体" w:hAnsi="宋体" w:hint="eastAsia"/>
          <w:kern w:val="0"/>
          <w:szCs w:val="21"/>
        </w:rPr>
        <w:t>(10</w:t>
      </w:r>
      <w:r>
        <w:rPr>
          <w:rFonts w:ascii="宋体" w:hAnsi="宋体" w:hint="eastAsia"/>
          <w:kern w:val="0"/>
          <w:szCs w:val="21"/>
        </w:rPr>
        <w:t>±</w:t>
      </w:r>
      <w:r>
        <w:rPr>
          <w:rFonts w:ascii="宋体" w:hAnsi="宋体" w:hint="eastAsia"/>
          <w:kern w:val="0"/>
          <w:szCs w:val="21"/>
        </w:rPr>
        <w:t>1)</w:t>
      </w:r>
      <w:r>
        <w:rPr>
          <w:rFonts w:ascii="宋体" w:hAnsi="宋体" w:hint="eastAsia"/>
          <w:kern w:val="0"/>
          <w:szCs w:val="21"/>
        </w:rPr>
        <w:t>次，装置</w:t>
      </w:r>
      <w:r>
        <w:rPr>
          <w:rFonts w:ascii="宋体" w:hAnsi="宋体" w:hint="eastAsia"/>
          <w:kern w:val="0"/>
          <w:szCs w:val="21"/>
        </w:rPr>
        <w:t>B</w:t>
      </w:r>
      <w:r>
        <w:rPr>
          <w:rFonts w:ascii="宋体" w:hAnsi="宋体" w:hint="eastAsia"/>
          <w:kern w:val="0"/>
          <w:szCs w:val="21"/>
        </w:rPr>
        <w:t>的速率为</w:t>
      </w:r>
      <w:r>
        <w:rPr>
          <w:rFonts w:ascii="宋体" w:hAnsi="宋体" w:hint="eastAsia"/>
          <w:kern w:val="0"/>
          <w:szCs w:val="21"/>
        </w:rPr>
        <w:t>(150</w:t>
      </w:r>
      <w:r>
        <w:rPr>
          <w:rFonts w:ascii="宋体" w:hAnsi="宋体" w:hint="eastAsia"/>
          <w:kern w:val="0"/>
          <w:szCs w:val="21"/>
        </w:rPr>
        <w:t>±</w:t>
      </w:r>
      <w:r>
        <w:rPr>
          <w:rFonts w:ascii="宋体" w:hAnsi="宋体" w:hint="eastAsia"/>
          <w:kern w:val="0"/>
          <w:szCs w:val="21"/>
        </w:rPr>
        <w:t>10</w:t>
      </w:r>
      <w:r>
        <w:rPr>
          <w:rFonts w:ascii="宋体" w:hAnsi="宋体"/>
          <w:kern w:val="0"/>
          <w:szCs w:val="21"/>
        </w:rPr>
        <w:t>)mm/s</w:t>
      </w:r>
      <w:r>
        <w:rPr>
          <w:rFonts w:ascii="宋体" w:hAnsi="宋体" w:hint="eastAsia"/>
          <w:kern w:val="0"/>
          <w:szCs w:val="21"/>
        </w:rPr>
        <w:t>。</w:t>
      </w:r>
    </w:p>
    <w:p w14:paraId="7982371C" w14:textId="77777777" w:rsidR="001D2A1B" w:rsidRDefault="001D2A1B">
      <w:pPr>
        <w:rPr>
          <w:rFonts w:ascii="宋体" w:hAnsi="宋体"/>
          <w:szCs w:val="21"/>
        </w:rPr>
      </w:pPr>
    </w:p>
    <w:p w14:paraId="13892A75" w14:textId="77777777" w:rsidR="001D2A1B" w:rsidRDefault="001D2A1B">
      <w:pPr>
        <w:spacing w:line="312" w:lineRule="auto"/>
        <w:jc w:val="center"/>
        <w:rPr>
          <w:rFonts w:ascii="宋体" w:hAnsi="宋体"/>
          <w:szCs w:val="21"/>
        </w:rPr>
      </w:pPr>
    </w:p>
    <w:p w14:paraId="3C6305AD" w14:textId="21CDA40F" w:rsidR="001D2A1B" w:rsidRDefault="00CE59FA" w:rsidP="00F42E06">
      <w:pPr>
        <w:pStyle w:val="a7"/>
        <w:numPr>
          <w:ilvl w:val="0"/>
          <w:numId w:val="0"/>
        </w:numPr>
        <w:snapToGrid w:val="0"/>
        <w:spacing w:beforeLines="50" w:before="156" w:afterLines="50" w:after="156"/>
        <w:ind w:right="-30"/>
        <w:jc w:val="center"/>
        <w:rPr>
          <w:rFonts w:hAnsi="黑体" w:cs="黑体"/>
          <w:color w:val="000000"/>
          <w:szCs w:val="21"/>
          <w:lang w:eastAsia="de-DE"/>
        </w:rPr>
      </w:pPr>
      <w:r>
        <w:rPr>
          <w:rFonts w:hAnsi="宋体"/>
          <w:szCs w:val="21"/>
        </w:rPr>
        <w:br w:type="page"/>
      </w:r>
      <w:bookmarkStart w:id="3637" w:name="_Toc101265923"/>
      <w:r>
        <w:rPr>
          <w:rFonts w:hint="eastAsia"/>
          <w:color w:val="000000"/>
          <w:szCs w:val="21"/>
          <w:lang w:val="en-GB"/>
        </w:rPr>
        <w:lastRenderedPageBreak/>
        <w:t>参考文献</w:t>
      </w:r>
      <w:bookmarkEnd w:id="3637"/>
    </w:p>
    <w:p w14:paraId="3DDDA4BA" w14:textId="77777777" w:rsidR="001D2A1B" w:rsidRDefault="001D2A1B"/>
    <w:p w14:paraId="7B05361A" w14:textId="77777777" w:rsidR="001D2A1B" w:rsidRDefault="00CE59FA">
      <w:pPr>
        <w:ind w:firstLineChars="200" w:firstLine="420"/>
        <w:rPr>
          <w:szCs w:val="21"/>
        </w:rPr>
      </w:pPr>
      <w:r>
        <w:rPr>
          <w:rFonts w:ascii="宋体" w:hAnsi="宋体"/>
        </w:rPr>
        <w:t xml:space="preserve">[1]  EN/ ISO 845  </w:t>
      </w:r>
      <w:r>
        <w:rPr>
          <w:rFonts w:cs="宋体" w:hint="eastAsia"/>
          <w:color w:val="000000"/>
          <w:kern w:val="0"/>
          <w:sz w:val="22"/>
          <w:szCs w:val="22"/>
        </w:rPr>
        <w:t xml:space="preserve">Cellular plastics and rubbers </w:t>
      </w:r>
      <w:r>
        <w:rPr>
          <w:rFonts w:cs="宋体" w:hint="eastAsia"/>
          <w:color w:val="000000"/>
          <w:kern w:val="0"/>
          <w:sz w:val="22"/>
          <w:szCs w:val="22"/>
        </w:rPr>
        <w:t>—</w:t>
      </w:r>
      <w:r>
        <w:rPr>
          <w:rFonts w:cs="宋体" w:hint="eastAsia"/>
          <w:color w:val="000000"/>
          <w:kern w:val="0"/>
          <w:sz w:val="22"/>
          <w:szCs w:val="22"/>
        </w:rPr>
        <w:t xml:space="preserve"> </w:t>
      </w:r>
      <w:r>
        <w:rPr>
          <w:rFonts w:cs="宋体" w:hint="eastAsia"/>
          <w:color w:val="000000"/>
          <w:kern w:val="0"/>
          <w:sz w:val="22"/>
          <w:szCs w:val="22"/>
        </w:rPr>
        <w:t>Determination of apparent density</w:t>
      </w:r>
      <w:r>
        <w:rPr>
          <w:rFonts w:cs="宋体" w:hint="eastAsia"/>
          <w:color w:val="000000"/>
          <w:kern w:val="0"/>
          <w:sz w:val="22"/>
          <w:szCs w:val="22"/>
        </w:rPr>
        <w:t>《泡沫塑料和橡胶</w:t>
      </w:r>
      <w:r>
        <w:rPr>
          <w:rFonts w:cs="宋体" w:hint="eastAsia"/>
          <w:color w:val="000000"/>
          <w:kern w:val="0"/>
          <w:sz w:val="22"/>
          <w:szCs w:val="22"/>
        </w:rPr>
        <w:t xml:space="preserve">  </w:t>
      </w:r>
      <w:r>
        <w:rPr>
          <w:rFonts w:cs="宋体" w:hint="eastAsia"/>
          <w:color w:val="000000"/>
          <w:kern w:val="0"/>
          <w:sz w:val="22"/>
          <w:szCs w:val="22"/>
        </w:rPr>
        <w:t>密度的测定》</w:t>
      </w:r>
    </w:p>
    <w:p w14:paraId="11F98F0A" w14:textId="77777777" w:rsidR="001D2A1B" w:rsidRDefault="00CE59FA">
      <w:pPr>
        <w:ind w:firstLineChars="200" w:firstLine="420"/>
        <w:rPr>
          <w:szCs w:val="21"/>
        </w:rPr>
      </w:pPr>
      <w:r>
        <w:rPr>
          <w:rFonts w:ascii="宋体" w:hAnsi="宋体" w:hint="eastAsia"/>
        </w:rPr>
        <w:t>[</w:t>
      </w:r>
      <w:r>
        <w:rPr>
          <w:rFonts w:ascii="宋体" w:hAnsi="宋体"/>
        </w:rPr>
        <w:t xml:space="preserve">2]  </w:t>
      </w:r>
      <w:r>
        <w:rPr>
          <w:rFonts w:ascii="宋体" w:hAnsi="宋体"/>
          <w:szCs w:val="21"/>
        </w:rPr>
        <w:t xml:space="preserve">EN/ ISO 3386/1 </w:t>
      </w:r>
      <w:r>
        <w:rPr>
          <w:rFonts w:cs="宋体" w:hint="eastAsia"/>
          <w:color w:val="000000"/>
          <w:kern w:val="0"/>
          <w:sz w:val="22"/>
          <w:szCs w:val="22"/>
        </w:rPr>
        <w:t xml:space="preserve">Polymeric materials, cellular flexible </w:t>
      </w:r>
      <w:r>
        <w:rPr>
          <w:rFonts w:cs="宋体" w:hint="eastAsia"/>
          <w:color w:val="000000"/>
          <w:kern w:val="0"/>
          <w:sz w:val="22"/>
          <w:szCs w:val="22"/>
        </w:rPr>
        <w:t>—</w:t>
      </w:r>
      <w:r>
        <w:rPr>
          <w:rFonts w:cs="宋体" w:hint="eastAsia"/>
          <w:color w:val="000000"/>
          <w:kern w:val="0"/>
          <w:sz w:val="22"/>
          <w:szCs w:val="22"/>
        </w:rPr>
        <w:t xml:space="preserve"> Determination of stress-strain characteristics in compression </w:t>
      </w:r>
      <w:r>
        <w:rPr>
          <w:rFonts w:cs="宋体" w:hint="eastAsia"/>
          <w:color w:val="000000"/>
          <w:kern w:val="0"/>
          <w:sz w:val="22"/>
          <w:szCs w:val="22"/>
        </w:rPr>
        <w:t>—</w:t>
      </w:r>
      <w:r>
        <w:rPr>
          <w:rFonts w:cs="宋体" w:hint="eastAsia"/>
          <w:color w:val="000000"/>
          <w:kern w:val="0"/>
          <w:sz w:val="22"/>
          <w:szCs w:val="22"/>
        </w:rPr>
        <w:t xml:space="preserve"> Part 1: Low-density materials</w:t>
      </w:r>
      <w:r>
        <w:rPr>
          <w:rFonts w:cs="宋体" w:hint="eastAsia"/>
          <w:color w:val="000000"/>
          <w:kern w:val="0"/>
          <w:sz w:val="22"/>
          <w:szCs w:val="22"/>
        </w:rPr>
        <w:t>《多孔柔性聚合物材料</w:t>
      </w:r>
      <w:r>
        <w:rPr>
          <w:rFonts w:cs="宋体" w:hint="eastAsia"/>
          <w:color w:val="000000"/>
          <w:kern w:val="0"/>
          <w:sz w:val="22"/>
          <w:szCs w:val="22"/>
        </w:rPr>
        <w:t xml:space="preserve">  </w:t>
      </w:r>
      <w:r>
        <w:rPr>
          <w:rFonts w:cs="宋体" w:hint="eastAsia"/>
          <w:color w:val="000000"/>
          <w:kern w:val="0"/>
          <w:sz w:val="22"/>
          <w:szCs w:val="22"/>
        </w:rPr>
        <w:t>压缩应力</w:t>
      </w:r>
      <w:r>
        <w:rPr>
          <w:rFonts w:cs="宋体" w:hint="eastAsia"/>
          <w:color w:val="000000"/>
          <w:kern w:val="0"/>
          <w:sz w:val="22"/>
          <w:szCs w:val="22"/>
        </w:rPr>
        <w:t>-</w:t>
      </w:r>
      <w:r>
        <w:rPr>
          <w:rFonts w:cs="宋体" w:hint="eastAsia"/>
          <w:color w:val="000000"/>
          <w:kern w:val="0"/>
          <w:sz w:val="22"/>
          <w:szCs w:val="22"/>
        </w:rPr>
        <w:t>应变特性的测定</w:t>
      </w:r>
      <w:r>
        <w:rPr>
          <w:rFonts w:cs="宋体" w:hint="eastAsia"/>
          <w:color w:val="000000"/>
          <w:kern w:val="0"/>
          <w:sz w:val="22"/>
          <w:szCs w:val="22"/>
        </w:rPr>
        <w:t xml:space="preserve">  </w:t>
      </w:r>
      <w:r>
        <w:rPr>
          <w:rFonts w:cs="宋体" w:hint="eastAsia"/>
          <w:color w:val="000000"/>
          <w:kern w:val="0"/>
          <w:sz w:val="22"/>
          <w:szCs w:val="22"/>
        </w:rPr>
        <w:t>第</w:t>
      </w:r>
      <w:r>
        <w:rPr>
          <w:rFonts w:cs="宋体" w:hint="eastAsia"/>
          <w:color w:val="000000"/>
          <w:kern w:val="0"/>
          <w:sz w:val="22"/>
          <w:szCs w:val="22"/>
        </w:rPr>
        <w:t>1</w:t>
      </w:r>
      <w:r>
        <w:rPr>
          <w:rFonts w:cs="宋体" w:hint="eastAsia"/>
          <w:color w:val="000000"/>
          <w:kern w:val="0"/>
          <w:sz w:val="22"/>
          <w:szCs w:val="22"/>
        </w:rPr>
        <w:t>部分</w:t>
      </w:r>
      <w:r>
        <w:rPr>
          <w:rFonts w:cs="宋体" w:hint="eastAsia"/>
          <w:color w:val="000000"/>
          <w:kern w:val="0"/>
          <w:sz w:val="22"/>
          <w:szCs w:val="22"/>
        </w:rPr>
        <w:t>:</w:t>
      </w:r>
      <w:r>
        <w:rPr>
          <w:rFonts w:cs="宋体" w:hint="eastAsia"/>
          <w:color w:val="000000"/>
          <w:kern w:val="0"/>
          <w:sz w:val="22"/>
          <w:szCs w:val="22"/>
        </w:rPr>
        <w:t>低密度材料》</w:t>
      </w:r>
    </w:p>
    <w:p w14:paraId="2DF13565" w14:textId="77777777" w:rsidR="001D2A1B" w:rsidRDefault="00CE59FA">
      <w:pPr>
        <w:ind w:firstLineChars="200" w:firstLine="420"/>
        <w:rPr>
          <w:szCs w:val="21"/>
        </w:rPr>
      </w:pPr>
      <w:r w:rsidRPr="00543C79">
        <w:rPr>
          <w:rFonts w:ascii="宋体" w:hAnsi="宋体"/>
        </w:rPr>
        <w:t xml:space="preserve">[3]  </w:t>
      </w:r>
      <w:r>
        <w:rPr>
          <w:rFonts w:ascii="宋体" w:hAnsi="宋体"/>
          <w:szCs w:val="21"/>
        </w:rPr>
        <w:t xml:space="preserve">EN/ ISO 2439B </w:t>
      </w:r>
      <w:r>
        <w:rPr>
          <w:rFonts w:cs="宋体" w:hint="eastAsia"/>
          <w:color w:val="000000"/>
          <w:kern w:val="0"/>
          <w:sz w:val="22"/>
          <w:szCs w:val="22"/>
        </w:rPr>
        <w:t xml:space="preserve">Flexible cellular polymeric materials </w:t>
      </w:r>
      <w:r>
        <w:rPr>
          <w:rFonts w:cs="宋体" w:hint="eastAsia"/>
          <w:color w:val="000000"/>
          <w:kern w:val="0"/>
          <w:sz w:val="22"/>
          <w:szCs w:val="22"/>
        </w:rPr>
        <w:t>—</w:t>
      </w:r>
      <w:r>
        <w:rPr>
          <w:rFonts w:cs="宋体" w:hint="eastAsia"/>
          <w:color w:val="000000"/>
          <w:kern w:val="0"/>
          <w:sz w:val="22"/>
          <w:szCs w:val="22"/>
        </w:rPr>
        <w:t xml:space="preserve"> Determination of hardness (indentation technique)</w:t>
      </w:r>
      <w:r>
        <w:rPr>
          <w:rFonts w:cs="宋体" w:hint="eastAsia"/>
          <w:color w:val="000000"/>
          <w:kern w:val="0"/>
          <w:sz w:val="22"/>
          <w:szCs w:val="22"/>
        </w:rPr>
        <w:t>《多孔柔性聚合物材料</w:t>
      </w:r>
      <w:r>
        <w:rPr>
          <w:rFonts w:cs="宋体" w:hint="eastAsia"/>
          <w:color w:val="000000"/>
          <w:kern w:val="0"/>
          <w:sz w:val="22"/>
          <w:szCs w:val="22"/>
        </w:rPr>
        <w:t xml:space="preserve">  </w:t>
      </w:r>
      <w:r>
        <w:rPr>
          <w:rFonts w:cs="宋体" w:hint="eastAsia"/>
          <w:color w:val="000000"/>
          <w:kern w:val="0"/>
          <w:sz w:val="22"/>
          <w:szCs w:val="22"/>
        </w:rPr>
        <w:t>硬度的测定</w:t>
      </w:r>
      <w:r>
        <w:rPr>
          <w:rFonts w:cs="宋体" w:hint="eastAsia"/>
          <w:color w:val="000000"/>
          <w:kern w:val="0"/>
          <w:sz w:val="22"/>
          <w:szCs w:val="22"/>
        </w:rPr>
        <w:t>(</w:t>
      </w:r>
      <w:r>
        <w:rPr>
          <w:rFonts w:cs="宋体" w:hint="eastAsia"/>
          <w:color w:val="000000"/>
          <w:kern w:val="0"/>
          <w:sz w:val="22"/>
          <w:szCs w:val="22"/>
        </w:rPr>
        <w:t>压痕技术</w:t>
      </w:r>
      <w:r>
        <w:rPr>
          <w:rFonts w:cs="宋体" w:hint="eastAsia"/>
          <w:color w:val="000000"/>
          <w:kern w:val="0"/>
          <w:sz w:val="22"/>
          <w:szCs w:val="22"/>
        </w:rPr>
        <w:t>)</w:t>
      </w:r>
      <w:r>
        <w:rPr>
          <w:rFonts w:cs="宋体" w:hint="eastAsia"/>
          <w:color w:val="000000"/>
          <w:kern w:val="0"/>
          <w:sz w:val="22"/>
          <w:szCs w:val="22"/>
        </w:rPr>
        <w:t>》</w:t>
      </w:r>
    </w:p>
    <w:p w14:paraId="199A3777" w14:textId="77777777" w:rsidR="001D2A1B" w:rsidRDefault="00CE59FA">
      <w:pPr>
        <w:ind w:firstLineChars="200" w:firstLine="420"/>
        <w:rPr>
          <w:szCs w:val="21"/>
        </w:rPr>
      </w:pPr>
      <w:r w:rsidRPr="00543C79">
        <w:rPr>
          <w:rFonts w:ascii="宋体" w:hAnsi="宋体"/>
        </w:rPr>
        <w:t>[4]</w:t>
      </w:r>
      <w:r>
        <w:rPr>
          <w:rFonts w:hAnsi="宋体"/>
          <w:szCs w:val="21"/>
        </w:rPr>
        <w:t xml:space="preserve">  </w:t>
      </w:r>
      <w:r>
        <w:rPr>
          <w:rFonts w:ascii="宋体" w:hAnsi="宋体"/>
          <w:szCs w:val="21"/>
        </w:rPr>
        <w:t>EN/ ISO 1798</w:t>
      </w:r>
      <w:r>
        <w:rPr>
          <w:rFonts w:ascii="宋体" w:hAnsi="宋体"/>
          <w:szCs w:val="21"/>
        </w:rPr>
        <w:t xml:space="preserve"> </w:t>
      </w:r>
      <w:r>
        <w:rPr>
          <w:rFonts w:cs="宋体" w:hint="eastAsia"/>
          <w:color w:val="000000"/>
          <w:kern w:val="0"/>
          <w:sz w:val="22"/>
          <w:szCs w:val="22"/>
        </w:rPr>
        <w:t xml:space="preserve">Flexible cellular polymeric materials </w:t>
      </w:r>
      <w:r>
        <w:rPr>
          <w:rFonts w:cs="宋体" w:hint="eastAsia"/>
          <w:color w:val="000000"/>
          <w:kern w:val="0"/>
          <w:sz w:val="22"/>
          <w:szCs w:val="22"/>
        </w:rPr>
        <w:t>—</w:t>
      </w:r>
      <w:r>
        <w:rPr>
          <w:rFonts w:cs="宋体" w:hint="eastAsia"/>
          <w:color w:val="000000"/>
          <w:kern w:val="0"/>
          <w:sz w:val="22"/>
          <w:szCs w:val="22"/>
        </w:rPr>
        <w:t xml:space="preserve"> Determination of tensile strength and</w:t>
      </w:r>
      <w:r>
        <w:rPr>
          <w:rFonts w:cs="宋体" w:hint="eastAsia"/>
          <w:color w:val="000000"/>
          <w:kern w:val="0"/>
          <w:sz w:val="22"/>
          <w:szCs w:val="22"/>
        </w:rPr>
        <w:t xml:space="preserve"> elongation at break</w:t>
      </w:r>
      <w:r>
        <w:rPr>
          <w:rFonts w:cs="宋体" w:hint="eastAsia"/>
          <w:color w:val="000000"/>
          <w:kern w:val="0"/>
          <w:sz w:val="22"/>
          <w:szCs w:val="22"/>
        </w:rPr>
        <w:t>《多孔柔性聚合材料</w:t>
      </w:r>
      <w:r>
        <w:rPr>
          <w:rFonts w:cs="宋体" w:hint="eastAsia"/>
          <w:color w:val="000000"/>
          <w:kern w:val="0"/>
          <w:sz w:val="22"/>
          <w:szCs w:val="22"/>
        </w:rPr>
        <w:t xml:space="preserve">  </w:t>
      </w:r>
      <w:r>
        <w:rPr>
          <w:rFonts w:cs="宋体" w:hint="eastAsia"/>
          <w:color w:val="000000"/>
          <w:kern w:val="0"/>
          <w:sz w:val="22"/>
          <w:szCs w:val="22"/>
        </w:rPr>
        <w:t>断裂</w:t>
      </w:r>
      <w:r>
        <w:rPr>
          <w:rFonts w:cs="宋体" w:hint="eastAsia"/>
          <w:color w:val="000000"/>
          <w:kern w:val="0"/>
          <w:sz w:val="22"/>
          <w:szCs w:val="22"/>
        </w:rPr>
        <w:t>时拉伸强度和延伸率的测定》</w:t>
      </w:r>
    </w:p>
    <w:p w14:paraId="4C4E868E" w14:textId="77777777" w:rsidR="001D2A1B" w:rsidRDefault="00CE59FA">
      <w:pPr>
        <w:ind w:firstLineChars="200" w:firstLine="420"/>
        <w:rPr>
          <w:szCs w:val="21"/>
        </w:rPr>
      </w:pPr>
      <w:r w:rsidRPr="00543C79">
        <w:rPr>
          <w:rFonts w:ascii="宋体" w:hAnsi="宋体"/>
        </w:rPr>
        <w:t xml:space="preserve">[5] </w:t>
      </w:r>
      <w:r>
        <w:rPr>
          <w:rFonts w:hAnsi="宋体"/>
          <w:szCs w:val="21"/>
        </w:rPr>
        <w:t xml:space="preserve"> </w:t>
      </w:r>
      <w:r>
        <w:rPr>
          <w:rFonts w:ascii="宋体" w:hAnsi="宋体"/>
          <w:szCs w:val="21"/>
        </w:rPr>
        <w:t xml:space="preserve">EN/ ISO 1856 </w:t>
      </w:r>
      <w:r>
        <w:rPr>
          <w:rFonts w:cs="宋体" w:hint="eastAsia"/>
          <w:color w:val="000000"/>
          <w:kern w:val="0"/>
          <w:sz w:val="22"/>
          <w:szCs w:val="22"/>
        </w:rPr>
        <w:t xml:space="preserve">Flexible cellular polymeric materials </w:t>
      </w:r>
      <w:r>
        <w:rPr>
          <w:rFonts w:cs="宋体" w:hint="eastAsia"/>
          <w:color w:val="000000"/>
          <w:kern w:val="0"/>
          <w:sz w:val="22"/>
          <w:szCs w:val="22"/>
        </w:rPr>
        <w:t>—</w:t>
      </w:r>
      <w:r>
        <w:rPr>
          <w:rFonts w:cs="宋体" w:hint="eastAsia"/>
          <w:color w:val="000000"/>
          <w:kern w:val="0"/>
          <w:sz w:val="22"/>
          <w:szCs w:val="22"/>
        </w:rPr>
        <w:t xml:space="preserve"> Determination of compression set</w:t>
      </w:r>
      <w:r>
        <w:rPr>
          <w:rFonts w:cs="宋体" w:hint="eastAsia"/>
          <w:color w:val="000000"/>
          <w:kern w:val="0"/>
          <w:sz w:val="22"/>
          <w:szCs w:val="22"/>
        </w:rPr>
        <w:t>《多孔柔性聚合材料</w:t>
      </w:r>
      <w:r>
        <w:rPr>
          <w:rFonts w:cs="宋体" w:hint="eastAsia"/>
          <w:color w:val="000000"/>
          <w:kern w:val="0"/>
          <w:sz w:val="22"/>
          <w:szCs w:val="22"/>
        </w:rPr>
        <w:t xml:space="preserve">  </w:t>
      </w:r>
      <w:r>
        <w:rPr>
          <w:rFonts w:cs="宋体" w:hint="eastAsia"/>
          <w:color w:val="000000"/>
          <w:kern w:val="0"/>
          <w:sz w:val="22"/>
          <w:szCs w:val="22"/>
        </w:rPr>
        <w:t>压缩变形的测定》</w:t>
      </w:r>
    </w:p>
    <w:p w14:paraId="7B8CC382" w14:textId="77777777" w:rsidR="001D2A1B" w:rsidRDefault="00CE59FA">
      <w:pPr>
        <w:ind w:firstLineChars="200" w:firstLine="420"/>
        <w:rPr>
          <w:szCs w:val="21"/>
        </w:rPr>
      </w:pPr>
      <w:r w:rsidRPr="00543C79">
        <w:rPr>
          <w:rFonts w:ascii="宋体" w:hAnsi="宋体"/>
        </w:rPr>
        <w:t xml:space="preserve">[6] </w:t>
      </w:r>
      <w:r>
        <w:rPr>
          <w:rFonts w:hAnsi="宋体"/>
          <w:szCs w:val="21"/>
        </w:rPr>
        <w:t xml:space="preserve"> </w:t>
      </w:r>
      <w:r>
        <w:rPr>
          <w:rFonts w:ascii="宋体" w:hAnsi="宋体"/>
          <w:szCs w:val="21"/>
        </w:rPr>
        <w:t xml:space="preserve">DIN 53587 </w:t>
      </w:r>
      <w:r>
        <w:rPr>
          <w:rFonts w:cs="宋体" w:hint="eastAsia"/>
          <w:color w:val="000000"/>
          <w:kern w:val="0"/>
          <w:sz w:val="22"/>
          <w:szCs w:val="22"/>
        </w:rPr>
        <w:t>Testing of rubber and elastomers - Determination of the residue of pyrolysis of rubber and elastomers containing sili</w:t>
      </w:r>
      <w:r>
        <w:rPr>
          <w:rFonts w:cs="宋体" w:hint="eastAsia"/>
          <w:color w:val="000000"/>
          <w:kern w:val="0"/>
          <w:sz w:val="22"/>
          <w:szCs w:val="22"/>
        </w:rPr>
        <w:t>cones</w:t>
      </w:r>
      <w:r>
        <w:rPr>
          <w:rFonts w:cs="宋体" w:hint="eastAsia"/>
          <w:color w:val="000000"/>
          <w:kern w:val="0"/>
          <w:sz w:val="22"/>
          <w:szCs w:val="22"/>
        </w:rPr>
        <w:t>《橡胶和弹性体的试验</w:t>
      </w:r>
      <w:r>
        <w:rPr>
          <w:rFonts w:cs="宋体" w:hint="eastAsia"/>
          <w:color w:val="000000"/>
          <w:kern w:val="0"/>
          <w:sz w:val="22"/>
          <w:szCs w:val="22"/>
        </w:rPr>
        <w:t xml:space="preserve">  </w:t>
      </w:r>
      <w:r>
        <w:rPr>
          <w:rFonts w:cs="宋体" w:hint="eastAsia"/>
          <w:color w:val="000000"/>
          <w:kern w:val="0"/>
          <w:sz w:val="22"/>
          <w:szCs w:val="22"/>
        </w:rPr>
        <w:t>硅酮橡胶和弹性体高温分解残留物的测定》</w:t>
      </w:r>
    </w:p>
    <w:p w14:paraId="62354ED5" w14:textId="77777777" w:rsidR="001D2A1B" w:rsidRDefault="001D2A1B">
      <w:pPr>
        <w:pStyle w:val="afff7"/>
        <w:rPr>
          <w:rFonts w:hAnsi="宋体"/>
          <w:szCs w:val="21"/>
        </w:rPr>
      </w:pPr>
    </w:p>
    <w:p w14:paraId="321E1DEB" w14:textId="77777777" w:rsidR="001D2A1B" w:rsidRDefault="001D2A1B"/>
    <w:p w14:paraId="486E805C" w14:textId="77777777" w:rsidR="001D2A1B" w:rsidRDefault="001D2A1B"/>
    <w:p w14:paraId="523F27E8" w14:textId="77777777" w:rsidR="001D2A1B" w:rsidRDefault="00CE59FA">
      <w:r>
        <w:rPr>
          <w:rFonts w:ascii="Arial" w:eastAsia="黑体" w:hAnsi="Arial" w:cs="Arial"/>
          <w:noProof/>
          <w:kern w:val="0"/>
          <w:sz w:val="18"/>
          <w:szCs w:val="18"/>
        </w:rPr>
        <mc:AlternateContent>
          <mc:Choice Requires="wps">
            <w:drawing>
              <wp:anchor distT="0" distB="0" distL="114300" distR="114300" simplePos="0" relativeHeight="251679744" behindDoc="0" locked="0" layoutInCell="1" allowOverlap="1" wp14:anchorId="3A2B7575" wp14:editId="22FFE581">
                <wp:simplePos x="0" y="0"/>
                <wp:positionH relativeFrom="column">
                  <wp:posOffset>1987550</wp:posOffset>
                </wp:positionH>
                <wp:positionV relativeFrom="paragraph">
                  <wp:posOffset>673100</wp:posOffset>
                </wp:positionV>
                <wp:extent cx="2000250" cy="635"/>
                <wp:effectExtent l="5080" t="5080" r="13970" b="13335"/>
                <wp:wrapNone/>
                <wp:docPr id="1" name="直线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635"/>
                        </a:xfrm>
                        <a:prstGeom prst="line">
                          <a:avLst/>
                        </a:prstGeom>
                        <a:noFill/>
                        <a:ln w="9525">
                          <a:solidFill>
                            <a:srgbClr val="000000"/>
                          </a:solidFill>
                          <a:round/>
                        </a:ln>
                      </wps:spPr>
                      <wps:bodyPr/>
                    </wps:wsp>
                  </a:graphicData>
                </a:graphic>
              </wp:anchor>
            </w:drawing>
          </mc:Choice>
          <mc:Fallback>
            <w:pict>
              <v:line w14:anchorId="0A2E7488" id="直线 864"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56.5pt,53pt" to="314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"/>
            </w:pict>
          </mc:Fallback>
        </mc:AlternateContent>
      </w:r>
    </w:p>
    <w:sectPr w:rsidR="001D2A1B">
      <w:pgSz w:w="11906" w:h="16838"/>
      <w:pgMar w:top="567" w:right="1361" w:bottom="1134" w:left="1361" w:header="1418" w:footer="1134" w:gutter="0"/>
      <w:pgNumType w:start="1"/>
      <w:cols w:space="720"/>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5BEE" w14:textId="77777777" w:rsidR="00CE59FA" w:rsidRDefault="00CE59FA">
      <w:r>
        <w:separator/>
      </w:r>
    </w:p>
  </w:endnote>
  <w:endnote w:type="continuationSeparator" w:id="0">
    <w:p w14:paraId="72DC1374" w14:textId="77777777" w:rsidR="00CE59FA" w:rsidRDefault="00CE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仿宋简体">
    <w:altName w:val="微软雅黑"/>
    <w:charset w:val="86"/>
    <w:family w:val="script"/>
    <w:pitch w:val="default"/>
    <w:sig w:usb0="00000000" w:usb1="0000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7D7A1" w14:textId="77777777" w:rsidR="001D2A1B" w:rsidRDefault="00CE59FA">
    <w:pPr>
      <w:pStyle w:val="affffffff"/>
      <w:framePr w:w="243" w:wrap="around" w:x="10635" w:y="15752"/>
      <w:rPr>
        <w:rFonts w:ascii="宋体" w:eastAsia="宋体"/>
        <w:sz w:val="18"/>
        <w:szCs w:val="18"/>
      </w:rPr>
    </w:pPr>
    <w:r>
      <w:rPr>
        <w:rFonts w:ascii="宋体" w:eastAsia="宋体"/>
        <w:sz w:val="18"/>
        <w:szCs w:val="18"/>
      </w:rPr>
      <w:fldChar w:fldCharType="begin"/>
    </w:r>
    <w:r>
      <w:rPr>
        <w:rFonts w:ascii="宋体" w:eastAsia="宋体"/>
        <w:sz w:val="18"/>
        <w:szCs w:val="18"/>
      </w:rPr>
      <w:instrText xml:space="preserve"> PAGE  \* MERGEFORMAT </w:instrText>
    </w:r>
    <w:r>
      <w:rPr>
        <w:rFonts w:ascii="宋体" w:eastAsia="宋体"/>
        <w:sz w:val="18"/>
        <w:szCs w:val="18"/>
      </w:rPr>
      <w:fldChar w:fldCharType="separate"/>
    </w:r>
    <w:r>
      <w:rPr>
        <w:rFonts w:ascii="宋体" w:eastAsia="宋体"/>
        <w:sz w:val="18"/>
        <w:szCs w:val="18"/>
      </w:rPr>
      <w:t>66</w:t>
    </w:r>
    <w:r>
      <w:rPr>
        <w:rFonts w:ascii="宋体" w:eastAsia="宋体"/>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E0E85" w14:textId="77777777" w:rsidR="00CE59FA" w:rsidRDefault="00CE59FA">
      <w:r>
        <w:separator/>
      </w:r>
    </w:p>
  </w:footnote>
  <w:footnote w:type="continuationSeparator" w:id="0">
    <w:p w14:paraId="0E55962B" w14:textId="77777777" w:rsidR="00CE59FA" w:rsidRDefault="00CE5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B535" w14:textId="77777777" w:rsidR="001D2A1B" w:rsidRDefault="00CE59FA">
    <w:pPr>
      <w:pStyle w:val="afffff1"/>
    </w:pPr>
    <w:r>
      <w:rPr>
        <w:rFonts w:hint="eastAsia"/>
      </w:rPr>
      <w:t>GB</w:t>
    </w:r>
    <w:r>
      <w:t xml:space="preserve"> </w:t>
    </w:r>
    <w:r>
      <w:rPr>
        <w:rFonts w:hint="eastAsia"/>
      </w:rPr>
      <w:t>27887</w:t>
    </w:r>
    <w:r>
      <w:t>—</w:t>
    </w:r>
    <w:r>
      <w:rPr>
        <w:rFonts w:hint="eastAsia"/>
      </w:rPr>
      <w:t>20</w:t>
    </w:r>
    <w:r>
      <w:t>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93F21B"/>
    <w:multiLevelType w:val="multilevel"/>
    <w:tmpl w:val="8693F21B"/>
    <w:lvl w:ilvl="0">
      <w:start w:val="1"/>
      <w:numFmt w:val="decimal"/>
      <w:suff w:val="space"/>
      <w:lvlText w:val="P.%1"/>
      <w:lvlJc w:val="left"/>
      <w:pPr>
        <w:tabs>
          <w:tab w:val="left" w:pos="0"/>
        </w:tabs>
        <w:ind w:left="0" w:firstLine="0"/>
      </w:pPr>
      <w:rPr>
        <w:rFonts w:ascii="黑体" w:eastAsia="黑体" w:hAnsi="黑体" w:cs="黑体" w:hint="default"/>
      </w:rPr>
    </w:lvl>
    <w:lvl w:ilvl="1">
      <w:start w:val="1"/>
      <w:numFmt w:val="decimal"/>
      <w:suff w:val="space"/>
      <w:lvlText w:val="P.%1.%2"/>
      <w:lvlJc w:val="left"/>
      <w:pPr>
        <w:tabs>
          <w:tab w:val="left" w:pos="0"/>
        </w:tabs>
        <w:ind w:left="0" w:firstLine="0"/>
      </w:pPr>
      <w:rPr>
        <w:rFonts w:ascii="黑体" w:eastAsia="黑体" w:hAnsi="黑体" w:cs="黑体" w:hint="default"/>
      </w:rPr>
    </w:lvl>
    <w:lvl w:ilvl="2">
      <w:start w:val="1"/>
      <w:numFmt w:val="decimal"/>
      <w:suff w:val="space"/>
      <w:lvlText w:val="P.%1.%2.%3"/>
      <w:lvlJc w:val="left"/>
      <w:pPr>
        <w:tabs>
          <w:tab w:val="left" w:pos="0"/>
        </w:tabs>
        <w:ind w:left="0" w:firstLine="0"/>
      </w:pPr>
      <w:rPr>
        <w:rFonts w:ascii="黑体" w:eastAsia="黑体" w:hAnsi="黑体" w:cs="黑体" w:hint="default"/>
        <w:b w:val="0"/>
        <w:i w:val="0"/>
        <w:vanish w:val="0"/>
        <w:color w:val="000000" w:themeColor="text1"/>
        <w:sz w:val="21"/>
      </w:rPr>
    </w:lvl>
    <w:lvl w:ilvl="3">
      <w:start w:val="1"/>
      <w:numFmt w:val="decimal"/>
      <w:suff w:val="space"/>
      <w:lvlText w:val="P.%1.%2.%3.%4"/>
      <w:lvlJc w:val="left"/>
      <w:pPr>
        <w:tabs>
          <w:tab w:val="left" w:pos="0"/>
        </w:tabs>
        <w:ind w:left="0" w:firstLine="0"/>
      </w:pPr>
      <w:rPr>
        <w:rFonts w:ascii="黑体" w:eastAsia="黑体" w:hAnsi="黑体" w:cs="黑体" w:hint="default"/>
      </w:rPr>
    </w:lvl>
    <w:lvl w:ilvl="4">
      <w:start w:val="1"/>
      <w:numFmt w:val="decimal"/>
      <w:suff w:val="space"/>
      <w:lvlText w:val="P.%1.%2.%3.%4.%5"/>
      <w:lvlJc w:val="left"/>
      <w:pPr>
        <w:tabs>
          <w:tab w:val="left" w:pos="0"/>
        </w:tabs>
        <w:ind w:left="0" w:firstLine="0"/>
      </w:pPr>
      <w:rPr>
        <w:rFonts w:ascii="黑体" w:eastAsia="黑体" w:hAnsi="黑体" w:cs="黑体" w:hint="default"/>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86A81C22"/>
    <w:multiLevelType w:val="multilevel"/>
    <w:tmpl w:val="86A81C22"/>
    <w:lvl w:ilvl="0">
      <w:start w:val="1"/>
      <w:numFmt w:val="decimal"/>
      <w:lvlText w:val="I.3.3.%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8749FA39"/>
    <w:multiLevelType w:val="multilevel"/>
    <w:tmpl w:val="8749FA39"/>
    <w:lvl w:ilvl="0">
      <w:start w:val="1"/>
      <w:numFmt w:val="decimal"/>
      <w:lvlText w:val="N.%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8ED892E5"/>
    <w:multiLevelType w:val="multilevel"/>
    <w:tmpl w:val="8ED892E5"/>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ascii="宋体" w:eastAsia="宋体" w:hAnsi="宋体" w:cs="宋体" w:hint="default"/>
      </w:rPr>
    </w:lvl>
    <w:lvl w:ilvl="5">
      <w:start w:val="1"/>
      <w:numFmt w:val="decimal"/>
      <w:pStyle w:val="6"/>
      <w:lvlText w:val="5.4.5.4.1.%6"/>
      <w:lvlJc w:val="left"/>
      <w:pPr>
        <w:ind w:left="1151" w:hanging="1151"/>
      </w:pPr>
      <w:rPr>
        <w:rFonts w:ascii="宋体" w:eastAsia="宋体" w:hAnsi="宋体" w:cs="宋体"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4" w15:restartNumberingAfterBreak="0">
    <w:nsid w:val="97FED204"/>
    <w:multiLevelType w:val="multilevel"/>
    <w:tmpl w:val="97FED204"/>
    <w:lvl w:ilvl="0">
      <w:start w:val="1"/>
      <w:numFmt w:val="decimal"/>
      <w:isLgl/>
      <w:lvlText w:val="C.%1"/>
      <w:lvlJc w:val="left"/>
      <w:pPr>
        <w:ind w:left="420" w:hanging="420"/>
      </w:pPr>
      <w:rPr>
        <w:rFonts w:ascii="黑体" w:eastAsia="黑体" w:hAnsi="黑体" w:cs="黑体" w:hint="default"/>
        <w:lang w:val="en-US"/>
      </w:rPr>
    </w:lvl>
    <w:lvl w:ilvl="1">
      <w:start w:val="1"/>
      <w:numFmt w:val="decimal"/>
      <w:isLgl/>
      <w:lvlText w:val="C.%1.%2"/>
      <w:lvlJc w:val="left"/>
      <w:pPr>
        <w:ind w:left="840" w:hanging="840"/>
      </w:pPr>
      <w:rPr>
        <w:rFonts w:ascii="黑体" w:eastAsia="黑体" w:hAnsi="黑体" w:cs="黑体" w:hint="default"/>
        <w:strike w:val="0"/>
        <w:color w:val="auto"/>
      </w:rPr>
    </w:lvl>
    <w:lvl w:ilvl="2">
      <w:start w:val="1"/>
      <w:numFmt w:val="none"/>
      <w:isLgl/>
      <w:lvlText w:val="W.%1.%2.1"/>
      <w:lvlJc w:val="left"/>
      <w:pPr>
        <w:ind w:left="1260" w:hanging="126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9C6BFDC3"/>
    <w:multiLevelType w:val="multilevel"/>
    <w:tmpl w:val="9C6BFDC3"/>
    <w:lvl w:ilvl="0">
      <w:start w:val="1"/>
      <w:numFmt w:val="decimal"/>
      <w:lvlText w:val="N.4.%1"/>
      <w:lvlJc w:val="left"/>
      <w:pPr>
        <w:ind w:left="630" w:hanging="420"/>
      </w:pPr>
      <w:rPr>
        <w:rFonts w:ascii="黑体" w:eastAsia="黑体" w:hAnsi="黑体" w:cs="黑体"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6" w15:restartNumberingAfterBreak="0">
    <w:nsid w:val="AB39F1C8"/>
    <w:multiLevelType w:val="multilevel"/>
    <w:tmpl w:val="AB39F1C8"/>
    <w:lvl w:ilvl="0">
      <w:start w:val="1"/>
      <w:numFmt w:val="upperLetter"/>
      <w:suff w:val="nothing"/>
      <w:lvlText w:val="附录%1"/>
      <w:lvlJc w:val="center"/>
      <w:pPr>
        <w:ind w:left="0" w:firstLine="0"/>
      </w:pPr>
      <w:rPr>
        <w:rFonts w:ascii="宋体" w:eastAsia="宋体" w:hAnsi="宋体" w:hint="eastAsia"/>
      </w:rPr>
    </w:lvl>
    <w:lvl w:ilvl="1">
      <w:start w:val="1"/>
      <w:numFmt w:val="decimal"/>
      <w:lvlText w:val="E.%2"/>
      <w:lvlJc w:val="left"/>
      <w:pPr>
        <w:ind w:left="0" w:firstLine="0"/>
      </w:pPr>
      <w:rPr>
        <w:rFonts w:ascii="黑体" w:eastAsia="黑体" w:hAnsi="黑体" w:cs="黑体" w:hint="default"/>
      </w:rPr>
    </w:lvl>
    <w:lvl w:ilvl="2">
      <w:start w:val="1"/>
      <w:numFmt w:val="decimal"/>
      <w:lvlText w:val="E.%2.%3"/>
      <w:lvlJc w:val="left"/>
      <w:pPr>
        <w:ind w:left="0" w:firstLine="0"/>
      </w:pPr>
      <w:rPr>
        <w:rFonts w:ascii="黑体" w:eastAsia="黑体" w:hAnsi="黑体" w:cs="黑体" w:hint="default"/>
      </w:rPr>
    </w:lvl>
    <w:lvl w:ilvl="3">
      <w:start w:val="1"/>
      <w:numFmt w:val="decimal"/>
      <w:lvlText w:val="E.%2.%3.%4"/>
      <w:lvlJc w:val="left"/>
      <w:pPr>
        <w:ind w:left="0" w:firstLine="0"/>
      </w:pPr>
      <w:rPr>
        <w:rFonts w:ascii="黑体" w:eastAsia="黑体" w:hAnsi="黑体" w:cs="黑体" w:hint="default"/>
      </w:rPr>
    </w:lvl>
    <w:lvl w:ilvl="4">
      <w:start w:val="1"/>
      <w:numFmt w:val="decimal"/>
      <w:lvlText w:val="E.%2.%3.%4.%5"/>
      <w:lvlJc w:val="left"/>
      <w:pPr>
        <w:ind w:left="0" w:firstLine="0"/>
      </w:pPr>
      <w:rPr>
        <w:rFonts w:ascii="黑体" w:eastAsia="黑体" w:hAnsi="黑体" w:cs="黑体" w:hint="default"/>
      </w:rPr>
    </w:lvl>
    <w:lvl w:ilvl="5">
      <w:start w:val="1"/>
      <w:numFmt w:val="decimal"/>
      <w:lvlText w:val="E.%2.%3.%4.%5.%6"/>
      <w:lvlJc w:val="left"/>
      <w:pPr>
        <w:ind w:left="0" w:firstLine="0"/>
      </w:pPr>
      <w:rPr>
        <w:rFonts w:ascii="黑体" w:eastAsia="黑体" w:hAnsi="黑体" w:cs="黑体" w:hint="default"/>
      </w:rPr>
    </w:lvl>
    <w:lvl w:ilvl="6">
      <w:start w:val="1"/>
      <w:numFmt w:val="decimal"/>
      <w:lvlText w:val="K.%2.%3.%4.%5.%6.%7"/>
      <w:lvlJc w:val="left"/>
      <w:pPr>
        <w:ind w:left="0" w:firstLine="0"/>
      </w:pPr>
      <w:rPr>
        <w:rFonts w:ascii="宋体" w:eastAsia="宋体" w:hAnsi="宋体" w:hint="eastAsia"/>
      </w:rPr>
    </w:lvl>
    <w:lvl w:ilvl="7">
      <w:start w:val="1"/>
      <w:numFmt w:val="decimal"/>
      <w:lvlText w:val="K.%2.%3.%4.%5.%6.%7.%8"/>
      <w:lvlJc w:val="left"/>
      <w:pPr>
        <w:ind w:left="0" w:firstLine="0"/>
      </w:pPr>
      <w:rPr>
        <w:rFonts w:ascii="宋体" w:eastAsia="宋体" w:hAnsi="宋体" w:hint="eastAsia"/>
      </w:rPr>
    </w:lvl>
    <w:lvl w:ilvl="8">
      <w:start w:val="1"/>
      <w:numFmt w:val="decimal"/>
      <w:lvlText w:val="K.%2.%3.%4.%5.%6.%7.%8.%9"/>
      <w:lvlJc w:val="left"/>
      <w:pPr>
        <w:ind w:left="0" w:firstLine="0"/>
      </w:pPr>
      <w:rPr>
        <w:rFonts w:ascii="宋体" w:eastAsia="宋体" w:hAnsi="宋体" w:hint="eastAsia"/>
      </w:rPr>
    </w:lvl>
  </w:abstractNum>
  <w:abstractNum w:abstractNumId="7" w15:restartNumberingAfterBreak="0">
    <w:nsid w:val="ADF2598A"/>
    <w:multiLevelType w:val="multilevel"/>
    <w:tmpl w:val="ADF2598A"/>
    <w:lvl w:ilvl="0">
      <w:start w:val="1"/>
      <w:numFmt w:val="decimal"/>
      <w:lvlText w:val="I.3.%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AE95248E"/>
    <w:multiLevelType w:val="multilevel"/>
    <w:tmpl w:val="AE95248E"/>
    <w:lvl w:ilvl="0">
      <w:start w:val="1"/>
      <w:numFmt w:val="decimal"/>
      <w:lvlText w:val="I.%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B2A2AE82"/>
    <w:multiLevelType w:val="multilevel"/>
    <w:tmpl w:val="B2A2AE82"/>
    <w:lvl w:ilvl="0">
      <w:start w:val="1"/>
      <w:numFmt w:val="decimal"/>
      <w:lvlText w:val="K.2.%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B9EB3624"/>
    <w:multiLevelType w:val="multilevel"/>
    <w:tmpl w:val="B9EB3624"/>
    <w:lvl w:ilvl="0">
      <w:start w:val="1"/>
      <w:numFmt w:val="decimal"/>
      <w:lvlText w:val="G.%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C6D0F804"/>
    <w:multiLevelType w:val="multilevel"/>
    <w:tmpl w:val="C6D0F804"/>
    <w:lvl w:ilvl="0">
      <w:start w:val="1"/>
      <w:numFmt w:val="decimal"/>
      <w:lvlText w:val="O.4.%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CF501B24"/>
    <w:multiLevelType w:val="multilevel"/>
    <w:tmpl w:val="CF501B24"/>
    <w:lvl w:ilvl="0">
      <w:start w:val="1"/>
      <w:numFmt w:val="decimal"/>
      <w:lvlText w:val="I.3.1.%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D4FDC039"/>
    <w:multiLevelType w:val="multilevel"/>
    <w:tmpl w:val="D4FDC039"/>
    <w:lvl w:ilvl="0">
      <w:start w:val="1"/>
      <w:numFmt w:val="decimal"/>
      <w:lvlText w:val="O.2.%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D53DC092"/>
    <w:multiLevelType w:val="multilevel"/>
    <w:tmpl w:val="D53DC092"/>
    <w:lvl w:ilvl="0">
      <w:start w:val="1"/>
      <w:numFmt w:val="decimal"/>
      <w:lvlText w:val="H.%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E0693724"/>
    <w:multiLevelType w:val="multilevel"/>
    <w:tmpl w:val="E0693724"/>
    <w:lvl w:ilvl="0">
      <w:start w:val="1"/>
      <w:numFmt w:val="decimal"/>
      <w:lvlText w:val="%1"/>
      <w:lvlJc w:val="left"/>
      <w:pPr>
        <w:ind w:left="480" w:hanging="480"/>
      </w:pPr>
      <w:rPr>
        <w:rFonts w:hint="default"/>
      </w:rPr>
    </w:lvl>
    <w:lvl w:ilvl="1">
      <w:start w:val="1"/>
      <w:numFmt w:val="decimal"/>
      <w:lvlText w:val="I.6.2.%2."/>
      <w:lvlJc w:val="left"/>
      <w:pPr>
        <w:ind w:left="480" w:hanging="480"/>
      </w:pPr>
      <w:rPr>
        <w:rFonts w:ascii="黑体" w:eastAsia="黑体" w:hAnsi="黑体" w:cs="黑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E28600FF"/>
    <w:multiLevelType w:val="multilevel"/>
    <w:tmpl w:val="E28600FF"/>
    <w:lvl w:ilvl="0">
      <w:start w:val="1"/>
      <w:numFmt w:val="decimal"/>
      <w:lvlText w:val="O.5.%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E57EB0BE"/>
    <w:multiLevelType w:val="multilevel"/>
    <w:tmpl w:val="E57EB0BE"/>
    <w:lvl w:ilvl="0">
      <w:start w:val="1"/>
      <w:numFmt w:val="decimal"/>
      <w:lvlText w:val="%1"/>
      <w:lvlJc w:val="left"/>
      <w:pPr>
        <w:ind w:left="480" w:hanging="480"/>
      </w:pPr>
      <w:rPr>
        <w:rFonts w:hint="default"/>
      </w:rPr>
    </w:lvl>
    <w:lvl w:ilvl="1">
      <w:start w:val="1"/>
      <w:numFmt w:val="decimal"/>
      <w:lvlText w:val="I.6.1.%2"/>
      <w:lvlJc w:val="left"/>
      <w:pPr>
        <w:ind w:left="480" w:hanging="480"/>
      </w:pPr>
      <w:rPr>
        <w:rFonts w:ascii="黑体" w:eastAsia="黑体" w:hAnsi="黑体" w:cs="黑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F2DB7477"/>
    <w:multiLevelType w:val="multilevel"/>
    <w:tmpl w:val="F2DB7477"/>
    <w:lvl w:ilvl="0">
      <w:start w:val="1"/>
      <w:numFmt w:val="decimal"/>
      <w:lvlText w:val="K.3.%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FDF0E2F9"/>
    <w:multiLevelType w:val="multilevel"/>
    <w:tmpl w:val="FDF0E2F9"/>
    <w:lvl w:ilvl="0">
      <w:start w:val="1"/>
      <w:numFmt w:val="decimal"/>
      <w:suff w:val="space"/>
      <w:lvlText w:val="G.%1"/>
      <w:lvlJc w:val="left"/>
      <w:pPr>
        <w:ind w:left="0" w:firstLine="0"/>
      </w:pPr>
      <w:rPr>
        <w:rFonts w:ascii="宋体" w:eastAsia="宋体" w:hAnsi="宋体" w:hint="eastAsia"/>
      </w:rPr>
    </w:lvl>
    <w:lvl w:ilvl="1">
      <w:start w:val="1"/>
      <w:numFmt w:val="decimal"/>
      <w:suff w:val="space"/>
      <w:lvlText w:val="G.3.%2"/>
      <w:lvlJc w:val="left"/>
      <w:pPr>
        <w:ind w:left="0" w:firstLine="0"/>
      </w:pPr>
      <w:rPr>
        <w:rFonts w:ascii="黑体" w:eastAsia="黑体" w:hAnsi="黑体" w:hint="eastAsia"/>
      </w:rPr>
    </w:lvl>
    <w:lvl w:ilvl="2">
      <w:start w:val="1"/>
      <w:numFmt w:val="decimal"/>
      <w:suff w:val="space"/>
      <w:lvlText w:val="P.3.%3"/>
      <w:lvlJc w:val="left"/>
      <w:pPr>
        <w:tabs>
          <w:tab w:val="left" w:pos="0"/>
        </w:tabs>
        <w:ind w:left="0" w:firstLine="0"/>
      </w:pPr>
      <w:rPr>
        <w:rFonts w:ascii="黑体" w:eastAsia="黑体" w:hAnsi="黑体" w:cs="黑体" w:hint="default"/>
        <w:b w:val="0"/>
        <w:i w:val="0"/>
        <w:color w:val="000000"/>
        <w:sz w:val="21"/>
        <w:szCs w:val="21"/>
      </w:rPr>
    </w:lvl>
    <w:lvl w:ilvl="3">
      <w:start w:val="1"/>
      <w:numFmt w:val="decimal"/>
      <w:suff w:val="space"/>
      <w:lvlText w:val="G.%1.%2.%3.%4."/>
      <w:lvlJc w:val="left"/>
      <w:pPr>
        <w:ind w:left="0" w:firstLine="0"/>
      </w:pPr>
      <w:rPr>
        <w:rFonts w:ascii="黑体" w:eastAsia="黑体" w:hAnsi="黑体" w:hint="eastAsia"/>
      </w:rPr>
    </w:lvl>
    <w:lvl w:ilvl="4">
      <w:start w:val="1"/>
      <w:numFmt w:val="decimal"/>
      <w:suff w:val="space"/>
      <w:lvlText w:val="G.%1.%2.%3.%4.%5"/>
      <w:lvlJc w:val="left"/>
      <w:pPr>
        <w:ind w:left="0" w:firstLine="0"/>
      </w:pPr>
      <w:rPr>
        <w:rFonts w:ascii="黑体" w:eastAsia="黑体" w:hAnsi="黑体" w:hint="eastAsia"/>
      </w:rPr>
    </w:lvl>
    <w:lvl w:ilvl="5">
      <w:start w:val="1"/>
      <w:numFmt w:val="lowerRoman"/>
      <w:lvlText w:val="%6."/>
      <w:lvlJc w:val="right"/>
      <w:pPr>
        <w:ind w:left="2520" w:hanging="420"/>
      </w:pPr>
      <w:rPr>
        <w:rFonts w:ascii="宋体" w:eastAsia="宋体" w:hAnsi="宋体" w:hint="eastAsia"/>
      </w:rPr>
    </w:lvl>
    <w:lvl w:ilvl="6">
      <w:start w:val="1"/>
      <w:numFmt w:val="decimal"/>
      <w:lvlText w:val="%7."/>
      <w:lvlJc w:val="left"/>
      <w:pPr>
        <w:ind w:left="2940" w:hanging="420"/>
      </w:pPr>
      <w:rPr>
        <w:rFonts w:ascii="宋体" w:eastAsia="宋体" w:hAnsi="宋体" w:hint="eastAsia"/>
      </w:rPr>
    </w:lvl>
    <w:lvl w:ilvl="7">
      <w:start w:val="1"/>
      <w:numFmt w:val="lowerLetter"/>
      <w:lvlText w:val="%8)"/>
      <w:lvlJc w:val="left"/>
      <w:pPr>
        <w:ind w:left="3360" w:hanging="420"/>
      </w:pPr>
      <w:rPr>
        <w:rFonts w:ascii="宋体" w:eastAsia="宋体" w:hAnsi="宋体" w:hint="eastAsia"/>
      </w:rPr>
    </w:lvl>
    <w:lvl w:ilvl="8">
      <w:start w:val="1"/>
      <w:numFmt w:val="lowerRoman"/>
      <w:lvlText w:val="%9."/>
      <w:lvlJc w:val="right"/>
      <w:pPr>
        <w:ind w:left="3780" w:hanging="420"/>
      </w:pPr>
      <w:rPr>
        <w:rFonts w:ascii="宋体" w:eastAsia="宋体" w:hAnsi="宋体" w:hint="eastAsia"/>
      </w:rPr>
    </w:lvl>
  </w:abstractNum>
  <w:abstractNum w:abstractNumId="2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1" w15:restartNumberingAfterBreak="0">
    <w:nsid w:val="00FE2C5D"/>
    <w:multiLevelType w:val="hybridMultilevel"/>
    <w:tmpl w:val="CC6A8D30"/>
    <w:lvl w:ilvl="0" w:tplc="FFFFFFFF">
      <w:start w:val="1"/>
      <w:numFmt w:val="lowerLetter"/>
      <w:lvlText w:val="%1)"/>
      <w:lvlJc w:val="left"/>
      <w:pPr>
        <w:ind w:left="840" w:hanging="420"/>
      </w:pPr>
    </w:lvl>
    <w:lvl w:ilvl="1" w:tplc="FFFFFFFF">
      <w:start w:val="1"/>
      <w:numFmt w:val="lowerLetter"/>
      <w:lvlText w:val="%2）"/>
      <w:lvlJc w:val="left"/>
      <w:pPr>
        <w:ind w:left="1200" w:hanging="360"/>
      </w:pPr>
      <w:rPr>
        <w:rFonts w:hint="default"/>
      </w:r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2" w15:restartNumberingAfterBreak="0">
    <w:nsid w:val="03DE4128"/>
    <w:multiLevelType w:val="multilevel"/>
    <w:tmpl w:val="03DE4128"/>
    <w:lvl w:ilvl="0">
      <w:start w:val="1"/>
      <w:numFmt w:val="decimal"/>
      <w:lvlText w:val="%1."/>
      <w:lvlJc w:val="left"/>
      <w:pPr>
        <w:ind w:left="425" w:hanging="425"/>
      </w:pPr>
      <w:rPr>
        <w:rFonts w:hint="default"/>
      </w:rPr>
    </w:lvl>
    <w:lvl w:ilvl="1">
      <w:start w:val="1"/>
      <w:numFmt w:val="decimal"/>
      <w:lvlText w:val="10.%2"/>
      <w:lvlJc w:val="left"/>
      <w:pPr>
        <w:tabs>
          <w:tab w:val="left" w:pos="215"/>
        </w:tabs>
        <w:ind w:left="567" w:hanging="567"/>
      </w:pPr>
      <w:rPr>
        <w:rFonts w:ascii="黑体" w:eastAsia="黑体" w:hAnsi="黑体" w:cs="黑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03E2218E"/>
    <w:multiLevelType w:val="hybridMultilevel"/>
    <w:tmpl w:val="02D2A48C"/>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0"/>
      <w:suff w:val="nothing"/>
      <w:lvlText w:val="%1%2.%3　"/>
      <w:lvlJc w:val="left"/>
      <w:pPr>
        <w:ind w:left="0" w:firstLine="0"/>
      </w:pPr>
      <w:rPr>
        <w:rFonts w:ascii="黑体" w:eastAsia="黑体" w:hAnsi="Times New Roman" w:hint="eastAsia"/>
        <w:b w:val="0"/>
        <w:i w:val="0"/>
        <w:sz w:val="21"/>
      </w:rPr>
    </w:lvl>
    <w:lvl w:ilvl="3">
      <w:start w:val="1"/>
      <w:numFmt w:val="decimal"/>
      <w:pStyle w:val="a1"/>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pStyle w:val="a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6" w15:restartNumberingAfterBreak="0">
    <w:nsid w:val="10E25A30"/>
    <w:multiLevelType w:val="multilevel"/>
    <w:tmpl w:val="10E25A30"/>
    <w:lvl w:ilvl="0">
      <w:start w:val="1"/>
      <w:numFmt w:val="decimal"/>
      <w:lvlText w:val="G.3.%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1D780DC"/>
    <w:multiLevelType w:val="multilevel"/>
    <w:tmpl w:val="11D780DC"/>
    <w:lvl w:ilvl="0">
      <w:start w:val="1"/>
      <w:numFmt w:val="decimal"/>
      <w:lvlText w:val="A.%1"/>
      <w:lvlJc w:val="left"/>
      <w:pPr>
        <w:ind w:left="420" w:hanging="420"/>
      </w:pPr>
      <w:rPr>
        <w:rFonts w:ascii="黑体" w:eastAsia="黑体" w:hAnsi="黑体" w:cs="黑体"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3B795E4"/>
    <w:multiLevelType w:val="multilevel"/>
    <w:tmpl w:val="13B795E4"/>
    <w:lvl w:ilvl="0">
      <w:start w:val="1"/>
      <w:numFmt w:val="decimal"/>
      <w:lvlText w:val="K.5.%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15:restartNumberingAfterBreak="0">
    <w:nsid w:val="1601BAD6"/>
    <w:multiLevelType w:val="multilevel"/>
    <w:tmpl w:val="1601BAD6"/>
    <w:lvl w:ilvl="0">
      <w:start w:val="1"/>
      <w:numFmt w:val="decimal"/>
      <w:lvlText w:val="U.%1"/>
      <w:lvlJc w:val="left"/>
      <w:pPr>
        <w:ind w:left="420" w:hanging="420"/>
      </w:pPr>
      <w:rPr>
        <w:rFonts w:ascii="黑体" w:eastAsia="黑体" w:hAnsi="黑体" w:cs="黑体" w:hint="default"/>
      </w:rPr>
    </w:lvl>
    <w:lvl w:ilvl="1">
      <w:start w:val="1"/>
      <w:numFmt w:val="decimal"/>
      <w:lvlText w:val="U.%1.%2"/>
      <w:lvlJc w:val="left"/>
      <w:pPr>
        <w:ind w:left="840" w:hanging="840"/>
      </w:pPr>
      <w:rPr>
        <w:rFonts w:ascii="黑体" w:eastAsia="黑体" w:hAnsi="黑体" w:cs="黑体" w:hint="default"/>
      </w:rPr>
    </w:lvl>
    <w:lvl w:ilvl="2">
      <w:start w:val="1"/>
      <w:numFmt w:val="decimal"/>
      <w:lvlText w:val="S.%1.%2.%3"/>
      <w:lvlJc w:val="left"/>
      <w:pPr>
        <w:ind w:left="1260" w:hanging="1260"/>
      </w:pPr>
      <w:rPr>
        <w:rFonts w:ascii="黑体" w:eastAsia="黑体" w:hAnsi="黑体" w:hint="eastAsia"/>
      </w:rPr>
    </w:lvl>
    <w:lvl w:ilvl="3">
      <w:start w:val="1"/>
      <w:numFmt w:val="decimal"/>
      <w:lvlText w:val="S.%1.%2.%3.%4"/>
      <w:lvlJc w:val="left"/>
      <w:pPr>
        <w:ind w:left="1680" w:hanging="1680"/>
      </w:pPr>
      <w:rPr>
        <w:rFonts w:hint="eastAsia"/>
      </w:rPr>
    </w:lvl>
    <w:lvl w:ilvl="4">
      <w:start w:val="1"/>
      <w:numFmt w:val="lowerLetter"/>
      <w:lvlText w:val="%5)"/>
      <w:lvlJc w:val="left"/>
      <w:pPr>
        <w:ind w:left="2100" w:hanging="2100"/>
      </w:pPr>
      <w:rPr>
        <w:rFonts w:hint="eastAsia"/>
      </w:rPr>
    </w:lvl>
    <w:lvl w:ilvl="5">
      <w:start w:val="1"/>
      <w:numFmt w:val="lowerRoman"/>
      <w:lvlText w:val="%6."/>
      <w:lvlJc w:val="left"/>
      <w:pPr>
        <w:ind w:left="2520" w:hanging="2520"/>
      </w:pPr>
      <w:rPr>
        <w:rFonts w:hint="eastAsia"/>
      </w:rPr>
    </w:lvl>
    <w:lvl w:ilvl="6">
      <w:start w:val="1"/>
      <w:numFmt w:val="decimal"/>
      <w:lvlText w:val="%7."/>
      <w:lvlJc w:val="left"/>
      <w:pPr>
        <w:ind w:left="2940" w:hanging="2940"/>
      </w:pPr>
      <w:rPr>
        <w:rFonts w:hint="eastAsia"/>
      </w:rPr>
    </w:lvl>
    <w:lvl w:ilvl="7">
      <w:start w:val="1"/>
      <w:numFmt w:val="none"/>
      <w:lvlText w:val="S. . . . . . . . . ."/>
      <w:lvlJc w:val="left"/>
      <w:pPr>
        <w:ind w:left="3360" w:hanging="3360"/>
      </w:pPr>
      <w:rPr>
        <w:rFonts w:hint="eastAsia"/>
      </w:rPr>
    </w:lvl>
    <w:lvl w:ilvl="8">
      <w:start w:val="1"/>
      <w:numFmt w:val="none"/>
      <w:lvlText w:val=""/>
      <w:lvlJc w:val="left"/>
      <w:pPr>
        <w:ind w:left="3780" w:hanging="3780"/>
      </w:pPr>
      <w:rPr>
        <w:rFonts w:hint="eastAsia"/>
      </w:rPr>
    </w:lvl>
  </w:abstractNum>
  <w:abstractNum w:abstractNumId="30" w15:restartNumberingAfterBreak="0">
    <w:nsid w:val="1A8B6B23"/>
    <w:multiLevelType w:val="hybridMultilevel"/>
    <w:tmpl w:val="CC6A8D30"/>
    <w:lvl w:ilvl="0" w:tplc="04090019">
      <w:start w:val="1"/>
      <w:numFmt w:val="lowerLetter"/>
      <w:lvlText w:val="%1)"/>
      <w:lvlJc w:val="left"/>
      <w:pPr>
        <w:ind w:left="840" w:hanging="420"/>
      </w:pPr>
    </w:lvl>
    <w:lvl w:ilvl="1" w:tplc="13002318">
      <w:start w:val="1"/>
      <w:numFmt w:val="lowerLetter"/>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1D3BD85B"/>
    <w:multiLevelType w:val="multilevel"/>
    <w:tmpl w:val="1D3BD85B"/>
    <w:lvl w:ilvl="0">
      <w:start w:val="1"/>
      <w:numFmt w:val="decimal"/>
      <w:lvlText w:val="K.%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15:restartNumberingAfterBreak="0">
    <w:nsid w:val="1DBF583A"/>
    <w:multiLevelType w:val="multilevel"/>
    <w:tmpl w:val="1DBF583A"/>
    <w:lvl w:ilvl="0">
      <w:start w:val="1"/>
      <w:numFmt w:val="decimal"/>
      <w:pStyle w:val="a6"/>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33" w15:restartNumberingAfterBreak="0">
    <w:nsid w:val="1FC91163"/>
    <w:multiLevelType w:val="multilevel"/>
    <w:tmpl w:val="1FC91163"/>
    <w:lvl w:ilvl="0">
      <w:start w:val="1"/>
      <w:numFmt w:val="decimal"/>
      <w:pStyle w:val="a7"/>
      <w:suff w:val="nothing"/>
      <w:lvlText w:val="%1　"/>
      <w:lvlJc w:val="left"/>
      <w:pPr>
        <w:ind w:left="0" w:firstLine="0"/>
      </w:pPr>
      <w:rPr>
        <w:rFonts w:ascii="黑体" w:eastAsia="黑体" w:hAnsi="Times New Roman" w:hint="eastAsia"/>
        <w:b w:val="0"/>
        <w:i w:val="0"/>
        <w:sz w:val="21"/>
        <w:szCs w:val="21"/>
      </w:rPr>
    </w:lvl>
    <w:lvl w:ilvl="1">
      <w:start w:val="1"/>
      <w:numFmt w:val="decimal"/>
      <w:pStyle w:val="a8"/>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lang w:val="en-US"/>
        <w14:shadow w14:blurRad="0" w14:dist="0" w14:dir="0" w14:sx="0" w14:sy="0" w14:kx="0" w14:ky="0" w14:algn="none">
          <w14:srgbClr w14:val="000000"/>
        </w14:shadow>
      </w:rPr>
    </w:lvl>
    <w:lvl w:ilvl="2">
      <w:start w:val="1"/>
      <w:numFmt w:val="decimal"/>
      <w:pStyle w:val="a9"/>
      <w:suff w:val="nothing"/>
      <w:lvlText w:val="%1.%2.%3　"/>
      <w:lvlJc w:val="left"/>
      <w:rPr>
        <w:rFonts w:ascii="黑体" w:eastAsia="黑体" w:hAnsi="黑体" w:hint="eastAsia"/>
        <w:b w:val="0"/>
        <w:i w:val="0"/>
        <w:strike w:val="0"/>
        <w:color w:val="000000"/>
        <w:sz w:val="21"/>
        <w14:shadow w14:blurRad="0" w14:dist="0" w14:dir="0" w14:sx="0" w14:sy="0" w14:kx="0" w14:ky="0" w14:algn="none">
          <w14:srgbClr w14:val="000000"/>
        </w14:shadow>
      </w:rPr>
    </w:lvl>
    <w:lvl w:ilvl="3">
      <w:start w:val="1"/>
      <w:numFmt w:val="decimal"/>
      <w:pStyle w:val="aa"/>
      <w:suff w:val="nothing"/>
      <w:lvlText w:val="%1.%2.%3.%4　"/>
      <w:lvlJc w:val="left"/>
      <w:pPr>
        <w:ind w:left="0" w:firstLine="0"/>
      </w:pPr>
      <w:rPr>
        <w:rFonts w:ascii="黑体" w:eastAsia="黑体" w:hAnsi="Times New Roman" w:hint="default"/>
        <w:b w:val="0"/>
        <w:i w:val="0"/>
        <w:strike w:val="0"/>
        <w:dstrike w:val="0"/>
        <w:color w:val="auto"/>
        <w:sz w:val="21"/>
      </w:rPr>
    </w:lvl>
    <w:lvl w:ilvl="4">
      <w:start w:val="1"/>
      <w:numFmt w:val="decimal"/>
      <w:pStyle w:val="ab"/>
      <w:suff w:val="nothing"/>
      <w:lvlText w:val="%1.%2.%3.%4.%5　"/>
      <w:lvlJc w:val="left"/>
      <w:pPr>
        <w:ind w:left="0" w:firstLine="0"/>
      </w:pPr>
      <w:rPr>
        <w:rFonts w:ascii="黑体" w:eastAsia="黑体" w:hAnsi="Times New Roman" w:hint="default"/>
        <w:b w:val="0"/>
        <w:i w:val="0"/>
        <w:strike w:val="0"/>
        <w:dstrike w:val="0"/>
        <w:color w:val="auto"/>
        <w:sz w:val="21"/>
      </w:rPr>
    </w:lvl>
    <w:lvl w:ilvl="5">
      <w:start w:val="1"/>
      <w:numFmt w:val="decimal"/>
      <w:suff w:val="nothing"/>
      <w:lvlText w:val="%1.%2.%3.%4.%5.%6　"/>
      <w:lvlJc w:val="left"/>
      <w:pPr>
        <w:ind w:left="0" w:firstLine="0"/>
      </w:pPr>
      <w:rPr>
        <w:rFonts w:ascii="黑体" w:eastAsia="黑体" w:hAnsi="Times New Roman" w:hint="eastAsia"/>
        <w:b w:val="0"/>
        <w:i w:val="0"/>
        <w:color w:val="auto"/>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4" w15:restartNumberingAfterBreak="0">
    <w:nsid w:val="212A0D4E"/>
    <w:multiLevelType w:val="multilevel"/>
    <w:tmpl w:val="212A0D4E"/>
    <w:lvl w:ilvl="0">
      <w:start w:val="1"/>
      <w:numFmt w:val="low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5" w15:restartNumberingAfterBreak="0">
    <w:nsid w:val="237C1AAB"/>
    <w:multiLevelType w:val="multilevel"/>
    <w:tmpl w:val="237C1AAB"/>
    <w:lvl w:ilvl="0">
      <w:start w:val="1"/>
      <w:numFmt w:val="decimal"/>
      <w:lvlText w:val="O.7.%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51B4349"/>
    <w:multiLevelType w:val="hybridMultilevel"/>
    <w:tmpl w:val="F4700F2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7" w15:restartNumberingAfterBreak="0">
    <w:nsid w:val="29014BEA"/>
    <w:multiLevelType w:val="hybridMultilevel"/>
    <w:tmpl w:val="1DF0E1CA"/>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8" w15:restartNumberingAfterBreak="0">
    <w:nsid w:val="2A8F7113"/>
    <w:multiLevelType w:val="multilevel"/>
    <w:tmpl w:val="2A8F7113"/>
    <w:lvl w:ilvl="0">
      <w:start w:val="1"/>
      <w:numFmt w:val="upperLetter"/>
      <w:pStyle w:val="ac"/>
      <w:suff w:val="space"/>
      <w:lvlText w:val="%1"/>
      <w:lvlJc w:val="left"/>
      <w:pPr>
        <w:ind w:left="623" w:hanging="425"/>
      </w:pPr>
      <w:rPr>
        <w:rFonts w:hint="eastAsia"/>
      </w:rPr>
    </w:lvl>
    <w:lvl w:ilvl="1">
      <w:start w:val="1"/>
      <w:numFmt w:val="decimal"/>
      <w:pStyle w:val="ad"/>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9" w15:restartNumberingAfterBreak="0">
    <w:nsid w:val="2C5917C3"/>
    <w:multiLevelType w:val="multilevel"/>
    <w:tmpl w:val="2C5917C3"/>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left" w:pos="760"/>
        </w:tabs>
        <w:ind w:left="1264" w:hanging="413"/>
      </w:pPr>
      <w:rPr>
        <w:rFonts w:ascii="Symbol" w:hAnsi="Symbol" w:hint="default"/>
        <w:color w:val="auto"/>
      </w:rPr>
    </w:lvl>
    <w:lvl w:ilvl="2">
      <w:start w:val="1"/>
      <w:numFmt w:val="bullet"/>
      <w:pStyle w:val="af0"/>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0" w15:restartNumberingAfterBreak="0">
    <w:nsid w:val="2CD811FB"/>
    <w:multiLevelType w:val="hybridMultilevel"/>
    <w:tmpl w:val="E10ADC74"/>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2EE123D1"/>
    <w:multiLevelType w:val="multilevel"/>
    <w:tmpl w:val="2EE123D1"/>
    <w:lvl w:ilvl="0">
      <w:start w:val="1"/>
      <w:numFmt w:val="decimal"/>
      <w:lvlText w:val="P.1.%1"/>
      <w:lvlJc w:val="left"/>
      <w:pPr>
        <w:ind w:left="420" w:hanging="420"/>
      </w:pPr>
      <w:rPr>
        <w:rFonts w:ascii="黑体" w:eastAsia="黑体" w:hAnsi="黑体" w:cs="黑体" w:hint="default"/>
      </w:rPr>
    </w:lvl>
    <w:lvl w:ilvl="1">
      <w:start w:val="1"/>
      <w:numFmt w:val="lowerLetter"/>
      <w:lvlText w:val="%2)"/>
      <w:lvlJc w:val="left"/>
      <w:pPr>
        <w:ind w:left="840" w:hanging="420"/>
      </w:pPr>
      <w:rPr>
        <w:rFonts w:ascii="宋体" w:eastAsia="宋体" w:hAnsi="宋体" w:cs="宋体" w:hint="default"/>
      </w:rPr>
    </w:lvl>
    <w:lvl w:ilvl="2">
      <w:start w:val="1"/>
      <w:numFmt w:val="lowerRoman"/>
      <w:lvlText w:val="%3."/>
      <w:lvlJc w:val="right"/>
      <w:pPr>
        <w:ind w:left="1260" w:hanging="420"/>
      </w:pPr>
      <w:rPr>
        <w:rFonts w:ascii="宋体" w:eastAsia="宋体" w:hAnsi="宋体" w:cs="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30876217"/>
    <w:multiLevelType w:val="hybridMultilevel"/>
    <w:tmpl w:val="96D29884"/>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3D733618"/>
    <w:multiLevelType w:val="multilevel"/>
    <w:tmpl w:val="3D733618"/>
    <w:lvl w:ilvl="0">
      <w:start w:val="1"/>
      <w:numFmt w:val="decimal"/>
      <w:pStyle w:val="af1"/>
      <w:lvlText w:val="%1)"/>
      <w:lvlJc w:val="left"/>
      <w:pPr>
        <w:tabs>
          <w:tab w:val="left" w:pos="0"/>
        </w:tabs>
        <w:ind w:left="720" w:hanging="357"/>
      </w:pPr>
      <w:rPr>
        <w:rFonts w:hint="eastAsia"/>
        <w:color w:val="auto"/>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44" w15:restartNumberingAfterBreak="0">
    <w:nsid w:val="3DEB4923"/>
    <w:multiLevelType w:val="multilevel"/>
    <w:tmpl w:val="3DEB4923"/>
    <w:lvl w:ilvl="0">
      <w:start w:val="1"/>
      <w:numFmt w:val="decimal"/>
      <w:lvlText w:val="I.3.2.%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07E65F9"/>
    <w:multiLevelType w:val="multilevel"/>
    <w:tmpl w:val="407E65F9"/>
    <w:lvl w:ilvl="0">
      <w:start w:val="1"/>
      <w:numFmt w:val="none"/>
      <w:pStyle w:val="af2"/>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43368526"/>
    <w:multiLevelType w:val="multilevel"/>
    <w:tmpl w:val="43368526"/>
    <w:lvl w:ilvl="0">
      <w:start w:val="1"/>
      <w:numFmt w:val="decimal"/>
      <w:lvlText w:val="P.1.2.%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3AA11E6"/>
    <w:multiLevelType w:val="hybridMultilevel"/>
    <w:tmpl w:val="A08C855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15:restartNumberingAfterBreak="0">
    <w:nsid w:val="44658486"/>
    <w:multiLevelType w:val="multilevel"/>
    <w:tmpl w:val="44658486"/>
    <w:lvl w:ilvl="0">
      <w:start w:val="1"/>
      <w:numFmt w:val="decimal"/>
      <w:lvlText w:val="I.6.%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15:restartNumberingAfterBreak="0">
    <w:nsid w:val="44C50F90"/>
    <w:multiLevelType w:val="multilevel"/>
    <w:tmpl w:val="44C50F90"/>
    <w:lvl w:ilvl="0">
      <w:start w:val="1"/>
      <w:numFmt w:val="lowerLetter"/>
      <w:pStyle w:val="af3"/>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f4"/>
      <w:lvlText w:val="%2)"/>
      <w:lvlJc w:val="left"/>
      <w:rPr>
        <w:rFonts w:ascii="宋体" w:eastAsia="宋体" w:hAnsi="宋体" w:cs="Times New Roman" w:hint="eastAsia"/>
        <w:b w:val="0"/>
        <w:bCs w:val="0"/>
        <w:i w:val="0"/>
        <w:iCs w:val="0"/>
        <w:caps w:val="0"/>
        <w:strike w:val="0"/>
        <w:dstrike w:val="0"/>
        <w:vanish w:val="0"/>
        <w:color w:val="000000"/>
        <w:spacing w:val="0"/>
        <w:kern w:val="0"/>
        <w:position w:val="0"/>
        <w:sz w:val="20"/>
        <w:szCs w:val="21"/>
        <w:u w:val="none"/>
        <w:vertAlign w:val="baseline"/>
        <w14:shadow w14:blurRad="0" w14:dist="0" w14:dir="0" w14:sx="0" w14:sy="0" w14:kx="0" w14:ky="0" w14:algn="none">
          <w14:srgbClr w14:val="000000"/>
        </w14:shadow>
      </w:rPr>
    </w:lvl>
    <w:lvl w:ilvl="2">
      <w:start w:val="1"/>
      <w:numFmt w:val="decimal"/>
      <w:pStyle w:val="af5"/>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ascii="黑体" w:eastAsia="黑体" w:hAnsi="Times New Roman" w:hint="eastAsia"/>
        <w:b w:val="0"/>
        <w:i w:val="0"/>
        <w:sz w:val="21"/>
      </w:rPr>
    </w:lvl>
    <w:lvl w:ilvl="4">
      <w:start w:val="1"/>
      <w:numFmt w:val="lowerLetter"/>
      <w:lvlText w:val="%5)"/>
      <w:lvlJc w:val="left"/>
      <w:pPr>
        <w:tabs>
          <w:tab w:val="left" w:pos="2517"/>
        </w:tabs>
        <w:ind w:left="2517" w:hanging="419"/>
      </w:pPr>
      <w:rPr>
        <w:rFonts w:ascii="黑体" w:eastAsia="黑体" w:hAnsi="Times New Roman" w:hint="eastAsia"/>
        <w:b w:val="0"/>
        <w:i w:val="0"/>
        <w:sz w:val="21"/>
      </w:rPr>
    </w:lvl>
    <w:lvl w:ilvl="5">
      <w:start w:val="1"/>
      <w:numFmt w:val="lowerRoman"/>
      <w:lvlText w:val="%6."/>
      <w:lvlJc w:val="right"/>
      <w:pPr>
        <w:tabs>
          <w:tab w:val="left" w:pos="2942"/>
        </w:tabs>
        <w:ind w:left="2937" w:hanging="420"/>
      </w:pPr>
      <w:rPr>
        <w:rFonts w:ascii="黑体" w:eastAsia="黑体" w:hAnsi="Times New Roman" w:hint="eastAsia"/>
        <w:b w:val="0"/>
        <w:i w:val="0"/>
        <w:sz w:val="21"/>
      </w:rPr>
    </w:lvl>
    <w:lvl w:ilvl="6">
      <w:start w:val="1"/>
      <w:numFmt w:val="decimal"/>
      <w:lvlText w:val="%7."/>
      <w:lvlJc w:val="left"/>
      <w:pPr>
        <w:tabs>
          <w:tab w:val="left" w:pos="3362"/>
        </w:tabs>
        <w:ind w:left="3356" w:hanging="414"/>
      </w:pPr>
      <w:rPr>
        <w:rFonts w:ascii="黑体" w:eastAsia="黑体" w:hAnsi="Times New Roman" w:hint="eastAsia"/>
        <w:b w:val="0"/>
        <w:i w:val="0"/>
        <w:sz w:val="21"/>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50" w15:restartNumberingAfterBreak="0">
    <w:nsid w:val="4F81556C"/>
    <w:multiLevelType w:val="multilevel"/>
    <w:tmpl w:val="750CADF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557C2AF5"/>
    <w:multiLevelType w:val="multilevel"/>
    <w:tmpl w:val="557C2AF5"/>
    <w:lvl w:ilvl="0">
      <w:start w:val="1"/>
      <w:numFmt w:val="decimal"/>
      <w:pStyle w:val="af6"/>
      <w:suff w:val="nothing"/>
      <w:lvlText w:val="图%1　"/>
      <w:lvlJc w:val="left"/>
      <w:pPr>
        <w:ind w:left="2730" w:firstLine="0"/>
      </w:pPr>
      <w:rPr>
        <w:rFonts w:ascii="黑体" w:eastAsia="黑体" w:hAnsi="Times New Roman" w:hint="eastAsia"/>
        <w:b w:val="0"/>
        <w:i w:val="0"/>
        <w:sz w:val="21"/>
      </w:rPr>
    </w:lvl>
    <w:lvl w:ilvl="1">
      <w:start w:val="1"/>
      <w:numFmt w:val="decimal"/>
      <w:suff w:val="nothing"/>
      <w:lvlText w:val="%1%2　"/>
      <w:lvlJc w:val="left"/>
      <w:pPr>
        <w:ind w:left="-105" w:firstLine="0"/>
      </w:pPr>
      <w:rPr>
        <w:rFonts w:ascii="Times New Roman" w:eastAsia="黑体" w:hAnsi="Times New Roman" w:hint="default"/>
        <w:b w:val="0"/>
        <w:i w:val="0"/>
        <w:sz w:val="21"/>
      </w:rPr>
    </w:lvl>
    <w:lvl w:ilvl="2">
      <w:start w:val="1"/>
      <w:numFmt w:val="decimal"/>
      <w:suff w:val="nothing"/>
      <w:lvlText w:val="%1%2.%3　"/>
      <w:lvlJc w:val="left"/>
      <w:pPr>
        <w:ind w:left="-105" w:firstLine="0"/>
      </w:pPr>
      <w:rPr>
        <w:rFonts w:ascii="Times New Roman" w:eastAsia="黑体" w:hAnsi="Times New Roman" w:hint="default"/>
        <w:b w:val="0"/>
        <w:i w:val="0"/>
        <w:sz w:val="21"/>
      </w:rPr>
    </w:lvl>
    <w:lvl w:ilvl="3">
      <w:start w:val="1"/>
      <w:numFmt w:val="decimal"/>
      <w:suff w:val="nothing"/>
      <w:lvlText w:val="%1%2.%3.%4　"/>
      <w:lvlJc w:val="left"/>
      <w:pPr>
        <w:ind w:left="-105" w:firstLine="0"/>
      </w:pPr>
      <w:rPr>
        <w:rFonts w:ascii="Times New Roman" w:eastAsia="黑体" w:hAnsi="Times New Roman" w:hint="default"/>
        <w:b w:val="0"/>
        <w:i w:val="0"/>
        <w:sz w:val="21"/>
      </w:rPr>
    </w:lvl>
    <w:lvl w:ilvl="4">
      <w:start w:val="1"/>
      <w:numFmt w:val="decimal"/>
      <w:suff w:val="nothing"/>
      <w:lvlText w:val="%1%2.%3.%4.%5　"/>
      <w:lvlJc w:val="left"/>
      <w:pPr>
        <w:ind w:left="-105" w:firstLine="0"/>
      </w:pPr>
      <w:rPr>
        <w:rFonts w:ascii="Times New Roman" w:eastAsia="黑体" w:hAnsi="Times New Roman" w:hint="default"/>
        <w:b w:val="0"/>
        <w:i w:val="0"/>
        <w:sz w:val="21"/>
      </w:rPr>
    </w:lvl>
    <w:lvl w:ilvl="5">
      <w:start w:val="1"/>
      <w:numFmt w:val="decimal"/>
      <w:suff w:val="nothing"/>
      <w:lvlText w:val="%1%2.%3.%4.%5.%6　"/>
      <w:lvlJc w:val="left"/>
      <w:pPr>
        <w:ind w:left="-105" w:firstLine="0"/>
      </w:pPr>
      <w:rPr>
        <w:rFonts w:ascii="Times New Roman" w:eastAsia="黑体" w:hAnsi="Times New Roman" w:hint="default"/>
        <w:b w:val="0"/>
        <w:i w:val="0"/>
        <w:sz w:val="21"/>
      </w:rPr>
    </w:lvl>
    <w:lvl w:ilvl="6">
      <w:start w:val="1"/>
      <w:numFmt w:val="decimal"/>
      <w:suff w:val="nothing"/>
      <w:lvlText w:val="%1%2.%3.%4.%5.%6.%7　"/>
      <w:lvlJc w:val="left"/>
      <w:pPr>
        <w:ind w:left="-105" w:firstLine="0"/>
      </w:pPr>
      <w:rPr>
        <w:rFonts w:ascii="Times New Roman" w:eastAsia="黑体" w:hAnsi="Times New Roman" w:hint="default"/>
        <w:b w:val="0"/>
        <w:i w:val="0"/>
        <w:sz w:val="21"/>
      </w:rPr>
    </w:lvl>
    <w:lvl w:ilvl="7">
      <w:start w:val="1"/>
      <w:numFmt w:val="decimal"/>
      <w:lvlText w:val="%1.%2.%3.%4.%5.%6.%7.%8"/>
      <w:lvlJc w:val="left"/>
      <w:pPr>
        <w:tabs>
          <w:tab w:val="left" w:pos="4246"/>
        </w:tabs>
        <w:ind w:left="3864" w:hanging="1418"/>
      </w:pPr>
      <w:rPr>
        <w:rFonts w:hint="eastAsia"/>
      </w:rPr>
    </w:lvl>
    <w:lvl w:ilvl="8">
      <w:start w:val="1"/>
      <w:numFmt w:val="decimal"/>
      <w:lvlText w:val="%1.%2.%3.%4.%5.%6.%7.%8.%9"/>
      <w:lvlJc w:val="left"/>
      <w:pPr>
        <w:tabs>
          <w:tab w:val="left" w:pos="4672"/>
        </w:tabs>
        <w:ind w:left="4572" w:hanging="1700"/>
      </w:pPr>
      <w:rPr>
        <w:rFonts w:hint="eastAsia"/>
      </w:rPr>
    </w:lvl>
  </w:abstractNum>
  <w:abstractNum w:abstractNumId="52" w15:restartNumberingAfterBreak="0">
    <w:nsid w:val="5A0B5F10"/>
    <w:multiLevelType w:val="multilevel"/>
    <w:tmpl w:val="5A0B5F10"/>
    <w:lvl w:ilvl="0">
      <w:start w:val="1"/>
      <w:numFmt w:val="decimal"/>
      <w:lvlText w:val="G.1.%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BBE5134"/>
    <w:multiLevelType w:val="multilevel"/>
    <w:tmpl w:val="5BBE5134"/>
    <w:lvl w:ilvl="0">
      <w:start w:val="1"/>
      <w:numFmt w:val="decimal"/>
      <w:lvlText w:val="I.5.%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5E0D54C3"/>
    <w:multiLevelType w:val="hybridMultilevel"/>
    <w:tmpl w:val="F4700F2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15:restartNumberingAfterBreak="0">
    <w:nsid w:val="60B55DC2"/>
    <w:multiLevelType w:val="multilevel"/>
    <w:tmpl w:val="60B55DC2"/>
    <w:lvl w:ilvl="0">
      <w:start w:val="1"/>
      <w:numFmt w:val="upperLetter"/>
      <w:pStyle w:val="af7"/>
      <w:lvlText w:val="%1"/>
      <w:lvlJc w:val="left"/>
      <w:pPr>
        <w:tabs>
          <w:tab w:val="left" w:pos="0"/>
        </w:tabs>
        <w:ind w:left="0" w:hanging="425"/>
      </w:pPr>
      <w:rPr>
        <w:rFonts w:hint="eastAsia"/>
      </w:rPr>
    </w:lvl>
    <w:lvl w:ilvl="1">
      <w:start w:val="1"/>
      <w:numFmt w:val="decimal"/>
      <w:pStyle w:val="af8"/>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56" w15:restartNumberingAfterBreak="0">
    <w:nsid w:val="6418585C"/>
    <w:multiLevelType w:val="multilevel"/>
    <w:tmpl w:val="6418585C"/>
    <w:lvl w:ilvl="0">
      <w:start w:val="1"/>
      <w:numFmt w:val="decimal"/>
      <w:lvlText w:val="O.%1"/>
      <w:lvlJc w:val="left"/>
      <w:pPr>
        <w:ind w:left="420" w:hanging="420"/>
      </w:pPr>
      <w:rPr>
        <w:rFonts w:ascii="黑体" w:eastAsia="黑体" w:hAnsi="黑体" w:cs="黑体" w:hint="default"/>
      </w:rPr>
    </w:lvl>
    <w:lvl w:ilvl="1">
      <w:start w:val="1"/>
      <w:numFmt w:val="decimal"/>
      <w:lvlText w:val="J.%2"/>
      <w:lvlJc w:val="left"/>
      <w:pPr>
        <w:ind w:left="780" w:hanging="360"/>
      </w:pPr>
      <w:rPr>
        <w:rFonts w:ascii="黑体" w:eastAsia="黑体" w:hAnsi="黑体"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57D3FBC"/>
    <w:multiLevelType w:val="multilevel"/>
    <w:tmpl w:val="657D3FBC"/>
    <w:lvl w:ilvl="0">
      <w:start w:val="1"/>
      <w:numFmt w:val="upperLetter"/>
      <w:pStyle w:val="af9"/>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a"/>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8" w15:restartNumberingAfterBreak="0">
    <w:nsid w:val="6B8DAC2B"/>
    <w:multiLevelType w:val="multilevel"/>
    <w:tmpl w:val="6B8DAC2B"/>
    <w:lvl w:ilvl="0">
      <w:start w:val="1"/>
      <w:numFmt w:val="decimal"/>
      <w:lvlText w:val="K.1.%1"/>
      <w:lvlJc w:val="left"/>
      <w:pPr>
        <w:ind w:left="420" w:hanging="420"/>
      </w:pPr>
      <w:rPr>
        <w:rFonts w:ascii="黑体" w:eastAsia="黑体" w:hAnsi="黑体" w:cs="黑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6D6C07CD"/>
    <w:multiLevelType w:val="multilevel"/>
    <w:tmpl w:val="6D6C07CD"/>
    <w:lvl w:ilvl="0">
      <w:start w:val="1"/>
      <w:numFmt w:val="lowerLetter"/>
      <w:pStyle w:val="aff"/>
      <w:lvlText w:val="%1)"/>
      <w:lvlJc w:val="left"/>
      <w:pPr>
        <w:tabs>
          <w:tab w:val="left" w:pos="839"/>
        </w:tabs>
        <w:ind w:left="839" w:hanging="419"/>
      </w:pPr>
      <w:rPr>
        <w:rFonts w:ascii="宋体" w:eastAsia="宋体" w:hint="eastAsia"/>
        <w:b w:val="0"/>
        <w:i w:val="0"/>
        <w:sz w:val="21"/>
      </w:rPr>
    </w:lvl>
    <w:lvl w:ilvl="1">
      <w:start w:val="1"/>
      <w:numFmt w:val="decimal"/>
      <w:pStyle w:val="aff0"/>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60" w15:restartNumberingAfterBreak="0">
    <w:nsid w:val="6E9ED5D3"/>
    <w:multiLevelType w:val="multilevel"/>
    <w:tmpl w:val="6E9ED5D3"/>
    <w:lvl w:ilvl="0">
      <w:start w:val="1"/>
      <w:numFmt w:val="decimal"/>
      <w:lvlText w:val="P.1.3.%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EF52CE5"/>
    <w:multiLevelType w:val="multilevel"/>
    <w:tmpl w:val="6EF52CE5"/>
    <w:lvl w:ilvl="0">
      <w:start w:val="1"/>
      <w:numFmt w:val="decimal"/>
      <w:lvlText w:val="B.%1"/>
      <w:lvlJc w:val="left"/>
      <w:pPr>
        <w:ind w:left="420" w:hanging="420"/>
      </w:pPr>
      <w:rPr>
        <w:rFonts w:ascii="黑体" w:eastAsia="黑体" w:hAnsi="黑体" w:cs="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2016BE4"/>
    <w:multiLevelType w:val="multilevel"/>
    <w:tmpl w:val="72016BE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15:restartNumberingAfterBreak="0">
    <w:nsid w:val="76933334"/>
    <w:multiLevelType w:val="multilevel"/>
    <w:tmpl w:val="76933334"/>
    <w:lvl w:ilvl="0">
      <w:start w:val="1"/>
      <w:numFmt w:val="none"/>
      <w:pStyle w:val="aff1"/>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4" w15:restartNumberingAfterBreak="0">
    <w:nsid w:val="7C080065"/>
    <w:multiLevelType w:val="multilevel"/>
    <w:tmpl w:val="7C08006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7585502">
    <w:abstractNumId w:val="3"/>
  </w:num>
  <w:num w:numId="2" w16cid:durableId="1625699443">
    <w:abstractNumId w:val="20"/>
  </w:num>
  <w:num w:numId="3" w16cid:durableId="701630337">
    <w:abstractNumId w:val="43"/>
  </w:num>
  <w:num w:numId="4" w16cid:durableId="988903932">
    <w:abstractNumId w:val="33"/>
  </w:num>
  <w:num w:numId="5" w16cid:durableId="670260173">
    <w:abstractNumId w:val="57"/>
  </w:num>
  <w:num w:numId="6" w16cid:durableId="1185092290">
    <w:abstractNumId w:val="39"/>
  </w:num>
  <w:num w:numId="7" w16cid:durableId="1382553943">
    <w:abstractNumId w:val="49"/>
  </w:num>
  <w:num w:numId="8" w16cid:durableId="1002314646">
    <w:abstractNumId w:val="59"/>
  </w:num>
  <w:num w:numId="9" w16cid:durableId="961303428">
    <w:abstractNumId w:val="45"/>
  </w:num>
  <w:num w:numId="10" w16cid:durableId="191769174">
    <w:abstractNumId w:val="55"/>
  </w:num>
  <w:num w:numId="11" w16cid:durableId="1163207387">
    <w:abstractNumId w:val="63"/>
  </w:num>
  <w:num w:numId="12" w16cid:durableId="1189291419">
    <w:abstractNumId w:val="51"/>
  </w:num>
  <w:num w:numId="13" w16cid:durableId="1249537850">
    <w:abstractNumId w:val="24"/>
  </w:num>
  <w:num w:numId="14" w16cid:durableId="1581909668">
    <w:abstractNumId w:val="32"/>
  </w:num>
  <w:num w:numId="15" w16cid:durableId="2141799283">
    <w:abstractNumId w:val="38"/>
  </w:num>
  <w:num w:numId="16" w16cid:durableId="925767415">
    <w:abstractNumId w:val="25"/>
  </w:num>
  <w:num w:numId="17" w16cid:durableId="786118739">
    <w:abstractNumId w:val="34"/>
  </w:num>
  <w:num w:numId="18" w16cid:durableId="1526824910">
    <w:abstractNumId w:val="62"/>
  </w:num>
  <w:num w:numId="19" w16cid:durableId="1889144503">
    <w:abstractNumId w:val="22"/>
  </w:num>
  <w:num w:numId="20" w16cid:durableId="1937201645">
    <w:abstractNumId w:val="27"/>
  </w:num>
  <w:num w:numId="21" w16cid:durableId="736979323">
    <w:abstractNumId w:val="61"/>
  </w:num>
  <w:num w:numId="22" w16cid:durableId="1911846857">
    <w:abstractNumId w:val="4"/>
  </w:num>
  <w:num w:numId="23" w16cid:durableId="1281107907">
    <w:abstractNumId w:val="6"/>
  </w:num>
  <w:num w:numId="24" w16cid:durableId="648553868">
    <w:abstractNumId w:val="10"/>
  </w:num>
  <w:num w:numId="25" w16cid:durableId="724645352">
    <w:abstractNumId w:val="52"/>
  </w:num>
  <w:num w:numId="26" w16cid:durableId="582837106">
    <w:abstractNumId w:val="26"/>
  </w:num>
  <w:num w:numId="27" w16cid:durableId="969091931">
    <w:abstractNumId w:val="14"/>
  </w:num>
  <w:num w:numId="28" w16cid:durableId="75398302">
    <w:abstractNumId w:val="31"/>
  </w:num>
  <w:num w:numId="29" w16cid:durableId="1296989508">
    <w:abstractNumId w:val="58"/>
  </w:num>
  <w:num w:numId="30" w16cid:durableId="651449109">
    <w:abstractNumId w:val="9"/>
  </w:num>
  <w:num w:numId="31" w16cid:durableId="867068397">
    <w:abstractNumId w:val="18"/>
  </w:num>
  <w:num w:numId="32" w16cid:durableId="21052875">
    <w:abstractNumId w:val="28"/>
  </w:num>
  <w:num w:numId="33" w16cid:durableId="2002586137">
    <w:abstractNumId w:val="8"/>
  </w:num>
  <w:num w:numId="34" w16cid:durableId="2134866340">
    <w:abstractNumId w:val="7"/>
  </w:num>
  <w:num w:numId="35" w16cid:durableId="1120954722">
    <w:abstractNumId w:val="12"/>
  </w:num>
  <w:num w:numId="36" w16cid:durableId="1036194290">
    <w:abstractNumId w:val="64"/>
  </w:num>
  <w:num w:numId="37" w16cid:durableId="423035113">
    <w:abstractNumId w:val="44"/>
  </w:num>
  <w:num w:numId="38" w16cid:durableId="361370224">
    <w:abstractNumId w:val="1"/>
  </w:num>
  <w:num w:numId="39" w16cid:durableId="960650745">
    <w:abstractNumId w:val="53"/>
  </w:num>
  <w:num w:numId="40" w16cid:durableId="1692565445">
    <w:abstractNumId w:val="48"/>
  </w:num>
  <w:num w:numId="41" w16cid:durableId="1096249956">
    <w:abstractNumId w:val="17"/>
  </w:num>
  <w:num w:numId="42" w16cid:durableId="773792333">
    <w:abstractNumId w:val="15"/>
  </w:num>
  <w:num w:numId="43" w16cid:durableId="471753008">
    <w:abstractNumId w:val="56"/>
  </w:num>
  <w:num w:numId="44" w16cid:durableId="390421613">
    <w:abstractNumId w:val="2"/>
  </w:num>
  <w:num w:numId="45" w16cid:durableId="872886085">
    <w:abstractNumId w:val="5"/>
  </w:num>
  <w:num w:numId="46" w16cid:durableId="1555895648">
    <w:abstractNumId w:val="13"/>
  </w:num>
  <w:num w:numId="47" w16cid:durableId="79527154">
    <w:abstractNumId w:val="11"/>
  </w:num>
  <w:num w:numId="48" w16cid:durableId="268633393">
    <w:abstractNumId w:val="16"/>
  </w:num>
  <w:num w:numId="49" w16cid:durableId="1993672950">
    <w:abstractNumId w:val="35"/>
  </w:num>
  <w:num w:numId="50" w16cid:durableId="553780204">
    <w:abstractNumId w:val="0"/>
  </w:num>
  <w:num w:numId="51" w16cid:durableId="1158115413">
    <w:abstractNumId w:val="41"/>
  </w:num>
  <w:num w:numId="52" w16cid:durableId="239826299">
    <w:abstractNumId w:val="46"/>
  </w:num>
  <w:num w:numId="53" w16cid:durableId="1674646878">
    <w:abstractNumId w:val="60"/>
  </w:num>
  <w:num w:numId="54" w16cid:durableId="232275055">
    <w:abstractNumId w:val="19"/>
  </w:num>
  <w:num w:numId="55" w16cid:durableId="396901482">
    <w:abstractNumId w:val="29"/>
  </w:num>
  <w:num w:numId="56" w16cid:durableId="341932331">
    <w:abstractNumId w:val="47"/>
  </w:num>
  <w:num w:numId="57" w16cid:durableId="598952603">
    <w:abstractNumId w:val="54"/>
  </w:num>
  <w:num w:numId="58" w16cid:durableId="2101368243">
    <w:abstractNumId w:val="36"/>
  </w:num>
  <w:num w:numId="59" w16cid:durableId="1616254751">
    <w:abstractNumId w:val="50"/>
  </w:num>
  <w:num w:numId="60" w16cid:durableId="417943301">
    <w:abstractNumId w:val="37"/>
  </w:num>
  <w:num w:numId="61" w16cid:durableId="1868984761">
    <w:abstractNumId w:val="30"/>
  </w:num>
  <w:num w:numId="62" w16cid:durableId="1854297251">
    <w:abstractNumId w:val="42"/>
  </w:num>
  <w:num w:numId="63" w16cid:durableId="56632502">
    <w:abstractNumId w:val="23"/>
  </w:num>
  <w:num w:numId="64" w16cid:durableId="1406535374">
    <w:abstractNumId w:val="40"/>
  </w:num>
  <w:num w:numId="65" w16cid:durableId="808281771">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fillcolor="#000001" stroke="f">
      <v:fill color="#000001"/>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1B"/>
    <w:rsid w:val="00000244"/>
    <w:rsid w:val="00000F6B"/>
    <w:rsid w:val="000011B3"/>
    <w:rsid w:val="0000185F"/>
    <w:rsid w:val="000034C3"/>
    <w:rsid w:val="0000405D"/>
    <w:rsid w:val="0000586F"/>
    <w:rsid w:val="000069E2"/>
    <w:rsid w:val="000073EB"/>
    <w:rsid w:val="000079C9"/>
    <w:rsid w:val="00007AE9"/>
    <w:rsid w:val="00012D9A"/>
    <w:rsid w:val="000131D6"/>
    <w:rsid w:val="00013D86"/>
    <w:rsid w:val="00013E02"/>
    <w:rsid w:val="0001403E"/>
    <w:rsid w:val="00014547"/>
    <w:rsid w:val="000159E5"/>
    <w:rsid w:val="0001612F"/>
    <w:rsid w:val="00016311"/>
    <w:rsid w:val="00016736"/>
    <w:rsid w:val="0001679F"/>
    <w:rsid w:val="00016C83"/>
    <w:rsid w:val="00016C8D"/>
    <w:rsid w:val="00020A66"/>
    <w:rsid w:val="000210EA"/>
    <w:rsid w:val="0002143C"/>
    <w:rsid w:val="00022938"/>
    <w:rsid w:val="000237F9"/>
    <w:rsid w:val="00023BAD"/>
    <w:rsid w:val="0002423B"/>
    <w:rsid w:val="00025A65"/>
    <w:rsid w:val="00026C31"/>
    <w:rsid w:val="00027280"/>
    <w:rsid w:val="0002761F"/>
    <w:rsid w:val="000320A7"/>
    <w:rsid w:val="00032DFB"/>
    <w:rsid w:val="00034722"/>
    <w:rsid w:val="00034EF4"/>
    <w:rsid w:val="00034F7A"/>
    <w:rsid w:val="00035925"/>
    <w:rsid w:val="0003706A"/>
    <w:rsid w:val="00037EA9"/>
    <w:rsid w:val="000415D6"/>
    <w:rsid w:val="00041BCC"/>
    <w:rsid w:val="00041DFE"/>
    <w:rsid w:val="00044F31"/>
    <w:rsid w:val="0004543A"/>
    <w:rsid w:val="000479EF"/>
    <w:rsid w:val="00047A39"/>
    <w:rsid w:val="0005394E"/>
    <w:rsid w:val="00053E97"/>
    <w:rsid w:val="000543C9"/>
    <w:rsid w:val="00056CC7"/>
    <w:rsid w:val="00056DA5"/>
    <w:rsid w:val="00060C02"/>
    <w:rsid w:val="00063BF1"/>
    <w:rsid w:val="00065509"/>
    <w:rsid w:val="0006588A"/>
    <w:rsid w:val="00065BD5"/>
    <w:rsid w:val="00067CDF"/>
    <w:rsid w:val="0007191F"/>
    <w:rsid w:val="0007237E"/>
    <w:rsid w:val="00072FBC"/>
    <w:rsid w:val="00073760"/>
    <w:rsid w:val="00074C99"/>
    <w:rsid w:val="00074FBE"/>
    <w:rsid w:val="000751E6"/>
    <w:rsid w:val="00076487"/>
    <w:rsid w:val="0007661A"/>
    <w:rsid w:val="00077AC8"/>
    <w:rsid w:val="00080028"/>
    <w:rsid w:val="00080A28"/>
    <w:rsid w:val="00080FAE"/>
    <w:rsid w:val="00081909"/>
    <w:rsid w:val="00083A09"/>
    <w:rsid w:val="00085249"/>
    <w:rsid w:val="00085E3A"/>
    <w:rsid w:val="00087050"/>
    <w:rsid w:val="00087F8C"/>
    <w:rsid w:val="0009005E"/>
    <w:rsid w:val="00090B20"/>
    <w:rsid w:val="00090EBB"/>
    <w:rsid w:val="00092857"/>
    <w:rsid w:val="00093F79"/>
    <w:rsid w:val="000945FF"/>
    <w:rsid w:val="000951E4"/>
    <w:rsid w:val="00096D11"/>
    <w:rsid w:val="00097660"/>
    <w:rsid w:val="000A20A9"/>
    <w:rsid w:val="000A257A"/>
    <w:rsid w:val="000A3579"/>
    <w:rsid w:val="000A48B1"/>
    <w:rsid w:val="000A5CCA"/>
    <w:rsid w:val="000B090A"/>
    <w:rsid w:val="000B2E70"/>
    <w:rsid w:val="000B3143"/>
    <w:rsid w:val="000B343B"/>
    <w:rsid w:val="000B34B6"/>
    <w:rsid w:val="000B3BFD"/>
    <w:rsid w:val="000B5FA5"/>
    <w:rsid w:val="000B6C6C"/>
    <w:rsid w:val="000C0035"/>
    <w:rsid w:val="000C0C46"/>
    <w:rsid w:val="000C0D5D"/>
    <w:rsid w:val="000C2360"/>
    <w:rsid w:val="000C2B73"/>
    <w:rsid w:val="000C33F6"/>
    <w:rsid w:val="000C37D1"/>
    <w:rsid w:val="000C392C"/>
    <w:rsid w:val="000C39A8"/>
    <w:rsid w:val="000C3C7B"/>
    <w:rsid w:val="000C3F4E"/>
    <w:rsid w:val="000C6B05"/>
    <w:rsid w:val="000C6DD6"/>
    <w:rsid w:val="000C73D4"/>
    <w:rsid w:val="000D049E"/>
    <w:rsid w:val="000D0B60"/>
    <w:rsid w:val="000D3277"/>
    <w:rsid w:val="000D33E5"/>
    <w:rsid w:val="000D3A2D"/>
    <w:rsid w:val="000D3C8C"/>
    <w:rsid w:val="000D3D4C"/>
    <w:rsid w:val="000D43E3"/>
    <w:rsid w:val="000D4F51"/>
    <w:rsid w:val="000D5362"/>
    <w:rsid w:val="000D65EC"/>
    <w:rsid w:val="000D718B"/>
    <w:rsid w:val="000E0041"/>
    <w:rsid w:val="000E0C46"/>
    <w:rsid w:val="000E3061"/>
    <w:rsid w:val="000E521E"/>
    <w:rsid w:val="000E5CFD"/>
    <w:rsid w:val="000E7B68"/>
    <w:rsid w:val="000F030C"/>
    <w:rsid w:val="000F129C"/>
    <w:rsid w:val="000F2C78"/>
    <w:rsid w:val="000F339F"/>
    <w:rsid w:val="000F3DAF"/>
    <w:rsid w:val="000F402B"/>
    <w:rsid w:val="000F49A2"/>
    <w:rsid w:val="000F51BD"/>
    <w:rsid w:val="000F5972"/>
    <w:rsid w:val="000F5EA9"/>
    <w:rsid w:val="000F5F24"/>
    <w:rsid w:val="000F72A5"/>
    <w:rsid w:val="000F7560"/>
    <w:rsid w:val="000F7C60"/>
    <w:rsid w:val="00102074"/>
    <w:rsid w:val="00103572"/>
    <w:rsid w:val="00103657"/>
    <w:rsid w:val="001041FA"/>
    <w:rsid w:val="0010466C"/>
    <w:rsid w:val="00104E01"/>
    <w:rsid w:val="001056DE"/>
    <w:rsid w:val="00106307"/>
    <w:rsid w:val="0010633F"/>
    <w:rsid w:val="001105AE"/>
    <w:rsid w:val="001124C0"/>
    <w:rsid w:val="0011264A"/>
    <w:rsid w:val="001132D2"/>
    <w:rsid w:val="00113614"/>
    <w:rsid w:val="0011413D"/>
    <w:rsid w:val="0011483B"/>
    <w:rsid w:val="00115825"/>
    <w:rsid w:val="00117723"/>
    <w:rsid w:val="00120022"/>
    <w:rsid w:val="001207A6"/>
    <w:rsid w:val="00121421"/>
    <w:rsid w:val="001218C5"/>
    <w:rsid w:val="0012224F"/>
    <w:rsid w:val="00122A6C"/>
    <w:rsid w:val="00123B32"/>
    <w:rsid w:val="001267B3"/>
    <w:rsid w:val="00126E3C"/>
    <w:rsid w:val="00127F37"/>
    <w:rsid w:val="00130C46"/>
    <w:rsid w:val="0013175F"/>
    <w:rsid w:val="00133CC6"/>
    <w:rsid w:val="00134419"/>
    <w:rsid w:val="00134AEC"/>
    <w:rsid w:val="00135F88"/>
    <w:rsid w:val="00136FD9"/>
    <w:rsid w:val="00137466"/>
    <w:rsid w:val="001421A9"/>
    <w:rsid w:val="001431A0"/>
    <w:rsid w:val="0014320F"/>
    <w:rsid w:val="00144914"/>
    <w:rsid w:val="00144C10"/>
    <w:rsid w:val="001500C7"/>
    <w:rsid w:val="001512B4"/>
    <w:rsid w:val="00151AC8"/>
    <w:rsid w:val="001532EA"/>
    <w:rsid w:val="00154E52"/>
    <w:rsid w:val="00156716"/>
    <w:rsid w:val="001569B7"/>
    <w:rsid w:val="00156A6E"/>
    <w:rsid w:val="001574CE"/>
    <w:rsid w:val="00157B86"/>
    <w:rsid w:val="00160832"/>
    <w:rsid w:val="00160CCA"/>
    <w:rsid w:val="0016137A"/>
    <w:rsid w:val="001620A5"/>
    <w:rsid w:val="001647BF"/>
    <w:rsid w:val="00164E53"/>
    <w:rsid w:val="00165137"/>
    <w:rsid w:val="0016592C"/>
    <w:rsid w:val="001665C1"/>
    <w:rsid w:val="0016699D"/>
    <w:rsid w:val="00170822"/>
    <w:rsid w:val="00171D04"/>
    <w:rsid w:val="00175159"/>
    <w:rsid w:val="00176208"/>
    <w:rsid w:val="001769C4"/>
    <w:rsid w:val="001770A9"/>
    <w:rsid w:val="00177FD5"/>
    <w:rsid w:val="00180EE0"/>
    <w:rsid w:val="00181000"/>
    <w:rsid w:val="001819FC"/>
    <w:rsid w:val="0018211B"/>
    <w:rsid w:val="001834DE"/>
    <w:rsid w:val="00183BAD"/>
    <w:rsid w:val="001840D3"/>
    <w:rsid w:val="00184672"/>
    <w:rsid w:val="00184E53"/>
    <w:rsid w:val="001855E8"/>
    <w:rsid w:val="00185C0B"/>
    <w:rsid w:val="00185C4A"/>
    <w:rsid w:val="00185CCB"/>
    <w:rsid w:val="00187B23"/>
    <w:rsid w:val="001900F8"/>
    <w:rsid w:val="00190993"/>
    <w:rsid w:val="0019120D"/>
    <w:rsid w:val="00191258"/>
    <w:rsid w:val="00192680"/>
    <w:rsid w:val="00193037"/>
    <w:rsid w:val="00193A2C"/>
    <w:rsid w:val="001961E9"/>
    <w:rsid w:val="00196E4D"/>
    <w:rsid w:val="00197614"/>
    <w:rsid w:val="00197B21"/>
    <w:rsid w:val="001A06F9"/>
    <w:rsid w:val="001A1115"/>
    <w:rsid w:val="001A2857"/>
    <w:rsid w:val="001A288E"/>
    <w:rsid w:val="001A2C4D"/>
    <w:rsid w:val="001A2C84"/>
    <w:rsid w:val="001A3471"/>
    <w:rsid w:val="001A50D8"/>
    <w:rsid w:val="001A56F9"/>
    <w:rsid w:val="001A57D2"/>
    <w:rsid w:val="001A5B5F"/>
    <w:rsid w:val="001A6175"/>
    <w:rsid w:val="001A7C15"/>
    <w:rsid w:val="001B05A2"/>
    <w:rsid w:val="001B0CC5"/>
    <w:rsid w:val="001B1644"/>
    <w:rsid w:val="001B18DA"/>
    <w:rsid w:val="001B2B6B"/>
    <w:rsid w:val="001B37B8"/>
    <w:rsid w:val="001B5D33"/>
    <w:rsid w:val="001B5F2F"/>
    <w:rsid w:val="001B6DC2"/>
    <w:rsid w:val="001B6E87"/>
    <w:rsid w:val="001B6EC1"/>
    <w:rsid w:val="001B6FBC"/>
    <w:rsid w:val="001B752C"/>
    <w:rsid w:val="001C0F6C"/>
    <w:rsid w:val="001C1338"/>
    <w:rsid w:val="001C149C"/>
    <w:rsid w:val="001C1CD1"/>
    <w:rsid w:val="001C1EC6"/>
    <w:rsid w:val="001C21AC"/>
    <w:rsid w:val="001C47BA"/>
    <w:rsid w:val="001C56B5"/>
    <w:rsid w:val="001C59EA"/>
    <w:rsid w:val="001C5ACE"/>
    <w:rsid w:val="001D05F6"/>
    <w:rsid w:val="001D21CF"/>
    <w:rsid w:val="001D2921"/>
    <w:rsid w:val="001D2A1B"/>
    <w:rsid w:val="001D406C"/>
    <w:rsid w:val="001D41B2"/>
    <w:rsid w:val="001D41EE"/>
    <w:rsid w:val="001D435D"/>
    <w:rsid w:val="001D621D"/>
    <w:rsid w:val="001D6A09"/>
    <w:rsid w:val="001D72D5"/>
    <w:rsid w:val="001D7837"/>
    <w:rsid w:val="001E014E"/>
    <w:rsid w:val="001E0380"/>
    <w:rsid w:val="001E13B1"/>
    <w:rsid w:val="001E2CD9"/>
    <w:rsid w:val="001E2F30"/>
    <w:rsid w:val="001E3400"/>
    <w:rsid w:val="001E3FDE"/>
    <w:rsid w:val="001E73B9"/>
    <w:rsid w:val="001F15A7"/>
    <w:rsid w:val="001F3A19"/>
    <w:rsid w:val="001F48ED"/>
    <w:rsid w:val="001F4BC5"/>
    <w:rsid w:val="001F72A0"/>
    <w:rsid w:val="00200094"/>
    <w:rsid w:val="0020074F"/>
    <w:rsid w:val="00201238"/>
    <w:rsid w:val="00201305"/>
    <w:rsid w:val="00201D53"/>
    <w:rsid w:val="00204387"/>
    <w:rsid w:val="002046FF"/>
    <w:rsid w:val="00204C64"/>
    <w:rsid w:val="00205EF1"/>
    <w:rsid w:val="002075F9"/>
    <w:rsid w:val="002104C9"/>
    <w:rsid w:val="00212E5A"/>
    <w:rsid w:val="00213B92"/>
    <w:rsid w:val="00214244"/>
    <w:rsid w:val="00214B6B"/>
    <w:rsid w:val="00214DF3"/>
    <w:rsid w:val="0021592A"/>
    <w:rsid w:val="002162BD"/>
    <w:rsid w:val="00220CDE"/>
    <w:rsid w:val="00221710"/>
    <w:rsid w:val="00222A94"/>
    <w:rsid w:val="00222AA9"/>
    <w:rsid w:val="00222F2E"/>
    <w:rsid w:val="00223936"/>
    <w:rsid w:val="0022426B"/>
    <w:rsid w:val="002274B7"/>
    <w:rsid w:val="002277D2"/>
    <w:rsid w:val="00227C0E"/>
    <w:rsid w:val="00230D24"/>
    <w:rsid w:val="0023293F"/>
    <w:rsid w:val="0023404A"/>
    <w:rsid w:val="00234467"/>
    <w:rsid w:val="00234D29"/>
    <w:rsid w:val="002355EE"/>
    <w:rsid w:val="00235A86"/>
    <w:rsid w:val="002361DA"/>
    <w:rsid w:val="002366CB"/>
    <w:rsid w:val="00237D8D"/>
    <w:rsid w:val="00237FFD"/>
    <w:rsid w:val="00241C1B"/>
    <w:rsid w:val="00241DA2"/>
    <w:rsid w:val="00245197"/>
    <w:rsid w:val="002477CE"/>
    <w:rsid w:val="00247FEE"/>
    <w:rsid w:val="00250278"/>
    <w:rsid w:val="0025092E"/>
    <w:rsid w:val="00250E7D"/>
    <w:rsid w:val="00251B98"/>
    <w:rsid w:val="00251FD6"/>
    <w:rsid w:val="00252318"/>
    <w:rsid w:val="00252B87"/>
    <w:rsid w:val="0025409A"/>
    <w:rsid w:val="00254A6A"/>
    <w:rsid w:val="002558FB"/>
    <w:rsid w:val="00255ED0"/>
    <w:rsid w:val="002565D5"/>
    <w:rsid w:val="00256A20"/>
    <w:rsid w:val="0025708F"/>
    <w:rsid w:val="00257BD1"/>
    <w:rsid w:val="0026023A"/>
    <w:rsid w:val="00260BD0"/>
    <w:rsid w:val="002610BC"/>
    <w:rsid w:val="00261226"/>
    <w:rsid w:val="002622C0"/>
    <w:rsid w:val="0026362C"/>
    <w:rsid w:val="00263B3F"/>
    <w:rsid w:val="002665A1"/>
    <w:rsid w:val="00267121"/>
    <w:rsid w:val="002726DB"/>
    <w:rsid w:val="0027394B"/>
    <w:rsid w:val="00273DE0"/>
    <w:rsid w:val="00274832"/>
    <w:rsid w:val="002778AE"/>
    <w:rsid w:val="00277A02"/>
    <w:rsid w:val="002803EA"/>
    <w:rsid w:val="0028269A"/>
    <w:rsid w:val="00282717"/>
    <w:rsid w:val="00283590"/>
    <w:rsid w:val="0028610A"/>
    <w:rsid w:val="00286973"/>
    <w:rsid w:val="00286B85"/>
    <w:rsid w:val="00290892"/>
    <w:rsid w:val="002937E5"/>
    <w:rsid w:val="00293DA2"/>
    <w:rsid w:val="00294E70"/>
    <w:rsid w:val="0029515C"/>
    <w:rsid w:val="002954A9"/>
    <w:rsid w:val="002958F0"/>
    <w:rsid w:val="00296CCB"/>
    <w:rsid w:val="00297C9C"/>
    <w:rsid w:val="00297DA2"/>
    <w:rsid w:val="002A0128"/>
    <w:rsid w:val="002A0791"/>
    <w:rsid w:val="002A1109"/>
    <w:rsid w:val="002A1924"/>
    <w:rsid w:val="002A1ADE"/>
    <w:rsid w:val="002A1B2C"/>
    <w:rsid w:val="002A1E8A"/>
    <w:rsid w:val="002A24CD"/>
    <w:rsid w:val="002A2611"/>
    <w:rsid w:val="002A3049"/>
    <w:rsid w:val="002A43E9"/>
    <w:rsid w:val="002A5280"/>
    <w:rsid w:val="002A692C"/>
    <w:rsid w:val="002A7420"/>
    <w:rsid w:val="002A764E"/>
    <w:rsid w:val="002B0713"/>
    <w:rsid w:val="002B0F12"/>
    <w:rsid w:val="002B1096"/>
    <w:rsid w:val="002B1300"/>
    <w:rsid w:val="002B1308"/>
    <w:rsid w:val="002B14A5"/>
    <w:rsid w:val="002B2208"/>
    <w:rsid w:val="002B4554"/>
    <w:rsid w:val="002B4E96"/>
    <w:rsid w:val="002B5492"/>
    <w:rsid w:val="002C1C45"/>
    <w:rsid w:val="002C21F7"/>
    <w:rsid w:val="002C36CC"/>
    <w:rsid w:val="002C71F0"/>
    <w:rsid w:val="002C72D8"/>
    <w:rsid w:val="002D11FA"/>
    <w:rsid w:val="002D1370"/>
    <w:rsid w:val="002D2196"/>
    <w:rsid w:val="002D21E8"/>
    <w:rsid w:val="002D2BB7"/>
    <w:rsid w:val="002D2C63"/>
    <w:rsid w:val="002D4D41"/>
    <w:rsid w:val="002D62AC"/>
    <w:rsid w:val="002D6711"/>
    <w:rsid w:val="002D7A2A"/>
    <w:rsid w:val="002D7A40"/>
    <w:rsid w:val="002E0C82"/>
    <w:rsid w:val="002E0DDF"/>
    <w:rsid w:val="002E0DF7"/>
    <w:rsid w:val="002E1431"/>
    <w:rsid w:val="002E1697"/>
    <w:rsid w:val="002E25F9"/>
    <w:rsid w:val="002E2906"/>
    <w:rsid w:val="002E2CEE"/>
    <w:rsid w:val="002E30FC"/>
    <w:rsid w:val="002E4CD5"/>
    <w:rsid w:val="002E5635"/>
    <w:rsid w:val="002E5C04"/>
    <w:rsid w:val="002E61BE"/>
    <w:rsid w:val="002E64C3"/>
    <w:rsid w:val="002E6534"/>
    <w:rsid w:val="002E6A2C"/>
    <w:rsid w:val="002F051B"/>
    <w:rsid w:val="002F1881"/>
    <w:rsid w:val="002F1D8C"/>
    <w:rsid w:val="002F21DA"/>
    <w:rsid w:val="002F40A0"/>
    <w:rsid w:val="002F5455"/>
    <w:rsid w:val="002F611B"/>
    <w:rsid w:val="002F6B8E"/>
    <w:rsid w:val="002F7CA7"/>
    <w:rsid w:val="00300893"/>
    <w:rsid w:val="00300919"/>
    <w:rsid w:val="003014C3"/>
    <w:rsid w:val="00301F39"/>
    <w:rsid w:val="00302776"/>
    <w:rsid w:val="00303173"/>
    <w:rsid w:val="00304B7C"/>
    <w:rsid w:val="00304F44"/>
    <w:rsid w:val="00305C24"/>
    <w:rsid w:val="00305C43"/>
    <w:rsid w:val="00305E77"/>
    <w:rsid w:val="00307800"/>
    <w:rsid w:val="00307CCF"/>
    <w:rsid w:val="00310B1B"/>
    <w:rsid w:val="003119EE"/>
    <w:rsid w:val="00311A48"/>
    <w:rsid w:val="00311D19"/>
    <w:rsid w:val="0031238A"/>
    <w:rsid w:val="00312D30"/>
    <w:rsid w:val="003132B4"/>
    <w:rsid w:val="00313945"/>
    <w:rsid w:val="00314D4D"/>
    <w:rsid w:val="00314D74"/>
    <w:rsid w:val="0031742C"/>
    <w:rsid w:val="00317B1A"/>
    <w:rsid w:val="00321448"/>
    <w:rsid w:val="003215AE"/>
    <w:rsid w:val="003232F7"/>
    <w:rsid w:val="00324241"/>
    <w:rsid w:val="00325926"/>
    <w:rsid w:val="00327A8A"/>
    <w:rsid w:val="003315EB"/>
    <w:rsid w:val="00332CB0"/>
    <w:rsid w:val="00332FF7"/>
    <w:rsid w:val="00334635"/>
    <w:rsid w:val="00336610"/>
    <w:rsid w:val="003377EE"/>
    <w:rsid w:val="00342312"/>
    <w:rsid w:val="00342A09"/>
    <w:rsid w:val="00343F73"/>
    <w:rsid w:val="00343F8D"/>
    <w:rsid w:val="00345060"/>
    <w:rsid w:val="003454B0"/>
    <w:rsid w:val="003457AE"/>
    <w:rsid w:val="003457BA"/>
    <w:rsid w:val="0034707F"/>
    <w:rsid w:val="00347BA1"/>
    <w:rsid w:val="00350451"/>
    <w:rsid w:val="003512A4"/>
    <w:rsid w:val="00351E81"/>
    <w:rsid w:val="00352A5D"/>
    <w:rsid w:val="0035323B"/>
    <w:rsid w:val="0035656B"/>
    <w:rsid w:val="003572CE"/>
    <w:rsid w:val="003609D2"/>
    <w:rsid w:val="003615B0"/>
    <w:rsid w:val="00361B04"/>
    <w:rsid w:val="00361F7D"/>
    <w:rsid w:val="00362B3E"/>
    <w:rsid w:val="00363F22"/>
    <w:rsid w:val="00365D8C"/>
    <w:rsid w:val="00365FAD"/>
    <w:rsid w:val="003666BF"/>
    <w:rsid w:val="0037047F"/>
    <w:rsid w:val="00370EAA"/>
    <w:rsid w:val="00371845"/>
    <w:rsid w:val="00372C87"/>
    <w:rsid w:val="00373FA0"/>
    <w:rsid w:val="003748B7"/>
    <w:rsid w:val="00374C67"/>
    <w:rsid w:val="00375564"/>
    <w:rsid w:val="003768F3"/>
    <w:rsid w:val="00376E05"/>
    <w:rsid w:val="0037724E"/>
    <w:rsid w:val="0037779F"/>
    <w:rsid w:val="003803D0"/>
    <w:rsid w:val="00380CAD"/>
    <w:rsid w:val="0038168A"/>
    <w:rsid w:val="00381D0C"/>
    <w:rsid w:val="003822D8"/>
    <w:rsid w:val="00382F8C"/>
    <w:rsid w:val="00383191"/>
    <w:rsid w:val="0038394A"/>
    <w:rsid w:val="003846C9"/>
    <w:rsid w:val="00385777"/>
    <w:rsid w:val="00386DED"/>
    <w:rsid w:val="00386E6B"/>
    <w:rsid w:val="00387F78"/>
    <w:rsid w:val="00390237"/>
    <w:rsid w:val="003912E7"/>
    <w:rsid w:val="003917DA"/>
    <w:rsid w:val="00392E22"/>
    <w:rsid w:val="00393947"/>
    <w:rsid w:val="00394399"/>
    <w:rsid w:val="003967E5"/>
    <w:rsid w:val="003A0C52"/>
    <w:rsid w:val="003A2275"/>
    <w:rsid w:val="003A2350"/>
    <w:rsid w:val="003A30D7"/>
    <w:rsid w:val="003A43BA"/>
    <w:rsid w:val="003A5F59"/>
    <w:rsid w:val="003A6976"/>
    <w:rsid w:val="003A6A4F"/>
    <w:rsid w:val="003A7088"/>
    <w:rsid w:val="003A7E61"/>
    <w:rsid w:val="003B00DF"/>
    <w:rsid w:val="003B014B"/>
    <w:rsid w:val="003B065D"/>
    <w:rsid w:val="003B1275"/>
    <w:rsid w:val="003B15BF"/>
    <w:rsid w:val="003B16B8"/>
    <w:rsid w:val="003B1778"/>
    <w:rsid w:val="003B1F92"/>
    <w:rsid w:val="003B3496"/>
    <w:rsid w:val="003B3A84"/>
    <w:rsid w:val="003B3DDC"/>
    <w:rsid w:val="003B4F5E"/>
    <w:rsid w:val="003B4FC2"/>
    <w:rsid w:val="003B5A89"/>
    <w:rsid w:val="003B5D79"/>
    <w:rsid w:val="003B5F2C"/>
    <w:rsid w:val="003B630E"/>
    <w:rsid w:val="003B67C4"/>
    <w:rsid w:val="003B6FFF"/>
    <w:rsid w:val="003B7A0D"/>
    <w:rsid w:val="003C04A7"/>
    <w:rsid w:val="003C11CB"/>
    <w:rsid w:val="003C1776"/>
    <w:rsid w:val="003C212C"/>
    <w:rsid w:val="003C29A6"/>
    <w:rsid w:val="003C463D"/>
    <w:rsid w:val="003C49C4"/>
    <w:rsid w:val="003C60B2"/>
    <w:rsid w:val="003C75F3"/>
    <w:rsid w:val="003C78A3"/>
    <w:rsid w:val="003D06A6"/>
    <w:rsid w:val="003D0CD6"/>
    <w:rsid w:val="003D105B"/>
    <w:rsid w:val="003D2065"/>
    <w:rsid w:val="003D25BE"/>
    <w:rsid w:val="003D3637"/>
    <w:rsid w:val="003D54DB"/>
    <w:rsid w:val="003D6713"/>
    <w:rsid w:val="003E0751"/>
    <w:rsid w:val="003E084E"/>
    <w:rsid w:val="003E0E4C"/>
    <w:rsid w:val="003E0FE9"/>
    <w:rsid w:val="003E1867"/>
    <w:rsid w:val="003E1EDF"/>
    <w:rsid w:val="003E3D64"/>
    <w:rsid w:val="003E4177"/>
    <w:rsid w:val="003E48AA"/>
    <w:rsid w:val="003E5729"/>
    <w:rsid w:val="003E6034"/>
    <w:rsid w:val="003E641E"/>
    <w:rsid w:val="003E7E04"/>
    <w:rsid w:val="003F00A4"/>
    <w:rsid w:val="003F0BDF"/>
    <w:rsid w:val="003F0FA2"/>
    <w:rsid w:val="003F3622"/>
    <w:rsid w:val="003F3D11"/>
    <w:rsid w:val="003F43FD"/>
    <w:rsid w:val="003F4EE0"/>
    <w:rsid w:val="003F6D82"/>
    <w:rsid w:val="00401BDE"/>
    <w:rsid w:val="00402153"/>
    <w:rsid w:val="00402FC1"/>
    <w:rsid w:val="00404DBC"/>
    <w:rsid w:val="00407509"/>
    <w:rsid w:val="00410905"/>
    <w:rsid w:val="004109AB"/>
    <w:rsid w:val="00411553"/>
    <w:rsid w:val="00412441"/>
    <w:rsid w:val="00412A8C"/>
    <w:rsid w:val="00413779"/>
    <w:rsid w:val="00413813"/>
    <w:rsid w:val="00415193"/>
    <w:rsid w:val="00415385"/>
    <w:rsid w:val="0041603E"/>
    <w:rsid w:val="00416421"/>
    <w:rsid w:val="0041658A"/>
    <w:rsid w:val="00417483"/>
    <w:rsid w:val="00420D79"/>
    <w:rsid w:val="004225BF"/>
    <w:rsid w:val="004230CB"/>
    <w:rsid w:val="00423667"/>
    <w:rsid w:val="00423CAE"/>
    <w:rsid w:val="00425082"/>
    <w:rsid w:val="0042686B"/>
    <w:rsid w:val="00430145"/>
    <w:rsid w:val="004307E7"/>
    <w:rsid w:val="00430929"/>
    <w:rsid w:val="00431DEB"/>
    <w:rsid w:val="0043208F"/>
    <w:rsid w:val="004324EB"/>
    <w:rsid w:val="0043270A"/>
    <w:rsid w:val="00432821"/>
    <w:rsid w:val="004338AB"/>
    <w:rsid w:val="00433E55"/>
    <w:rsid w:val="004341C4"/>
    <w:rsid w:val="004363E5"/>
    <w:rsid w:val="0043656A"/>
    <w:rsid w:val="0044070A"/>
    <w:rsid w:val="00440B80"/>
    <w:rsid w:val="004413AD"/>
    <w:rsid w:val="00441FDC"/>
    <w:rsid w:val="0044210F"/>
    <w:rsid w:val="004426EE"/>
    <w:rsid w:val="004428DC"/>
    <w:rsid w:val="00443D32"/>
    <w:rsid w:val="00444977"/>
    <w:rsid w:val="00444F59"/>
    <w:rsid w:val="004451EC"/>
    <w:rsid w:val="00446B29"/>
    <w:rsid w:val="004471FE"/>
    <w:rsid w:val="00447A8E"/>
    <w:rsid w:val="0045024A"/>
    <w:rsid w:val="004509E4"/>
    <w:rsid w:val="00451B29"/>
    <w:rsid w:val="004526FA"/>
    <w:rsid w:val="004529E5"/>
    <w:rsid w:val="004531B3"/>
    <w:rsid w:val="00453B5E"/>
    <w:rsid w:val="00453F9A"/>
    <w:rsid w:val="0045475C"/>
    <w:rsid w:val="00455FD0"/>
    <w:rsid w:val="0045633A"/>
    <w:rsid w:val="0045726A"/>
    <w:rsid w:val="00457FED"/>
    <w:rsid w:val="00462152"/>
    <w:rsid w:val="004630A2"/>
    <w:rsid w:val="004630B5"/>
    <w:rsid w:val="00464B27"/>
    <w:rsid w:val="00466863"/>
    <w:rsid w:val="004673E8"/>
    <w:rsid w:val="00471E51"/>
    <w:rsid w:val="00471E91"/>
    <w:rsid w:val="00472E73"/>
    <w:rsid w:val="00473703"/>
    <w:rsid w:val="00473778"/>
    <w:rsid w:val="00474675"/>
    <w:rsid w:val="0047470C"/>
    <w:rsid w:val="00474FAF"/>
    <w:rsid w:val="004750D6"/>
    <w:rsid w:val="0047513D"/>
    <w:rsid w:val="00475850"/>
    <w:rsid w:val="00476B48"/>
    <w:rsid w:val="00477302"/>
    <w:rsid w:val="00481E11"/>
    <w:rsid w:val="00482696"/>
    <w:rsid w:val="004828AA"/>
    <w:rsid w:val="00482BE9"/>
    <w:rsid w:val="00486930"/>
    <w:rsid w:val="00487D8D"/>
    <w:rsid w:val="004909E6"/>
    <w:rsid w:val="00491693"/>
    <w:rsid w:val="00491C9E"/>
    <w:rsid w:val="00492FDD"/>
    <w:rsid w:val="004930CB"/>
    <w:rsid w:val="00493FC2"/>
    <w:rsid w:val="0049437C"/>
    <w:rsid w:val="00494597"/>
    <w:rsid w:val="00494ABB"/>
    <w:rsid w:val="004950C1"/>
    <w:rsid w:val="00495A7A"/>
    <w:rsid w:val="00496C9F"/>
    <w:rsid w:val="004A1396"/>
    <w:rsid w:val="004A22B9"/>
    <w:rsid w:val="004A3069"/>
    <w:rsid w:val="004A35F9"/>
    <w:rsid w:val="004A484D"/>
    <w:rsid w:val="004A4F42"/>
    <w:rsid w:val="004A5BE7"/>
    <w:rsid w:val="004A6D50"/>
    <w:rsid w:val="004A7D6E"/>
    <w:rsid w:val="004A7F54"/>
    <w:rsid w:val="004B24C1"/>
    <w:rsid w:val="004B3B8C"/>
    <w:rsid w:val="004B515A"/>
    <w:rsid w:val="004B551C"/>
    <w:rsid w:val="004B6E4A"/>
    <w:rsid w:val="004B6E5E"/>
    <w:rsid w:val="004C02DD"/>
    <w:rsid w:val="004C0BCF"/>
    <w:rsid w:val="004C11BE"/>
    <w:rsid w:val="004C292F"/>
    <w:rsid w:val="004C4757"/>
    <w:rsid w:val="004C4865"/>
    <w:rsid w:val="004C4FCC"/>
    <w:rsid w:val="004C5085"/>
    <w:rsid w:val="004D147C"/>
    <w:rsid w:val="004D3229"/>
    <w:rsid w:val="004D32B3"/>
    <w:rsid w:val="004D3C16"/>
    <w:rsid w:val="004D4870"/>
    <w:rsid w:val="004D4CF2"/>
    <w:rsid w:val="004D60B6"/>
    <w:rsid w:val="004D6673"/>
    <w:rsid w:val="004D6CE2"/>
    <w:rsid w:val="004D6F32"/>
    <w:rsid w:val="004E02D4"/>
    <w:rsid w:val="004E2D9D"/>
    <w:rsid w:val="004E35F6"/>
    <w:rsid w:val="004E4261"/>
    <w:rsid w:val="004E4647"/>
    <w:rsid w:val="004E46A3"/>
    <w:rsid w:val="004E4F76"/>
    <w:rsid w:val="004E55DB"/>
    <w:rsid w:val="004E5866"/>
    <w:rsid w:val="004E5B92"/>
    <w:rsid w:val="004E622B"/>
    <w:rsid w:val="004E6403"/>
    <w:rsid w:val="004E69FE"/>
    <w:rsid w:val="004E7A8D"/>
    <w:rsid w:val="004F01DC"/>
    <w:rsid w:val="004F0C0C"/>
    <w:rsid w:val="004F125A"/>
    <w:rsid w:val="004F14BD"/>
    <w:rsid w:val="004F154A"/>
    <w:rsid w:val="004F2128"/>
    <w:rsid w:val="004F3149"/>
    <w:rsid w:val="004F39BE"/>
    <w:rsid w:val="004F41D9"/>
    <w:rsid w:val="004F4879"/>
    <w:rsid w:val="004F4A4C"/>
    <w:rsid w:val="004F4E67"/>
    <w:rsid w:val="004F680F"/>
    <w:rsid w:val="004F7334"/>
    <w:rsid w:val="0050023C"/>
    <w:rsid w:val="00500551"/>
    <w:rsid w:val="00500883"/>
    <w:rsid w:val="00501F5E"/>
    <w:rsid w:val="00502335"/>
    <w:rsid w:val="00502F08"/>
    <w:rsid w:val="005033A4"/>
    <w:rsid w:val="00503916"/>
    <w:rsid w:val="00504223"/>
    <w:rsid w:val="005053C6"/>
    <w:rsid w:val="005056CB"/>
    <w:rsid w:val="00505AA1"/>
    <w:rsid w:val="00506232"/>
    <w:rsid w:val="00507217"/>
    <w:rsid w:val="00507C6C"/>
    <w:rsid w:val="00510280"/>
    <w:rsid w:val="005105C0"/>
    <w:rsid w:val="005112C1"/>
    <w:rsid w:val="005114EE"/>
    <w:rsid w:val="00511739"/>
    <w:rsid w:val="00511E67"/>
    <w:rsid w:val="00513364"/>
    <w:rsid w:val="00513D73"/>
    <w:rsid w:val="00514867"/>
    <w:rsid w:val="00514A43"/>
    <w:rsid w:val="00515532"/>
    <w:rsid w:val="00515841"/>
    <w:rsid w:val="005168C7"/>
    <w:rsid w:val="005174E5"/>
    <w:rsid w:val="00517667"/>
    <w:rsid w:val="00517BCE"/>
    <w:rsid w:val="005204D7"/>
    <w:rsid w:val="0052116B"/>
    <w:rsid w:val="005222AE"/>
    <w:rsid w:val="00522393"/>
    <w:rsid w:val="00522620"/>
    <w:rsid w:val="00523C37"/>
    <w:rsid w:val="005242E7"/>
    <w:rsid w:val="005252B5"/>
    <w:rsid w:val="00525656"/>
    <w:rsid w:val="0052570E"/>
    <w:rsid w:val="00525975"/>
    <w:rsid w:val="005260DB"/>
    <w:rsid w:val="00526197"/>
    <w:rsid w:val="00531FC2"/>
    <w:rsid w:val="00532622"/>
    <w:rsid w:val="00532BCF"/>
    <w:rsid w:val="005330D6"/>
    <w:rsid w:val="0053315C"/>
    <w:rsid w:val="00533D35"/>
    <w:rsid w:val="00533F25"/>
    <w:rsid w:val="00534469"/>
    <w:rsid w:val="00534C02"/>
    <w:rsid w:val="00534DAA"/>
    <w:rsid w:val="005351E4"/>
    <w:rsid w:val="005356D2"/>
    <w:rsid w:val="00536412"/>
    <w:rsid w:val="005406DA"/>
    <w:rsid w:val="00540D33"/>
    <w:rsid w:val="00541F04"/>
    <w:rsid w:val="0054264B"/>
    <w:rsid w:val="005432C3"/>
    <w:rsid w:val="0054376F"/>
    <w:rsid w:val="00543786"/>
    <w:rsid w:val="00543C79"/>
    <w:rsid w:val="005444EA"/>
    <w:rsid w:val="00546A55"/>
    <w:rsid w:val="005520C1"/>
    <w:rsid w:val="00552253"/>
    <w:rsid w:val="0055266B"/>
    <w:rsid w:val="005527B7"/>
    <w:rsid w:val="005533D7"/>
    <w:rsid w:val="00554CFA"/>
    <w:rsid w:val="00554FB5"/>
    <w:rsid w:val="00555111"/>
    <w:rsid w:val="00555885"/>
    <w:rsid w:val="00557318"/>
    <w:rsid w:val="00561510"/>
    <w:rsid w:val="0056236F"/>
    <w:rsid w:val="005638CD"/>
    <w:rsid w:val="005642E2"/>
    <w:rsid w:val="00565BA2"/>
    <w:rsid w:val="005675A4"/>
    <w:rsid w:val="005703DE"/>
    <w:rsid w:val="00570648"/>
    <w:rsid w:val="00572C78"/>
    <w:rsid w:val="00574121"/>
    <w:rsid w:val="005751D7"/>
    <w:rsid w:val="005753D6"/>
    <w:rsid w:val="00575849"/>
    <w:rsid w:val="00580238"/>
    <w:rsid w:val="00580E77"/>
    <w:rsid w:val="005816E5"/>
    <w:rsid w:val="00582A73"/>
    <w:rsid w:val="0058464E"/>
    <w:rsid w:val="00584D28"/>
    <w:rsid w:val="00586133"/>
    <w:rsid w:val="0058792A"/>
    <w:rsid w:val="00587CF2"/>
    <w:rsid w:val="00590E28"/>
    <w:rsid w:val="00591DD9"/>
    <w:rsid w:val="00592B5A"/>
    <w:rsid w:val="00593069"/>
    <w:rsid w:val="00593E3A"/>
    <w:rsid w:val="00594893"/>
    <w:rsid w:val="00594FE9"/>
    <w:rsid w:val="00596A8F"/>
    <w:rsid w:val="00596FE1"/>
    <w:rsid w:val="00597994"/>
    <w:rsid w:val="00597AE9"/>
    <w:rsid w:val="00597BD5"/>
    <w:rsid w:val="005A01CB"/>
    <w:rsid w:val="005A026A"/>
    <w:rsid w:val="005A0A04"/>
    <w:rsid w:val="005A0D56"/>
    <w:rsid w:val="005A10E2"/>
    <w:rsid w:val="005A1258"/>
    <w:rsid w:val="005A1CE4"/>
    <w:rsid w:val="005A1F96"/>
    <w:rsid w:val="005A327C"/>
    <w:rsid w:val="005A38BF"/>
    <w:rsid w:val="005A5029"/>
    <w:rsid w:val="005A58FF"/>
    <w:rsid w:val="005A5EAF"/>
    <w:rsid w:val="005A64C0"/>
    <w:rsid w:val="005A6BB2"/>
    <w:rsid w:val="005A7BE0"/>
    <w:rsid w:val="005B12D4"/>
    <w:rsid w:val="005B3C11"/>
    <w:rsid w:val="005B426A"/>
    <w:rsid w:val="005B52CF"/>
    <w:rsid w:val="005B621F"/>
    <w:rsid w:val="005B6562"/>
    <w:rsid w:val="005C0B9C"/>
    <w:rsid w:val="005C11DA"/>
    <w:rsid w:val="005C1C28"/>
    <w:rsid w:val="005C36D9"/>
    <w:rsid w:val="005C48B0"/>
    <w:rsid w:val="005C6949"/>
    <w:rsid w:val="005C6BCE"/>
    <w:rsid w:val="005C6DB5"/>
    <w:rsid w:val="005C7052"/>
    <w:rsid w:val="005C7411"/>
    <w:rsid w:val="005C761D"/>
    <w:rsid w:val="005D1FDB"/>
    <w:rsid w:val="005D2B42"/>
    <w:rsid w:val="005D3623"/>
    <w:rsid w:val="005D3B6E"/>
    <w:rsid w:val="005D3C54"/>
    <w:rsid w:val="005D42A2"/>
    <w:rsid w:val="005D4771"/>
    <w:rsid w:val="005D487D"/>
    <w:rsid w:val="005D55F8"/>
    <w:rsid w:val="005D749D"/>
    <w:rsid w:val="005D7B7D"/>
    <w:rsid w:val="005E19E7"/>
    <w:rsid w:val="005E3DA5"/>
    <w:rsid w:val="005E40D3"/>
    <w:rsid w:val="005E4535"/>
    <w:rsid w:val="005E5D05"/>
    <w:rsid w:val="005E6ACB"/>
    <w:rsid w:val="005E7C55"/>
    <w:rsid w:val="005F082C"/>
    <w:rsid w:val="005F0C7A"/>
    <w:rsid w:val="005F22CA"/>
    <w:rsid w:val="005F3246"/>
    <w:rsid w:val="005F4D33"/>
    <w:rsid w:val="005F6380"/>
    <w:rsid w:val="005F6BCF"/>
    <w:rsid w:val="005F6E7B"/>
    <w:rsid w:val="00600E6F"/>
    <w:rsid w:val="00603D22"/>
    <w:rsid w:val="00603D3B"/>
    <w:rsid w:val="00605272"/>
    <w:rsid w:val="0060739B"/>
    <w:rsid w:val="006117B6"/>
    <w:rsid w:val="00611A30"/>
    <w:rsid w:val="00612027"/>
    <w:rsid w:val="006143FD"/>
    <w:rsid w:val="00614AA8"/>
    <w:rsid w:val="00615176"/>
    <w:rsid w:val="00615B70"/>
    <w:rsid w:val="00615D4A"/>
    <w:rsid w:val="0061716C"/>
    <w:rsid w:val="00617415"/>
    <w:rsid w:val="006174E2"/>
    <w:rsid w:val="0062081A"/>
    <w:rsid w:val="0062092E"/>
    <w:rsid w:val="00620C08"/>
    <w:rsid w:val="00620C57"/>
    <w:rsid w:val="0062167A"/>
    <w:rsid w:val="0062250C"/>
    <w:rsid w:val="00622884"/>
    <w:rsid w:val="0062316B"/>
    <w:rsid w:val="00623EF9"/>
    <w:rsid w:val="006243A1"/>
    <w:rsid w:val="00625D9B"/>
    <w:rsid w:val="00626458"/>
    <w:rsid w:val="00626F52"/>
    <w:rsid w:val="00627CBE"/>
    <w:rsid w:val="00632E56"/>
    <w:rsid w:val="00632FBE"/>
    <w:rsid w:val="00635CBA"/>
    <w:rsid w:val="006374F6"/>
    <w:rsid w:val="00640F15"/>
    <w:rsid w:val="00641150"/>
    <w:rsid w:val="00641219"/>
    <w:rsid w:val="00641299"/>
    <w:rsid w:val="00641CD0"/>
    <w:rsid w:val="00642380"/>
    <w:rsid w:val="0064338B"/>
    <w:rsid w:val="00643602"/>
    <w:rsid w:val="006440F0"/>
    <w:rsid w:val="00644B16"/>
    <w:rsid w:val="00644D8D"/>
    <w:rsid w:val="00644E44"/>
    <w:rsid w:val="00645661"/>
    <w:rsid w:val="00645EAA"/>
    <w:rsid w:val="00646542"/>
    <w:rsid w:val="00647428"/>
    <w:rsid w:val="00647563"/>
    <w:rsid w:val="00647C8F"/>
    <w:rsid w:val="00650017"/>
    <w:rsid w:val="006504F4"/>
    <w:rsid w:val="006517BB"/>
    <w:rsid w:val="00654BC9"/>
    <w:rsid w:val="006552FD"/>
    <w:rsid w:val="0065617B"/>
    <w:rsid w:val="006561B0"/>
    <w:rsid w:val="0065693D"/>
    <w:rsid w:val="006569E3"/>
    <w:rsid w:val="00656E6C"/>
    <w:rsid w:val="006575CE"/>
    <w:rsid w:val="00657F10"/>
    <w:rsid w:val="0066053A"/>
    <w:rsid w:val="006606E1"/>
    <w:rsid w:val="0066128D"/>
    <w:rsid w:val="00662133"/>
    <w:rsid w:val="00662E57"/>
    <w:rsid w:val="00663915"/>
    <w:rsid w:val="00663AF3"/>
    <w:rsid w:val="00663BB0"/>
    <w:rsid w:val="0066598C"/>
    <w:rsid w:val="00666B6C"/>
    <w:rsid w:val="006703D7"/>
    <w:rsid w:val="006716EF"/>
    <w:rsid w:val="00671C6F"/>
    <w:rsid w:val="00671CA1"/>
    <w:rsid w:val="00672F7E"/>
    <w:rsid w:val="0067319F"/>
    <w:rsid w:val="0067374B"/>
    <w:rsid w:val="00674244"/>
    <w:rsid w:val="006751F6"/>
    <w:rsid w:val="00675B80"/>
    <w:rsid w:val="00680700"/>
    <w:rsid w:val="00680D8C"/>
    <w:rsid w:val="0068162C"/>
    <w:rsid w:val="00682682"/>
    <w:rsid w:val="00682702"/>
    <w:rsid w:val="00683A1D"/>
    <w:rsid w:val="00684072"/>
    <w:rsid w:val="00685F82"/>
    <w:rsid w:val="00686132"/>
    <w:rsid w:val="0069033D"/>
    <w:rsid w:val="006905A8"/>
    <w:rsid w:val="00692368"/>
    <w:rsid w:val="00692AEC"/>
    <w:rsid w:val="00692BC6"/>
    <w:rsid w:val="0069304C"/>
    <w:rsid w:val="006937E6"/>
    <w:rsid w:val="00695CBE"/>
    <w:rsid w:val="00697362"/>
    <w:rsid w:val="006975DD"/>
    <w:rsid w:val="006A11ED"/>
    <w:rsid w:val="006A1F37"/>
    <w:rsid w:val="006A2005"/>
    <w:rsid w:val="006A2EBC"/>
    <w:rsid w:val="006A2F73"/>
    <w:rsid w:val="006A3997"/>
    <w:rsid w:val="006A3FBE"/>
    <w:rsid w:val="006A3FF6"/>
    <w:rsid w:val="006A5EA0"/>
    <w:rsid w:val="006A783B"/>
    <w:rsid w:val="006A7B33"/>
    <w:rsid w:val="006B0656"/>
    <w:rsid w:val="006B25AC"/>
    <w:rsid w:val="006B2C46"/>
    <w:rsid w:val="006B2D63"/>
    <w:rsid w:val="006B36C5"/>
    <w:rsid w:val="006B3FC7"/>
    <w:rsid w:val="006B4A5E"/>
    <w:rsid w:val="006B4E13"/>
    <w:rsid w:val="006B553B"/>
    <w:rsid w:val="006B56BC"/>
    <w:rsid w:val="006B5958"/>
    <w:rsid w:val="006B6744"/>
    <w:rsid w:val="006B676A"/>
    <w:rsid w:val="006B75DD"/>
    <w:rsid w:val="006C025B"/>
    <w:rsid w:val="006C142C"/>
    <w:rsid w:val="006C1441"/>
    <w:rsid w:val="006C3308"/>
    <w:rsid w:val="006C3499"/>
    <w:rsid w:val="006C3733"/>
    <w:rsid w:val="006C3D06"/>
    <w:rsid w:val="006C3FCE"/>
    <w:rsid w:val="006C601D"/>
    <w:rsid w:val="006C60EC"/>
    <w:rsid w:val="006C67E0"/>
    <w:rsid w:val="006C6E51"/>
    <w:rsid w:val="006C75BD"/>
    <w:rsid w:val="006C7ABA"/>
    <w:rsid w:val="006D0544"/>
    <w:rsid w:val="006D0D60"/>
    <w:rsid w:val="006D0E44"/>
    <w:rsid w:val="006D0FE4"/>
    <w:rsid w:val="006D1122"/>
    <w:rsid w:val="006D3367"/>
    <w:rsid w:val="006D3C00"/>
    <w:rsid w:val="006D41F6"/>
    <w:rsid w:val="006D43F1"/>
    <w:rsid w:val="006D4EFC"/>
    <w:rsid w:val="006E1217"/>
    <w:rsid w:val="006E32EE"/>
    <w:rsid w:val="006E3675"/>
    <w:rsid w:val="006E4610"/>
    <w:rsid w:val="006E4A7F"/>
    <w:rsid w:val="006E6631"/>
    <w:rsid w:val="006E66F6"/>
    <w:rsid w:val="006E6AEE"/>
    <w:rsid w:val="006E7035"/>
    <w:rsid w:val="006E758C"/>
    <w:rsid w:val="006F0E68"/>
    <w:rsid w:val="006F2F5E"/>
    <w:rsid w:val="006F3429"/>
    <w:rsid w:val="006F383A"/>
    <w:rsid w:val="006F3C9D"/>
    <w:rsid w:val="006F3E29"/>
    <w:rsid w:val="006F628F"/>
    <w:rsid w:val="006F70D5"/>
    <w:rsid w:val="006F7F61"/>
    <w:rsid w:val="00701813"/>
    <w:rsid w:val="0070288B"/>
    <w:rsid w:val="00704DF6"/>
    <w:rsid w:val="00704E42"/>
    <w:rsid w:val="007057AF"/>
    <w:rsid w:val="00706031"/>
    <w:rsid w:val="007064D2"/>
    <w:rsid w:val="0070651C"/>
    <w:rsid w:val="0070774A"/>
    <w:rsid w:val="007127A1"/>
    <w:rsid w:val="007132A3"/>
    <w:rsid w:val="0071353B"/>
    <w:rsid w:val="007139EB"/>
    <w:rsid w:val="007141DD"/>
    <w:rsid w:val="00714940"/>
    <w:rsid w:val="00714AAE"/>
    <w:rsid w:val="0071617B"/>
    <w:rsid w:val="00716421"/>
    <w:rsid w:val="0071797B"/>
    <w:rsid w:val="00720D1F"/>
    <w:rsid w:val="00720F8C"/>
    <w:rsid w:val="00722E68"/>
    <w:rsid w:val="007231CC"/>
    <w:rsid w:val="00724EFB"/>
    <w:rsid w:val="0072553E"/>
    <w:rsid w:val="00725FF3"/>
    <w:rsid w:val="007268E3"/>
    <w:rsid w:val="007269FA"/>
    <w:rsid w:val="00727597"/>
    <w:rsid w:val="00727912"/>
    <w:rsid w:val="00727A6F"/>
    <w:rsid w:val="00731577"/>
    <w:rsid w:val="0073222B"/>
    <w:rsid w:val="00732D80"/>
    <w:rsid w:val="00732F33"/>
    <w:rsid w:val="00732F3F"/>
    <w:rsid w:val="00734420"/>
    <w:rsid w:val="00734675"/>
    <w:rsid w:val="0073501D"/>
    <w:rsid w:val="00737E8A"/>
    <w:rsid w:val="00741511"/>
    <w:rsid w:val="007419C3"/>
    <w:rsid w:val="00741F57"/>
    <w:rsid w:val="007423CB"/>
    <w:rsid w:val="00742517"/>
    <w:rsid w:val="00743FBB"/>
    <w:rsid w:val="00744412"/>
    <w:rsid w:val="007467A7"/>
    <w:rsid w:val="007469DD"/>
    <w:rsid w:val="0074741B"/>
    <w:rsid w:val="0074759E"/>
    <w:rsid w:val="007478EA"/>
    <w:rsid w:val="00747D0E"/>
    <w:rsid w:val="00750335"/>
    <w:rsid w:val="00750907"/>
    <w:rsid w:val="00752CFF"/>
    <w:rsid w:val="0075415C"/>
    <w:rsid w:val="00755A9A"/>
    <w:rsid w:val="007570E2"/>
    <w:rsid w:val="00757B96"/>
    <w:rsid w:val="00760C93"/>
    <w:rsid w:val="00762BC7"/>
    <w:rsid w:val="00763502"/>
    <w:rsid w:val="007646BD"/>
    <w:rsid w:val="00764FCF"/>
    <w:rsid w:val="00765FE4"/>
    <w:rsid w:val="00766122"/>
    <w:rsid w:val="007720F9"/>
    <w:rsid w:val="00772BE9"/>
    <w:rsid w:val="007730ED"/>
    <w:rsid w:val="0077312A"/>
    <w:rsid w:val="00773137"/>
    <w:rsid w:val="00773FC5"/>
    <w:rsid w:val="0077528F"/>
    <w:rsid w:val="00776D66"/>
    <w:rsid w:val="00777424"/>
    <w:rsid w:val="00781211"/>
    <w:rsid w:val="00783EC2"/>
    <w:rsid w:val="007861B3"/>
    <w:rsid w:val="00787840"/>
    <w:rsid w:val="007913AB"/>
    <w:rsid w:val="007914F7"/>
    <w:rsid w:val="00792C51"/>
    <w:rsid w:val="00794CEB"/>
    <w:rsid w:val="00794F8C"/>
    <w:rsid w:val="00795741"/>
    <w:rsid w:val="007959DC"/>
    <w:rsid w:val="00795A1E"/>
    <w:rsid w:val="007963D8"/>
    <w:rsid w:val="007966B7"/>
    <w:rsid w:val="00796869"/>
    <w:rsid w:val="00796E2A"/>
    <w:rsid w:val="00797FE1"/>
    <w:rsid w:val="007A0B25"/>
    <w:rsid w:val="007A15E3"/>
    <w:rsid w:val="007A4B74"/>
    <w:rsid w:val="007A52A0"/>
    <w:rsid w:val="007A66AE"/>
    <w:rsid w:val="007A67A6"/>
    <w:rsid w:val="007B0FC8"/>
    <w:rsid w:val="007B106B"/>
    <w:rsid w:val="007B1625"/>
    <w:rsid w:val="007B16A9"/>
    <w:rsid w:val="007B1D80"/>
    <w:rsid w:val="007B2482"/>
    <w:rsid w:val="007B2571"/>
    <w:rsid w:val="007B2D54"/>
    <w:rsid w:val="007B3430"/>
    <w:rsid w:val="007B365F"/>
    <w:rsid w:val="007B3DDA"/>
    <w:rsid w:val="007B4E2A"/>
    <w:rsid w:val="007B5C2D"/>
    <w:rsid w:val="007B5D22"/>
    <w:rsid w:val="007B6442"/>
    <w:rsid w:val="007B6938"/>
    <w:rsid w:val="007B6DE6"/>
    <w:rsid w:val="007B6EB5"/>
    <w:rsid w:val="007B706E"/>
    <w:rsid w:val="007B71EB"/>
    <w:rsid w:val="007C0948"/>
    <w:rsid w:val="007C3841"/>
    <w:rsid w:val="007C452C"/>
    <w:rsid w:val="007C4715"/>
    <w:rsid w:val="007C4A50"/>
    <w:rsid w:val="007C600D"/>
    <w:rsid w:val="007C6125"/>
    <w:rsid w:val="007C6205"/>
    <w:rsid w:val="007C6302"/>
    <w:rsid w:val="007C686A"/>
    <w:rsid w:val="007C728E"/>
    <w:rsid w:val="007C7448"/>
    <w:rsid w:val="007D03FA"/>
    <w:rsid w:val="007D1380"/>
    <w:rsid w:val="007D1796"/>
    <w:rsid w:val="007D1913"/>
    <w:rsid w:val="007D2C53"/>
    <w:rsid w:val="007D3B7F"/>
    <w:rsid w:val="007D3D60"/>
    <w:rsid w:val="007D54DE"/>
    <w:rsid w:val="007D5AA4"/>
    <w:rsid w:val="007D635A"/>
    <w:rsid w:val="007D6CB2"/>
    <w:rsid w:val="007D7774"/>
    <w:rsid w:val="007D7B74"/>
    <w:rsid w:val="007E0428"/>
    <w:rsid w:val="007E058E"/>
    <w:rsid w:val="007E06FF"/>
    <w:rsid w:val="007E1980"/>
    <w:rsid w:val="007E4B76"/>
    <w:rsid w:val="007E5605"/>
    <w:rsid w:val="007E5EA8"/>
    <w:rsid w:val="007E6EF7"/>
    <w:rsid w:val="007E776C"/>
    <w:rsid w:val="007F0AC3"/>
    <w:rsid w:val="007F0CF1"/>
    <w:rsid w:val="007F0F9E"/>
    <w:rsid w:val="007F12A5"/>
    <w:rsid w:val="007F3686"/>
    <w:rsid w:val="007F400B"/>
    <w:rsid w:val="007F43D5"/>
    <w:rsid w:val="007F4651"/>
    <w:rsid w:val="007F4CF1"/>
    <w:rsid w:val="007F71E9"/>
    <w:rsid w:val="007F758D"/>
    <w:rsid w:val="007F7D52"/>
    <w:rsid w:val="008010F0"/>
    <w:rsid w:val="00802A0A"/>
    <w:rsid w:val="00804C2F"/>
    <w:rsid w:val="00805053"/>
    <w:rsid w:val="0080654C"/>
    <w:rsid w:val="0080698D"/>
    <w:rsid w:val="008071C6"/>
    <w:rsid w:val="00810287"/>
    <w:rsid w:val="00810DCC"/>
    <w:rsid w:val="00810FE5"/>
    <w:rsid w:val="00811023"/>
    <w:rsid w:val="0081174C"/>
    <w:rsid w:val="00811ADB"/>
    <w:rsid w:val="00811C46"/>
    <w:rsid w:val="00811F61"/>
    <w:rsid w:val="00813A97"/>
    <w:rsid w:val="00813C6E"/>
    <w:rsid w:val="00816F36"/>
    <w:rsid w:val="00817A00"/>
    <w:rsid w:val="008242DE"/>
    <w:rsid w:val="00824F0D"/>
    <w:rsid w:val="00825960"/>
    <w:rsid w:val="00825C24"/>
    <w:rsid w:val="008265D5"/>
    <w:rsid w:val="00826DEF"/>
    <w:rsid w:val="00826E18"/>
    <w:rsid w:val="0083026C"/>
    <w:rsid w:val="00830757"/>
    <w:rsid w:val="0083134C"/>
    <w:rsid w:val="00831F3F"/>
    <w:rsid w:val="00832124"/>
    <w:rsid w:val="00832859"/>
    <w:rsid w:val="00832910"/>
    <w:rsid w:val="00832ACD"/>
    <w:rsid w:val="0083325C"/>
    <w:rsid w:val="008340EF"/>
    <w:rsid w:val="00835DB3"/>
    <w:rsid w:val="0083617B"/>
    <w:rsid w:val="00836A9E"/>
    <w:rsid w:val="00836F78"/>
    <w:rsid w:val="008371BD"/>
    <w:rsid w:val="008373CD"/>
    <w:rsid w:val="00837C5C"/>
    <w:rsid w:val="00837ED2"/>
    <w:rsid w:val="008408E7"/>
    <w:rsid w:val="00842979"/>
    <w:rsid w:val="00844AB7"/>
    <w:rsid w:val="00846104"/>
    <w:rsid w:val="00847194"/>
    <w:rsid w:val="00847196"/>
    <w:rsid w:val="008504A8"/>
    <w:rsid w:val="008504E5"/>
    <w:rsid w:val="0085094E"/>
    <w:rsid w:val="00851FAA"/>
    <w:rsid w:val="0085282E"/>
    <w:rsid w:val="00853C37"/>
    <w:rsid w:val="00856FAF"/>
    <w:rsid w:val="00861372"/>
    <w:rsid w:val="008628E8"/>
    <w:rsid w:val="008629DA"/>
    <w:rsid w:val="00863FBD"/>
    <w:rsid w:val="00864506"/>
    <w:rsid w:val="00865428"/>
    <w:rsid w:val="00867021"/>
    <w:rsid w:val="0087005E"/>
    <w:rsid w:val="00870DF9"/>
    <w:rsid w:val="00870F95"/>
    <w:rsid w:val="00871012"/>
    <w:rsid w:val="0087144B"/>
    <w:rsid w:val="0087198C"/>
    <w:rsid w:val="008729B2"/>
    <w:rsid w:val="00872C1F"/>
    <w:rsid w:val="00873454"/>
    <w:rsid w:val="00873B42"/>
    <w:rsid w:val="0087404E"/>
    <w:rsid w:val="008748A2"/>
    <w:rsid w:val="00874D74"/>
    <w:rsid w:val="00876276"/>
    <w:rsid w:val="00876DCD"/>
    <w:rsid w:val="00876FB5"/>
    <w:rsid w:val="0087768C"/>
    <w:rsid w:val="00877D27"/>
    <w:rsid w:val="00880B83"/>
    <w:rsid w:val="0088138E"/>
    <w:rsid w:val="00881E83"/>
    <w:rsid w:val="008856D8"/>
    <w:rsid w:val="0088787D"/>
    <w:rsid w:val="00887CA4"/>
    <w:rsid w:val="0089031D"/>
    <w:rsid w:val="008912A2"/>
    <w:rsid w:val="00891808"/>
    <w:rsid w:val="00892E82"/>
    <w:rsid w:val="00894458"/>
    <w:rsid w:val="008949A9"/>
    <w:rsid w:val="00895487"/>
    <w:rsid w:val="008955A0"/>
    <w:rsid w:val="00897268"/>
    <w:rsid w:val="008972B8"/>
    <w:rsid w:val="008A120C"/>
    <w:rsid w:val="008A1BF4"/>
    <w:rsid w:val="008A2976"/>
    <w:rsid w:val="008A2AD3"/>
    <w:rsid w:val="008A3F57"/>
    <w:rsid w:val="008A4448"/>
    <w:rsid w:val="008A467A"/>
    <w:rsid w:val="008A5605"/>
    <w:rsid w:val="008A5822"/>
    <w:rsid w:val="008A65B0"/>
    <w:rsid w:val="008B0014"/>
    <w:rsid w:val="008B0C1E"/>
    <w:rsid w:val="008B39F2"/>
    <w:rsid w:val="008B4C9C"/>
    <w:rsid w:val="008B5031"/>
    <w:rsid w:val="008B70F9"/>
    <w:rsid w:val="008B749E"/>
    <w:rsid w:val="008B7632"/>
    <w:rsid w:val="008C10CA"/>
    <w:rsid w:val="008C1B58"/>
    <w:rsid w:val="008C2134"/>
    <w:rsid w:val="008C2520"/>
    <w:rsid w:val="008C2F00"/>
    <w:rsid w:val="008C3808"/>
    <w:rsid w:val="008C39AE"/>
    <w:rsid w:val="008C4B1B"/>
    <w:rsid w:val="008C570C"/>
    <w:rsid w:val="008C5829"/>
    <w:rsid w:val="008C590D"/>
    <w:rsid w:val="008C7BAE"/>
    <w:rsid w:val="008D1696"/>
    <w:rsid w:val="008D196A"/>
    <w:rsid w:val="008D27AD"/>
    <w:rsid w:val="008E0112"/>
    <w:rsid w:val="008E031B"/>
    <w:rsid w:val="008E31CA"/>
    <w:rsid w:val="008E4425"/>
    <w:rsid w:val="008E51F7"/>
    <w:rsid w:val="008E5AA1"/>
    <w:rsid w:val="008E5D66"/>
    <w:rsid w:val="008E5F4D"/>
    <w:rsid w:val="008E7029"/>
    <w:rsid w:val="008E7EF6"/>
    <w:rsid w:val="008F064C"/>
    <w:rsid w:val="008F0A95"/>
    <w:rsid w:val="008F1F98"/>
    <w:rsid w:val="008F4960"/>
    <w:rsid w:val="008F6758"/>
    <w:rsid w:val="008F7040"/>
    <w:rsid w:val="008F740A"/>
    <w:rsid w:val="00900070"/>
    <w:rsid w:val="009032AB"/>
    <w:rsid w:val="009040DD"/>
    <w:rsid w:val="0090546A"/>
    <w:rsid w:val="00905764"/>
    <w:rsid w:val="00905B47"/>
    <w:rsid w:val="0090667F"/>
    <w:rsid w:val="0090754E"/>
    <w:rsid w:val="00907825"/>
    <w:rsid w:val="0091331C"/>
    <w:rsid w:val="00914462"/>
    <w:rsid w:val="00914D33"/>
    <w:rsid w:val="009159B6"/>
    <w:rsid w:val="00915E66"/>
    <w:rsid w:val="009176F7"/>
    <w:rsid w:val="00917B5C"/>
    <w:rsid w:val="009273B3"/>
    <w:rsid w:val="009276E7"/>
    <w:rsid w:val="009279DE"/>
    <w:rsid w:val="0093000A"/>
    <w:rsid w:val="00930116"/>
    <w:rsid w:val="00930366"/>
    <w:rsid w:val="00930ECB"/>
    <w:rsid w:val="00932B64"/>
    <w:rsid w:val="009340CE"/>
    <w:rsid w:val="0093683E"/>
    <w:rsid w:val="009402CD"/>
    <w:rsid w:val="00941724"/>
    <w:rsid w:val="00941BA7"/>
    <w:rsid w:val="0094212C"/>
    <w:rsid w:val="00943E93"/>
    <w:rsid w:val="009467D5"/>
    <w:rsid w:val="00947351"/>
    <w:rsid w:val="00950D92"/>
    <w:rsid w:val="00950EBE"/>
    <w:rsid w:val="00951736"/>
    <w:rsid w:val="0095173F"/>
    <w:rsid w:val="00952051"/>
    <w:rsid w:val="009527D9"/>
    <w:rsid w:val="0095346D"/>
    <w:rsid w:val="00953AFF"/>
    <w:rsid w:val="00954435"/>
    <w:rsid w:val="00954689"/>
    <w:rsid w:val="009554B7"/>
    <w:rsid w:val="009573AC"/>
    <w:rsid w:val="0096018F"/>
    <w:rsid w:val="00960AA2"/>
    <w:rsid w:val="00960D7F"/>
    <w:rsid w:val="009617C9"/>
    <w:rsid w:val="00961C93"/>
    <w:rsid w:val="009622C0"/>
    <w:rsid w:val="00962CFD"/>
    <w:rsid w:val="00963BCF"/>
    <w:rsid w:val="009651CD"/>
    <w:rsid w:val="00965324"/>
    <w:rsid w:val="009674FE"/>
    <w:rsid w:val="009677C5"/>
    <w:rsid w:val="009679BC"/>
    <w:rsid w:val="00970628"/>
    <w:rsid w:val="0097091E"/>
    <w:rsid w:val="009724BF"/>
    <w:rsid w:val="00972661"/>
    <w:rsid w:val="00972670"/>
    <w:rsid w:val="00973667"/>
    <w:rsid w:val="00973878"/>
    <w:rsid w:val="009758A1"/>
    <w:rsid w:val="009760D3"/>
    <w:rsid w:val="00977132"/>
    <w:rsid w:val="00980AED"/>
    <w:rsid w:val="00980B73"/>
    <w:rsid w:val="00980C42"/>
    <w:rsid w:val="00981A4B"/>
    <w:rsid w:val="00981E30"/>
    <w:rsid w:val="00982501"/>
    <w:rsid w:val="00983435"/>
    <w:rsid w:val="009851A3"/>
    <w:rsid w:val="00985680"/>
    <w:rsid w:val="0098606C"/>
    <w:rsid w:val="009865AB"/>
    <w:rsid w:val="009877D3"/>
    <w:rsid w:val="009878CB"/>
    <w:rsid w:val="00990D9C"/>
    <w:rsid w:val="009910E3"/>
    <w:rsid w:val="00991C63"/>
    <w:rsid w:val="00992447"/>
    <w:rsid w:val="009926A3"/>
    <w:rsid w:val="00993DBF"/>
    <w:rsid w:val="00994BA8"/>
    <w:rsid w:val="00994E8F"/>
    <w:rsid w:val="0099503B"/>
    <w:rsid w:val="009951DC"/>
    <w:rsid w:val="009959BB"/>
    <w:rsid w:val="00997143"/>
    <w:rsid w:val="00997158"/>
    <w:rsid w:val="009971AB"/>
    <w:rsid w:val="009A000F"/>
    <w:rsid w:val="009A113F"/>
    <w:rsid w:val="009A1F7A"/>
    <w:rsid w:val="009A2AA0"/>
    <w:rsid w:val="009A3A7C"/>
    <w:rsid w:val="009A6F32"/>
    <w:rsid w:val="009A77DA"/>
    <w:rsid w:val="009A7A28"/>
    <w:rsid w:val="009B07BD"/>
    <w:rsid w:val="009B0F67"/>
    <w:rsid w:val="009B14DB"/>
    <w:rsid w:val="009B2ADB"/>
    <w:rsid w:val="009B4163"/>
    <w:rsid w:val="009B4668"/>
    <w:rsid w:val="009B4924"/>
    <w:rsid w:val="009B49E4"/>
    <w:rsid w:val="009B603A"/>
    <w:rsid w:val="009B682B"/>
    <w:rsid w:val="009B6A56"/>
    <w:rsid w:val="009B6D50"/>
    <w:rsid w:val="009B7662"/>
    <w:rsid w:val="009B7E92"/>
    <w:rsid w:val="009C006D"/>
    <w:rsid w:val="009C1D64"/>
    <w:rsid w:val="009C2D0E"/>
    <w:rsid w:val="009C3296"/>
    <w:rsid w:val="009C3DAC"/>
    <w:rsid w:val="009C42E0"/>
    <w:rsid w:val="009C474B"/>
    <w:rsid w:val="009C5E3E"/>
    <w:rsid w:val="009C64C7"/>
    <w:rsid w:val="009C7579"/>
    <w:rsid w:val="009C79DE"/>
    <w:rsid w:val="009D035D"/>
    <w:rsid w:val="009D0C86"/>
    <w:rsid w:val="009D5362"/>
    <w:rsid w:val="009D5F6D"/>
    <w:rsid w:val="009D722B"/>
    <w:rsid w:val="009D7FD7"/>
    <w:rsid w:val="009E104A"/>
    <w:rsid w:val="009E1415"/>
    <w:rsid w:val="009E3490"/>
    <w:rsid w:val="009E4532"/>
    <w:rsid w:val="009E6116"/>
    <w:rsid w:val="009F0923"/>
    <w:rsid w:val="009F0A99"/>
    <w:rsid w:val="009F2A9E"/>
    <w:rsid w:val="009F3C94"/>
    <w:rsid w:val="009F4806"/>
    <w:rsid w:val="009F4D2D"/>
    <w:rsid w:val="009F5054"/>
    <w:rsid w:val="009F50F7"/>
    <w:rsid w:val="009F59ED"/>
    <w:rsid w:val="00A00FBA"/>
    <w:rsid w:val="00A02E43"/>
    <w:rsid w:val="00A0427D"/>
    <w:rsid w:val="00A04A5A"/>
    <w:rsid w:val="00A05003"/>
    <w:rsid w:val="00A06028"/>
    <w:rsid w:val="00A065F9"/>
    <w:rsid w:val="00A0782D"/>
    <w:rsid w:val="00A07F34"/>
    <w:rsid w:val="00A1314B"/>
    <w:rsid w:val="00A13AC2"/>
    <w:rsid w:val="00A1534D"/>
    <w:rsid w:val="00A1577A"/>
    <w:rsid w:val="00A16495"/>
    <w:rsid w:val="00A16EDD"/>
    <w:rsid w:val="00A207B8"/>
    <w:rsid w:val="00A217C0"/>
    <w:rsid w:val="00A21A2B"/>
    <w:rsid w:val="00A21B8B"/>
    <w:rsid w:val="00A22154"/>
    <w:rsid w:val="00A22A91"/>
    <w:rsid w:val="00A234B7"/>
    <w:rsid w:val="00A249AE"/>
    <w:rsid w:val="00A24A2C"/>
    <w:rsid w:val="00A25C38"/>
    <w:rsid w:val="00A26CFD"/>
    <w:rsid w:val="00A26EED"/>
    <w:rsid w:val="00A2786D"/>
    <w:rsid w:val="00A319F0"/>
    <w:rsid w:val="00A3226B"/>
    <w:rsid w:val="00A3368A"/>
    <w:rsid w:val="00A36558"/>
    <w:rsid w:val="00A36BBE"/>
    <w:rsid w:val="00A37DA3"/>
    <w:rsid w:val="00A41101"/>
    <w:rsid w:val="00A416E1"/>
    <w:rsid w:val="00A41AEC"/>
    <w:rsid w:val="00A41E7A"/>
    <w:rsid w:val="00A4307A"/>
    <w:rsid w:val="00A43B50"/>
    <w:rsid w:val="00A44783"/>
    <w:rsid w:val="00A47158"/>
    <w:rsid w:val="00A47EBB"/>
    <w:rsid w:val="00A5123F"/>
    <w:rsid w:val="00A51CDD"/>
    <w:rsid w:val="00A5290D"/>
    <w:rsid w:val="00A53117"/>
    <w:rsid w:val="00A53F65"/>
    <w:rsid w:val="00A54584"/>
    <w:rsid w:val="00A553EC"/>
    <w:rsid w:val="00A55B5E"/>
    <w:rsid w:val="00A560D3"/>
    <w:rsid w:val="00A563B9"/>
    <w:rsid w:val="00A57812"/>
    <w:rsid w:val="00A57EA6"/>
    <w:rsid w:val="00A62A23"/>
    <w:rsid w:val="00A62DAE"/>
    <w:rsid w:val="00A66524"/>
    <w:rsid w:val="00A6730D"/>
    <w:rsid w:val="00A67E78"/>
    <w:rsid w:val="00A70D88"/>
    <w:rsid w:val="00A715D7"/>
    <w:rsid w:val="00A71625"/>
    <w:rsid w:val="00A71B9B"/>
    <w:rsid w:val="00A72895"/>
    <w:rsid w:val="00A746B1"/>
    <w:rsid w:val="00A74954"/>
    <w:rsid w:val="00A751C7"/>
    <w:rsid w:val="00A755EE"/>
    <w:rsid w:val="00A76572"/>
    <w:rsid w:val="00A7791C"/>
    <w:rsid w:val="00A77A83"/>
    <w:rsid w:val="00A803E5"/>
    <w:rsid w:val="00A81726"/>
    <w:rsid w:val="00A81D79"/>
    <w:rsid w:val="00A81F9B"/>
    <w:rsid w:val="00A827E2"/>
    <w:rsid w:val="00A82B14"/>
    <w:rsid w:val="00A8492D"/>
    <w:rsid w:val="00A85774"/>
    <w:rsid w:val="00A8726F"/>
    <w:rsid w:val="00A87844"/>
    <w:rsid w:val="00A903EC"/>
    <w:rsid w:val="00A906F8"/>
    <w:rsid w:val="00A91EAE"/>
    <w:rsid w:val="00A927B1"/>
    <w:rsid w:val="00A927D5"/>
    <w:rsid w:val="00A955B3"/>
    <w:rsid w:val="00A969AD"/>
    <w:rsid w:val="00AA038C"/>
    <w:rsid w:val="00AA0691"/>
    <w:rsid w:val="00AA077B"/>
    <w:rsid w:val="00AA1194"/>
    <w:rsid w:val="00AA1233"/>
    <w:rsid w:val="00AA483D"/>
    <w:rsid w:val="00AA49D2"/>
    <w:rsid w:val="00AA4D06"/>
    <w:rsid w:val="00AA4D8B"/>
    <w:rsid w:val="00AA5175"/>
    <w:rsid w:val="00AA5F21"/>
    <w:rsid w:val="00AA6720"/>
    <w:rsid w:val="00AA79EA"/>
    <w:rsid w:val="00AA7A09"/>
    <w:rsid w:val="00AA7BED"/>
    <w:rsid w:val="00AB3B50"/>
    <w:rsid w:val="00AB3FD1"/>
    <w:rsid w:val="00AB3FFC"/>
    <w:rsid w:val="00AB47F1"/>
    <w:rsid w:val="00AB4FDC"/>
    <w:rsid w:val="00AB50D8"/>
    <w:rsid w:val="00AB6273"/>
    <w:rsid w:val="00AB64C6"/>
    <w:rsid w:val="00AB6E05"/>
    <w:rsid w:val="00AB75C5"/>
    <w:rsid w:val="00AC03B2"/>
    <w:rsid w:val="00AC05B1"/>
    <w:rsid w:val="00AC0CD3"/>
    <w:rsid w:val="00AC1F16"/>
    <w:rsid w:val="00AC22AC"/>
    <w:rsid w:val="00AC2518"/>
    <w:rsid w:val="00AC2760"/>
    <w:rsid w:val="00AC3079"/>
    <w:rsid w:val="00AC363F"/>
    <w:rsid w:val="00AC3903"/>
    <w:rsid w:val="00AC4DF3"/>
    <w:rsid w:val="00AC56BC"/>
    <w:rsid w:val="00AC782F"/>
    <w:rsid w:val="00AD0459"/>
    <w:rsid w:val="00AD11E0"/>
    <w:rsid w:val="00AD1759"/>
    <w:rsid w:val="00AD2134"/>
    <w:rsid w:val="00AD307B"/>
    <w:rsid w:val="00AD31EE"/>
    <w:rsid w:val="00AD356C"/>
    <w:rsid w:val="00AD4FAA"/>
    <w:rsid w:val="00AD5917"/>
    <w:rsid w:val="00AD73C8"/>
    <w:rsid w:val="00AE2914"/>
    <w:rsid w:val="00AE3409"/>
    <w:rsid w:val="00AE411D"/>
    <w:rsid w:val="00AE4818"/>
    <w:rsid w:val="00AE4ABE"/>
    <w:rsid w:val="00AE6166"/>
    <w:rsid w:val="00AE622D"/>
    <w:rsid w:val="00AE6D15"/>
    <w:rsid w:val="00AE6F93"/>
    <w:rsid w:val="00AF0912"/>
    <w:rsid w:val="00AF317C"/>
    <w:rsid w:val="00AF7135"/>
    <w:rsid w:val="00B00BE7"/>
    <w:rsid w:val="00B00E70"/>
    <w:rsid w:val="00B01BCA"/>
    <w:rsid w:val="00B023B7"/>
    <w:rsid w:val="00B032D9"/>
    <w:rsid w:val="00B04182"/>
    <w:rsid w:val="00B0424F"/>
    <w:rsid w:val="00B04F0F"/>
    <w:rsid w:val="00B05B8E"/>
    <w:rsid w:val="00B0762A"/>
    <w:rsid w:val="00B07AE3"/>
    <w:rsid w:val="00B101F7"/>
    <w:rsid w:val="00B11430"/>
    <w:rsid w:val="00B12C1A"/>
    <w:rsid w:val="00B13DE3"/>
    <w:rsid w:val="00B13E20"/>
    <w:rsid w:val="00B1450B"/>
    <w:rsid w:val="00B16B35"/>
    <w:rsid w:val="00B223AE"/>
    <w:rsid w:val="00B23870"/>
    <w:rsid w:val="00B24751"/>
    <w:rsid w:val="00B24775"/>
    <w:rsid w:val="00B267BD"/>
    <w:rsid w:val="00B270A4"/>
    <w:rsid w:val="00B33BCC"/>
    <w:rsid w:val="00B342A0"/>
    <w:rsid w:val="00B3510B"/>
    <w:rsid w:val="00B353EB"/>
    <w:rsid w:val="00B36A2A"/>
    <w:rsid w:val="00B37708"/>
    <w:rsid w:val="00B37D79"/>
    <w:rsid w:val="00B37DEF"/>
    <w:rsid w:val="00B4031B"/>
    <w:rsid w:val="00B4036F"/>
    <w:rsid w:val="00B405C2"/>
    <w:rsid w:val="00B40FA6"/>
    <w:rsid w:val="00B4266B"/>
    <w:rsid w:val="00B42694"/>
    <w:rsid w:val="00B42B70"/>
    <w:rsid w:val="00B439C4"/>
    <w:rsid w:val="00B44590"/>
    <w:rsid w:val="00B4535E"/>
    <w:rsid w:val="00B45901"/>
    <w:rsid w:val="00B45A29"/>
    <w:rsid w:val="00B477EF"/>
    <w:rsid w:val="00B508DA"/>
    <w:rsid w:val="00B5102A"/>
    <w:rsid w:val="00B51A32"/>
    <w:rsid w:val="00B52A8C"/>
    <w:rsid w:val="00B541AE"/>
    <w:rsid w:val="00B5440E"/>
    <w:rsid w:val="00B5469E"/>
    <w:rsid w:val="00B568C9"/>
    <w:rsid w:val="00B577E0"/>
    <w:rsid w:val="00B5798A"/>
    <w:rsid w:val="00B601E3"/>
    <w:rsid w:val="00B60FB2"/>
    <w:rsid w:val="00B630FC"/>
    <w:rsid w:val="00B634E0"/>
    <w:rsid w:val="00B636A8"/>
    <w:rsid w:val="00B6396A"/>
    <w:rsid w:val="00B642B1"/>
    <w:rsid w:val="00B665C6"/>
    <w:rsid w:val="00B66AB2"/>
    <w:rsid w:val="00B6735B"/>
    <w:rsid w:val="00B6769C"/>
    <w:rsid w:val="00B67A4C"/>
    <w:rsid w:val="00B7049E"/>
    <w:rsid w:val="00B7337D"/>
    <w:rsid w:val="00B74835"/>
    <w:rsid w:val="00B753BB"/>
    <w:rsid w:val="00B76F25"/>
    <w:rsid w:val="00B8013D"/>
    <w:rsid w:val="00B805AF"/>
    <w:rsid w:val="00B80DA2"/>
    <w:rsid w:val="00B8187A"/>
    <w:rsid w:val="00B819B4"/>
    <w:rsid w:val="00B8216E"/>
    <w:rsid w:val="00B8315F"/>
    <w:rsid w:val="00B833FC"/>
    <w:rsid w:val="00B847AA"/>
    <w:rsid w:val="00B84E15"/>
    <w:rsid w:val="00B85A15"/>
    <w:rsid w:val="00B863B8"/>
    <w:rsid w:val="00B8647A"/>
    <w:rsid w:val="00B869EC"/>
    <w:rsid w:val="00B87252"/>
    <w:rsid w:val="00B9101A"/>
    <w:rsid w:val="00B91A24"/>
    <w:rsid w:val="00B91DC5"/>
    <w:rsid w:val="00B923F2"/>
    <w:rsid w:val="00B9365E"/>
    <w:rsid w:val="00B9397A"/>
    <w:rsid w:val="00B93FCA"/>
    <w:rsid w:val="00B94C5E"/>
    <w:rsid w:val="00B95E2B"/>
    <w:rsid w:val="00B9633D"/>
    <w:rsid w:val="00B96D54"/>
    <w:rsid w:val="00B96DA7"/>
    <w:rsid w:val="00B97BF0"/>
    <w:rsid w:val="00BA04DA"/>
    <w:rsid w:val="00BA081F"/>
    <w:rsid w:val="00BA0F40"/>
    <w:rsid w:val="00BA107E"/>
    <w:rsid w:val="00BA17A8"/>
    <w:rsid w:val="00BA2EBE"/>
    <w:rsid w:val="00BA5FDB"/>
    <w:rsid w:val="00BA7A68"/>
    <w:rsid w:val="00BA7A97"/>
    <w:rsid w:val="00BB0F28"/>
    <w:rsid w:val="00BB12EE"/>
    <w:rsid w:val="00BB217A"/>
    <w:rsid w:val="00BB3A01"/>
    <w:rsid w:val="00BB411B"/>
    <w:rsid w:val="00BB458A"/>
    <w:rsid w:val="00BB5840"/>
    <w:rsid w:val="00BB65D2"/>
    <w:rsid w:val="00BB7143"/>
    <w:rsid w:val="00BB7592"/>
    <w:rsid w:val="00BB7F5E"/>
    <w:rsid w:val="00BC2A42"/>
    <w:rsid w:val="00BC316F"/>
    <w:rsid w:val="00BC4851"/>
    <w:rsid w:val="00BC596D"/>
    <w:rsid w:val="00BC7FCE"/>
    <w:rsid w:val="00BD00D3"/>
    <w:rsid w:val="00BD0ADB"/>
    <w:rsid w:val="00BD1659"/>
    <w:rsid w:val="00BD25FF"/>
    <w:rsid w:val="00BD28FC"/>
    <w:rsid w:val="00BD3830"/>
    <w:rsid w:val="00BD3AA9"/>
    <w:rsid w:val="00BD4874"/>
    <w:rsid w:val="00BD4A18"/>
    <w:rsid w:val="00BD5B6E"/>
    <w:rsid w:val="00BD6DB2"/>
    <w:rsid w:val="00BD71BF"/>
    <w:rsid w:val="00BD771C"/>
    <w:rsid w:val="00BE11CF"/>
    <w:rsid w:val="00BE21AB"/>
    <w:rsid w:val="00BE2C75"/>
    <w:rsid w:val="00BE44D5"/>
    <w:rsid w:val="00BE55CB"/>
    <w:rsid w:val="00BE5698"/>
    <w:rsid w:val="00BE623E"/>
    <w:rsid w:val="00BE6548"/>
    <w:rsid w:val="00BE68D6"/>
    <w:rsid w:val="00BE7D97"/>
    <w:rsid w:val="00BE7D9A"/>
    <w:rsid w:val="00BF0EEA"/>
    <w:rsid w:val="00BF0FCE"/>
    <w:rsid w:val="00BF110C"/>
    <w:rsid w:val="00BF1182"/>
    <w:rsid w:val="00BF1E70"/>
    <w:rsid w:val="00BF27AE"/>
    <w:rsid w:val="00BF2AA9"/>
    <w:rsid w:val="00BF2B7D"/>
    <w:rsid w:val="00BF49DD"/>
    <w:rsid w:val="00BF5C68"/>
    <w:rsid w:val="00BF5D5A"/>
    <w:rsid w:val="00BF617A"/>
    <w:rsid w:val="00BF63E6"/>
    <w:rsid w:val="00C0031F"/>
    <w:rsid w:val="00C01472"/>
    <w:rsid w:val="00C01925"/>
    <w:rsid w:val="00C01AF3"/>
    <w:rsid w:val="00C02A0D"/>
    <w:rsid w:val="00C0379D"/>
    <w:rsid w:val="00C03931"/>
    <w:rsid w:val="00C03990"/>
    <w:rsid w:val="00C05FE3"/>
    <w:rsid w:val="00C065CD"/>
    <w:rsid w:val="00C102C2"/>
    <w:rsid w:val="00C11B93"/>
    <w:rsid w:val="00C12A06"/>
    <w:rsid w:val="00C1497D"/>
    <w:rsid w:val="00C16AE5"/>
    <w:rsid w:val="00C177B8"/>
    <w:rsid w:val="00C20E32"/>
    <w:rsid w:val="00C2136D"/>
    <w:rsid w:val="00C214EE"/>
    <w:rsid w:val="00C22EAE"/>
    <w:rsid w:val="00C2314B"/>
    <w:rsid w:val="00C24971"/>
    <w:rsid w:val="00C25A58"/>
    <w:rsid w:val="00C25B75"/>
    <w:rsid w:val="00C25BE6"/>
    <w:rsid w:val="00C26BE5"/>
    <w:rsid w:val="00C26E4C"/>
    <w:rsid w:val="00C26E4D"/>
    <w:rsid w:val="00C27909"/>
    <w:rsid w:val="00C27B03"/>
    <w:rsid w:val="00C30C00"/>
    <w:rsid w:val="00C30D3C"/>
    <w:rsid w:val="00C313D3"/>
    <w:rsid w:val="00C314E1"/>
    <w:rsid w:val="00C316A8"/>
    <w:rsid w:val="00C3312D"/>
    <w:rsid w:val="00C34397"/>
    <w:rsid w:val="00C35927"/>
    <w:rsid w:val="00C35E78"/>
    <w:rsid w:val="00C37B74"/>
    <w:rsid w:val="00C40101"/>
    <w:rsid w:val="00C4095D"/>
    <w:rsid w:val="00C40C71"/>
    <w:rsid w:val="00C410A3"/>
    <w:rsid w:val="00C436C9"/>
    <w:rsid w:val="00C44CC1"/>
    <w:rsid w:val="00C455E9"/>
    <w:rsid w:val="00C46A07"/>
    <w:rsid w:val="00C47092"/>
    <w:rsid w:val="00C5050F"/>
    <w:rsid w:val="00C523D7"/>
    <w:rsid w:val="00C54D25"/>
    <w:rsid w:val="00C54E3E"/>
    <w:rsid w:val="00C56271"/>
    <w:rsid w:val="00C564F3"/>
    <w:rsid w:val="00C577F4"/>
    <w:rsid w:val="00C57C9B"/>
    <w:rsid w:val="00C57F50"/>
    <w:rsid w:val="00C601D2"/>
    <w:rsid w:val="00C60F97"/>
    <w:rsid w:val="00C63C3B"/>
    <w:rsid w:val="00C64C67"/>
    <w:rsid w:val="00C65BCC"/>
    <w:rsid w:val="00C66970"/>
    <w:rsid w:val="00C70468"/>
    <w:rsid w:val="00C74CAE"/>
    <w:rsid w:val="00C7633B"/>
    <w:rsid w:val="00C77268"/>
    <w:rsid w:val="00C77AFE"/>
    <w:rsid w:val="00C82DD2"/>
    <w:rsid w:val="00C85286"/>
    <w:rsid w:val="00C85390"/>
    <w:rsid w:val="00C85572"/>
    <w:rsid w:val="00C85731"/>
    <w:rsid w:val="00C85D33"/>
    <w:rsid w:val="00C8691C"/>
    <w:rsid w:val="00C9009F"/>
    <w:rsid w:val="00C90EAE"/>
    <w:rsid w:val="00C90FB9"/>
    <w:rsid w:val="00C915F2"/>
    <w:rsid w:val="00C91C28"/>
    <w:rsid w:val="00C92996"/>
    <w:rsid w:val="00C92B92"/>
    <w:rsid w:val="00C93777"/>
    <w:rsid w:val="00C94DE6"/>
    <w:rsid w:val="00CA07B1"/>
    <w:rsid w:val="00CA168A"/>
    <w:rsid w:val="00CA2476"/>
    <w:rsid w:val="00CA2768"/>
    <w:rsid w:val="00CA2B4D"/>
    <w:rsid w:val="00CA2CEB"/>
    <w:rsid w:val="00CA357E"/>
    <w:rsid w:val="00CA41CD"/>
    <w:rsid w:val="00CA44F9"/>
    <w:rsid w:val="00CA4A69"/>
    <w:rsid w:val="00CA73E8"/>
    <w:rsid w:val="00CA7F29"/>
    <w:rsid w:val="00CA7F50"/>
    <w:rsid w:val="00CB07A0"/>
    <w:rsid w:val="00CB14F9"/>
    <w:rsid w:val="00CB1839"/>
    <w:rsid w:val="00CB188B"/>
    <w:rsid w:val="00CB1CDD"/>
    <w:rsid w:val="00CB2B6A"/>
    <w:rsid w:val="00CB2BD5"/>
    <w:rsid w:val="00CB2C6E"/>
    <w:rsid w:val="00CB39BB"/>
    <w:rsid w:val="00CB50BD"/>
    <w:rsid w:val="00CB5D54"/>
    <w:rsid w:val="00CC1BFC"/>
    <w:rsid w:val="00CC3385"/>
    <w:rsid w:val="00CC3E0C"/>
    <w:rsid w:val="00CC4D9A"/>
    <w:rsid w:val="00CC58D3"/>
    <w:rsid w:val="00CC5FF8"/>
    <w:rsid w:val="00CC6649"/>
    <w:rsid w:val="00CC6A47"/>
    <w:rsid w:val="00CC784D"/>
    <w:rsid w:val="00CD1694"/>
    <w:rsid w:val="00CD3BC1"/>
    <w:rsid w:val="00CD42B2"/>
    <w:rsid w:val="00CD65B4"/>
    <w:rsid w:val="00CD6AD0"/>
    <w:rsid w:val="00CD730F"/>
    <w:rsid w:val="00CE451F"/>
    <w:rsid w:val="00CE45E9"/>
    <w:rsid w:val="00CE59FA"/>
    <w:rsid w:val="00CE7224"/>
    <w:rsid w:val="00CF0746"/>
    <w:rsid w:val="00CF0842"/>
    <w:rsid w:val="00CF3947"/>
    <w:rsid w:val="00CF4490"/>
    <w:rsid w:val="00CF5033"/>
    <w:rsid w:val="00CF527B"/>
    <w:rsid w:val="00CF583D"/>
    <w:rsid w:val="00CF5CC8"/>
    <w:rsid w:val="00CF7578"/>
    <w:rsid w:val="00D0100E"/>
    <w:rsid w:val="00D01448"/>
    <w:rsid w:val="00D021DF"/>
    <w:rsid w:val="00D0337B"/>
    <w:rsid w:val="00D049FD"/>
    <w:rsid w:val="00D051DE"/>
    <w:rsid w:val="00D05584"/>
    <w:rsid w:val="00D055D9"/>
    <w:rsid w:val="00D05B27"/>
    <w:rsid w:val="00D061C7"/>
    <w:rsid w:val="00D065A9"/>
    <w:rsid w:val="00D079B2"/>
    <w:rsid w:val="00D10CB7"/>
    <w:rsid w:val="00D10E39"/>
    <w:rsid w:val="00D11190"/>
    <w:rsid w:val="00D114E9"/>
    <w:rsid w:val="00D12DB8"/>
    <w:rsid w:val="00D13361"/>
    <w:rsid w:val="00D13EC1"/>
    <w:rsid w:val="00D15A58"/>
    <w:rsid w:val="00D17CF9"/>
    <w:rsid w:val="00D20463"/>
    <w:rsid w:val="00D22925"/>
    <w:rsid w:val="00D23637"/>
    <w:rsid w:val="00D251F6"/>
    <w:rsid w:val="00D25F8B"/>
    <w:rsid w:val="00D27094"/>
    <w:rsid w:val="00D27364"/>
    <w:rsid w:val="00D279F5"/>
    <w:rsid w:val="00D313FD"/>
    <w:rsid w:val="00D32796"/>
    <w:rsid w:val="00D34920"/>
    <w:rsid w:val="00D35A25"/>
    <w:rsid w:val="00D3639F"/>
    <w:rsid w:val="00D369FE"/>
    <w:rsid w:val="00D36C60"/>
    <w:rsid w:val="00D41176"/>
    <w:rsid w:val="00D41CFC"/>
    <w:rsid w:val="00D427CC"/>
    <w:rsid w:val="00D429C6"/>
    <w:rsid w:val="00D42B49"/>
    <w:rsid w:val="00D43096"/>
    <w:rsid w:val="00D440D0"/>
    <w:rsid w:val="00D446A4"/>
    <w:rsid w:val="00D44750"/>
    <w:rsid w:val="00D448CC"/>
    <w:rsid w:val="00D44DF5"/>
    <w:rsid w:val="00D45114"/>
    <w:rsid w:val="00D4636C"/>
    <w:rsid w:val="00D46B3E"/>
    <w:rsid w:val="00D47748"/>
    <w:rsid w:val="00D506ED"/>
    <w:rsid w:val="00D5172F"/>
    <w:rsid w:val="00D53BAB"/>
    <w:rsid w:val="00D54492"/>
    <w:rsid w:val="00D5481B"/>
    <w:rsid w:val="00D54CC3"/>
    <w:rsid w:val="00D5538B"/>
    <w:rsid w:val="00D6041A"/>
    <w:rsid w:val="00D62832"/>
    <w:rsid w:val="00D62A45"/>
    <w:rsid w:val="00D633EB"/>
    <w:rsid w:val="00D6584D"/>
    <w:rsid w:val="00D70027"/>
    <w:rsid w:val="00D708B4"/>
    <w:rsid w:val="00D73C37"/>
    <w:rsid w:val="00D74EFB"/>
    <w:rsid w:val="00D76BAB"/>
    <w:rsid w:val="00D7742C"/>
    <w:rsid w:val="00D77A8F"/>
    <w:rsid w:val="00D806FF"/>
    <w:rsid w:val="00D824AF"/>
    <w:rsid w:val="00D8299C"/>
    <w:rsid w:val="00D82FF7"/>
    <w:rsid w:val="00D8335E"/>
    <w:rsid w:val="00D839C7"/>
    <w:rsid w:val="00D847FE"/>
    <w:rsid w:val="00D8575F"/>
    <w:rsid w:val="00D85EAC"/>
    <w:rsid w:val="00D907C1"/>
    <w:rsid w:val="00D9280A"/>
    <w:rsid w:val="00D95C64"/>
    <w:rsid w:val="00D95DE8"/>
    <w:rsid w:val="00D96009"/>
    <w:rsid w:val="00D964EA"/>
    <w:rsid w:val="00D966D0"/>
    <w:rsid w:val="00D96B79"/>
    <w:rsid w:val="00D9733B"/>
    <w:rsid w:val="00DA001F"/>
    <w:rsid w:val="00DA0C59"/>
    <w:rsid w:val="00DA23E7"/>
    <w:rsid w:val="00DA34E8"/>
    <w:rsid w:val="00DA3991"/>
    <w:rsid w:val="00DA4944"/>
    <w:rsid w:val="00DA539F"/>
    <w:rsid w:val="00DA5431"/>
    <w:rsid w:val="00DA6B4E"/>
    <w:rsid w:val="00DA7DEB"/>
    <w:rsid w:val="00DB0773"/>
    <w:rsid w:val="00DB07A6"/>
    <w:rsid w:val="00DB164D"/>
    <w:rsid w:val="00DB1899"/>
    <w:rsid w:val="00DB2DC3"/>
    <w:rsid w:val="00DB31A8"/>
    <w:rsid w:val="00DB5315"/>
    <w:rsid w:val="00DB6FAC"/>
    <w:rsid w:val="00DB7B8D"/>
    <w:rsid w:val="00DB7E6C"/>
    <w:rsid w:val="00DC08DE"/>
    <w:rsid w:val="00DC1E2A"/>
    <w:rsid w:val="00DC2A22"/>
    <w:rsid w:val="00DC2AFD"/>
    <w:rsid w:val="00DC3BC0"/>
    <w:rsid w:val="00DC4707"/>
    <w:rsid w:val="00DC5833"/>
    <w:rsid w:val="00DC7C2B"/>
    <w:rsid w:val="00DD1DAC"/>
    <w:rsid w:val="00DD247C"/>
    <w:rsid w:val="00DD345F"/>
    <w:rsid w:val="00DD3CCE"/>
    <w:rsid w:val="00DD4E06"/>
    <w:rsid w:val="00DD5220"/>
    <w:rsid w:val="00DD5A29"/>
    <w:rsid w:val="00DD5C57"/>
    <w:rsid w:val="00DD5D9D"/>
    <w:rsid w:val="00DD5F1F"/>
    <w:rsid w:val="00DD74AE"/>
    <w:rsid w:val="00DD7829"/>
    <w:rsid w:val="00DD7C2F"/>
    <w:rsid w:val="00DE0364"/>
    <w:rsid w:val="00DE18EC"/>
    <w:rsid w:val="00DE1EA7"/>
    <w:rsid w:val="00DE35CB"/>
    <w:rsid w:val="00DE411F"/>
    <w:rsid w:val="00DE4C0B"/>
    <w:rsid w:val="00DE6B77"/>
    <w:rsid w:val="00DF164C"/>
    <w:rsid w:val="00DF19EF"/>
    <w:rsid w:val="00DF21E9"/>
    <w:rsid w:val="00DF388E"/>
    <w:rsid w:val="00DF4FDB"/>
    <w:rsid w:val="00DF5CD1"/>
    <w:rsid w:val="00DF6B44"/>
    <w:rsid w:val="00DF6C9B"/>
    <w:rsid w:val="00DF78B7"/>
    <w:rsid w:val="00E00B3E"/>
    <w:rsid w:val="00E00BEA"/>
    <w:rsid w:val="00E00F14"/>
    <w:rsid w:val="00E01DA5"/>
    <w:rsid w:val="00E0258A"/>
    <w:rsid w:val="00E03086"/>
    <w:rsid w:val="00E030DE"/>
    <w:rsid w:val="00E035A4"/>
    <w:rsid w:val="00E03FA6"/>
    <w:rsid w:val="00E0471E"/>
    <w:rsid w:val="00E04BCC"/>
    <w:rsid w:val="00E05F29"/>
    <w:rsid w:val="00E06386"/>
    <w:rsid w:val="00E066F5"/>
    <w:rsid w:val="00E06E26"/>
    <w:rsid w:val="00E07571"/>
    <w:rsid w:val="00E10CD7"/>
    <w:rsid w:val="00E12C41"/>
    <w:rsid w:val="00E13042"/>
    <w:rsid w:val="00E14229"/>
    <w:rsid w:val="00E142A0"/>
    <w:rsid w:val="00E147CB"/>
    <w:rsid w:val="00E15D6F"/>
    <w:rsid w:val="00E169FE"/>
    <w:rsid w:val="00E210AD"/>
    <w:rsid w:val="00E2273E"/>
    <w:rsid w:val="00E22C01"/>
    <w:rsid w:val="00E2312A"/>
    <w:rsid w:val="00E242F4"/>
    <w:rsid w:val="00E247C3"/>
    <w:rsid w:val="00E24EB4"/>
    <w:rsid w:val="00E25F72"/>
    <w:rsid w:val="00E26498"/>
    <w:rsid w:val="00E30354"/>
    <w:rsid w:val="00E31750"/>
    <w:rsid w:val="00E320ED"/>
    <w:rsid w:val="00E32402"/>
    <w:rsid w:val="00E328D7"/>
    <w:rsid w:val="00E328E6"/>
    <w:rsid w:val="00E33AFB"/>
    <w:rsid w:val="00E3407A"/>
    <w:rsid w:val="00E34218"/>
    <w:rsid w:val="00E347FE"/>
    <w:rsid w:val="00E349E8"/>
    <w:rsid w:val="00E34BD5"/>
    <w:rsid w:val="00E40F0B"/>
    <w:rsid w:val="00E415AA"/>
    <w:rsid w:val="00E41E0D"/>
    <w:rsid w:val="00E41EEC"/>
    <w:rsid w:val="00E42FFF"/>
    <w:rsid w:val="00E43225"/>
    <w:rsid w:val="00E43D3F"/>
    <w:rsid w:val="00E44517"/>
    <w:rsid w:val="00E46282"/>
    <w:rsid w:val="00E4703D"/>
    <w:rsid w:val="00E47DB2"/>
    <w:rsid w:val="00E47E18"/>
    <w:rsid w:val="00E5200C"/>
    <w:rsid w:val="00E5216E"/>
    <w:rsid w:val="00E52F52"/>
    <w:rsid w:val="00E5371A"/>
    <w:rsid w:val="00E54F8F"/>
    <w:rsid w:val="00E5570A"/>
    <w:rsid w:val="00E55923"/>
    <w:rsid w:val="00E6059F"/>
    <w:rsid w:val="00E60A97"/>
    <w:rsid w:val="00E611E2"/>
    <w:rsid w:val="00E6158A"/>
    <w:rsid w:val="00E619A3"/>
    <w:rsid w:val="00E619E9"/>
    <w:rsid w:val="00E61EC6"/>
    <w:rsid w:val="00E62D2A"/>
    <w:rsid w:val="00E62FD1"/>
    <w:rsid w:val="00E63E9D"/>
    <w:rsid w:val="00E64CEC"/>
    <w:rsid w:val="00E6592A"/>
    <w:rsid w:val="00E671F6"/>
    <w:rsid w:val="00E7046C"/>
    <w:rsid w:val="00E706F2"/>
    <w:rsid w:val="00E710B0"/>
    <w:rsid w:val="00E729E6"/>
    <w:rsid w:val="00E74621"/>
    <w:rsid w:val="00E74C5E"/>
    <w:rsid w:val="00E75F80"/>
    <w:rsid w:val="00E76EB9"/>
    <w:rsid w:val="00E805DC"/>
    <w:rsid w:val="00E80E49"/>
    <w:rsid w:val="00E81102"/>
    <w:rsid w:val="00E8116D"/>
    <w:rsid w:val="00E81194"/>
    <w:rsid w:val="00E82344"/>
    <w:rsid w:val="00E83962"/>
    <w:rsid w:val="00E8399D"/>
    <w:rsid w:val="00E841AA"/>
    <w:rsid w:val="00E84C82"/>
    <w:rsid w:val="00E84D64"/>
    <w:rsid w:val="00E8549C"/>
    <w:rsid w:val="00E85E5C"/>
    <w:rsid w:val="00E86A58"/>
    <w:rsid w:val="00E87408"/>
    <w:rsid w:val="00E90342"/>
    <w:rsid w:val="00E9068F"/>
    <w:rsid w:val="00E907BE"/>
    <w:rsid w:val="00E909EC"/>
    <w:rsid w:val="00E914C4"/>
    <w:rsid w:val="00E92F99"/>
    <w:rsid w:val="00E930A5"/>
    <w:rsid w:val="00E934F5"/>
    <w:rsid w:val="00E9433E"/>
    <w:rsid w:val="00E94A19"/>
    <w:rsid w:val="00E951C0"/>
    <w:rsid w:val="00E95C01"/>
    <w:rsid w:val="00E96961"/>
    <w:rsid w:val="00E97639"/>
    <w:rsid w:val="00E9798A"/>
    <w:rsid w:val="00EA06B1"/>
    <w:rsid w:val="00EA0FEA"/>
    <w:rsid w:val="00EA10E3"/>
    <w:rsid w:val="00EA146F"/>
    <w:rsid w:val="00EA213F"/>
    <w:rsid w:val="00EA29B4"/>
    <w:rsid w:val="00EA37D3"/>
    <w:rsid w:val="00EA592A"/>
    <w:rsid w:val="00EA5F39"/>
    <w:rsid w:val="00EA6296"/>
    <w:rsid w:val="00EA64FC"/>
    <w:rsid w:val="00EA72EC"/>
    <w:rsid w:val="00EB05FD"/>
    <w:rsid w:val="00EB08E0"/>
    <w:rsid w:val="00EB0B60"/>
    <w:rsid w:val="00EB11CB"/>
    <w:rsid w:val="00EB12B8"/>
    <w:rsid w:val="00EB2056"/>
    <w:rsid w:val="00EB275A"/>
    <w:rsid w:val="00EB3E26"/>
    <w:rsid w:val="00EB3FF5"/>
    <w:rsid w:val="00EB412D"/>
    <w:rsid w:val="00EB4350"/>
    <w:rsid w:val="00EB4BB1"/>
    <w:rsid w:val="00EB5919"/>
    <w:rsid w:val="00EB5969"/>
    <w:rsid w:val="00EB61A9"/>
    <w:rsid w:val="00EB6246"/>
    <w:rsid w:val="00EB786A"/>
    <w:rsid w:val="00EC06E3"/>
    <w:rsid w:val="00EC0E70"/>
    <w:rsid w:val="00EC12B6"/>
    <w:rsid w:val="00EC1578"/>
    <w:rsid w:val="00EC1C72"/>
    <w:rsid w:val="00EC271C"/>
    <w:rsid w:val="00EC296E"/>
    <w:rsid w:val="00EC37D6"/>
    <w:rsid w:val="00EC37E8"/>
    <w:rsid w:val="00EC3CC9"/>
    <w:rsid w:val="00EC4154"/>
    <w:rsid w:val="00EC58A4"/>
    <w:rsid w:val="00EC5B9D"/>
    <w:rsid w:val="00EC64FA"/>
    <w:rsid w:val="00EC65A0"/>
    <w:rsid w:val="00EC680A"/>
    <w:rsid w:val="00EC683E"/>
    <w:rsid w:val="00EC7B9D"/>
    <w:rsid w:val="00ED3524"/>
    <w:rsid w:val="00ED4FFA"/>
    <w:rsid w:val="00ED526F"/>
    <w:rsid w:val="00ED5C4A"/>
    <w:rsid w:val="00ED5E1A"/>
    <w:rsid w:val="00ED7590"/>
    <w:rsid w:val="00ED7D4C"/>
    <w:rsid w:val="00ED7F8D"/>
    <w:rsid w:val="00EE0225"/>
    <w:rsid w:val="00EE2BED"/>
    <w:rsid w:val="00EE374B"/>
    <w:rsid w:val="00EE3EC4"/>
    <w:rsid w:val="00EE4222"/>
    <w:rsid w:val="00EE4D5B"/>
    <w:rsid w:val="00EE51ED"/>
    <w:rsid w:val="00EE551B"/>
    <w:rsid w:val="00EE5C65"/>
    <w:rsid w:val="00EE712F"/>
    <w:rsid w:val="00EF0ACA"/>
    <w:rsid w:val="00EF1CD0"/>
    <w:rsid w:val="00EF4738"/>
    <w:rsid w:val="00EF4A29"/>
    <w:rsid w:val="00EF52AE"/>
    <w:rsid w:val="00EF5C82"/>
    <w:rsid w:val="00EF7906"/>
    <w:rsid w:val="00EF79E7"/>
    <w:rsid w:val="00EF7C89"/>
    <w:rsid w:val="00F00C8A"/>
    <w:rsid w:val="00F00F6E"/>
    <w:rsid w:val="00F042B8"/>
    <w:rsid w:val="00F06020"/>
    <w:rsid w:val="00F06077"/>
    <w:rsid w:val="00F076FB"/>
    <w:rsid w:val="00F078A5"/>
    <w:rsid w:val="00F07CDB"/>
    <w:rsid w:val="00F10625"/>
    <w:rsid w:val="00F11BB5"/>
    <w:rsid w:val="00F11BFC"/>
    <w:rsid w:val="00F127DB"/>
    <w:rsid w:val="00F1417B"/>
    <w:rsid w:val="00F14636"/>
    <w:rsid w:val="00F14F64"/>
    <w:rsid w:val="00F17A4B"/>
    <w:rsid w:val="00F202E8"/>
    <w:rsid w:val="00F20B46"/>
    <w:rsid w:val="00F20EB6"/>
    <w:rsid w:val="00F21968"/>
    <w:rsid w:val="00F27C3A"/>
    <w:rsid w:val="00F30526"/>
    <w:rsid w:val="00F3139F"/>
    <w:rsid w:val="00F318EC"/>
    <w:rsid w:val="00F32507"/>
    <w:rsid w:val="00F32827"/>
    <w:rsid w:val="00F32F29"/>
    <w:rsid w:val="00F3406C"/>
    <w:rsid w:val="00F34706"/>
    <w:rsid w:val="00F348C5"/>
    <w:rsid w:val="00F34B99"/>
    <w:rsid w:val="00F36069"/>
    <w:rsid w:val="00F363CE"/>
    <w:rsid w:val="00F41D1B"/>
    <w:rsid w:val="00F42B30"/>
    <w:rsid w:val="00F42E06"/>
    <w:rsid w:val="00F45842"/>
    <w:rsid w:val="00F45CD7"/>
    <w:rsid w:val="00F4730D"/>
    <w:rsid w:val="00F47737"/>
    <w:rsid w:val="00F512A4"/>
    <w:rsid w:val="00F51346"/>
    <w:rsid w:val="00F52DAB"/>
    <w:rsid w:val="00F5345F"/>
    <w:rsid w:val="00F535EF"/>
    <w:rsid w:val="00F53B3A"/>
    <w:rsid w:val="00F5417A"/>
    <w:rsid w:val="00F54393"/>
    <w:rsid w:val="00F543F0"/>
    <w:rsid w:val="00F55A5D"/>
    <w:rsid w:val="00F5621D"/>
    <w:rsid w:val="00F56EA8"/>
    <w:rsid w:val="00F576A2"/>
    <w:rsid w:val="00F601D8"/>
    <w:rsid w:val="00F6044F"/>
    <w:rsid w:val="00F606DB"/>
    <w:rsid w:val="00F60925"/>
    <w:rsid w:val="00F60CFA"/>
    <w:rsid w:val="00F62CBA"/>
    <w:rsid w:val="00F636CF"/>
    <w:rsid w:val="00F6622D"/>
    <w:rsid w:val="00F66D36"/>
    <w:rsid w:val="00F672A6"/>
    <w:rsid w:val="00F675F6"/>
    <w:rsid w:val="00F67806"/>
    <w:rsid w:val="00F67B4C"/>
    <w:rsid w:val="00F67C87"/>
    <w:rsid w:val="00F70B38"/>
    <w:rsid w:val="00F716C9"/>
    <w:rsid w:val="00F747FF"/>
    <w:rsid w:val="00F75743"/>
    <w:rsid w:val="00F76315"/>
    <w:rsid w:val="00F8121A"/>
    <w:rsid w:val="00F81D29"/>
    <w:rsid w:val="00F823E6"/>
    <w:rsid w:val="00F82E34"/>
    <w:rsid w:val="00F83368"/>
    <w:rsid w:val="00F84013"/>
    <w:rsid w:val="00F840B6"/>
    <w:rsid w:val="00F860B4"/>
    <w:rsid w:val="00F87AFD"/>
    <w:rsid w:val="00F87F69"/>
    <w:rsid w:val="00F90AF6"/>
    <w:rsid w:val="00F90D43"/>
    <w:rsid w:val="00F91C4D"/>
    <w:rsid w:val="00F925CB"/>
    <w:rsid w:val="00F92AAD"/>
    <w:rsid w:val="00F92FD9"/>
    <w:rsid w:val="00F93C37"/>
    <w:rsid w:val="00F93D0C"/>
    <w:rsid w:val="00F951E9"/>
    <w:rsid w:val="00F96AAA"/>
    <w:rsid w:val="00F97076"/>
    <w:rsid w:val="00F971C8"/>
    <w:rsid w:val="00F97669"/>
    <w:rsid w:val="00FA14D4"/>
    <w:rsid w:val="00FA19D0"/>
    <w:rsid w:val="00FA1C29"/>
    <w:rsid w:val="00FA43CA"/>
    <w:rsid w:val="00FA5193"/>
    <w:rsid w:val="00FA5E6A"/>
    <w:rsid w:val="00FA626B"/>
    <w:rsid w:val="00FA6684"/>
    <w:rsid w:val="00FA731E"/>
    <w:rsid w:val="00FA7CB6"/>
    <w:rsid w:val="00FB07D7"/>
    <w:rsid w:val="00FB26DA"/>
    <w:rsid w:val="00FB2AF6"/>
    <w:rsid w:val="00FB2B38"/>
    <w:rsid w:val="00FB3743"/>
    <w:rsid w:val="00FB3F1A"/>
    <w:rsid w:val="00FB3F28"/>
    <w:rsid w:val="00FB4A81"/>
    <w:rsid w:val="00FB4D25"/>
    <w:rsid w:val="00FB51B6"/>
    <w:rsid w:val="00FB65B5"/>
    <w:rsid w:val="00FB6A3E"/>
    <w:rsid w:val="00FB70AA"/>
    <w:rsid w:val="00FB7308"/>
    <w:rsid w:val="00FB7682"/>
    <w:rsid w:val="00FB76C9"/>
    <w:rsid w:val="00FC041A"/>
    <w:rsid w:val="00FC0FAC"/>
    <w:rsid w:val="00FC13E9"/>
    <w:rsid w:val="00FC32BA"/>
    <w:rsid w:val="00FC43FB"/>
    <w:rsid w:val="00FC5974"/>
    <w:rsid w:val="00FC6275"/>
    <w:rsid w:val="00FC6358"/>
    <w:rsid w:val="00FC78BA"/>
    <w:rsid w:val="00FD09C6"/>
    <w:rsid w:val="00FD0D19"/>
    <w:rsid w:val="00FD20DA"/>
    <w:rsid w:val="00FD320D"/>
    <w:rsid w:val="00FD501C"/>
    <w:rsid w:val="00FD7CC1"/>
    <w:rsid w:val="00FE0547"/>
    <w:rsid w:val="00FE09FA"/>
    <w:rsid w:val="00FE0FF4"/>
    <w:rsid w:val="00FE10FA"/>
    <w:rsid w:val="00FE152B"/>
    <w:rsid w:val="00FE206F"/>
    <w:rsid w:val="00FE23DE"/>
    <w:rsid w:val="00FE2776"/>
    <w:rsid w:val="00FE74EA"/>
    <w:rsid w:val="00FE7DBB"/>
    <w:rsid w:val="00FF159A"/>
    <w:rsid w:val="00FF21DA"/>
    <w:rsid w:val="00FF356D"/>
    <w:rsid w:val="00FF4B07"/>
    <w:rsid w:val="00FF6B30"/>
    <w:rsid w:val="01102CBA"/>
    <w:rsid w:val="01D13AC9"/>
    <w:rsid w:val="03E57B64"/>
    <w:rsid w:val="046760CA"/>
    <w:rsid w:val="051E7CEE"/>
    <w:rsid w:val="053B3972"/>
    <w:rsid w:val="06463487"/>
    <w:rsid w:val="07F304B8"/>
    <w:rsid w:val="08F73689"/>
    <w:rsid w:val="0A0C4181"/>
    <w:rsid w:val="0A270B80"/>
    <w:rsid w:val="0B924979"/>
    <w:rsid w:val="0BDB17CA"/>
    <w:rsid w:val="0C8A4C33"/>
    <w:rsid w:val="0DBC0B4E"/>
    <w:rsid w:val="0DC11C0D"/>
    <w:rsid w:val="0E062360"/>
    <w:rsid w:val="0F096D6D"/>
    <w:rsid w:val="0F59639B"/>
    <w:rsid w:val="0FA45749"/>
    <w:rsid w:val="0FBC1F61"/>
    <w:rsid w:val="108766A2"/>
    <w:rsid w:val="10A74041"/>
    <w:rsid w:val="117C0643"/>
    <w:rsid w:val="12C229C1"/>
    <w:rsid w:val="130C1AA7"/>
    <w:rsid w:val="155079ED"/>
    <w:rsid w:val="17AF31B5"/>
    <w:rsid w:val="1907258E"/>
    <w:rsid w:val="19B26EEB"/>
    <w:rsid w:val="1A1C0B32"/>
    <w:rsid w:val="1A200B8D"/>
    <w:rsid w:val="1AD423F7"/>
    <w:rsid w:val="1B0934AB"/>
    <w:rsid w:val="1C702C71"/>
    <w:rsid w:val="1CCB27AB"/>
    <w:rsid w:val="1D457230"/>
    <w:rsid w:val="20670332"/>
    <w:rsid w:val="210A17EA"/>
    <w:rsid w:val="21172FB5"/>
    <w:rsid w:val="212818CB"/>
    <w:rsid w:val="219A208D"/>
    <w:rsid w:val="23476D20"/>
    <w:rsid w:val="236D54FC"/>
    <w:rsid w:val="23FF5428"/>
    <w:rsid w:val="24275343"/>
    <w:rsid w:val="244D30CC"/>
    <w:rsid w:val="24ED7793"/>
    <w:rsid w:val="24F706F5"/>
    <w:rsid w:val="252005E6"/>
    <w:rsid w:val="25544DAC"/>
    <w:rsid w:val="25CD5CB5"/>
    <w:rsid w:val="2624233A"/>
    <w:rsid w:val="26D75216"/>
    <w:rsid w:val="28863A06"/>
    <w:rsid w:val="291828CD"/>
    <w:rsid w:val="2A83285D"/>
    <w:rsid w:val="2ABA4BE6"/>
    <w:rsid w:val="2BCF4077"/>
    <w:rsid w:val="2C1217B5"/>
    <w:rsid w:val="2C4B6AC1"/>
    <w:rsid w:val="2CFD5719"/>
    <w:rsid w:val="2D0024A0"/>
    <w:rsid w:val="2D643EB5"/>
    <w:rsid w:val="302F35A1"/>
    <w:rsid w:val="30EA17BD"/>
    <w:rsid w:val="3162063C"/>
    <w:rsid w:val="31D41CC6"/>
    <w:rsid w:val="31DB1FA8"/>
    <w:rsid w:val="33E7490F"/>
    <w:rsid w:val="34D001C2"/>
    <w:rsid w:val="34FB7E39"/>
    <w:rsid w:val="351E1D96"/>
    <w:rsid w:val="35846E12"/>
    <w:rsid w:val="35A442BB"/>
    <w:rsid w:val="35A535B5"/>
    <w:rsid w:val="35DC2AF9"/>
    <w:rsid w:val="35F51969"/>
    <w:rsid w:val="371B7D66"/>
    <w:rsid w:val="377F2FDB"/>
    <w:rsid w:val="38756F42"/>
    <w:rsid w:val="39203237"/>
    <w:rsid w:val="399D390C"/>
    <w:rsid w:val="3B5B5134"/>
    <w:rsid w:val="3B616DED"/>
    <w:rsid w:val="3B991D9C"/>
    <w:rsid w:val="3C4C2920"/>
    <w:rsid w:val="3C5E2D02"/>
    <w:rsid w:val="3D0C7BA7"/>
    <w:rsid w:val="3D153DEB"/>
    <w:rsid w:val="3D9B5F48"/>
    <w:rsid w:val="3DBB468E"/>
    <w:rsid w:val="3E7F615B"/>
    <w:rsid w:val="401A45A1"/>
    <w:rsid w:val="40C85ACF"/>
    <w:rsid w:val="415958FE"/>
    <w:rsid w:val="42C00B4D"/>
    <w:rsid w:val="431115D8"/>
    <w:rsid w:val="432A4D35"/>
    <w:rsid w:val="433F5F42"/>
    <w:rsid w:val="439A5F3F"/>
    <w:rsid w:val="43CE580C"/>
    <w:rsid w:val="442E26DF"/>
    <w:rsid w:val="45423923"/>
    <w:rsid w:val="459D1084"/>
    <w:rsid w:val="45B92722"/>
    <w:rsid w:val="46A876A4"/>
    <w:rsid w:val="46C405F0"/>
    <w:rsid w:val="472E3378"/>
    <w:rsid w:val="47917687"/>
    <w:rsid w:val="47FE5A06"/>
    <w:rsid w:val="489915C5"/>
    <w:rsid w:val="48BE0E3F"/>
    <w:rsid w:val="48C15606"/>
    <w:rsid w:val="48DD17AA"/>
    <w:rsid w:val="49232B5D"/>
    <w:rsid w:val="497C4759"/>
    <w:rsid w:val="49BC66CF"/>
    <w:rsid w:val="4A5704B7"/>
    <w:rsid w:val="4A917F5C"/>
    <w:rsid w:val="4B62252F"/>
    <w:rsid w:val="4B952901"/>
    <w:rsid w:val="4BD30134"/>
    <w:rsid w:val="4D82480B"/>
    <w:rsid w:val="4E717B4B"/>
    <w:rsid w:val="4F893F19"/>
    <w:rsid w:val="4FE76174"/>
    <w:rsid w:val="52732988"/>
    <w:rsid w:val="52CF730C"/>
    <w:rsid w:val="53996FBB"/>
    <w:rsid w:val="541B0050"/>
    <w:rsid w:val="542550CE"/>
    <w:rsid w:val="54E27F51"/>
    <w:rsid w:val="550B5392"/>
    <w:rsid w:val="55107732"/>
    <w:rsid w:val="55DD4D98"/>
    <w:rsid w:val="56201CBD"/>
    <w:rsid w:val="56622019"/>
    <w:rsid w:val="56E16AC7"/>
    <w:rsid w:val="59302E43"/>
    <w:rsid w:val="5A43281F"/>
    <w:rsid w:val="5A516687"/>
    <w:rsid w:val="5B4B04DB"/>
    <w:rsid w:val="5C1E62BB"/>
    <w:rsid w:val="5C4436E2"/>
    <w:rsid w:val="5CA36E3A"/>
    <w:rsid w:val="5D8A7328"/>
    <w:rsid w:val="5DAA1FFF"/>
    <w:rsid w:val="5DBA28F3"/>
    <w:rsid w:val="5DD74E7A"/>
    <w:rsid w:val="5E585A8E"/>
    <w:rsid w:val="5EF00E8F"/>
    <w:rsid w:val="5F12296C"/>
    <w:rsid w:val="5FBD0160"/>
    <w:rsid w:val="5FD9563D"/>
    <w:rsid w:val="5FFE4B4A"/>
    <w:rsid w:val="600C2420"/>
    <w:rsid w:val="604C1277"/>
    <w:rsid w:val="60F81AE1"/>
    <w:rsid w:val="62B97440"/>
    <w:rsid w:val="637C7646"/>
    <w:rsid w:val="6388128D"/>
    <w:rsid w:val="63AD2521"/>
    <w:rsid w:val="6469758F"/>
    <w:rsid w:val="64854A83"/>
    <w:rsid w:val="6488108F"/>
    <w:rsid w:val="64F50E47"/>
    <w:rsid w:val="655F0AB3"/>
    <w:rsid w:val="657573C4"/>
    <w:rsid w:val="667B2DFB"/>
    <w:rsid w:val="669715A6"/>
    <w:rsid w:val="67166755"/>
    <w:rsid w:val="671A1F9F"/>
    <w:rsid w:val="67556975"/>
    <w:rsid w:val="67A76FA1"/>
    <w:rsid w:val="68526D8A"/>
    <w:rsid w:val="69603AFA"/>
    <w:rsid w:val="697D1F27"/>
    <w:rsid w:val="69DE700F"/>
    <w:rsid w:val="6A6112AF"/>
    <w:rsid w:val="6ACA37AD"/>
    <w:rsid w:val="6B0C2EAB"/>
    <w:rsid w:val="6B342539"/>
    <w:rsid w:val="6CB679AB"/>
    <w:rsid w:val="6D031ADD"/>
    <w:rsid w:val="6D33026F"/>
    <w:rsid w:val="6E122F44"/>
    <w:rsid w:val="6F5D48D3"/>
    <w:rsid w:val="6F7571C1"/>
    <w:rsid w:val="6F8176B8"/>
    <w:rsid w:val="6FB27DAD"/>
    <w:rsid w:val="6FCD4804"/>
    <w:rsid w:val="70067EAF"/>
    <w:rsid w:val="707A4544"/>
    <w:rsid w:val="70AB3A18"/>
    <w:rsid w:val="71D91BD1"/>
    <w:rsid w:val="726F7FEC"/>
    <w:rsid w:val="72D9166C"/>
    <w:rsid w:val="73014756"/>
    <w:rsid w:val="745F06F1"/>
    <w:rsid w:val="747620C1"/>
    <w:rsid w:val="74C93020"/>
    <w:rsid w:val="754C5861"/>
    <w:rsid w:val="759965BE"/>
    <w:rsid w:val="767B7758"/>
    <w:rsid w:val="7733487C"/>
    <w:rsid w:val="77C340FD"/>
    <w:rsid w:val="784519B2"/>
    <w:rsid w:val="78E84B15"/>
    <w:rsid w:val="797D334A"/>
    <w:rsid w:val="7989374B"/>
    <w:rsid w:val="79F20663"/>
    <w:rsid w:val="7B7C4712"/>
    <w:rsid w:val="7BEE16D2"/>
    <w:rsid w:val="7C387BAB"/>
    <w:rsid w:val="7C576439"/>
    <w:rsid w:val="7C6472FD"/>
    <w:rsid w:val="7C742844"/>
    <w:rsid w:val="7CFD1186"/>
    <w:rsid w:val="7E4E3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0001" stroke="f">
      <v:fill color="#000001"/>
      <v:stroke on="f"/>
    </o:shapedefaults>
    <o:shapelayout v:ext="edit">
      <o:idmap v:ext="edit" data="2"/>
    </o:shapelayout>
  </w:shapeDefaults>
  <w:decimalSymbol w:val="."/>
  <w:listSeparator w:val=","/>
  <w14:docId w14:val="79288327"/>
  <w15:docId w15:val="{7EC50F19-8828-49ED-91F5-02F5466DC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index 3" w:qFormat="1"/>
    <w:lsdException w:name="index 4" w:qFormat="1"/>
    <w:lsdException w:name="index 5" w:qFormat="1"/>
    <w:lsdException w:name="index 6" w:qFormat="1"/>
    <w:lsdException w:name="index 8"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qFormat="1"/>
    <w:lsdException w:name="annotation text" w:uiPriority="99"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uiPriority="99" w:qFormat="1"/>
    <w:lsdException w:name="page number" w:qFormat="1"/>
    <w:lsdException w:name="endnote reference" w:semiHidden="1"/>
    <w:lsdException w:name="endnote text" w:semiHidden="1" w:qFormat="1"/>
    <w:lsdException w:name="List Bullet"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pPr>
      <w:widowControl w:val="0"/>
      <w:jc w:val="both"/>
    </w:pPr>
    <w:rPr>
      <w:kern w:val="2"/>
      <w:sz w:val="21"/>
      <w:szCs w:val="24"/>
    </w:rPr>
  </w:style>
  <w:style w:type="paragraph" w:styleId="1">
    <w:name w:val="heading 1"/>
    <w:basedOn w:val="aff2"/>
    <w:next w:val="aff2"/>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ff2"/>
    <w:next w:val="aff2"/>
    <w:link w:val="20"/>
    <w:uiPriority w:val="9"/>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ff2"/>
    <w:next w:val="aff2"/>
    <w:link w:val="30"/>
    <w:qFormat/>
    <w:pPr>
      <w:keepNext/>
      <w:keepLines/>
      <w:numPr>
        <w:ilvl w:val="2"/>
        <w:numId w:val="1"/>
      </w:numPr>
      <w:spacing w:before="260" w:after="260" w:line="416" w:lineRule="auto"/>
      <w:outlineLvl w:val="2"/>
    </w:pPr>
    <w:rPr>
      <w:b/>
      <w:bCs/>
      <w:sz w:val="32"/>
      <w:szCs w:val="32"/>
    </w:rPr>
  </w:style>
  <w:style w:type="paragraph" w:styleId="4">
    <w:name w:val="heading 4"/>
    <w:basedOn w:val="aff2"/>
    <w:next w:val="aff2"/>
    <w:link w:val="40"/>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ff2"/>
    <w:next w:val="aff2"/>
    <w:link w:val="50"/>
    <w:qFormat/>
    <w:pPr>
      <w:keepNext/>
      <w:keepLines/>
      <w:numPr>
        <w:ilvl w:val="4"/>
        <w:numId w:val="1"/>
      </w:numPr>
      <w:spacing w:before="280" w:after="290" w:line="376" w:lineRule="auto"/>
      <w:outlineLvl w:val="4"/>
    </w:pPr>
    <w:rPr>
      <w:b/>
      <w:bCs/>
      <w:sz w:val="28"/>
      <w:szCs w:val="28"/>
    </w:rPr>
  </w:style>
  <w:style w:type="paragraph" w:styleId="6">
    <w:name w:val="heading 6"/>
    <w:basedOn w:val="aff2"/>
    <w:next w:val="aff2"/>
    <w:link w:val="60"/>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ff2"/>
    <w:next w:val="aff2"/>
    <w:link w:val="70"/>
    <w:qFormat/>
    <w:pPr>
      <w:keepNext/>
      <w:keepLines/>
      <w:numPr>
        <w:ilvl w:val="6"/>
        <w:numId w:val="1"/>
      </w:numPr>
      <w:spacing w:before="240" w:after="64" w:line="320" w:lineRule="auto"/>
      <w:outlineLvl w:val="6"/>
    </w:pPr>
    <w:rPr>
      <w:b/>
      <w:bCs/>
      <w:sz w:val="24"/>
    </w:rPr>
  </w:style>
  <w:style w:type="paragraph" w:styleId="8">
    <w:name w:val="heading 8"/>
    <w:basedOn w:val="aff2"/>
    <w:next w:val="aff2"/>
    <w:link w:val="80"/>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ff2"/>
    <w:next w:val="aff2"/>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ff3">
    <w:name w:val="Default Paragraph Font"/>
    <w:uiPriority w:val="1"/>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TOC7">
    <w:name w:val="toc 7"/>
    <w:basedOn w:val="aff2"/>
    <w:next w:val="aff2"/>
    <w:uiPriority w:val="39"/>
    <w:qFormat/>
    <w:pPr>
      <w:tabs>
        <w:tab w:val="right" w:leader="dot" w:pos="9241"/>
      </w:tabs>
      <w:ind w:firstLineChars="500" w:firstLine="505"/>
      <w:jc w:val="left"/>
    </w:pPr>
    <w:rPr>
      <w:rFonts w:ascii="宋体"/>
      <w:szCs w:val="21"/>
    </w:rPr>
  </w:style>
  <w:style w:type="paragraph" w:styleId="81">
    <w:name w:val="index 8"/>
    <w:basedOn w:val="aff2"/>
    <w:next w:val="aff2"/>
    <w:qFormat/>
    <w:pPr>
      <w:ind w:left="1680" w:hanging="210"/>
      <w:jc w:val="left"/>
    </w:pPr>
    <w:rPr>
      <w:rFonts w:ascii="Calibri" w:hAnsi="Calibri"/>
      <w:sz w:val="20"/>
      <w:szCs w:val="20"/>
    </w:rPr>
  </w:style>
  <w:style w:type="paragraph" w:styleId="aff6">
    <w:name w:val="caption"/>
    <w:basedOn w:val="aff2"/>
    <w:next w:val="aff2"/>
    <w:qFormat/>
    <w:pPr>
      <w:spacing w:before="152" w:after="160"/>
    </w:pPr>
    <w:rPr>
      <w:rFonts w:ascii="Arial" w:eastAsia="黑体" w:hAnsi="Arial" w:cs="Arial"/>
      <w:sz w:val="20"/>
      <w:szCs w:val="20"/>
    </w:rPr>
  </w:style>
  <w:style w:type="paragraph" w:styleId="51">
    <w:name w:val="index 5"/>
    <w:basedOn w:val="aff2"/>
    <w:next w:val="aff2"/>
    <w:qFormat/>
    <w:pPr>
      <w:ind w:left="1050" w:hanging="210"/>
      <w:jc w:val="left"/>
    </w:pPr>
    <w:rPr>
      <w:rFonts w:ascii="Calibri" w:hAnsi="Calibri"/>
      <w:sz w:val="20"/>
      <w:szCs w:val="20"/>
    </w:rPr>
  </w:style>
  <w:style w:type="paragraph" w:styleId="a">
    <w:name w:val="List Bullet"/>
    <w:basedOn w:val="aff2"/>
    <w:qFormat/>
    <w:pPr>
      <w:widowControl/>
      <w:numPr>
        <w:numId w:val="2"/>
      </w:numPr>
      <w:suppressAutoHyphens/>
      <w:spacing w:line="240" w:lineRule="atLeast"/>
      <w:jc w:val="left"/>
    </w:pPr>
    <w:rPr>
      <w:kern w:val="0"/>
      <w:sz w:val="20"/>
      <w:szCs w:val="20"/>
      <w:lang w:val="en-GB" w:eastAsia="en-US"/>
    </w:rPr>
  </w:style>
  <w:style w:type="paragraph" w:styleId="aff7">
    <w:name w:val="Document Map"/>
    <w:basedOn w:val="aff2"/>
    <w:semiHidden/>
    <w:qFormat/>
    <w:pPr>
      <w:shd w:val="clear" w:color="auto" w:fill="000080"/>
    </w:pPr>
  </w:style>
  <w:style w:type="paragraph" w:styleId="aff8">
    <w:name w:val="annotation text"/>
    <w:basedOn w:val="aff2"/>
    <w:link w:val="aff9"/>
    <w:uiPriority w:val="99"/>
    <w:qFormat/>
    <w:pPr>
      <w:jc w:val="left"/>
    </w:pPr>
    <w:rPr>
      <w:szCs w:val="20"/>
    </w:rPr>
  </w:style>
  <w:style w:type="paragraph" w:styleId="61">
    <w:name w:val="index 6"/>
    <w:basedOn w:val="aff2"/>
    <w:next w:val="aff2"/>
    <w:qFormat/>
    <w:pPr>
      <w:ind w:left="1260" w:hanging="210"/>
      <w:jc w:val="left"/>
    </w:pPr>
    <w:rPr>
      <w:rFonts w:ascii="Calibri" w:hAnsi="Calibri"/>
      <w:sz w:val="20"/>
      <w:szCs w:val="20"/>
    </w:rPr>
  </w:style>
  <w:style w:type="paragraph" w:styleId="affa">
    <w:name w:val="Body Text Indent"/>
    <w:basedOn w:val="aff2"/>
    <w:link w:val="affb"/>
    <w:qFormat/>
    <w:pPr>
      <w:spacing w:after="180"/>
      <w:ind w:firstLineChars="200" w:firstLine="420"/>
    </w:pPr>
  </w:style>
  <w:style w:type="paragraph" w:styleId="HTML">
    <w:name w:val="HTML Address"/>
    <w:basedOn w:val="aff2"/>
    <w:link w:val="HTML0"/>
    <w:qFormat/>
    <w:rPr>
      <w:i/>
      <w:iCs/>
    </w:rPr>
  </w:style>
  <w:style w:type="paragraph" w:styleId="41">
    <w:name w:val="index 4"/>
    <w:basedOn w:val="aff2"/>
    <w:next w:val="aff2"/>
    <w:qFormat/>
    <w:pPr>
      <w:ind w:left="840" w:hanging="210"/>
      <w:jc w:val="left"/>
    </w:pPr>
    <w:rPr>
      <w:rFonts w:ascii="Calibri" w:hAnsi="Calibri"/>
      <w:sz w:val="20"/>
      <w:szCs w:val="20"/>
    </w:rPr>
  </w:style>
  <w:style w:type="paragraph" w:styleId="TOC5">
    <w:name w:val="toc 5"/>
    <w:basedOn w:val="aff2"/>
    <w:next w:val="aff2"/>
    <w:uiPriority w:val="39"/>
    <w:qFormat/>
    <w:pPr>
      <w:tabs>
        <w:tab w:val="right" w:leader="dot" w:pos="9241"/>
      </w:tabs>
      <w:ind w:firstLineChars="300" w:firstLine="300"/>
      <w:jc w:val="left"/>
    </w:pPr>
    <w:rPr>
      <w:rFonts w:ascii="宋体"/>
      <w:szCs w:val="21"/>
    </w:rPr>
  </w:style>
  <w:style w:type="paragraph" w:styleId="TOC3">
    <w:name w:val="toc 3"/>
    <w:basedOn w:val="aff2"/>
    <w:next w:val="aff2"/>
    <w:uiPriority w:val="39"/>
    <w:qFormat/>
    <w:pPr>
      <w:tabs>
        <w:tab w:val="right" w:leader="dot" w:pos="9241"/>
      </w:tabs>
      <w:ind w:firstLineChars="100" w:firstLine="102"/>
      <w:jc w:val="left"/>
    </w:pPr>
    <w:rPr>
      <w:rFonts w:ascii="宋体"/>
      <w:szCs w:val="21"/>
    </w:rPr>
  </w:style>
  <w:style w:type="paragraph" w:styleId="affc">
    <w:name w:val="Plain Text"/>
    <w:basedOn w:val="aff2"/>
    <w:qFormat/>
    <w:rPr>
      <w:rFonts w:ascii="宋体" w:hAnsi="Courier New"/>
      <w:szCs w:val="20"/>
    </w:rPr>
  </w:style>
  <w:style w:type="paragraph" w:styleId="TOC8">
    <w:name w:val="toc 8"/>
    <w:basedOn w:val="aff2"/>
    <w:next w:val="aff2"/>
    <w:uiPriority w:val="39"/>
    <w:qFormat/>
    <w:pPr>
      <w:tabs>
        <w:tab w:val="right" w:leader="dot" w:pos="9241"/>
      </w:tabs>
      <w:ind w:firstLineChars="600" w:firstLine="607"/>
      <w:jc w:val="left"/>
    </w:pPr>
    <w:rPr>
      <w:rFonts w:ascii="宋体"/>
      <w:szCs w:val="21"/>
    </w:rPr>
  </w:style>
  <w:style w:type="paragraph" w:styleId="31">
    <w:name w:val="index 3"/>
    <w:basedOn w:val="aff2"/>
    <w:next w:val="aff2"/>
    <w:qFormat/>
    <w:pPr>
      <w:ind w:left="630" w:hanging="210"/>
      <w:jc w:val="left"/>
    </w:pPr>
    <w:rPr>
      <w:rFonts w:ascii="Calibri" w:hAnsi="Calibri"/>
      <w:sz w:val="20"/>
      <w:szCs w:val="20"/>
    </w:rPr>
  </w:style>
  <w:style w:type="paragraph" w:styleId="affd">
    <w:name w:val="Date"/>
    <w:basedOn w:val="aff2"/>
    <w:next w:val="aff2"/>
    <w:link w:val="affe"/>
    <w:qFormat/>
    <w:rPr>
      <w:szCs w:val="20"/>
    </w:rPr>
  </w:style>
  <w:style w:type="paragraph" w:styleId="21">
    <w:name w:val="Body Text Indent 2"/>
    <w:basedOn w:val="aff2"/>
    <w:link w:val="22"/>
    <w:qFormat/>
    <w:pPr>
      <w:spacing w:line="312" w:lineRule="auto"/>
      <w:ind w:leftChars="50" w:left="105" w:firstLineChars="150" w:firstLine="315"/>
    </w:pPr>
    <w:rPr>
      <w:rFonts w:ascii="宋体" w:hAnsi="宋体"/>
      <w:szCs w:val="21"/>
    </w:rPr>
  </w:style>
  <w:style w:type="paragraph" w:styleId="afff">
    <w:name w:val="endnote text"/>
    <w:basedOn w:val="aff2"/>
    <w:semiHidden/>
    <w:qFormat/>
    <w:pPr>
      <w:snapToGrid w:val="0"/>
      <w:jc w:val="left"/>
    </w:pPr>
  </w:style>
  <w:style w:type="paragraph" w:styleId="afff0">
    <w:name w:val="Balloon Text"/>
    <w:basedOn w:val="aff2"/>
    <w:link w:val="afff1"/>
    <w:uiPriority w:val="99"/>
    <w:qFormat/>
    <w:rPr>
      <w:sz w:val="18"/>
      <w:szCs w:val="18"/>
    </w:rPr>
  </w:style>
  <w:style w:type="paragraph" w:styleId="afff2">
    <w:name w:val="footer"/>
    <w:basedOn w:val="aff2"/>
    <w:link w:val="afff3"/>
    <w:uiPriority w:val="99"/>
    <w:qFormat/>
    <w:pPr>
      <w:snapToGrid w:val="0"/>
      <w:ind w:rightChars="100" w:right="210"/>
      <w:jc w:val="right"/>
    </w:pPr>
    <w:rPr>
      <w:sz w:val="18"/>
      <w:szCs w:val="18"/>
    </w:rPr>
  </w:style>
  <w:style w:type="paragraph" w:styleId="afff4">
    <w:name w:val="header"/>
    <w:basedOn w:val="aff2"/>
    <w:link w:val="afff5"/>
    <w:uiPriority w:val="99"/>
    <w:qFormat/>
    <w:pPr>
      <w:snapToGrid w:val="0"/>
      <w:jc w:val="left"/>
    </w:pPr>
    <w:rPr>
      <w:sz w:val="18"/>
      <w:szCs w:val="18"/>
    </w:rPr>
  </w:style>
  <w:style w:type="paragraph" w:styleId="TOC1">
    <w:name w:val="toc 1"/>
    <w:basedOn w:val="aff2"/>
    <w:next w:val="aff2"/>
    <w:uiPriority w:val="39"/>
    <w:qFormat/>
    <w:pPr>
      <w:tabs>
        <w:tab w:val="right" w:leader="dot" w:pos="9241"/>
      </w:tabs>
      <w:spacing w:beforeLines="25" w:afterLines="25"/>
      <w:jc w:val="left"/>
    </w:pPr>
    <w:rPr>
      <w:rFonts w:ascii="宋体"/>
      <w:szCs w:val="21"/>
    </w:rPr>
  </w:style>
  <w:style w:type="paragraph" w:styleId="TOC4">
    <w:name w:val="toc 4"/>
    <w:basedOn w:val="aff2"/>
    <w:next w:val="aff2"/>
    <w:uiPriority w:val="39"/>
    <w:qFormat/>
    <w:pPr>
      <w:tabs>
        <w:tab w:val="right" w:leader="dot" w:pos="9241"/>
      </w:tabs>
      <w:ind w:firstLineChars="200" w:firstLine="198"/>
      <w:jc w:val="left"/>
    </w:pPr>
    <w:rPr>
      <w:rFonts w:ascii="宋体"/>
      <w:szCs w:val="21"/>
    </w:rPr>
  </w:style>
  <w:style w:type="paragraph" w:styleId="afff6">
    <w:name w:val="index heading"/>
    <w:basedOn w:val="aff2"/>
    <w:next w:val="11"/>
    <w:qFormat/>
    <w:pPr>
      <w:spacing w:before="120" w:after="120"/>
      <w:jc w:val="center"/>
    </w:pPr>
    <w:rPr>
      <w:rFonts w:ascii="Calibri" w:hAnsi="Calibri"/>
      <w:b/>
      <w:bCs/>
      <w:iCs/>
      <w:szCs w:val="20"/>
    </w:rPr>
  </w:style>
  <w:style w:type="paragraph" w:styleId="11">
    <w:name w:val="index 1"/>
    <w:basedOn w:val="aff2"/>
    <w:next w:val="afff7"/>
    <w:pPr>
      <w:tabs>
        <w:tab w:val="right" w:leader="dot" w:pos="9299"/>
      </w:tabs>
      <w:jc w:val="left"/>
    </w:pPr>
    <w:rPr>
      <w:rFonts w:ascii="宋体"/>
      <w:szCs w:val="21"/>
    </w:rPr>
  </w:style>
  <w:style w:type="paragraph" w:customStyle="1" w:styleId="afff7">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styleId="af1">
    <w:name w:val="footnote text"/>
    <w:basedOn w:val="aff2"/>
    <w:link w:val="afff8"/>
    <w:pPr>
      <w:numPr>
        <w:numId w:val="3"/>
      </w:numPr>
      <w:snapToGrid w:val="0"/>
      <w:jc w:val="left"/>
    </w:pPr>
    <w:rPr>
      <w:rFonts w:ascii="宋体"/>
      <w:sz w:val="18"/>
      <w:szCs w:val="18"/>
    </w:rPr>
  </w:style>
  <w:style w:type="paragraph" w:styleId="TOC6">
    <w:name w:val="toc 6"/>
    <w:basedOn w:val="aff2"/>
    <w:next w:val="aff2"/>
    <w:uiPriority w:val="39"/>
    <w:pPr>
      <w:tabs>
        <w:tab w:val="right" w:leader="dot" w:pos="9241"/>
      </w:tabs>
      <w:ind w:firstLineChars="400" w:firstLine="403"/>
      <w:jc w:val="left"/>
    </w:pPr>
    <w:rPr>
      <w:rFonts w:ascii="宋体"/>
      <w:szCs w:val="21"/>
    </w:rPr>
  </w:style>
  <w:style w:type="paragraph" w:styleId="32">
    <w:name w:val="Body Text Indent 3"/>
    <w:basedOn w:val="aff2"/>
    <w:link w:val="33"/>
    <w:pPr>
      <w:spacing w:after="120"/>
      <w:ind w:leftChars="200" w:left="420"/>
    </w:pPr>
    <w:rPr>
      <w:sz w:val="16"/>
      <w:szCs w:val="16"/>
    </w:rPr>
  </w:style>
  <w:style w:type="paragraph" w:styleId="71">
    <w:name w:val="index 7"/>
    <w:basedOn w:val="aff2"/>
    <w:next w:val="aff2"/>
    <w:pPr>
      <w:ind w:left="1470" w:hanging="210"/>
      <w:jc w:val="left"/>
    </w:pPr>
    <w:rPr>
      <w:rFonts w:ascii="Calibri" w:hAnsi="Calibri"/>
      <w:sz w:val="20"/>
      <w:szCs w:val="20"/>
    </w:rPr>
  </w:style>
  <w:style w:type="paragraph" w:styleId="91">
    <w:name w:val="index 9"/>
    <w:basedOn w:val="aff2"/>
    <w:next w:val="aff2"/>
    <w:pPr>
      <w:ind w:left="1890" w:hanging="210"/>
      <w:jc w:val="left"/>
    </w:pPr>
    <w:rPr>
      <w:rFonts w:ascii="Calibri" w:hAnsi="Calibri"/>
      <w:sz w:val="20"/>
      <w:szCs w:val="20"/>
    </w:rPr>
  </w:style>
  <w:style w:type="paragraph" w:styleId="TOC2">
    <w:name w:val="toc 2"/>
    <w:basedOn w:val="aff2"/>
    <w:next w:val="aff2"/>
    <w:uiPriority w:val="39"/>
    <w:qFormat/>
    <w:pPr>
      <w:tabs>
        <w:tab w:val="right" w:leader="dot" w:pos="9241"/>
      </w:tabs>
    </w:pPr>
    <w:rPr>
      <w:rFonts w:ascii="宋体"/>
      <w:szCs w:val="21"/>
    </w:rPr>
  </w:style>
  <w:style w:type="paragraph" w:styleId="TOC9">
    <w:name w:val="toc 9"/>
    <w:basedOn w:val="aff2"/>
    <w:next w:val="aff2"/>
    <w:uiPriority w:val="39"/>
    <w:qFormat/>
    <w:pPr>
      <w:ind w:left="1470"/>
      <w:jc w:val="left"/>
    </w:pPr>
    <w:rPr>
      <w:sz w:val="20"/>
      <w:szCs w:val="20"/>
    </w:rPr>
  </w:style>
  <w:style w:type="paragraph" w:styleId="HTML1">
    <w:name w:val="HTML Preformatted"/>
    <w:basedOn w:val="aff2"/>
    <w:link w:val="HTML2"/>
    <w:qFormat/>
    <w:rPr>
      <w:rFonts w:ascii="Courier New" w:hAnsi="Courier New" w:cs="Courier New"/>
      <w:sz w:val="20"/>
      <w:szCs w:val="20"/>
    </w:rPr>
  </w:style>
  <w:style w:type="paragraph" w:styleId="afff9">
    <w:name w:val="Normal (Web)"/>
    <w:basedOn w:val="aff2"/>
    <w:uiPriority w:val="99"/>
    <w:qFormat/>
    <w:rPr>
      <w:sz w:val="24"/>
    </w:rPr>
  </w:style>
  <w:style w:type="paragraph" w:styleId="23">
    <w:name w:val="index 2"/>
    <w:basedOn w:val="aff2"/>
    <w:next w:val="aff2"/>
    <w:qFormat/>
    <w:pPr>
      <w:ind w:left="420" w:hanging="210"/>
      <w:jc w:val="left"/>
    </w:pPr>
    <w:rPr>
      <w:rFonts w:ascii="Calibri" w:hAnsi="Calibri"/>
      <w:sz w:val="20"/>
      <w:szCs w:val="20"/>
    </w:rPr>
  </w:style>
  <w:style w:type="paragraph" w:styleId="afffa">
    <w:name w:val="Title"/>
    <w:basedOn w:val="aff2"/>
    <w:link w:val="afffb"/>
    <w:qFormat/>
    <w:pPr>
      <w:spacing w:before="240" w:after="60"/>
      <w:jc w:val="center"/>
      <w:outlineLvl w:val="0"/>
    </w:pPr>
    <w:rPr>
      <w:rFonts w:ascii="Arial" w:hAnsi="Arial" w:cs="Arial"/>
      <w:b/>
      <w:bCs/>
      <w:sz w:val="32"/>
      <w:szCs w:val="32"/>
    </w:rPr>
  </w:style>
  <w:style w:type="paragraph" w:styleId="afffc">
    <w:name w:val="annotation subject"/>
    <w:basedOn w:val="aff8"/>
    <w:next w:val="aff8"/>
    <w:link w:val="afffd"/>
    <w:uiPriority w:val="99"/>
    <w:rPr>
      <w:b/>
      <w:bCs/>
      <w:szCs w:val="24"/>
    </w:rPr>
  </w:style>
  <w:style w:type="table" w:styleId="afffe">
    <w:name w:val="Table Grid"/>
    <w:basedOn w:val="aff4"/>
    <w:uiPriority w:val="99"/>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
    <w:name w:val="endnote reference"/>
    <w:semiHidden/>
    <w:rPr>
      <w:vertAlign w:val="superscript"/>
    </w:rPr>
  </w:style>
  <w:style w:type="character" w:styleId="affff0">
    <w:name w:val="page number"/>
    <w:qFormat/>
    <w:rPr>
      <w:rFonts w:ascii="Times New Roman" w:eastAsia="宋体" w:hAnsi="Times New Roman"/>
      <w:sz w:val="18"/>
    </w:rPr>
  </w:style>
  <w:style w:type="character" w:styleId="affff1">
    <w:name w:val="FollowedHyperlink"/>
    <w:qFormat/>
    <w:rPr>
      <w:color w:val="800080"/>
      <w:u w:val="single"/>
    </w:rPr>
  </w:style>
  <w:style w:type="character" w:styleId="HTML3">
    <w:name w:val="HTML Definition"/>
    <w:qFormat/>
    <w:rPr>
      <w:i/>
      <w:iCs/>
    </w:rPr>
  </w:style>
  <w:style w:type="character" w:styleId="HTML4">
    <w:name w:val="HTML Typewriter"/>
    <w:qFormat/>
    <w:rPr>
      <w:rFonts w:ascii="Courier New" w:hAnsi="Courier New"/>
      <w:sz w:val="20"/>
      <w:szCs w:val="20"/>
    </w:rPr>
  </w:style>
  <w:style w:type="character" w:styleId="HTML5">
    <w:name w:val="HTML Acronym"/>
    <w:qFormat/>
  </w:style>
  <w:style w:type="character" w:styleId="HTML6">
    <w:name w:val="HTML Variable"/>
    <w:qFormat/>
    <w:rPr>
      <w:i/>
      <w:iCs/>
    </w:rPr>
  </w:style>
  <w:style w:type="character" w:styleId="affff2">
    <w:name w:val="Hyperlink"/>
    <w:uiPriority w:val="99"/>
    <w:qFormat/>
    <w:rPr>
      <w:color w:val="0000FF"/>
      <w:spacing w:val="0"/>
      <w:w w:val="100"/>
      <w:szCs w:val="21"/>
      <w:u w:val="single"/>
      <w:lang w:val="en-US" w:eastAsia="zh-CN"/>
    </w:rPr>
  </w:style>
  <w:style w:type="character" w:styleId="HTML7">
    <w:name w:val="HTML Code"/>
    <w:qFormat/>
    <w:rPr>
      <w:rFonts w:ascii="Courier New" w:hAnsi="Courier New"/>
      <w:sz w:val="20"/>
      <w:szCs w:val="20"/>
    </w:rPr>
  </w:style>
  <w:style w:type="character" w:styleId="affff3">
    <w:name w:val="annotation reference"/>
    <w:uiPriority w:val="99"/>
    <w:qFormat/>
    <w:rPr>
      <w:sz w:val="21"/>
    </w:rPr>
  </w:style>
  <w:style w:type="character" w:styleId="HTML8">
    <w:name w:val="HTML Cite"/>
    <w:qFormat/>
    <w:rPr>
      <w:i/>
      <w:iCs/>
    </w:rPr>
  </w:style>
  <w:style w:type="character" w:styleId="affff4">
    <w:name w:val="footnote reference"/>
    <w:qFormat/>
    <w:rPr>
      <w:vertAlign w:val="superscript"/>
    </w:rPr>
  </w:style>
  <w:style w:type="character" w:styleId="HTML9">
    <w:name w:val="HTML Keyboard"/>
    <w:qFormat/>
    <w:rPr>
      <w:rFonts w:ascii="Courier New" w:hAnsi="Courier New"/>
      <w:sz w:val="20"/>
      <w:szCs w:val="20"/>
    </w:rPr>
  </w:style>
  <w:style w:type="character" w:styleId="HTMLa">
    <w:name w:val="HTML Sample"/>
    <w:qFormat/>
    <w:rPr>
      <w:rFonts w:ascii="Courier New" w:hAnsi="Courier New"/>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9">
    <w:name w:val="批注文字 字符"/>
    <w:link w:val="aff8"/>
    <w:uiPriority w:val="99"/>
    <w:qFormat/>
    <w:rPr>
      <w:kern w:val="2"/>
      <w:sz w:val="21"/>
    </w:rPr>
  </w:style>
  <w:style w:type="character" w:customStyle="1" w:styleId="affb">
    <w:name w:val="正文文本缩进 字符"/>
    <w:link w:val="affa"/>
    <w:qFormat/>
    <w:rPr>
      <w:kern w:val="2"/>
      <w:sz w:val="21"/>
      <w:szCs w:val="24"/>
    </w:rPr>
  </w:style>
  <w:style w:type="character" w:customStyle="1" w:styleId="HTML0">
    <w:name w:val="HTML 地址 字符"/>
    <w:link w:val="HTML"/>
    <w:qFormat/>
    <w:rPr>
      <w:i/>
      <w:iCs/>
      <w:kern w:val="2"/>
      <w:sz w:val="21"/>
      <w:szCs w:val="24"/>
    </w:rPr>
  </w:style>
  <w:style w:type="character" w:customStyle="1" w:styleId="affe">
    <w:name w:val="日期 字符"/>
    <w:link w:val="affd"/>
    <w:qFormat/>
    <w:rPr>
      <w:kern w:val="2"/>
      <w:sz w:val="21"/>
    </w:rPr>
  </w:style>
  <w:style w:type="character" w:customStyle="1" w:styleId="22">
    <w:name w:val="正文文本缩进 2 字符"/>
    <w:link w:val="21"/>
    <w:qFormat/>
    <w:rPr>
      <w:rFonts w:ascii="宋体" w:hAnsi="宋体"/>
      <w:kern w:val="2"/>
      <w:sz w:val="21"/>
      <w:szCs w:val="21"/>
    </w:rPr>
  </w:style>
  <w:style w:type="character" w:customStyle="1" w:styleId="afff1">
    <w:name w:val="批注框文本 字符"/>
    <w:link w:val="afff0"/>
    <w:uiPriority w:val="99"/>
    <w:qFormat/>
    <w:rPr>
      <w:kern w:val="2"/>
      <w:sz w:val="18"/>
      <w:szCs w:val="18"/>
    </w:rPr>
  </w:style>
  <w:style w:type="character" w:customStyle="1" w:styleId="afff3">
    <w:name w:val="页脚 字符"/>
    <w:link w:val="afff2"/>
    <w:uiPriority w:val="99"/>
    <w:qFormat/>
    <w:rPr>
      <w:kern w:val="2"/>
      <w:sz w:val="18"/>
      <w:szCs w:val="18"/>
    </w:rPr>
  </w:style>
  <w:style w:type="character" w:customStyle="1" w:styleId="afff5">
    <w:name w:val="页眉 字符"/>
    <w:link w:val="afff4"/>
    <w:uiPriority w:val="99"/>
    <w:qFormat/>
    <w:rPr>
      <w:kern w:val="2"/>
      <w:sz w:val="18"/>
      <w:szCs w:val="18"/>
    </w:rPr>
  </w:style>
  <w:style w:type="character" w:customStyle="1" w:styleId="Char">
    <w:name w:val="段 Char"/>
    <w:link w:val="afff7"/>
    <w:qFormat/>
    <w:rPr>
      <w:rFonts w:ascii="宋体"/>
      <w:sz w:val="21"/>
      <w:lang w:val="en-US" w:eastAsia="zh-CN" w:bidi="ar-SA"/>
    </w:rPr>
  </w:style>
  <w:style w:type="character" w:customStyle="1" w:styleId="afff8">
    <w:name w:val="脚注文本 字符"/>
    <w:link w:val="af1"/>
    <w:rPr>
      <w:rFonts w:ascii="宋体"/>
      <w:kern w:val="2"/>
      <w:sz w:val="18"/>
      <w:szCs w:val="18"/>
    </w:rPr>
  </w:style>
  <w:style w:type="character" w:customStyle="1" w:styleId="33">
    <w:name w:val="正文文本缩进 3 字符"/>
    <w:link w:val="32"/>
    <w:rPr>
      <w:kern w:val="2"/>
      <w:sz w:val="16"/>
      <w:szCs w:val="16"/>
    </w:rPr>
  </w:style>
  <w:style w:type="character" w:customStyle="1" w:styleId="HTML2">
    <w:name w:val="HTML 预设格式 字符"/>
    <w:link w:val="HTML1"/>
    <w:rPr>
      <w:rFonts w:ascii="Courier New" w:hAnsi="Courier New" w:cs="Courier New"/>
      <w:kern w:val="2"/>
    </w:rPr>
  </w:style>
  <w:style w:type="character" w:customStyle="1" w:styleId="afffb">
    <w:name w:val="标题 字符"/>
    <w:link w:val="afffa"/>
    <w:qFormat/>
    <w:rPr>
      <w:rFonts w:ascii="Arial" w:hAnsi="Arial" w:cs="Arial"/>
      <w:b/>
      <w:bCs/>
      <w:kern w:val="2"/>
      <w:sz w:val="32"/>
      <w:szCs w:val="32"/>
    </w:rPr>
  </w:style>
  <w:style w:type="character" w:customStyle="1" w:styleId="afffd">
    <w:name w:val="批注主题 字符"/>
    <w:link w:val="afffc"/>
    <w:uiPriority w:val="99"/>
    <w:qFormat/>
    <w:rPr>
      <w:b/>
      <w:bCs/>
      <w:kern w:val="2"/>
      <w:sz w:val="21"/>
      <w:szCs w:val="24"/>
    </w:rPr>
  </w:style>
  <w:style w:type="character" w:customStyle="1" w:styleId="EmailStyle213">
    <w:name w:val="EmailStyle213"/>
    <w:qFormat/>
    <w:rPr>
      <w:rFonts w:ascii="Arial" w:eastAsia="宋体" w:hAnsi="Arial" w:cs="Arial"/>
      <w:color w:val="auto"/>
      <w:sz w:val="20"/>
    </w:rPr>
  </w:style>
  <w:style w:type="character" w:customStyle="1" w:styleId="SingleTxtGChar1">
    <w:name w:val="_ Single Txt_G Char1"/>
    <w:link w:val="SingleTxtG"/>
    <w:qFormat/>
    <w:locked/>
    <w:rPr>
      <w:lang w:val="en-GB"/>
    </w:rPr>
  </w:style>
  <w:style w:type="paragraph" w:customStyle="1" w:styleId="SingleTxtG">
    <w:name w:val="_ Single Txt_G"/>
    <w:basedOn w:val="aff2"/>
    <w:link w:val="SingleTxtGChar1"/>
    <w:qFormat/>
    <w:pPr>
      <w:widowControl/>
      <w:suppressAutoHyphens/>
      <w:spacing w:after="120" w:line="240" w:lineRule="atLeast"/>
      <w:ind w:left="1134" w:right="1134"/>
    </w:pPr>
    <w:rPr>
      <w:kern w:val="0"/>
      <w:sz w:val="20"/>
      <w:szCs w:val="20"/>
      <w:lang w:val="en-GB"/>
    </w:rPr>
  </w:style>
  <w:style w:type="character" w:styleId="affff5">
    <w:name w:val="Placeholder Text"/>
    <w:uiPriority w:val="99"/>
    <w:semiHidden/>
    <w:qFormat/>
    <w:rPr>
      <w:color w:val="808080"/>
    </w:rPr>
  </w:style>
  <w:style w:type="character" w:customStyle="1" w:styleId="EmailStyle2001">
    <w:name w:val="EmailStyle2001"/>
    <w:qFormat/>
    <w:rPr>
      <w:rFonts w:ascii="Arial" w:eastAsia="宋体" w:hAnsi="Arial" w:cs="Arial"/>
      <w:color w:val="auto"/>
      <w:sz w:val="20"/>
    </w:rPr>
  </w:style>
  <w:style w:type="character" w:customStyle="1" w:styleId="affff6">
    <w:name w:val="发布"/>
    <w:qFormat/>
    <w:rPr>
      <w:rFonts w:ascii="黑体" w:eastAsia="黑体"/>
      <w:spacing w:val="85"/>
      <w:w w:val="100"/>
      <w:position w:val="3"/>
      <w:sz w:val="28"/>
      <w:szCs w:val="28"/>
    </w:rPr>
  </w:style>
  <w:style w:type="character" w:customStyle="1" w:styleId="4Char">
    <w:name w:val="样式4 Char"/>
    <w:link w:val="42"/>
    <w:qFormat/>
    <w:rPr>
      <w:sz w:val="24"/>
      <w:szCs w:val="24"/>
      <w:lang w:val="en-GB"/>
    </w:rPr>
  </w:style>
  <w:style w:type="paragraph" w:customStyle="1" w:styleId="42">
    <w:name w:val="样式4"/>
    <w:basedOn w:val="aff2"/>
    <w:link w:val="4Char"/>
    <w:qFormat/>
    <w:pPr>
      <w:widowControl/>
      <w:suppressAutoHyphens/>
      <w:spacing w:line="300" w:lineRule="auto"/>
      <w:ind w:firstLineChars="200" w:firstLine="480"/>
      <w:jc w:val="left"/>
    </w:pPr>
    <w:rPr>
      <w:kern w:val="0"/>
      <w:sz w:val="24"/>
      <w:lang w:val="en-GB"/>
    </w:rPr>
  </w:style>
  <w:style w:type="character" w:customStyle="1" w:styleId="EmailStyle201">
    <w:name w:val="EmailStyle201"/>
    <w:qFormat/>
    <w:rPr>
      <w:rFonts w:ascii="Arial" w:eastAsia="宋体" w:hAnsi="Arial" w:cs="Arial"/>
      <w:color w:val="auto"/>
      <w:sz w:val="20"/>
    </w:rPr>
  </w:style>
  <w:style w:type="character" w:customStyle="1" w:styleId="EmailStyle202">
    <w:name w:val="EmailStyle202"/>
    <w:qFormat/>
    <w:rPr>
      <w:rFonts w:ascii="Arial" w:eastAsia="宋体" w:hAnsi="Arial" w:cs="Arial"/>
      <w:color w:val="auto"/>
      <w:sz w:val="20"/>
    </w:rPr>
  </w:style>
  <w:style w:type="character" w:customStyle="1" w:styleId="SingleTxtGChar">
    <w:name w:val="_ Single Txt_G Char"/>
    <w:qFormat/>
    <w:rPr>
      <w:rFonts w:eastAsia="宋体"/>
      <w:lang w:val="en-GB" w:eastAsia="en-US" w:bidi="ar-SA"/>
    </w:rPr>
  </w:style>
  <w:style w:type="character" w:customStyle="1" w:styleId="EmailStyle214">
    <w:name w:val="EmailStyle214"/>
    <w:qFormat/>
    <w:rPr>
      <w:rFonts w:ascii="Arial" w:eastAsia="宋体" w:hAnsi="Arial" w:cs="Arial"/>
      <w:color w:val="auto"/>
      <w:sz w:val="20"/>
    </w:rPr>
  </w:style>
  <w:style w:type="character" w:customStyle="1" w:styleId="Char0">
    <w:name w:val="附录公式 Char"/>
    <w:link w:val="affff7"/>
    <w:qFormat/>
    <w:rPr>
      <w:lang w:val="en-US" w:eastAsia="zh-CN" w:bidi="ar-SA"/>
    </w:rPr>
  </w:style>
  <w:style w:type="paragraph" w:customStyle="1" w:styleId="affff7">
    <w:name w:val="附录公式"/>
    <w:basedOn w:val="afff7"/>
    <w:next w:val="afff7"/>
    <w:link w:val="Char0"/>
    <w:qFormat/>
  </w:style>
  <w:style w:type="character" w:customStyle="1" w:styleId="EmailStyle1991">
    <w:name w:val="EmailStyle1991"/>
    <w:qFormat/>
    <w:rPr>
      <w:rFonts w:ascii="Arial" w:eastAsia="宋体" w:hAnsi="Arial" w:cs="Arial"/>
      <w:color w:val="auto"/>
      <w:sz w:val="20"/>
    </w:rPr>
  </w:style>
  <w:style w:type="character" w:customStyle="1" w:styleId="EmailStyle174">
    <w:name w:val="EmailStyle174"/>
    <w:qFormat/>
    <w:rPr>
      <w:rFonts w:ascii="Arial" w:eastAsia="宋体" w:hAnsi="Arial" w:cs="Arial"/>
      <w:color w:val="auto"/>
      <w:sz w:val="20"/>
    </w:rPr>
  </w:style>
  <w:style w:type="character" w:customStyle="1" w:styleId="HChGChar">
    <w:name w:val="_ H _Ch_G Char"/>
    <w:link w:val="HChG"/>
    <w:qFormat/>
    <w:rPr>
      <w:b/>
      <w:sz w:val="28"/>
      <w:lang w:val="en-GB" w:eastAsia="en-US"/>
    </w:rPr>
  </w:style>
  <w:style w:type="paragraph" w:customStyle="1" w:styleId="HChG">
    <w:name w:val="_ H _Ch_G"/>
    <w:basedOn w:val="aff2"/>
    <w:next w:val="aff2"/>
    <w:link w:val="HChGChar"/>
    <w:qFormat/>
    <w:pPr>
      <w:keepNext/>
      <w:keepLines/>
      <w:widowControl/>
      <w:tabs>
        <w:tab w:val="right" w:pos="851"/>
      </w:tabs>
      <w:suppressAutoHyphens/>
      <w:spacing w:before="360" w:after="240" w:line="300" w:lineRule="exact"/>
      <w:ind w:left="1134" w:right="1134" w:hanging="1134"/>
      <w:jc w:val="left"/>
    </w:pPr>
    <w:rPr>
      <w:b/>
      <w:kern w:val="0"/>
      <w:sz w:val="28"/>
      <w:szCs w:val="20"/>
      <w:lang w:val="en-GB" w:eastAsia="en-US"/>
    </w:rPr>
  </w:style>
  <w:style w:type="character" w:customStyle="1" w:styleId="EmailStyle173">
    <w:name w:val="EmailStyle173"/>
    <w:qFormat/>
    <w:rPr>
      <w:rFonts w:ascii="Arial" w:eastAsia="宋体" w:hAnsi="Arial" w:cs="Arial"/>
      <w:color w:val="auto"/>
      <w:sz w:val="20"/>
    </w:rPr>
  </w:style>
  <w:style w:type="character" w:customStyle="1" w:styleId="Char1">
    <w:name w:val="首示例 Char"/>
    <w:link w:val="affff8"/>
    <w:qFormat/>
    <w:rPr>
      <w:rFonts w:ascii="宋体" w:hAnsi="宋体"/>
      <w:kern w:val="2"/>
      <w:sz w:val="18"/>
      <w:szCs w:val="18"/>
      <w:lang w:val="en-US" w:eastAsia="zh-CN" w:bidi="ar-SA"/>
    </w:rPr>
  </w:style>
  <w:style w:type="paragraph" w:customStyle="1" w:styleId="affff8">
    <w:name w:val="首示例"/>
    <w:next w:val="afff7"/>
    <w:link w:val="Char1"/>
    <w:qFormat/>
    <w:pPr>
      <w:tabs>
        <w:tab w:val="left" w:pos="360"/>
      </w:tabs>
    </w:pPr>
    <w:rPr>
      <w:rFonts w:ascii="宋体" w:hAnsi="宋体"/>
      <w:kern w:val="2"/>
      <w:sz w:val="18"/>
      <w:szCs w:val="18"/>
    </w:rPr>
  </w:style>
  <w:style w:type="paragraph" w:customStyle="1" w:styleId="affff9">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fa">
    <w:name w:val="示例内容"/>
    <w:qFormat/>
    <w:pPr>
      <w:ind w:firstLineChars="200" w:firstLine="200"/>
    </w:pPr>
    <w:rPr>
      <w:rFonts w:ascii="宋体"/>
      <w:sz w:val="18"/>
      <w:szCs w:val="18"/>
    </w:rPr>
  </w:style>
  <w:style w:type="paragraph" w:customStyle="1" w:styleId="aa">
    <w:name w:val="三级条标题"/>
    <w:basedOn w:val="a9"/>
    <w:next w:val="afff7"/>
    <w:qFormat/>
    <w:pPr>
      <w:numPr>
        <w:ilvl w:val="3"/>
      </w:numPr>
      <w:outlineLvl w:val="4"/>
    </w:pPr>
  </w:style>
  <w:style w:type="paragraph" w:customStyle="1" w:styleId="a9">
    <w:name w:val="二级条标题"/>
    <w:basedOn w:val="a8"/>
    <w:next w:val="afff7"/>
    <w:qFormat/>
    <w:pPr>
      <w:numPr>
        <w:ilvl w:val="2"/>
      </w:numPr>
      <w:spacing w:before="50" w:after="50"/>
      <w:outlineLvl w:val="3"/>
    </w:pPr>
  </w:style>
  <w:style w:type="paragraph" w:customStyle="1" w:styleId="a8">
    <w:name w:val="一级条标题"/>
    <w:next w:val="afff7"/>
    <w:qFormat/>
    <w:pPr>
      <w:numPr>
        <w:ilvl w:val="1"/>
        <w:numId w:val="4"/>
      </w:numPr>
      <w:spacing w:beforeLines="50" w:afterLines="50"/>
      <w:outlineLvl w:val="2"/>
    </w:pPr>
    <w:rPr>
      <w:rFonts w:ascii="黑体" w:eastAsia="黑体"/>
      <w:sz w:val="21"/>
      <w:szCs w:val="21"/>
    </w:rPr>
  </w:style>
  <w:style w:type="paragraph" w:customStyle="1" w:styleId="affffb">
    <w:name w:val="参考文献、索引标题"/>
    <w:basedOn w:val="aff2"/>
    <w:next w:val="afff7"/>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c">
    <w:name w:val="发布日期"/>
    <w:qFormat/>
    <w:pPr>
      <w:framePr w:w="3997" w:h="471" w:hRule="exact" w:vSpace="181" w:wrap="around" w:hAnchor="page" w:x="7089" w:y="14097" w:anchorLock="1"/>
    </w:pPr>
    <w:rPr>
      <w:rFonts w:eastAsia="黑体"/>
      <w:sz w:val="28"/>
    </w:rPr>
  </w:style>
  <w:style w:type="paragraph" w:customStyle="1" w:styleId="affffd">
    <w:name w:val="五级无"/>
    <w:basedOn w:val="affffe"/>
    <w:pPr>
      <w:spacing w:beforeLines="0" w:afterLines="0"/>
    </w:pPr>
    <w:rPr>
      <w:rFonts w:ascii="宋体" w:eastAsia="宋体"/>
    </w:rPr>
  </w:style>
  <w:style w:type="paragraph" w:customStyle="1" w:styleId="affffe">
    <w:name w:val="五级条标题"/>
    <w:basedOn w:val="ab"/>
    <w:next w:val="afff7"/>
    <w:qFormat/>
    <w:pPr>
      <w:numPr>
        <w:ilvl w:val="0"/>
        <w:numId w:val="0"/>
      </w:numPr>
      <w:outlineLvl w:val="6"/>
    </w:pPr>
  </w:style>
  <w:style w:type="paragraph" w:customStyle="1" w:styleId="ab">
    <w:name w:val="四级条标题"/>
    <w:basedOn w:val="aa"/>
    <w:next w:val="afff7"/>
    <w:qFormat/>
    <w:pPr>
      <w:numPr>
        <w:ilvl w:val="4"/>
      </w:numPr>
      <w:outlineLvl w:val="5"/>
    </w:pPr>
  </w:style>
  <w:style w:type="paragraph" w:customStyle="1" w:styleId="afffff">
    <w:name w:val="实施日期"/>
    <w:basedOn w:val="affffc"/>
    <w:qFormat/>
    <w:pPr>
      <w:framePr w:wrap="around" w:vAnchor="page" w:hAnchor="text"/>
      <w:jc w:val="right"/>
    </w:pPr>
  </w:style>
  <w:style w:type="paragraph" w:customStyle="1" w:styleId="CharCharCharCharCharCharCharCharCharChar">
    <w:name w:val="Char Char Char Char Char Char Char Char Char Char"/>
    <w:basedOn w:val="aff2"/>
    <w:qFormat/>
    <w:pPr>
      <w:widowControl/>
      <w:spacing w:after="160" w:line="240" w:lineRule="exact"/>
      <w:ind w:firstLineChars="200" w:firstLine="560"/>
      <w:jc w:val="left"/>
    </w:pPr>
    <w:rPr>
      <w:rFonts w:ascii="宋体" w:hAnsi="宋体"/>
      <w:kern w:val="0"/>
      <w:sz w:val="28"/>
      <w:szCs w:val="28"/>
      <w:lang w:eastAsia="en-US"/>
    </w:rPr>
  </w:style>
  <w:style w:type="paragraph" w:customStyle="1" w:styleId="afffff0">
    <w:name w:val="标准书眉_偶数页"/>
    <w:basedOn w:val="afffff1"/>
    <w:next w:val="aff2"/>
    <w:qFormat/>
    <w:pPr>
      <w:jc w:val="left"/>
    </w:pPr>
  </w:style>
  <w:style w:type="paragraph" w:customStyle="1" w:styleId="afffff1">
    <w:name w:val="标准书眉_奇数页"/>
    <w:next w:val="aff2"/>
    <w:qFormat/>
    <w:pPr>
      <w:tabs>
        <w:tab w:val="center" w:pos="4154"/>
        <w:tab w:val="right" w:pos="8306"/>
      </w:tabs>
      <w:spacing w:after="220"/>
      <w:jc w:val="right"/>
    </w:pPr>
    <w:rPr>
      <w:rFonts w:ascii="黑体" w:eastAsia="黑体"/>
      <w:sz w:val="21"/>
      <w:szCs w:val="21"/>
    </w:rPr>
  </w:style>
  <w:style w:type="paragraph" w:customStyle="1" w:styleId="afd">
    <w:name w:val="附录四级条标题"/>
    <w:basedOn w:val="afc"/>
    <w:next w:val="afff7"/>
    <w:qFormat/>
    <w:pPr>
      <w:numPr>
        <w:ilvl w:val="5"/>
      </w:numPr>
      <w:outlineLvl w:val="5"/>
    </w:pPr>
  </w:style>
  <w:style w:type="paragraph" w:customStyle="1" w:styleId="afc">
    <w:name w:val="附录三级条标题"/>
    <w:basedOn w:val="afb"/>
    <w:next w:val="afff7"/>
    <w:qFormat/>
    <w:pPr>
      <w:numPr>
        <w:ilvl w:val="4"/>
      </w:numPr>
      <w:outlineLvl w:val="4"/>
    </w:pPr>
  </w:style>
  <w:style w:type="paragraph" w:customStyle="1" w:styleId="afb">
    <w:name w:val="附录二级条标题"/>
    <w:basedOn w:val="aff2"/>
    <w:next w:val="afff7"/>
    <w:qFormat/>
    <w:pPr>
      <w:widowControl/>
      <w:numPr>
        <w:ilvl w:val="3"/>
        <w:numId w:val="5"/>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2">
    <w:name w:val="注："/>
    <w:next w:val="afff7"/>
    <w:qFormat/>
    <w:pPr>
      <w:widowControl w:val="0"/>
      <w:autoSpaceDE w:val="0"/>
      <w:autoSpaceDN w:val="0"/>
      <w:ind w:left="726" w:hanging="363"/>
      <w:jc w:val="both"/>
    </w:pPr>
    <w:rPr>
      <w:rFonts w:ascii="宋体"/>
      <w:sz w:val="18"/>
      <w:szCs w:val="18"/>
    </w:rPr>
  </w:style>
  <w:style w:type="paragraph" w:customStyle="1" w:styleId="af0">
    <w:name w:val="列项◆（三级）"/>
    <w:basedOn w:val="aff2"/>
    <w:qFormat/>
    <w:pPr>
      <w:numPr>
        <w:ilvl w:val="2"/>
        <w:numId w:val="6"/>
      </w:numPr>
    </w:pPr>
    <w:rPr>
      <w:rFonts w:ascii="宋体"/>
      <w:szCs w:val="21"/>
    </w:rPr>
  </w:style>
  <w:style w:type="paragraph" w:customStyle="1" w:styleId="afffff3">
    <w:name w:val="目次、标准名称标题"/>
    <w:basedOn w:val="aff2"/>
    <w:next w:val="afff7"/>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4">
    <w:name w:val="示例"/>
    <w:next w:val="affffa"/>
    <w:qFormat/>
    <w:pPr>
      <w:widowControl w:val="0"/>
      <w:ind w:firstLine="363"/>
      <w:jc w:val="both"/>
    </w:pPr>
    <w:rPr>
      <w:rFonts w:ascii="宋体"/>
      <w:sz w:val="18"/>
      <w:szCs w:val="18"/>
    </w:rPr>
  </w:style>
  <w:style w:type="paragraph" w:customStyle="1" w:styleId="af9">
    <w:name w:val="附录标识"/>
    <w:basedOn w:val="aff2"/>
    <w:next w:val="afff7"/>
    <w:qFormat/>
    <w:pPr>
      <w:keepNext/>
      <w:widowControl/>
      <w:numPr>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2">
    <w:name w:val="正文1"/>
    <w:qFormat/>
    <w:pPr>
      <w:jc w:val="both"/>
    </w:pPr>
    <w:rPr>
      <w:kern w:val="2"/>
      <w:sz w:val="21"/>
      <w:szCs w:val="21"/>
    </w:rPr>
  </w:style>
  <w:style w:type="paragraph" w:customStyle="1" w:styleId="afffff5">
    <w:name w:val="图表脚注说明"/>
    <w:basedOn w:val="aff2"/>
    <w:pPr>
      <w:ind w:left="544" w:hanging="181"/>
    </w:pPr>
    <w:rPr>
      <w:rFonts w:ascii="宋体"/>
      <w:sz w:val="18"/>
      <w:szCs w:val="18"/>
    </w:rPr>
  </w:style>
  <w:style w:type="paragraph" w:customStyle="1" w:styleId="110">
    <w:name w:val="正文11"/>
    <w:basedOn w:val="CM1"/>
    <w:qFormat/>
    <w:pPr>
      <w:spacing w:line="300" w:lineRule="auto"/>
      <w:ind w:leftChars="200" w:left="200"/>
    </w:pPr>
  </w:style>
  <w:style w:type="paragraph" w:customStyle="1" w:styleId="CM1">
    <w:name w:val="CM1"/>
    <w:basedOn w:val="Default"/>
    <w:next w:val="Default"/>
    <w:qFormat/>
    <w:rPr>
      <w:color w:val="auto"/>
    </w:rPr>
  </w:style>
  <w:style w:type="paragraph" w:customStyle="1" w:styleId="Default">
    <w:name w:val="Default"/>
    <w:qFormat/>
    <w:pPr>
      <w:widowControl w:val="0"/>
      <w:autoSpaceDE w:val="0"/>
      <w:autoSpaceDN w:val="0"/>
      <w:adjustRightInd w:val="0"/>
    </w:pPr>
    <w:rPr>
      <w:color w:val="000000"/>
      <w:sz w:val="24"/>
      <w:szCs w:val="24"/>
      <w:lang w:val="fr-FR" w:eastAsia="fr-FR"/>
    </w:rPr>
  </w:style>
  <w:style w:type="paragraph" w:customStyle="1" w:styleId="24">
    <w:name w:val="封面一致性程度标识2"/>
    <w:basedOn w:val="afffff6"/>
    <w:qFormat/>
    <w:pPr>
      <w:framePr w:wrap="around" w:y="4469"/>
    </w:pPr>
  </w:style>
  <w:style w:type="paragraph" w:customStyle="1" w:styleId="afffff6">
    <w:name w:val="封面一致性程度标识"/>
    <w:basedOn w:val="afffff7"/>
    <w:qFormat/>
    <w:pPr>
      <w:framePr w:wrap="around"/>
      <w:spacing w:before="440"/>
    </w:pPr>
    <w:rPr>
      <w:rFonts w:ascii="宋体" w:eastAsia="宋体"/>
    </w:rPr>
  </w:style>
  <w:style w:type="paragraph" w:customStyle="1" w:styleId="afffff7">
    <w:name w:val="封面标准英文名称"/>
    <w:basedOn w:val="afffff8"/>
    <w:qFormat/>
    <w:pPr>
      <w:framePr w:wrap="around"/>
      <w:spacing w:before="370" w:line="400" w:lineRule="exact"/>
    </w:pPr>
    <w:rPr>
      <w:rFonts w:ascii="Times New Roman"/>
      <w:sz w:val="28"/>
      <w:szCs w:val="28"/>
    </w:rPr>
  </w:style>
  <w:style w:type="paragraph" w:customStyle="1" w:styleId="afffff8">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9">
    <w:name w:val="附录三级无"/>
    <w:basedOn w:val="afc"/>
    <w:qFormat/>
    <w:pPr>
      <w:tabs>
        <w:tab w:val="clear" w:pos="360"/>
      </w:tabs>
      <w:spacing w:beforeLines="0" w:afterLines="0"/>
    </w:pPr>
    <w:rPr>
      <w:rFonts w:ascii="宋体" w:eastAsia="宋体"/>
      <w:szCs w:val="21"/>
    </w:rPr>
  </w:style>
  <w:style w:type="paragraph" w:customStyle="1" w:styleId="afffffa">
    <w:name w:val="条文脚注"/>
    <w:basedOn w:val="af1"/>
    <w:pPr>
      <w:numPr>
        <w:numId w:val="0"/>
      </w:numPr>
      <w:jc w:val="both"/>
    </w:pPr>
  </w:style>
  <w:style w:type="paragraph" w:customStyle="1" w:styleId="afffffb">
    <w:name w:val="图标脚注说明"/>
    <w:basedOn w:val="afff7"/>
    <w:qFormat/>
    <w:pPr>
      <w:ind w:left="840" w:firstLineChars="0" w:hanging="420"/>
    </w:pPr>
    <w:rPr>
      <w:sz w:val="18"/>
      <w:szCs w:val="18"/>
    </w:rPr>
  </w:style>
  <w:style w:type="paragraph" w:customStyle="1" w:styleId="afffffc">
    <w:name w:val="二级无"/>
    <w:basedOn w:val="a9"/>
    <w:qFormat/>
    <w:pPr>
      <w:spacing w:beforeLines="0" w:afterLines="0"/>
    </w:pPr>
    <w:rPr>
      <w:rFonts w:ascii="宋体" w:eastAsia="宋体"/>
    </w:rPr>
  </w:style>
  <w:style w:type="paragraph" w:customStyle="1" w:styleId="af5">
    <w:name w:val="编号列项（三级）"/>
    <w:qFormat/>
    <w:pPr>
      <w:numPr>
        <w:ilvl w:val="2"/>
        <w:numId w:val="7"/>
      </w:numPr>
    </w:pPr>
    <w:rPr>
      <w:rFonts w:ascii="宋体"/>
      <w:sz w:val="21"/>
    </w:rPr>
  </w:style>
  <w:style w:type="paragraph" w:customStyle="1" w:styleId="CM53">
    <w:name w:val="CM53"/>
    <w:basedOn w:val="Default"/>
    <w:next w:val="Default"/>
    <w:qFormat/>
    <w:rPr>
      <w:color w:val="auto"/>
    </w:rPr>
  </w:style>
  <w:style w:type="paragraph" w:customStyle="1" w:styleId="afffffd">
    <w:name w:val="列项说明"/>
    <w:basedOn w:val="aff2"/>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25">
    <w:name w:val="封面标准名称2"/>
    <w:basedOn w:val="afffff8"/>
    <w:qFormat/>
    <w:pPr>
      <w:framePr w:wrap="around" w:y="4469"/>
      <w:spacing w:beforeLines="630"/>
    </w:pPr>
  </w:style>
  <w:style w:type="paragraph" w:customStyle="1" w:styleId="afffffe">
    <w:name w:val="附录标题"/>
    <w:basedOn w:val="afff7"/>
    <w:next w:val="afff7"/>
    <w:qFormat/>
    <w:pPr>
      <w:ind w:firstLineChars="0" w:firstLine="0"/>
      <w:jc w:val="center"/>
    </w:pPr>
    <w:rPr>
      <w:rFonts w:ascii="黑体" w:eastAsia="黑体"/>
    </w:rPr>
  </w:style>
  <w:style w:type="paragraph" w:customStyle="1" w:styleId="aff">
    <w:name w:val="附录字母编号列项（一级）"/>
    <w:qFormat/>
    <w:pPr>
      <w:numPr>
        <w:numId w:val="8"/>
      </w:numPr>
    </w:pPr>
    <w:rPr>
      <w:rFonts w:ascii="宋体"/>
      <w:sz w:val="21"/>
    </w:rPr>
  </w:style>
  <w:style w:type="paragraph" w:customStyle="1" w:styleId="30505">
    <w:name w:val="样式 标题 3 + 段前: 0.5 行 段后: 0.5 行"/>
    <w:basedOn w:val="3"/>
    <w:pPr>
      <w:keepNext w:val="0"/>
      <w:keepLines w:val="0"/>
      <w:widowControl/>
      <w:suppressAutoHyphens/>
      <w:spacing w:beforeLines="50" w:afterLines="50" w:line="300" w:lineRule="auto"/>
      <w:jc w:val="left"/>
    </w:pPr>
    <w:rPr>
      <w:rFonts w:cs="宋体"/>
      <w:bCs w:val="0"/>
      <w:kern w:val="0"/>
      <w:sz w:val="24"/>
      <w:szCs w:val="20"/>
      <w:lang w:val="en-GB" w:eastAsia="en-US"/>
    </w:rPr>
  </w:style>
  <w:style w:type="paragraph" w:customStyle="1" w:styleId="affffff">
    <w:name w:val="图表脚注"/>
    <w:next w:val="afff7"/>
    <w:qFormat/>
    <w:pPr>
      <w:ind w:leftChars="200" w:left="300" w:hangingChars="100" w:hanging="100"/>
      <w:jc w:val="both"/>
    </w:pPr>
    <w:rPr>
      <w:rFonts w:ascii="宋体"/>
      <w:sz w:val="18"/>
    </w:rPr>
  </w:style>
  <w:style w:type="paragraph" w:customStyle="1" w:styleId="Char10">
    <w:name w:val="Char1"/>
    <w:basedOn w:val="aff2"/>
    <w:qFormat/>
  </w:style>
  <w:style w:type="paragraph" w:customStyle="1" w:styleId="af2">
    <w:name w:val="列项·"/>
    <w:qFormat/>
    <w:pPr>
      <w:numPr>
        <w:numId w:val="9"/>
      </w:numPr>
      <w:tabs>
        <w:tab w:val="clear" w:pos="1140"/>
        <w:tab w:val="left" w:pos="840"/>
      </w:tabs>
      <w:ind w:leftChars="200" w:left="840" w:hangingChars="200" w:hanging="420"/>
      <w:jc w:val="both"/>
    </w:pPr>
    <w:rPr>
      <w:rFonts w:ascii="宋体"/>
      <w:sz w:val="21"/>
    </w:rPr>
  </w:style>
  <w:style w:type="paragraph" w:customStyle="1" w:styleId="affffff0">
    <w:name w:val="列项说明数字编号"/>
    <w:qFormat/>
    <w:pPr>
      <w:ind w:leftChars="400" w:left="600" w:hangingChars="200" w:hanging="200"/>
    </w:pPr>
    <w:rPr>
      <w:rFonts w:ascii="宋体"/>
      <w:sz w:val="21"/>
    </w:rPr>
  </w:style>
  <w:style w:type="paragraph" w:customStyle="1" w:styleId="af4">
    <w:name w:val="数字编号列项（二级）"/>
    <w:qFormat/>
    <w:pPr>
      <w:numPr>
        <w:ilvl w:val="1"/>
        <w:numId w:val="7"/>
      </w:numPr>
      <w:tabs>
        <w:tab w:val="left" w:pos="1259"/>
      </w:tabs>
      <w:jc w:val="both"/>
    </w:pPr>
    <w:rPr>
      <w:rFonts w:ascii="宋体"/>
      <w:sz w:val="21"/>
    </w:rPr>
  </w:style>
  <w:style w:type="paragraph" w:customStyle="1" w:styleId="affffff1">
    <w:name w:val="封面标准文稿编辑信息"/>
    <w:basedOn w:val="affffff2"/>
    <w:qFormat/>
    <w:pPr>
      <w:framePr w:wrap="around"/>
      <w:spacing w:before="180" w:line="180" w:lineRule="exact"/>
    </w:pPr>
    <w:rPr>
      <w:sz w:val="21"/>
    </w:rPr>
  </w:style>
  <w:style w:type="paragraph" w:customStyle="1" w:styleId="affffff2">
    <w:name w:val="封面标准文稿类别"/>
    <w:basedOn w:val="afffff6"/>
    <w:qFormat/>
    <w:pPr>
      <w:framePr w:wrap="around"/>
      <w:spacing w:after="160" w:line="240" w:lineRule="auto"/>
    </w:pPr>
    <w:rPr>
      <w:sz w:val="24"/>
    </w:rPr>
  </w:style>
  <w:style w:type="paragraph" w:customStyle="1" w:styleId="affffff3">
    <w:name w:val="一级无"/>
    <w:basedOn w:val="a8"/>
    <w:qFormat/>
    <w:pPr>
      <w:spacing w:beforeLines="0" w:afterLines="0"/>
    </w:pPr>
    <w:rPr>
      <w:rFonts w:ascii="宋体" w:eastAsia="宋体"/>
    </w:rPr>
  </w:style>
  <w:style w:type="paragraph" w:customStyle="1" w:styleId="af8">
    <w:name w:val="附录表标题"/>
    <w:basedOn w:val="aff2"/>
    <w:next w:val="afff7"/>
    <w:qFormat/>
    <w:pPr>
      <w:numPr>
        <w:ilvl w:val="1"/>
        <w:numId w:val="10"/>
      </w:numPr>
      <w:tabs>
        <w:tab w:val="left" w:pos="180"/>
      </w:tabs>
      <w:spacing w:beforeLines="50" w:afterLines="50"/>
      <w:ind w:left="0" w:firstLine="0"/>
      <w:jc w:val="center"/>
    </w:pPr>
    <w:rPr>
      <w:rFonts w:ascii="黑体" w:eastAsia="黑体"/>
      <w:szCs w:val="21"/>
    </w:rPr>
  </w:style>
  <w:style w:type="paragraph" w:customStyle="1" w:styleId="26">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fff4">
    <w:name w:val="其他发布部门"/>
    <w:basedOn w:val="affffff5"/>
    <w:qFormat/>
    <w:pPr>
      <w:framePr w:wrap="around" w:y="15310"/>
      <w:spacing w:line="0" w:lineRule="atLeast"/>
    </w:pPr>
    <w:rPr>
      <w:rFonts w:ascii="黑体" w:eastAsia="黑体"/>
      <w:b w:val="0"/>
    </w:rPr>
  </w:style>
  <w:style w:type="paragraph" w:customStyle="1" w:styleId="affffff5">
    <w:name w:val="发布部门"/>
    <w:next w:val="afff7"/>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e">
    <w:name w:val="附录五级条标题"/>
    <w:basedOn w:val="afd"/>
    <w:next w:val="afff7"/>
    <w:qFormat/>
    <w:pPr>
      <w:numPr>
        <w:ilvl w:val="6"/>
      </w:numPr>
      <w:outlineLvl w:val="6"/>
    </w:pPr>
  </w:style>
  <w:style w:type="paragraph" w:customStyle="1" w:styleId="affffff6">
    <w:name w:val="三级无"/>
    <w:basedOn w:val="aa"/>
    <w:qFormat/>
    <w:pPr>
      <w:spacing w:beforeLines="0" w:afterLines="0"/>
    </w:pPr>
    <w:rPr>
      <w:rFonts w:ascii="宋体" w:eastAsia="宋体"/>
    </w:rPr>
  </w:style>
  <w:style w:type="paragraph" w:customStyle="1" w:styleId="affffff7">
    <w:name w:val="无标题条"/>
    <w:next w:val="afff7"/>
    <w:qFormat/>
    <w:pPr>
      <w:jc w:val="both"/>
    </w:pPr>
    <w:rPr>
      <w:sz w:val="21"/>
    </w:rPr>
  </w:style>
  <w:style w:type="paragraph" w:customStyle="1" w:styleId="affffff8">
    <w:name w:val="其他标准标志"/>
    <w:basedOn w:val="affffff9"/>
    <w:qFormat/>
    <w:pPr>
      <w:framePr w:w="6101" w:wrap="around" w:vAnchor="page" w:hAnchor="page" w:x="4673" w:y="942"/>
    </w:pPr>
    <w:rPr>
      <w:w w:val="130"/>
    </w:rPr>
  </w:style>
  <w:style w:type="paragraph" w:customStyle="1" w:styleId="affffff9">
    <w:name w:val="标准标志"/>
    <w:next w:val="aff2"/>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ffa">
    <w:name w:val="标准称谓"/>
    <w:next w:val="aff2"/>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ffb">
    <w:name w:val="附录四级无"/>
    <w:basedOn w:val="afd"/>
    <w:qFormat/>
    <w:pPr>
      <w:tabs>
        <w:tab w:val="clear" w:pos="360"/>
      </w:tabs>
      <w:spacing w:beforeLines="0" w:afterLines="0"/>
    </w:pPr>
    <w:rPr>
      <w:rFonts w:ascii="宋体" w:eastAsia="宋体"/>
      <w:szCs w:val="21"/>
    </w:rPr>
  </w:style>
  <w:style w:type="paragraph" w:customStyle="1" w:styleId="27">
    <w:name w:val="封面标准文稿类别2"/>
    <w:basedOn w:val="affffff2"/>
    <w:qFormat/>
    <w:pPr>
      <w:framePr w:wrap="around" w:y="4469"/>
    </w:pPr>
  </w:style>
  <w:style w:type="paragraph" w:customStyle="1" w:styleId="affffffc">
    <w:name w:val="附录一级无"/>
    <w:basedOn w:val="affffffd"/>
    <w:qFormat/>
    <w:pPr>
      <w:spacing w:beforeLines="0" w:afterLines="0"/>
    </w:pPr>
    <w:rPr>
      <w:rFonts w:ascii="宋体" w:eastAsia="宋体"/>
      <w:szCs w:val="21"/>
    </w:rPr>
  </w:style>
  <w:style w:type="paragraph" w:customStyle="1" w:styleId="affffffd">
    <w:name w:val="附录一级条标题"/>
    <w:basedOn w:val="afa"/>
    <w:next w:val="afff7"/>
    <w:qFormat/>
    <w:pPr>
      <w:numPr>
        <w:ilvl w:val="0"/>
        <w:numId w:val="0"/>
      </w:numPr>
      <w:autoSpaceDN w:val="0"/>
      <w:spacing w:beforeLines="50" w:afterLines="50"/>
      <w:outlineLvl w:val="2"/>
    </w:pPr>
  </w:style>
  <w:style w:type="paragraph" w:customStyle="1" w:styleId="afa">
    <w:name w:val="附录章标题"/>
    <w:next w:val="afff7"/>
    <w:qFormat/>
    <w:pPr>
      <w:numPr>
        <w:ilvl w:val="1"/>
        <w:numId w:val="5"/>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1">
    <w:name w:val="列项——"/>
    <w:qFormat/>
    <w:pPr>
      <w:widowControl w:val="0"/>
      <w:numPr>
        <w:numId w:val="11"/>
      </w:numPr>
      <w:tabs>
        <w:tab w:val="clear" w:pos="1140"/>
        <w:tab w:val="left" w:pos="854"/>
      </w:tabs>
      <w:ind w:leftChars="200" w:left="200" w:hangingChars="200" w:hanging="200"/>
      <w:jc w:val="both"/>
    </w:pPr>
    <w:rPr>
      <w:rFonts w:ascii="宋体"/>
      <w:sz w:val="21"/>
    </w:rPr>
  </w:style>
  <w:style w:type="paragraph" w:customStyle="1" w:styleId="af6">
    <w:name w:val="正文图标题"/>
    <w:next w:val="afff7"/>
    <w:qFormat/>
    <w:pPr>
      <w:numPr>
        <w:numId w:val="12"/>
      </w:numPr>
      <w:spacing w:beforeLines="50" w:afterLines="50"/>
      <w:jc w:val="center"/>
    </w:pPr>
    <w:rPr>
      <w:rFonts w:ascii="黑体" w:eastAsia="黑体"/>
      <w:sz w:val="21"/>
    </w:rPr>
  </w:style>
  <w:style w:type="paragraph" w:customStyle="1" w:styleId="affffffe">
    <w:name w:val="目次、索引正文"/>
    <w:qFormat/>
    <w:pPr>
      <w:spacing w:line="320" w:lineRule="exact"/>
      <w:jc w:val="both"/>
    </w:pPr>
    <w:rPr>
      <w:rFonts w:ascii="宋体"/>
      <w:sz w:val="21"/>
    </w:rPr>
  </w:style>
  <w:style w:type="paragraph" w:customStyle="1" w:styleId="afffffff">
    <w:name w:val="附录五级无"/>
    <w:basedOn w:val="afe"/>
    <w:qFormat/>
    <w:pPr>
      <w:tabs>
        <w:tab w:val="clear" w:pos="360"/>
      </w:tabs>
      <w:spacing w:beforeLines="0" w:afterLines="0"/>
    </w:pPr>
    <w:rPr>
      <w:rFonts w:ascii="宋体" w:eastAsia="宋体"/>
      <w:szCs w:val="21"/>
    </w:rPr>
  </w:style>
  <w:style w:type="paragraph" w:customStyle="1" w:styleId="afffffff0">
    <w:name w:val="标准书脚_偶数页"/>
    <w:qFormat/>
    <w:pPr>
      <w:spacing w:before="120"/>
      <w:ind w:left="221"/>
    </w:pPr>
    <w:rPr>
      <w:rFonts w:ascii="宋体"/>
      <w:sz w:val="18"/>
      <w:szCs w:val="18"/>
    </w:rPr>
  </w:style>
  <w:style w:type="paragraph" w:customStyle="1" w:styleId="a2">
    <w:name w:val="三级无标题条"/>
    <w:basedOn w:val="aff2"/>
    <w:qFormat/>
    <w:pPr>
      <w:numPr>
        <w:ilvl w:val="4"/>
        <w:numId w:val="13"/>
      </w:numPr>
    </w:pPr>
  </w:style>
  <w:style w:type="paragraph" w:customStyle="1" w:styleId="af3">
    <w:name w:val="字母编号列项（一级）"/>
    <w:qFormat/>
    <w:pPr>
      <w:numPr>
        <w:numId w:val="7"/>
      </w:numPr>
      <w:jc w:val="both"/>
    </w:pPr>
    <w:rPr>
      <w:rFonts w:ascii="宋体"/>
      <w:sz w:val="21"/>
    </w:rPr>
  </w:style>
  <w:style w:type="paragraph" w:styleId="afffffff1">
    <w:name w:val="List Paragraph"/>
    <w:basedOn w:val="aff2"/>
    <w:uiPriority w:val="34"/>
    <w:qFormat/>
    <w:pPr>
      <w:ind w:firstLineChars="200" w:firstLine="420"/>
    </w:pPr>
  </w:style>
  <w:style w:type="paragraph" w:customStyle="1" w:styleId="afffffff2">
    <w:name w:val="图的脚注"/>
    <w:next w:val="afff7"/>
    <w:qFormat/>
    <w:pPr>
      <w:widowControl w:val="0"/>
      <w:ind w:leftChars="200" w:left="840" w:hangingChars="200" w:hanging="420"/>
      <w:jc w:val="both"/>
    </w:pPr>
    <w:rPr>
      <w:rFonts w:ascii="宋体"/>
      <w:sz w:val="18"/>
    </w:rPr>
  </w:style>
  <w:style w:type="paragraph" w:customStyle="1" w:styleId="afffffff3">
    <w:name w:val="正文表标题"/>
    <w:next w:val="afff7"/>
    <w:qFormat/>
    <w:pPr>
      <w:tabs>
        <w:tab w:val="left" w:pos="360"/>
      </w:tabs>
      <w:spacing w:beforeLines="50" w:afterLines="50"/>
      <w:jc w:val="center"/>
    </w:pPr>
    <w:rPr>
      <w:rFonts w:ascii="黑体" w:eastAsia="黑体"/>
      <w:sz w:val="21"/>
    </w:rPr>
  </w:style>
  <w:style w:type="paragraph" w:customStyle="1" w:styleId="a1">
    <w:name w:val="二级无标题条"/>
    <w:basedOn w:val="aff2"/>
    <w:qFormat/>
    <w:pPr>
      <w:numPr>
        <w:ilvl w:val="3"/>
        <w:numId w:val="13"/>
      </w:numPr>
    </w:pPr>
  </w:style>
  <w:style w:type="paragraph" w:customStyle="1" w:styleId="afffffff4">
    <w:name w:val="其他发布日期"/>
    <w:basedOn w:val="affffc"/>
    <w:qFormat/>
    <w:pPr>
      <w:framePr w:wrap="around" w:vAnchor="page" w:hAnchor="text" w:x="1419"/>
    </w:pPr>
  </w:style>
  <w:style w:type="paragraph" w:customStyle="1" w:styleId="afffffff5">
    <w:name w:val="正文公式编号制表符"/>
    <w:basedOn w:val="afff7"/>
    <w:next w:val="afff7"/>
    <w:qFormat/>
    <w:pPr>
      <w:ind w:firstLineChars="0" w:firstLine="0"/>
    </w:pPr>
  </w:style>
  <w:style w:type="paragraph" w:customStyle="1" w:styleId="a7">
    <w:name w:val="章标题"/>
    <w:next w:val="afff7"/>
    <w:qFormat/>
    <w:pPr>
      <w:numPr>
        <w:numId w:val="4"/>
      </w:numPr>
      <w:spacing w:beforeLines="100" w:afterLines="100"/>
      <w:jc w:val="both"/>
      <w:outlineLvl w:val="1"/>
    </w:pPr>
    <w:rPr>
      <w:rFonts w:ascii="黑体" w:eastAsia="黑体"/>
      <w:sz w:val="21"/>
    </w:rPr>
  </w:style>
  <w:style w:type="paragraph" w:customStyle="1" w:styleId="a0">
    <w:name w:val="一级无标题条"/>
    <w:basedOn w:val="aff2"/>
    <w:qFormat/>
    <w:pPr>
      <w:numPr>
        <w:ilvl w:val="2"/>
        <w:numId w:val="13"/>
      </w:numPr>
    </w:pPr>
  </w:style>
  <w:style w:type="paragraph" w:customStyle="1" w:styleId="afffffff6">
    <w:name w:val="终结线"/>
    <w:basedOn w:val="aff2"/>
    <w:qFormat/>
    <w:pPr>
      <w:framePr w:hSpace="181" w:vSpace="181" w:wrap="around" w:vAnchor="text" w:hAnchor="margin" w:xAlign="center" w:y="285"/>
    </w:pPr>
  </w:style>
  <w:style w:type="paragraph" w:customStyle="1" w:styleId="af">
    <w:name w:val="列项●（二级）"/>
    <w:qFormat/>
    <w:pPr>
      <w:numPr>
        <w:ilvl w:val="1"/>
        <w:numId w:val="6"/>
      </w:numPr>
      <w:tabs>
        <w:tab w:val="left" w:pos="840"/>
      </w:tabs>
      <w:jc w:val="both"/>
    </w:pPr>
    <w:rPr>
      <w:rFonts w:ascii="宋体"/>
      <w:sz w:val="21"/>
    </w:rPr>
  </w:style>
  <w:style w:type="paragraph" w:customStyle="1" w:styleId="afffffff7">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8">
    <w:name w:val="附录二级无"/>
    <w:basedOn w:val="afb"/>
    <w:qFormat/>
    <w:pPr>
      <w:tabs>
        <w:tab w:val="clear" w:pos="360"/>
      </w:tabs>
      <w:spacing w:beforeLines="0" w:afterLines="0"/>
    </w:pPr>
    <w:rPr>
      <w:rFonts w:ascii="宋体" w:eastAsia="宋体"/>
      <w:szCs w:val="21"/>
    </w:rPr>
  </w:style>
  <w:style w:type="paragraph" w:customStyle="1" w:styleId="afffffff9">
    <w:name w:val="其他实施日期"/>
    <w:basedOn w:val="afffff"/>
    <w:qFormat/>
    <w:pPr>
      <w:framePr w:wrap="around"/>
    </w:pPr>
  </w:style>
  <w:style w:type="paragraph" w:customStyle="1" w:styleId="120">
    <w:name w:val="样式 正文1 + 左侧:  2 字符"/>
    <w:basedOn w:val="110"/>
    <w:qFormat/>
    <w:pPr>
      <w:ind w:firstLineChars="200" w:firstLine="200"/>
    </w:pPr>
    <w:rPr>
      <w:rFonts w:cs="宋体"/>
      <w:szCs w:val="20"/>
    </w:rPr>
  </w:style>
  <w:style w:type="paragraph" w:customStyle="1" w:styleId="afffffffa">
    <w:name w:val="示例后文字"/>
    <w:basedOn w:val="afff7"/>
    <w:next w:val="afff7"/>
    <w:qFormat/>
    <w:pPr>
      <w:ind w:firstLine="360"/>
    </w:pPr>
    <w:rPr>
      <w:sz w:val="18"/>
    </w:rPr>
  </w:style>
  <w:style w:type="paragraph" w:customStyle="1" w:styleId="72">
    <w:name w:val="样式7"/>
    <w:basedOn w:val="aff2"/>
    <w:qFormat/>
    <w:pPr>
      <w:widowControl/>
      <w:suppressAutoHyphens/>
      <w:adjustRightInd w:val="0"/>
      <w:spacing w:line="300" w:lineRule="auto"/>
      <w:jc w:val="left"/>
    </w:pPr>
    <w:rPr>
      <w:kern w:val="0"/>
      <w:sz w:val="24"/>
      <w:lang w:val="en-GB"/>
    </w:rPr>
  </w:style>
  <w:style w:type="paragraph" w:customStyle="1" w:styleId="afffffffb">
    <w:name w:val="参考文献"/>
    <w:basedOn w:val="aff2"/>
    <w:next w:val="afff7"/>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34">
    <w:name w:val="样式3"/>
    <w:basedOn w:val="aff2"/>
    <w:qFormat/>
    <w:pPr>
      <w:widowControl/>
      <w:suppressAutoHyphens/>
      <w:spacing w:line="300" w:lineRule="auto"/>
      <w:ind w:left="1"/>
      <w:jc w:val="left"/>
    </w:pPr>
    <w:rPr>
      <w:kern w:val="0"/>
      <w:sz w:val="24"/>
      <w:lang w:val="en-GB"/>
    </w:rPr>
  </w:style>
  <w:style w:type="paragraph" w:customStyle="1" w:styleId="afffffffc">
    <w:name w:val="附录公式编号制表符"/>
    <w:basedOn w:val="aff2"/>
    <w:next w:val="afff7"/>
    <w:qFormat/>
    <w:pPr>
      <w:widowControl/>
      <w:tabs>
        <w:tab w:val="center" w:pos="4201"/>
        <w:tab w:val="right" w:leader="dot" w:pos="9298"/>
      </w:tabs>
      <w:autoSpaceDE w:val="0"/>
      <w:autoSpaceDN w:val="0"/>
    </w:pPr>
    <w:rPr>
      <w:rFonts w:ascii="宋体"/>
      <w:kern w:val="0"/>
      <w:szCs w:val="20"/>
    </w:rPr>
  </w:style>
  <w:style w:type="paragraph" w:customStyle="1" w:styleId="afffffffd">
    <w:name w:val="示例×："/>
    <w:basedOn w:val="a7"/>
    <w:qFormat/>
    <w:pPr>
      <w:numPr>
        <w:numId w:val="0"/>
      </w:numPr>
      <w:spacing w:beforeLines="0" w:afterLines="0"/>
      <w:ind w:firstLine="363"/>
      <w:outlineLvl w:val="9"/>
    </w:pPr>
    <w:rPr>
      <w:rFonts w:ascii="宋体" w:eastAsia="宋体"/>
      <w:sz w:val="18"/>
      <w:szCs w:val="18"/>
    </w:rPr>
  </w:style>
  <w:style w:type="paragraph" w:customStyle="1" w:styleId="a4">
    <w:name w:val="五级无标题条"/>
    <w:basedOn w:val="aff2"/>
    <w:qFormat/>
    <w:pPr>
      <w:numPr>
        <w:ilvl w:val="6"/>
        <w:numId w:val="13"/>
      </w:numPr>
    </w:pPr>
  </w:style>
  <w:style w:type="paragraph" w:customStyle="1" w:styleId="a6">
    <w:name w:val="注×：（正文）"/>
    <w:qFormat/>
    <w:pPr>
      <w:numPr>
        <w:numId w:val="14"/>
      </w:numPr>
      <w:jc w:val="both"/>
    </w:pPr>
    <w:rPr>
      <w:rFonts w:ascii="宋体"/>
      <w:sz w:val="18"/>
      <w:szCs w:val="18"/>
    </w:rPr>
  </w:style>
  <w:style w:type="paragraph" w:customStyle="1" w:styleId="ae">
    <w:name w:val="列项——（一级）"/>
    <w:qFormat/>
    <w:pPr>
      <w:widowControl w:val="0"/>
      <w:numPr>
        <w:numId w:val="6"/>
      </w:numPr>
      <w:jc w:val="both"/>
    </w:pPr>
    <w:rPr>
      <w:rFonts w:ascii="宋体"/>
      <w:sz w:val="21"/>
    </w:rPr>
  </w:style>
  <w:style w:type="paragraph" w:customStyle="1" w:styleId="13">
    <w:name w:val="封面标准号1"/>
    <w:qFormat/>
    <w:pPr>
      <w:widowControl w:val="0"/>
      <w:kinsoku w:val="0"/>
      <w:overflowPunct w:val="0"/>
      <w:autoSpaceDE w:val="0"/>
      <w:autoSpaceDN w:val="0"/>
      <w:spacing w:before="308"/>
      <w:jc w:val="right"/>
      <w:textAlignment w:val="center"/>
    </w:pPr>
    <w:rPr>
      <w:sz w:val="28"/>
    </w:rPr>
  </w:style>
  <w:style w:type="paragraph" w:customStyle="1" w:styleId="af7">
    <w:name w:val="附录表标号"/>
    <w:basedOn w:val="aff2"/>
    <w:next w:val="afff7"/>
    <w:qFormat/>
    <w:pPr>
      <w:numPr>
        <w:numId w:val="10"/>
      </w:numPr>
      <w:tabs>
        <w:tab w:val="clear" w:pos="0"/>
      </w:tabs>
      <w:spacing w:line="14" w:lineRule="exact"/>
      <w:ind w:left="811" w:hanging="448"/>
      <w:jc w:val="center"/>
      <w:outlineLvl w:val="0"/>
    </w:pPr>
    <w:rPr>
      <w:color w:val="FFFFFF"/>
    </w:rPr>
  </w:style>
  <w:style w:type="paragraph" w:customStyle="1" w:styleId="para">
    <w:name w:val="para"/>
    <w:basedOn w:val="SingleTxtG"/>
    <w:link w:val="paraChar"/>
    <w:qFormat/>
    <w:pPr>
      <w:ind w:left="2268" w:hanging="1134"/>
    </w:pPr>
    <w:rPr>
      <w:lang w:eastAsia="en-US"/>
    </w:rPr>
  </w:style>
  <w:style w:type="character" w:customStyle="1" w:styleId="paraChar">
    <w:name w:val="para Char"/>
    <w:link w:val="para"/>
    <w:qFormat/>
    <w:locked/>
    <w:rPr>
      <w:lang w:val="en-GB" w:eastAsia="en-US"/>
    </w:rPr>
  </w:style>
  <w:style w:type="paragraph" w:customStyle="1" w:styleId="82">
    <w:name w:val="样式8"/>
    <w:basedOn w:val="aff2"/>
    <w:qFormat/>
    <w:pPr>
      <w:widowControl/>
      <w:suppressAutoHyphens/>
      <w:spacing w:line="300" w:lineRule="auto"/>
      <w:ind w:firstLineChars="200" w:firstLine="480"/>
      <w:jc w:val="left"/>
    </w:pPr>
    <w:rPr>
      <w:kern w:val="0"/>
      <w:sz w:val="24"/>
      <w:lang w:val="en-GB"/>
    </w:rPr>
  </w:style>
  <w:style w:type="paragraph" w:customStyle="1" w:styleId="afffffffe">
    <w:name w:val="注：（正文）"/>
    <w:basedOn w:val="afffff2"/>
    <w:next w:val="afff7"/>
    <w:qFormat/>
  </w:style>
  <w:style w:type="paragraph" w:customStyle="1" w:styleId="aff0">
    <w:name w:val="附录数字编号列项（二级）"/>
    <w:qFormat/>
    <w:pPr>
      <w:numPr>
        <w:ilvl w:val="1"/>
        <w:numId w:val="8"/>
      </w:numPr>
    </w:pPr>
    <w:rPr>
      <w:rFonts w:ascii="宋体"/>
      <w:sz w:val="21"/>
    </w:rPr>
  </w:style>
  <w:style w:type="paragraph" w:customStyle="1" w:styleId="ac">
    <w:name w:val="附录图标号"/>
    <w:basedOn w:val="aff2"/>
    <w:qFormat/>
    <w:pPr>
      <w:keepNext/>
      <w:pageBreakBefore/>
      <w:widowControl/>
      <w:numPr>
        <w:numId w:val="15"/>
      </w:numPr>
      <w:spacing w:line="14" w:lineRule="exact"/>
      <w:ind w:left="0" w:firstLine="363"/>
      <w:jc w:val="center"/>
      <w:outlineLvl w:val="0"/>
    </w:pPr>
    <w:rPr>
      <w:color w:val="FFFFFF"/>
    </w:rPr>
  </w:style>
  <w:style w:type="paragraph" w:customStyle="1" w:styleId="28">
    <w:name w:val="封面标准文稿编辑信息2"/>
    <w:basedOn w:val="affffff1"/>
    <w:qFormat/>
    <w:pPr>
      <w:framePr w:wrap="around" w:y="4469"/>
    </w:pPr>
  </w:style>
  <w:style w:type="paragraph" w:customStyle="1" w:styleId="affffffff">
    <w:name w:val="其他标准称谓"/>
    <w:next w:val="aff2"/>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f0">
    <w:name w:val="标准书脚_奇数页"/>
    <w:qFormat/>
    <w:pPr>
      <w:spacing w:before="120"/>
      <w:ind w:right="198"/>
      <w:jc w:val="right"/>
    </w:pPr>
    <w:rPr>
      <w:rFonts w:ascii="宋体"/>
      <w:sz w:val="18"/>
      <w:szCs w:val="18"/>
    </w:rPr>
  </w:style>
  <w:style w:type="paragraph" w:customStyle="1" w:styleId="a5">
    <w:name w:val="注×："/>
    <w:qFormat/>
    <w:pPr>
      <w:widowControl w:val="0"/>
      <w:numPr>
        <w:numId w:val="16"/>
      </w:numPr>
      <w:autoSpaceDE w:val="0"/>
      <w:autoSpaceDN w:val="0"/>
      <w:jc w:val="both"/>
    </w:pPr>
    <w:rPr>
      <w:rFonts w:ascii="宋体"/>
      <w:sz w:val="18"/>
      <w:szCs w:val="18"/>
    </w:rPr>
  </w:style>
  <w:style w:type="paragraph" w:customStyle="1" w:styleId="29">
    <w:name w:val="封面标准英文名称2"/>
    <w:basedOn w:val="afffff7"/>
    <w:qFormat/>
    <w:pPr>
      <w:framePr w:wrap="around" w:y="4469"/>
    </w:pPr>
  </w:style>
  <w:style w:type="paragraph" w:customStyle="1" w:styleId="1222">
    <w:name w:val="样式 样式 正文1 + 左侧:  2 字符 + 左侧:  2 字符 首行缩进:  2 字符"/>
    <w:basedOn w:val="120"/>
    <w:qFormat/>
  </w:style>
  <w:style w:type="paragraph" w:customStyle="1" w:styleId="affffffff1">
    <w:name w:val="前言、引言标题"/>
    <w:next w:val="afff7"/>
    <w:qFormat/>
    <w:pPr>
      <w:keepNext/>
      <w:pageBreakBefore/>
      <w:shd w:val="clear" w:color="FFFFFF" w:fill="FFFFFF"/>
      <w:spacing w:before="640" w:after="560"/>
      <w:jc w:val="center"/>
      <w:outlineLvl w:val="0"/>
    </w:pPr>
    <w:rPr>
      <w:rFonts w:ascii="黑体" w:eastAsia="黑体"/>
      <w:sz w:val="32"/>
    </w:rPr>
  </w:style>
  <w:style w:type="paragraph" w:customStyle="1" w:styleId="a3">
    <w:name w:val="四级无标题条"/>
    <w:basedOn w:val="aff2"/>
    <w:qFormat/>
    <w:pPr>
      <w:numPr>
        <w:ilvl w:val="5"/>
        <w:numId w:val="13"/>
      </w:numPr>
    </w:pPr>
  </w:style>
  <w:style w:type="paragraph" w:customStyle="1" w:styleId="affffffff2">
    <w:name w:val="四级无"/>
    <w:basedOn w:val="ab"/>
    <w:qFormat/>
    <w:pPr>
      <w:spacing w:beforeLines="0" w:afterLines="0"/>
    </w:pPr>
    <w:rPr>
      <w:rFonts w:ascii="宋体" w:eastAsia="宋体"/>
    </w:rPr>
  </w:style>
  <w:style w:type="paragraph" w:customStyle="1" w:styleId="affffffff3">
    <w:name w:val="封面正文"/>
    <w:qFormat/>
    <w:pPr>
      <w:jc w:val="both"/>
    </w:pPr>
  </w:style>
  <w:style w:type="paragraph" w:customStyle="1" w:styleId="affffffff4">
    <w:name w:val="标准书眉一"/>
    <w:qFormat/>
    <w:pPr>
      <w:jc w:val="both"/>
    </w:pPr>
  </w:style>
  <w:style w:type="paragraph" w:customStyle="1" w:styleId="ad">
    <w:name w:val="附录图标题"/>
    <w:basedOn w:val="aff2"/>
    <w:next w:val="afff7"/>
    <w:qFormat/>
    <w:pPr>
      <w:numPr>
        <w:ilvl w:val="1"/>
        <w:numId w:val="15"/>
      </w:numPr>
      <w:tabs>
        <w:tab w:val="left" w:pos="363"/>
      </w:tabs>
      <w:spacing w:beforeLines="50" w:afterLines="50"/>
      <w:ind w:left="0" w:firstLine="0"/>
      <w:jc w:val="center"/>
    </w:pPr>
    <w:rPr>
      <w:rFonts w:ascii="黑体" w:eastAsia="黑体"/>
      <w:szCs w:val="21"/>
    </w:rPr>
  </w:style>
  <w:style w:type="paragraph" w:customStyle="1" w:styleId="14">
    <w:name w:val="修订1"/>
    <w:uiPriority w:val="99"/>
    <w:unhideWhenUsed/>
    <w:qFormat/>
    <w:rPr>
      <w:kern w:val="2"/>
      <w:sz w:val="21"/>
      <w:szCs w:val="24"/>
    </w:rPr>
  </w:style>
  <w:style w:type="character" w:customStyle="1" w:styleId="Char2">
    <w:name w:val="批注文字 Char"/>
    <w:uiPriority w:val="99"/>
    <w:qFormat/>
    <w:rPr>
      <w:kern w:val="2"/>
      <w:sz w:val="21"/>
    </w:rPr>
  </w:style>
  <w:style w:type="paragraph" w:customStyle="1" w:styleId="15">
    <w:name w:val="列表段落1"/>
    <w:basedOn w:val="aff2"/>
    <w:qFormat/>
    <w:pPr>
      <w:ind w:firstLineChars="200" w:firstLine="420"/>
    </w:pPr>
    <w:rPr>
      <w:rFonts w:ascii="宋体" w:hAnsi="宋体" w:cs="宋体"/>
      <w:szCs w:val="21"/>
    </w:rPr>
  </w:style>
  <w:style w:type="paragraph" w:customStyle="1" w:styleId="2a">
    <w:name w:val="修订2"/>
    <w:hidden/>
    <w:uiPriority w:val="99"/>
    <w:semiHidden/>
    <w:qFormat/>
    <w:rPr>
      <w:kern w:val="2"/>
      <w:sz w:val="21"/>
      <w:szCs w:val="24"/>
    </w:rPr>
  </w:style>
  <w:style w:type="paragraph" w:customStyle="1" w:styleId="2b">
    <w:name w:val="列表段落2"/>
    <w:basedOn w:val="aff2"/>
    <w:qFormat/>
    <w:pPr>
      <w:ind w:firstLineChars="200" w:firstLine="420"/>
    </w:pPr>
    <w:rPr>
      <w:szCs w:val="21"/>
    </w:rPr>
  </w:style>
  <w:style w:type="paragraph" w:customStyle="1" w:styleId="2c">
    <w:name w:val="正文2"/>
    <w:qFormat/>
    <w:pPr>
      <w:jc w:val="both"/>
    </w:pPr>
    <w:rPr>
      <w:kern w:val="2"/>
      <w:sz w:val="21"/>
      <w:szCs w:val="21"/>
    </w:rPr>
  </w:style>
  <w:style w:type="paragraph" w:customStyle="1" w:styleId="35">
    <w:name w:val="正文3"/>
    <w:qFormat/>
    <w:pPr>
      <w:jc w:val="both"/>
    </w:pPr>
    <w:rPr>
      <w:kern w:val="2"/>
      <w:sz w:val="21"/>
      <w:szCs w:val="21"/>
    </w:rPr>
  </w:style>
  <w:style w:type="character" w:styleId="affffffff5">
    <w:name w:val="Unresolved Mention"/>
    <w:basedOn w:val="aff3"/>
    <w:uiPriority w:val="99"/>
    <w:semiHidden/>
    <w:unhideWhenUsed/>
    <w:rsid w:val="00FE0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1.png"/><Relationship Id="rId42" Type="http://schemas.openxmlformats.org/officeDocument/2006/relationships/image" Target="media/image22.wmf"/><Relationship Id="rId63" Type="http://schemas.openxmlformats.org/officeDocument/2006/relationships/image" Target="media/image26.png"/><Relationship Id="rId84" Type="http://schemas.openxmlformats.org/officeDocument/2006/relationships/image" Target="media/image47.jpeg"/><Relationship Id="rId138" Type="http://schemas.openxmlformats.org/officeDocument/2006/relationships/image" Target="media/image101.png"/><Relationship Id="rId159" Type="http://schemas.openxmlformats.org/officeDocument/2006/relationships/image" Target="media/image120.png"/><Relationship Id="rId170" Type="http://schemas.openxmlformats.org/officeDocument/2006/relationships/image" Target="media/image131.png"/><Relationship Id="rId107" Type="http://schemas.openxmlformats.org/officeDocument/2006/relationships/image" Target="media/image70.png"/><Relationship Id="rId11" Type="http://schemas.openxmlformats.org/officeDocument/2006/relationships/image" Target="media/image1.png"/><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image" Target="media/image37.png"/><Relationship Id="rId128" Type="http://schemas.openxmlformats.org/officeDocument/2006/relationships/image" Target="media/image91.png"/><Relationship Id="rId149" Type="http://schemas.openxmlformats.org/officeDocument/2006/relationships/image" Target="media/image112.png"/><Relationship Id="rId5" Type="http://schemas.openxmlformats.org/officeDocument/2006/relationships/settings" Target="settings.xml"/><Relationship Id="rId95" Type="http://schemas.openxmlformats.org/officeDocument/2006/relationships/image" Target="media/image58.png"/><Relationship Id="rId160" Type="http://schemas.openxmlformats.org/officeDocument/2006/relationships/image" Target="media/image121.png"/><Relationship Id="rId22" Type="http://schemas.openxmlformats.org/officeDocument/2006/relationships/image" Target="media/image12.wmf"/><Relationship Id="rId43" Type="http://schemas.openxmlformats.org/officeDocument/2006/relationships/oleObject" Target="embeddings/oleObject11.bin"/><Relationship Id="rId64" Type="http://schemas.openxmlformats.org/officeDocument/2006/relationships/image" Target="media/image27.png"/><Relationship Id="rId118" Type="http://schemas.openxmlformats.org/officeDocument/2006/relationships/image" Target="media/image81.png"/><Relationship Id="rId139" Type="http://schemas.openxmlformats.org/officeDocument/2006/relationships/image" Target="media/image102.jpeg"/><Relationship Id="rId85" Type="http://schemas.openxmlformats.org/officeDocument/2006/relationships/image" Target="media/image48.jpeg"/><Relationship Id="rId150" Type="http://schemas.openxmlformats.org/officeDocument/2006/relationships/image" Target="media/image113.wmf"/><Relationship Id="rId171"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18.wmf"/><Relationship Id="rId108" Type="http://schemas.openxmlformats.org/officeDocument/2006/relationships/image" Target="media/image71.jpeg"/><Relationship Id="rId129" Type="http://schemas.openxmlformats.org/officeDocument/2006/relationships/image" Target="media/image92.png"/><Relationship Id="rId54" Type="http://schemas.openxmlformats.org/officeDocument/2006/relationships/oleObject" Target="embeddings/oleObject21.bin"/><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image" Target="media/image103.png"/><Relationship Id="rId145" Type="http://schemas.openxmlformats.org/officeDocument/2006/relationships/image" Target="media/image108.emf"/><Relationship Id="rId161" Type="http://schemas.openxmlformats.org/officeDocument/2006/relationships/image" Target="media/image122.png"/><Relationship Id="rId166"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wmf"/><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image" Target="media/image77.jpeg"/><Relationship Id="rId119" Type="http://schemas.openxmlformats.org/officeDocument/2006/relationships/image" Target="media/image82.png"/><Relationship Id="rId44" Type="http://schemas.openxmlformats.org/officeDocument/2006/relationships/image" Target="media/image23.wmf"/><Relationship Id="rId60" Type="http://schemas.openxmlformats.org/officeDocument/2006/relationships/oleObject" Target="embeddings/oleObject27.bin"/><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93.png"/><Relationship Id="rId135" Type="http://schemas.openxmlformats.org/officeDocument/2006/relationships/image" Target="media/image98.png"/><Relationship Id="rId151" Type="http://schemas.openxmlformats.org/officeDocument/2006/relationships/oleObject" Target="embeddings/oleObject28.bin"/><Relationship Id="rId156" Type="http://schemas.openxmlformats.org/officeDocument/2006/relationships/image" Target="media/image117.pn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1.wmf"/><Relationship Id="rId109" Type="http://schemas.openxmlformats.org/officeDocument/2006/relationships/image" Target="media/image72.png"/><Relationship Id="rId34" Type="http://schemas.openxmlformats.org/officeDocument/2006/relationships/oleObject" Target="embeddings/oleObject6.bin"/><Relationship Id="rId50" Type="http://schemas.openxmlformats.org/officeDocument/2006/relationships/oleObject" Target="embeddings/oleObject17.bin"/><Relationship Id="rId55" Type="http://schemas.openxmlformats.org/officeDocument/2006/relationships/oleObject" Target="embeddings/oleObject22.bin"/><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emf"/><Relationship Id="rId120" Type="http://schemas.openxmlformats.org/officeDocument/2006/relationships/image" Target="media/image83.jpeg"/><Relationship Id="rId125" Type="http://schemas.openxmlformats.org/officeDocument/2006/relationships/image" Target="media/image88.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28.e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5.png"/><Relationship Id="rId162" Type="http://schemas.openxmlformats.org/officeDocument/2006/relationships/image" Target="media/image123.e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image" Target="media/image29.jpeg"/><Relationship Id="rId87" Type="http://schemas.openxmlformats.org/officeDocument/2006/relationships/image" Target="media/image50.jpeg"/><Relationship Id="rId110" Type="http://schemas.openxmlformats.org/officeDocument/2006/relationships/image" Target="media/image73.jpe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18.png"/><Relationship Id="rId61" Type="http://schemas.openxmlformats.org/officeDocument/2006/relationships/image" Target="media/image24.png"/><Relationship Id="rId82" Type="http://schemas.openxmlformats.org/officeDocument/2006/relationships/image" Target="media/image45.png"/><Relationship Id="rId152" Type="http://schemas.openxmlformats.org/officeDocument/2006/relationships/image" Target="media/image114.wmf"/><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oleObject" Target="embeddings/oleObject4.bin"/><Relationship Id="rId35" Type="http://schemas.openxmlformats.org/officeDocument/2006/relationships/image" Target="media/image19.wmf"/><Relationship Id="rId56" Type="http://schemas.openxmlformats.org/officeDocument/2006/relationships/oleObject" Target="embeddings/oleObject23.bin"/><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jpeg"/><Relationship Id="rId168" Type="http://schemas.openxmlformats.org/officeDocument/2006/relationships/image" Target="media/image129.jpe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emf"/><Relationship Id="rId163" Type="http://schemas.openxmlformats.org/officeDocument/2006/relationships/image" Target="media/image124.png"/><Relationship Id="rId3" Type="http://schemas.openxmlformats.org/officeDocument/2006/relationships/numbering" Target="numbering.xml"/><Relationship Id="rId25" Type="http://schemas.openxmlformats.org/officeDocument/2006/relationships/image" Target="media/image14.wmf"/><Relationship Id="rId46" Type="http://schemas.openxmlformats.org/officeDocument/2006/relationships/oleObject" Target="embeddings/oleObject13.bin"/><Relationship Id="rId67" Type="http://schemas.openxmlformats.org/officeDocument/2006/relationships/image" Target="media/image30.jpeg"/><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19.png"/><Relationship Id="rId20" Type="http://schemas.openxmlformats.org/officeDocument/2006/relationships/image" Target="media/image10.png"/><Relationship Id="rId41" Type="http://schemas.openxmlformats.org/officeDocument/2006/relationships/oleObject" Target="embeddings/oleObject10.bin"/><Relationship Id="rId62" Type="http://schemas.openxmlformats.org/officeDocument/2006/relationships/image" Target="media/image25.jpeg"/><Relationship Id="rId83" Type="http://schemas.openxmlformats.org/officeDocument/2006/relationships/image" Target="media/image46.emf"/><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oleObject" Target="embeddings/oleObject29.bin"/><Relationship Id="rId15" Type="http://schemas.openxmlformats.org/officeDocument/2006/relationships/image" Target="media/image5.emf"/><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image" Target="media/image69.png"/><Relationship Id="rId127"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6.png"/><Relationship Id="rId78" Type="http://schemas.openxmlformats.org/officeDocument/2006/relationships/image" Target="media/image41.wmf"/><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jpeg"/><Relationship Id="rId148" Type="http://schemas.openxmlformats.org/officeDocument/2006/relationships/image" Target="media/image111.jpeg"/><Relationship Id="rId164" Type="http://schemas.openxmlformats.org/officeDocument/2006/relationships/image" Target="media/image125.jpeg"/><Relationship Id="rId169" Type="http://schemas.openxmlformats.org/officeDocument/2006/relationships/image" Target="media/image130.jpe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oleObject" Target="embeddings/oleObject2.bin"/><Relationship Id="rId47" Type="http://schemas.openxmlformats.org/officeDocument/2006/relationships/oleObject" Target="embeddings/oleObject14.bin"/><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image" Target="media/image75.jpeg"/><Relationship Id="rId133" Type="http://schemas.openxmlformats.org/officeDocument/2006/relationships/image" Target="media/image96.png"/><Relationship Id="rId154" Type="http://schemas.openxmlformats.org/officeDocument/2006/relationships/image" Target="media/image115.jpeg"/><Relationship Id="rId16" Type="http://schemas.openxmlformats.org/officeDocument/2006/relationships/image" Target="media/image6.emf"/><Relationship Id="rId37" Type="http://schemas.openxmlformats.org/officeDocument/2006/relationships/image" Target="media/image20.wmf"/><Relationship Id="rId58" Type="http://schemas.openxmlformats.org/officeDocument/2006/relationships/oleObject" Target="embeddings/oleObject25.bin"/><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3.png"/><Relationship Id="rId165" Type="http://schemas.openxmlformats.org/officeDocument/2006/relationships/image" Target="media/image126.png"/><Relationship Id="rId27" Type="http://schemas.openxmlformats.org/officeDocument/2006/relationships/image" Target="media/image15.wmf"/><Relationship Id="rId48" Type="http://schemas.openxmlformats.org/officeDocument/2006/relationships/oleObject" Target="embeddings/oleObject15.bin"/><Relationship Id="rId69" Type="http://schemas.openxmlformats.org/officeDocument/2006/relationships/image" Target="media/image32.png"/><Relationship Id="rId113" Type="http://schemas.openxmlformats.org/officeDocument/2006/relationships/image" Target="media/image76.jpeg"/><Relationship Id="rId134" Type="http://schemas.openxmlformats.org/officeDocument/2006/relationships/image" Target="media/image97.png"/><Relationship Id="rId80" Type="http://schemas.openxmlformats.org/officeDocument/2006/relationships/image" Target="media/image43.png"/><Relationship Id="rId155" Type="http://schemas.openxmlformats.org/officeDocument/2006/relationships/image" Target="media/image116.png"/><Relationship Id="rId17" Type="http://schemas.openxmlformats.org/officeDocument/2006/relationships/image" Target="media/image7.png"/><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66.png"/><Relationship Id="rId124" Type="http://schemas.openxmlformats.org/officeDocument/2006/relationships/image" Target="media/image87.png"/></Relationships>
</file>

<file path=word/_rels/settings.xml.rels><?xml version="1.0" encoding="UTF-8" standalone="yes"?>
<Relationships xmlns="http://schemas.openxmlformats.org/package/2006/relationships"><Relationship Id="rId1" Type="http://schemas.openxmlformats.org/officeDocument/2006/relationships/attachedTemplate" Target="file:///E:\&#20799;&#31461;&#32422;&#26463;&#31995;&#32479;\2012&#24180;&#26032;&#24037;&#20316;\&#26631;&#20934;\&#26426;&#21160;&#36710;&#29992;&#20799;&#31461;&#32422;&#26463;&#31995;&#32479;&#20135;&#21697;&#22411;&#21495;&#32534;&#21046;&#35268;&#21017;-&#20135;&#21697;&#26631;&#35782;\&#26426;&#21160;&#36710;&#29992;&#20799;&#31461;&#32422;&#26463;&#31995;&#32479;&#20135;&#21697;&#22411;&#21495;&#32534;&#21046;&#35268;&#21017;-201307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45F6D3-B22B-4E1F-8512-CB6D5247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机动车用儿童约束系统产品型号编制规则-20130701</Template>
  <TotalTime>36</TotalTime>
  <Pages>122</Pages>
  <Words>12800</Words>
  <Characters>72963</Characters>
  <Application>Microsoft Office Word</Application>
  <DocSecurity>0</DocSecurity>
  <Lines>608</Lines>
  <Paragraphs>171</Paragraphs>
  <ScaleCrop>false</ScaleCrop>
  <Company/>
  <LinksUpToDate>false</LinksUpToDate>
  <CharactersWithSpaces>85592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li weijing</dc:creator>
  <cp:lastModifiedBy>李维菁</cp:lastModifiedBy>
  <cp:revision>18</cp:revision>
  <cp:lastPrinted>2022-04-19T05:41:00Z</cp:lastPrinted>
  <dcterms:created xsi:type="dcterms:W3CDTF">2022-04-19T05:08:00Z</dcterms:created>
  <dcterms:modified xsi:type="dcterms:W3CDTF">2022-04-19T05:43:00Z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257A550621FE4AD5B1E37E4B7ADD12F1</vt:lpwstr>
  </property>
</Properties>
</file>