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bookmarkStart w:id="0" w:name="_GoBack"/>
      <w:r>
        <w:rPr>
          <w:rFonts w:hint="eastAsia" w:ascii="黑体" w:hAnsi="黑体" w:eastAsia="黑体" w:cs="黑体"/>
          <w:sz w:val="36"/>
          <w:szCs w:val="36"/>
        </w:rPr>
        <w:t>第七届“创客中国”中小企业创新创业大赛赛道赛题目</w:t>
      </w:r>
      <w:bookmarkEnd w:id="0"/>
    </w:p>
    <w:p/>
    <w:tbl>
      <w:tblPr>
        <w:tblStyle w:val="4"/>
        <w:tblW w:w="14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3"/>
        <w:gridCol w:w="2728"/>
        <w:gridCol w:w="2416"/>
        <w:gridCol w:w="8004"/>
      </w:tblGrid>
      <w:tr>
        <w:trPr>
          <w:trHeight w:val="600" w:hRule="atLeast"/>
          <w:tblHeader/>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序号</w:t>
            </w:r>
          </w:p>
        </w:tc>
        <w:tc>
          <w:tcPr>
            <w:tcW w:w="2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赛事名称</w:t>
            </w:r>
          </w:p>
        </w:tc>
        <w:tc>
          <w:tcPr>
            <w:tcW w:w="2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牵头企业</w:t>
            </w:r>
          </w:p>
        </w:tc>
        <w:tc>
          <w:tcPr>
            <w:tcW w:w="80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题目名称（具体见报名系统）</w:t>
            </w:r>
          </w:p>
        </w:tc>
      </w:tr>
      <w:tr>
        <w:trPr>
          <w:trHeight w:val="4960" w:hRule="atLeast"/>
          <w:tblHeader/>
        </w:trPr>
        <w:tc>
          <w:tcPr>
            <w:tcW w:w="1023"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w:t>
            </w:r>
          </w:p>
        </w:tc>
        <w:tc>
          <w:tcPr>
            <w:tcW w:w="2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第七届“创客中国”卫星产业链赛道赛（中国卫通集团）</w:t>
            </w:r>
          </w:p>
        </w:tc>
        <w:tc>
          <w:tcPr>
            <w:tcW w:w="241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中国卫通集团股份有限公司</w:t>
            </w:r>
          </w:p>
        </w:tc>
        <w:tc>
          <w:tcPr>
            <w:tcW w:w="800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b/>
                <w:i w:val="0"/>
                <w:color w:val="auto"/>
                <w:sz w:val="28"/>
                <w:szCs w:val="28"/>
                <w:u w:val="none"/>
              </w:rPr>
            </w:pPr>
            <w:r>
              <w:rPr>
                <w:rStyle w:val="8"/>
                <w:rFonts w:hint="eastAsia" w:ascii="仿宋_GB2312" w:hAnsi="仿宋_GB2312" w:eastAsia="仿宋_GB2312" w:cs="仿宋_GB2312"/>
                <w:color w:val="auto"/>
                <w:sz w:val="28"/>
                <w:szCs w:val="28"/>
                <w:lang w:val="en-US" w:eastAsia="zh-CN" w:bidi="ar"/>
              </w:rPr>
              <w:t>一、融合卫星终端及高性价比天线产品</w:t>
            </w:r>
            <w:r>
              <w:rPr>
                <w:rStyle w:val="7"/>
                <w:rFonts w:hint="eastAsia" w:ascii="仿宋_GB2312" w:hAnsi="仿宋_GB2312" w:eastAsia="仿宋_GB2312" w:cs="仿宋_GB2312"/>
                <w:color w:val="auto"/>
                <w:sz w:val="28"/>
                <w:szCs w:val="28"/>
                <w:lang w:val="en-US" w:eastAsia="zh-CN" w:bidi="ar"/>
              </w:rPr>
              <w:br w:type="textWrapping"/>
            </w:r>
            <w:r>
              <w:rPr>
                <w:rStyle w:val="7"/>
                <w:rFonts w:hint="eastAsia" w:ascii="仿宋_GB2312" w:hAnsi="仿宋_GB2312" w:eastAsia="仿宋_GB2312" w:cs="仿宋_GB2312"/>
                <w:color w:val="auto"/>
                <w:sz w:val="28"/>
                <w:szCs w:val="28"/>
                <w:lang w:val="en-US" w:eastAsia="zh-CN" w:bidi="ar"/>
              </w:rPr>
              <w:t>题目1：多模手自一体卫星便携式终端</w:t>
            </w:r>
            <w:r>
              <w:rPr>
                <w:rStyle w:val="7"/>
                <w:rFonts w:hint="eastAsia" w:ascii="仿宋_GB2312" w:hAnsi="仿宋_GB2312" w:eastAsia="仿宋_GB2312" w:cs="仿宋_GB2312"/>
                <w:color w:val="auto"/>
                <w:sz w:val="28"/>
                <w:szCs w:val="28"/>
                <w:lang w:val="en-US" w:eastAsia="zh-CN" w:bidi="ar"/>
              </w:rPr>
              <w:br w:type="textWrapping"/>
            </w:r>
            <w:r>
              <w:rPr>
                <w:rStyle w:val="8"/>
                <w:rFonts w:hint="eastAsia" w:ascii="仿宋_GB2312" w:hAnsi="仿宋_GB2312" w:eastAsia="仿宋_GB2312" w:cs="仿宋_GB2312"/>
                <w:color w:val="auto"/>
                <w:sz w:val="28"/>
                <w:szCs w:val="28"/>
                <w:lang w:val="en-US" w:eastAsia="zh-CN" w:bidi="ar"/>
              </w:rPr>
              <w:t>二、面向广电、电信、交通、应急、能源、环境、林业等领域的卫星应用解决方案</w:t>
            </w:r>
            <w:r>
              <w:rPr>
                <w:rStyle w:val="7"/>
                <w:rFonts w:hint="eastAsia" w:ascii="仿宋_GB2312" w:hAnsi="仿宋_GB2312" w:eastAsia="仿宋_GB2312" w:cs="仿宋_GB2312"/>
                <w:color w:val="auto"/>
                <w:sz w:val="28"/>
                <w:szCs w:val="28"/>
                <w:lang w:val="en-US" w:eastAsia="zh-CN" w:bidi="ar"/>
              </w:rPr>
              <w:br w:type="textWrapping"/>
            </w:r>
            <w:r>
              <w:rPr>
                <w:rStyle w:val="7"/>
                <w:rFonts w:hint="eastAsia" w:ascii="仿宋_GB2312" w:hAnsi="仿宋_GB2312" w:eastAsia="仿宋_GB2312" w:cs="仿宋_GB2312"/>
                <w:color w:val="auto"/>
                <w:sz w:val="28"/>
                <w:szCs w:val="28"/>
                <w:lang w:val="en-US" w:eastAsia="zh-CN" w:bidi="ar"/>
              </w:rPr>
              <w:t>题目1：卫星互联网及专网应用解决方案</w:t>
            </w:r>
            <w:r>
              <w:rPr>
                <w:rStyle w:val="7"/>
                <w:rFonts w:hint="eastAsia" w:ascii="仿宋_GB2312" w:hAnsi="仿宋_GB2312" w:eastAsia="仿宋_GB2312" w:cs="仿宋_GB2312"/>
                <w:color w:val="auto"/>
                <w:sz w:val="28"/>
                <w:szCs w:val="28"/>
                <w:lang w:val="en-US" w:eastAsia="zh-CN" w:bidi="ar"/>
              </w:rPr>
              <w:br w:type="textWrapping"/>
            </w:r>
            <w:r>
              <w:rPr>
                <w:rStyle w:val="7"/>
                <w:rFonts w:hint="eastAsia" w:ascii="仿宋_GB2312" w:hAnsi="仿宋_GB2312" w:eastAsia="仿宋_GB2312" w:cs="仿宋_GB2312"/>
                <w:color w:val="auto"/>
                <w:sz w:val="28"/>
                <w:szCs w:val="28"/>
                <w:lang w:val="en-US" w:eastAsia="zh-CN" w:bidi="ar"/>
              </w:rPr>
              <w:t>题目2：“通、导、遥一体化”卫星融合应用解决方案</w:t>
            </w:r>
            <w:r>
              <w:rPr>
                <w:rStyle w:val="7"/>
                <w:rFonts w:hint="eastAsia" w:ascii="仿宋_GB2312" w:hAnsi="仿宋_GB2312" w:eastAsia="仿宋_GB2312" w:cs="仿宋_GB2312"/>
                <w:color w:val="auto"/>
                <w:sz w:val="28"/>
                <w:szCs w:val="28"/>
                <w:lang w:val="en-US" w:eastAsia="zh-CN" w:bidi="ar"/>
              </w:rPr>
              <w:br w:type="textWrapping"/>
            </w:r>
            <w:r>
              <w:rPr>
                <w:rStyle w:val="8"/>
                <w:rFonts w:hint="eastAsia" w:ascii="仿宋_GB2312" w:hAnsi="仿宋_GB2312" w:eastAsia="仿宋_GB2312" w:cs="仿宋_GB2312"/>
                <w:color w:val="auto"/>
                <w:sz w:val="28"/>
                <w:szCs w:val="28"/>
                <w:lang w:val="en-US" w:eastAsia="zh-CN" w:bidi="ar"/>
              </w:rPr>
              <w:t>三、海洋及航空卫星应用解决方案</w:t>
            </w:r>
            <w:r>
              <w:rPr>
                <w:rStyle w:val="7"/>
                <w:rFonts w:hint="eastAsia" w:ascii="仿宋_GB2312" w:hAnsi="仿宋_GB2312" w:eastAsia="仿宋_GB2312" w:cs="仿宋_GB2312"/>
                <w:color w:val="auto"/>
                <w:sz w:val="28"/>
                <w:szCs w:val="28"/>
                <w:lang w:val="en-US" w:eastAsia="zh-CN" w:bidi="ar"/>
              </w:rPr>
              <w:br w:type="textWrapping"/>
            </w:r>
            <w:r>
              <w:rPr>
                <w:rStyle w:val="7"/>
                <w:rFonts w:hint="eastAsia" w:ascii="仿宋_GB2312" w:hAnsi="仿宋_GB2312" w:eastAsia="仿宋_GB2312" w:cs="仿宋_GB2312"/>
                <w:color w:val="auto"/>
                <w:sz w:val="28"/>
                <w:szCs w:val="28"/>
                <w:lang w:val="en-US" w:eastAsia="zh-CN" w:bidi="ar"/>
              </w:rPr>
              <w:t>题目1:基于天基的海洋卫星通信网智能化应用解决方案</w:t>
            </w:r>
            <w:r>
              <w:rPr>
                <w:rStyle w:val="7"/>
                <w:rFonts w:hint="eastAsia" w:ascii="仿宋_GB2312" w:hAnsi="仿宋_GB2312" w:eastAsia="仿宋_GB2312" w:cs="仿宋_GB2312"/>
                <w:color w:val="auto"/>
                <w:sz w:val="28"/>
                <w:szCs w:val="28"/>
                <w:lang w:val="en-US" w:eastAsia="zh-CN" w:bidi="ar"/>
              </w:rPr>
              <w:br w:type="textWrapping"/>
            </w:r>
            <w:r>
              <w:rPr>
                <w:rStyle w:val="7"/>
                <w:rFonts w:hint="eastAsia" w:ascii="仿宋_GB2312" w:hAnsi="仿宋_GB2312" w:eastAsia="仿宋_GB2312" w:cs="仿宋_GB2312"/>
                <w:color w:val="auto"/>
                <w:sz w:val="28"/>
                <w:szCs w:val="28"/>
                <w:lang w:val="en-US" w:eastAsia="zh-CN" w:bidi="ar"/>
              </w:rPr>
              <w:t>题目2:基于天基的海上交通及海上救生应用解决方案</w:t>
            </w:r>
            <w:r>
              <w:rPr>
                <w:rStyle w:val="7"/>
                <w:rFonts w:hint="eastAsia" w:ascii="仿宋_GB2312" w:hAnsi="仿宋_GB2312" w:eastAsia="仿宋_GB2312" w:cs="仿宋_GB2312"/>
                <w:color w:val="auto"/>
                <w:sz w:val="28"/>
                <w:szCs w:val="28"/>
                <w:lang w:val="en-US" w:eastAsia="zh-CN" w:bidi="ar"/>
              </w:rPr>
              <w:br w:type="textWrapping"/>
            </w:r>
            <w:r>
              <w:rPr>
                <w:rStyle w:val="7"/>
                <w:rFonts w:hint="eastAsia" w:ascii="仿宋_GB2312" w:hAnsi="仿宋_GB2312" w:eastAsia="仿宋_GB2312" w:cs="仿宋_GB2312"/>
                <w:color w:val="auto"/>
                <w:sz w:val="28"/>
                <w:szCs w:val="28"/>
                <w:lang w:val="en-US" w:eastAsia="zh-CN" w:bidi="ar"/>
              </w:rPr>
              <w:t xml:space="preserve">题目3：适应于互联网飞机及船载综合信息服务需求的优质新媒体产品及内容服务  </w:t>
            </w:r>
            <w:r>
              <w:rPr>
                <w:rStyle w:val="7"/>
                <w:rFonts w:hint="eastAsia" w:ascii="仿宋_GB2312" w:hAnsi="仿宋_GB2312" w:eastAsia="仿宋_GB2312" w:cs="仿宋_GB2312"/>
                <w:color w:val="auto"/>
                <w:sz w:val="28"/>
                <w:szCs w:val="28"/>
                <w:lang w:val="en-US" w:eastAsia="zh-CN" w:bidi="ar"/>
              </w:rPr>
              <w:br w:type="textWrapping"/>
            </w:r>
            <w:r>
              <w:rPr>
                <w:rStyle w:val="8"/>
                <w:rFonts w:hint="eastAsia" w:ascii="仿宋_GB2312" w:hAnsi="仿宋_GB2312" w:eastAsia="仿宋_GB2312" w:cs="仿宋_GB2312"/>
                <w:color w:val="auto"/>
                <w:sz w:val="28"/>
                <w:szCs w:val="28"/>
                <w:lang w:val="en-US" w:eastAsia="zh-CN" w:bidi="ar"/>
              </w:rPr>
              <w:t>四、空天协同关键技术方案</w:t>
            </w:r>
            <w:r>
              <w:rPr>
                <w:rStyle w:val="7"/>
                <w:rFonts w:hint="eastAsia" w:ascii="仿宋_GB2312" w:hAnsi="仿宋_GB2312" w:eastAsia="仿宋_GB2312" w:cs="仿宋_GB2312"/>
                <w:color w:val="auto"/>
                <w:sz w:val="28"/>
                <w:szCs w:val="28"/>
                <w:lang w:val="en-US" w:eastAsia="zh-CN" w:bidi="ar"/>
              </w:rPr>
              <w:br w:type="textWrapping"/>
            </w:r>
            <w:r>
              <w:rPr>
                <w:rStyle w:val="7"/>
                <w:rFonts w:hint="eastAsia" w:ascii="仿宋_GB2312" w:hAnsi="仿宋_GB2312" w:eastAsia="仿宋_GB2312" w:cs="仿宋_GB2312"/>
                <w:color w:val="auto"/>
                <w:sz w:val="28"/>
                <w:szCs w:val="28"/>
                <w:lang w:val="en-US" w:eastAsia="zh-CN" w:bidi="ar"/>
              </w:rPr>
              <w:t>题目1：“通、遥一体化”卫星物联网关键技术方案</w:t>
            </w:r>
            <w:r>
              <w:rPr>
                <w:rStyle w:val="7"/>
                <w:rFonts w:hint="eastAsia" w:ascii="仿宋_GB2312" w:hAnsi="仿宋_GB2312" w:eastAsia="仿宋_GB2312" w:cs="仿宋_GB2312"/>
                <w:color w:val="auto"/>
                <w:sz w:val="28"/>
                <w:szCs w:val="28"/>
                <w:lang w:val="en-US" w:eastAsia="zh-CN" w:bidi="ar"/>
              </w:rPr>
              <w:br w:type="textWrapping"/>
            </w:r>
            <w:r>
              <w:rPr>
                <w:rStyle w:val="7"/>
                <w:rFonts w:hint="eastAsia" w:ascii="仿宋_GB2312" w:hAnsi="仿宋_GB2312" w:eastAsia="仿宋_GB2312" w:cs="仿宋_GB2312"/>
                <w:color w:val="auto"/>
                <w:sz w:val="28"/>
                <w:szCs w:val="28"/>
                <w:lang w:val="en-US" w:eastAsia="zh-CN" w:bidi="ar"/>
              </w:rPr>
              <w:t>题目2：空天协同智能遥感信息处理关键技术方案</w:t>
            </w:r>
            <w:r>
              <w:rPr>
                <w:rStyle w:val="7"/>
                <w:rFonts w:hint="eastAsia" w:ascii="仿宋_GB2312" w:hAnsi="仿宋_GB2312" w:eastAsia="仿宋_GB2312" w:cs="仿宋_GB2312"/>
                <w:color w:val="auto"/>
                <w:sz w:val="28"/>
                <w:szCs w:val="28"/>
                <w:lang w:val="en-US" w:eastAsia="zh-CN" w:bidi="ar"/>
              </w:rPr>
              <w:br w:type="textWrapping"/>
            </w:r>
            <w:r>
              <w:rPr>
                <w:rStyle w:val="8"/>
                <w:rFonts w:hint="eastAsia" w:ascii="仿宋_GB2312" w:hAnsi="仿宋_GB2312" w:eastAsia="仿宋_GB2312" w:cs="仿宋_GB2312"/>
                <w:color w:val="auto"/>
                <w:sz w:val="28"/>
                <w:szCs w:val="28"/>
                <w:lang w:val="en-US" w:eastAsia="zh-CN" w:bidi="ar"/>
              </w:rPr>
              <w:t>五、构建卫星产业生态圈</w:t>
            </w:r>
            <w:r>
              <w:rPr>
                <w:rStyle w:val="7"/>
                <w:rFonts w:hint="eastAsia" w:ascii="仿宋_GB2312" w:hAnsi="仿宋_GB2312" w:eastAsia="仿宋_GB2312" w:cs="仿宋_GB2312"/>
                <w:color w:val="auto"/>
                <w:sz w:val="28"/>
                <w:szCs w:val="28"/>
                <w:lang w:val="en-US" w:eastAsia="zh-CN" w:bidi="ar"/>
              </w:rPr>
              <w:br w:type="textWrapping"/>
            </w:r>
            <w:r>
              <w:rPr>
                <w:rStyle w:val="7"/>
                <w:rFonts w:hint="eastAsia" w:ascii="仿宋_GB2312" w:hAnsi="仿宋_GB2312" w:eastAsia="仿宋_GB2312" w:cs="仿宋_GB2312"/>
                <w:color w:val="auto"/>
                <w:sz w:val="28"/>
                <w:szCs w:val="28"/>
                <w:lang w:val="en-US" w:eastAsia="zh-CN" w:bidi="ar"/>
              </w:rPr>
              <w:t>题目1：卫星产业园区创新发展提升产业链企业服务价值</w:t>
            </w:r>
          </w:p>
        </w:tc>
      </w:tr>
      <w:tr>
        <w:trPr>
          <w:trHeight w:val="600" w:hRule="atLeast"/>
          <w:tblHeader/>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序号</w:t>
            </w:r>
          </w:p>
        </w:tc>
        <w:tc>
          <w:tcPr>
            <w:tcW w:w="2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赛事名称</w:t>
            </w:r>
          </w:p>
        </w:tc>
        <w:tc>
          <w:tcPr>
            <w:tcW w:w="2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牵头企业</w:t>
            </w:r>
          </w:p>
        </w:tc>
        <w:tc>
          <w:tcPr>
            <w:tcW w:w="80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具体题目</w:t>
            </w:r>
          </w:p>
        </w:tc>
      </w:tr>
      <w:tr>
        <w:trPr>
          <w:trHeight w:val="3318" w:hRule="atLeast"/>
          <w:tblHeader/>
        </w:trPr>
        <w:tc>
          <w:tcPr>
            <w:tcW w:w="1023"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w:t>
            </w:r>
          </w:p>
        </w:tc>
        <w:tc>
          <w:tcPr>
            <w:tcW w:w="2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第七届“创客中国”人工智能创新应用产业链赛道赛（百度）</w:t>
            </w:r>
          </w:p>
        </w:tc>
        <w:tc>
          <w:tcPr>
            <w:tcW w:w="241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北京百度网讯科技有限公司</w:t>
            </w:r>
          </w:p>
        </w:tc>
        <w:tc>
          <w:tcPr>
            <w:tcW w:w="800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i w:val="0"/>
                <w:color w:val="auto"/>
                <w:kern w:val="0"/>
                <w:sz w:val="28"/>
                <w:szCs w:val="28"/>
                <w:highlight w:val="none"/>
                <w:u w:val="none"/>
                <w:lang w:val="en-US" w:eastAsia="zh-CN" w:bidi="ar"/>
              </w:rPr>
              <w:t>一、</w:t>
            </w:r>
            <w:r>
              <w:rPr>
                <w:rStyle w:val="6"/>
                <w:rFonts w:hint="eastAsia" w:ascii="仿宋_GB2312" w:hAnsi="仿宋_GB2312" w:eastAsia="仿宋_GB2312" w:cs="仿宋_GB2312"/>
                <w:color w:val="auto"/>
                <w:sz w:val="28"/>
                <w:szCs w:val="28"/>
                <w:highlight w:val="none"/>
                <w:lang w:val="en-US" w:eastAsia="zh-CN" w:bidi="ar"/>
              </w:rPr>
              <w:t>人工智能在智慧工业领域的创新应用</w:t>
            </w:r>
            <w:r>
              <w:rPr>
                <w:rStyle w:val="7"/>
                <w:rFonts w:hint="eastAsia" w:ascii="仿宋_GB2312" w:hAnsi="仿宋_GB2312" w:eastAsia="仿宋_GB2312" w:cs="仿宋_GB2312"/>
                <w:color w:val="auto"/>
                <w:sz w:val="28"/>
                <w:szCs w:val="28"/>
                <w:highlight w:val="none"/>
                <w:lang w:val="en-US" w:eastAsia="zh-CN" w:bidi="ar"/>
              </w:rPr>
              <w:br w:type="textWrapping"/>
            </w:r>
            <w:r>
              <w:rPr>
                <w:rStyle w:val="7"/>
                <w:rFonts w:hint="eastAsia" w:ascii="仿宋_GB2312" w:hAnsi="仿宋_GB2312" w:eastAsia="仿宋_GB2312" w:cs="仿宋_GB2312"/>
                <w:color w:val="auto"/>
                <w:sz w:val="28"/>
                <w:szCs w:val="28"/>
                <w:highlight w:val="none"/>
                <w:lang w:val="en-US" w:eastAsia="zh-CN" w:bidi="ar"/>
              </w:rPr>
              <w:t>题目1：汽车冲压线尾零件缺陷检测</w:t>
            </w:r>
            <w:r>
              <w:rPr>
                <w:rStyle w:val="7"/>
                <w:rFonts w:hint="eastAsia" w:ascii="仿宋_GB2312" w:hAnsi="仿宋_GB2312" w:eastAsia="仿宋_GB2312" w:cs="仿宋_GB2312"/>
                <w:color w:val="auto"/>
                <w:sz w:val="28"/>
                <w:szCs w:val="28"/>
                <w:highlight w:val="none"/>
                <w:lang w:val="en-US" w:eastAsia="zh-CN" w:bidi="ar"/>
              </w:rPr>
              <w:br w:type="textWrapping"/>
            </w:r>
            <w:r>
              <w:rPr>
                <w:rStyle w:val="7"/>
                <w:rFonts w:hint="eastAsia" w:ascii="仿宋_GB2312" w:hAnsi="仿宋_GB2312" w:eastAsia="仿宋_GB2312" w:cs="仿宋_GB2312"/>
                <w:color w:val="auto"/>
                <w:sz w:val="28"/>
                <w:szCs w:val="28"/>
                <w:highlight w:val="none"/>
                <w:lang w:val="en-US" w:eastAsia="zh-CN" w:bidi="ar"/>
              </w:rPr>
              <w:t>题目2：线缆制造排产优化</w:t>
            </w:r>
            <w:r>
              <w:rPr>
                <w:rStyle w:val="7"/>
                <w:rFonts w:hint="eastAsia" w:ascii="仿宋_GB2312" w:hAnsi="仿宋_GB2312" w:eastAsia="仿宋_GB2312" w:cs="仿宋_GB2312"/>
                <w:color w:val="auto"/>
                <w:sz w:val="28"/>
                <w:szCs w:val="28"/>
                <w:highlight w:val="none"/>
                <w:lang w:val="en-US" w:eastAsia="zh-CN" w:bidi="ar"/>
              </w:rPr>
              <w:br w:type="textWrapping"/>
            </w:r>
            <w:r>
              <w:rPr>
                <w:rStyle w:val="7"/>
                <w:rFonts w:hint="eastAsia" w:ascii="仿宋_GB2312" w:hAnsi="仿宋_GB2312" w:eastAsia="仿宋_GB2312" w:cs="仿宋_GB2312"/>
                <w:color w:val="auto"/>
                <w:sz w:val="28"/>
                <w:szCs w:val="28"/>
                <w:highlight w:val="none"/>
                <w:lang w:val="en-US" w:eastAsia="zh-CN" w:bidi="ar"/>
              </w:rPr>
              <w:t>题目3：</w:t>
            </w:r>
            <w:r>
              <w:rPr>
                <w:rStyle w:val="7"/>
                <w:rFonts w:hint="eastAsia" w:ascii="仿宋_GB2312" w:hAnsi="仿宋_GB2312" w:eastAsia="仿宋_GB2312" w:cs="仿宋_GB2312"/>
                <w:i w:val="0"/>
                <w:color w:val="auto"/>
                <w:sz w:val="28"/>
                <w:szCs w:val="28"/>
                <w:highlight w:val="none"/>
                <w:lang w:val="en-US" w:eastAsia="zh-Hans" w:bidi="ar"/>
              </w:rPr>
              <w:t>AI+ASM模型模拟在污水处理领域的应用</w:t>
            </w:r>
            <w:r>
              <w:rPr>
                <w:rStyle w:val="7"/>
                <w:rFonts w:hint="eastAsia" w:ascii="仿宋_GB2312" w:hAnsi="仿宋_GB2312" w:eastAsia="仿宋_GB2312" w:cs="仿宋_GB2312"/>
                <w:i w:val="0"/>
                <w:color w:val="auto"/>
                <w:sz w:val="28"/>
                <w:szCs w:val="28"/>
                <w:highlight w:val="none"/>
                <w:lang w:val="en-US" w:eastAsia="zh-CN" w:bidi="ar"/>
              </w:rPr>
              <w:br w:type="textWrapping"/>
            </w:r>
            <w:r>
              <w:rPr>
                <w:rStyle w:val="8"/>
                <w:rFonts w:hint="eastAsia" w:ascii="仿宋_GB2312" w:hAnsi="仿宋_GB2312" w:eastAsia="仿宋_GB2312" w:cs="仿宋_GB2312"/>
                <w:color w:val="auto"/>
                <w:sz w:val="28"/>
                <w:szCs w:val="28"/>
                <w:highlight w:val="none"/>
                <w:lang w:val="en-US" w:eastAsia="zh-CN" w:bidi="ar"/>
              </w:rPr>
              <w:t>二、</w:t>
            </w:r>
            <w:r>
              <w:rPr>
                <w:rStyle w:val="6"/>
                <w:rFonts w:hint="eastAsia" w:ascii="仿宋_GB2312" w:hAnsi="仿宋_GB2312" w:eastAsia="仿宋_GB2312" w:cs="仿宋_GB2312"/>
                <w:color w:val="auto"/>
                <w:sz w:val="28"/>
                <w:szCs w:val="28"/>
                <w:highlight w:val="none"/>
                <w:lang w:val="en-US" w:eastAsia="zh-CN" w:bidi="ar"/>
              </w:rPr>
              <w:t>人工智能在生物医药领域的创新应用</w:t>
            </w:r>
            <w:r>
              <w:rPr>
                <w:rStyle w:val="7"/>
                <w:rFonts w:hint="eastAsia" w:ascii="仿宋_GB2312" w:hAnsi="仿宋_GB2312" w:eastAsia="仿宋_GB2312" w:cs="仿宋_GB2312"/>
                <w:color w:val="auto"/>
                <w:sz w:val="28"/>
                <w:szCs w:val="28"/>
                <w:highlight w:val="none"/>
                <w:lang w:val="en-US" w:eastAsia="zh-CN" w:bidi="ar"/>
              </w:rPr>
              <w:br w:type="textWrapping"/>
            </w:r>
            <w:r>
              <w:rPr>
                <w:rStyle w:val="7"/>
                <w:rFonts w:hint="eastAsia" w:ascii="仿宋_GB2312" w:hAnsi="仿宋_GB2312" w:eastAsia="仿宋_GB2312" w:cs="仿宋_GB2312"/>
                <w:color w:val="auto"/>
                <w:sz w:val="28"/>
                <w:szCs w:val="28"/>
                <w:highlight w:val="none"/>
                <w:lang w:val="en-US" w:eastAsia="zh-CN" w:bidi="ar"/>
              </w:rPr>
              <w:t>题目1：药物靶点亲和力预测</w:t>
            </w:r>
            <w:r>
              <w:rPr>
                <w:rStyle w:val="7"/>
                <w:rFonts w:hint="eastAsia" w:ascii="仿宋_GB2312" w:hAnsi="仿宋_GB2312" w:eastAsia="仿宋_GB2312" w:cs="仿宋_GB2312"/>
                <w:color w:val="auto"/>
                <w:sz w:val="28"/>
                <w:szCs w:val="28"/>
                <w:highlight w:val="none"/>
                <w:lang w:val="en-US" w:eastAsia="zh-CN" w:bidi="ar"/>
              </w:rPr>
              <w:br w:type="textWrapping"/>
            </w:r>
            <w:r>
              <w:rPr>
                <w:rStyle w:val="7"/>
                <w:rFonts w:hint="eastAsia" w:ascii="仿宋_GB2312" w:hAnsi="仿宋_GB2312" w:eastAsia="仿宋_GB2312" w:cs="仿宋_GB2312"/>
                <w:color w:val="auto"/>
                <w:sz w:val="28"/>
                <w:szCs w:val="28"/>
                <w:highlight w:val="none"/>
                <w:lang w:val="en-US" w:eastAsia="zh-CN" w:bidi="ar"/>
              </w:rPr>
              <w:t>题目2：抗体亲和力预测</w:t>
            </w:r>
            <w:r>
              <w:rPr>
                <w:rStyle w:val="7"/>
                <w:rFonts w:hint="eastAsia" w:ascii="仿宋_GB2312" w:hAnsi="仿宋_GB2312" w:eastAsia="仿宋_GB2312" w:cs="仿宋_GB2312"/>
                <w:color w:val="auto"/>
                <w:sz w:val="28"/>
                <w:szCs w:val="28"/>
                <w:highlight w:val="none"/>
                <w:lang w:val="en-US" w:eastAsia="zh-CN" w:bidi="ar"/>
              </w:rPr>
              <w:br w:type="textWrapping"/>
            </w:r>
            <w:r>
              <w:rPr>
                <w:rStyle w:val="7"/>
                <w:rFonts w:hint="eastAsia" w:ascii="仿宋_GB2312" w:hAnsi="仿宋_GB2312" w:eastAsia="仿宋_GB2312" w:cs="仿宋_GB2312"/>
                <w:color w:val="auto"/>
                <w:sz w:val="28"/>
                <w:szCs w:val="28"/>
                <w:highlight w:val="none"/>
                <w:lang w:val="en-US" w:eastAsia="zh-CN" w:bidi="ar"/>
              </w:rPr>
              <w:t>题目3：AI+MD在药物研发领域的应用</w:t>
            </w:r>
          </w:p>
        </w:tc>
      </w:tr>
      <w:tr>
        <w:trPr>
          <w:trHeight w:val="2281" w:hRule="atLeast"/>
          <w:tblHeader/>
        </w:trPr>
        <w:tc>
          <w:tcPr>
            <w:tcW w:w="1023"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3</w:t>
            </w:r>
          </w:p>
        </w:tc>
        <w:tc>
          <w:tcPr>
            <w:tcW w:w="2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第七届“创客中国”智能家居产业链赛道赛（海尔智家）</w:t>
            </w:r>
          </w:p>
        </w:tc>
        <w:tc>
          <w:tcPr>
            <w:tcW w:w="241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海尔智家股份有限公司</w:t>
            </w:r>
          </w:p>
        </w:tc>
        <w:tc>
          <w:tcPr>
            <w:tcW w:w="800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题目1:食材智能管理方案</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题目2：衣物智慧洗护方案</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题目3：家庭健康空气个性化解决方案</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题目4：智慧洗浴解决方案</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题目5：家用智能产品信息安全解决方案</w:t>
            </w:r>
          </w:p>
        </w:tc>
      </w:tr>
      <w:tr>
        <w:trPr>
          <w:trHeight w:val="1624" w:hRule="atLeast"/>
          <w:tblHeader/>
        </w:trPr>
        <w:tc>
          <w:tcPr>
            <w:tcW w:w="1023"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4</w:t>
            </w:r>
          </w:p>
        </w:tc>
        <w:tc>
          <w:tcPr>
            <w:tcW w:w="2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第七届“创客中国”农业机械产业链赛道赛（中国一拖集团）</w:t>
            </w:r>
          </w:p>
        </w:tc>
        <w:tc>
          <w:tcPr>
            <w:tcW w:w="241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 xml:space="preserve">中国一拖集团有限公司 </w:t>
            </w:r>
          </w:p>
        </w:tc>
        <w:tc>
          <w:tcPr>
            <w:tcW w:w="800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题目1：换挡双向湿式离合器</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题目2：静液压制动助力可靠性开发</w:t>
            </w:r>
          </w:p>
        </w:tc>
      </w:tr>
      <w:tr>
        <w:trPr>
          <w:trHeight w:val="600" w:hRule="atLeast"/>
          <w:tblHeader/>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序号</w:t>
            </w:r>
          </w:p>
        </w:tc>
        <w:tc>
          <w:tcPr>
            <w:tcW w:w="2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赛事名称</w:t>
            </w:r>
          </w:p>
        </w:tc>
        <w:tc>
          <w:tcPr>
            <w:tcW w:w="2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牵头企业</w:t>
            </w:r>
          </w:p>
        </w:tc>
        <w:tc>
          <w:tcPr>
            <w:tcW w:w="80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具体题目</w:t>
            </w:r>
          </w:p>
        </w:tc>
      </w:tr>
      <w:tr>
        <w:trPr>
          <w:trHeight w:val="920" w:hRule="atLeast"/>
          <w:tblHeader/>
        </w:trPr>
        <w:tc>
          <w:tcPr>
            <w:tcW w:w="1023"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5</w:t>
            </w:r>
          </w:p>
        </w:tc>
        <w:tc>
          <w:tcPr>
            <w:tcW w:w="2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第七届“创客中国”光伏新能源产业链赛道赛（保利协鑫）</w:t>
            </w:r>
          </w:p>
        </w:tc>
        <w:tc>
          <w:tcPr>
            <w:tcW w:w="241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保利协鑫能源控股有限公司</w:t>
            </w:r>
          </w:p>
        </w:tc>
        <w:tc>
          <w:tcPr>
            <w:tcW w:w="800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题目1：直拉单晶用高纯石英坩埚</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题目2：工业硅连铸机</w:t>
            </w:r>
          </w:p>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题目3：高纯石英砂提纯工艺</w:t>
            </w:r>
          </w:p>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题目4：磁致伸缩液位传感器</w:t>
            </w:r>
          </w:p>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题目5：匹配激光SE的硼扩重掺杂工艺</w:t>
            </w:r>
          </w:p>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题目6：叉指背接触电池的电极结构</w:t>
            </w:r>
          </w:p>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题目7：多晶硅铸锭熔融石英坩埚用熔融石英料</w:t>
            </w:r>
          </w:p>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题目8：TOPCON电池结构产业化技术瓶颈</w:t>
            </w:r>
          </w:p>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题目9：N型硅高均匀度掺杂工艺数字化开发</w:t>
            </w:r>
          </w:p>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赛题10：多晶铸锭硅料综合利用</w:t>
            </w:r>
          </w:p>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赛题11：PEM电解槽核心-质子交换膜研制</w:t>
            </w:r>
          </w:p>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default" w:ascii="Times New Roman" w:hAnsi="Times New Roman" w:eastAsia="方正仿宋_GBK" w:cs="Times New Roman"/>
                <w:b/>
                <w:kern w:val="0"/>
                <w:sz w:val="32"/>
                <w:szCs w:val="32"/>
                <w:shd w:val="clear" w:color="auto" w:fill="FFFFFF"/>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赛题12：PEM膜电极制备工艺</w:t>
            </w:r>
          </w:p>
        </w:tc>
      </w:tr>
      <w:tr>
        <w:trPr>
          <w:trHeight w:val="920" w:hRule="atLeast"/>
          <w:tblHeader/>
        </w:trPr>
        <w:tc>
          <w:tcPr>
            <w:tcW w:w="1023"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6</w:t>
            </w:r>
          </w:p>
        </w:tc>
        <w:tc>
          <w:tcPr>
            <w:tcW w:w="2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第七届“创客中国”AI+工业产业链赛道赛（科大讯飞）</w:t>
            </w:r>
          </w:p>
        </w:tc>
        <w:tc>
          <w:tcPr>
            <w:tcW w:w="241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科大讯飞股份有限公司</w:t>
            </w:r>
          </w:p>
        </w:tc>
        <w:tc>
          <w:tcPr>
            <w:tcW w:w="800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题目1：AI+工业语音应用</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题目2：AI+工业安全</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题目3：AI+高端装备制造</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modern"/>
    <w:pitch w:val="default"/>
    <w:sig w:usb0="00000000" w:usb1="00000000" w:usb2="00000000" w:usb3="00000000" w:csb0="0000019F" w:csb1="00000000"/>
  </w:font>
  <w:font w:name="Calibri">
    <w:panose1 w:val="020F0502020204030204"/>
    <w:charset w:val="00"/>
    <w:family w:val="decorative"/>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65F9D"/>
    <w:rsid w:val="3EAB0813"/>
    <w:rsid w:val="5CDBD9C2"/>
    <w:rsid w:val="67DB0CD0"/>
    <w:rsid w:val="86FBA16A"/>
    <w:rsid w:val="E76F5036"/>
    <w:rsid w:val="F5DFB4CF"/>
    <w:rsid w:val="FEFEC0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Body Text Indent"/>
    <w:basedOn w:val="1"/>
    <w:unhideWhenUsed/>
    <w:uiPriority w:val="99"/>
    <w:pPr>
      <w:spacing w:after="120"/>
      <w:ind w:left="420" w:leftChars="200"/>
    </w:pPr>
  </w:style>
  <w:style w:type="paragraph" w:customStyle="1" w:styleId="5">
    <w:name w:val="列表段落1"/>
    <w:basedOn w:val="1"/>
    <w:qFormat/>
    <w:uiPriority w:val="34"/>
    <w:pPr>
      <w:ind w:firstLine="420" w:firstLineChars="200"/>
    </w:pPr>
  </w:style>
  <w:style w:type="character" w:customStyle="1" w:styleId="6">
    <w:name w:val="font21"/>
    <w:basedOn w:val="3"/>
    <w:uiPriority w:val="0"/>
    <w:rPr>
      <w:rFonts w:hint="eastAsia" w:ascii="仿宋" w:hAnsi="仿宋" w:eastAsia="仿宋" w:cs="仿宋"/>
      <w:b/>
      <w:color w:val="FF0000"/>
      <w:sz w:val="22"/>
      <w:szCs w:val="22"/>
      <w:u w:val="none"/>
    </w:rPr>
  </w:style>
  <w:style w:type="character" w:customStyle="1" w:styleId="7">
    <w:name w:val="font41"/>
    <w:basedOn w:val="3"/>
    <w:uiPriority w:val="0"/>
    <w:rPr>
      <w:rFonts w:hint="eastAsia" w:ascii="仿宋" w:hAnsi="仿宋" w:eastAsia="仿宋" w:cs="仿宋"/>
      <w:color w:val="000000"/>
      <w:sz w:val="22"/>
      <w:szCs w:val="22"/>
      <w:u w:val="none"/>
    </w:rPr>
  </w:style>
  <w:style w:type="character" w:customStyle="1" w:styleId="8">
    <w:name w:val="font51"/>
    <w:basedOn w:val="3"/>
    <w:uiPriority w:val="0"/>
    <w:rPr>
      <w:rFonts w:hint="eastAsia" w:ascii="仿宋" w:hAnsi="仿宋" w:eastAsia="仿宋" w:cs="仿宋"/>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883</Words>
  <Characters>903</Characters>
  <Lines>0</Lines>
  <Paragraphs>0</Paragraphs>
  <ScaleCrop>false</ScaleCrop>
  <LinksUpToDate>false</LinksUpToDate>
  <CharactersWithSpaces>906</CharactersWithSpaces>
  <Application>WPS Office 专业版_10.1.0.5734_F1E327BC-269C-435d-A152-05C5408002CA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刘鑫</cp:lastModifiedBy>
  <cp:lastPrinted>2022-04-24T03:33:52Z</cp:lastPrinted>
  <dcterms:modified xsi:type="dcterms:W3CDTF">2022-05-17T15:25:38Z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y fmtid="{D5CDD505-2E9C-101B-9397-08002B2CF9AE}" pid="3" name="ICV">
    <vt:lpwstr>33E23415BFE14225928B44E564A8DDD0</vt:lpwstr>
  </property>
</Properties>
</file>