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09F9E7C" w14:textId="372F6322" w:rsidR="000A23B9" w:rsidRDefault="000025BA">
      <w:r>
        <w:rPr>
          <w:noProof/>
          <w:szCs w:val="84"/>
        </w:rPr>
        <w:drawing>
          <wp:anchor distT="0" distB="0" distL="114300" distR="114300" simplePos="0" relativeHeight="251659264" behindDoc="0" locked="0" layoutInCell="1" allowOverlap="1" wp14:anchorId="773D282B" wp14:editId="003AE140">
            <wp:simplePos x="0" y="0"/>
            <wp:positionH relativeFrom="column">
              <wp:posOffset>3605530</wp:posOffset>
            </wp:positionH>
            <wp:positionV relativeFrom="paragraph">
              <wp:posOffset>-8255</wp:posOffset>
            </wp:positionV>
            <wp:extent cx="1914525" cy="733425"/>
            <wp:effectExtent l="0" t="0" r="9525" b="9525"/>
            <wp:wrapNone/>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1914525" cy="733425"/>
                    </a:xfrm>
                    <a:prstGeom prst="rect">
                      <a:avLst/>
                    </a:prstGeom>
                    <a:noFill/>
                    <a:ln>
                      <a:noFill/>
                    </a:ln>
                  </pic:spPr>
                </pic:pic>
              </a:graphicData>
            </a:graphic>
          </wp:anchor>
        </w:drawing>
      </w:r>
      <w:r>
        <w:rPr>
          <w:noProof/>
        </w:rPr>
        <mc:AlternateContent>
          <mc:Choice Requires="wps">
            <w:drawing>
              <wp:anchor distT="0" distB="0" distL="114300" distR="114300" simplePos="0" relativeHeight="251668480" behindDoc="0" locked="1" layoutInCell="1" allowOverlap="1" wp14:anchorId="6DE00FD1" wp14:editId="47CBAE47">
                <wp:simplePos x="0" y="0"/>
                <wp:positionH relativeFrom="margin">
                  <wp:posOffset>360045</wp:posOffset>
                </wp:positionH>
                <wp:positionV relativeFrom="margin">
                  <wp:posOffset>8461375</wp:posOffset>
                </wp:positionV>
                <wp:extent cx="2019300" cy="313055"/>
                <wp:effectExtent l="0" t="0" r="0" b="0"/>
                <wp:wrapNone/>
                <wp:docPr id="21" name="fmFrame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9600" cy="313200"/>
                        </a:xfrm>
                        <a:prstGeom prst="rect">
                          <a:avLst/>
                        </a:prstGeom>
                        <a:solidFill>
                          <a:srgbClr val="FFFFFF"/>
                        </a:solidFill>
                        <a:ln>
                          <a:noFill/>
                        </a:ln>
                      </wps:spPr>
                      <wps:txbx>
                        <w:txbxContent>
                          <w:p w14:paraId="6DC2153C" w14:textId="77777777" w:rsidR="0072593C" w:rsidRDefault="0072593C">
                            <w:pPr>
                              <w:pStyle w:val="ad"/>
                              <w:rPr>
                                <w:rFonts w:ascii="黑体" w:hAnsi="黑体"/>
                                <w:bCs/>
                              </w:rPr>
                            </w:pPr>
                            <w:r>
                              <w:rPr>
                                <w:rFonts w:ascii="黑体" w:hAnsi="黑体" w:hint="eastAsia"/>
                                <w:bCs/>
                                <w:color w:val="FF0000"/>
                              </w:rPr>
                              <w:t>20</w:t>
                            </w:r>
                            <w:r>
                              <w:rPr>
                                <w:rFonts w:ascii="黑体" w:hAnsi="黑体"/>
                                <w:bCs/>
                                <w:color w:val="FF0000"/>
                              </w:rPr>
                              <w:t>22</w:t>
                            </w:r>
                            <w:r>
                              <w:rPr>
                                <w:rFonts w:ascii="黑体" w:hAnsi="黑体" w:hint="eastAsia"/>
                                <w:bCs/>
                                <w:color w:val="FF0000"/>
                              </w:rPr>
                              <w:t>-</w:t>
                            </w:r>
                            <w:r>
                              <w:rPr>
                                <w:rFonts w:ascii="黑体" w:hAnsi="黑体"/>
                                <w:bCs/>
                                <w:color w:val="FF0000"/>
                              </w:rPr>
                              <w:t>**-**</w:t>
                            </w:r>
                            <w:r>
                              <w:rPr>
                                <w:rFonts w:ascii="黑体" w:hAnsi="黑体" w:hint="eastAsia"/>
                                <w:bCs/>
                              </w:rPr>
                              <w:t>发布</w:t>
                            </w:r>
                          </w:p>
                          <w:p w14:paraId="49B59FE6" w14:textId="77777777" w:rsidR="0072593C" w:rsidRDefault="0072593C"/>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fmFrame5" o:spid="_x0000_s1026" type="#_x0000_t202" style="position:absolute;left:0;text-align:left;margin-left:28.35pt;margin-top:666.25pt;width:159pt;height:24.65pt;z-index:251668480;visibility:visible;mso-wrap-style:square;mso-wrap-distance-left:9pt;mso-wrap-distance-top:0;mso-wrap-distance-right:9pt;mso-wrap-distance-bottom:0;mso-position-horizontal:absolute;mso-position-horizontal-relative:margin;mso-position-vertical:absolute;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" stroked="f">
                <v:textbox inset="0,0,0,0">
                  <w:txbxContent>
                    <w:p w14:paraId="6DC2153C" w14:textId="77777777" w:rsidR="00D30F71" w:rsidRDefault="00D30F71">
                      <w:pPr>
                        <w:pStyle w:val="ad"/>
                        <w:rPr>
                          <w:rFonts w:ascii="黑体" w:hAnsi="黑体"/>
                          <w:bCs/>
                        </w:rPr>
                      </w:pPr>
                      <w:r>
                        <w:rPr>
                          <w:rFonts w:ascii="黑体" w:hAnsi="黑体" w:hint="eastAsia"/>
                          <w:bCs/>
                          <w:color w:val="FF0000"/>
                        </w:rPr>
                        <w:t>20</w:t>
                      </w:r>
                      <w:r>
                        <w:rPr>
                          <w:rFonts w:ascii="黑体" w:hAnsi="黑体"/>
                          <w:bCs/>
                          <w:color w:val="FF0000"/>
                        </w:rPr>
                        <w:t>22</w:t>
                      </w:r>
                      <w:r>
                        <w:rPr>
                          <w:rFonts w:ascii="黑体" w:hAnsi="黑体" w:hint="eastAsia"/>
                          <w:bCs/>
                          <w:color w:val="FF0000"/>
                        </w:rPr>
                        <w:t>-</w:t>
                      </w:r>
                      <w:r>
                        <w:rPr>
                          <w:rFonts w:ascii="黑体" w:hAnsi="黑体"/>
                          <w:bCs/>
                          <w:color w:val="FF0000"/>
                        </w:rPr>
                        <w:t>**-**</w:t>
                      </w:r>
                      <w:r>
                        <w:rPr>
                          <w:rFonts w:ascii="黑体" w:hAnsi="黑体" w:hint="eastAsia"/>
                          <w:bCs/>
                        </w:rPr>
                        <w:t>发布</w:t>
                      </w:r>
                    </w:p>
                    <w:p w14:paraId="49B59FE6" w14:textId="77777777" w:rsidR="00D30F71" w:rsidRDefault="00D30F71"/>
                  </w:txbxContent>
                </v:textbox>
                <w10:wrap anchorx="margin" anchory="margin"/>
                <w10:anchorlock/>
              </v:shape>
            </w:pict>
          </mc:Fallback>
        </mc:AlternateContent>
      </w:r>
      <w:r>
        <w:rPr>
          <w:noProof/>
        </w:rPr>
        <mc:AlternateContent>
          <mc:Choice Requires="wps">
            <w:drawing>
              <wp:anchor distT="0" distB="0" distL="114300" distR="114300" simplePos="0" relativeHeight="251666432" behindDoc="0" locked="1" layoutInCell="1" allowOverlap="1" wp14:anchorId="6BE9AA7D" wp14:editId="7E3E6F4C">
                <wp:simplePos x="0" y="0"/>
                <wp:positionH relativeFrom="margin">
                  <wp:align>left</wp:align>
                </wp:positionH>
                <wp:positionV relativeFrom="margin">
                  <wp:align>bottom</wp:align>
                </wp:positionV>
                <wp:extent cx="5939790" cy="331470"/>
                <wp:effectExtent l="0" t="0" r="3810" b="0"/>
                <wp:wrapNone/>
                <wp:docPr id="17" name="fmFrame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0000" cy="3312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19DBE685" w14:textId="77777777" w:rsidR="0072593C" w:rsidRDefault="0072593C">
                            <w:pPr>
                              <w:pStyle w:val="af"/>
                              <w:ind w:firstLine="800"/>
                              <w:rPr>
                                <w:w w:val="100"/>
                              </w:rPr>
                            </w:pPr>
                            <w:r>
                              <w:rPr>
                                <w:rFonts w:hint="eastAsia"/>
                                <w:w w:val="100"/>
                              </w:rPr>
                              <w:t xml:space="preserve">中华人民共和国工业和信息化部 </w:t>
                            </w:r>
                            <w:r>
                              <w:rPr>
                                <w:rFonts w:hAnsi="黑体" w:hint="eastAsia"/>
                                <w:spacing w:val="85"/>
                                <w:w w:val="100"/>
                                <w:sz w:val="28"/>
                                <w:szCs w:val="28"/>
                              </w:rPr>
                              <w:t>发</w:t>
                            </w:r>
                            <w:r>
                              <w:rPr>
                                <w:rFonts w:hAnsi="黑体" w:hint="eastAsia"/>
                                <w:w w:val="100"/>
                                <w:sz w:val="28"/>
                                <w:szCs w:val="28"/>
                              </w:rPr>
                              <w:t>布</w:t>
                            </w:r>
                          </w:p>
                        </w:txbxContent>
                      </wps:txbx>
                      <wps:bodyPr rot="0" vert="horz" wrap="square" lIns="0" tIns="0" rIns="0" bIns="0" anchor="b" anchorCtr="0" upright="1">
                        <a:spAutoFit/>
                      </wps:bodyPr>
                    </wps:wsp>
                  </a:graphicData>
                </a:graphic>
              </wp:anchor>
            </w:drawing>
          </mc:Choice>
          <mc:Fallback>
            <w:pict>
              <v:shape id="fmFrame7" o:spid="_x0000_s1027" type="#_x0000_t202" style="position:absolute;left:0;text-align:left;margin-left:0;margin-top:0;width:467.7pt;height:26.1pt;z-index:251666432;visibility:visible;mso-wrap-style:square;mso-wrap-distance-left:9pt;mso-wrap-distance-top:0;mso-wrap-distance-right:9pt;mso-wrap-distance-bottom:0;mso-position-horizontal:left;mso-position-horizontal-relative:margin;mso-position-vertical:bottom;mso-position-vertical-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" fillcolor="white [3201]" stroked="f" strokeweight="1pt">
                <v:textbox style="mso-fit-shape-to-text:t" inset="0,0,0,0">
                  <w:txbxContent>
                    <w:p w14:paraId="19DBE685" w14:textId="77777777" w:rsidR="00D30F71" w:rsidRDefault="00D30F71">
                      <w:pPr>
                        <w:pStyle w:val="af"/>
                        <w:ind w:firstLine="800"/>
                        <w:rPr>
                          <w:w w:val="100"/>
                        </w:rPr>
                      </w:pPr>
                      <w:r>
                        <w:rPr>
                          <w:rFonts w:hint="eastAsia"/>
                          <w:w w:val="100"/>
                        </w:rPr>
                        <w:t xml:space="preserve">中华人民共和国工业和信息化部 </w:t>
                      </w:r>
                      <w:r>
                        <w:rPr>
                          <w:rFonts w:hAnsi="黑体" w:hint="eastAsia"/>
                          <w:spacing w:val="85"/>
                          <w:w w:val="100"/>
                          <w:sz w:val="28"/>
                          <w:szCs w:val="28"/>
                        </w:rPr>
                        <w:t>发</w:t>
                      </w:r>
                      <w:r>
                        <w:rPr>
                          <w:rFonts w:hAnsi="黑体" w:hint="eastAsia"/>
                          <w:w w:val="100"/>
                          <w:sz w:val="28"/>
                          <w:szCs w:val="28"/>
                        </w:rPr>
                        <w:t>布</w:t>
                      </w:r>
                    </w:p>
                  </w:txbxContent>
                </v:textbox>
                <w10:wrap anchorx="margin" anchory="margin"/>
                <w10:anchorlock/>
              </v:shape>
            </w:pict>
          </mc:Fallback>
        </mc:AlternateContent>
      </w:r>
      <w:r>
        <w:rPr>
          <w:noProof/>
        </w:rPr>
        <mc:AlternateContent>
          <mc:Choice Requires="wps">
            <w:drawing>
              <wp:anchor distT="0" distB="0" distL="114300" distR="114300" simplePos="0" relativeHeight="251665408" behindDoc="0" locked="1" layoutInCell="1" allowOverlap="1" wp14:anchorId="3C40BA69" wp14:editId="1A3C151B">
                <wp:simplePos x="0" y="0"/>
                <wp:positionH relativeFrom="page">
                  <wp:posOffset>4446905</wp:posOffset>
                </wp:positionH>
                <wp:positionV relativeFrom="margin">
                  <wp:posOffset>8462645</wp:posOffset>
                </wp:positionV>
                <wp:extent cx="2019300" cy="313055"/>
                <wp:effectExtent l="0" t="0" r="0" b="0"/>
                <wp:wrapNone/>
                <wp:docPr id="22" name="fmFrame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9300" cy="313055"/>
                        </a:xfrm>
                        <a:prstGeom prst="rect">
                          <a:avLst/>
                        </a:prstGeom>
                        <a:solidFill>
                          <a:srgbClr val="FFFFFF"/>
                        </a:solidFill>
                        <a:ln>
                          <a:noFill/>
                        </a:ln>
                      </wps:spPr>
                      <wps:txbx>
                        <w:txbxContent>
                          <w:p w14:paraId="0F52C58F" w14:textId="77777777" w:rsidR="0072593C" w:rsidRDefault="0072593C">
                            <w:pPr>
                              <w:pStyle w:val="ae"/>
                              <w:wordWrap w:val="0"/>
                              <w:rPr>
                                <w:rFonts w:ascii="黑体" w:hAnsi="黑体"/>
                                <w:bCs/>
                              </w:rPr>
                            </w:pPr>
                            <w:r>
                              <w:rPr>
                                <w:rFonts w:ascii="黑体" w:hAnsi="黑体" w:hint="eastAsia"/>
                                <w:bCs/>
                                <w:color w:val="FF0000"/>
                              </w:rPr>
                              <w:t>20</w:t>
                            </w:r>
                            <w:r>
                              <w:rPr>
                                <w:rFonts w:ascii="黑体" w:hAnsi="黑体"/>
                                <w:bCs/>
                                <w:color w:val="FF0000"/>
                              </w:rPr>
                              <w:t xml:space="preserve">22-**-** </w:t>
                            </w:r>
                            <w:r>
                              <w:rPr>
                                <w:rFonts w:ascii="黑体" w:hAnsi="黑体" w:hint="eastAsia"/>
                                <w:bCs/>
                              </w:rPr>
                              <w:t>实施</w:t>
                            </w:r>
                          </w:p>
                          <w:p w14:paraId="7571B113" w14:textId="77777777" w:rsidR="0072593C" w:rsidRDefault="0072593C"/>
                        </w:txbxContent>
                      </wps:txbx>
                      <wps:bodyPr rot="0" vert="horz" wrap="square" lIns="0" tIns="0" rIns="0" bIns="0" anchor="t" anchorCtr="0" upright="1">
                        <a:noAutofit/>
                      </wps:bodyPr>
                    </wps:wsp>
                  </a:graphicData>
                </a:graphic>
              </wp:anchor>
            </w:drawing>
          </mc:Choice>
          <mc:Fallback>
            <w:pict>
              <v:shape id="fmFrame6" o:spid="_x0000_s1028" type="#_x0000_t202" style="position:absolute;left:0;text-align:left;margin-left:350.15pt;margin-top:666.35pt;width:159pt;height:24.65pt;z-index:251665408;visibility:visible;mso-wrap-style:square;mso-wrap-distance-left:9pt;mso-wrap-distance-top:0;mso-wrap-distance-right:9pt;mso-wrap-distance-bottom:0;mso-position-horizontal:absolute;mso-position-horizontal-relative:page;mso-position-vertical:absolute;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" stroked="f">
                <v:textbox inset="0,0,0,0">
                  <w:txbxContent>
                    <w:p w14:paraId="0F52C58F" w14:textId="77777777" w:rsidR="00D30F71" w:rsidRDefault="00D30F71">
                      <w:pPr>
                        <w:pStyle w:val="ae"/>
                        <w:wordWrap w:val="0"/>
                        <w:rPr>
                          <w:rFonts w:ascii="黑体" w:hAnsi="黑体"/>
                          <w:bCs/>
                        </w:rPr>
                      </w:pPr>
                      <w:r>
                        <w:rPr>
                          <w:rFonts w:ascii="黑体" w:hAnsi="黑体" w:hint="eastAsia"/>
                          <w:bCs/>
                          <w:color w:val="FF0000"/>
                        </w:rPr>
                        <w:t>20</w:t>
                      </w:r>
                      <w:r>
                        <w:rPr>
                          <w:rFonts w:ascii="黑体" w:hAnsi="黑体"/>
                          <w:bCs/>
                          <w:color w:val="FF0000"/>
                        </w:rPr>
                        <w:t xml:space="preserve">22-**-** </w:t>
                      </w:r>
                      <w:r>
                        <w:rPr>
                          <w:rFonts w:ascii="黑体" w:hAnsi="黑体" w:hint="eastAsia"/>
                          <w:bCs/>
                        </w:rPr>
                        <w:t>实施</w:t>
                      </w:r>
                    </w:p>
                    <w:p w14:paraId="7571B113" w14:textId="77777777" w:rsidR="00D30F71" w:rsidRDefault="00D30F71"/>
                  </w:txbxContent>
                </v:textbox>
                <w10:wrap anchorx="page" anchory="margin"/>
                <w10:anchorlock/>
              </v:shape>
            </w:pict>
          </mc:Fallback>
        </mc:AlternateContent>
      </w:r>
      <w:r>
        <w:rPr>
          <w:rFonts w:cs="Times New Roman"/>
          <w:noProof/>
        </w:rPr>
        <mc:AlternateContent>
          <mc:Choice Requires="wps">
            <w:drawing>
              <wp:anchor distT="0" distB="0" distL="114300" distR="114300" simplePos="0" relativeHeight="251664384" behindDoc="0" locked="1" layoutInCell="1" allowOverlap="1" wp14:anchorId="0E0260D0" wp14:editId="0C48C14A">
                <wp:simplePos x="0" y="0"/>
                <wp:positionH relativeFrom="margin">
                  <wp:posOffset>0</wp:posOffset>
                </wp:positionH>
                <wp:positionV relativeFrom="margin">
                  <wp:posOffset>3780790</wp:posOffset>
                </wp:positionV>
                <wp:extent cx="5939790" cy="4262120"/>
                <wp:effectExtent l="0" t="0" r="3810" b="5080"/>
                <wp:wrapNone/>
                <wp:docPr id="14" name="fmFrame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0000" cy="4262400"/>
                        </a:xfrm>
                        <a:prstGeom prst="rect">
                          <a:avLst/>
                        </a:prstGeom>
                        <a:solidFill>
                          <a:sysClr val="window" lastClr="FFFFFF"/>
                        </a:solidFill>
                        <a:ln w="12700" cap="flat" cmpd="sng" algn="ctr">
                          <a:noFill/>
                          <a:prstDash val="solid"/>
                          <a:miter lim="800000"/>
                        </a:ln>
                        <a:effectLst/>
                      </wps:spPr>
                      <wps:txbx>
                        <w:txbxContent>
                          <w:p w14:paraId="7C33AB6C" w14:textId="77777777" w:rsidR="0072593C" w:rsidRDefault="0072593C">
                            <w:pPr>
                              <w:pStyle w:val="af0"/>
                              <w:spacing w:after="567"/>
                            </w:pPr>
                            <w:r>
                              <w:t>漏磁</w:t>
                            </w:r>
                            <w:r>
                              <w:rPr>
                                <w:rFonts w:hint="eastAsia"/>
                              </w:rPr>
                              <w:t>检测参考</w:t>
                            </w:r>
                            <w:r>
                              <w:t>试块</w:t>
                            </w:r>
                            <w:r>
                              <w:rPr>
                                <w:rFonts w:hint="eastAsia"/>
                              </w:rPr>
                              <w:t>校准规范</w:t>
                            </w:r>
                          </w:p>
                          <w:p w14:paraId="65443C14" w14:textId="77777777" w:rsidR="0072593C" w:rsidRDefault="0072593C">
                            <w:pPr>
                              <w:pStyle w:val="ac"/>
                              <w:spacing w:before="0" w:line="280" w:lineRule="exact"/>
                              <w:rPr>
                                <w:rFonts w:eastAsia="黑体"/>
                                <w:szCs w:val="28"/>
                              </w:rPr>
                            </w:pPr>
                            <w:r>
                              <w:rPr>
                                <w:rFonts w:eastAsia="黑体"/>
                                <w:kern w:val="36"/>
                                <w:szCs w:val="28"/>
                              </w:rPr>
                              <w:t>Calibration Specification for</w:t>
                            </w:r>
                            <w:r>
                              <w:rPr>
                                <w:rFonts w:eastAsia="黑体"/>
                                <w:szCs w:val="28"/>
                              </w:rPr>
                              <w:t xml:space="preserve"> </w:t>
                            </w:r>
                            <w:r>
                              <w:rPr>
                                <w:rFonts w:eastAsia="黑体"/>
                                <w:kern w:val="36"/>
                                <w:szCs w:val="28"/>
                              </w:rPr>
                              <w:t>Reference</w:t>
                            </w:r>
                            <w:r>
                              <w:rPr>
                                <w:rFonts w:eastAsia="黑体"/>
                                <w:szCs w:val="28"/>
                              </w:rPr>
                              <w:t xml:space="preserve"> Block </w:t>
                            </w:r>
                          </w:p>
                          <w:p w14:paraId="05C1B033" w14:textId="77777777" w:rsidR="0072593C" w:rsidRDefault="0072593C">
                            <w:pPr>
                              <w:pStyle w:val="ac"/>
                              <w:spacing w:before="0" w:line="280" w:lineRule="exact"/>
                              <w:rPr>
                                <w:rFonts w:eastAsia="黑体"/>
                                <w:szCs w:val="28"/>
                              </w:rPr>
                            </w:pPr>
                          </w:p>
                          <w:p w14:paraId="72913B56" w14:textId="77777777" w:rsidR="0072593C" w:rsidRDefault="0072593C">
                            <w:pPr>
                              <w:pStyle w:val="ac"/>
                              <w:spacing w:before="0" w:line="280" w:lineRule="exact"/>
                              <w:rPr>
                                <w:rFonts w:eastAsia="黑体"/>
                                <w:szCs w:val="28"/>
                              </w:rPr>
                            </w:pPr>
                            <w:r>
                              <w:rPr>
                                <w:rFonts w:eastAsia="黑体"/>
                                <w:szCs w:val="28"/>
                              </w:rPr>
                              <w:t>used in Magnetic Flux Leakage Testing</w:t>
                            </w:r>
                          </w:p>
                        </w:txbxContent>
                      </wps:txbx>
                      <wps:bodyPr rot="0" vert="horz" wrap="square" lIns="0" tIns="0" rIns="0" bIns="0" anchor="t" anchorCtr="0" upright="1">
                        <a:noAutofit/>
                      </wps:bodyPr>
                    </wps:wsp>
                  </a:graphicData>
                </a:graphic>
              </wp:anchor>
            </w:drawing>
          </mc:Choice>
          <mc:Fallback>
            <w:pict>
              <v:shape id="fmFrame4" o:spid="_x0000_s1029" type="#_x0000_t202" style="position:absolute;left:0;text-align:left;margin-left:0;margin-top:297.7pt;width:467.7pt;height:335.6pt;z-index:251664384;visibility:visible;mso-wrap-style:square;mso-wrap-distance-left:9pt;mso-wrap-distance-top:0;mso-wrap-distance-right:9pt;mso-wrap-distance-bottom:0;mso-position-horizontal:absolute;mso-position-horizontal-relative:margin;mso-position-vertical:absolute;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" fillcolor="window" stroked="f" strokeweight="1pt">
                <v:textbox inset="0,0,0,0">
                  <w:txbxContent>
                    <w:p w14:paraId="7C33AB6C" w14:textId="77777777" w:rsidR="00D30F71" w:rsidRDefault="00D30F71">
                      <w:pPr>
                        <w:pStyle w:val="af0"/>
                        <w:spacing w:after="567"/>
                      </w:pPr>
                      <w:r>
                        <w:t>漏磁</w:t>
                      </w:r>
                      <w:r>
                        <w:rPr>
                          <w:rFonts w:hint="eastAsia"/>
                        </w:rPr>
                        <w:t>检测参考</w:t>
                      </w:r>
                      <w:r>
                        <w:t>试块</w:t>
                      </w:r>
                      <w:r>
                        <w:rPr>
                          <w:rFonts w:hint="eastAsia"/>
                        </w:rPr>
                        <w:t>校准规范</w:t>
                      </w:r>
                    </w:p>
                    <w:p w14:paraId="65443C14" w14:textId="77777777" w:rsidR="00D30F71" w:rsidRDefault="00D30F71">
                      <w:pPr>
                        <w:pStyle w:val="ac"/>
                        <w:spacing w:before="0" w:line="280" w:lineRule="exact"/>
                        <w:rPr>
                          <w:rFonts w:eastAsia="黑体"/>
                          <w:szCs w:val="28"/>
                        </w:rPr>
                      </w:pPr>
                      <w:r>
                        <w:rPr>
                          <w:rFonts w:eastAsia="黑体"/>
                          <w:kern w:val="36"/>
                          <w:szCs w:val="28"/>
                        </w:rPr>
                        <w:t>Calibration Specification for</w:t>
                      </w:r>
                      <w:r>
                        <w:rPr>
                          <w:rFonts w:eastAsia="黑体"/>
                          <w:szCs w:val="28"/>
                        </w:rPr>
                        <w:t xml:space="preserve"> </w:t>
                      </w:r>
                      <w:r>
                        <w:rPr>
                          <w:rFonts w:eastAsia="黑体"/>
                          <w:kern w:val="36"/>
                          <w:szCs w:val="28"/>
                        </w:rPr>
                        <w:t>Reference</w:t>
                      </w:r>
                      <w:r>
                        <w:rPr>
                          <w:rFonts w:eastAsia="黑体"/>
                          <w:szCs w:val="28"/>
                        </w:rPr>
                        <w:t xml:space="preserve"> Block </w:t>
                      </w:r>
                    </w:p>
                    <w:p w14:paraId="05C1B033" w14:textId="77777777" w:rsidR="00D30F71" w:rsidRDefault="00D30F71">
                      <w:pPr>
                        <w:pStyle w:val="ac"/>
                        <w:spacing w:before="0" w:line="280" w:lineRule="exact"/>
                        <w:rPr>
                          <w:rFonts w:eastAsia="黑体"/>
                          <w:szCs w:val="28"/>
                        </w:rPr>
                      </w:pPr>
                    </w:p>
                    <w:p w14:paraId="72913B56" w14:textId="77777777" w:rsidR="00D30F71" w:rsidRDefault="00D30F71">
                      <w:pPr>
                        <w:pStyle w:val="ac"/>
                        <w:spacing w:before="0" w:line="280" w:lineRule="exact"/>
                        <w:rPr>
                          <w:rFonts w:eastAsia="黑体"/>
                          <w:szCs w:val="28"/>
                        </w:rPr>
                      </w:pPr>
                      <w:r>
                        <w:rPr>
                          <w:rFonts w:eastAsia="黑体"/>
                          <w:szCs w:val="28"/>
                        </w:rPr>
                        <w:t>used in Magnetic Flux Leakage Testing</w:t>
                      </w:r>
                    </w:p>
                  </w:txbxContent>
                </v:textbox>
                <w10:wrap anchorx="margin" anchory="margin"/>
                <w10:anchorlock/>
              </v:shape>
            </w:pict>
          </mc:Fallback>
        </mc:AlternateContent>
      </w:r>
      <w:r>
        <w:rPr>
          <w:noProof/>
        </w:rPr>
        <mc:AlternateContent>
          <mc:Choice Requires="wps">
            <w:drawing>
              <wp:anchor distT="0" distB="0" distL="114300" distR="114300" simplePos="0" relativeHeight="251662336" behindDoc="0" locked="1" layoutInCell="1" allowOverlap="1" wp14:anchorId="5E2BF06C" wp14:editId="56B35672">
                <wp:simplePos x="0" y="0"/>
                <wp:positionH relativeFrom="margin">
                  <wp:posOffset>-635</wp:posOffset>
                </wp:positionH>
                <wp:positionV relativeFrom="margin">
                  <wp:posOffset>1049020</wp:posOffset>
                </wp:positionV>
                <wp:extent cx="5943600" cy="391160"/>
                <wp:effectExtent l="0" t="0" r="0" b="0"/>
                <wp:wrapNone/>
                <wp:docPr id="12" name="fmFrame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91160"/>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7D51EB35" w14:textId="77777777" w:rsidR="0072593C" w:rsidRDefault="0072593C">
                            <w:pPr>
                              <w:pStyle w:val="ab"/>
                              <w:spacing w:line="560" w:lineRule="exact"/>
                              <w:rPr>
                                <w:rFonts w:ascii="方正小标宋简体" w:eastAsia="方正小标宋简体"/>
                                <w:sz w:val="40"/>
                                <w:szCs w:val="52"/>
                              </w:rPr>
                            </w:pPr>
                            <w:r>
                              <w:rPr>
                                <w:rFonts w:ascii="方正小标宋简体" w:eastAsia="方正小标宋简体" w:hint="eastAsia"/>
                                <w:sz w:val="40"/>
                                <w:szCs w:val="52"/>
                              </w:rPr>
                              <w:t>中华人民共和国工业和信息化部机械计量校准规范</w:t>
                            </w:r>
                          </w:p>
                        </w:txbxContent>
                      </wps:txbx>
                      <wps:bodyPr rot="0" vert="horz" wrap="square" lIns="0" tIns="0" rIns="0" bIns="0" anchor="t" anchorCtr="0" upright="1">
                        <a:spAutoFit/>
                      </wps:bodyPr>
                    </wps:wsp>
                  </a:graphicData>
                </a:graphic>
              </wp:anchor>
            </w:drawing>
          </mc:Choice>
          <mc:Fallback>
            <w:pict>
              <v:shape id="fmFrame2" o:spid="_x0000_s1030" type="#_x0000_t202" style="position:absolute;left:0;text-align:left;margin-left:-.05pt;margin-top:82.6pt;width:468pt;height:30.8pt;z-index:251662336;visibility:visible;mso-wrap-style:square;mso-wrap-distance-left:9pt;mso-wrap-distance-top:0;mso-wrap-distance-right:9pt;mso-wrap-distance-bottom:0;mso-position-horizontal:absolute;mso-position-horizontal-relative:margin;mso-position-vertical:absolute;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" fillcolor="white [3201]" stroked="f" strokeweight="1pt">
                <v:textbox style="mso-fit-shape-to-text:t" inset="0,0,0,0">
                  <w:txbxContent>
                    <w:p w14:paraId="7D51EB35" w14:textId="77777777" w:rsidR="00D30F71" w:rsidRDefault="00D30F71">
                      <w:pPr>
                        <w:pStyle w:val="ab"/>
                        <w:spacing w:line="560" w:lineRule="exact"/>
                        <w:rPr>
                          <w:rFonts w:ascii="方正小标宋简体" w:eastAsia="方正小标宋简体"/>
                          <w:sz w:val="40"/>
                          <w:szCs w:val="52"/>
                        </w:rPr>
                      </w:pPr>
                      <w:r>
                        <w:rPr>
                          <w:rFonts w:ascii="方正小标宋简体" w:eastAsia="方正小标宋简体" w:hint="eastAsia"/>
                          <w:sz w:val="40"/>
                          <w:szCs w:val="52"/>
                        </w:rPr>
                        <w:t>中华人民共和国工业和信息化部机械计量校准规范</w:t>
                      </w:r>
                    </w:p>
                  </w:txbxContent>
                </v:textbox>
                <w10:wrap anchorx="margin" anchory="margin"/>
                <w10:anchorlock/>
              </v:shape>
            </w:pict>
          </mc:Fallback>
        </mc:AlternateContent>
      </w:r>
      <w:r>
        <w:rPr>
          <w:noProof/>
        </w:rPr>
        <mc:AlternateContent>
          <mc:Choice Requires="wps">
            <w:drawing>
              <wp:anchor distT="0" distB="0" distL="114300" distR="114300" simplePos="0" relativeHeight="251660288" behindDoc="0" locked="1" layoutInCell="1" allowOverlap="1" wp14:anchorId="39082CE1" wp14:editId="09AE88EF">
                <wp:simplePos x="0" y="0"/>
                <wp:positionH relativeFrom="margin">
                  <wp:posOffset>0</wp:posOffset>
                </wp:positionH>
                <wp:positionV relativeFrom="margin">
                  <wp:posOffset>1425575</wp:posOffset>
                </wp:positionV>
                <wp:extent cx="5219700" cy="899795"/>
                <wp:effectExtent l="0" t="0" r="0" b="0"/>
                <wp:wrapNone/>
                <wp:docPr id="13" name="fmFrame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9700" cy="899795"/>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43A0BB0B" w14:textId="74DC716A" w:rsidR="0072593C" w:rsidRDefault="0072593C">
                            <w:pPr>
                              <w:pStyle w:val="21"/>
                              <w:ind w:firstLine="560"/>
                            </w:pPr>
                            <w:bookmarkStart w:id="0" w:name="_Hlk106781567"/>
                            <w:bookmarkStart w:id="1" w:name="_Hlk106781568"/>
                            <w:r w:rsidRPr="007B47CA">
                              <w:rPr>
                                <w:rFonts w:hint="eastAsia"/>
                              </w:rPr>
                              <w:t>JJF</w:t>
                            </w:r>
                            <w:r>
                              <w:t>(</w:t>
                            </w:r>
                            <w:r w:rsidRPr="007B47CA">
                              <w:rPr>
                                <w:rFonts w:hint="eastAsia"/>
                              </w:rPr>
                              <w:t>机械</w:t>
                            </w:r>
                            <w:r>
                              <w:rPr>
                                <w:rFonts w:hint="eastAsia"/>
                              </w:rPr>
                              <w:t>)</w:t>
                            </w:r>
                            <w:r>
                              <w:t xml:space="preserve"> </w:t>
                            </w:r>
                            <w:r w:rsidRPr="007B47CA">
                              <w:rPr>
                                <w:rFonts w:hint="eastAsia"/>
                              </w:rPr>
                              <w:t>1092-2022</w:t>
                            </w:r>
                            <w:bookmarkEnd w:id="0"/>
                            <w:bookmarkEnd w:id="1"/>
                          </w:p>
                        </w:txbxContent>
                      </wps:txbx>
                      <wps:bodyPr rot="0" vert="horz" wrap="square" lIns="0" tIns="0" rIns="0" bIns="0" anchor="t" anchorCtr="0" upright="1">
                        <a:spAutoFit/>
                      </wps:bodyPr>
                    </wps:wsp>
                  </a:graphicData>
                </a:graphic>
              </wp:anchor>
            </w:drawing>
          </mc:Choice>
          <mc:Fallback>
            <w:pict>
              <v:shape id="fmFrame3" o:spid="_x0000_s1031" type="#_x0000_t202" style="position:absolute;left:0;text-align:left;margin-left:0;margin-top:112.25pt;width:411pt;height:70.85pt;z-index:251660288;visibility:visible;mso-wrap-style:square;mso-wrap-distance-left:9pt;mso-wrap-distance-top:0;mso-wrap-distance-right:9pt;mso-wrap-distance-bottom:0;mso-position-horizontal:absolute;mso-position-horizontal-relative:margin;mso-position-vertical:absolute;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" fillcolor="white [3201]" stroked="f" strokeweight="1pt">
                <v:textbox style="mso-fit-shape-to-text:t" inset="0,0,0,0">
                  <w:txbxContent>
                    <w:p w14:paraId="43A0BB0B" w14:textId="74DC716A" w:rsidR="00D30F71" w:rsidRDefault="00D30F71">
                      <w:pPr>
                        <w:pStyle w:val="21"/>
                        <w:ind w:firstLine="560"/>
                      </w:pPr>
                      <w:bookmarkStart w:id="2" w:name="_Hlk106781567"/>
                      <w:bookmarkStart w:id="3" w:name="_Hlk106781568"/>
                      <w:r w:rsidRPr="007B47CA">
                        <w:rPr>
                          <w:rFonts w:hint="eastAsia"/>
                        </w:rPr>
                        <w:t>JJF</w:t>
                      </w:r>
                      <w:r>
                        <w:t>(</w:t>
                      </w:r>
                      <w:r w:rsidRPr="007B47CA">
                        <w:rPr>
                          <w:rFonts w:hint="eastAsia"/>
                        </w:rPr>
                        <w:t>机械</w:t>
                      </w:r>
                      <w:r>
                        <w:rPr>
                          <w:rFonts w:hint="eastAsia"/>
                        </w:rPr>
                        <w:t>)</w:t>
                      </w:r>
                      <w:r>
                        <w:t xml:space="preserve"> </w:t>
                      </w:r>
                      <w:r w:rsidRPr="007B47CA">
                        <w:rPr>
                          <w:rFonts w:hint="eastAsia"/>
                        </w:rPr>
                        <w:t>1092-2022</w:t>
                      </w:r>
                      <w:bookmarkEnd w:id="2"/>
                      <w:bookmarkEnd w:id="3"/>
                    </w:p>
                  </w:txbxContent>
                </v:textbox>
                <w10:wrap anchorx="margin" anchory="margin"/>
                <w10:anchorlock/>
              </v:shape>
            </w:pict>
          </mc:Fallback>
        </mc:AlternateContent>
      </w:r>
      <w:r>
        <w:rPr>
          <w:noProof/>
        </w:rPr>
        <mc:AlternateContent>
          <mc:Choice Requires="wps">
            <w:drawing>
              <wp:anchor distT="0" distB="0" distL="114300" distR="114300" simplePos="0" relativeHeight="251661312" behindDoc="0" locked="0" layoutInCell="1" allowOverlap="1" wp14:anchorId="07C80076" wp14:editId="1EC654DC">
                <wp:simplePos x="0" y="0"/>
                <wp:positionH relativeFrom="column">
                  <wp:posOffset>0</wp:posOffset>
                </wp:positionH>
                <wp:positionV relativeFrom="paragraph">
                  <wp:posOffset>8893175</wp:posOffset>
                </wp:positionV>
                <wp:extent cx="5939790" cy="0"/>
                <wp:effectExtent l="0" t="0" r="22860" b="19050"/>
                <wp:wrapNone/>
                <wp:docPr id="18"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0000" cy="0"/>
                        </a:xfrm>
                        <a:prstGeom prst="line">
                          <a:avLst/>
                        </a:prstGeom>
                        <a:noFill/>
                        <a:ln w="12700">
                          <a:solidFill>
                            <a:srgbClr val="080000"/>
                          </a:solidFill>
                          <a:round/>
                        </a:ln>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766E2715" id="Line 11" o:spid="_x0000_s1026" style="position:absolute;left:0;text-align:left;z-index:251661312;visibility:visible;mso-wrap-style:square;mso-wrap-distance-left:9pt;mso-wrap-distance-top:0;mso-wrap-distance-right:9pt;mso-wrap-distance-bottom:0;mso-position-horizontal:absolute;mso-position-horizontal-relative:text;mso-position-vertical:absolute;mso-position-vertical-relative:text" from="0,700.25pt" to="467.7pt,70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" strokecolor="#080000" strokeweight="1pt"/>
            </w:pict>
          </mc:Fallback>
        </mc:AlternateContent>
      </w:r>
      <w:r>
        <w:rPr>
          <w:noProof/>
        </w:rPr>
        <mc:AlternateContent>
          <mc:Choice Requires="wps">
            <w:drawing>
              <wp:anchor distT="0" distB="0" distL="114300" distR="114300" simplePos="0" relativeHeight="251663360" behindDoc="0" locked="0" layoutInCell="1" allowOverlap="1" wp14:anchorId="39B232EC" wp14:editId="045847A7">
                <wp:simplePos x="0" y="0"/>
                <wp:positionH relativeFrom="column">
                  <wp:posOffset>0</wp:posOffset>
                </wp:positionH>
                <wp:positionV relativeFrom="paragraph">
                  <wp:posOffset>2340610</wp:posOffset>
                </wp:positionV>
                <wp:extent cx="5939790" cy="0"/>
                <wp:effectExtent l="0" t="0" r="22860" b="19050"/>
                <wp:wrapNone/>
                <wp:docPr id="19"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0000" cy="0"/>
                        </a:xfrm>
                        <a:prstGeom prst="line">
                          <a:avLst/>
                        </a:prstGeom>
                        <a:noFill/>
                        <a:ln w="15875">
                          <a:solidFill>
                            <a:srgbClr val="080000"/>
                          </a:solidFill>
                          <a:round/>
                        </a:ln>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29CD1AF5" id="Line 10" o:spid="_x0000_s1026" style="position:absolute;left:0;text-align:left;z-index:251663360;visibility:visible;mso-wrap-style:square;mso-wrap-distance-left:9pt;mso-wrap-distance-top:0;mso-wrap-distance-right:9pt;mso-wrap-distance-bottom:0;mso-position-horizontal:absolute;mso-position-horizontal-relative:text;mso-position-vertical:absolute;mso-position-vertical-relative:text" from="0,184.3pt" to="467.7pt,18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" strokecolor="#080000" strokeweight="1.25pt"/>
            </w:pict>
          </mc:Fallback>
        </mc:AlternateContent>
      </w:r>
    </w:p>
    <w:p w14:paraId="668FD808" w14:textId="77777777" w:rsidR="000A23B9" w:rsidRDefault="000025BA" w:rsidP="0072593C">
      <w:pPr>
        <w:ind w:firstLineChars="0" w:firstLine="0"/>
        <w:sectPr w:rsidR="000A23B9">
          <w:headerReference w:type="even" r:id="rId11"/>
          <w:headerReference w:type="default" r:id="rId12"/>
          <w:footerReference w:type="even" r:id="rId13"/>
          <w:footerReference w:type="default" r:id="rId14"/>
          <w:headerReference w:type="first" r:id="rId15"/>
          <w:footerReference w:type="first" r:id="rId16"/>
          <w:pgSz w:w="11906" w:h="16838"/>
          <w:pgMar w:top="567" w:right="851" w:bottom="1361" w:left="1418" w:header="113" w:footer="992" w:gutter="0"/>
          <w:cols w:space="425"/>
          <w:docGrid w:type="linesAndChars" w:linePitch="312"/>
        </w:sectPr>
      </w:pPr>
      <w:r>
        <w:rPr>
          <w:noProof/>
        </w:rPr>
        <mc:AlternateContent>
          <mc:Choice Requires="wps">
            <w:drawing>
              <wp:anchor distT="0" distB="0" distL="114300" distR="114300" simplePos="0" relativeHeight="251677696" behindDoc="0" locked="0" layoutInCell="1" allowOverlap="1" wp14:anchorId="49C182D2" wp14:editId="1FC49220">
                <wp:simplePos x="0" y="0"/>
                <wp:positionH relativeFrom="column">
                  <wp:posOffset>0</wp:posOffset>
                </wp:positionH>
                <wp:positionV relativeFrom="paragraph">
                  <wp:posOffset>8577580</wp:posOffset>
                </wp:positionV>
                <wp:extent cx="5939790" cy="0"/>
                <wp:effectExtent l="0" t="0" r="22860" b="19050"/>
                <wp:wrapNone/>
                <wp:docPr id="23"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0000" cy="0"/>
                        </a:xfrm>
                        <a:prstGeom prst="line">
                          <a:avLst/>
                        </a:prstGeom>
                        <a:noFill/>
                        <a:ln w="15875">
                          <a:solidFill>
                            <a:srgbClr val="080000"/>
                          </a:solidFill>
                          <a:round/>
                        </a:ln>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728EE965" id="Line 10" o:spid="_x0000_s1026" style="position:absolute;left:0;text-align:left;z-index:251677696;visibility:visible;mso-wrap-style:square;mso-wrap-distance-left:9pt;mso-wrap-distance-top:0;mso-wrap-distance-right:9pt;mso-wrap-distance-bottom:0;mso-position-horizontal:absolute;mso-position-horizontal-relative:text;mso-position-vertical:absolute;mso-position-vertical-relative:text" from="0,675.4pt" to="467.7pt,67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" strokecolor="#080000" strokeweight="1.25pt"/>
            </w:pict>
          </mc:Fallback>
        </mc:AlternateContent>
      </w:r>
    </w:p>
    <w:p w14:paraId="35F3187C" w14:textId="77777777" w:rsidR="000A23B9" w:rsidRDefault="000025BA" w:rsidP="0072593C">
      <w:pPr>
        <w:ind w:firstLineChars="0" w:firstLine="0"/>
      </w:pPr>
      <w:r>
        <w:rPr>
          <w:noProof/>
        </w:rPr>
        <w:lastRenderedPageBreak/>
        <mc:AlternateContent>
          <mc:Choice Requires="wps">
            <w:drawing>
              <wp:anchor distT="0" distB="0" distL="114300" distR="114300" simplePos="0" relativeHeight="251667456" behindDoc="0" locked="1" layoutInCell="1" allowOverlap="1" wp14:anchorId="53269550" wp14:editId="0A3B070A">
                <wp:simplePos x="0" y="0"/>
                <wp:positionH relativeFrom="margin">
                  <wp:align>right</wp:align>
                </wp:positionH>
                <wp:positionV relativeFrom="margin">
                  <wp:align>top</wp:align>
                </wp:positionV>
                <wp:extent cx="148590" cy="2923540"/>
                <wp:effectExtent l="0" t="0" r="6350" b="0"/>
                <wp:wrapNone/>
                <wp:docPr id="2" name="fmFrame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 cy="2923540"/>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60F6DD9B" w14:textId="4D6F73E7" w:rsidR="0072593C" w:rsidRDefault="0072593C">
                            <w:pPr>
                              <w:pStyle w:val="21"/>
                              <w:ind w:firstLine="560"/>
                            </w:pPr>
                            <w:r w:rsidRPr="007B47CA">
                              <w:rPr>
                                <w:rFonts w:hint="eastAsia"/>
                              </w:rPr>
                              <w:t>JJF(</w:t>
                            </w:r>
                            <w:r w:rsidRPr="007B47CA">
                              <w:rPr>
                                <w:rFonts w:hint="eastAsia"/>
                              </w:rPr>
                              <w:t>机械</w:t>
                            </w:r>
                            <w:r w:rsidRPr="007B47CA">
                              <w:rPr>
                                <w:rFonts w:hint="eastAsia"/>
                              </w:rPr>
                              <w:t>) 1092-2022</w:t>
                            </w:r>
                          </w:p>
                        </w:txbxContent>
                      </wps:txbx>
                      <wps:bodyPr rot="0" vert="vert270" wrap="square" lIns="0" tIns="0" rIns="0" bIns="0" anchor="t" anchorCtr="0" upright="1">
                        <a:spAutoFit/>
                      </wps:bodyPr>
                    </wps:wsp>
                  </a:graphicData>
                </a:graphic>
              </wp:anchor>
            </w:drawing>
          </mc:Choice>
          <mc:Fallback>
            <w:pict>
              <v:shape id="_x0000_s1032" type="#_x0000_t202" style="position:absolute;left:0;text-align:left;margin-left:-39.5pt;margin-top:0;width:11.7pt;height:230.2pt;z-index:251667456;visibility:visible;mso-wrap-style:square;mso-wrap-distance-left:9pt;mso-wrap-distance-top:0;mso-wrap-distance-right:9pt;mso-wrap-distance-bottom:0;mso-position-horizontal:right;mso-position-horizontal-relative:margin;mso-position-vertical:top;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" fillcolor="white [3201]" stroked="f" strokeweight="1pt">
                <v:textbox style="layout-flow:vertical;mso-layout-flow-alt:bottom-to-top;mso-fit-shape-to-text:t" inset="0,0,0,0">
                  <w:txbxContent>
                    <w:p w14:paraId="60F6DD9B" w14:textId="4D6F73E7" w:rsidR="00D30F71" w:rsidRDefault="00D30F71">
                      <w:pPr>
                        <w:pStyle w:val="21"/>
                        <w:ind w:firstLine="560"/>
                      </w:pPr>
                      <w:r w:rsidRPr="007B47CA">
                        <w:rPr>
                          <w:rFonts w:hint="eastAsia"/>
                        </w:rPr>
                        <w:t>JJF(</w:t>
                      </w:r>
                      <w:r w:rsidRPr="007B47CA">
                        <w:rPr>
                          <w:rFonts w:hint="eastAsia"/>
                        </w:rPr>
                        <w:t>机械</w:t>
                      </w:r>
                      <w:r w:rsidRPr="007B47CA">
                        <w:rPr>
                          <w:rFonts w:hint="eastAsia"/>
                        </w:rPr>
                        <w:t>) 1092-2022</w:t>
                      </w:r>
                    </w:p>
                  </w:txbxContent>
                </v:textbox>
                <w10:wrap anchorx="margin" anchory="margin"/>
                <w10:anchorlock/>
              </v:shape>
            </w:pict>
          </mc:Fallback>
        </mc:AlternateContent>
      </w:r>
    </w:p>
    <w:p w14:paraId="49FF2889" w14:textId="77777777" w:rsidR="000A23B9" w:rsidRDefault="000A23B9">
      <w:pPr>
        <w:sectPr w:rsidR="000A23B9">
          <w:footerReference w:type="even" r:id="rId17"/>
          <w:footerReference w:type="first" r:id="rId18"/>
          <w:pgSz w:w="11906" w:h="16838"/>
          <w:pgMar w:top="1418" w:right="312" w:bottom="1361" w:left="1418" w:header="567" w:footer="992" w:gutter="0"/>
          <w:cols w:space="425"/>
          <w:titlePg/>
          <w:docGrid w:type="linesAndChars" w:linePitch="326"/>
        </w:sectPr>
      </w:pPr>
    </w:p>
    <w:bookmarkStart w:id="2" w:name="_Toc193555884"/>
    <w:bookmarkStart w:id="3" w:name="_Toc193601674"/>
    <w:bookmarkStart w:id="4" w:name="_Toc193603074"/>
    <w:bookmarkStart w:id="5" w:name="_Toc193601895"/>
    <w:p w14:paraId="5CC2E14A" w14:textId="77777777" w:rsidR="000A23B9" w:rsidRDefault="000025BA">
      <w:pPr>
        <w:ind w:firstLine="600"/>
      </w:pPr>
      <w:r>
        <w:rPr>
          <w:noProof/>
          <w:sz w:val="30"/>
        </w:rPr>
        <w:lastRenderedPageBreak/>
        <mc:AlternateContent>
          <mc:Choice Requires="wps">
            <w:drawing>
              <wp:anchor distT="0" distB="0" distL="114300" distR="114300" simplePos="0" relativeHeight="251672576" behindDoc="0" locked="0" layoutInCell="1" allowOverlap="1" wp14:anchorId="1589D078" wp14:editId="630F4A28">
                <wp:simplePos x="0" y="0"/>
                <wp:positionH relativeFrom="margin">
                  <wp:align>left</wp:align>
                </wp:positionH>
                <wp:positionV relativeFrom="paragraph">
                  <wp:posOffset>6350</wp:posOffset>
                </wp:positionV>
                <wp:extent cx="4250690" cy="2124075"/>
                <wp:effectExtent l="0" t="0" r="17145" b="10160"/>
                <wp:wrapNone/>
                <wp:docPr id="11"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0452" cy="2124000"/>
                        </a:xfrm>
                        <a:prstGeom prst="rect">
                          <a:avLst/>
                        </a:prstGeom>
                        <a:solidFill>
                          <a:srgbClr val="FFFFFF"/>
                        </a:solidFill>
                        <a:ln w="3175" cap="rnd" algn="ctr">
                          <a:solidFill>
                            <a:srgbClr val="FFFFFF"/>
                          </a:solidFill>
                          <a:prstDash val="sysDot"/>
                          <a:miter lim="800000"/>
                        </a:ln>
                        <a:effectLst/>
                      </wps:spPr>
                      <wps:txbx>
                        <w:txbxContent>
                          <w:p w14:paraId="1D43F161" w14:textId="77777777" w:rsidR="0072593C" w:rsidRDefault="0072593C">
                            <w:pPr>
                              <w:pStyle w:val="afc"/>
                              <w:spacing w:line="240" w:lineRule="auto"/>
                              <w:ind w:firstLineChars="0" w:firstLine="0"/>
                            </w:pPr>
                            <w:r>
                              <w:rPr>
                                <w:rFonts w:hint="eastAsia"/>
                              </w:rPr>
                              <w:t>漏磁检测</w:t>
                            </w:r>
                            <w:r>
                              <w:t>参考</w:t>
                            </w:r>
                            <w:r>
                              <w:rPr>
                                <w:rFonts w:hint="eastAsia"/>
                              </w:rPr>
                              <w:t>试块校准规范</w:t>
                            </w:r>
                          </w:p>
                          <w:p w14:paraId="528FC5D1" w14:textId="77777777" w:rsidR="0072593C" w:rsidRDefault="0072593C">
                            <w:pPr>
                              <w:pStyle w:val="ac"/>
                              <w:adjustRightInd w:val="0"/>
                              <w:snapToGrid w:val="0"/>
                              <w:spacing w:beforeLines="100" w:before="312" w:afterLines="100" w:after="312" w:line="240" w:lineRule="auto"/>
                              <w:rPr>
                                <w:kern w:val="36"/>
                                <w:szCs w:val="28"/>
                              </w:rPr>
                            </w:pPr>
                            <w:r>
                              <w:rPr>
                                <w:kern w:val="36"/>
                                <w:szCs w:val="28"/>
                              </w:rPr>
                              <w:t>Calibration Specification for Reference Block</w:t>
                            </w:r>
                          </w:p>
                          <w:p w14:paraId="70A4C9E0" w14:textId="77777777" w:rsidR="0072593C" w:rsidRDefault="0072593C">
                            <w:pPr>
                              <w:pStyle w:val="ac"/>
                              <w:adjustRightInd w:val="0"/>
                              <w:snapToGrid w:val="0"/>
                              <w:spacing w:before="0" w:line="240" w:lineRule="auto"/>
                              <w:rPr>
                                <w:rFonts w:ascii="黑体" w:eastAsia="黑体"/>
                                <w:szCs w:val="28"/>
                              </w:rPr>
                            </w:pPr>
                            <w:r>
                              <w:rPr>
                                <w:kern w:val="36"/>
                                <w:szCs w:val="28"/>
                              </w:rPr>
                              <w:t>used in Magnetic Flux Leakage Testing</w:t>
                            </w:r>
                          </w:p>
                        </w:txbxContent>
                      </wps:txbx>
                      <wps:bodyPr rot="0" vert="horz" wrap="square" lIns="91440" tIns="82800" rIns="91440" bIns="82800" anchor="ctr" anchorCtr="0" upright="1">
                        <a:noAutofit/>
                      </wps:bodyPr>
                    </wps:wsp>
                  </a:graphicData>
                </a:graphic>
              </wp:anchor>
            </w:drawing>
          </mc:Choice>
          <mc:Fallback>
            <w:pict>
              <v:shape id="Text Box 27" o:spid="_x0000_s1033" type="#_x0000_t202" style="position:absolute;left:0;text-align:left;margin-left:0;margin-top:.5pt;width:334.7pt;height:167.25pt;z-index:251672576;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" strokecolor="white" strokeweight=".25pt">
                <v:stroke dashstyle="1 1" endcap="round"/>
                <v:textbox inset=",2.3mm,,2.3mm">
                  <w:txbxContent>
                    <w:p w14:paraId="1D43F161" w14:textId="77777777" w:rsidR="00D30F71" w:rsidRDefault="00D30F71">
                      <w:pPr>
                        <w:pStyle w:val="afc"/>
                        <w:spacing w:line="240" w:lineRule="auto"/>
                        <w:ind w:firstLineChars="0" w:firstLine="0"/>
                      </w:pPr>
                      <w:r>
                        <w:rPr>
                          <w:rFonts w:hint="eastAsia"/>
                        </w:rPr>
                        <w:t>漏磁检测</w:t>
                      </w:r>
                      <w:r>
                        <w:t>参考</w:t>
                      </w:r>
                      <w:r>
                        <w:rPr>
                          <w:rFonts w:hint="eastAsia"/>
                        </w:rPr>
                        <w:t>试块校准规范</w:t>
                      </w:r>
                    </w:p>
                    <w:p w14:paraId="528FC5D1" w14:textId="77777777" w:rsidR="00D30F71" w:rsidRDefault="00D30F71">
                      <w:pPr>
                        <w:pStyle w:val="ac"/>
                        <w:adjustRightInd w:val="0"/>
                        <w:snapToGrid w:val="0"/>
                        <w:spacing w:beforeLines="100" w:before="312" w:afterLines="100" w:after="312" w:line="240" w:lineRule="auto"/>
                        <w:rPr>
                          <w:kern w:val="36"/>
                          <w:szCs w:val="28"/>
                        </w:rPr>
                      </w:pPr>
                      <w:r>
                        <w:rPr>
                          <w:kern w:val="36"/>
                          <w:szCs w:val="28"/>
                        </w:rPr>
                        <w:t>Calibration Specification for Reference Block</w:t>
                      </w:r>
                    </w:p>
                    <w:p w14:paraId="70A4C9E0" w14:textId="77777777" w:rsidR="00D30F71" w:rsidRDefault="00D30F71">
                      <w:pPr>
                        <w:pStyle w:val="ac"/>
                        <w:adjustRightInd w:val="0"/>
                        <w:snapToGrid w:val="0"/>
                        <w:spacing w:before="0" w:line="240" w:lineRule="auto"/>
                        <w:rPr>
                          <w:rFonts w:ascii="黑体" w:eastAsia="黑体"/>
                          <w:szCs w:val="28"/>
                        </w:rPr>
                      </w:pPr>
                      <w:r>
                        <w:rPr>
                          <w:kern w:val="36"/>
                          <w:szCs w:val="28"/>
                        </w:rPr>
                        <w:t>used in Magnetic Flux Leakage Testing</w:t>
                      </w:r>
                    </w:p>
                  </w:txbxContent>
                </v:textbox>
                <w10:wrap anchorx="margin"/>
              </v:shape>
            </w:pict>
          </mc:Fallback>
        </mc:AlternateContent>
      </w:r>
      <w:r>
        <w:rPr>
          <w:b/>
          <w:bCs/>
          <w:noProof/>
          <w:szCs w:val="21"/>
        </w:rPr>
        <w:drawing>
          <wp:anchor distT="0" distB="0" distL="114300" distR="114300" simplePos="0" relativeHeight="251670528" behindDoc="0" locked="0" layoutInCell="1" allowOverlap="1" wp14:anchorId="5C9CD412" wp14:editId="078093D4">
            <wp:simplePos x="0" y="0"/>
            <wp:positionH relativeFrom="column">
              <wp:posOffset>4291330</wp:posOffset>
            </wp:positionH>
            <wp:positionV relativeFrom="paragraph">
              <wp:posOffset>648335</wp:posOffset>
            </wp:positionV>
            <wp:extent cx="1727835" cy="864235"/>
            <wp:effectExtent l="0" t="0" r="5715" b="0"/>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1728000" cy="864000"/>
                    </a:xfrm>
                    <a:prstGeom prst="rect">
                      <a:avLst/>
                    </a:prstGeom>
                    <a:noFill/>
                    <a:ln>
                      <a:noFill/>
                    </a:ln>
                  </pic:spPr>
                </pic:pic>
              </a:graphicData>
            </a:graphic>
          </wp:anchor>
        </w:drawing>
      </w:r>
      <w:r>
        <w:rPr>
          <w:noProof/>
          <w:sz w:val="28"/>
          <w:szCs w:val="28"/>
        </w:rPr>
        <mc:AlternateContent>
          <mc:Choice Requires="wps">
            <w:drawing>
              <wp:anchor distT="0" distB="0" distL="114300" distR="114300" simplePos="0" relativeHeight="251669504" behindDoc="0" locked="0" layoutInCell="1" allowOverlap="1" wp14:anchorId="6AB3E4F5" wp14:editId="12638D02">
                <wp:simplePos x="0" y="0"/>
                <wp:positionH relativeFrom="column">
                  <wp:posOffset>0</wp:posOffset>
                </wp:positionH>
                <wp:positionV relativeFrom="paragraph">
                  <wp:posOffset>2160270</wp:posOffset>
                </wp:positionV>
                <wp:extent cx="5939790" cy="0"/>
                <wp:effectExtent l="0" t="0" r="22860" b="19050"/>
                <wp:wrapNone/>
                <wp:docPr id="8"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0000" cy="0"/>
                        </a:xfrm>
                        <a:prstGeom prst="line">
                          <a:avLst/>
                        </a:prstGeom>
                        <a:noFill/>
                        <a:ln w="19050">
                          <a:solidFill>
                            <a:srgbClr val="000000"/>
                          </a:solidFill>
                          <a:round/>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27370C99" id="Line 44" o:spid="_x0000_s1026" style="position:absolute;left:0;text-align:left;z-index:251669504;visibility:visible;mso-wrap-style:square;mso-wrap-distance-left:9pt;mso-wrap-distance-top:0;mso-wrap-distance-right:9pt;mso-wrap-distance-bottom:0;mso-position-horizontal:absolute;mso-position-horizontal-relative:text;mso-position-vertical:absolute;mso-position-vertical-relative:text" from="0,170.1pt" to="467.7pt,17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" strokeweight="1.5pt"/>
            </w:pict>
          </mc:Fallback>
        </mc:AlternateContent>
      </w:r>
      <w:bookmarkEnd w:id="2"/>
      <w:bookmarkEnd w:id="3"/>
      <w:bookmarkEnd w:id="4"/>
      <w:bookmarkEnd w:id="5"/>
    </w:p>
    <w:p w14:paraId="3B49C5B3" w14:textId="77777777" w:rsidR="000A23B9" w:rsidRDefault="000A23B9"/>
    <w:p w14:paraId="18323A7F" w14:textId="77777777" w:rsidR="000A23B9" w:rsidRDefault="000025BA">
      <w:r>
        <w:rPr>
          <w:noProof/>
        </w:rPr>
        <mc:AlternateContent>
          <mc:Choice Requires="wps">
            <w:drawing>
              <wp:anchor distT="0" distB="0" distL="114300" distR="114300" simplePos="0" relativeHeight="251671552" behindDoc="0" locked="0" layoutInCell="1" allowOverlap="1" wp14:anchorId="10253ED3" wp14:editId="7FE7E7DC">
                <wp:simplePos x="0" y="0"/>
                <wp:positionH relativeFrom="column">
                  <wp:posOffset>4363720</wp:posOffset>
                </wp:positionH>
                <wp:positionV relativeFrom="paragraph">
                  <wp:posOffset>194310</wp:posOffset>
                </wp:positionV>
                <wp:extent cx="1583690" cy="719455"/>
                <wp:effectExtent l="0" t="0" r="16510" b="23495"/>
                <wp:wrapNone/>
                <wp:docPr id="10"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3690" cy="719455"/>
                        </a:xfrm>
                        <a:prstGeom prst="rect">
                          <a:avLst/>
                        </a:prstGeom>
                        <a:solidFill>
                          <a:srgbClr val="FFFFFF"/>
                        </a:solidFill>
                        <a:ln w="12700" cap="rnd">
                          <a:solidFill>
                            <a:srgbClr val="FFFFFF"/>
                          </a:solidFill>
                          <a:prstDash val="sysDot"/>
                          <a:miter lim="800000"/>
                        </a:ln>
                      </wps:spPr>
                      <wps:txbx>
                        <w:txbxContent>
                          <w:p w14:paraId="72E7D9B4" w14:textId="429C2224" w:rsidR="0072593C" w:rsidRDefault="0072593C">
                            <w:pPr>
                              <w:pStyle w:val="afa"/>
                              <w:rPr>
                                <w:rFonts w:ascii="黑体" w:eastAsia="黑体" w:hAnsi="黑体"/>
                              </w:rPr>
                            </w:pPr>
                            <w:r>
                              <w:rPr>
                                <w:rFonts w:ascii="黑体" w:eastAsia="黑体" w:hAnsi="黑体"/>
                              </w:rPr>
                              <w:t>J</w:t>
                            </w:r>
                            <w:r>
                              <w:rPr>
                                <w:rFonts w:ascii="黑体" w:eastAsia="黑体" w:hAnsi="黑体" w:hint="eastAsia"/>
                              </w:rPr>
                              <w:t>JF（机械</w:t>
                            </w:r>
                            <w:r>
                              <w:rPr>
                                <w:rFonts w:ascii="黑体" w:eastAsia="黑体" w:hAnsi="黑体"/>
                              </w:rPr>
                              <w:t>）1092—</w:t>
                            </w:r>
                            <w:r>
                              <w:rPr>
                                <w:rFonts w:ascii="黑体" w:eastAsia="黑体" w:hAnsi="黑体" w:hint="eastAsia"/>
                              </w:rPr>
                              <w:t>20</w:t>
                            </w:r>
                            <w:r>
                              <w:rPr>
                                <w:rFonts w:ascii="黑体" w:eastAsia="黑体" w:hAnsi="黑体"/>
                              </w:rPr>
                              <w:t>22</w:t>
                            </w:r>
                          </w:p>
                        </w:txbxContent>
                      </wps:txbx>
                      <wps:bodyPr rot="0" vert="horz" wrap="square" lIns="54000" tIns="45720" rIns="54000" bIns="45720" anchor="ctr" anchorCtr="0" upright="1">
                        <a:noAutofit/>
                      </wps:bodyPr>
                    </wps:wsp>
                  </a:graphicData>
                </a:graphic>
              </wp:anchor>
            </w:drawing>
          </mc:Choice>
          <mc:Fallback>
            <w:pict>
              <v:shape id="Text Box 43" o:spid="_x0000_s1034" type="#_x0000_t202" style="position:absolute;left:0;text-align:left;margin-left:343.6pt;margin-top:15.3pt;width:124.7pt;height:56.65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" strokecolor="white" strokeweight="1pt">
                <v:stroke dashstyle="1 1" endcap="round"/>
                <v:textbox inset="1.5mm,,1.5mm">
                  <w:txbxContent>
                    <w:p w14:paraId="72E7D9B4" w14:textId="429C2224" w:rsidR="00D30F71" w:rsidRDefault="00D30F71">
                      <w:pPr>
                        <w:pStyle w:val="afa"/>
                        <w:rPr>
                          <w:rFonts w:ascii="黑体" w:eastAsia="黑体" w:hAnsi="黑体"/>
                        </w:rPr>
                      </w:pPr>
                      <w:r>
                        <w:rPr>
                          <w:rFonts w:ascii="黑体" w:eastAsia="黑体" w:hAnsi="黑体"/>
                        </w:rPr>
                        <w:t>J</w:t>
                      </w:r>
                      <w:r>
                        <w:rPr>
                          <w:rFonts w:ascii="黑体" w:eastAsia="黑体" w:hAnsi="黑体" w:hint="eastAsia"/>
                        </w:rPr>
                        <w:t>JF（机械</w:t>
                      </w:r>
                      <w:r>
                        <w:rPr>
                          <w:rFonts w:ascii="黑体" w:eastAsia="黑体" w:hAnsi="黑体"/>
                        </w:rPr>
                        <w:t>）1092—</w:t>
                      </w:r>
                      <w:r>
                        <w:rPr>
                          <w:rFonts w:ascii="黑体" w:eastAsia="黑体" w:hAnsi="黑体" w:hint="eastAsia"/>
                        </w:rPr>
                        <w:t>20</w:t>
                      </w:r>
                      <w:r>
                        <w:rPr>
                          <w:rFonts w:ascii="黑体" w:eastAsia="黑体" w:hAnsi="黑体"/>
                        </w:rPr>
                        <w:t>22</w:t>
                      </w:r>
                    </w:p>
                  </w:txbxContent>
                </v:textbox>
              </v:shape>
            </w:pict>
          </mc:Fallback>
        </mc:AlternateContent>
      </w:r>
    </w:p>
    <w:p w14:paraId="59FAE524" w14:textId="77777777" w:rsidR="000A23B9" w:rsidRDefault="000A23B9"/>
    <w:p w14:paraId="0935691A" w14:textId="77777777" w:rsidR="000A23B9" w:rsidRDefault="000A23B9"/>
    <w:p w14:paraId="610DC7CF" w14:textId="77777777" w:rsidR="000A23B9" w:rsidRDefault="000A23B9"/>
    <w:p w14:paraId="68B74755" w14:textId="77777777" w:rsidR="000A23B9" w:rsidRDefault="000A23B9"/>
    <w:p w14:paraId="5A3880BD" w14:textId="77777777" w:rsidR="000A23B9" w:rsidRDefault="000A23B9"/>
    <w:p w14:paraId="44AFABFA" w14:textId="77777777" w:rsidR="000A23B9" w:rsidRDefault="000A23B9"/>
    <w:p w14:paraId="22655D14" w14:textId="77777777" w:rsidR="000A23B9" w:rsidRDefault="000A23B9"/>
    <w:p w14:paraId="25B09824" w14:textId="77777777" w:rsidR="000A23B9" w:rsidRDefault="000A23B9"/>
    <w:p w14:paraId="02C968AF" w14:textId="77777777" w:rsidR="000A23B9" w:rsidRDefault="000025BA">
      <w:r>
        <w:rPr>
          <w:noProof/>
        </w:rPr>
        <mc:AlternateContent>
          <mc:Choice Requires="wps">
            <w:drawing>
              <wp:anchor distT="0" distB="0" distL="114300" distR="114300" simplePos="0" relativeHeight="251673600" behindDoc="0" locked="0" layoutInCell="1" allowOverlap="1" wp14:anchorId="7EB6E080" wp14:editId="48CF78D3">
                <wp:simplePos x="0" y="0"/>
                <wp:positionH relativeFrom="column">
                  <wp:posOffset>499745</wp:posOffset>
                </wp:positionH>
                <wp:positionV relativeFrom="paragraph">
                  <wp:posOffset>31115</wp:posOffset>
                </wp:positionV>
                <wp:extent cx="5095875" cy="6153150"/>
                <wp:effectExtent l="0" t="0" r="9525" b="0"/>
                <wp:wrapNone/>
                <wp:docPr id="5" name="文本框 5"/>
                <wp:cNvGraphicFramePr/>
                <a:graphic xmlns:a="http://schemas.openxmlformats.org/drawingml/2006/main">
                  <a:graphicData uri="http://schemas.microsoft.com/office/word/2010/wordprocessingShape">
                    <wps:wsp>
                      <wps:cNvSpPr txBox="1"/>
                      <wps:spPr>
                        <a:xfrm>
                          <a:off x="0" y="0"/>
                          <a:ext cx="5095875" cy="6153150"/>
                        </a:xfrm>
                        <a:prstGeom prst="rect">
                          <a:avLst/>
                        </a:prstGeom>
                        <a:solidFill>
                          <a:schemeClr val="lt1"/>
                        </a:solidFill>
                        <a:ln w="6350">
                          <a:noFill/>
                        </a:ln>
                      </wps:spPr>
                      <wps:txbx>
                        <w:txbxContent>
                          <w:p w14:paraId="2F81CA20" w14:textId="77777777" w:rsidR="0072593C" w:rsidRDefault="0072593C">
                            <w:pPr>
                              <w:pStyle w:val="af4"/>
                            </w:pPr>
                            <w:r>
                              <w:rPr>
                                <w:rFonts w:hint="eastAsia"/>
                              </w:rPr>
                              <w:t>归 口 单  位：</w:t>
                            </w:r>
                            <w:r>
                              <w:rPr>
                                <w:rFonts w:ascii="宋体" w:eastAsia="宋体" w:hAnsi="宋体" w:hint="eastAsia"/>
                              </w:rPr>
                              <w:t>全国机械汽车专业计量技术委员会</w:t>
                            </w:r>
                          </w:p>
                          <w:p w14:paraId="2133FD0D" w14:textId="77777777" w:rsidR="0072593C" w:rsidRDefault="0072593C">
                            <w:pPr>
                              <w:pStyle w:val="af4"/>
                            </w:pPr>
                            <w:r>
                              <w:rPr>
                                <w:rFonts w:hint="eastAsia"/>
                              </w:rPr>
                              <w:t>负责起草单位：</w:t>
                            </w:r>
                            <w:r>
                              <w:rPr>
                                <w:rFonts w:ascii="宋体" w:eastAsia="宋体" w:hAnsi="宋体" w:hint="eastAsia"/>
                              </w:rPr>
                              <w:t>沈阳国仪检测技术有限公司</w:t>
                            </w:r>
                          </w:p>
                          <w:p w14:paraId="627FA3E0" w14:textId="77777777" w:rsidR="0072593C" w:rsidRDefault="0072593C">
                            <w:pPr>
                              <w:pStyle w:val="af4"/>
                              <w:tabs>
                                <w:tab w:val="left" w:pos="1985"/>
                              </w:tabs>
                              <w:rPr>
                                <w:rFonts w:ascii="宋体" w:eastAsia="宋体" w:hAnsi="宋体"/>
                              </w:rPr>
                            </w:pPr>
                            <w:r>
                              <w:rPr>
                                <w:rFonts w:hint="eastAsia"/>
                              </w:rPr>
                              <w:t>参加起草单位：</w:t>
                            </w:r>
                            <w:r>
                              <w:rPr>
                                <w:rFonts w:ascii="宋体" w:eastAsia="宋体" w:hAnsi="宋体" w:hint="eastAsia"/>
                              </w:rPr>
                              <w:t>国家仪器仪表元器件质量监督检验中心</w:t>
                            </w:r>
                          </w:p>
                          <w:p w14:paraId="55BEC581" w14:textId="77777777" w:rsidR="0072593C" w:rsidRDefault="0072593C">
                            <w:pPr>
                              <w:pStyle w:val="af4"/>
                              <w:tabs>
                                <w:tab w:val="left" w:pos="1985"/>
                              </w:tabs>
                              <w:ind w:leftChars="-10" w:left="-24"/>
                              <w:rPr>
                                <w:rFonts w:ascii="宋体" w:eastAsia="宋体" w:hAnsi="宋体"/>
                              </w:rPr>
                            </w:pPr>
                            <w:r>
                              <w:rPr>
                                <w:rFonts w:ascii="宋体" w:eastAsia="宋体" w:hAnsi="宋体" w:hint="eastAsia"/>
                              </w:rPr>
                              <w:t xml:space="preserve">              </w:t>
                            </w:r>
                            <w:bookmarkStart w:id="6" w:name="_Hlk98161704"/>
                            <w:r>
                              <w:rPr>
                                <w:rFonts w:ascii="宋体" w:eastAsia="宋体" w:hAnsi="宋体" w:hint="eastAsia"/>
                              </w:rPr>
                              <w:t>机械工业第二十四计量测试中心站</w:t>
                            </w:r>
                            <w:bookmarkEnd w:id="6"/>
                          </w:p>
                          <w:p w14:paraId="12ABCCBE" w14:textId="77777777" w:rsidR="0072593C" w:rsidRDefault="0072593C">
                            <w:pPr>
                              <w:pStyle w:val="af4"/>
                              <w:tabs>
                                <w:tab w:val="left" w:pos="1985"/>
                              </w:tabs>
                              <w:ind w:leftChars="-10" w:left="-24"/>
                              <w:rPr>
                                <w:rFonts w:ascii="宋体" w:eastAsia="宋体" w:hAnsi="宋体"/>
                              </w:rPr>
                            </w:pPr>
                            <w:r>
                              <w:rPr>
                                <w:rFonts w:ascii="宋体" w:eastAsia="宋体" w:hAnsi="宋体" w:hint="eastAsia"/>
                              </w:rPr>
                              <w:t xml:space="preserve">              图迈检测技术（成都）有限公司</w:t>
                            </w:r>
                          </w:p>
                          <w:p w14:paraId="63DA578F" w14:textId="77777777" w:rsidR="0072593C" w:rsidRDefault="0072593C">
                            <w:pPr>
                              <w:pStyle w:val="af4"/>
                              <w:tabs>
                                <w:tab w:val="left" w:pos="1985"/>
                              </w:tabs>
                              <w:ind w:leftChars="-10" w:left="-24"/>
                              <w:rPr>
                                <w:rFonts w:ascii="宋体" w:eastAsia="宋体" w:hAnsi="宋体"/>
                              </w:rPr>
                            </w:pPr>
                            <w:r>
                              <w:rPr>
                                <w:rFonts w:ascii="宋体" w:eastAsia="宋体" w:hAnsi="宋体" w:hint="eastAsia"/>
                              </w:rPr>
                              <w:t xml:space="preserve"> </w:t>
                            </w:r>
                            <w:r>
                              <w:rPr>
                                <w:rFonts w:ascii="宋体" w:eastAsia="宋体" w:hAnsi="宋体"/>
                              </w:rPr>
                              <w:t xml:space="preserve">             辽宁省</w:t>
                            </w:r>
                            <w:r>
                              <w:rPr>
                                <w:rFonts w:ascii="宋体" w:eastAsia="宋体" w:hAnsi="宋体" w:hint="eastAsia"/>
                              </w:rPr>
                              <w:t>计量科学研究院</w:t>
                            </w:r>
                          </w:p>
                          <w:p w14:paraId="4A5DEE2D" w14:textId="77777777" w:rsidR="0072593C" w:rsidRDefault="0072593C">
                            <w:pPr>
                              <w:pStyle w:val="af4"/>
                              <w:tabs>
                                <w:tab w:val="left" w:pos="1985"/>
                              </w:tabs>
                              <w:ind w:leftChars="-10" w:left="-24"/>
                              <w:rPr>
                                <w:rFonts w:ascii="宋体" w:eastAsia="宋体" w:hAnsi="宋体"/>
                              </w:rPr>
                            </w:pPr>
                            <w:r>
                              <w:rPr>
                                <w:rFonts w:ascii="宋体" w:eastAsia="宋体" w:hAnsi="宋体" w:hint="eastAsia"/>
                              </w:rPr>
                              <w:t xml:space="preserve">              河南省锅炉压力容器安全检测研究院</w:t>
                            </w:r>
                          </w:p>
                          <w:p w14:paraId="10871D66" w14:textId="77777777" w:rsidR="0072593C" w:rsidRDefault="0072593C">
                            <w:pPr>
                              <w:pStyle w:val="af4"/>
                              <w:tabs>
                                <w:tab w:val="left" w:pos="1985"/>
                              </w:tabs>
                              <w:ind w:leftChars="-10" w:left="-24"/>
                              <w:rPr>
                                <w:rFonts w:ascii="宋体" w:eastAsia="宋体" w:hAnsi="宋体"/>
                              </w:rPr>
                            </w:pPr>
                            <w:r>
                              <w:rPr>
                                <w:rFonts w:ascii="宋体" w:eastAsia="宋体" w:hAnsi="宋体" w:hint="eastAsia"/>
                              </w:rPr>
                              <w:t xml:space="preserve"> </w:t>
                            </w:r>
                            <w:r>
                              <w:rPr>
                                <w:rFonts w:ascii="宋体" w:eastAsia="宋体" w:hAnsi="宋体"/>
                              </w:rPr>
                              <w:t xml:space="preserve">             </w:t>
                            </w:r>
                            <w:proofErr w:type="gramStart"/>
                            <w:r>
                              <w:rPr>
                                <w:rFonts w:ascii="宋体" w:eastAsia="宋体" w:hAnsi="宋体" w:hint="eastAsia"/>
                              </w:rPr>
                              <w:t>抚顺伦成技术</w:t>
                            </w:r>
                            <w:proofErr w:type="gramEnd"/>
                            <w:r>
                              <w:rPr>
                                <w:rFonts w:ascii="宋体" w:eastAsia="宋体" w:hAnsi="宋体" w:hint="eastAsia"/>
                              </w:rPr>
                              <w:t>工程有限公司</w:t>
                            </w:r>
                          </w:p>
                          <w:p w14:paraId="2A7F9EDC" w14:textId="77777777" w:rsidR="0072593C" w:rsidRDefault="0072593C">
                            <w:pPr>
                              <w:pStyle w:val="af4"/>
                              <w:tabs>
                                <w:tab w:val="left" w:pos="1985"/>
                              </w:tabs>
                              <w:ind w:leftChars="-10" w:left="-24"/>
                              <w:rPr>
                                <w:rFonts w:ascii="宋体" w:eastAsia="宋体" w:hAnsi="宋体" w:hint="eastAsia"/>
                              </w:rPr>
                            </w:pPr>
                            <w:r>
                              <w:rPr>
                                <w:rFonts w:ascii="宋体" w:eastAsia="宋体" w:hAnsi="宋体" w:hint="eastAsia"/>
                              </w:rPr>
                              <w:t xml:space="preserve"> </w:t>
                            </w:r>
                            <w:r>
                              <w:rPr>
                                <w:rFonts w:ascii="宋体" w:eastAsia="宋体" w:hAnsi="宋体"/>
                              </w:rPr>
                              <w:t xml:space="preserve">             </w:t>
                            </w:r>
                            <w:r>
                              <w:rPr>
                                <w:rFonts w:ascii="宋体" w:eastAsia="宋体" w:hAnsi="宋体" w:hint="eastAsia"/>
                              </w:rPr>
                              <w:t>铁岭市计量测试所</w:t>
                            </w:r>
                          </w:p>
                          <w:p w14:paraId="76310B7C" w14:textId="77777777" w:rsidR="0072593C" w:rsidRDefault="0072593C">
                            <w:pPr>
                              <w:pStyle w:val="af4"/>
                              <w:tabs>
                                <w:tab w:val="left" w:pos="1985"/>
                              </w:tabs>
                              <w:ind w:leftChars="-10" w:left="-24"/>
                              <w:rPr>
                                <w:rFonts w:ascii="宋体" w:eastAsia="宋体" w:hAnsi="宋体" w:hint="eastAsia"/>
                              </w:rPr>
                            </w:pPr>
                            <w:r>
                              <w:rPr>
                                <w:rFonts w:ascii="宋体" w:eastAsia="宋体" w:hAnsi="宋体" w:hint="eastAsia"/>
                              </w:rPr>
                              <w:t xml:space="preserve">              </w:t>
                            </w:r>
                            <w:r w:rsidRPr="0072593C">
                              <w:rPr>
                                <w:rFonts w:ascii="宋体" w:eastAsia="宋体" w:hAnsi="宋体" w:hint="eastAsia"/>
                              </w:rPr>
                              <w:t>国家管网集团北方管道有限责任公司沈阳检测</w:t>
                            </w:r>
                          </w:p>
                          <w:p w14:paraId="37C196A9" w14:textId="5292949F" w:rsidR="0072593C" w:rsidRDefault="0072593C" w:rsidP="0072593C">
                            <w:pPr>
                              <w:pStyle w:val="af4"/>
                              <w:tabs>
                                <w:tab w:val="left" w:pos="1985"/>
                              </w:tabs>
                              <w:ind w:leftChars="-10" w:left="-24" w:firstLineChars="700" w:firstLine="1960"/>
                              <w:rPr>
                                <w:rFonts w:ascii="宋体" w:eastAsia="宋体" w:hAnsi="宋体"/>
                              </w:rPr>
                            </w:pPr>
                            <w:r w:rsidRPr="0072593C">
                              <w:rPr>
                                <w:rFonts w:ascii="宋体" w:eastAsia="宋体" w:hAnsi="宋体" w:hint="eastAsia"/>
                              </w:rPr>
                              <w:t>技术分公司</w:t>
                            </w:r>
                          </w:p>
                          <w:p w14:paraId="7CFE185D" w14:textId="77777777" w:rsidR="0072593C" w:rsidRDefault="0072593C">
                            <w:pPr>
                              <w:pStyle w:val="af4"/>
                              <w:ind w:leftChars="-10" w:left="-24"/>
                              <w:rPr>
                                <w:rFonts w:ascii="宋体" w:eastAsia="宋体" w:hAnsi="宋体"/>
                              </w:rPr>
                            </w:pPr>
                            <w:r>
                              <w:rPr>
                                <w:rFonts w:ascii="宋体" w:eastAsia="宋体" w:hAnsi="宋体" w:hint="eastAsia"/>
                              </w:rPr>
                              <w:t xml:space="preserve">              </w:t>
                            </w:r>
                          </w:p>
                          <w:p w14:paraId="3AF99BB3" w14:textId="77777777" w:rsidR="0072593C" w:rsidRDefault="0072593C">
                            <w:pPr>
                              <w:pStyle w:val="af4"/>
                              <w:rPr>
                                <w:rFonts w:ascii="宋体" w:eastAsia="宋体" w:hAnsi="宋体"/>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type id="_x0000_t202" coordsize="21600,21600" o:spt="202" path="m,l,21600r21600,l21600,xe">
                <v:stroke joinstyle="miter"/>
                <v:path gradientshapeok="t" o:connecttype="rect"/>
              </v:shapetype>
              <v:shape id="文本框 5" o:spid="_x0000_s1035" type="#_x0000_t202" style="position:absolute;left:0;text-align:left;margin-left:39.35pt;margin-top:2.45pt;width:401.25pt;height:484.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" fillcolor="white [3201]" stroked="f" strokeweight=".5pt">
                <v:textbox>
                  <w:txbxContent>
                    <w:p w14:paraId="2F81CA20" w14:textId="77777777" w:rsidR="0072593C" w:rsidRDefault="0072593C">
                      <w:pPr>
                        <w:pStyle w:val="af4"/>
                      </w:pPr>
                      <w:r>
                        <w:rPr>
                          <w:rFonts w:hint="eastAsia"/>
                        </w:rPr>
                        <w:t>归 口 单  位：</w:t>
                      </w:r>
                      <w:r>
                        <w:rPr>
                          <w:rFonts w:ascii="宋体" w:eastAsia="宋体" w:hAnsi="宋体" w:hint="eastAsia"/>
                        </w:rPr>
                        <w:t>全国机械汽车专业计量技术委员会</w:t>
                      </w:r>
                    </w:p>
                    <w:p w14:paraId="2133FD0D" w14:textId="77777777" w:rsidR="0072593C" w:rsidRDefault="0072593C">
                      <w:pPr>
                        <w:pStyle w:val="af4"/>
                      </w:pPr>
                      <w:r>
                        <w:rPr>
                          <w:rFonts w:hint="eastAsia"/>
                        </w:rPr>
                        <w:t>负责起草单位：</w:t>
                      </w:r>
                      <w:r>
                        <w:rPr>
                          <w:rFonts w:ascii="宋体" w:eastAsia="宋体" w:hAnsi="宋体" w:hint="eastAsia"/>
                        </w:rPr>
                        <w:t>沈阳国仪检测技术有限公司</w:t>
                      </w:r>
                    </w:p>
                    <w:p w14:paraId="627FA3E0" w14:textId="77777777" w:rsidR="0072593C" w:rsidRDefault="0072593C">
                      <w:pPr>
                        <w:pStyle w:val="af4"/>
                        <w:tabs>
                          <w:tab w:val="left" w:pos="1985"/>
                        </w:tabs>
                        <w:rPr>
                          <w:rFonts w:ascii="宋体" w:eastAsia="宋体" w:hAnsi="宋体"/>
                        </w:rPr>
                      </w:pPr>
                      <w:r>
                        <w:rPr>
                          <w:rFonts w:hint="eastAsia"/>
                        </w:rPr>
                        <w:t>参加起草单位：</w:t>
                      </w:r>
                      <w:r>
                        <w:rPr>
                          <w:rFonts w:ascii="宋体" w:eastAsia="宋体" w:hAnsi="宋体" w:hint="eastAsia"/>
                        </w:rPr>
                        <w:t>国家仪器仪表元器件质量监督检验中心</w:t>
                      </w:r>
                    </w:p>
                    <w:p w14:paraId="55BEC581" w14:textId="77777777" w:rsidR="0072593C" w:rsidRDefault="0072593C">
                      <w:pPr>
                        <w:pStyle w:val="af4"/>
                        <w:tabs>
                          <w:tab w:val="left" w:pos="1985"/>
                        </w:tabs>
                        <w:ind w:leftChars="-10" w:left="-24"/>
                        <w:rPr>
                          <w:rFonts w:ascii="宋体" w:eastAsia="宋体" w:hAnsi="宋体"/>
                        </w:rPr>
                      </w:pPr>
                      <w:r>
                        <w:rPr>
                          <w:rFonts w:ascii="宋体" w:eastAsia="宋体" w:hAnsi="宋体" w:hint="eastAsia"/>
                        </w:rPr>
                        <w:t xml:space="preserve">              </w:t>
                      </w:r>
                      <w:bookmarkStart w:id="7" w:name="_Hlk98161704"/>
                      <w:r>
                        <w:rPr>
                          <w:rFonts w:ascii="宋体" w:eastAsia="宋体" w:hAnsi="宋体" w:hint="eastAsia"/>
                        </w:rPr>
                        <w:t>机械工业第二十四计量测试中心站</w:t>
                      </w:r>
                      <w:bookmarkEnd w:id="7"/>
                    </w:p>
                    <w:p w14:paraId="12ABCCBE" w14:textId="77777777" w:rsidR="0072593C" w:rsidRDefault="0072593C">
                      <w:pPr>
                        <w:pStyle w:val="af4"/>
                        <w:tabs>
                          <w:tab w:val="left" w:pos="1985"/>
                        </w:tabs>
                        <w:ind w:leftChars="-10" w:left="-24"/>
                        <w:rPr>
                          <w:rFonts w:ascii="宋体" w:eastAsia="宋体" w:hAnsi="宋体"/>
                        </w:rPr>
                      </w:pPr>
                      <w:r>
                        <w:rPr>
                          <w:rFonts w:ascii="宋体" w:eastAsia="宋体" w:hAnsi="宋体" w:hint="eastAsia"/>
                        </w:rPr>
                        <w:t xml:space="preserve">              图迈检测技术（成都）有限公司</w:t>
                      </w:r>
                    </w:p>
                    <w:p w14:paraId="63DA578F" w14:textId="77777777" w:rsidR="0072593C" w:rsidRDefault="0072593C">
                      <w:pPr>
                        <w:pStyle w:val="af4"/>
                        <w:tabs>
                          <w:tab w:val="left" w:pos="1985"/>
                        </w:tabs>
                        <w:ind w:leftChars="-10" w:left="-24"/>
                        <w:rPr>
                          <w:rFonts w:ascii="宋体" w:eastAsia="宋体" w:hAnsi="宋体"/>
                        </w:rPr>
                      </w:pPr>
                      <w:r>
                        <w:rPr>
                          <w:rFonts w:ascii="宋体" w:eastAsia="宋体" w:hAnsi="宋体" w:hint="eastAsia"/>
                        </w:rPr>
                        <w:t xml:space="preserve"> </w:t>
                      </w:r>
                      <w:r>
                        <w:rPr>
                          <w:rFonts w:ascii="宋体" w:eastAsia="宋体" w:hAnsi="宋体"/>
                        </w:rPr>
                        <w:t xml:space="preserve">             辽宁省</w:t>
                      </w:r>
                      <w:r>
                        <w:rPr>
                          <w:rFonts w:ascii="宋体" w:eastAsia="宋体" w:hAnsi="宋体" w:hint="eastAsia"/>
                        </w:rPr>
                        <w:t>计量科学研究院</w:t>
                      </w:r>
                    </w:p>
                    <w:p w14:paraId="4A5DEE2D" w14:textId="77777777" w:rsidR="0072593C" w:rsidRDefault="0072593C">
                      <w:pPr>
                        <w:pStyle w:val="af4"/>
                        <w:tabs>
                          <w:tab w:val="left" w:pos="1985"/>
                        </w:tabs>
                        <w:ind w:leftChars="-10" w:left="-24"/>
                        <w:rPr>
                          <w:rFonts w:ascii="宋体" w:eastAsia="宋体" w:hAnsi="宋体"/>
                        </w:rPr>
                      </w:pPr>
                      <w:r>
                        <w:rPr>
                          <w:rFonts w:ascii="宋体" w:eastAsia="宋体" w:hAnsi="宋体" w:hint="eastAsia"/>
                        </w:rPr>
                        <w:t xml:space="preserve">              河南省锅炉压力容器安全检测研究院</w:t>
                      </w:r>
                    </w:p>
                    <w:p w14:paraId="10871D66" w14:textId="77777777" w:rsidR="0072593C" w:rsidRDefault="0072593C">
                      <w:pPr>
                        <w:pStyle w:val="af4"/>
                        <w:tabs>
                          <w:tab w:val="left" w:pos="1985"/>
                        </w:tabs>
                        <w:ind w:leftChars="-10" w:left="-24"/>
                        <w:rPr>
                          <w:rFonts w:ascii="宋体" w:eastAsia="宋体" w:hAnsi="宋体"/>
                        </w:rPr>
                      </w:pPr>
                      <w:r>
                        <w:rPr>
                          <w:rFonts w:ascii="宋体" w:eastAsia="宋体" w:hAnsi="宋体" w:hint="eastAsia"/>
                        </w:rPr>
                        <w:t xml:space="preserve"> </w:t>
                      </w:r>
                      <w:r>
                        <w:rPr>
                          <w:rFonts w:ascii="宋体" w:eastAsia="宋体" w:hAnsi="宋体"/>
                        </w:rPr>
                        <w:t xml:space="preserve">             </w:t>
                      </w:r>
                      <w:proofErr w:type="gramStart"/>
                      <w:r>
                        <w:rPr>
                          <w:rFonts w:ascii="宋体" w:eastAsia="宋体" w:hAnsi="宋体" w:hint="eastAsia"/>
                        </w:rPr>
                        <w:t>抚顺伦成技术</w:t>
                      </w:r>
                      <w:proofErr w:type="gramEnd"/>
                      <w:r>
                        <w:rPr>
                          <w:rFonts w:ascii="宋体" w:eastAsia="宋体" w:hAnsi="宋体" w:hint="eastAsia"/>
                        </w:rPr>
                        <w:t>工程有限公司</w:t>
                      </w:r>
                    </w:p>
                    <w:p w14:paraId="2A7F9EDC" w14:textId="77777777" w:rsidR="0072593C" w:rsidRDefault="0072593C">
                      <w:pPr>
                        <w:pStyle w:val="af4"/>
                        <w:tabs>
                          <w:tab w:val="left" w:pos="1985"/>
                        </w:tabs>
                        <w:ind w:leftChars="-10" w:left="-24"/>
                        <w:rPr>
                          <w:rFonts w:ascii="宋体" w:eastAsia="宋体" w:hAnsi="宋体" w:hint="eastAsia"/>
                        </w:rPr>
                      </w:pPr>
                      <w:r>
                        <w:rPr>
                          <w:rFonts w:ascii="宋体" w:eastAsia="宋体" w:hAnsi="宋体" w:hint="eastAsia"/>
                        </w:rPr>
                        <w:t xml:space="preserve"> </w:t>
                      </w:r>
                      <w:r>
                        <w:rPr>
                          <w:rFonts w:ascii="宋体" w:eastAsia="宋体" w:hAnsi="宋体"/>
                        </w:rPr>
                        <w:t xml:space="preserve">             </w:t>
                      </w:r>
                      <w:r>
                        <w:rPr>
                          <w:rFonts w:ascii="宋体" w:eastAsia="宋体" w:hAnsi="宋体" w:hint="eastAsia"/>
                        </w:rPr>
                        <w:t>铁岭市计量测试所</w:t>
                      </w:r>
                    </w:p>
                    <w:p w14:paraId="76310B7C" w14:textId="77777777" w:rsidR="0072593C" w:rsidRDefault="0072593C">
                      <w:pPr>
                        <w:pStyle w:val="af4"/>
                        <w:tabs>
                          <w:tab w:val="left" w:pos="1985"/>
                        </w:tabs>
                        <w:ind w:leftChars="-10" w:left="-24"/>
                        <w:rPr>
                          <w:rFonts w:ascii="宋体" w:eastAsia="宋体" w:hAnsi="宋体" w:hint="eastAsia"/>
                        </w:rPr>
                      </w:pPr>
                      <w:r>
                        <w:rPr>
                          <w:rFonts w:ascii="宋体" w:eastAsia="宋体" w:hAnsi="宋体" w:hint="eastAsia"/>
                        </w:rPr>
                        <w:t xml:space="preserve">              </w:t>
                      </w:r>
                      <w:r w:rsidRPr="0072593C">
                        <w:rPr>
                          <w:rFonts w:ascii="宋体" w:eastAsia="宋体" w:hAnsi="宋体" w:hint="eastAsia"/>
                        </w:rPr>
                        <w:t>国家管网集团北方管道有限责任公司沈阳检测</w:t>
                      </w:r>
                    </w:p>
                    <w:p w14:paraId="37C196A9" w14:textId="5292949F" w:rsidR="0072593C" w:rsidRDefault="0072593C" w:rsidP="0072593C">
                      <w:pPr>
                        <w:pStyle w:val="af4"/>
                        <w:tabs>
                          <w:tab w:val="left" w:pos="1985"/>
                        </w:tabs>
                        <w:ind w:leftChars="-10" w:left="-24" w:firstLineChars="700" w:firstLine="1960"/>
                        <w:rPr>
                          <w:rFonts w:ascii="宋体" w:eastAsia="宋体" w:hAnsi="宋体"/>
                        </w:rPr>
                      </w:pPr>
                      <w:r w:rsidRPr="0072593C">
                        <w:rPr>
                          <w:rFonts w:ascii="宋体" w:eastAsia="宋体" w:hAnsi="宋体" w:hint="eastAsia"/>
                        </w:rPr>
                        <w:t>技术分公司</w:t>
                      </w:r>
                    </w:p>
                    <w:p w14:paraId="7CFE185D" w14:textId="77777777" w:rsidR="0072593C" w:rsidRDefault="0072593C">
                      <w:pPr>
                        <w:pStyle w:val="af4"/>
                        <w:ind w:leftChars="-10" w:left="-24"/>
                        <w:rPr>
                          <w:rFonts w:ascii="宋体" w:eastAsia="宋体" w:hAnsi="宋体"/>
                        </w:rPr>
                      </w:pPr>
                      <w:r>
                        <w:rPr>
                          <w:rFonts w:ascii="宋体" w:eastAsia="宋体" w:hAnsi="宋体" w:hint="eastAsia"/>
                        </w:rPr>
                        <w:t xml:space="preserve">              </w:t>
                      </w:r>
                    </w:p>
                    <w:p w14:paraId="3AF99BB3" w14:textId="77777777" w:rsidR="0072593C" w:rsidRDefault="0072593C">
                      <w:pPr>
                        <w:pStyle w:val="af4"/>
                        <w:rPr>
                          <w:rFonts w:ascii="宋体" w:eastAsia="宋体" w:hAnsi="宋体"/>
                        </w:rPr>
                      </w:pPr>
                    </w:p>
                  </w:txbxContent>
                </v:textbox>
              </v:shape>
            </w:pict>
          </mc:Fallback>
        </mc:AlternateContent>
      </w:r>
    </w:p>
    <w:p w14:paraId="03C1BF9E" w14:textId="77777777" w:rsidR="000A23B9" w:rsidRDefault="000A23B9"/>
    <w:p w14:paraId="3AE0D32A" w14:textId="77777777" w:rsidR="000A23B9" w:rsidRDefault="000A23B9"/>
    <w:p w14:paraId="5E11B6A8" w14:textId="77777777" w:rsidR="000A23B9" w:rsidRDefault="000A23B9"/>
    <w:p w14:paraId="689935BA" w14:textId="77777777" w:rsidR="000A23B9" w:rsidRDefault="000A23B9"/>
    <w:p w14:paraId="58AF1396" w14:textId="77777777" w:rsidR="000A23B9" w:rsidRDefault="000A23B9"/>
    <w:p w14:paraId="4F8F345D" w14:textId="77777777" w:rsidR="000A23B9" w:rsidRDefault="000A23B9"/>
    <w:p w14:paraId="43D8A994" w14:textId="77777777" w:rsidR="000A23B9" w:rsidRDefault="000A23B9"/>
    <w:p w14:paraId="69EE6BC7" w14:textId="77777777" w:rsidR="000A23B9" w:rsidRDefault="000A23B9"/>
    <w:p w14:paraId="7AA9A966" w14:textId="77777777" w:rsidR="000A23B9" w:rsidRDefault="000A23B9"/>
    <w:p w14:paraId="59D4B4C6" w14:textId="77777777" w:rsidR="000A23B9" w:rsidRDefault="000A23B9"/>
    <w:p w14:paraId="5028008C" w14:textId="77777777" w:rsidR="000A23B9" w:rsidRDefault="000A23B9"/>
    <w:p w14:paraId="29A9D4ED" w14:textId="77777777" w:rsidR="000A23B9" w:rsidRDefault="000025BA">
      <w:r>
        <w:rPr>
          <w:rFonts w:hint="eastAsia"/>
          <w:noProof/>
        </w:rPr>
        <mc:AlternateContent>
          <mc:Choice Requires="wps">
            <w:drawing>
              <wp:anchor distT="0" distB="0" distL="114300" distR="114300" simplePos="0" relativeHeight="251675648" behindDoc="0" locked="0" layoutInCell="1" allowOverlap="1" wp14:anchorId="5A5B06E6" wp14:editId="712493FF">
                <wp:simplePos x="0" y="0"/>
                <wp:positionH relativeFrom="margin">
                  <wp:align>left</wp:align>
                </wp:positionH>
                <wp:positionV relativeFrom="margin">
                  <wp:align>bottom</wp:align>
                </wp:positionV>
                <wp:extent cx="5939790" cy="492760"/>
                <wp:effectExtent l="0" t="0" r="3810" b="2540"/>
                <wp:wrapNone/>
                <wp:docPr id="1" name="文本框 1"/>
                <wp:cNvGraphicFramePr/>
                <a:graphic xmlns:a="http://schemas.openxmlformats.org/drawingml/2006/main">
                  <a:graphicData uri="http://schemas.microsoft.com/office/word/2010/wordprocessingShape">
                    <wps:wsp>
                      <wps:cNvSpPr txBox="1"/>
                      <wps:spPr>
                        <a:xfrm>
                          <a:off x="0" y="0"/>
                          <a:ext cx="5939790" cy="492760"/>
                        </a:xfrm>
                        <a:prstGeom prst="rect">
                          <a:avLst/>
                        </a:prstGeom>
                        <a:solidFill>
                          <a:schemeClr val="lt1"/>
                        </a:solidFill>
                        <a:ln w="6350">
                          <a:noFill/>
                        </a:ln>
                      </wps:spPr>
                      <wps:txbx>
                        <w:txbxContent>
                          <w:p w14:paraId="16894553" w14:textId="77777777" w:rsidR="0072593C" w:rsidRDefault="0072593C">
                            <w:pPr>
                              <w:pStyle w:val="afe"/>
                            </w:pPr>
                            <w:r>
                              <w:rPr>
                                <w:rFonts w:hint="eastAsia"/>
                              </w:rPr>
                              <w:t>本规范条文由全国机械汽车专业计量技术委员会负责解释</w:t>
                            </w:r>
                          </w:p>
                        </w:txbxContent>
                      </wps:txbx>
                      <wps:bodyPr rot="0" spcFirstLastPara="0" vertOverflow="overflow" horzOverflow="overflow" vert="horz" wrap="square" lIns="91440" tIns="45720" rIns="91440" bIns="45720" numCol="1" spcCol="0" rtlCol="0" fromWordArt="0" anchor="b" anchorCtr="0" forceAA="0" compatLnSpc="1">
                        <a:noAutofit/>
                      </wps:bodyPr>
                    </wps:wsp>
                  </a:graphicData>
                </a:graphic>
              </wp:anchor>
            </w:drawing>
          </mc:Choice>
          <mc:Fallback>
            <w:pict>
              <v:shape id="文本框 1" o:spid="_x0000_s1036" type="#_x0000_t202" style="position:absolute;left:0;text-align:left;margin-left:0;margin-top:0;width:467.7pt;height:38.8pt;z-index:251675648;visibility:visible;mso-wrap-style:square;mso-wrap-distance-left:9pt;mso-wrap-distance-top:0;mso-wrap-distance-right:9pt;mso-wrap-distance-bottom:0;mso-position-horizontal:left;mso-position-horizontal-relative:margin;mso-position-vertical:bottom;mso-position-vertical-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" fillcolor="white [3201]" stroked="f" strokeweight=".5pt">
                <v:textbox>
                  <w:txbxContent>
                    <w:p w14:paraId="16894553" w14:textId="77777777" w:rsidR="00D30F71" w:rsidRDefault="00D30F71">
                      <w:pPr>
                        <w:pStyle w:val="afe"/>
                      </w:pPr>
                      <w:r>
                        <w:rPr>
                          <w:rFonts w:hint="eastAsia"/>
                        </w:rPr>
                        <w:t>本规范条文由全国机械汽车专业计量技术委员会负责解释</w:t>
                      </w:r>
                    </w:p>
                  </w:txbxContent>
                </v:textbox>
                <w10:wrap anchorx="margin" anchory="margin"/>
              </v:shape>
            </w:pict>
          </mc:Fallback>
        </mc:AlternateContent>
      </w:r>
    </w:p>
    <w:p w14:paraId="735A484F" w14:textId="77777777" w:rsidR="000A23B9" w:rsidRDefault="000A23B9"/>
    <w:p w14:paraId="6994F216" w14:textId="77777777" w:rsidR="000A23B9" w:rsidRDefault="000A23B9"/>
    <w:p w14:paraId="12182BB5" w14:textId="77777777" w:rsidR="000A23B9" w:rsidRDefault="000A23B9">
      <w:pPr>
        <w:sectPr w:rsidR="000A23B9">
          <w:headerReference w:type="default" r:id="rId20"/>
          <w:footerReference w:type="default" r:id="rId21"/>
          <w:pgSz w:w="11906" w:h="16838"/>
          <w:pgMar w:top="1588" w:right="1134" w:bottom="1361" w:left="1418" w:header="1191" w:footer="992" w:gutter="0"/>
          <w:cols w:space="425"/>
          <w:docGrid w:type="linesAndChars" w:linePitch="312"/>
        </w:sectPr>
      </w:pPr>
    </w:p>
    <w:p w14:paraId="55A24264" w14:textId="5C5C8C46" w:rsidR="000A23B9" w:rsidRDefault="000025BA">
      <w:r>
        <w:rPr>
          <w:noProof/>
        </w:rPr>
        <w:lastRenderedPageBreak/>
        <mc:AlternateContent>
          <mc:Choice Requires="wps">
            <w:drawing>
              <wp:anchor distT="0" distB="0" distL="114300" distR="114300" simplePos="0" relativeHeight="251674624" behindDoc="0" locked="0" layoutInCell="1" allowOverlap="1" wp14:anchorId="234E93CD" wp14:editId="06FAC392">
                <wp:simplePos x="0" y="0"/>
                <wp:positionH relativeFrom="column">
                  <wp:posOffset>355164</wp:posOffset>
                </wp:positionH>
                <wp:positionV relativeFrom="paragraph">
                  <wp:posOffset>136127</wp:posOffset>
                </wp:positionV>
                <wp:extent cx="5208905" cy="8059003"/>
                <wp:effectExtent l="0" t="0" r="0" b="0"/>
                <wp:wrapNone/>
                <wp:docPr id="6" name="文本框 6"/>
                <wp:cNvGraphicFramePr/>
                <a:graphic xmlns:a="http://schemas.openxmlformats.org/drawingml/2006/main">
                  <a:graphicData uri="http://schemas.microsoft.com/office/word/2010/wordprocessingShape">
                    <wps:wsp>
                      <wps:cNvSpPr txBox="1"/>
                      <wps:spPr>
                        <a:xfrm>
                          <a:off x="0" y="0"/>
                          <a:ext cx="5208905" cy="8059003"/>
                        </a:xfrm>
                        <a:prstGeom prst="rect">
                          <a:avLst/>
                        </a:prstGeom>
                        <a:solidFill>
                          <a:schemeClr val="lt1"/>
                        </a:solidFill>
                        <a:ln w="6350">
                          <a:noFill/>
                        </a:ln>
                      </wps:spPr>
                      <wps:txbx>
                        <w:txbxContent>
                          <w:p w14:paraId="331F96F0" w14:textId="77777777" w:rsidR="0072593C" w:rsidRDefault="0072593C">
                            <w:pPr>
                              <w:pStyle w:val="af6"/>
                            </w:pPr>
                            <w:bookmarkStart w:id="8" w:name="_Toc193552965"/>
                            <w:bookmarkStart w:id="9" w:name="_Toc193601897"/>
                            <w:bookmarkStart w:id="10" w:name="_Toc193601676"/>
                            <w:bookmarkStart w:id="11" w:name="_Toc193555886"/>
                            <w:bookmarkStart w:id="12" w:name="_Toc193547510"/>
                            <w:bookmarkStart w:id="13" w:name="_Toc193603076"/>
                            <w:bookmarkStart w:id="14" w:name="_Toc193551755"/>
                            <w:r>
                              <w:rPr>
                                <w:rFonts w:hint="eastAsia"/>
                              </w:rPr>
                              <w:t>本规范主要起草人：</w:t>
                            </w:r>
                            <w:bookmarkEnd w:id="8"/>
                            <w:bookmarkEnd w:id="9"/>
                            <w:bookmarkEnd w:id="10"/>
                            <w:bookmarkEnd w:id="11"/>
                            <w:bookmarkEnd w:id="12"/>
                            <w:bookmarkEnd w:id="13"/>
                            <w:bookmarkEnd w:id="14"/>
                          </w:p>
                          <w:p w14:paraId="5DEE40F0" w14:textId="77777777" w:rsidR="0072593C" w:rsidRDefault="0072593C">
                            <w:pPr>
                              <w:pStyle w:val="aff0"/>
                            </w:pPr>
                            <w:r>
                              <w:rPr>
                                <w:rFonts w:hint="eastAsia"/>
                              </w:rPr>
                              <w:t>李洪伟（沈阳国仪检测技术有限公司）</w:t>
                            </w:r>
                          </w:p>
                          <w:p w14:paraId="183E2988" w14:textId="77777777" w:rsidR="0072593C" w:rsidRDefault="0072593C">
                            <w:pPr>
                              <w:pStyle w:val="aff0"/>
                            </w:pPr>
                            <w:r>
                              <w:rPr>
                                <w:rFonts w:hint="eastAsia"/>
                              </w:rPr>
                              <w:t>张  盼（</w:t>
                            </w:r>
                            <w:r>
                              <w:rPr>
                                <w:rFonts w:hAnsi="宋体" w:hint="eastAsia"/>
                              </w:rPr>
                              <w:t>图迈检测技术（成都）有限公司</w:t>
                            </w:r>
                            <w:r>
                              <w:rPr>
                                <w:rFonts w:hint="eastAsia"/>
                              </w:rPr>
                              <w:t>）</w:t>
                            </w:r>
                          </w:p>
                          <w:p w14:paraId="23CC00ED" w14:textId="77777777" w:rsidR="0072593C" w:rsidRDefault="0072593C" w:rsidP="00195F61">
                            <w:pPr>
                              <w:pStyle w:val="aff0"/>
                            </w:pPr>
                            <w:proofErr w:type="gramStart"/>
                            <w:r>
                              <w:rPr>
                                <w:rFonts w:hint="eastAsia"/>
                              </w:rPr>
                              <w:t>付明东</w:t>
                            </w:r>
                            <w:proofErr w:type="gramEnd"/>
                            <w:r>
                              <w:rPr>
                                <w:rFonts w:hint="eastAsia"/>
                              </w:rPr>
                              <w:t>（沈阳国仪检测技术有限公司）</w:t>
                            </w:r>
                          </w:p>
                          <w:p w14:paraId="644C589D" w14:textId="77777777" w:rsidR="0072593C" w:rsidRDefault="0072593C">
                            <w:pPr>
                              <w:pStyle w:val="aff0"/>
                            </w:pPr>
                            <w:r>
                              <w:rPr>
                                <w:rFonts w:hint="eastAsia"/>
                              </w:rPr>
                              <w:t>于振毅（国家仪器仪表元器件质量监督检验中心）</w:t>
                            </w:r>
                          </w:p>
                          <w:p w14:paraId="5FF07B0A" w14:textId="77777777" w:rsidR="0072593C" w:rsidRDefault="0072593C">
                            <w:pPr>
                              <w:pStyle w:val="aff0"/>
                            </w:pPr>
                            <w:r>
                              <w:t>韩</w:t>
                            </w:r>
                            <w:r>
                              <w:rPr>
                                <w:rFonts w:hint="eastAsia"/>
                              </w:rPr>
                              <w:t>志诚（辽宁省计量科学研究院）</w:t>
                            </w:r>
                          </w:p>
                          <w:p w14:paraId="27AD2013" w14:textId="77777777" w:rsidR="0072593C" w:rsidRDefault="0072593C">
                            <w:pPr>
                              <w:pStyle w:val="af8"/>
                            </w:pPr>
                            <w:r>
                              <w:rPr>
                                <w:rFonts w:hint="eastAsia"/>
                              </w:rPr>
                              <w:t>参加起草人：</w:t>
                            </w:r>
                          </w:p>
                          <w:p w14:paraId="37B452E4" w14:textId="77777777" w:rsidR="0072593C" w:rsidRDefault="0072593C">
                            <w:pPr>
                              <w:pStyle w:val="aff0"/>
                            </w:pPr>
                            <w:proofErr w:type="gramStart"/>
                            <w:r>
                              <w:rPr>
                                <w:rFonts w:hint="eastAsia"/>
                              </w:rPr>
                              <w:t>吕</w:t>
                            </w:r>
                            <w:proofErr w:type="gramEnd"/>
                            <w:r>
                              <w:rPr>
                                <w:rFonts w:hint="eastAsia"/>
                              </w:rPr>
                              <w:t xml:space="preserve"> </w:t>
                            </w:r>
                            <w:r>
                              <w:t xml:space="preserve"> </w:t>
                            </w:r>
                            <w:r>
                              <w:rPr>
                                <w:rFonts w:hint="eastAsia"/>
                              </w:rPr>
                              <w:t>博（</w:t>
                            </w:r>
                            <w:r>
                              <w:rPr>
                                <w:rFonts w:hAnsi="宋体" w:hint="eastAsia"/>
                              </w:rPr>
                              <w:t>图迈检测技术（成都）有限公司</w:t>
                            </w:r>
                            <w:r>
                              <w:rPr>
                                <w:rFonts w:hint="eastAsia"/>
                              </w:rPr>
                              <w:t>）</w:t>
                            </w:r>
                          </w:p>
                          <w:p w14:paraId="1BDCD470" w14:textId="77777777" w:rsidR="0072593C" w:rsidRDefault="0072593C">
                            <w:pPr>
                              <w:pStyle w:val="aff0"/>
                            </w:pPr>
                            <w:r>
                              <w:rPr>
                                <w:rFonts w:hint="eastAsia"/>
                              </w:rPr>
                              <w:t xml:space="preserve">霍 </w:t>
                            </w:r>
                            <w:r>
                              <w:t xml:space="preserve"> </w:t>
                            </w:r>
                            <w:r>
                              <w:rPr>
                                <w:rFonts w:hint="eastAsia"/>
                              </w:rPr>
                              <w:t>岩（</w:t>
                            </w:r>
                            <w:proofErr w:type="gramStart"/>
                            <w:r>
                              <w:rPr>
                                <w:rFonts w:hint="eastAsia"/>
                              </w:rPr>
                              <w:t>抚顺伦成技术</w:t>
                            </w:r>
                            <w:proofErr w:type="gramEnd"/>
                            <w:r>
                              <w:rPr>
                                <w:rFonts w:hint="eastAsia"/>
                              </w:rPr>
                              <w:t>工程有限公司）</w:t>
                            </w:r>
                          </w:p>
                          <w:p w14:paraId="01CE9DD7" w14:textId="77777777" w:rsidR="0072593C" w:rsidRDefault="0072593C">
                            <w:pPr>
                              <w:pStyle w:val="aff0"/>
                            </w:pPr>
                            <w:r>
                              <w:rPr>
                                <w:rFonts w:hint="eastAsia"/>
                              </w:rPr>
                              <w:t>朱艳红（</w:t>
                            </w:r>
                            <w:r>
                              <w:rPr>
                                <w:rFonts w:hAnsi="宋体" w:hint="eastAsia"/>
                              </w:rPr>
                              <w:t>铁岭市计量测试所</w:t>
                            </w:r>
                            <w:r>
                              <w:rPr>
                                <w:rFonts w:hint="eastAsia"/>
                              </w:rPr>
                              <w:t>）</w:t>
                            </w:r>
                          </w:p>
                          <w:p w14:paraId="6E89E9B7" w14:textId="77777777" w:rsidR="0072593C" w:rsidRDefault="0072593C">
                            <w:pPr>
                              <w:pStyle w:val="aff0"/>
                            </w:pPr>
                            <w:r>
                              <w:rPr>
                                <w:rFonts w:hint="eastAsia"/>
                              </w:rPr>
                              <w:t>赵向南（河南省锅炉压力容器安全检测研究院）</w:t>
                            </w:r>
                          </w:p>
                          <w:p w14:paraId="3BD7FC8E" w14:textId="77777777" w:rsidR="0072593C" w:rsidRDefault="0072593C">
                            <w:pPr>
                              <w:pStyle w:val="aff0"/>
                              <w:rPr>
                                <w:rFonts w:hint="eastAsia"/>
                              </w:rPr>
                            </w:pPr>
                            <w:r>
                              <w:rPr>
                                <w:rFonts w:hint="eastAsia"/>
                              </w:rPr>
                              <w:t>李中宇（机械</w:t>
                            </w:r>
                            <w:r>
                              <w:rPr>
                                <w:rFonts w:hAnsi="宋体" w:hint="eastAsia"/>
                              </w:rPr>
                              <w:t>工业第二十四计量测试中心站</w:t>
                            </w:r>
                            <w:r>
                              <w:rPr>
                                <w:rFonts w:hint="eastAsia"/>
                              </w:rPr>
                              <w:t>）</w:t>
                            </w:r>
                          </w:p>
                          <w:p w14:paraId="657E4493" w14:textId="769B822F" w:rsidR="0072593C" w:rsidRDefault="0072593C">
                            <w:pPr>
                              <w:pStyle w:val="aff0"/>
                              <w:rPr>
                                <w:rFonts w:hint="eastAsia"/>
                              </w:rPr>
                            </w:pPr>
                            <w:r>
                              <w:rPr>
                                <w:rFonts w:hint="eastAsia"/>
                              </w:rPr>
                              <w:t>李</w:t>
                            </w:r>
                            <w:r w:rsidR="00745E31">
                              <w:rPr>
                                <w:rFonts w:hint="eastAsia"/>
                              </w:rPr>
                              <w:t xml:space="preserve">  </w:t>
                            </w:r>
                            <w:r>
                              <w:rPr>
                                <w:rFonts w:hint="eastAsia"/>
                              </w:rPr>
                              <w:t>博（</w:t>
                            </w:r>
                            <w:r w:rsidRPr="0072593C">
                              <w:rPr>
                                <w:rFonts w:hint="eastAsia"/>
                              </w:rPr>
                              <w:t>国家管网集团北方管道有限责任公司沈阳检测技术分公司</w:t>
                            </w:r>
                            <w:r>
                              <w:rPr>
                                <w:rFonts w:hint="eastAsia"/>
                              </w:rPr>
                              <w:t>）</w:t>
                            </w:r>
                          </w:p>
                          <w:p w14:paraId="4873F1F8" w14:textId="52F0D6E2" w:rsidR="0072593C" w:rsidRDefault="00745E31">
                            <w:pPr>
                              <w:pStyle w:val="aff0"/>
                            </w:pPr>
                            <w:r w:rsidRPr="00745E31">
                              <w:rPr>
                                <w:rFonts w:hint="eastAsia"/>
                              </w:rPr>
                              <w:t>张</w:t>
                            </w:r>
                            <w:r>
                              <w:rPr>
                                <w:rFonts w:hint="eastAsia"/>
                              </w:rPr>
                              <w:t xml:space="preserve">  </w:t>
                            </w:r>
                            <w:r w:rsidRPr="00745E31">
                              <w:rPr>
                                <w:rFonts w:hint="eastAsia"/>
                              </w:rPr>
                              <w:t>琳</w:t>
                            </w:r>
                            <w:r>
                              <w:rPr>
                                <w:rFonts w:hint="eastAsia"/>
                              </w:rPr>
                              <w:t>（</w:t>
                            </w:r>
                            <w:r w:rsidR="0072593C" w:rsidRPr="0072593C">
                              <w:rPr>
                                <w:rFonts w:hint="eastAsia"/>
                              </w:rPr>
                              <w:t>国家管网集团北方管道有限责任公司沈阳检测技术分公司</w:t>
                            </w:r>
                            <w:r>
                              <w:rPr>
                                <w:rFonts w:hint="eastAsia"/>
                              </w:rPr>
                              <w:t>）</w:t>
                            </w:r>
                            <w:bookmarkStart w:id="15" w:name="_GoBack"/>
                            <w:bookmarkEnd w:id="15"/>
                          </w:p>
                          <w:p w14:paraId="6800B3B8" w14:textId="77777777" w:rsidR="0072593C" w:rsidRDefault="0072593C">
                            <w:pPr>
                              <w:pStyle w:val="af8"/>
                            </w:pPr>
                          </w:p>
                          <w:p w14:paraId="7DFB7567" w14:textId="77777777" w:rsidR="0072593C" w:rsidRDefault="0072593C"/>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V relativeFrom="margin">
                  <wp14:pctHeight>0</wp14:pctHeight>
                </wp14:sizeRelV>
              </wp:anchor>
            </w:drawing>
          </mc:Choice>
          <mc:Fallback>
            <w:pict>
              <v:shape id="文本框 6" o:spid="_x0000_s1037" type="#_x0000_t202" style="position:absolute;left:0;text-align:left;margin-left:27.95pt;margin-top:10.7pt;width:410.15pt;height:634.5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" fillcolor="white [3201]" stroked="f" strokeweight=".5pt">
                <v:textbox>
                  <w:txbxContent>
                    <w:p w14:paraId="331F96F0" w14:textId="77777777" w:rsidR="0072593C" w:rsidRDefault="0072593C">
                      <w:pPr>
                        <w:pStyle w:val="af6"/>
                      </w:pPr>
                      <w:bookmarkStart w:id="16" w:name="_Toc193552965"/>
                      <w:bookmarkStart w:id="17" w:name="_Toc193601897"/>
                      <w:bookmarkStart w:id="18" w:name="_Toc193601676"/>
                      <w:bookmarkStart w:id="19" w:name="_Toc193555886"/>
                      <w:bookmarkStart w:id="20" w:name="_Toc193547510"/>
                      <w:bookmarkStart w:id="21" w:name="_Toc193603076"/>
                      <w:bookmarkStart w:id="22" w:name="_Toc193551755"/>
                      <w:r>
                        <w:rPr>
                          <w:rFonts w:hint="eastAsia"/>
                        </w:rPr>
                        <w:t>本规范主要起草人：</w:t>
                      </w:r>
                      <w:bookmarkEnd w:id="16"/>
                      <w:bookmarkEnd w:id="17"/>
                      <w:bookmarkEnd w:id="18"/>
                      <w:bookmarkEnd w:id="19"/>
                      <w:bookmarkEnd w:id="20"/>
                      <w:bookmarkEnd w:id="21"/>
                      <w:bookmarkEnd w:id="22"/>
                    </w:p>
                    <w:p w14:paraId="5DEE40F0" w14:textId="77777777" w:rsidR="0072593C" w:rsidRDefault="0072593C">
                      <w:pPr>
                        <w:pStyle w:val="aff0"/>
                      </w:pPr>
                      <w:r>
                        <w:rPr>
                          <w:rFonts w:hint="eastAsia"/>
                        </w:rPr>
                        <w:t>李洪伟（沈阳国仪检测技术有限公司）</w:t>
                      </w:r>
                    </w:p>
                    <w:p w14:paraId="183E2988" w14:textId="77777777" w:rsidR="0072593C" w:rsidRDefault="0072593C">
                      <w:pPr>
                        <w:pStyle w:val="aff0"/>
                      </w:pPr>
                      <w:r>
                        <w:rPr>
                          <w:rFonts w:hint="eastAsia"/>
                        </w:rPr>
                        <w:t>张  盼（</w:t>
                      </w:r>
                      <w:r>
                        <w:rPr>
                          <w:rFonts w:hAnsi="宋体" w:hint="eastAsia"/>
                        </w:rPr>
                        <w:t>图迈检测技术（成都）有限公司</w:t>
                      </w:r>
                      <w:r>
                        <w:rPr>
                          <w:rFonts w:hint="eastAsia"/>
                        </w:rPr>
                        <w:t>）</w:t>
                      </w:r>
                    </w:p>
                    <w:p w14:paraId="23CC00ED" w14:textId="77777777" w:rsidR="0072593C" w:rsidRDefault="0072593C" w:rsidP="00195F61">
                      <w:pPr>
                        <w:pStyle w:val="aff0"/>
                      </w:pPr>
                      <w:proofErr w:type="gramStart"/>
                      <w:r>
                        <w:rPr>
                          <w:rFonts w:hint="eastAsia"/>
                        </w:rPr>
                        <w:t>付明东</w:t>
                      </w:r>
                      <w:proofErr w:type="gramEnd"/>
                      <w:r>
                        <w:rPr>
                          <w:rFonts w:hint="eastAsia"/>
                        </w:rPr>
                        <w:t>（沈阳国仪检测技术有限公司）</w:t>
                      </w:r>
                    </w:p>
                    <w:p w14:paraId="644C589D" w14:textId="77777777" w:rsidR="0072593C" w:rsidRDefault="0072593C">
                      <w:pPr>
                        <w:pStyle w:val="aff0"/>
                      </w:pPr>
                      <w:r>
                        <w:rPr>
                          <w:rFonts w:hint="eastAsia"/>
                        </w:rPr>
                        <w:t>于振毅（国家仪器仪表元器件质量监督检验中心）</w:t>
                      </w:r>
                    </w:p>
                    <w:p w14:paraId="5FF07B0A" w14:textId="77777777" w:rsidR="0072593C" w:rsidRDefault="0072593C">
                      <w:pPr>
                        <w:pStyle w:val="aff0"/>
                      </w:pPr>
                      <w:r>
                        <w:t>韩</w:t>
                      </w:r>
                      <w:r>
                        <w:rPr>
                          <w:rFonts w:hint="eastAsia"/>
                        </w:rPr>
                        <w:t>志诚（辽宁省计量科学研究院）</w:t>
                      </w:r>
                    </w:p>
                    <w:p w14:paraId="27AD2013" w14:textId="77777777" w:rsidR="0072593C" w:rsidRDefault="0072593C">
                      <w:pPr>
                        <w:pStyle w:val="af8"/>
                      </w:pPr>
                      <w:r>
                        <w:rPr>
                          <w:rFonts w:hint="eastAsia"/>
                        </w:rPr>
                        <w:t>参加起草人：</w:t>
                      </w:r>
                    </w:p>
                    <w:p w14:paraId="37B452E4" w14:textId="77777777" w:rsidR="0072593C" w:rsidRDefault="0072593C">
                      <w:pPr>
                        <w:pStyle w:val="aff0"/>
                      </w:pPr>
                      <w:proofErr w:type="gramStart"/>
                      <w:r>
                        <w:rPr>
                          <w:rFonts w:hint="eastAsia"/>
                        </w:rPr>
                        <w:t>吕</w:t>
                      </w:r>
                      <w:proofErr w:type="gramEnd"/>
                      <w:r>
                        <w:rPr>
                          <w:rFonts w:hint="eastAsia"/>
                        </w:rPr>
                        <w:t xml:space="preserve"> </w:t>
                      </w:r>
                      <w:r>
                        <w:t xml:space="preserve"> </w:t>
                      </w:r>
                      <w:r>
                        <w:rPr>
                          <w:rFonts w:hint="eastAsia"/>
                        </w:rPr>
                        <w:t>博（</w:t>
                      </w:r>
                      <w:r>
                        <w:rPr>
                          <w:rFonts w:hAnsi="宋体" w:hint="eastAsia"/>
                        </w:rPr>
                        <w:t>图迈检测技术（成都）有限公司</w:t>
                      </w:r>
                      <w:r>
                        <w:rPr>
                          <w:rFonts w:hint="eastAsia"/>
                        </w:rPr>
                        <w:t>）</w:t>
                      </w:r>
                    </w:p>
                    <w:p w14:paraId="1BDCD470" w14:textId="77777777" w:rsidR="0072593C" w:rsidRDefault="0072593C">
                      <w:pPr>
                        <w:pStyle w:val="aff0"/>
                      </w:pPr>
                      <w:r>
                        <w:rPr>
                          <w:rFonts w:hint="eastAsia"/>
                        </w:rPr>
                        <w:t xml:space="preserve">霍 </w:t>
                      </w:r>
                      <w:r>
                        <w:t xml:space="preserve"> </w:t>
                      </w:r>
                      <w:r>
                        <w:rPr>
                          <w:rFonts w:hint="eastAsia"/>
                        </w:rPr>
                        <w:t>岩（</w:t>
                      </w:r>
                      <w:proofErr w:type="gramStart"/>
                      <w:r>
                        <w:rPr>
                          <w:rFonts w:hint="eastAsia"/>
                        </w:rPr>
                        <w:t>抚顺伦成技术</w:t>
                      </w:r>
                      <w:proofErr w:type="gramEnd"/>
                      <w:r>
                        <w:rPr>
                          <w:rFonts w:hint="eastAsia"/>
                        </w:rPr>
                        <w:t>工程有限公司）</w:t>
                      </w:r>
                    </w:p>
                    <w:p w14:paraId="01CE9DD7" w14:textId="77777777" w:rsidR="0072593C" w:rsidRDefault="0072593C">
                      <w:pPr>
                        <w:pStyle w:val="aff0"/>
                      </w:pPr>
                      <w:r>
                        <w:rPr>
                          <w:rFonts w:hint="eastAsia"/>
                        </w:rPr>
                        <w:t>朱艳红（</w:t>
                      </w:r>
                      <w:r>
                        <w:rPr>
                          <w:rFonts w:hAnsi="宋体" w:hint="eastAsia"/>
                        </w:rPr>
                        <w:t>铁岭市计量测试所</w:t>
                      </w:r>
                      <w:r>
                        <w:rPr>
                          <w:rFonts w:hint="eastAsia"/>
                        </w:rPr>
                        <w:t>）</w:t>
                      </w:r>
                    </w:p>
                    <w:p w14:paraId="6E89E9B7" w14:textId="77777777" w:rsidR="0072593C" w:rsidRDefault="0072593C">
                      <w:pPr>
                        <w:pStyle w:val="aff0"/>
                      </w:pPr>
                      <w:r>
                        <w:rPr>
                          <w:rFonts w:hint="eastAsia"/>
                        </w:rPr>
                        <w:t>赵向南（河南省锅炉压力容器安全检测研究院）</w:t>
                      </w:r>
                    </w:p>
                    <w:p w14:paraId="3BD7FC8E" w14:textId="77777777" w:rsidR="0072593C" w:rsidRDefault="0072593C">
                      <w:pPr>
                        <w:pStyle w:val="aff0"/>
                        <w:rPr>
                          <w:rFonts w:hint="eastAsia"/>
                        </w:rPr>
                      </w:pPr>
                      <w:r>
                        <w:rPr>
                          <w:rFonts w:hint="eastAsia"/>
                        </w:rPr>
                        <w:t>李中宇（机械</w:t>
                      </w:r>
                      <w:r>
                        <w:rPr>
                          <w:rFonts w:hAnsi="宋体" w:hint="eastAsia"/>
                        </w:rPr>
                        <w:t>工业第二十四计量测试中心站</w:t>
                      </w:r>
                      <w:r>
                        <w:rPr>
                          <w:rFonts w:hint="eastAsia"/>
                        </w:rPr>
                        <w:t>）</w:t>
                      </w:r>
                    </w:p>
                    <w:p w14:paraId="657E4493" w14:textId="769B822F" w:rsidR="0072593C" w:rsidRDefault="0072593C">
                      <w:pPr>
                        <w:pStyle w:val="aff0"/>
                        <w:rPr>
                          <w:rFonts w:hint="eastAsia"/>
                        </w:rPr>
                      </w:pPr>
                      <w:r>
                        <w:rPr>
                          <w:rFonts w:hint="eastAsia"/>
                        </w:rPr>
                        <w:t>李</w:t>
                      </w:r>
                      <w:r w:rsidR="00745E31">
                        <w:rPr>
                          <w:rFonts w:hint="eastAsia"/>
                        </w:rPr>
                        <w:t xml:space="preserve">  </w:t>
                      </w:r>
                      <w:r>
                        <w:rPr>
                          <w:rFonts w:hint="eastAsia"/>
                        </w:rPr>
                        <w:t>博（</w:t>
                      </w:r>
                      <w:r w:rsidRPr="0072593C">
                        <w:rPr>
                          <w:rFonts w:hint="eastAsia"/>
                        </w:rPr>
                        <w:t>国家管网集团北方管道有限责任公司沈阳检测技术分公司</w:t>
                      </w:r>
                      <w:r>
                        <w:rPr>
                          <w:rFonts w:hint="eastAsia"/>
                        </w:rPr>
                        <w:t>）</w:t>
                      </w:r>
                    </w:p>
                    <w:p w14:paraId="4873F1F8" w14:textId="52F0D6E2" w:rsidR="0072593C" w:rsidRDefault="00745E31">
                      <w:pPr>
                        <w:pStyle w:val="aff0"/>
                      </w:pPr>
                      <w:r w:rsidRPr="00745E31">
                        <w:rPr>
                          <w:rFonts w:hint="eastAsia"/>
                        </w:rPr>
                        <w:t>张</w:t>
                      </w:r>
                      <w:r>
                        <w:rPr>
                          <w:rFonts w:hint="eastAsia"/>
                        </w:rPr>
                        <w:t xml:space="preserve">  </w:t>
                      </w:r>
                      <w:r w:rsidRPr="00745E31">
                        <w:rPr>
                          <w:rFonts w:hint="eastAsia"/>
                        </w:rPr>
                        <w:t>琳</w:t>
                      </w:r>
                      <w:r>
                        <w:rPr>
                          <w:rFonts w:hint="eastAsia"/>
                        </w:rPr>
                        <w:t>（</w:t>
                      </w:r>
                      <w:r w:rsidR="0072593C" w:rsidRPr="0072593C">
                        <w:rPr>
                          <w:rFonts w:hint="eastAsia"/>
                        </w:rPr>
                        <w:t>国家管网集团北方管道有限责任公司沈阳检测技术分公司</w:t>
                      </w:r>
                      <w:r>
                        <w:rPr>
                          <w:rFonts w:hint="eastAsia"/>
                        </w:rPr>
                        <w:t>）</w:t>
                      </w:r>
                      <w:bookmarkStart w:id="23" w:name="_GoBack"/>
                      <w:bookmarkEnd w:id="23"/>
                    </w:p>
                    <w:p w14:paraId="6800B3B8" w14:textId="77777777" w:rsidR="0072593C" w:rsidRDefault="0072593C">
                      <w:pPr>
                        <w:pStyle w:val="af8"/>
                      </w:pPr>
                    </w:p>
                    <w:p w14:paraId="7DFB7567" w14:textId="77777777" w:rsidR="0072593C" w:rsidRDefault="0072593C"/>
                  </w:txbxContent>
                </v:textbox>
              </v:shape>
            </w:pict>
          </mc:Fallback>
        </mc:AlternateContent>
      </w:r>
    </w:p>
    <w:p w14:paraId="4CD9DD81" w14:textId="77777777" w:rsidR="000A23B9" w:rsidRDefault="000A23B9"/>
    <w:p w14:paraId="5D137C45" w14:textId="77777777" w:rsidR="000A23B9" w:rsidRDefault="000A23B9"/>
    <w:p w14:paraId="4F935E2C" w14:textId="77777777" w:rsidR="000A23B9" w:rsidRDefault="000A23B9"/>
    <w:p w14:paraId="6390A888" w14:textId="77777777" w:rsidR="000A23B9" w:rsidRDefault="000A23B9"/>
    <w:p w14:paraId="3F9E4E7C" w14:textId="77777777" w:rsidR="000A23B9" w:rsidRDefault="000A23B9"/>
    <w:p w14:paraId="3735C629" w14:textId="77777777" w:rsidR="000A23B9" w:rsidRDefault="000A23B9"/>
    <w:p w14:paraId="24FFE7F1" w14:textId="77777777" w:rsidR="000A23B9" w:rsidRDefault="000A23B9"/>
    <w:p w14:paraId="0871C240" w14:textId="77777777" w:rsidR="000A23B9" w:rsidRDefault="000A23B9"/>
    <w:p w14:paraId="0F35BF7C" w14:textId="77777777" w:rsidR="000A23B9" w:rsidRDefault="000A23B9"/>
    <w:p w14:paraId="1BFFAE4C" w14:textId="77777777" w:rsidR="000A23B9" w:rsidRDefault="000A23B9"/>
    <w:p w14:paraId="3ACE6091" w14:textId="77777777" w:rsidR="000A23B9" w:rsidRDefault="000A23B9">
      <w:pPr>
        <w:sectPr w:rsidR="000A23B9">
          <w:pgSz w:w="11906" w:h="16838"/>
          <w:pgMar w:top="1588" w:right="851" w:bottom="1361" w:left="1418" w:header="1191" w:footer="992" w:gutter="0"/>
          <w:cols w:space="425"/>
          <w:docGrid w:type="lines" w:linePitch="312"/>
        </w:sectPr>
      </w:pPr>
    </w:p>
    <w:sdt>
      <w:sdtPr>
        <w:rPr>
          <w:rFonts w:ascii="Times New Roman" w:eastAsia="宋体" w:hAnsi="Times New Roman" w:cstheme="minorBidi"/>
          <w:color w:val="auto"/>
          <w:kern w:val="2"/>
          <w:sz w:val="24"/>
          <w:szCs w:val="24"/>
          <w:lang w:val="zh-CN"/>
        </w:rPr>
        <w:id w:val="715477163"/>
        <w:docPartObj>
          <w:docPartGallery w:val="Table of Contents"/>
          <w:docPartUnique/>
        </w:docPartObj>
      </w:sdtPr>
      <w:sdtEndPr>
        <w:rPr>
          <w:b/>
          <w:bCs/>
        </w:rPr>
      </w:sdtEndPr>
      <w:sdtContent>
        <w:p w14:paraId="1A5B750B" w14:textId="77777777" w:rsidR="000A23B9" w:rsidRDefault="000025BA">
          <w:pPr>
            <w:pStyle w:val="TOC1"/>
            <w:jc w:val="center"/>
            <w:rPr>
              <w:rFonts w:ascii="黑体" w:eastAsia="黑体" w:hAnsi="黑体"/>
              <w:color w:val="auto"/>
              <w:sz w:val="44"/>
              <w:szCs w:val="44"/>
              <w:lang w:val="zh-CN"/>
            </w:rPr>
          </w:pPr>
          <w:r>
            <w:rPr>
              <w:rFonts w:ascii="黑体" w:eastAsia="黑体" w:hAnsi="黑体"/>
              <w:color w:val="auto"/>
              <w:sz w:val="44"/>
              <w:szCs w:val="44"/>
              <w:lang w:val="zh-CN"/>
            </w:rPr>
            <w:t>目</w:t>
          </w:r>
          <w:r>
            <w:rPr>
              <w:rFonts w:ascii="黑体" w:eastAsia="黑体" w:hAnsi="黑体" w:hint="eastAsia"/>
              <w:color w:val="auto"/>
              <w:sz w:val="44"/>
              <w:szCs w:val="44"/>
              <w:lang w:val="zh-CN"/>
            </w:rPr>
            <w:t xml:space="preserve"> </w:t>
          </w:r>
          <w:r>
            <w:rPr>
              <w:rFonts w:ascii="黑体" w:eastAsia="黑体" w:hAnsi="黑体"/>
              <w:color w:val="auto"/>
              <w:sz w:val="44"/>
              <w:szCs w:val="44"/>
              <w:lang w:val="zh-CN"/>
            </w:rPr>
            <w:t xml:space="preserve">  录</w:t>
          </w:r>
        </w:p>
        <w:p w14:paraId="1908E1E9" w14:textId="115CAEC7" w:rsidR="00D5425F" w:rsidRDefault="000025BA">
          <w:pPr>
            <w:pStyle w:val="10"/>
            <w:rPr>
              <w:rFonts w:asciiTheme="minorHAnsi" w:eastAsiaTheme="minorEastAsia" w:hAnsiTheme="minorHAnsi"/>
              <w:noProof/>
              <w:sz w:val="21"/>
              <w:szCs w:val="22"/>
            </w:rPr>
          </w:pPr>
          <w:r>
            <w:fldChar w:fldCharType="begin"/>
          </w:r>
          <w:r>
            <w:instrText xml:space="preserve"> TOC \o "1-2" \h \z \u </w:instrText>
          </w:r>
          <w:r>
            <w:fldChar w:fldCharType="separate"/>
          </w:r>
          <w:hyperlink w:anchor="_Toc107259033" w:history="1">
            <w:r w:rsidR="00D5425F" w:rsidRPr="00A07527">
              <w:rPr>
                <w:rStyle w:val="aa"/>
                <w:noProof/>
              </w:rPr>
              <w:t>引言</w:t>
            </w:r>
            <w:r w:rsidR="00D5425F">
              <w:rPr>
                <w:noProof/>
                <w:webHidden/>
              </w:rPr>
              <w:tab/>
            </w:r>
            <w:r w:rsidR="00D5425F">
              <w:rPr>
                <w:noProof/>
                <w:webHidden/>
              </w:rPr>
              <w:fldChar w:fldCharType="begin"/>
            </w:r>
            <w:r w:rsidR="00D5425F">
              <w:rPr>
                <w:noProof/>
                <w:webHidden/>
              </w:rPr>
              <w:instrText xml:space="preserve"> PAGEREF _Toc107259033 \h </w:instrText>
            </w:r>
            <w:r w:rsidR="00D5425F">
              <w:rPr>
                <w:noProof/>
                <w:webHidden/>
              </w:rPr>
            </w:r>
            <w:r w:rsidR="00D5425F">
              <w:rPr>
                <w:noProof/>
                <w:webHidden/>
              </w:rPr>
              <w:fldChar w:fldCharType="separate"/>
            </w:r>
            <w:r w:rsidR="001E0A75">
              <w:rPr>
                <w:noProof/>
                <w:webHidden/>
              </w:rPr>
              <w:t>II</w:t>
            </w:r>
            <w:r w:rsidR="00D5425F">
              <w:rPr>
                <w:noProof/>
                <w:webHidden/>
              </w:rPr>
              <w:fldChar w:fldCharType="end"/>
            </w:r>
          </w:hyperlink>
        </w:p>
        <w:p w14:paraId="04CF7892" w14:textId="7704983B" w:rsidR="00D5425F" w:rsidRDefault="0072593C">
          <w:pPr>
            <w:pStyle w:val="10"/>
            <w:rPr>
              <w:rFonts w:asciiTheme="minorHAnsi" w:eastAsiaTheme="minorEastAsia" w:hAnsiTheme="minorHAnsi"/>
              <w:noProof/>
              <w:sz w:val="21"/>
              <w:szCs w:val="22"/>
            </w:rPr>
          </w:pPr>
          <w:hyperlink w:anchor="_Toc107259034" w:history="1">
            <w:r w:rsidR="00D5425F" w:rsidRPr="00A07527">
              <w:rPr>
                <w:rStyle w:val="aa"/>
                <w:noProof/>
              </w:rPr>
              <w:t xml:space="preserve">1 </w:t>
            </w:r>
            <w:r w:rsidR="00D5425F" w:rsidRPr="00A07527">
              <w:rPr>
                <w:rStyle w:val="aa"/>
                <w:noProof/>
              </w:rPr>
              <w:t>范围</w:t>
            </w:r>
            <w:r w:rsidR="00D5425F">
              <w:rPr>
                <w:noProof/>
                <w:webHidden/>
              </w:rPr>
              <w:tab/>
            </w:r>
            <w:r w:rsidR="00D5425F">
              <w:rPr>
                <w:noProof/>
                <w:webHidden/>
              </w:rPr>
              <w:fldChar w:fldCharType="begin"/>
            </w:r>
            <w:r w:rsidR="00D5425F">
              <w:rPr>
                <w:noProof/>
                <w:webHidden/>
              </w:rPr>
              <w:instrText xml:space="preserve"> PAGEREF _Toc107259034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2651331C" w14:textId="58CC1DAA" w:rsidR="00D5425F" w:rsidRDefault="0072593C">
          <w:pPr>
            <w:pStyle w:val="10"/>
            <w:rPr>
              <w:rFonts w:asciiTheme="minorHAnsi" w:eastAsiaTheme="minorEastAsia" w:hAnsiTheme="minorHAnsi"/>
              <w:noProof/>
              <w:sz w:val="21"/>
              <w:szCs w:val="22"/>
            </w:rPr>
          </w:pPr>
          <w:hyperlink w:anchor="_Toc107259035" w:history="1">
            <w:r w:rsidR="00D5425F" w:rsidRPr="00A07527">
              <w:rPr>
                <w:rStyle w:val="aa"/>
                <w:noProof/>
              </w:rPr>
              <w:t xml:space="preserve">2 </w:t>
            </w:r>
            <w:r w:rsidR="00D5425F" w:rsidRPr="00A07527">
              <w:rPr>
                <w:rStyle w:val="aa"/>
                <w:noProof/>
              </w:rPr>
              <w:t>引用文件</w:t>
            </w:r>
            <w:r w:rsidR="00D5425F">
              <w:rPr>
                <w:noProof/>
                <w:webHidden/>
              </w:rPr>
              <w:tab/>
            </w:r>
            <w:r w:rsidR="00D5425F">
              <w:rPr>
                <w:noProof/>
                <w:webHidden/>
              </w:rPr>
              <w:fldChar w:fldCharType="begin"/>
            </w:r>
            <w:r w:rsidR="00D5425F">
              <w:rPr>
                <w:noProof/>
                <w:webHidden/>
              </w:rPr>
              <w:instrText xml:space="preserve"> PAGEREF _Toc107259035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14228A3F" w14:textId="15024FDA" w:rsidR="00D5425F" w:rsidRDefault="0072593C">
          <w:pPr>
            <w:pStyle w:val="10"/>
            <w:rPr>
              <w:rFonts w:asciiTheme="minorHAnsi" w:eastAsiaTheme="minorEastAsia" w:hAnsiTheme="minorHAnsi"/>
              <w:noProof/>
              <w:sz w:val="21"/>
              <w:szCs w:val="22"/>
            </w:rPr>
          </w:pPr>
          <w:hyperlink w:anchor="_Toc107259036" w:history="1">
            <w:r w:rsidR="00D5425F" w:rsidRPr="00A07527">
              <w:rPr>
                <w:rStyle w:val="aa"/>
                <w:noProof/>
              </w:rPr>
              <w:t xml:space="preserve">3 </w:t>
            </w:r>
            <w:r w:rsidR="00D5425F" w:rsidRPr="00A07527">
              <w:rPr>
                <w:rStyle w:val="aa"/>
                <w:noProof/>
              </w:rPr>
              <w:t>术语</w:t>
            </w:r>
            <w:r w:rsidR="00D5425F">
              <w:rPr>
                <w:noProof/>
                <w:webHidden/>
              </w:rPr>
              <w:tab/>
            </w:r>
            <w:r w:rsidR="00D5425F">
              <w:rPr>
                <w:noProof/>
                <w:webHidden/>
              </w:rPr>
              <w:fldChar w:fldCharType="begin"/>
            </w:r>
            <w:r w:rsidR="00D5425F">
              <w:rPr>
                <w:noProof/>
                <w:webHidden/>
              </w:rPr>
              <w:instrText xml:space="preserve"> PAGEREF _Toc107259036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0391CC07" w14:textId="4BE6679C" w:rsidR="00D5425F" w:rsidRDefault="0072593C">
          <w:pPr>
            <w:pStyle w:val="10"/>
            <w:rPr>
              <w:rFonts w:asciiTheme="minorHAnsi" w:eastAsiaTheme="minorEastAsia" w:hAnsiTheme="minorHAnsi"/>
              <w:noProof/>
              <w:sz w:val="21"/>
              <w:szCs w:val="22"/>
            </w:rPr>
          </w:pPr>
          <w:hyperlink w:anchor="_Toc107259038" w:history="1">
            <w:r w:rsidR="00D5425F" w:rsidRPr="00A07527">
              <w:rPr>
                <w:rStyle w:val="aa"/>
                <w:noProof/>
              </w:rPr>
              <w:t xml:space="preserve">4 </w:t>
            </w:r>
            <w:r w:rsidR="00D5425F" w:rsidRPr="00A07527">
              <w:rPr>
                <w:rStyle w:val="aa"/>
                <w:noProof/>
              </w:rPr>
              <w:t>概述</w:t>
            </w:r>
            <w:r w:rsidR="00D5425F">
              <w:rPr>
                <w:noProof/>
                <w:webHidden/>
              </w:rPr>
              <w:tab/>
            </w:r>
            <w:r w:rsidR="00D5425F">
              <w:rPr>
                <w:noProof/>
                <w:webHidden/>
              </w:rPr>
              <w:fldChar w:fldCharType="begin"/>
            </w:r>
            <w:r w:rsidR="00D5425F">
              <w:rPr>
                <w:noProof/>
                <w:webHidden/>
              </w:rPr>
              <w:instrText xml:space="preserve"> PAGEREF _Toc107259038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0B4CCAF0" w14:textId="4E9AB2CB" w:rsidR="00D5425F" w:rsidRDefault="0072593C">
          <w:pPr>
            <w:pStyle w:val="10"/>
            <w:rPr>
              <w:rFonts w:asciiTheme="minorHAnsi" w:eastAsiaTheme="minorEastAsia" w:hAnsiTheme="minorHAnsi"/>
              <w:noProof/>
              <w:sz w:val="21"/>
              <w:szCs w:val="22"/>
            </w:rPr>
          </w:pPr>
          <w:hyperlink w:anchor="_Toc107259039" w:history="1">
            <w:r w:rsidR="00D5425F" w:rsidRPr="00A07527">
              <w:rPr>
                <w:rStyle w:val="aa"/>
                <w:noProof/>
              </w:rPr>
              <w:t xml:space="preserve">5 </w:t>
            </w:r>
            <w:r w:rsidR="00D5425F" w:rsidRPr="00A07527">
              <w:rPr>
                <w:rStyle w:val="aa"/>
                <w:noProof/>
              </w:rPr>
              <w:t>计量特性</w:t>
            </w:r>
            <w:r w:rsidR="00D5425F">
              <w:rPr>
                <w:noProof/>
                <w:webHidden/>
              </w:rPr>
              <w:tab/>
            </w:r>
            <w:r w:rsidR="00D5425F">
              <w:rPr>
                <w:noProof/>
                <w:webHidden/>
              </w:rPr>
              <w:fldChar w:fldCharType="begin"/>
            </w:r>
            <w:r w:rsidR="00D5425F">
              <w:rPr>
                <w:noProof/>
                <w:webHidden/>
              </w:rPr>
              <w:instrText xml:space="preserve"> PAGEREF _Toc107259039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1C121AFA" w14:textId="2D6983B6" w:rsidR="00D5425F" w:rsidRDefault="0072593C">
          <w:pPr>
            <w:pStyle w:val="20"/>
            <w:rPr>
              <w:rFonts w:asciiTheme="minorHAnsi" w:eastAsiaTheme="minorEastAsia" w:hAnsiTheme="minorHAnsi"/>
              <w:noProof/>
              <w:sz w:val="21"/>
              <w:szCs w:val="22"/>
            </w:rPr>
          </w:pPr>
          <w:hyperlink w:anchor="_Toc107259040" w:history="1">
            <w:r w:rsidR="00D5425F" w:rsidRPr="00A07527">
              <w:rPr>
                <w:rStyle w:val="aa"/>
                <w:noProof/>
              </w:rPr>
              <w:t xml:space="preserve">5.1 </w:t>
            </w:r>
            <w:r w:rsidR="00D5425F" w:rsidRPr="00A07527">
              <w:rPr>
                <w:rStyle w:val="aa"/>
                <w:noProof/>
              </w:rPr>
              <w:t>表面粗糙度</w:t>
            </w:r>
            <w:r w:rsidR="00D5425F">
              <w:rPr>
                <w:noProof/>
                <w:webHidden/>
              </w:rPr>
              <w:tab/>
            </w:r>
            <w:r w:rsidR="00D5425F">
              <w:rPr>
                <w:noProof/>
                <w:webHidden/>
              </w:rPr>
              <w:fldChar w:fldCharType="begin"/>
            </w:r>
            <w:r w:rsidR="00D5425F">
              <w:rPr>
                <w:noProof/>
                <w:webHidden/>
              </w:rPr>
              <w:instrText xml:space="preserve"> PAGEREF _Toc107259040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7DA1AEBA" w14:textId="2C8BCE0D" w:rsidR="00D5425F" w:rsidRDefault="0072593C">
          <w:pPr>
            <w:pStyle w:val="20"/>
            <w:rPr>
              <w:rFonts w:asciiTheme="minorHAnsi" w:eastAsiaTheme="minorEastAsia" w:hAnsiTheme="minorHAnsi"/>
              <w:noProof/>
              <w:sz w:val="21"/>
              <w:szCs w:val="22"/>
            </w:rPr>
          </w:pPr>
          <w:hyperlink w:anchor="_Toc107259041" w:history="1">
            <w:r w:rsidR="00D5425F" w:rsidRPr="00A07527">
              <w:rPr>
                <w:rStyle w:val="aa"/>
                <w:noProof/>
              </w:rPr>
              <w:t xml:space="preserve">5.2 </w:t>
            </w:r>
            <w:r w:rsidR="00D5425F" w:rsidRPr="00A07527">
              <w:rPr>
                <w:rStyle w:val="aa"/>
                <w:noProof/>
              </w:rPr>
              <w:t>几何尺寸</w:t>
            </w:r>
            <w:r w:rsidR="00D5425F">
              <w:rPr>
                <w:noProof/>
                <w:webHidden/>
              </w:rPr>
              <w:tab/>
            </w:r>
            <w:r w:rsidR="00D5425F">
              <w:rPr>
                <w:noProof/>
                <w:webHidden/>
              </w:rPr>
              <w:fldChar w:fldCharType="begin"/>
            </w:r>
            <w:r w:rsidR="00D5425F">
              <w:rPr>
                <w:noProof/>
                <w:webHidden/>
              </w:rPr>
              <w:instrText xml:space="preserve"> PAGEREF _Toc107259041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3EB90178" w14:textId="23A0969D" w:rsidR="00D5425F" w:rsidRDefault="0072593C">
          <w:pPr>
            <w:pStyle w:val="20"/>
            <w:rPr>
              <w:rFonts w:asciiTheme="minorHAnsi" w:eastAsiaTheme="minorEastAsia" w:hAnsiTheme="minorHAnsi"/>
              <w:noProof/>
              <w:sz w:val="21"/>
              <w:szCs w:val="22"/>
            </w:rPr>
          </w:pPr>
          <w:hyperlink w:anchor="_Toc107259042" w:history="1">
            <w:r w:rsidR="00D5425F" w:rsidRPr="00A07527">
              <w:rPr>
                <w:rStyle w:val="aa"/>
                <w:noProof/>
              </w:rPr>
              <w:t xml:space="preserve">5.3 </w:t>
            </w:r>
            <w:r w:rsidR="00D5425F" w:rsidRPr="00A07527">
              <w:rPr>
                <w:rStyle w:val="aa"/>
                <w:noProof/>
              </w:rPr>
              <w:t>涂层厚度</w:t>
            </w:r>
            <w:r w:rsidR="00D5425F">
              <w:rPr>
                <w:noProof/>
                <w:webHidden/>
              </w:rPr>
              <w:tab/>
            </w:r>
            <w:r w:rsidR="00D5425F">
              <w:rPr>
                <w:noProof/>
                <w:webHidden/>
              </w:rPr>
              <w:fldChar w:fldCharType="begin"/>
            </w:r>
            <w:r w:rsidR="00D5425F">
              <w:rPr>
                <w:noProof/>
                <w:webHidden/>
              </w:rPr>
              <w:instrText xml:space="preserve"> PAGEREF _Toc107259042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5A7A21A6" w14:textId="755FA3B7" w:rsidR="00D5425F" w:rsidRDefault="0072593C">
          <w:pPr>
            <w:pStyle w:val="10"/>
            <w:rPr>
              <w:rFonts w:asciiTheme="minorHAnsi" w:eastAsiaTheme="minorEastAsia" w:hAnsiTheme="minorHAnsi"/>
              <w:noProof/>
              <w:sz w:val="21"/>
              <w:szCs w:val="22"/>
            </w:rPr>
          </w:pPr>
          <w:hyperlink w:anchor="_Toc107259043" w:history="1">
            <w:r w:rsidR="00D5425F" w:rsidRPr="00A07527">
              <w:rPr>
                <w:rStyle w:val="aa"/>
                <w:noProof/>
              </w:rPr>
              <w:t xml:space="preserve">6 </w:t>
            </w:r>
            <w:r w:rsidR="00D5425F" w:rsidRPr="00A07527">
              <w:rPr>
                <w:rStyle w:val="aa"/>
                <w:noProof/>
              </w:rPr>
              <w:t>通用技术要求</w:t>
            </w:r>
            <w:r w:rsidR="00D5425F">
              <w:rPr>
                <w:noProof/>
                <w:webHidden/>
              </w:rPr>
              <w:tab/>
            </w:r>
            <w:r w:rsidR="00D5425F">
              <w:rPr>
                <w:noProof/>
                <w:webHidden/>
              </w:rPr>
              <w:fldChar w:fldCharType="begin"/>
            </w:r>
            <w:r w:rsidR="00D5425F">
              <w:rPr>
                <w:noProof/>
                <w:webHidden/>
              </w:rPr>
              <w:instrText xml:space="preserve"> PAGEREF _Toc107259043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1A69BAF8" w14:textId="5057C20E" w:rsidR="00D5425F" w:rsidRDefault="0072593C">
          <w:pPr>
            <w:pStyle w:val="10"/>
            <w:rPr>
              <w:rFonts w:asciiTheme="minorHAnsi" w:eastAsiaTheme="minorEastAsia" w:hAnsiTheme="minorHAnsi"/>
              <w:noProof/>
              <w:sz w:val="21"/>
              <w:szCs w:val="22"/>
            </w:rPr>
          </w:pPr>
          <w:hyperlink w:anchor="_Toc107259044" w:history="1">
            <w:r w:rsidR="00D5425F" w:rsidRPr="00A07527">
              <w:rPr>
                <w:rStyle w:val="aa"/>
                <w:noProof/>
              </w:rPr>
              <w:t xml:space="preserve">7 </w:t>
            </w:r>
            <w:r w:rsidR="00D5425F" w:rsidRPr="00A07527">
              <w:rPr>
                <w:rStyle w:val="aa"/>
                <w:noProof/>
              </w:rPr>
              <w:t>校准条件</w:t>
            </w:r>
            <w:r w:rsidR="00D5425F">
              <w:rPr>
                <w:noProof/>
                <w:webHidden/>
              </w:rPr>
              <w:tab/>
            </w:r>
            <w:r w:rsidR="00D5425F">
              <w:rPr>
                <w:noProof/>
                <w:webHidden/>
              </w:rPr>
              <w:fldChar w:fldCharType="begin"/>
            </w:r>
            <w:r w:rsidR="00D5425F">
              <w:rPr>
                <w:noProof/>
                <w:webHidden/>
              </w:rPr>
              <w:instrText xml:space="preserve"> PAGEREF _Toc107259044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65367184" w14:textId="60DD36B5" w:rsidR="00D5425F" w:rsidRDefault="0072593C">
          <w:pPr>
            <w:pStyle w:val="20"/>
            <w:rPr>
              <w:noProof/>
            </w:rPr>
          </w:pPr>
          <w:hyperlink w:anchor="_Toc107259045" w:history="1">
            <w:r w:rsidR="00D5425F" w:rsidRPr="00A07527">
              <w:rPr>
                <w:rStyle w:val="aa"/>
                <w:noProof/>
              </w:rPr>
              <w:t xml:space="preserve">7.1 </w:t>
            </w:r>
            <w:r w:rsidR="00D5425F" w:rsidRPr="00A07527">
              <w:rPr>
                <w:rStyle w:val="aa"/>
                <w:noProof/>
              </w:rPr>
              <w:t>环境条件</w:t>
            </w:r>
            <w:r w:rsidR="00D5425F">
              <w:rPr>
                <w:noProof/>
                <w:webHidden/>
              </w:rPr>
              <w:tab/>
            </w:r>
            <w:r w:rsidR="00D5425F">
              <w:rPr>
                <w:noProof/>
                <w:webHidden/>
              </w:rPr>
              <w:fldChar w:fldCharType="begin"/>
            </w:r>
            <w:r w:rsidR="00D5425F">
              <w:rPr>
                <w:noProof/>
                <w:webHidden/>
              </w:rPr>
              <w:instrText xml:space="preserve"> PAGEREF _Toc107259045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3F33BC1E" w14:textId="77777777" w:rsidR="00FB4FB6" w:rsidRDefault="0072593C" w:rsidP="00FB4FB6">
          <w:pPr>
            <w:pStyle w:val="20"/>
            <w:rPr>
              <w:noProof/>
            </w:rPr>
          </w:pPr>
          <w:hyperlink w:anchor="_Toc107259046" w:history="1">
            <w:r w:rsidR="00FB4FB6" w:rsidRPr="00A07527">
              <w:rPr>
                <w:rStyle w:val="aa"/>
                <w:noProof/>
              </w:rPr>
              <w:t xml:space="preserve">7.2 </w:t>
            </w:r>
            <w:r w:rsidR="00FB4FB6" w:rsidRPr="00A07527">
              <w:rPr>
                <w:rStyle w:val="aa"/>
                <w:noProof/>
              </w:rPr>
              <w:t>测量标准及设备</w:t>
            </w:r>
            <w:r w:rsidR="00FB4FB6">
              <w:rPr>
                <w:noProof/>
                <w:webHidden/>
              </w:rPr>
              <w:tab/>
            </w:r>
            <w:r w:rsidR="00FB4FB6">
              <w:rPr>
                <w:noProof/>
                <w:webHidden/>
              </w:rPr>
              <w:fldChar w:fldCharType="begin"/>
            </w:r>
            <w:r w:rsidR="00FB4FB6">
              <w:rPr>
                <w:noProof/>
                <w:webHidden/>
              </w:rPr>
              <w:instrText xml:space="preserve"> PAGEREF _Toc107259046 \h </w:instrText>
            </w:r>
            <w:r w:rsidR="00FB4FB6">
              <w:rPr>
                <w:noProof/>
                <w:webHidden/>
              </w:rPr>
            </w:r>
            <w:r w:rsidR="00FB4FB6">
              <w:rPr>
                <w:noProof/>
                <w:webHidden/>
              </w:rPr>
              <w:fldChar w:fldCharType="separate"/>
            </w:r>
            <w:r w:rsidR="001E0A75">
              <w:rPr>
                <w:noProof/>
                <w:webHidden/>
              </w:rPr>
              <w:t>2</w:t>
            </w:r>
            <w:r w:rsidR="00FB4FB6">
              <w:rPr>
                <w:noProof/>
                <w:webHidden/>
              </w:rPr>
              <w:fldChar w:fldCharType="end"/>
            </w:r>
          </w:hyperlink>
        </w:p>
        <w:p w14:paraId="013C1BEA" w14:textId="67C14D00" w:rsidR="00FB4FB6" w:rsidRPr="00FB4FB6" w:rsidRDefault="0072593C" w:rsidP="00FB4FB6">
          <w:pPr>
            <w:pStyle w:val="20"/>
          </w:pPr>
          <w:hyperlink w:anchor="_Toc107259046" w:history="1">
            <w:r w:rsidR="00D5425F" w:rsidRPr="00A07527">
              <w:rPr>
                <w:rStyle w:val="aa"/>
                <w:noProof/>
              </w:rPr>
              <w:t>7.</w:t>
            </w:r>
            <w:r w:rsidR="00FB4FB6">
              <w:rPr>
                <w:rStyle w:val="aa"/>
                <w:rFonts w:hint="eastAsia"/>
                <w:noProof/>
              </w:rPr>
              <w:t>3</w:t>
            </w:r>
            <w:r w:rsidR="00FB4FB6">
              <w:rPr>
                <w:rFonts w:ascii="宋体" w:hAnsi="宋体" w:hint="eastAsia"/>
              </w:rPr>
              <w:t>校准前试块预处理</w:t>
            </w:r>
            <w:r w:rsidR="00D5425F">
              <w:rPr>
                <w:noProof/>
                <w:webHidden/>
              </w:rPr>
              <w:tab/>
            </w:r>
            <w:r w:rsidR="00D5425F">
              <w:rPr>
                <w:noProof/>
                <w:webHidden/>
              </w:rPr>
              <w:fldChar w:fldCharType="begin"/>
            </w:r>
            <w:r w:rsidR="00D5425F">
              <w:rPr>
                <w:noProof/>
                <w:webHidden/>
              </w:rPr>
              <w:instrText xml:space="preserve"> PAGEREF _Toc107259046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4905B1AA" w14:textId="04627E73" w:rsidR="00D5425F" w:rsidRDefault="0072593C">
          <w:pPr>
            <w:pStyle w:val="10"/>
            <w:rPr>
              <w:rFonts w:asciiTheme="minorHAnsi" w:eastAsiaTheme="minorEastAsia" w:hAnsiTheme="minorHAnsi"/>
              <w:noProof/>
              <w:sz w:val="21"/>
              <w:szCs w:val="22"/>
            </w:rPr>
          </w:pPr>
          <w:hyperlink w:anchor="_Toc107259047" w:history="1">
            <w:r w:rsidR="00D5425F" w:rsidRPr="00A07527">
              <w:rPr>
                <w:rStyle w:val="aa"/>
                <w:noProof/>
              </w:rPr>
              <w:t xml:space="preserve">8 </w:t>
            </w:r>
            <w:r w:rsidR="00D5425F" w:rsidRPr="00A07527">
              <w:rPr>
                <w:rStyle w:val="aa"/>
                <w:noProof/>
              </w:rPr>
              <w:t>校准项目和校准方法</w:t>
            </w:r>
            <w:r w:rsidR="00D5425F">
              <w:rPr>
                <w:noProof/>
                <w:webHidden/>
              </w:rPr>
              <w:tab/>
            </w:r>
            <w:r w:rsidR="00D5425F">
              <w:rPr>
                <w:noProof/>
                <w:webHidden/>
              </w:rPr>
              <w:fldChar w:fldCharType="begin"/>
            </w:r>
            <w:r w:rsidR="00D5425F">
              <w:rPr>
                <w:noProof/>
                <w:webHidden/>
              </w:rPr>
              <w:instrText xml:space="preserve"> PAGEREF _Toc107259047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7A7D9ECC" w14:textId="637BE9A8" w:rsidR="00D5425F" w:rsidRDefault="0072593C">
          <w:pPr>
            <w:pStyle w:val="20"/>
            <w:rPr>
              <w:rFonts w:asciiTheme="minorHAnsi" w:eastAsiaTheme="minorEastAsia" w:hAnsiTheme="minorHAnsi"/>
              <w:noProof/>
              <w:sz w:val="21"/>
              <w:szCs w:val="22"/>
            </w:rPr>
          </w:pPr>
          <w:hyperlink w:anchor="_Toc107259048" w:history="1">
            <w:r w:rsidR="00D5425F" w:rsidRPr="00A07527">
              <w:rPr>
                <w:rStyle w:val="aa"/>
                <w:noProof/>
              </w:rPr>
              <w:t xml:space="preserve">8.1 </w:t>
            </w:r>
            <w:r w:rsidR="00D5425F" w:rsidRPr="00A07527">
              <w:rPr>
                <w:rStyle w:val="aa"/>
                <w:noProof/>
              </w:rPr>
              <w:t>表面粗糙度</w:t>
            </w:r>
            <w:r w:rsidR="00D5425F">
              <w:rPr>
                <w:noProof/>
                <w:webHidden/>
              </w:rPr>
              <w:tab/>
            </w:r>
            <w:r w:rsidR="00D5425F">
              <w:rPr>
                <w:noProof/>
                <w:webHidden/>
              </w:rPr>
              <w:fldChar w:fldCharType="begin"/>
            </w:r>
            <w:r w:rsidR="00D5425F">
              <w:rPr>
                <w:noProof/>
                <w:webHidden/>
              </w:rPr>
              <w:instrText xml:space="preserve"> PAGEREF _Toc107259048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4041E25C" w14:textId="11C207FE" w:rsidR="00D5425F" w:rsidRDefault="0072593C">
          <w:pPr>
            <w:pStyle w:val="20"/>
            <w:rPr>
              <w:rFonts w:asciiTheme="minorHAnsi" w:eastAsiaTheme="minorEastAsia" w:hAnsiTheme="minorHAnsi"/>
              <w:noProof/>
              <w:sz w:val="21"/>
              <w:szCs w:val="22"/>
            </w:rPr>
          </w:pPr>
          <w:hyperlink w:anchor="_Toc107259049" w:history="1">
            <w:r w:rsidR="00D5425F" w:rsidRPr="00A07527">
              <w:rPr>
                <w:rStyle w:val="aa"/>
                <w:noProof/>
              </w:rPr>
              <w:t xml:space="preserve">8.2 </w:t>
            </w:r>
            <w:r w:rsidR="00D5425F" w:rsidRPr="00A07527">
              <w:rPr>
                <w:rStyle w:val="aa"/>
                <w:noProof/>
              </w:rPr>
              <w:t>几何尺寸</w:t>
            </w:r>
            <w:r w:rsidR="00D5425F">
              <w:rPr>
                <w:noProof/>
                <w:webHidden/>
              </w:rPr>
              <w:tab/>
            </w:r>
            <w:r w:rsidR="00D5425F">
              <w:rPr>
                <w:noProof/>
                <w:webHidden/>
              </w:rPr>
              <w:fldChar w:fldCharType="begin"/>
            </w:r>
            <w:r w:rsidR="00D5425F">
              <w:rPr>
                <w:noProof/>
                <w:webHidden/>
              </w:rPr>
              <w:instrText xml:space="preserve"> PAGEREF _Toc107259049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3A95ACC7" w14:textId="4F7CE56A" w:rsidR="00D5425F" w:rsidRDefault="0072593C">
          <w:pPr>
            <w:pStyle w:val="20"/>
            <w:rPr>
              <w:rFonts w:asciiTheme="minorHAnsi" w:eastAsiaTheme="minorEastAsia" w:hAnsiTheme="minorHAnsi"/>
              <w:noProof/>
              <w:sz w:val="21"/>
              <w:szCs w:val="22"/>
            </w:rPr>
          </w:pPr>
          <w:hyperlink w:anchor="_Toc107259050" w:history="1">
            <w:r w:rsidR="00D5425F" w:rsidRPr="00A07527">
              <w:rPr>
                <w:rStyle w:val="aa"/>
                <w:noProof/>
              </w:rPr>
              <w:t xml:space="preserve">8.3 </w:t>
            </w:r>
            <w:r w:rsidR="00D5425F" w:rsidRPr="00A07527">
              <w:rPr>
                <w:rStyle w:val="aa"/>
                <w:noProof/>
              </w:rPr>
              <w:t>涂层厚度</w:t>
            </w:r>
            <w:r w:rsidR="00D5425F">
              <w:rPr>
                <w:noProof/>
                <w:webHidden/>
              </w:rPr>
              <w:tab/>
            </w:r>
            <w:r w:rsidR="00D5425F">
              <w:rPr>
                <w:noProof/>
                <w:webHidden/>
              </w:rPr>
              <w:fldChar w:fldCharType="begin"/>
            </w:r>
            <w:r w:rsidR="00D5425F">
              <w:rPr>
                <w:noProof/>
                <w:webHidden/>
              </w:rPr>
              <w:instrText xml:space="preserve"> PAGEREF _Toc107259050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1B122177" w14:textId="34AB417A" w:rsidR="00D5425F" w:rsidRDefault="0072593C">
          <w:pPr>
            <w:pStyle w:val="10"/>
            <w:rPr>
              <w:rFonts w:asciiTheme="minorHAnsi" w:eastAsiaTheme="minorEastAsia" w:hAnsiTheme="minorHAnsi"/>
              <w:noProof/>
              <w:sz w:val="21"/>
              <w:szCs w:val="22"/>
            </w:rPr>
          </w:pPr>
          <w:hyperlink w:anchor="_Toc107259051" w:history="1">
            <w:r w:rsidR="00D5425F" w:rsidRPr="00A07527">
              <w:rPr>
                <w:rStyle w:val="aa"/>
                <w:noProof/>
              </w:rPr>
              <w:t xml:space="preserve">9 </w:t>
            </w:r>
            <w:r w:rsidR="00D5425F" w:rsidRPr="00A07527">
              <w:rPr>
                <w:rStyle w:val="aa"/>
                <w:noProof/>
              </w:rPr>
              <w:t>校准结果表达</w:t>
            </w:r>
            <w:r w:rsidR="00D5425F">
              <w:rPr>
                <w:noProof/>
                <w:webHidden/>
              </w:rPr>
              <w:tab/>
            </w:r>
            <w:r w:rsidR="00D5425F">
              <w:rPr>
                <w:noProof/>
                <w:webHidden/>
              </w:rPr>
              <w:fldChar w:fldCharType="begin"/>
            </w:r>
            <w:r w:rsidR="00D5425F">
              <w:rPr>
                <w:noProof/>
                <w:webHidden/>
              </w:rPr>
              <w:instrText xml:space="preserve"> PAGEREF _Toc107259051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219A9D89" w14:textId="0C916CD4" w:rsidR="00D5425F" w:rsidRDefault="0072593C">
          <w:pPr>
            <w:pStyle w:val="10"/>
            <w:rPr>
              <w:rFonts w:asciiTheme="minorHAnsi" w:eastAsiaTheme="minorEastAsia" w:hAnsiTheme="minorHAnsi"/>
              <w:noProof/>
              <w:sz w:val="21"/>
              <w:szCs w:val="22"/>
            </w:rPr>
          </w:pPr>
          <w:hyperlink w:anchor="_Toc107259052" w:history="1">
            <w:r w:rsidR="00D5425F" w:rsidRPr="00A07527">
              <w:rPr>
                <w:rStyle w:val="aa"/>
                <w:noProof/>
              </w:rPr>
              <w:t xml:space="preserve">10 </w:t>
            </w:r>
            <w:r w:rsidR="00D5425F" w:rsidRPr="00A07527">
              <w:rPr>
                <w:rStyle w:val="aa"/>
                <w:noProof/>
              </w:rPr>
              <w:t>复校时间间隔</w:t>
            </w:r>
            <w:r w:rsidR="00D5425F">
              <w:rPr>
                <w:noProof/>
                <w:webHidden/>
              </w:rPr>
              <w:tab/>
            </w:r>
            <w:r w:rsidR="00D5425F">
              <w:rPr>
                <w:noProof/>
                <w:webHidden/>
              </w:rPr>
              <w:fldChar w:fldCharType="begin"/>
            </w:r>
            <w:r w:rsidR="00D5425F">
              <w:rPr>
                <w:noProof/>
                <w:webHidden/>
              </w:rPr>
              <w:instrText xml:space="preserve"> PAGEREF _Toc107259052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439A594D" w14:textId="6F36CD3B" w:rsidR="00D5425F" w:rsidRDefault="0072593C">
          <w:pPr>
            <w:pStyle w:val="10"/>
            <w:rPr>
              <w:rFonts w:asciiTheme="minorHAnsi" w:eastAsiaTheme="minorEastAsia" w:hAnsiTheme="minorHAnsi"/>
              <w:noProof/>
              <w:sz w:val="21"/>
              <w:szCs w:val="22"/>
            </w:rPr>
          </w:pPr>
          <w:hyperlink w:anchor="_Toc107259053" w:history="1">
            <w:r w:rsidR="00D5425F" w:rsidRPr="00A07527">
              <w:rPr>
                <w:rStyle w:val="aa"/>
                <w:noProof/>
              </w:rPr>
              <w:t>附录</w:t>
            </w:r>
            <w:r w:rsidR="00D5425F" w:rsidRPr="00A07527">
              <w:rPr>
                <w:rStyle w:val="aa"/>
                <w:noProof/>
              </w:rPr>
              <w:t xml:space="preserve"> A </w:t>
            </w:r>
            <w:r w:rsidR="00D5425F" w:rsidRPr="00A07527">
              <w:rPr>
                <w:rStyle w:val="aa"/>
                <w:noProof/>
              </w:rPr>
              <w:t>用千分尺测量漏磁参考试块厚度尺寸校准结果的测量不确定度评定</w:t>
            </w:r>
            <w:r w:rsidR="00D5425F">
              <w:rPr>
                <w:noProof/>
                <w:webHidden/>
              </w:rPr>
              <w:tab/>
            </w:r>
            <w:r w:rsidR="00D5425F">
              <w:rPr>
                <w:noProof/>
                <w:webHidden/>
              </w:rPr>
              <w:fldChar w:fldCharType="begin"/>
            </w:r>
            <w:r w:rsidR="00D5425F">
              <w:rPr>
                <w:noProof/>
                <w:webHidden/>
              </w:rPr>
              <w:instrText xml:space="preserve"> PAGEREF _Toc107259053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1360B239" w14:textId="6001894B" w:rsidR="00D5425F" w:rsidRDefault="0072593C">
          <w:pPr>
            <w:pStyle w:val="10"/>
            <w:rPr>
              <w:rFonts w:asciiTheme="minorHAnsi" w:eastAsiaTheme="minorEastAsia" w:hAnsiTheme="minorHAnsi"/>
              <w:noProof/>
              <w:sz w:val="21"/>
              <w:szCs w:val="22"/>
            </w:rPr>
          </w:pPr>
          <w:hyperlink w:anchor="_Toc107259054" w:history="1">
            <w:r w:rsidR="00D5425F" w:rsidRPr="00A07527">
              <w:rPr>
                <w:rStyle w:val="aa"/>
                <w:noProof/>
              </w:rPr>
              <w:t>附录</w:t>
            </w:r>
            <w:r w:rsidR="00D5425F" w:rsidRPr="00A07527">
              <w:rPr>
                <w:rStyle w:val="aa"/>
                <w:noProof/>
              </w:rPr>
              <w:t xml:space="preserve"> B </w:t>
            </w:r>
            <w:r w:rsidR="00D5425F" w:rsidRPr="00A07527">
              <w:rPr>
                <w:rStyle w:val="aa"/>
                <w:noProof/>
              </w:rPr>
              <w:t>漏磁检测参考试块涂层厚度校准结果的测量不确定度评定</w:t>
            </w:r>
            <w:r w:rsidR="00D5425F">
              <w:rPr>
                <w:noProof/>
                <w:webHidden/>
              </w:rPr>
              <w:tab/>
            </w:r>
            <w:r w:rsidR="00D5425F">
              <w:rPr>
                <w:noProof/>
                <w:webHidden/>
              </w:rPr>
              <w:fldChar w:fldCharType="begin"/>
            </w:r>
            <w:r w:rsidR="00D5425F">
              <w:rPr>
                <w:noProof/>
                <w:webHidden/>
              </w:rPr>
              <w:instrText xml:space="preserve"> PAGEREF _Toc107259054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7FA1E09D" w14:textId="0BB6ABAC" w:rsidR="00D5425F" w:rsidRDefault="0072593C">
          <w:pPr>
            <w:pStyle w:val="10"/>
            <w:rPr>
              <w:rFonts w:asciiTheme="minorHAnsi" w:eastAsiaTheme="minorEastAsia" w:hAnsiTheme="minorHAnsi"/>
              <w:noProof/>
              <w:sz w:val="21"/>
              <w:szCs w:val="22"/>
            </w:rPr>
          </w:pPr>
          <w:hyperlink w:anchor="_Toc107259055" w:history="1">
            <w:r w:rsidR="00D5425F" w:rsidRPr="00A07527">
              <w:rPr>
                <w:rStyle w:val="aa"/>
                <w:noProof/>
              </w:rPr>
              <w:t>附录</w:t>
            </w:r>
            <w:r w:rsidR="00D5425F" w:rsidRPr="00A07527">
              <w:rPr>
                <w:rStyle w:val="aa"/>
                <w:noProof/>
              </w:rPr>
              <w:t xml:space="preserve"> C </w:t>
            </w:r>
            <w:r w:rsidR="00D5425F" w:rsidRPr="00A07527">
              <w:rPr>
                <w:rStyle w:val="aa"/>
                <w:noProof/>
              </w:rPr>
              <w:t>用工具显微镜测量试块槽宽尺寸的测量不确定度评定</w:t>
            </w:r>
            <w:r w:rsidR="00D5425F">
              <w:rPr>
                <w:noProof/>
                <w:webHidden/>
              </w:rPr>
              <w:tab/>
            </w:r>
            <w:r w:rsidR="00D5425F">
              <w:rPr>
                <w:noProof/>
                <w:webHidden/>
              </w:rPr>
              <w:fldChar w:fldCharType="begin"/>
            </w:r>
            <w:r w:rsidR="00D5425F">
              <w:rPr>
                <w:noProof/>
                <w:webHidden/>
              </w:rPr>
              <w:instrText xml:space="preserve"> PAGEREF _Toc107259055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0032D1D0" w14:textId="6A74625E" w:rsidR="00D5425F" w:rsidRDefault="0072593C">
          <w:pPr>
            <w:pStyle w:val="10"/>
            <w:rPr>
              <w:rFonts w:asciiTheme="minorHAnsi" w:eastAsiaTheme="minorEastAsia" w:hAnsiTheme="minorHAnsi"/>
              <w:noProof/>
              <w:sz w:val="21"/>
              <w:szCs w:val="22"/>
            </w:rPr>
          </w:pPr>
          <w:hyperlink w:anchor="_Toc107259056" w:history="1">
            <w:r w:rsidR="00D5425F" w:rsidRPr="00A07527">
              <w:rPr>
                <w:rStyle w:val="aa"/>
                <w:noProof/>
              </w:rPr>
              <w:t>附录</w:t>
            </w:r>
            <w:r w:rsidR="00D5425F" w:rsidRPr="00A07527">
              <w:rPr>
                <w:rStyle w:val="aa"/>
                <w:noProof/>
              </w:rPr>
              <w:t xml:space="preserve"> D </w:t>
            </w:r>
            <w:r w:rsidR="00D5425F" w:rsidRPr="00A07527">
              <w:rPr>
                <w:rStyle w:val="aa"/>
                <w:noProof/>
              </w:rPr>
              <w:t>校准证书内页信息及格式</w:t>
            </w:r>
            <w:r w:rsidR="00D5425F">
              <w:rPr>
                <w:noProof/>
                <w:webHidden/>
              </w:rPr>
              <w:tab/>
            </w:r>
            <w:r w:rsidR="00D5425F">
              <w:rPr>
                <w:noProof/>
                <w:webHidden/>
              </w:rPr>
              <w:fldChar w:fldCharType="begin"/>
            </w:r>
            <w:r w:rsidR="00D5425F">
              <w:rPr>
                <w:noProof/>
                <w:webHidden/>
              </w:rPr>
              <w:instrText xml:space="preserve"> PAGEREF _Toc107259056 \h </w:instrText>
            </w:r>
            <w:r w:rsidR="00D5425F">
              <w:rPr>
                <w:noProof/>
                <w:webHidden/>
              </w:rPr>
            </w:r>
            <w:r w:rsidR="00D5425F">
              <w:rPr>
                <w:noProof/>
                <w:webHidden/>
              </w:rPr>
              <w:fldChar w:fldCharType="separate"/>
            </w:r>
            <w:r w:rsidR="001E0A75">
              <w:rPr>
                <w:noProof/>
                <w:webHidden/>
              </w:rPr>
              <w:t>2</w:t>
            </w:r>
            <w:r w:rsidR="00D5425F">
              <w:rPr>
                <w:noProof/>
                <w:webHidden/>
              </w:rPr>
              <w:fldChar w:fldCharType="end"/>
            </w:r>
          </w:hyperlink>
        </w:p>
        <w:p w14:paraId="38CB1FF6" w14:textId="38A7C5E5" w:rsidR="000A23B9" w:rsidRDefault="000025BA">
          <w:pPr>
            <w:ind w:firstLineChars="0" w:firstLine="0"/>
          </w:pPr>
          <w:r>
            <w:fldChar w:fldCharType="end"/>
          </w:r>
        </w:p>
      </w:sdtContent>
    </w:sdt>
    <w:p w14:paraId="6395FBB4" w14:textId="77777777" w:rsidR="000A23B9" w:rsidRDefault="000A23B9">
      <w:pPr>
        <w:ind w:firstLineChars="0" w:firstLine="0"/>
      </w:pPr>
    </w:p>
    <w:p w14:paraId="0BE61258" w14:textId="77777777" w:rsidR="000A23B9" w:rsidRDefault="000A23B9"/>
    <w:p w14:paraId="145A674E" w14:textId="77777777" w:rsidR="000A23B9" w:rsidRDefault="000A23B9"/>
    <w:p w14:paraId="6B39CAB0" w14:textId="77777777" w:rsidR="000A23B9" w:rsidRDefault="000A23B9"/>
    <w:p w14:paraId="2321BA59" w14:textId="77777777" w:rsidR="000A23B9" w:rsidRDefault="000A23B9">
      <w:pPr>
        <w:sectPr w:rsidR="000A23B9">
          <w:footerReference w:type="default" r:id="rId22"/>
          <w:pgSz w:w="11906" w:h="16838"/>
          <w:pgMar w:top="1588" w:right="851" w:bottom="1361" w:left="1418" w:header="1162" w:footer="567" w:gutter="0"/>
          <w:pgNumType w:fmt="upperRoman" w:start="1"/>
          <w:cols w:space="425"/>
          <w:docGrid w:type="lines" w:linePitch="326"/>
        </w:sectPr>
      </w:pPr>
    </w:p>
    <w:p w14:paraId="5FF6BE46" w14:textId="77777777" w:rsidR="000A23B9" w:rsidRDefault="000025BA">
      <w:pPr>
        <w:pStyle w:val="aff2"/>
      </w:pPr>
      <w:bookmarkStart w:id="24" w:name="_Toc478472371"/>
      <w:bookmarkStart w:id="25" w:name="_Toc107259033"/>
      <w:r>
        <w:rPr>
          <w:rFonts w:hint="eastAsia"/>
          <w:sz w:val="44"/>
        </w:rPr>
        <w:lastRenderedPageBreak/>
        <w:t>引言</w:t>
      </w:r>
      <w:bookmarkEnd w:id="24"/>
      <w:bookmarkEnd w:id="25"/>
    </w:p>
    <w:p w14:paraId="17EE6A62" w14:textId="77777777" w:rsidR="000A23B9" w:rsidRDefault="000025BA">
      <w:pPr>
        <w:rPr>
          <w:rFonts w:ascii="宋体" w:hAnsi="宋体"/>
        </w:rPr>
      </w:pPr>
      <w:r>
        <w:rPr>
          <w:rFonts w:ascii="宋体" w:hAnsi="宋体" w:hint="eastAsia"/>
        </w:rPr>
        <w:t>JJF 1071-2010《国家计量校准规范编写规则》、JJF</w:t>
      </w:r>
      <w:r>
        <w:rPr>
          <w:rFonts w:ascii="宋体" w:hAnsi="宋体"/>
        </w:rPr>
        <w:t xml:space="preserve"> </w:t>
      </w:r>
      <w:r>
        <w:rPr>
          <w:rFonts w:ascii="宋体" w:hAnsi="宋体" w:hint="eastAsia"/>
        </w:rPr>
        <w:t>1001-2011《通用计量术语及定义》、JJF</w:t>
      </w:r>
      <w:r>
        <w:rPr>
          <w:rFonts w:ascii="宋体" w:hAnsi="宋体"/>
        </w:rPr>
        <w:t xml:space="preserve"> </w:t>
      </w:r>
      <w:r>
        <w:rPr>
          <w:rFonts w:ascii="宋体" w:hAnsi="宋体" w:hint="eastAsia"/>
        </w:rPr>
        <w:t>1130-2005《几何量测量设备校准中的不确定度评定指南》、JJF</w:t>
      </w:r>
      <w:r>
        <w:rPr>
          <w:rFonts w:ascii="宋体" w:hAnsi="宋体"/>
        </w:rPr>
        <w:t xml:space="preserve"> </w:t>
      </w:r>
      <w:r>
        <w:rPr>
          <w:rFonts w:ascii="宋体" w:hAnsi="宋体" w:hint="eastAsia"/>
        </w:rPr>
        <w:t>1094-2002《测量仪器特性评定》，共同构成支撑本校准规范制定工作的基础性系列规范。</w:t>
      </w:r>
    </w:p>
    <w:p w14:paraId="3073FB1C" w14:textId="77777777" w:rsidR="000A23B9" w:rsidRDefault="000025BA">
      <w:pPr>
        <w:rPr>
          <w:rFonts w:ascii="宋体" w:hAnsi="宋体"/>
        </w:rPr>
      </w:pPr>
      <w:r>
        <w:rPr>
          <w:rFonts w:ascii="宋体" w:hAnsi="宋体" w:hint="eastAsia"/>
        </w:rPr>
        <w:t>规范编制中参考了以下文件中关于漏磁校准试块的内容：</w:t>
      </w:r>
      <w:r>
        <w:rPr>
          <w:rFonts w:ascii="宋体" w:hAnsi="宋体"/>
        </w:rPr>
        <w:t>GB/T 20737</w:t>
      </w:r>
      <w:r>
        <w:rPr>
          <w:rFonts w:ascii="宋体" w:hAnsi="宋体" w:hint="eastAsia"/>
        </w:rPr>
        <w:t>-</w:t>
      </w:r>
      <w:r>
        <w:rPr>
          <w:rFonts w:ascii="宋体" w:hAnsi="宋体"/>
        </w:rPr>
        <w:t>2006</w:t>
      </w:r>
      <w:r>
        <w:rPr>
          <w:rFonts w:ascii="宋体" w:hAnsi="宋体" w:hint="eastAsia"/>
        </w:rPr>
        <w:t>《无损检测 通用术语和定义》、</w:t>
      </w:r>
      <w:r>
        <w:rPr>
          <w:rFonts w:ascii="宋体" w:hAnsi="宋体"/>
        </w:rPr>
        <w:t>N</w:t>
      </w:r>
      <w:r>
        <w:rPr>
          <w:rFonts w:ascii="宋体" w:hAnsi="宋体" w:hint="eastAsia"/>
        </w:rPr>
        <w:t>B/T</w:t>
      </w:r>
      <w:r>
        <w:rPr>
          <w:rFonts w:ascii="宋体" w:hAnsi="宋体"/>
        </w:rPr>
        <w:t xml:space="preserve"> 47013.12</w:t>
      </w:r>
      <w:r>
        <w:rPr>
          <w:rFonts w:ascii="宋体" w:hAnsi="宋体" w:hint="eastAsia"/>
        </w:rPr>
        <w:t>-20</w:t>
      </w:r>
      <w:r>
        <w:rPr>
          <w:rFonts w:ascii="宋体" w:hAnsi="宋体"/>
        </w:rPr>
        <w:t>15</w:t>
      </w:r>
      <w:r>
        <w:rPr>
          <w:rFonts w:ascii="宋体" w:hAnsi="宋体" w:hint="eastAsia"/>
        </w:rPr>
        <w:t>《承压设备无损检测 第1</w:t>
      </w:r>
      <w:r>
        <w:rPr>
          <w:rFonts w:ascii="宋体" w:hAnsi="宋体"/>
        </w:rPr>
        <w:t>2</w:t>
      </w:r>
      <w:r>
        <w:rPr>
          <w:rFonts w:ascii="宋体" w:hAnsi="宋体" w:hint="eastAsia"/>
        </w:rPr>
        <w:t>部分：漏磁检测》、J</w:t>
      </w:r>
      <w:r>
        <w:rPr>
          <w:rFonts w:ascii="宋体" w:hAnsi="宋体"/>
        </w:rPr>
        <w:t>B/T 10765-2007</w:t>
      </w:r>
      <w:r>
        <w:rPr>
          <w:rFonts w:ascii="宋体" w:hAnsi="宋体" w:hint="eastAsia"/>
        </w:rPr>
        <w:t>《无损检测 常压金属储罐漏磁检测方法》、</w:t>
      </w:r>
      <w:r>
        <w:rPr>
          <w:rFonts w:ascii="宋体" w:hAnsi="宋体"/>
        </w:rPr>
        <w:t>JJF 1487</w:t>
      </w:r>
      <w:r>
        <w:rPr>
          <w:rFonts w:ascii="宋体" w:hAnsi="宋体" w:hint="eastAsia"/>
        </w:rPr>
        <w:t>-</w:t>
      </w:r>
      <w:r>
        <w:rPr>
          <w:rFonts w:ascii="宋体" w:hAnsi="宋体"/>
        </w:rPr>
        <w:t>2014</w:t>
      </w:r>
      <w:r>
        <w:rPr>
          <w:rFonts w:ascii="宋体" w:hAnsi="宋体" w:hint="eastAsia"/>
        </w:rPr>
        <w:t>《超声波探伤试块校准规范》等相关标准。</w:t>
      </w:r>
    </w:p>
    <w:p w14:paraId="6C751BEA" w14:textId="77777777" w:rsidR="000A23B9" w:rsidRDefault="000025BA">
      <w:pPr>
        <w:rPr>
          <w:rFonts w:ascii="宋体" w:hAnsi="宋体"/>
        </w:rPr>
      </w:pPr>
      <w:r>
        <w:rPr>
          <w:rFonts w:ascii="宋体" w:hAnsi="宋体" w:hint="eastAsia"/>
        </w:rPr>
        <w:t>本规范为首次发布。</w:t>
      </w:r>
    </w:p>
    <w:p w14:paraId="63BCC96E" w14:textId="77777777" w:rsidR="000A23B9" w:rsidRDefault="000A23B9">
      <w:pPr>
        <w:pStyle w:val="af2"/>
      </w:pPr>
    </w:p>
    <w:p w14:paraId="5C8870AD" w14:textId="77777777" w:rsidR="000A23B9" w:rsidRDefault="000A23B9">
      <w:pPr>
        <w:pStyle w:val="af2"/>
      </w:pPr>
    </w:p>
    <w:p w14:paraId="79579661" w14:textId="77777777" w:rsidR="000A23B9" w:rsidRDefault="000A23B9">
      <w:pPr>
        <w:pStyle w:val="af2"/>
      </w:pPr>
    </w:p>
    <w:p w14:paraId="3030F8E8" w14:textId="77777777" w:rsidR="000A23B9" w:rsidRDefault="000A23B9">
      <w:pPr>
        <w:pStyle w:val="af2"/>
      </w:pPr>
    </w:p>
    <w:p w14:paraId="61C9A4E3" w14:textId="77777777" w:rsidR="000A23B9" w:rsidRDefault="000A23B9">
      <w:pPr>
        <w:pStyle w:val="af2"/>
      </w:pPr>
    </w:p>
    <w:p w14:paraId="0FC772AF" w14:textId="77777777" w:rsidR="000A23B9" w:rsidRDefault="000A23B9">
      <w:pPr>
        <w:pStyle w:val="af2"/>
      </w:pPr>
    </w:p>
    <w:p w14:paraId="71874B5C" w14:textId="77777777" w:rsidR="000A23B9" w:rsidRDefault="000A23B9">
      <w:pPr>
        <w:pStyle w:val="af2"/>
      </w:pPr>
    </w:p>
    <w:p w14:paraId="6E62F391" w14:textId="77777777" w:rsidR="000A23B9" w:rsidRDefault="000A23B9"/>
    <w:p w14:paraId="6526F849" w14:textId="77777777" w:rsidR="000A23B9" w:rsidRDefault="000A23B9">
      <w:pPr>
        <w:sectPr w:rsidR="000A23B9">
          <w:footerReference w:type="even" r:id="rId23"/>
          <w:pgSz w:w="11906" w:h="16838"/>
          <w:pgMar w:top="1588" w:right="1418" w:bottom="1361" w:left="1247" w:header="1191" w:footer="567" w:gutter="0"/>
          <w:pgNumType w:fmt="upperRoman"/>
          <w:cols w:space="425"/>
          <w:docGrid w:type="lines" w:linePitch="326"/>
        </w:sectPr>
      </w:pPr>
    </w:p>
    <w:p w14:paraId="230FF70A" w14:textId="77777777" w:rsidR="000A23B9" w:rsidRDefault="000025BA">
      <w:pPr>
        <w:pStyle w:val="aff4"/>
      </w:pPr>
      <w:r>
        <w:rPr>
          <w:rFonts w:hint="eastAsia"/>
        </w:rPr>
        <w:lastRenderedPageBreak/>
        <w:t>漏磁检测参考试块校准规范</w:t>
      </w:r>
    </w:p>
    <w:p w14:paraId="36851167" w14:textId="77777777" w:rsidR="000A23B9" w:rsidRDefault="000025BA">
      <w:pPr>
        <w:pStyle w:val="1"/>
      </w:pPr>
      <w:bookmarkStart w:id="26" w:name="_Toc478472372"/>
      <w:bookmarkStart w:id="27" w:name="_Toc107259034"/>
      <w:r>
        <w:rPr>
          <w:rFonts w:hint="eastAsia"/>
        </w:rPr>
        <w:t>范围</w:t>
      </w:r>
      <w:bookmarkEnd w:id="26"/>
      <w:bookmarkEnd w:id="27"/>
    </w:p>
    <w:p w14:paraId="29F95CEF" w14:textId="5737EDB8" w:rsidR="000A23B9" w:rsidRDefault="000025BA">
      <w:r>
        <w:rPr>
          <w:rFonts w:hint="eastAsia"/>
        </w:rPr>
        <w:t>本规范适用于在无损检测领域进行漏磁检测的参考试块的校准。</w:t>
      </w:r>
    </w:p>
    <w:p w14:paraId="5E6EFF5C" w14:textId="77777777" w:rsidR="000A23B9" w:rsidRDefault="000025BA">
      <w:pPr>
        <w:pStyle w:val="1"/>
      </w:pPr>
      <w:bookmarkStart w:id="28" w:name="_Toc478472373"/>
      <w:bookmarkStart w:id="29" w:name="_Toc107259035"/>
      <w:r>
        <w:rPr>
          <w:rFonts w:hint="eastAsia"/>
        </w:rPr>
        <w:t>引用文件</w:t>
      </w:r>
      <w:bookmarkEnd w:id="28"/>
      <w:bookmarkEnd w:id="29"/>
    </w:p>
    <w:p w14:paraId="634751A6" w14:textId="77777777" w:rsidR="000A23B9" w:rsidRDefault="000025BA">
      <w:r>
        <w:rPr>
          <w:rFonts w:hint="eastAsia"/>
        </w:rPr>
        <w:t>本规范引用下列文件：</w:t>
      </w:r>
    </w:p>
    <w:p w14:paraId="3A430024" w14:textId="37693D0B" w:rsidR="00BE1E81" w:rsidRDefault="00BE1E81" w:rsidP="00BE1E81">
      <w:r>
        <w:rPr>
          <w:rFonts w:hint="eastAsia"/>
        </w:rPr>
        <w:t>G</w:t>
      </w:r>
      <w:r>
        <w:t xml:space="preserve">B/T 12606-2016 </w:t>
      </w:r>
      <w:r>
        <w:rPr>
          <w:rFonts w:hint="eastAsia"/>
        </w:rPr>
        <w:t>无缝和焊接（埋弧焊除外）铁磁性钢管纵向和</w:t>
      </w:r>
      <w:r>
        <w:rPr>
          <w:rFonts w:hint="eastAsia"/>
        </w:rPr>
        <w:t>/</w:t>
      </w:r>
      <w:r>
        <w:rPr>
          <w:rFonts w:hint="eastAsia"/>
        </w:rPr>
        <w:t>或横向缺欠的全圆周自动漏磁检测</w:t>
      </w:r>
    </w:p>
    <w:p w14:paraId="5B57B246" w14:textId="76CCBEC6" w:rsidR="00BE1E81" w:rsidRDefault="00BE1E81" w:rsidP="00BE1E81">
      <w:r>
        <w:rPr>
          <w:rFonts w:hint="eastAsia"/>
        </w:rPr>
        <w:t>G</w:t>
      </w:r>
      <w:r>
        <w:t>B/T 20737</w:t>
      </w:r>
      <w:r>
        <w:rPr>
          <w:rFonts w:hint="eastAsia"/>
        </w:rPr>
        <w:t>-</w:t>
      </w:r>
      <w:r>
        <w:t xml:space="preserve">2006 </w:t>
      </w:r>
      <w:r>
        <w:rPr>
          <w:rFonts w:hint="eastAsia"/>
        </w:rPr>
        <w:t>无损检测</w:t>
      </w:r>
      <w:r>
        <w:rPr>
          <w:rFonts w:hint="eastAsia"/>
        </w:rPr>
        <w:t xml:space="preserve"> </w:t>
      </w:r>
      <w:r>
        <w:rPr>
          <w:rFonts w:hint="eastAsia"/>
        </w:rPr>
        <w:t>通用术语和定义</w:t>
      </w:r>
    </w:p>
    <w:p w14:paraId="4214365B" w14:textId="45C87AC6" w:rsidR="000A23B9" w:rsidRDefault="000025BA">
      <w:r>
        <w:rPr>
          <w:rFonts w:hint="eastAsia"/>
        </w:rPr>
        <w:t>J</w:t>
      </w:r>
      <w:r>
        <w:t>B/T 10765</w:t>
      </w:r>
      <w:r w:rsidR="00741F6D">
        <w:t>-2007</w:t>
      </w:r>
      <w:r>
        <w:t xml:space="preserve"> </w:t>
      </w:r>
      <w:r>
        <w:rPr>
          <w:rFonts w:hint="eastAsia"/>
        </w:rPr>
        <w:t>无损检测</w:t>
      </w:r>
      <w:r>
        <w:rPr>
          <w:rFonts w:hint="eastAsia"/>
        </w:rPr>
        <w:t xml:space="preserve"> </w:t>
      </w:r>
      <w:r>
        <w:rPr>
          <w:rFonts w:hint="eastAsia"/>
        </w:rPr>
        <w:t>常压金属储罐漏磁检测方法</w:t>
      </w:r>
    </w:p>
    <w:p w14:paraId="1C760DDD" w14:textId="412E88EA" w:rsidR="000A23B9" w:rsidRDefault="000025BA">
      <w:r>
        <w:t>NB</w:t>
      </w:r>
      <w:r>
        <w:rPr>
          <w:rFonts w:hint="eastAsia"/>
        </w:rPr>
        <w:t>/T</w:t>
      </w:r>
      <w:r>
        <w:t xml:space="preserve"> 47013.12</w:t>
      </w:r>
      <w:r w:rsidR="00741F6D">
        <w:t>-20</w:t>
      </w:r>
      <w:r w:rsidR="00BE1E81">
        <w:t>15</w:t>
      </w:r>
      <w:r>
        <w:t xml:space="preserve"> </w:t>
      </w:r>
      <w:r>
        <w:rPr>
          <w:rFonts w:hint="eastAsia"/>
        </w:rPr>
        <w:t>承压设备无损检测第</w:t>
      </w:r>
      <w:r>
        <w:rPr>
          <w:rFonts w:hint="eastAsia"/>
        </w:rPr>
        <w:t>12</w:t>
      </w:r>
      <w:r>
        <w:rPr>
          <w:rFonts w:hint="eastAsia"/>
        </w:rPr>
        <w:t>部分：漏磁检测</w:t>
      </w:r>
    </w:p>
    <w:p w14:paraId="77FE91BA" w14:textId="5909A11E" w:rsidR="000A23B9" w:rsidRDefault="000025BA">
      <w:r>
        <w:rPr>
          <w:rFonts w:hint="eastAsia"/>
        </w:rPr>
        <w:t>凡是注日期的引用文件，仅注日期的版本适用于本规范；凡是不注日期的引用文件，其最新版本（包括所有的修订单）适用于本规范。</w:t>
      </w:r>
    </w:p>
    <w:p w14:paraId="7C29807B" w14:textId="4A07A0C9" w:rsidR="000A23B9" w:rsidRDefault="0042518C">
      <w:pPr>
        <w:pStyle w:val="1"/>
      </w:pPr>
      <w:bookmarkStart w:id="30" w:name="_Toc107259036"/>
      <w:r>
        <w:rPr>
          <w:rFonts w:hint="eastAsia"/>
        </w:rPr>
        <w:t>术语</w:t>
      </w:r>
      <w:bookmarkEnd w:id="30"/>
    </w:p>
    <w:p w14:paraId="21B00AA0" w14:textId="5FC49489" w:rsidR="0042518C" w:rsidRDefault="0042518C" w:rsidP="0042518C">
      <w:r>
        <w:rPr>
          <w:rFonts w:hint="eastAsia"/>
        </w:rPr>
        <w:t>G</w:t>
      </w:r>
      <w:r>
        <w:t>B/T 20737</w:t>
      </w:r>
      <w:r>
        <w:rPr>
          <w:rFonts w:hint="eastAsia"/>
        </w:rPr>
        <w:t>界定的及以下术语及定义适用于本规范</w:t>
      </w:r>
    </w:p>
    <w:p w14:paraId="138340E3" w14:textId="194F68DD" w:rsidR="0042518C" w:rsidRDefault="0042518C" w:rsidP="0042518C">
      <w:pPr>
        <w:pStyle w:val="2"/>
      </w:pPr>
      <w:bookmarkStart w:id="31" w:name="_Toc107258952"/>
      <w:bookmarkStart w:id="32" w:name="_Toc107259037"/>
      <w:r>
        <w:rPr>
          <w:rFonts w:hint="eastAsia"/>
        </w:rPr>
        <w:t>参考试块 reference</w:t>
      </w:r>
      <w:r>
        <w:t xml:space="preserve"> </w:t>
      </w:r>
      <w:r>
        <w:rPr>
          <w:rFonts w:hint="eastAsia"/>
        </w:rPr>
        <w:t>block（G</w:t>
      </w:r>
      <w:r>
        <w:t>B/T 20737</w:t>
      </w:r>
      <w:r>
        <w:rPr>
          <w:rFonts w:hint="eastAsia"/>
        </w:rPr>
        <w:t>-</w:t>
      </w:r>
      <w:r>
        <w:t>2006</w:t>
      </w:r>
      <w:r>
        <w:rPr>
          <w:rFonts w:hint="eastAsia"/>
        </w:rPr>
        <w:t>）</w:t>
      </w:r>
      <w:bookmarkEnd w:id="31"/>
      <w:bookmarkEnd w:id="32"/>
    </w:p>
    <w:p w14:paraId="06136D84" w14:textId="39CBB854" w:rsidR="0042518C" w:rsidRDefault="0042518C" w:rsidP="0042518C">
      <w:r>
        <w:rPr>
          <w:rFonts w:hint="eastAsia"/>
        </w:rPr>
        <w:t>具有规定的冶金、几何形状和尺寸特性的材料块，用来校准和评价设备。</w:t>
      </w:r>
    </w:p>
    <w:p w14:paraId="576B4B5A" w14:textId="3DA1F025" w:rsidR="0042518C" w:rsidRDefault="0042518C" w:rsidP="0042518C">
      <w:pPr>
        <w:ind w:firstLine="420"/>
        <w:rPr>
          <w:sz w:val="21"/>
          <w:szCs w:val="21"/>
        </w:rPr>
      </w:pPr>
      <w:r w:rsidRPr="0042518C">
        <w:rPr>
          <w:rFonts w:hint="eastAsia"/>
          <w:sz w:val="21"/>
          <w:szCs w:val="21"/>
        </w:rPr>
        <w:t>注：可含有一个或多个人工不连续。</w:t>
      </w:r>
    </w:p>
    <w:p w14:paraId="00DF8EAC" w14:textId="77777777" w:rsidR="00DC09FD" w:rsidRDefault="00DC09FD" w:rsidP="00DC09FD">
      <w:pPr>
        <w:pStyle w:val="1"/>
      </w:pPr>
      <w:bookmarkStart w:id="33" w:name="_Toc107259038"/>
      <w:r>
        <w:rPr>
          <w:rFonts w:hint="eastAsia"/>
        </w:rPr>
        <w:t>概述</w:t>
      </w:r>
      <w:bookmarkEnd w:id="33"/>
    </w:p>
    <w:p w14:paraId="5F32EEE2" w14:textId="55FFA09D" w:rsidR="000A23B9" w:rsidRDefault="000025BA">
      <w:r>
        <w:rPr>
          <w:rFonts w:hint="eastAsia"/>
        </w:rPr>
        <w:t>漏磁检测参考试块（以下简称试块）</w:t>
      </w:r>
      <w:r w:rsidR="00E31E56">
        <w:rPr>
          <w:rFonts w:hint="eastAsia"/>
        </w:rPr>
        <w:t>包括校准试件（</w:t>
      </w:r>
      <w:r w:rsidR="00E31E56">
        <w:rPr>
          <w:rFonts w:hint="eastAsia"/>
        </w:rPr>
        <w:t>N</w:t>
      </w:r>
      <w:r w:rsidR="00E31E56">
        <w:t>B/T 47013.12-2015</w:t>
      </w:r>
      <w:r w:rsidR="00E31E56">
        <w:rPr>
          <w:rFonts w:hint="eastAsia"/>
        </w:rPr>
        <w:t>,4</w:t>
      </w:r>
      <w:r w:rsidR="00E31E56">
        <w:t>.2.2.1</w:t>
      </w:r>
      <w:r w:rsidR="00E31E56">
        <w:rPr>
          <w:rFonts w:hint="eastAsia"/>
        </w:rPr>
        <w:t>）</w:t>
      </w:r>
      <w:r w:rsidR="00E31E56">
        <w:rPr>
          <w:rFonts w:hint="eastAsia"/>
        </w:rPr>
        <w:t>,</w:t>
      </w:r>
      <w:r w:rsidR="00E31E56">
        <w:rPr>
          <w:rFonts w:hint="eastAsia"/>
        </w:rPr>
        <w:t>亦称校准试板（</w:t>
      </w:r>
      <w:r w:rsidR="00E31E56">
        <w:t>JB/T 10765-2007,7.2.1</w:t>
      </w:r>
      <w:r w:rsidR="00E31E56">
        <w:rPr>
          <w:rFonts w:hint="eastAsia"/>
        </w:rPr>
        <w:t>）和对比试件（</w:t>
      </w:r>
      <w:r w:rsidR="00E31E56">
        <w:rPr>
          <w:rFonts w:hint="eastAsia"/>
        </w:rPr>
        <w:t>N</w:t>
      </w:r>
      <w:r w:rsidR="00E31E56">
        <w:t>B/T 47013.12-2015</w:t>
      </w:r>
      <w:r w:rsidR="00E31E56">
        <w:rPr>
          <w:rFonts w:hint="eastAsia"/>
        </w:rPr>
        <w:t>,4</w:t>
      </w:r>
      <w:r w:rsidR="00E31E56">
        <w:t>.2.2.1</w:t>
      </w:r>
      <w:r w:rsidR="00E31E56">
        <w:rPr>
          <w:rFonts w:hint="eastAsia"/>
        </w:rPr>
        <w:t>），亦称对比试样</w:t>
      </w:r>
      <w:r w:rsidR="00E31E56">
        <w:rPr>
          <w:rFonts w:hint="eastAsia"/>
        </w:rPr>
        <w:t>/</w:t>
      </w:r>
      <w:r w:rsidR="00E31E56">
        <w:rPr>
          <w:rFonts w:hint="eastAsia"/>
        </w:rPr>
        <w:t>对比样管（</w:t>
      </w:r>
      <w:r w:rsidR="00E31E56">
        <w:rPr>
          <w:rFonts w:hint="eastAsia"/>
        </w:rPr>
        <w:t>G</w:t>
      </w:r>
      <w:r w:rsidR="00E31E56">
        <w:t>B/T 12606-2016</w:t>
      </w:r>
      <w:r w:rsidR="00E31E56">
        <w:rPr>
          <w:rFonts w:hint="eastAsia"/>
        </w:rPr>
        <w:t>）、对比试板（</w:t>
      </w:r>
      <w:r w:rsidR="00E31E56">
        <w:t>JB/T 10765-2007,7.2.2</w:t>
      </w:r>
      <w:r w:rsidR="00E31E56">
        <w:rPr>
          <w:rFonts w:hint="eastAsia"/>
        </w:rPr>
        <w:t>）。</w:t>
      </w:r>
      <w:r>
        <w:rPr>
          <w:rFonts w:hint="eastAsia"/>
        </w:rPr>
        <w:t xml:space="preserve"> </w:t>
      </w:r>
      <w:r w:rsidR="00333914">
        <w:rPr>
          <w:rFonts w:hint="eastAsia"/>
        </w:rPr>
        <w:t>试块主要用于校准漏磁检测设备</w:t>
      </w:r>
      <w:r>
        <w:rPr>
          <w:rFonts w:hint="eastAsia"/>
        </w:rPr>
        <w:t>。</w:t>
      </w:r>
    </w:p>
    <w:p w14:paraId="6B7EE556" w14:textId="62DA1FDD" w:rsidR="00D30F71" w:rsidRDefault="000025BA">
      <w:r>
        <w:rPr>
          <w:rFonts w:hint="eastAsia"/>
        </w:rPr>
        <w:t>试</w:t>
      </w:r>
      <w:proofErr w:type="gramStart"/>
      <w:r>
        <w:rPr>
          <w:rFonts w:hint="eastAsia"/>
        </w:rPr>
        <w:t>块分为</w:t>
      </w:r>
      <w:proofErr w:type="gramEnd"/>
      <w:r>
        <w:rPr>
          <w:rFonts w:hint="eastAsia"/>
        </w:rPr>
        <w:t>外检测试块和内检测试块，</w:t>
      </w:r>
      <w:r w:rsidR="00741F6D">
        <w:rPr>
          <w:rFonts w:hint="eastAsia"/>
        </w:rPr>
        <w:t>平板</w:t>
      </w:r>
      <w:r w:rsidR="00333914">
        <w:rPr>
          <w:rFonts w:hint="eastAsia"/>
        </w:rPr>
        <w:t>校准</w:t>
      </w:r>
      <w:r w:rsidR="00741F6D">
        <w:rPr>
          <w:rFonts w:hint="eastAsia"/>
        </w:rPr>
        <w:t>试件</w:t>
      </w:r>
      <w:r w:rsidR="00333914">
        <w:rPr>
          <w:rFonts w:hint="eastAsia"/>
        </w:rPr>
        <w:t>见图</w:t>
      </w:r>
      <w:r w:rsidR="00333914">
        <w:rPr>
          <w:rFonts w:hint="eastAsia"/>
        </w:rPr>
        <w:t>1</w:t>
      </w:r>
      <w:r w:rsidR="00333914">
        <w:rPr>
          <w:rFonts w:hint="eastAsia"/>
        </w:rPr>
        <w:t>，</w:t>
      </w:r>
      <w:r w:rsidR="00741F6D">
        <w:rPr>
          <w:rFonts w:hint="eastAsia"/>
        </w:rPr>
        <w:t>平板</w:t>
      </w:r>
      <w:r w:rsidR="00333914">
        <w:rPr>
          <w:rFonts w:hint="eastAsia"/>
        </w:rPr>
        <w:t>对比</w:t>
      </w:r>
      <w:r w:rsidR="00741F6D">
        <w:rPr>
          <w:rFonts w:hint="eastAsia"/>
        </w:rPr>
        <w:t>试件</w:t>
      </w:r>
      <w:r w:rsidR="00143746">
        <w:rPr>
          <w:rFonts w:hint="eastAsia"/>
        </w:rPr>
        <w:t>见图</w:t>
      </w:r>
      <w:r w:rsidR="00143746">
        <w:rPr>
          <w:rFonts w:hint="eastAsia"/>
        </w:rPr>
        <w:t>2</w:t>
      </w:r>
      <w:r w:rsidR="00741F6D">
        <w:rPr>
          <w:rFonts w:hint="eastAsia"/>
        </w:rPr>
        <w:t>，管件校准试件见</w:t>
      </w:r>
      <w:r w:rsidR="00143746">
        <w:rPr>
          <w:rFonts w:hint="eastAsia"/>
        </w:rPr>
        <w:t>图</w:t>
      </w:r>
      <w:r w:rsidR="00143746">
        <w:rPr>
          <w:rFonts w:hint="eastAsia"/>
        </w:rPr>
        <w:t>3</w:t>
      </w:r>
      <w:r w:rsidR="00741F6D">
        <w:rPr>
          <w:rFonts w:hint="eastAsia"/>
        </w:rPr>
        <w:t>，管件对比试件见图</w:t>
      </w:r>
      <w:r w:rsidR="00741F6D">
        <w:rPr>
          <w:rFonts w:hint="eastAsia"/>
        </w:rPr>
        <w:t>4</w:t>
      </w:r>
      <w:r w:rsidR="00143746">
        <w:rPr>
          <w:rFonts w:hint="eastAsia"/>
        </w:rPr>
        <w:t>。</w:t>
      </w:r>
    </w:p>
    <w:p w14:paraId="40034C36" w14:textId="7E310F45" w:rsidR="000A23B9" w:rsidRDefault="00D30F71">
      <w:r w:rsidRPr="00D30F71">
        <w:rPr>
          <w:rFonts w:hint="eastAsia"/>
        </w:rPr>
        <w:t>平板对比试件人工缺陷孔的阶梯数及直径</w:t>
      </w:r>
      <w:r>
        <w:rPr>
          <w:rFonts w:hint="eastAsia"/>
        </w:rPr>
        <w:t>见表</w:t>
      </w:r>
      <w:r>
        <w:rPr>
          <w:rFonts w:hint="eastAsia"/>
        </w:rPr>
        <w:t>1</w:t>
      </w:r>
      <w:r>
        <w:rPr>
          <w:rFonts w:hint="eastAsia"/>
        </w:rPr>
        <w:t>。</w:t>
      </w:r>
    </w:p>
    <w:p w14:paraId="598F93F9" w14:textId="69CB9095" w:rsidR="000A23B9" w:rsidRDefault="000025BA">
      <w:pPr>
        <w:spacing w:line="240" w:lineRule="auto"/>
        <w:ind w:firstLineChars="0" w:firstLine="0"/>
        <w:jc w:val="center"/>
      </w:pPr>
      <w:r>
        <w:lastRenderedPageBreak/>
        <w:t xml:space="preserve">  </w:t>
      </w:r>
      <w:r w:rsidR="00730A98">
        <w:rPr>
          <w:noProof/>
        </w:rPr>
        <w:drawing>
          <wp:inline distT="0" distB="0" distL="0" distR="0" wp14:anchorId="41768875" wp14:editId="44C2D102">
            <wp:extent cx="4320000" cy="2923412"/>
            <wp:effectExtent l="0" t="0" r="4445" b="0"/>
            <wp:docPr id="15" name="图片 15"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图示&#10;&#10;描述已自动生成"/>
                    <pic:cNvPicPr/>
                  </pic:nvPicPr>
                  <pic:blipFill>
                    <a:blip r:embed="rId24"/>
                    <a:stretch>
                      <a:fillRect/>
                    </a:stretch>
                  </pic:blipFill>
                  <pic:spPr>
                    <a:xfrm>
                      <a:off x="0" y="0"/>
                      <a:ext cx="4320000" cy="2923412"/>
                    </a:xfrm>
                    <a:prstGeom prst="rect">
                      <a:avLst/>
                    </a:prstGeom>
                  </pic:spPr>
                </pic:pic>
              </a:graphicData>
            </a:graphic>
          </wp:inline>
        </w:drawing>
      </w:r>
    </w:p>
    <w:p w14:paraId="742CA7EC" w14:textId="3AE96730" w:rsidR="000A23B9" w:rsidRDefault="000025BA">
      <w:pPr>
        <w:pStyle w:val="aff6"/>
        <w:rPr>
          <w:rFonts w:ascii="宋体" w:hAnsi="宋体"/>
        </w:rPr>
      </w:pPr>
      <w:bookmarkStart w:id="34" w:name="_Ref478474322"/>
      <w:r>
        <w:rPr>
          <w:rFonts w:ascii="宋体" w:hAnsi="宋体" w:hint="eastAsia"/>
        </w:rPr>
        <w:t>图</w:t>
      </w:r>
      <w:r>
        <w:rPr>
          <w:rFonts w:ascii="宋体" w:hAnsi="宋体"/>
        </w:rPr>
        <w:fldChar w:fldCharType="begin"/>
      </w:r>
      <w:r>
        <w:rPr>
          <w:rFonts w:ascii="宋体" w:hAnsi="宋体"/>
        </w:rPr>
        <w:instrText xml:space="preserve"> </w:instrText>
      </w:r>
      <w:r>
        <w:rPr>
          <w:rFonts w:ascii="宋体" w:hAnsi="宋体" w:hint="eastAsia"/>
        </w:rPr>
        <w:instrText>SEQ 图 \* ARABIC</w:instrText>
      </w:r>
      <w:r>
        <w:rPr>
          <w:rFonts w:ascii="宋体" w:hAnsi="宋体"/>
        </w:rPr>
        <w:instrText xml:space="preserve"> </w:instrText>
      </w:r>
      <w:r>
        <w:rPr>
          <w:rFonts w:ascii="宋体" w:hAnsi="宋体"/>
        </w:rPr>
        <w:fldChar w:fldCharType="separate"/>
      </w:r>
      <w:r w:rsidR="001E0A75">
        <w:rPr>
          <w:rFonts w:ascii="宋体" w:hAnsi="宋体"/>
          <w:noProof/>
        </w:rPr>
        <w:t>1</w:t>
      </w:r>
      <w:r>
        <w:rPr>
          <w:rFonts w:ascii="宋体" w:hAnsi="宋体"/>
        </w:rPr>
        <w:fldChar w:fldCharType="end"/>
      </w:r>
      <w:bookmarkEnd w:id="34"/>
      <w:r>
        <w:rPr>
          <w:rFonts w:ascii="宋体" w:hAnsi="宋体"/>
        </w:rPr>
        <w:t xml:space="preserve">  </w:t>
      </w:r>
      <w:r w:rsidR="003E0B52">
        <w:rPr>
          <w:rFonts w:ascii="宋体" w:hAnsi="宋体" w:hint="eastAsia"/>
        </w:rPr>
        <w:t>平板</w:t>
      </w:r>
      <w:r w:rsidR="00333914">
        <w:rPr>
          <w:rFonts w:ascii="宋体" w:hAnsi="宋体" w:hint="eastAsia"/>
        </w:rPr>
        <w:t>校准试件</w:t>
      </w:r>
    </w:p>
    <w:p w14:paraId="2728638C" w14:textId="4E5DB04B" w:rsidR="00575005" w:rsidRDefault="00575005">
      <w:pPr>
        <w:pStyle w:val="aff6"/>
        <w:rPr>
          <w:rFonts w:ascii="宋体" w:hAnsi="宋体"/>
        </w:rPr>
      </w:pPr>
    </w:p>
    <w:p w14:paraId="7B411D69" w14:textId="77777777" w:rsidR="00575005" w:rsidRDefault="00575005">
      <w:pPr>
        <w:pStyle w:val="aff6"/>
        <w:rPr>
          <w:rFonts w:ascii="宋体" w:hAnsi="宋体"/>
        </w:rPr>
      </w:pPr>
    </w:p>
    <w:p w14:paraId="540D9A89" w14:textId="6F708A41" w:rsidR="00143746" w:rsidRDefault="00143746">
      <w:pPr>
        <w:pStyle w:val="aff6"/>
        <w:spacing w:line="240" w:lineRule="auto"/>
      </w:pPr>
      <w:r>
        <w:t xml:space="preserve">   </w:t>
      </w:r>
      <w:r w:rsidR="00854183">
        <w:rPr>
          <w:noProof/>
        </w:rPr>
        <w:drawing>
          <wp:inline distT="0" distB="0" distL="0" distR="0" wp14:anchorId="4B74C836" wp14:editId="73F76874">
            <wp:extent cx="4320000" cy="2998230"/>
            <wp:effectExtent l="0" t="0" r="4445" b="0"/>
            <wp:docPr id="38" name="图片 38"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图示&#10;&#10;描述已自动生成"/>
                    <pic:cNvPicPr/>
                  </pic:nvPicPr>
                  <pic:blipFill>
                    <a:blip r:embed="rId25"/>
                    <a:stretch>
                      <a:fillRect/>
                    </a:stretch>
                  </pic:blipFill>
                  <pic:spPr>
                    <a:xfrm>
                      <a:off x="0" y="0"/>
                      <a:ext cx="4320000" cy="2998230"/>
                    </a:xfrm>
                    <a:prstGeom prst="rect">
                      <a:avLst/>
                    </a:prstGeom>
                  </pic:spPr>
                </pic:pic>
              </a:graphicData>
            </a:graphic>
          </wp:inline>
        </w:drawing>
      </w:r>
      <w:r w:rsidR="000025BA">
        <w:t xml:space="preserve"> </w:t>
      </w:r>
    </w:p>
    <w:p w14:paraId="63D30CE4" w14:textId="057C5C5B" w:rsidR="00143746" w:rsidRDefault="00143746" w:rsidP="00575005">
      <w:pPr>
        <w:pStyle w:val="aff6"/>
        <w:spacing w:beforeLines="50" w:before="163" w:line="240" w:lineRule="auto"/>
        <w:rPr>
          <w:rFonts w:ascii="宋体" w:hAnsi="宋体"/>
        </w:rPr>
      </w:pPr>
      <w:r>
        <w:rPr>
          <w:rFonts w:ascii="宋体" w:hAnsi="宋体" w:hint="eastAsia"/>
        </w:rPr>
        <w:t>a）圆孔示意图</w:t>
      </w:r>
    </w:p>
    <w:p w14:paraId="7032FB39" w14:textId="190C94B3" w:rsidR="000A23B9" w:rsidRDefault="000A23B9">
      <w:pPr>
        <w:pStyle w:val="aff6"/>
        <w:spacing w:line="240" w:lineRule="auto"/>
        <w:rPr>
          <w:rFonts w:ascii="宋体" w:hAnsi="宋体"/>
        </w:rPr>
      </w:pPr>
    </w:p>
    <w:p w14:paraId="63E6A6E4" w14:textId="1DD59EAB" w:rsidR="00DF231D" w:rsidRDefault="00DF231D">
      <w:pPr>
        <w:pStyle w:val="aff6"/>
        <w:spacing w:line="240" w:lineRule="auto"/>
        <w:rPr>
          <w:rFonts w:ascii="宋体" w:hAnsi="宋体"/>
        </w:rPr>
      </w:pPr>
      <w:r>
        <w:rPr>
          <w:noProof/>
        </w:rPr>
        <w:lastRenderedPageBreak/>
        <w:drawing>
          <wp:inline distT="0" distB="0" distL="0" distR="0" wp14:anchorId="2734B939" wp14:editId="5F8F5714">
            <wp:extent cx="4320000" cy="3941758"/>
            <wp:effectExtent l="0" t="0" r="4445" b="1905"/>
            <wp:docPr id="7" name="图片 7"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示, 工程绘图&#10;&#10;描述已自动生成"/>
                    <pic:cNvPicPr/>
                  </pic:nvPicPr>
                  <pic:blipFill>
                    <a:blip r:embed="rId26"/>
                    <a:stretch>
                      <a:fillRect/>
                    </a:stretch>
                  </pic:blipFill>
                  <pic:spPr>
                    <a:xfrm>
                      <a:off x="0" y="0"/>
                      <a:ext cx="4320000" cy="3941758"/>
                    </a:xfrm>
                    <a:prstGeom prst="rect">
                      <a:avLst/>
                    </a:prstGeom>
                  </pic:spPr>
                </pic:pic>
              </a:graphicData>
            </a:graphic>
          </wp:inline>
        </w:drawing>
      </w:r>
    </w:p>
    <w:p w14:paraId="6EDCA886" w14:textId="5C3E4BAC" w:rsidR="000A23B9" w:rsidRDefault="000025BA" w:rsidP="00DF231D">
      <w:pPr>
        <w:pStyle w:val="aff6"/>
        <w:spacing w:line="240" w:lineRule="auto"/>
        <w:rPr>
          <w:rFonts w:ascii="宋体" w:hAnsi="宋体"/>
        </w:rPr>
      </w:pPr>
      <w:r>
        <w:rPr>
          <w:rFonts w:ascii="宋体" w:hAnsi="宋体" w:hint="eastAsia"/>
        </w:rPr>
        <w:t>b）4</w:t>
      </w:r>
      <w:r>
        <w:rPr>
          <w:rFonts w:ascii="宋体" w:hAnsi="宋体"/>
        </w:rPr>
        <w:t>0</w:t>
      </w:r>
      <w:r>
        <w:rPr>
          <w:rFonts w:ascii="宋体" w:hAnsi="宋体" w:hint="eastAsia"/>
        </w:rPr>
        <w:t>%阶梯孔示意图</w:t>
      </w:r>
    </w:p>
    <w:p w14:paraId="223A0F66" w14:textId="01C89F5C" w:rsidR="000A23B9" w:rsidRDefault="000025BA">
      <w:pPr>
        <w:pStyle w:val="aff6"/>
        <w:spacing w:line="240" w:lineRule="auto"/>
        <w:rPr>
          <w:rFonts w:ascii="宋体" w:hAnsi="宋体"/>
        </w:rPr>
      </w:pPr>
      <w:r>
        <w:rPr>
          <w:rFonts w:ascii="宋体" w:hAnsi="宋体" w:hint="eastAsia"/>
        </w:rPr>
        <w:t>图2</w:t>
      </w:r>
      <w:r>
        <w:rPr>
          <w:rFonts w:ascii="宋体" w:hAnsi="宋体"/>
        </w:rPr>
        <w:t xml:space="preserve"> </w:t>
      </w:r>
      <w:r>
        <w:rPr>
          <w:rFonts w:ascii="宋体" w:hAnsi="宋体" w:hint="eastAsia"/>
        </w:rPr>
        <w:t>平板</w:t>
      </w:r>
      <w:r w:rsidR="00655AD3">
        <w:rPr>
          <w:rFonts w:ascii="宋体" w:hAnsi="宋体" w:hint="eastAsia"/>
        </w:rPr>
        <w:t>对比</w:t>
      </w:r>
      <w:r>
        <w:rPr>
          <w:rFonts w:ascii="宋体" w:hAnsi="宋体" w:hint="eastAsia"/>
        </w:rPr>
        <w:t>试件</w:t>
      </w:r>
    </w:p>
    <w:p w14:paraId="286D7321" w14:textId="08E737AB" w:rsidR="000A23B9" w:rsidRDefault="000025BA">
      <w:pPr>
        <w:pStyle w:val="aff8"/>
      </w:pPr>
      <w:r>
        <w:rPr>
          <w:rFonts w:hint="eastAsia"/>
        </w:rPr>
        <w:t>表</w:t>
      </w:r>
      <w:r>
        <w:rPr>
          <w:rFonts w:hint="eastAsia"/>
        </w:rPr>
        <w:t>1</w:t>
      </w:r>
      <w:r>
        <w:t xml:space="preserve"> </w:t>
      </w:r>
      <w:r>
        <w:rPr>
          <w:rFonts w:hint="eastAsia"/>
        </w:rPr>
        <w:t>平板</w:t>
      </w:r>
      <w:r w:rsidR="00655AD3">
        <w:rPr>
          <w:rFonts w:hint="eastAsia"/>
        </w:rPr>
        <w:t>对比</w:t>
      </w:r>
      <w:r>
        <w:rPr>
          <w:rFonts w:hint="eastAsia"/>
        </w:rPr>
        <w:t>试件人工缺陷孔的阶梯数及直径</w:t>
      </w:r>
    </w:p>
    <w:tbl>
      <w:tblPr>
        <w:tblStyle w:val="a9"/>
        <w:tblW w:w="9592" w:type="dxa"/>
        <w:tblLook w:val="04A0" w:firstRow="1" w:lastRow="0" w:firstColumn="1" w:lastColumn="0" w:noHBand="0" w:noVBand="1"/>
      </w:tblPr>
      <w:tblGrid>
        <w:gridCol w:w="1242"/>
        <w:gridCol w:w="741"/>
        <w:gridCol w:w="937"/>
        <w:gridCol w:w="1132"/>
        <w:gridCol w:w="923"/>
        <w:gridCol w:w="923"/>
        <w:gridCol w:w="923"/>
        <w:gridCol w:w="923"/>
        <w:gridCol w:w="923"/>
        <w:gridCol w:w="925"/>
      </w:tblGrid>
      <w:tr w:rsidR="000A23B9" w14:paraId="00ABBF41" w14:textId="77777777" w:rsidTr="00730A98">
        <w:trPr>
          <w:trHeight w:val="421"/>
        </w:trPr>
        <w:tc>
          <w:tcPr>
            <w:tcW w:w="1242" w:type="dxa"/>
            <w:vMerge w:val="restart"/>
            <w:vAlign w:val="center"/>
          </w:tcPr>
          <w:p w14:paraId="1190F44E" w14:textId="77777777" w:rsidR="00730A98" w:rsidRDefault="00BE1E81" w:rsidP="00730A98">
            <w:pPr>
              <w:pStyle w:val="aff6"/>
              <w:spacing w:line="240" w:lineRule="auto"/>
              <w:rPr>
                <w:rFonts w:ascii="宋体" w:hAnsi="宋体"/>
              </w:rPr>
            </w:pPr>
            <w:r>
              <w:rPr>
                <w:rFonts w:ascii="宋体" w:hAnsi="宋体" w:hint="eastAsia"/>
              </w:rPr>
              <w:t>公称</w:t>
            </w:r>
            <w:r>
              <w:rPr>
                <w:rFonts w:ascii="宋体" w:hAnsi="宋体"/>
              </w:rPr>
              <w:t>厚度</w:t>
            </w:r>
            <w:r w:rsidR="00730A98">
              <w:rPr>
                <w:rFonts w:ascii="宋体" w:hAnsi="宋体" w:hint="eastAsia"/>
              </w:rPr>
              <w:t>t</w:t>
            </w:r>
          </w:p>
          <w:p w14:paraId="6AC46168" w14:textId="11660315" w:rsidR="000A23B9" w:rsidRDefault="000025BA" w:rsidP="00730A98">
            <w:pPr>
              <w:pStyle w:val="aff6"/>
              <w:spacing w:line="240" w:lineRule="auto"/>
              <w:rPr>
                <w:rFonts w:ascii="宋体" w:hAnsi="宋体"/>
              </w:rPr>
            </w:pPr>
            <w:r>
              <w:rPr>
                <w:rFonts w:ascii="宋体" w:hAnsi="宋体" w:hint="eastAsia"/>
              </w:rPr>
              <w:t>mm</w:t>
            </w:r>
          </w:p>
        </w:tc>
        <w:tc>
          <w:tcPr>
            <w:tcW w:w="741" w:type="dxa"/>
            <w:vMerge w:val="restart"/>
            <w:vAlign w:val="center"/>
          </w:tcPr>
          <w:p w14:paraId="0AD9B2FE" w14:textId="77777777" w:rsidR="000A23B9" w:rsidRDefault="000025BA">
            <w:pPr>
              <w:pStyle w:val="aff6"/>
              <w:spacing w:line="240" w:lineRule="auto"/>
              <w:rPr>
                <w:rFonts w:ascii="宋体" w:hAnsi="宋体"/>
              </w:rPr>
            </w:pPr>
            <w:proofErr w:type="gramStart"/>
            <w:r>
              <w:rPr>
                <w:rFonts w:ascii="宋体" w:hAnsi="宋体" w:hint="eastAsia"/>
              </w:rPr>
              <w:t>孔号</w:t>
            </w:r>
            <w:proofErr w:type="gramEnd"/>
          </w:p>
        </w:tc>
        <w:tc>
          <w:tcPr>
            <w:tcW w:w="937" w:type="dxa"/>
            <w:vMerge w:val="restart"/>
            <w:vAlign w:val="center"/>
          </w:tcPr>
          <w:p w14:paraId="5CB47670" w14:textId="77777777" w:rsidR="000A23B9" w:rsidRDefault="000025BA">
            <w:pPr>
              <w:pStyle w:val="aff6"/>
              <w:spacing w:line="240" w:lineRule="auto"/>
              <w:rPr>
                <w:rFonts w:ascii="宋体" w:hAnsi="宋体"/>
              </w:rPr>
            </w:pPr>
            <w:r>
              <w:rPr>
                <w:rFonts w:ascii="宋体" w:hAnsi="宋体" w:hint="eastAsia"/>
              </w:rPr>
              <w:t>阶梯数</w:t>
            </w:r>
          </w:p>
        </w:tc>
        <w:tc>
          <w:tcPr>
            <w:tcW w:w="1132" w:type="dxa"/>
            <w:vMerge w:val="restart"/>
            <w:vAlign w:val="center"/>
          </w:tcPr>
          <w:p w14:paraId="1230A16C" w14:textId="77777777" w:rsidR="000A23B9" w:rsidRDefault="000025BA">
            <w:pPr>
              <w:pStyle w:val="aff6"/>
              <w:spacing w:line="240" w:lineRule="auto"/>
              <w:rPr>
                <w:rFonts w:ascii="宋体" w:hAnsi="宋体"/>
              </w:rPr>
            </w:pPr>
            <w:r>
              <w:rPr>
                <w:rFonts w:ascii="宋体" w:hAnsi="宋体" w:hint="eastAsia"/>
              </w:rPr>
              <w:t>阶梯深度</w:t>
            </w:r>
          </w:p>
          <w:p w14:paraId="6EAD73F0" w14:textId="77777777" w:rsidR="000A23B9" w:rsidRDefault="000025BA">
            <w:pPr>
              <w:pStyle w:val="aff6"/>
              <w:spacing w:line="240" w:lineRule="auto"/>
              <w:rPr>
                <w:rFonts w:ascii="宋体" w:hAnsi="宋体"/>
              </w:rPr>
            </w:pPr>
            <w:r>
              <w:rPr>
                <w:rFonts w:ascii="宋体" w:hAnsi="宋体" w:hint="eastAsia"/>
              </w:rPr>
              <w:t>mm</w:t>
            </w:r>
          </w:p>
        </w:tc>
        <w:tc>
          <w:tcPr>
            <w:tcW w:w="5540" w:type="dxa"/>
            <w:gridSpan w:val="6"/>
            <w:vAlign w:val="center"/>
          </w:tcPr>
          <w:p w14:paraId="0F45B7E0" w14:textId="77777777" w:rsidR="000A23B9" w:rsidRDefault="000025BA">
            <w:pPr>
              <w:pStyle w:val="aff6"/>
              <w:spacing w:line="240" w:lineRule="auto"/>
              <w:rPr>
                <w:rFonts w:ascii="宋体" w:hAnsi="宋体"/>
              </w:rPr>
            </w:pPr>
            <w:r>
              <w:rPr>
                <w:rFonts w:ascii="宋体" w:hAnsi="宋体" w:hint="eastAsia"/>
              </w:rPr>
              <w:t>孔径/mm</w:t>
            </w:r>
          </w:p>
        </w:tc>
      </w:tr>
      <w:tr w:rsidR="000A23B9" w14:paraId="42A4598B" w14:textId="77777777" w:rsidTr="00730A98">
        <w:trPr>
          <w:trHeight w:val="421"/>
        </w:trPr>
        <w:tc>
          <w:tcPr>
            <w:tcW w:w="1242" w:type="dxa"/>
            <w:vMerge/>
            <w:vAlign w:val="center"/>
          </w:tcPr>
          <w:p w14:paraId="57D4E0E7" w14:textId="77777777" w:rsidR="000A23B9" w:rsidRDefault="000A23B9">
            <w:pPr>
              <w:pStyle w:val="aff6"/>
              <w:spacing w:line="240" w:lineRule="auto"/>
              <w:rPr>
                <w:rFonts w:ascii="宋体" w:hAnsi="宋体"/>
              </w:rPr>
            </w:pPr>
          </w:p>
        </w:tc>
        <w:tc>
          <w:tcPr>
            <w:tcW w:w="741" w:type="dxa"/>
            <w:vMerge/>
            <w:vAlign w:val="center"/>
          </w:tcPr>
          <w:p w14:paraId="1CC4D1EB" w14:textId="77777777" w:rsidR="000A23B9" w:rsidRDefault="000A23B9">
            <w:pPr>
              <w:pStyle w:val="aff6"/>
              <w:spacing w:line="240" w:lineRule="auto"/>
              <w:rPr>
                <w:rFonts w:ascii="宋体" w:hAnsi="宋体"/>
              </w:rPr>
            </w:pPr>
          </w:p>
        </w:tc>
        <w:tc>
          <w:tcPr>
            <w:tcW w:w="937" w:type="dxa"/>
            <w:vMerge/>
            <w:vAlign w:val="center"/>
          </w:tcPr>
          <w:p w14:paraId="45B5D4B3" w14:textId="77777777" w:rsidR="000A23B9" w:rsidRDefault="000A23B9">
            <w:pPr>
              <w:pStyle w:val="aff6"/>
              <w:spacing w:line="240" w:lineRule="auto"/>
              <w:rPr>
                <w:rFonts w:ascii="宋体" w:hAnsi="宋体"/>
              </w:rPr>
            </w:pPr>
          </w:p>
        </w:tc>
        <w:tc>
          <w:tcPr>
            <w:tcW w:w="1132" w:type="dxa"/>
            <w:vMerge/>
            <w:vAlign w:val="center"/>
          </w:tcPr>
          <w:p w14:paraId="6BADB6EF" w14:textId="77777777" w:rsidR="000A23B9" w:rsidRDefault="000A23B9">
            <w:pPr>
              <w:pStyle w:val="aff6"/>
              <w:spacing w:line="240" w:lineRule="auto"/>
              <w:rPr>
                <w:rFonts w:ascii="宋体" w:hAnsi="宋体"/>
              </w:rPr>
            </w:pPr>
          </w:p>
        </w:tc>
        <w:tc>
          <w:tcPr>
            <w:tcW w:w="923" w:type="dxa"/>
            <w:vAlign w:val="center"/>
          </w:tcPr>
          <w:p w14:paraId="024FDBD9" w14:textId="77777777" w:rsidR="000A23B9" w:rsidRDefault="000025BA">
            <w:pPr>
              <w:pStyle w:val="aff6"/>
              <w:spacing w:line="240" w:lineRule="auto"/>
              <w:rPr>
                <w:rFonts w:ascii="宋体" w:hAnsi="宋体"/>
              </w:rPr>
            </w:pPr>
            <w:r>
              <w:rPr>
                <w:rFonts w:ascii="宋体" w:hAnsi="宋体"/>
              </w:rPr>
              <w:t>D</w:t>
            </w:r>
            <w:r>
              <w:rPr>
                <w:rFonts w:ascii="宋体" w:hAnsi="宋体"/>
                <w:vertAlign w:val="subscript"/>
              </w:rPr>
              <w:t>1</w:t>
            </w:r>
          </w:p>
        </w:tc>
        <w:tc>
          <w:tcPr>
            <w:tcW w:w="923" w:type="dxa"/>
            <w:vAlign w:val="center"/>
          </w:tcPr>
          <w:p w14:paraId="4CB1D266" w14:textId="77777777" w:rsidR="000A23B9" w:rsidRDefault="000025BA">
            <w:pPr>
              <w:pStyle w:val="aff6"/>
              <w:spacing w:line="240" w:lineRule="auto"/>
              <w:rPr>
                <w:rFonts w:ascii="宋体" w:hAnsi="宋体"/>
              </w:rPr>
            </w:pPr>
            <w:r>
              <w:rPr>
                <w:rFonts w:ascii="宋体" w:hAnsi="宋体"/>
              </w:rPr>
              <w:t>D</w:t>
            </w:r>
            <w:r>
              <w:rPr>
                <w:rFonts w:ascii="宋体" w:hAnsi="宋体"/>
                <w:vertAlign w:val="subscript"/>
              </w:rPr>
              <w:t>2</w:t>
            </w:r>
          </w:p>
        </w:tc>
        <w:tc>
          <w:tcPr>
            <w:tcW w:w="923" w:type="dxa"/>
            <w:vAlign w:val="center"/>
          </w:tcPr>
          <w:p w14:paraId="5CE1603B" w14:textId="77777777" w:rsidR="000A23B9" w:rsidRDefault="000025BA">
            <w:pPr>
              <w:pStyle w:val="aff6"/>
              <w:spacing w:line="240" w:lineRule="auto"/>
              <w:rPr>
                <w:rFonts w:ascii="宋体" w:hAnsi="宋体"/>
              </w:rPr>
            </w:pPr>
            <w:r>
              <w:rPr>
                <w:rFonts w:ascii="宋体" w:hAnsi="宋体"/>
              </w:rPr>
              <w:t>D</w:t>
            </w:r>
            <w:r>
              <w:rPr>
                <w:rFonts w:ascii="宋体" w:hAnsi="宋体"/>
                <w:vertAlign w:val="subscript"/>
              </w:rPr>
              <w:t>3</w:t>
            </w:r>
          </w:p>
        </w:tc>
        <w:tc>
          <w:tcPr>
            <w:tcW w:w="923" w:type="dxa"/>
            <w:vAlign w:val="center"/>
          </w:tcPr>
          <w:p w14:paraId="4D35ABB9" w14:textId="77777777" w:rsidR="000A23B9" w:rsidRDefault="000025BA">
            <w:pPr>
              <w:pStyle w:val="aff6"/>
              <w:spacing w:line="240" w:lineRule="auto"/>
              <w:rPr>
                <w:rFonts w:ascii="宋体" w:hAnsi="宋体"/>
              </w:rPr>
            </w:pPr>
            <w:r>
              <w:rPr>
                <w:rFonts w:ascii="宋体" w:hAnsi="宋体"/>
              </w:rPr>
              <w:t>D</w:t>
            </w:r>
            <w:r>
              <w:rPr>
                <w:rFonts w:ascii="宋体" w:hAnsi="宋体"/>
                <w:vertAlign w:val="subscript"/>
              </w:rPr>
              <w:t>4</w:t>
            </w:r>
          </w:p>
        </w:tc>
        <w:tc>
          <w:tcPr>
            <w:tcW w:w="923" w:type="dxa"/>
            <w:vAlign w:val="center"/>
          </w:tcPr>
          <w:p w14:paraId="1F09AE74" w14:textId="77777777" w:rsidR="000A23B9" w:rsidRDefault="000025BA">
            <w:pPr>
              <w:pStyle w:val="aff6"/>
              <w:spacing w:line="240" w:lineRule="auto"/>
              <w:rPr>
                <w:rFonts w:ascii="宋体" w:hAnsi="宋体"/>
              </w:rPr>
            </w:pPr>
            <w:r>
              <w:rPr>
                <w:rFonts w:ascii="宋体" w:hAnsi="宋体"/>
              </w:rPr>
              <w:t>D</w:t>
            </w:r>
            <w:r>
              <w:rPr>
                <w:rFonts w:ascii="宋体" w:hAnsi="宋体"/>
                <w:vertAlign w:val="subscript"/>
              </w:rPr>
              <w:t>5</w:t>
            </w:r>
          </w:p>
        </w:tc>
        <w:tc>
          <w:tcPr>
            <w:tcW w:w="925" w:type="dxa"/>
            <w:vAlign w:val="center"/>
          </w:tcPr>
          <w:p w14:paraId="51764E3D" w14:textId="77777777" w:rsidR="000A23B9" w:rsidRDefault="000025BA">
            <w:pPr>
              <w:pStyle w:val="aff6"/>
              <w:spacing w:line="240" w:lineRule="auto"/>
              <w:rPr>
                <w:rFonts w:ascii="宋体" w:hAnsi="宋体"/>
              </w:rPr>
            </w:pPr>
            <w:r>
              <w:rPr>
                <w:rFonts w:ascii="宋体" w:hAnsi="宋体"/>
              </w:rPr>
              <w:t>D</w:t>
            </w:r>
            <w:r>
              <w:rPr>
                <w:rFonts w:ascii="宋体" w:hAnsi="宋体"/>
                <w:vertAlign w:val="subscript"/>
              </w:rPr>
              <w:t>6</w:t>
            </w:r>
          </w:p>
        </w:tc>
      </w:tr>
      <w:tr w:rsidR="000A23B9" w14:paraId="4E42F8D4" w14:textId="77777777" w:rsidTr="00730A98">
        <w:trPr>
          <w:trHeight w:val="421"/>
        </w:trPr>
        <w:tc>
          <w:tcPr>
            <w:tcW w:w="1242" w:type="dxa"/>
            <w:vMerge w:val="restart"/>
            <w:vAlign w:val="center"/>
          </w:tcPr>
          <w:p w14:paraId="360C0C1A" w14:textId="77777777" w:rsidR="000A23B9" w:rsidRDefault="000025BA">
            <w:pPr>
              <w:pStyle w:val="aff6"/>
              <w:spacing w:line="240" w:lineRule="auto"/>
              <w:rPr>
                <w:rFonts w:ascii="宋体" w:hAnsi="宋体"/>
              </w:rPr>
            </w:pPr>
            <w:r>
              <w:rPr>
                <w:rFonts w:ascii="宋体" w:hAnsi="宋体"/>
              </w:rPr>
              <w:t>6</w:t>
            </w:r>
          </w:p>
        </w:tc>
        <w:tc>
          <w:tcPr>
            <w:tcW w:w="741" w:type="dxa"/>
            <w:vAlign w:val="center"/>
          </w:tcPr>
          <w:p w14:paraId="07391CC9" w14:textId="77777777" w:rsidR="000A23B9" w:rsidRDefault="000025BA">
            <w:pPr>
              <w:pStyle w:val="aff6"/>
              <w:spacing w:line="240" w:lineRule="auto"/>
              <w:rPr>
                <w:rFonts w:ascii="宋体" w:hAnsi="宋体"/>
              </w:rPr>
            </w:pPr>
            <w:r>
              <w:rPr>
                <w:rFonts w:ascii="宋体" w:hAnsi="宋体"/>
              </w:rPr>
              <w:t>1</w:t>
            </w:r>
          </w:p>
        </w:tc>
        <w:tc>
          <w:tcPr>
            <w:tcW w:w="937" w:type="dxa"/>
            <w:vAlign w:val="center"/>
          </w:tcPr>
          <w:p w14:paraId="35120E9B" w14:textId="77777777" w:rsidR="000A23B9" w:rsidRDefault="000025BA">
            <w:pPr>
              <w:pStyle w:val="aff6"/>
              <w:spacing w:line="240" w:lineRule="auto"/>
              <w:rPr>
                <w:rFonts w:ascii="宋体" w:hAnsi="宋体"/>
              </w:rPr>
            </w:pPr>
            <w:r>
              <w:rPr>
                <w:rFonts w:ascii="宋体" w:hAnsi="宋体"/>
              </w:rPr>
              <w:t>2</w:t>
            </w:r>
          </w:p>
        </w:tc>
        <w:tc>
          <w:tcPr>
            <w:tcW w:w="1132" w:type="dxa"/>
            <w:vAlign w:val="center"/>
          </w:tcPr>
          <w:p w14:paraId="10C72402" w14:textId="77777777" w:rsidR="000A23B9" w:rsidRDefault="000025BA">
            <w:pPr>
              <w:pStyle w:val="aff6"/>
              <w:spacing w:line="240" w:lineRule="auto"/>
              <w:rPr>
                <w:rFonts w:ascii="宋体" w:hAnsi="宋体"/>
              </w:rPr>
            </w:pPr>
            <w:r>
              <w:rPr>
                <w:rFonts w:ascii="宋体" w:hAnsi="宋体"/>
              </w:rPr>
              <w:t>0.6</w:t>
            </w:r>
          </w:p>
        </w:tc>
        <w:tc>
          <w:tcPr>
            <w:tcW w:w="923" w:type="dxa"/>
            <w:vAlign w:val="center"/>
          </w:tcPr>
          <w:p w14:paraId="42BD1015" w14:textId="77777777" w:rsidR="000A23B9" w:rsidRDefault="000025BA">
            <w:pPr>
              <w:pStyle w:val="aff6"/>
              <w:spacing w:line="240" w:lineRule="auto"/>
              <w:rPr>
                <w:rFonts w:ascii="宋体" w:hAnsi="宋体"/>
              </w:rPr>
            </w:pPr>
            <w:r>
              <w:rPr>
                <w:rFonts w:ascii="宋体" w:hAnsi="宋体"/>
              </w:rPr>
              <w:t>6</w:t>
            </w:r>
          </w:p>
        </w:tc>
        <w:tc>
          <w:tcPr>
            <w:tcW w:w="923" w:type="dxa"/>
            <w:vAlign w:val="center"/>
          </w:tcPr>
          <w:p w14:paraId="6A1EC7AC" w14:textId="77777777" w:rsidR="000A23B9" w:rsidRDefault="000025BA">
            <w:pPr>
              <w:pStyle w:val="aff6"/>
              <w:spacing w:line="240" w:lineRule="auto"/>
              <w:rPr>
                <w:rFonts w:ascii="宋体" w:hAnsi="宋体"/>
              </w:rPr>
            </w:pPr>
            <w:r>
              <w:rPr>
                <w:rFonts w:ascii="宋体" w:hAnsi="宋体"/>
              </w:rPr>
              <w:t>3</w:t>
            </w:r>
          </w:p>
        </w:tc>
        <w:tc>
          <w:tcPr>
            <w:tcW w:w="923" w:type="dxa"/>
            <w:vAlign w:val="center"/>
          </w:tcPr>
          <w:p w14:paraId="39DF0DB7" w14:textId="77777777" w:rsidR="000A23B9" w:rsidRDefault="000025BA">
            <w:pPr>
              <w:pStyle w:val="aff6"/>
              <w:spacing w:line="240" w:lineRule="auto"/>
              <w:rPr>
                <w:rFonts w:ascii="宋体" w:hAnsi="宋体"/>
              </w:rPr>
            </w:pPr>
            <w:r>
              <w:rPr>
                <w:rFonts w:ascii="宋体" w:hAnsi="宋体" w:hint="eastAsia"/>
              </w:rPr>
              <w:t>—</w:t>
            </w:r>
          </w:p>
        </w:tc>
        <w:tc>
          <w:tcPr>
            <w:tcW w:w="923" w:type="dxa"/>
            <w:vAlign w:val="center"/>
          </w:tcPr>
          <w:p w14:paraId="3D1E0577" w14:textId="77777777" w:rsidR="000A23B9" w:rsidRDefault="000A23B9">
            <w:pPr>
              <w:pStyle w:val="aff6"/>
              <w:spacing w:line="240" w:lineRule="auto"/>
              <w:rPr>
                <w:rFonts w:ascii="宋体" w:hAnsi="宋体"/>
              </w:rPr>
            </w:pPr>
          </w:p>
        </w:tc>
        <w:tc>
          <w:tcPr>
            <w:tcW w:w="923" w:type="dxa"/>
            <w:vAlign w:val="center"/>
          </w:tcPr>
          <w:p w14:paraId="43C473DB" w14:textId="77777777" w:rsidR="000A23B9" w:rsidRDefault="000A23B9">
            <w:pPr>
              <w:pStyle w:val="aff6"/>
              <w:spacing w:line="240" w:lineRule="auto"/>
              <w:rPr>
                <w:rFonts w:ascii="宋体" w:hAnsi="宋体"/>
              </w:rPr>
            </w:pPr>
          </w:p>
        </w:tc>
        <w:tc>
          <w:tcPr>
            <w:tcW w:w="925" w:type="dxa"/>
            <w:vAlign w:val="center"/>
          </w:tcPr>
          <w:p w14:paraId="629D794A" w14:textId="77777777" w:rsidR="000A23B9" w:rsidRDefault="000A23B9">
            <w:pPr>
              <w:pStyle w:val="aff6"/>
              <w:spacing w:line="240" w:lineRule="auto"/>
              <w:rPr>
                <w:rFonts w:ascii="宋体" w:hAnsi="宋体"/>
              </w:rPr>
            </w:pPr>
          </w:p>
        </w:tc>
      </w:tr>
      <w:tr w:rsidR="000A23B9" w14:paraId="47BCB535" w14:textId="77777777" w:rsidTr="00730A98">
        <w:trPr>
          <w:trHeight w:val="421"/>
        </w:trPr>
        <w:tc>
          <w:tcPr>
            <w:tcW w:w="1242" w:type="dxa"/>
            <w:vMerge/>
            <w:vAlign w:val="center"/>
          </w:tcPr>
          <w:p w14:paraId="7A50BAE6" w14:textId="77777777" w:rsidR="000A23B9" w:rsidRDefault="000A23B9">
            <w:pPr>
              <w:pStyle w:val="aff6"/>
              <w:spacing w:line="240" w:lineRule="auto"/>
              <w:rPr>
                <w:rFonts w:ascii="宋体" w:hAnsi="宋体"/>
              </w:rPr>
            </w:pPr>
          </w:p>
        </w:tc>
        <w:tc>
          <w:tcPr>
            <w:tcW w:w="741" w:type="dxa"/>
            <w:vAlign w:val="center"/>
          </w:tcPr>
          <w:p w14:paraId="061EFA40" w14:textId="77777777" w:rsidR="000A23B9" w:rsidRDefault="000025BA">
            <w:pPr>
              <w:pStyle w:val="aff6"/>
              <w:spacing w:line="240" w:lineRule="auto"/>
              <w:rPr>
                <w:rFonts w:ascii="宋体" w:hAnsi="宋体"/>
              </w:rPr>
            </w:pPr>
            <w:r>
              <w:rPr>
                <w:rFonts w:ascii="宋体" w:hAnsi="宋体"/>
              </w:rPr>
              <w:t>2</w:t>
            </w:r>
          </w:p>
        </w:tc>
        <w:tc>
          <w:tcPr>
            <w:tcW w:w="937" w:type="dxa"/>
            <w:vAlign w:val="center"/>
          </w:tcPr>
          <w:p w14:paraId="6D7323EB" w14:textId="77777777" w:rsidR="000A23B9" w:rsidRDefault="000025BA">
            <w:pPr>
              <w:pStyle w:val="aff6"/>
              <w:spacing w:line="240" w:lineRule="auto"/>
              <w:rPr>
                <w:rFonts w:ascii="宋体" w:hAnsi="宋体"/>
              </w:rPr>
            </w:pPr>
            <w:r>
              <w:rPr>
                <w:rFonts w:ascii="宋体" w:hAnsi="宋体"/>
              </w:rPr>
              <w:t>3</w:t>
            </w:r>
          </w:p>
        </w:tc>
        <w:tc>
          <w:tcPr>
            <w:tcW w:w="1132" w:type="dxa"/>
            <w:vAlign w:val="center"/>
          </w:tcPr>
          <w:p w14:paraId="7535D0D3" w14:textId="77777777" w:rsidR="000A23B9" w:rsidRDefault="000025BA">
            <w:pPr>
              <w:pStyle w:val="aff6"/>
              <w:spacing w:line="240" w:lineRule="auto"/>
              <w:rPr>
                <w:rFonts w:ascii="宋体" w:hAnsi="宋体"/>
              </w:rPr>
            </w:pPr>
            <w:r>
              <w:rPr>
                <w:rFonts w:ascii="宋体" w:hAnsi="宋体"/>
              </w:rPr>
              <w:t>0.8</w:t>
            </w:r>
          </w:p>
        </w:tc>
        <w:tc>
          <w:tcPr>
            <w:tcW w:w="923" w:type="dxa"/>
            <w:vAlign w:val="center"/>
          </w:tcPr>
          <w:p w14:paraId="2C992291" w14:textId="77777777" w:rsidR="000A23B9" w:rsidRDefault="000025BA">
            <w:pPr>
              <w:pStyle w:val="aff6"/>
              <w:spacing w:line="240" w:lineRule="auto"/>
              <w:rPr>
                <w:rFonts w:ascii="宋体" w:hAnsi="宋体"/>
              </w:rPr>
            </w:pPr>
            <w:r>
              <w:rPr>
                <w:rFonts w:ascii="宋体" w:hAnsi="宋体"/>
              </w:rPr>
              <w:t>12</w:t>
            </w:r>
          </w:p>
        </w:tc>
        <w:tc>
          <w:tcPr>
            <w:tcW w:w="923" w:type="dxa"/>
            <w:vAlign w:val="center"/>
          </w:tcPr>
          <w:p w14:paraId="09CFEE85" w14:textId="77777777" w:rsidR="000A23B9" w:rsidRDefault="000025BA">
            <w:pPr>
              <w:pStyle w:val="aff6"/>
              <w:spacing w:line="240" w:lineRule="auto"/>
              <w:rPr>
                <w:rFonts w:ascii="宋体" w:hAnsi="宋体"/>
              </w:rPr>
            </w:pPr>
            <w:r>
              <w:rPr>
                <w:rFonts w:ascii="宋体" w:hAnsi="宋体"/>
              </w:rPr>
              <w:t>8</w:t>
            </w:r>
          </w:p>
        </w:tc>
        <w:tc>
          <w:tcPr>
            <w:tcW w:w="923" w:type="dxa"/>
            <w:vAlign w:val="center"/>
          </w:tcPr>
          <w:p w14:paraId="08FE0FA1" w14:textId="77777777" w:rsidR="000A23B9" w:rsidRDefault="000025BA">
            <w:pPr>
              <w:pStyle w:val="aff6"/>
              <w:spacing w:line="240" w:lineRule="auto"/>
              <w:rPr>
                <w:rFonts w:ascii="宋体" w:hAnsi="宋体"/>
              </w:rPr>
            </w:pPr>
            <w:r>
              <w:rPr>
                <w:rFonts w:ascii="宋体" w:hAnsi="宋体"/>
              </w:rPr>
              <w:t>3</w:t>
            </w:r>
          </w:p>
        </w:tc>
        <w:tc>
          <w:tcPr>
            <w:tcW w:w="923" w:type="dxa"/>
            <w:vAlign w:val="center"/>
          </w:tcPr>
          <w:p w14:paraId="15AA4684" w14:textId="77777777" w:rsidR="000A23B9" w:rsidRDefault="000025BA">
            <w:pPr>
              <w:pStyle w:val="aff6"/>
              <w:spacing w:line="240" w:lineRule="auto"/>
              <w:rPr>
                <w:rFonts w:ascii="宋体" w:hAnsi="宋体"/>
              </w:rPr>
            </w:pPr>
            <w:r>
              <w:rPr>
                <w:rFonts w:ascii="宋体" w:hAnsi="宋体" w:hint="eastAsia"/>
              </w:rPr>
              <w:t>—</w:t>
            </w:r>
          </w:p>
        </w:tc>
        <w:tc>
          <w:tcPr>
            <w:tcW w:w="923" w:type="dxa"/>
            <w:vAlign w:val="center"/>
          </w:tcPr>
          <w:p w14:paraId="4060042E" w14:textId="77777777" w:rsidR="000A23B9" w:rsidRDefault="000A23B9">
            <w:pPr>
              <w:pStyle w:val="aff6"/>
              <w:spacing w:line="240" w:lineRule="auto"/>
              <w:rPr>
                <w:rFonts w:ascii="宋体" w:hAnsi="宋体"/>
              </w:rPr>
            </w:pPr>
          </w:p>
        </w:tc>
        <w:tc>
          <w:tcPr>
            <w:tcW w:w="925" w:type="dxa"/>
            <w:vAlign w:val="center"/>
          </w:tcPr>
          <w:p w14:paraId="3E8D2477" w14:textId="77777777" w:rsidR="000A23B9" w:rsidRDefault="000A23B9">
            <w:pPr>
              <w:pStyle w:val="aff6"/>
              <w:spacing w:line="240" w:lineRule="auto"/>
              <w:rPr>
                <w:rFonts w:ascii="宋体" w:hAnsi="宋体"/>
              </w:rPr>
            </w:pPr>
          </w:p>
        </w:tc>
      </w:tr>
      <w:tr w:rsidR="000A23B9" w14:paraId="0501FA7A" w14:textId="77777777" w:rsidTr="00730A98">
        <w:trPr>
          <w:trHeight w:val="433"/>
        </w:trPr>
        <w:tc>
          <w:tcPr>
            <w:tcW w:w="1242" w:type="dxa"/>
            <w:vMerge/>
            <w:vAlign w:val="center"/>
          </w:tcPr>
          <w:p w14:paraId="2D809323" w14:textId="77777777" w:rsidR="000A23B9" w:rsidRDefault="000A23B9">
            <w:pPr>
              <w:pStyle w:val="aff6"/>
              <w:spacing w:line="240" w:lineRule="auto"/>
              <w:rPr>
                <w:rFonts w:ascii="宋体" w:hAnsi="宋体"/>
              </w:rPr>
            </w:pPr>
          </w:p>
        </w:tc>
        <w:tc>
          <w:tcPr>
            <w:tcW w:w="741" w:type="dxa"/>
            <w:vAlign w:val="center"/>
          </w:tcPr>
          <w:p w14:paraId="38997A3C" w14:textId="77777777" w:rsidR="000A23B9" w:rsidRDefault="000025BA">
            <w:pPr>
              <w:pStyle w:val="aff6"/>
              <w:spacing w:line="240" w:lineRule="auto"/>
              <w:rPr>
                <w:rFonts w:ascii="宋体" w:hAnsi="宋体"/>
              </w:rPr>
            </w:pPr>
            <w:r>
              <w:rPr>
                <w:rFonts w:ascii="宋体" w:hAnsi="宋体"/>
              </w:rPr>
              <w:t>3</w:t>
            </w:r>
          </w:p>
        </w:tc>
        <w:tc>
          <w:tcPr>
            <w:tcW w:w="937" w:type="dxa"/>
            <w:vAlign w:val="center"/>
          </w:tcPr>
          <w:p w14:paraId="72F32570" w14:textId="77777777" w:rsidR="000A23B9" w:rsidRDefault="000025BA">
            <w:pPr>
              <w:pStyle w:val="aff6"/>
              <w:spacing w:line="240" w:lineRule="auto"/>
              <w:rPr>
                <w:rFonts w:ascii="宋体" w:hAnsi="宋体"/>
              </w:rPr>
            </w:pPr>
            <w:r>
              <w:rPr>
                <w:rFonts w:ascii="宋体" w:hAnsi="宋体"/>
              </w:rPr>
              <w:t>4</w:t>
            </w:r>
          </w:p>
        </w:tc>
        <w:tc>
          <w:tcPr>
            <w:tcW w:w="1132" w:type="dxa"/>
            <w:vAlign w:val="center"/>
          </w:tcPr>
          <w:p w14:paraId="74F02B20" w14:textId="77777777" w:rsidR="000A23B9" w:rsidRDefault="000025BA">
            <w:pPr>
              <w:pStyle w:val="aff6"/>
              <w:spacing w:line="240" w:lineRule="auto"/>
              <w:rPr>
                <w:rFonts w:ascii="宋体" w:hAnsi="宋体"/>
              </w:rPr>
            </w:pPr>
            <w:r>
              <w:rPr>
                <w:rFonts w:ascii="宋体" w:hAnsi="宋体"/>
              </w:rPr>
              <w:t>0.9</w:t>
            </w:r>
          </w:p>
        </w:tc>
        <w:tc>
          <w:tcPr>
            <w:tcW w:w="923" w:type="dxa"/>
            <w:vAlign w:val="center"/>
          </w:tcPr>
          <w:p w14:paraId="3CB36B21" w14:textId="77777777" w:rsidR="000A23B9" w:rsidRDefault="000025BA">
            <w:pPr>
              <w:pStyle w:val="aff6"/>
              <w:spacing w:line="240" w:lineRule="auto"/>
              <w:rPr>
                <w:rFonts w:ascii="宋体" w:hAnsi="宋体"/>
              </w:rPr>
            </w:pPr>
            <w:r>
              <w:rPr>
                <w:rFonts w:ascii="宋体" w:hAnsi="宋体"/>
              </w:rPr>
              <w:t>18</w:t>
            </w:r>
          </w:p>
        </w:tc>
        <w:tc>
          <w:tcPr>
            <w:tcW w:w="923" w:type="dxa"/>
            <w:vAlign w:val="center"/>
          </w:tcPr>
          <w:p w14:paraId="4A21983F" w14:textId="77777777" w:rsidR="000A23B9" w:rsidRDefault="000025BA">
            <w:pPr>
              <w:pStyle w:val="aff6"/>
              <w:spacing w:line="240" w:lineRule="auto"/>
              <w:rPr>
                <w:rFonts w:ascii="宋体" w:hAnsi="宋体"/>
              </w:rPr>
            </w:pPr>
            <w:r>
              <w:rPr>
                <w:rFonts w:ascii="宋体" w:hAnsi="宋体"/>
              </w:rPr>
              <w:t>12</w:t>
            </w:r>
          </w:p>
        </w:tc>
        <w:tc>
          <w:tcPr>
            <w:tcW w:w="923" w:type="dxa"/>
            <w:vAlign w:val="center"/>
          </w:tcPr>
          <w:p w14:paraId="05DA78C4" w14:textId="77777777" w:rsidR="000A23B9" w:rsidRDefault="000025BA">
            <w:pPr>
              <w:pStyle w:val="aff6"/>
              <w:spacing w:line="240" w:lineRule="auto"/>
              <w:rPr>
                <w:rFonts w:ascii="宋体" w:hAnsi="宋体"/>
              </w:rPr>
            </w:pPr>
            <w:r>
              <w:rPr>
                <w:rFonts w:ascii="宋体" w:hAnsi="宋体"/>
              </w:rPr>
              <w:t>8</w:t>
            </w:r>
          </w:p>
        </w:tc>
        <w:tc>
          <w:tcPr>
            <w:tcW w:w="923" w:type="dxa"/>
            <w:vAlign w:val="center"/>
          </w:tcPr>
          <w:p w14:paraId="29579C72" w14:textId="77777777" w:rsidR="000A23B9" w:rsidRDefault="000025BA">
            <w:pPr>
              <w:pStyle w:val="aff6"/>
              <w:spacing w:line="240" w:lineRule="auto"/>
              <w:rPr>
                <w:rFonts w:ascii="宋体" w:hAnsi="宋体"/>
              </w:rPr>
            </w:pPr>
            <w:r>
              <w:rPr>
                <w:rFonts w:ascii="宋体" w:hAnsi="宋体"/>
              </w:rPr>
              <w:t>3</w:t>
            </w:r>
          </w:p>
        </w:tc>
        <w:tc>
          <w:tcPr>
            <w:tcW w:w="923" w:type="dxa"/>
            <w:vAlign w:val="center"/>
          </w:tcPr>
          <w:p w14:paraId="21197F75" w14:textId="77777777" w:rsidR="000A23B9" w:rsidRDefault="000025BA">
            <w:pPr>
              <w:pStyle w:val="aff6"/>
              <w:spacing w:line="240" w:lineRule="auto"/>
              <w:rPr>
                <w:rFonts w:ascii="宋体" w:hAnsi="宋体"/>
              </w:rPr>
            </w:pPr>
            <w:r>
              <w:rPr>
                <w:rFonts w:ascii="宋体" w:hAnsi="宋体" w:hint="eastAsia"/>
              </w:rPr>
              <w:t>—</w:t>
            </w:r>
          </w:p>
        </w:tc>
        <w:tc>
          <w:tcPr>
            <w:tcW w:w="925" w:type="dxa"/>
            <w:vAlign w:val="center"/>
          </w:tcPr>
          <w:p w14:paraId="6A3B6E43" w14:textId="77777777" w:rsidR="000A23B9" w:rsidRDefault="000A23B9">
            <w:pPr>
              <w:pStyle w:val="aff6"/>
              <w:spacing w:line="240" w:lineRule="auto"/>
              <w:rPr>
                <w:rFonts w:ascii="宋体" w:hAnsi="宋体"/>
              </w:rPr>
            </w:pPr>
          </w:p>
        </w:tc>
      </w:tr>
      <w:tr w:rsidR="000A23B9" w14:paraId="6575FAD1" w14:textId="77777777" w:rsidTr="00730A98">
        <w:trPr>
          <w:trHeight w:val="433"/>
        </w:trPr>
        <w:tc>
          <w:tcPr>
            <w:tcW w:w="1242" w:type="dxa"/>
            <w:vMerge/>
            <w:vAlign w:val="center"/>
          </w:tcPr>
          <w:p w14:paraId="37F2D0A5" w14:textId="77777777" w:rsidR="000A23B9" w:rsidRDefault="000A23B9">
            <w:pPr>
              <w:pStyle w:val="aff6"/>
              <w:spacing w:line="240" w:lineRule="auto"/>
              <w:rPr>
                <w:rFonts w:ascii="宋体" w:hAnsi="宋体"/>
              </w:rPr>
            </w:pPr>
          </w:p>
        </w:tc>
        <w:tc>
          <w:tcPr>
            <w:tcW w:w="741" w:type="dxa"/>
            <w:vAlign w:val="center"/>
          </w:tcPr>
          <w:p w14:paraId="793B17DD" w14:textId="77777777" w:rsidR="000A23B9" w:rsidRDefault="000025BA">
            <w:pPr>
              <w:pStyle w:val="aff6"/>
              <w:spacing w:line="240" w:lineRule="auto"/>
              <w:rPr>
                <w:rFonts w:ascii="宋体" w:hAnsi="宋体"/>
              </w:rPr>
            </w:pPr>
            <w:r>
              <w:rPr>
                <w:rFonts w:ascii="宋体" w:hAnsi="宋体"/>
              </w:rPr>
              <w:t>4</w:t>
            </w:r>
          </w:p>
        </w:tc>
        <w:tc>
          <w:tcPr>
            <w:tcW w:w="937" w:type="dxa"/>
            <w:vAlign w:val="center"/>
          </w:tcPr>
          <w:p w14:paraId="6B0F75E3" w14:textId="77777777" w:rsidR="000A23B9" w:rsidRDefault="000025BA">
            <w:pPr>
              <w:pStyle w:val="aff6"/>
              <w:spacing w:line="240" w:lineRule="auto"/>
              <w:rPr>
                <w:rFonts w:ascii="宋体" w:hAnsi="宋体"/>
              </w:rPr>
            </w:pPr>
            <w:r>
              <w:rPr>
                <w:rFonts w:ascii="宋体" w:hAnsi="宋体"/>
              </w:rPr>
              <w:t>6</w:t>
            </w:r>
          </w:p>
        </w:tc>
        <w:tc>
          <w:tcPr>
            <w:tcW w:w="1132" w:type="dxa"/>
            <w:vAlign w:val="center"/>
          </w:tcPr>
          <w:p w14:paraId="4B2A885D" w14:textId="77777777" w:rsidR="000A23B9" w:rsidRDefault="000025BA">
            <w:pPr>
              <w:pStyle w:val="aff6"/>
              <w:spacing w:line="240" w:lineRule="auto"/>
              <w:rPr>
                <w:rFonts w:ascii="宋体" w:hAnsi="宋体"/>
              </w:rPr>
            </w:pPr>
            <w:r>
              <w:rPr>
                <w:rFonts w:ascii="宋体" w:hAnsi="宋体"/>
              </w:rPr>
              <w:t>0.8</w:t>
            </w:r>
          </w:p>
        </w:tc>
        <w:tc>
          <w:tcPr>
            <w:tcW w:w="923" w:type="dxa"/>
            <w:vAlign w:val="center"/>
          </w:tcPr>
          <w:p w14:paraId="39BE3E36" w14:textId="77777777" w:rsidR="000A23B9" w:rsidRDefault="000025BA">
            <w:pPr>
              <w:pStyle w:val="aff6"/>
              <w:spacing w:line="240" w:lineRule="auto"/>
              <w:rPr>
                <w:rFonts w:ascii="宋体" w:hAnsi="宋体"/>
              </w:rPr>
            </w:pPr>
            <w:r>
              <w:rPr>
                <w:rFonts w:ascii="宋体" w:hAnsi="宋体"/>
              </w:rPr>
              <w:t>24</w:t>
            </w:r>
          </w:p>
        </w:tc>
        <w:tc>
          <w:tcPr>
            <w:tcW w:w="923" w:type="dxa"/>
            <w:vAlign w:val="center"/>
          </w:tcPr>
          <w:p w14:paraId="52658312" w14:textId="77777777" w:rsidR="000A23B9" w:rsidRDefault="000025BA">
            <w:pPr>
              <w:pStyle w:val="aff6"/>
              <w:spacing w:line="240" w:lineRule="auto"/>
              <w:rPr>
                <w:rFonts w:ascii="宋体" w:hAnsi="宋体"/>
              </w:rPr>
            </w:pPr>
            <w:r>
              <w:rPr>
                <w:rFonts w:ascii="宋体" w:hAnsi="宋体"/>
              </w:rPr>
              <w:t>18</w:t>
            </w:r>
          </w:p>
        </w:tc>
        <w:tc>
          <w:tcPr>
            <w:tcW w:w="923" w:type="dxa"/>
            <w:vAlign w:val="center"/>
          </w:tcPr>
          <w:p w14:paraId="1B622122" w14:textId="77777777" w:rsidR="000A23B9" w:rsidRDefault="000025BA">
            <w:pPr>
              <w:pStyle w:val="aff6"/>
              <w:spacing w:line="240" w:lineRule="auto"/>
              <w:rPr>
                <w:rFonts w:ascii="宋体" w:hAnsi="宋体"/>
              </w:rPr>
            </w:pPr>
            <w:r>
              <w:rPr>
                <w:rFonts w:ascii="宋体" w:hAnsi="宋体"/>
              </w:rPr>
              <w:t>14</w:t>
            </w:r>
          </w:p>
        </w:tc>
        <w:tc>
          <w:tcPr>
            <w:tcW w:w="923" w:type="dxa"/>
            <w:vAlign w:val="center"/>
          </w:tcPr>
          <w:p w14:paraId="1E9DD5CB" w14:textId="77777777" w:rsidR="000A23B9" w:rsidRDefault="000025BA">
            <w:pPr>
              <w:pStyle w:val="aff6"/>
              <w:spacing w:line="240" w:lineRule="auto"/>
              <w:rPr>
                <w:rFonts w:ascii="宋体" w:hAnsi="宋体"/>
              </w:rPr>
            </w:pPr>
            <w:r>
              <w:rPr>
                <w:rFonts w:ascii="宋体" w:hAnsi="宋体"/>
              </w:rPr>
              <w:t>10</w:t>
            </w:r>
          </w:p>
        </w:tc>
        <w:tc>
          <w:tcPr>
            <w:tcW w:w="923" w:type="dxa"/>
            <w:vAlign w:val="center"/>
          </w:tcPr>
          <w:p w14:paraId="281F8851" w14:textId="77777777" w:rsidR="000A23B9" w:rsidRDefault="000025BA">
            <w:pPr>
              <w:pStyle w:val="aff6"/>
              <w:spacing w:line="240" w:lineRule="auto"/>
              <w:rPr>
                <w:rFonts w:ascii="宋体" w:hAnsi="宋体"/>
              </w:rPr>
            </w:pPr>
            <w:r>
              <w:rPr>
                <w:rFonts w:ascii="宋体" w:hAnsi="宋体"/>
              </w:rPr>
              <w:t>6</w:t>
            </w:r>
          </w:p>
        </w:tc>
        <w:tc>
          <w:tcPr>
            <w:tcW w:w="925" w:type="dxa"/>
            <w:vAlign w:val="center"/>
          </w:tcPr>
          <w:p w14:paraId="5CBD4E69" w14:textId="77777777" w:rsidR="000A23B9" w:rsidRDefault="000025BA">
            <w:pPr>
              <w:pStyle w:val="aff6"/>
              <w:spacing w:line="240" w:lineRule="auto"/>
              <w:rPr>
                <w:rFonts w:ascii="宋体" w:hAnsi="宋体"/>
              </w:rPr>
            </w:pPr>
            <w:r>
              <w:rPr>
                <w:rFonts w:ascii="宋体" w:hAnsi="宋体"/>
              </w:rPr>
              <w:t>3</w:t>
            </w:r>
          </w:p>
        </w:tc>
      </w:tr>
      <w:tr w:rsidR="000A23B9" w14:paraId="50CCE10A" w14:textId="77777777" w:rsidTr="00730A98">
        <w:trPr>
          <w:trHeight w:val="408"/>
        </w:trPr>
        <w:tc>
          <w:tcPr>
            <w:tcW w:w="1242" w:type="dxa"/>
            <w:vMerge w:val="restart"/>
            <w:vAlign w:val="center"/>
          </w:tcPr>
          <w:p w14:paraId="7A241A9C" w14:textId="77777777" w:rsidR="000A23B9" w:rsidRDefault="000025BA">
            <w:pPr>
              <w:pStyle w:val="aff6"/>
              <w:spacing w:line="240" w:lineRule="auto"/>
              <w:rPr>
                <w:rFonts w:ascii="宋体" w:hAnsi="宋体"/>
              </w:rPr>
            </w:pPr>
            <w:r>
              <w:rPr>
                <w:rFonts w:ascii="宋体" w:hAnsi="宋体"/>
              </w:rPr>
              <w:t>8</w:t>
            </w:r>
          </w:p>
        </w:tc>
        <w:tc>
          <w:tcPr>
            <w:tcW w:w="741" w:type="dxa"/>
            <w:vAlign w:val="center"/>
          </w:tcPr>
          <w:p w14:paraId="561DC815" w14:textId="77777777" w:rsidR="000A23B9" w:rsidRDefault="000025BA">
            <w:pPr>
              <w:pStyle w:val="aff6"/>
              <w:spacing w:line="240" w:lineRule="auto"/>
              <w:rPr>
                <w:rFonts w:ascii="宋体" w:hAnsi="宋体"/>
              </w:rPr>
            </w:pPr>
            <w:r>
              <w:rPr>
                <w:rFonts w:ascii="宋体" w:hAnsi="宋体"/>
              </w:rPr>
              <w:t>1</w:t>
            </w:r>
          </w:p>
        </w:tc>
        <w:tc>
          <w:tcPr>
            <w:tcW w:w="937" w:type="dxa"/>
            <w:vAlign w:val="center"/>
          </w:tcPr>
          <w:p w14:paraId="4F91BFBE" w14:textId="77777777" w:rsidR="000A23B9" w:rsidRDefault="000025BA">
            <w:pPr>
              <w:pStyle w:val="aff6"/>
              <w:spacing w:line="240" w:lineRule="auto"/>
              <w:rPr>
                <w:rFonts w:ascii="宋体" w:hAnsi="宋体"/>
              </w:rPr>
            </w:pPr>
            <w:r>
              <w:rPr>
                <w:rFonts w:ascii="宋体" w:hAnsi="宋体"/>
              </w:rPr>
              <w:t>2</w:t>
            </w:r>
          </w:p>
        </w:tc>
        <w:tc>
          <w:tcPr>
            <w:tcW w:w="1132" w:type="dxa"/>
            <w:vAlign w:val="center"/>
          </w:tcPr>
          <w:p w14:paraId="2575CE5E" w14:textId="77777777" w:rsidR="000A23B9" w:rsidRDefault="000025BA">
            <w:pPr>
              <w:pStyle w:val="aff6"/>
              <w:spacing w:line="240" w:lineRule="auto"/>
              <w:rPr>
                <w:rFonts w:ascii="宋体" w:hAnsi="宋体"/>
              </w:rPr>
            </w:pPr>
            <w:r>
              <w:rPr>
                <w:rFonts w:ascii="宋体" w:hAnsi="宋体"/>
              </w:rPr>
              <w:t>0.8</w:t>
            </w:r>
          </w:p>
        </w:tc>
        <w:tc>
          <w:tcPr>
            <w:tcW w:w="923" w:type="dxa"/>
            <w:vAlign w:val="center"/>
          </w:tcPr>
          <w:p w14:paraId="337AA6AB" w14:textId="77777777" w:rsidR="000A23B9" w:rsidRDefault="000025BA">
            <w:pPr>
              <w:pStyle w:val="aff6"/>
              <w:spacing w:line="240" w:lineRule="auto"/>
              <w:rPr>
                <w:rFonts w:ascii="宋体" w:hAnsi="宋体"/>
              </w:rPr>
            </w:pPr>
            <w:r>
              <w:rPr>
                <w:rFonts w:ascii="宋体" w:hAnsi="宋体"/>
              </w:rPr>
              <w:t>8</w:t>
            </w:r>
          </w:p>
        </w:tc>
        <w:tc>
          <w:tcPr>
            <w:tcW w:w="923" w:type="dxa"/>
            <w:vAlign w:val="center"/>
          </w:tcPr>
          <w:p w14:paraId="0358C2A5" w14:textId="77777777" w:rsidR="000A23B9" w:rsidRDefault="000025BA">
            <w:pPr>
              <w:pStyle w:val="aff6"/>
              <w:spacing w:line="240" w:lineRule="auto"/>
              <w:rPr>
                <w:rFonts w:ascii="宋体" w:hAnsi="宋体"/>
              </w:rPr>
            </w:pPr>
            <w:r>
              <w:rPr>
                <w:rFonts w:ascii="宋体" w:hAnsi="宋体"/>
              </w:rPr>
              <w:t>4</w:t>
            </w:r>
          </w:p>
        </w:tc>
        <w:tc>
          <w:tcPr>
            <w:tcW w:w="923" w:type="dxa"/>
            <w:vAlign w:val="center"/>
          </w:tcPr>
          <w:p w14:paraId="7F2FE338" w14:textId="77777777" w:rsidR="000A23B9" w:rsidRDefault="000025BA">
            <w:pPr>
              <w:pStyle w:val="aff6"/>
              <w:spacing w:line="240" w:lineRule="auto"/>
              <w:rPr>
                <w:rFonts w:ascii="宋体" w:hAnsi="宋体"/>
              </w:rPr>
            </w:pPr>
            <w:r>
              <w:rPr>
                <w:rFonts w:ascii="宋体" w:hAnsi="宋体" w:hint="eastAsia"/>
              </w:rPr>
              <w:t>—</w:t>
            </w:r>
          </w:p>
        </w:tc>
        <w:tc>
          <w:tcPr>
            <w:tcW w:w="923" w:type="dxa"/>
            <w:vAlign w:val="center"/>
          </w:tcPr>
          <w:p w14:paraId="6B2CCCC8" w14:textId="77777777" w:rsidR="000A23B9" w:rsidRDefault="000A23B9">
            <w:pPr>
              <w:pStyle w:val="aff6"/>
              <w:spacing w:line="240" w:lineRule="auto"/>
              <w:rPr>
                <w:rFonts w:ascii="宋体" w:hAnsi="宋体"/>
              </w:rPr>
            </w:pPr>
          </w:p>
        </w:tc>
        <w:tc>
          <w:tcPr>
            <w:tcW w:w="923" w:type="dxa"/>
            <w:vAlign w:val="center"/>
          </w:tcPr>
          <w:p w14:paraId="30B91529" w14:textId="77777777" w:rsidR="000A23B9" w:rsidRDefault="000A23B9">
            <w:pPr>
              <w:pStyle w:val="aff6"/>
              <w:spacing w:line="240" w:lineRule="auto"/>
              <w:rPr>
                <w:rFonts w:ascii="宋体" w:hAnsi="宋体"/>
              </w:rPr>
            </w:pPr>
          </w:p>
        </w:tc>
        <w:tc>
          <w:tcPr>
            <w:tcW w:w="925" w:type="dxa"/>
            <w:vAlign w:val="center"/>
          </w:tcPr>
          <w:p w14:paraId="476D8D27" w14:textId="77777777" w:rsidR="000A23B9" w:rsidRDefault="000A23B9">
            <w:pPr>
              <w:pStyle w:val="aff6"/>
              <w:spacing w:line="240" w:lineRule="auto"/>
              <w:rPr>
                <w:rFonts w:ascii="宋体" w:hAnsi="宋体"/>
              </w:rPr>
            </w:pPr>
          </w:p>
        </w:tc>
      </w:tr>
      <w:tr w:rsidR="000A23B9" w14:paraId="08243164" w14:textId="77777777" w:rsidTr="00730A98">
        <w:trPr>
          <w:trHeight w:val="433"/>
        </w:trPr>
        <w:tc>
          <w:tcPr>
            <w:tcW w:w="1242" w:type="dxa"/>
            <w:vMerge/>
            <w:vAlign w:val="center"/>
          </w:tcPr>
          <w:p w14:paraId="5EE22E99" w14:textId="77777777" w:rsidR="000A23B9" w:rsidRDefault="000A23B9">
            <w:pPr>
              <w:pStyle w:val="aff6"/>
              <w:spacing w:line="240" w:lineRule="auto"/>
              <w:rPr>
                <w:rFonts w:ascii="宋体" w:hAnsi="宋体"/>
              </w:rPr>
            </w:pPr>
          </w:p>
        </w:tc>
        <w:tc>
          <w:tcPr>
            <w:tcW w:w="741" w:type="dxa"/>
            <w:vAlign w:val="center"/>
          </w:tcPr>
          <w:p w14:paraId="262287FD" w14:textId="77777777" w:rsidR="000A23B9" w:rsidRDefault="000025BA">
            <w:pPr>
              <w:pStyle w:val="aff6"/>
              <w:spacing w:line="240" w:lineRule="auto"/>
              <w:rPr>
                <w:rFonts w:ascii="宋体" w:hAnsi="宋体"/>
              </w:rPr>
            </w:pPr>
            <w:r>
              <w:rPr>
                <w:rFonts w:ascii="宋体" w:hAnsi="宋体"/>
              </w:rPr>
              <w:t>2</w:t>
            </w:r>
          </w:p>
        </w:tc>
        <w:tc>
          <w:tcPr>
            <w:tcW w:w="937" w:type="dxa"/>
            <w:vAlign w:val="center"/>
          </w:tcPr>
          <w:p w14:paraId="15C7B7AD" w14:textId="77777777" w:rsidR="000A23B9" w:rsidRDefault="000025BA">
            <w:pPr>
              <w:pStyle w:val="aff6"/>
              <w:spacing w:line="240" w:lineRule="auto"/>
              <w:rPr>
                <w:rFonts w:ascii="宋体" w:hAnsi="宋体"/>
              </w:rPr>
            </w:pPr>
            <w:r>
              <w:rPr>
                <w:rFonts w:ascii="宋体" w:hAnsi="宋体"/>
              </w:rPr>
              <w:t>3</w:t>
            </w:r>
          </w:p>
        </w:tc>
        <w:tc>
          <w:tcPr>
            <w:tcW w:w="1132" w:type="dxa"/>
            <w:vAlign w:val="center"/>
          </w:tcPr>
          <w:p w14:paraId="29DE1542" w14:textId="77777777" w:rsidR="000A23B9" w:rsidRDefault="000025BA">
            <w:pPr>
              <w:pStyle w:val="aff6"/>
              <w:spacing w:line="240" w:lineRule="auto"/>
              <w:rPr>
                <w:rFonts w:ascii="宋体" w:hAnsi="宋体"/>
              </w:rPr>
            </w:pPr>
            <w:r>
              <w:rPr>
                <w:rFonts w:ascii="宋体" w:hAnsi="宋体"/>
              </w:rPr>
              <w:t>1.1</w:t>
            </w:r>
          </w:p>
        </w:tc>
        <w:tc>
          <w:tcPr>
            <w:tcW w:w="923" w:type="dxa"/>
            <w:vAlign w:val="center"/>
          </w:tcPr>
          <w:p w14:paraId="47E23B4D" w14:textId="77777777" w:rsidR="000A23B9" w:rsidRDefault="000025BA">
            <w:pPr>
              <w:pStyle w:val="aff6"/>
              <w:spacing w:line="240" w:lineRule="auto"/>
              <w:rPr>
                <w:rFonts w:ascii="宋体" w:hAnsi="宋体"/>
              </w:rPr>
            </w:pPr>
            <w:r>
              <w:rPr>
                <w:rFonts w:ascii="宋体" w:hAnsi="宋体"/>
              </w:rPr>
              <w:t>16</w:t>
            </w:r>
          </w:p>
        </w:tc>
        <w:tc>
          <w:tcPr>
            <w:tcW w:w="923" w:type="dxa"/>
            <w:vAlign w:val="center"/>
          </w:tcPr>
          <w:p w14:paraId="4D09C6E6" w14:textId="77777777" w:rsidR="000A23B9" w:rsidRDefault="000025BA">
            <w:pPr>
              <w:pStyle w:val="aff6"/>
              <w:spacing w:line="240" w:lineRule="auto"/>
              <w:rPr>
                <w:rFonts w:ascii="宋体" w:hAnsi="宋体"/>
              </w:rPr>
            </w:pPr>
            <w:r>
              <w:rPr>
                <w:rFonts w:ascii="宋体" w:hAnsi="宋体"/>
              </w:rPr>
              <w:t>10</w:t>
            </w:r>
          </w:p>
        </w:tc>
        <w:tc>
          <w:tcPr>
            <w:tcW w:w="923" w:type="dxa"/>
            <w:vAlign w:val="center"/>
          </w:tcPr>
          <w:p w14:paraId="0B203BCD" w14:textId="77777777" w:rsidR="000A23B9" w:rsidRDefault="000025BA">
            <w:pPr>
              <w:pStyle w:val="aff6"/>
              <w:spacing w:line="240" w:lineRule="auto"/>
              <w:rPr>
                <w:rFonts w:ascii="宋体" w:hAnsi="宋体"/>
              </w:rPr>
            </w:pPr>
            <w:r>
              <w:rPr>
                <w:rFonts w:ascii="宋体" w:hAnsi="宋体"/>
              </w:rPr>
              <w:t>5</w:t>
            </w:r>
          </w:p>
        </w:tc>
        <w:tc>
          <w:tcPr>
            <w:tcW w:w="923" w:type="dxa"/>
            <w:vAlign w:val="center"/>
          </w:tcPr>
          <w:p w14:paraId="6EA2DD92" w14:textId="77777777" w:rsidR="000A23B9" w:rsidRDefault="000025BA">
            <w:pPr>
              <w:pStyle w:val="aff6"/>
              <w:spacing w:line="240" w:lineRule="auto"/>
              <w:rPr>
                <w:rFonts w:ascii="宋体" w:hAnsi="宋体"/>
              </w:rPr>
            </w:pPr>
            <w:r>
              <w:rPr>
                <w:rFonts w:ascii="宋体" w:hAnsi="宋体" w:hint="eastAsia"/>
              </w:rPr>
              <w:t>—</w:t>
            </w:r>
          </w:p>
        </w:tc>
        <w:tc>
          <w:tcPr>
            <w:tcW w:w="923" w:type="dxa"/>
            <w:vAlign w:val="center"/>
          </w:tcPr>
          <w:p w14:paraId="791B096B" w14:textId="77777777" w:rsidR="000A23B9" w:rsidRDefault="000A23B9">
            <w:pPr>
              <w:pStyle w:val="aff6"/>
              <w:spacing w:line="240" w:lineRule="auto"/>
              <w:rPr>
                <w:rFonts w:ascii="宋体" w:hAnsi="宋体"/>
              </w:rPr>
            </w:pPr>
          </w:p>
        </w:tc>
        <w:tc>
          <w:tcPr>
            <w:tcW w:w="925" w:type="dxa"/>
            <w:vAlign w:val="center"/>
          </w:tcPr>
          <w:p w14:paraId="1D4556EB" w14:textId="77777777" w:rsidR="000A23B9" w:rsidRDefault="000A23B9">
            <w:pPr>
              <w:pStyle w:val="aff6"/>
              <w:spacing w:line="240" w:lineRule="auto"/>
              <w:rPr>
                <w:rFonts w:ascii="宋体" w:hAnsi="宋体"/>
              </w:rPr>
            </w:pPr>
          </w:p>
        </w:tc>
      </w:tr>
      <w:tr w:rsidR="000A23B9" w14:paraId="6918E1AE" w14:textId="77777777" w:rsidTr="00730A98">
        <w:trPr>
          <w:trHeight w:val="421"/>
        </w:trPr>
        <w:tc>
          <w:tcPr>
            <w:tcW w:w="1242" w:type="dxa"/>
            <w:vMerge/>
            <w:vAlign w:val="center"/>
          </w:tcPr>
          <w:p w14:paraId="6F878FC2" w14:textId="77777777" w:rsidR="000A23B9" w:rsidRDefault="000A23B9">
            <w:pPr>
              <w:pStyle w:val="aff6"/>
              <w:spacing w:line="240" w:lineRule="auto"/>
              <w:rPr>
                <w:rFonts w:ascii="宋体" w:hAnsi="宋体"/>
              </w:rPr>
            </w:pPr>
          </w:p>
        </w:tc>
        <w:tc>
          <w:tcPr>
            <w:tcW w:w="741" w:type="dxa"/>
            <w:vAlign w:val="center"/>
          </w:tcPr>
          <w:p w14:paraId="3EA2FBCA" w14:textId="77777777" w:rsidR="000A23B9" w:rsidRDefault="000025BA">
            <w:pPr>
              <w:pStyle w:val="aff6"/>
              <w:spacing w:line="240" w:lineRule="auto"/>
              <w:rPr>
                <w:rFonts w:ascii="宋体" w:hAnsi="宋体"/>
              </w:rPr>
            </w:pPr>
            <w:r>
              <w:rPr>
                <w:rFonts w:ascii="宋体" w:hAnsi="宋体"/>
              </w:rPr>
              <w:t>3</w:t>
            </w:r>
          </w:p>
        </w:tc>
        <w:tc>
          <w:tcPr>
            <w:tcW w:w="937" w:type="dxa"/>
            <w:vAlign w:val="center"/>
          </w:tcPr>
          <w:p w14:paraId="0DA24708" w14:textId="77777777" w:rsidR="000A23B9" w:rsidRDefault="000025BA">
            <w:pPr>
              <w:pStyle w:val="aff6"/>
              <w:spacing w:line="240" w:lineRule="auto"/>
              <w:rPr>
                <w:rFonts w:ascii="宋体" w:hAnsi="宋体"/>
              </w:rPr>
            </w:pPr>
            <w:r>
              <w:rPr>
                <w:rFonts w:ascii="宋体" w:hAnsi="宋体"/>
              </w:rPr>
              <w:t>4</w:t>
            </w:r>
          </w:p>
        </w:tc>
        <w:tc>
          <w:tcPr>
            <w:tcW w:w="1132" w:type="dxa"/>
            <w:vAlign w:val="center"/>
          </w:tcPr>
          <w:p w14:paraId="258BBECC" w14:textId="77777777" w:rsidR="000A23B9" w:rsidRDefault="000025BA">
            <w:pPr>
              <w:pStyle w:val="aff6"/>
              <w:spacing w:line="240" w:lineRule="auto"/>
              <w:rPr>
                <w:rFonts w:ascii="宋体" w:hAnsi="宋体"/>
              </w:rPr>
            </w:pPr>
            <w:r>
              <w:rPr>
                <w:rFonts w:ascii="宋体" w:hAnsi="宋体"/>
              </w:rPr>
              <w:t>1.2</w:t>
            </w:r>
          </w:p>
        </w:tc>
        <w:tc>
          <w:tcPr>
            <w:tcW w:w="923" w:type="dxa"/>
            <w:vAlign w:val="center"/>
          </w:tcPr>
          <w:p w14:paraId="7D23571F" w14:textId="77777777" w:rsidR="000A23B9" w:rsidRDefault="000025BA">
            <w:pPr>
              <w:pStyle w:val="aff6"/>
              <w:spacing w:line="240" w:lineRule="auto"/>
              <w:rPr>
                <w:rFonts w:ascii="宋体" w:hAnsi="宋体"/>
              </w:rPr>
            </w:pPr>
            <w:r>
              <w:rPr>
                <w:rFonts w:ascii="宋体" w:hAnsi="宋体"/>
              </w:rPr>
              <w:t>24</w:t>
            </w:r>
          </w:p>
        </w:tc>
        <w:tc>
          <w:tcPr>
            <w:tcW w:w="923" w:type="dxa"/>
            <w:vAlign w:val="center"/>
          </w:tcPr>
          <w:p w14:paraId="4FD2373F" w14:textId="77777777" w:rsidR="000A23B9" w:rsidRDefault="000025BA">
            <w:pPr>
              <w:pStyle w:val="aff6"/>
              <w:spacing w:line="240" w:lineRule="auto"/>
              <w:rPr>
                <w:rFonts w:ascii="宋体" w:hAnsi="宋体"/>
              </w:rPr>
            </w:pPr>
            <w:r>
              <w:rPr>
                <w:rFonts w:ascii="宋体" w:hAnsi="宋体"/>
              </w:rPr>
              <w:t>18</w:t>
            </w:r>
          </w:p>
        </w:tc>
        <w:tc>
          <w:tcPr>
            <w:tcW w:w="923" w:type="dxa"/>
            <w:vAlign w:val="center"/>
          </w:tcPr>
          <w:p w14:paraId="4E9E56CF" w14:textId="77777777" w:rsidR="000A23B9" w:rsidRDefault="000025BA">
            <w:pPr>
              <w:pStyle w:val="aff6"/>
              <w:spacing w:line="240" w:lineRule="auto"/>
              <w:rPr>
                <w:rFonts w:ascii="宋体" w:hAnsi="宋体"/>
              </w:rPr>
            </w:pPr>
            <w:r>
              <w:rPr>
                <w:rFonts w:ascii="宋体" w:hAnsi="宋体"/>
              </w:rPr>
              <w:t>12</w:t>
            </w:r>
          </w:p>
        </w:tc>
        <w:tc>
          <w:tcPr>
            <w:tcW w:w="923" w:type="dxa"/>
            <w:vAlign w:val="center"/>
          </w:tcPr>
          <w:p w14:paraId="2B7524C2" w14:textId="77777777" w:rsidR="000A23B9" w:rsidRDefault="000025BA">
            <w:pPr>
              <w:pStyle w:val="aff6"/>
              <w:spacing w:line="240" w:lineRule="auto"/>
              <w:rPr>
                <w:rFonts w:ascii="宋体" w:hAnsi="宋体"/>
              </w:rPr>
            </w:pPr>
            <w:r>
              <w:rPr>
                <w:rFonts w:ascii="宋体" w:hAnsi="宋体"/>
              </w:rPr>
              <w:t>6</w:t>
            </w:r>
          </w:p>
        </w:tc>
        <w:tc>
          <w:tcPr>
            <w:tcW w:w="923" w:type="dxa"/>
            <w:vAlign w:val="center"/>
          </w:tcPr>
          <w:p w14:paraId="480FECFC" w14:textId="77777777" w:rsidR="000A23B9" w:rsidRDefault="000025BA">
            <w:pPr>
              <w:pStyle w:val="aff6"/>
              <w:spacing w:line="240" w:lineRule="auto"/>
              <w:rPr>
                <w:rFonts w:ascii="宋体" w:hAnsi="宋体"/>
              </w:rPr>
            </w:pPr>
            <w:r>
              <w:rPr>
                <w:rFonts w:ascii="宋体" w:hAnsi="宋体" w:hint="eastAsia"/>
              </w:rPr>
              <w:t>—</w:t>
            </w:r>
          </w:p>
        </w:tc>
        <w:tc>
          <w:tcPr>
            <w:tcW w:w="925" w:type="dxa"/>
            <w:vAlign w:val="center"/>
          </w:tcPr>
          <w:p w14:paraId="26035677" w14:textId="77777777" w:rsidR="000A23B9" w:rsidRDefault="000A23B9">
            <w:pPr>
              <w:pStyle w:val="aff6"/>
              <w:spacing w:line="240" w:lineRule="auto"/>
              <w:rPr>
                <w:rFonts w:ascii="宋体" w:hAnsi="宋体"/>
              </w:rPr>
            </w:pPr>
          </w:p>
        </w:tc>
      </w:tr>
      <w:tr w:rsidR="000A23B9" w14:paraId="0C1719C3" w14:textId="77777777" w:rsidTr="00730A98">
        <w:trPr>
          <w:trHeight w:val="433"/>
        </w:trPr>
        <w:tc>
          <w:tcPr>
            <w:tcW w:w="1242" w:type="dxa"/>
            <w:vMerge/>
            <w:vAlign w:val="center"/>
          </w:tcPr>
          <w:p w14:paraId="7A96B0DD" w14:textId="77777777" w:rsidR="000A23B9" w:rsidRDefault="000A23B9">
            <w:pPr>
              <w:pStyle w:val="aff6"/>
              <w:spacing w:line="240" w:lineRule="auto"/>
              <w:rPr>
                <w:rFonts w:ascii="宋体" w:hAnsi="宋体"/>
              </w:rPr>
            </w:pPr>
          </w:p>
        </w:tc>
        <w:tc>
          <w:tcPr>
            <w:tcW w:w="741" w:type="dxa"/>
            <w:vAlign w:val="center"/>
          </w:tcPr>
          <w:p w14:paraId="020C1AA1" w14:textId="77777777" w:rsidR="000A23B9" w:rsidRDefault="000025BA">
            <w:pPr>
              <w:pStyle w:val="aff6"/>
              <w:spacing w:line="240" w:lineRule="auto"/>
              <w:rPr>
                <w:rFonts w:ascii="宋体" w:hAnsi="宋体"/>
              </w:rPr>
            </w:pPr>
            <w:r>
              <w:rPr>
                <w:rFonts w:ascii="宋体" w:hAnsi="宋体"/>
              </w:rPr>
              <w:t>4</w:t>
            </w:r>
          </w:p>
        </w:tc>
        <w:tc>
          <w:tcPr>
            <w:tcW w:w="937" w:type="dxa"/>
            <w:vAlign w:val="center"/>
          </w:tcPr>
          <w:p w14:paraId="25664E35" w14:textId="77777777" w:rsidR="000A23B9" w:rsidRDefault="000025BA">
            <w:pPr>
              <w:pStyle w:val="aff6"/>
              <w:spacing w:line="240" w:lineRule="auto"/>
              <w:rPr>
                <w:rFonts w:ascii="宋体" w:hAnsi="宋体"/>
              </w:rPr>
            </w:pPr>
            <w:r>
              <w:rPr>
                <w:rFonts w:ascii="宋体" w:hAnsi="宋体"/>
              </w:rPr>
              <w:t>6</w:t>
            </w:r>
          </w:p>
        </w:tc>
        <w:tc>
          <w:tcPr>
            <w:tcW w:w="1132" w:type="dxa"/>
            <w:vAlign w:val="center"/>
          </w:tcPr>
          <w:p w14:paraId="60D3182D" w14:textId="77777777" w:rsidR="000A23B9" w:rsidRDefault="000025BA">
            <w:pPr>
              <w:pStyle w:val="aff6"/>
              <w:spacing w:line="240" w:lineRule="auto"/>
              <w:rPr>
                <w:rFonts w:ascii="宋体" w:hAnsi="宋体"/>
              </w:rPr>
            </w:pPr>
            <w:r>
              <w:rPr>
                <w:rFonts w:ascii="宋体" w:hAnsi="宋体"/>
              </w:rPr>
              <w:t>1.1</w:t>
            </w:r>
          </w:p>
        </w:tc>
        <w:tc>
          <w:tcPr>
            <w:tcW w:w="923" w:type="dxa"/>
            <w:vAlign w:val="center"/>
          </w:tcPr>
          <w:p w14:paraId="1D536DC9" w14:textId="77777777" w:rsidR="000A23B9" w:rsidRDefault="000025BA">
            <w:pPr>
              <w:pStyle w:val="aff6"/>
              <w:spacing w:line="240" w:lineRule="auto"/>
              <w:rPr>
                <w:rFonts w:ascii="宋体" w:hAnsi="宋体"/>
              </w:rPr>
            </w:pPr>
            <w:r>
              <w:rPr>
                <w:rFonts w:ascii="宋体" w:hAnsi="宋体"/>
              </w:rPr>
              <w:t>32</w:t>
            </w:r>
          </w:p>
        </w:tc>
        <w:tc>
          <w:tcPr>
            <w:tcW w:w="923" w:type="dxa"/>
            <w:vAlign w:val="center"/>
          </w:tcPr>
          <w:p w14:paraId="24A78007" w14:textId="77777777" w:rsidR="000A23B9" w:rsidRDefault="000025BA">
            <w:pPr>
              <w:pStyle w:val="aff6"/>
              <w:spacing w:line="240" w:lineRule="auto"/>
              <w:rPr>
                <w:rFonts w:ascii="宋体" w:hAnsi="宋体"/>
              </w:rPr>
            </w:pPr>
            <w:r>
              <w:rPr>
                <w:rFonts w:ascii="宋体" w:hAnsi="宋体"/>
              </w:rPr>
              <w:t>24</w:t>
            </w:r>
          </w:p>
        </w:tc>
        <w:tc>
          <w:tcPr>
            <w:tcW w:w="923" w:type="dxa"/>
            <w:vAlign w:val="center"/>
          </w:tcPr>
          <w:p w14:paraId="48E75560" w14:textId="77777777" w:rsidR="000A23B9" w:rsidRDefault="000025BA">
            <w:pPr>
              <w:pStyle w:val="aff6"/>
              <w:spacing w:line="240" w:lineRule="auto"/>
              <w:rPr>
                <w:rFonts w:ascii="宋体" w:hAnsi="宋体"/>
              </w:rPr>
            </w:pPr>
            <w:r>
              <w:rPr>
                <w:rFonts w:ascii="宋体" w:hAnsi="宋体"/>
              </w:rPr>
              <w:t>18</w:t>
            </w:r>
          </w:p>
        </w:tc>
        <w:tc>
          <w:tcPr>
            <w:tcW w:w="923" w:type="dxa"/>
            <w:vAlign w:val="center"/>
          </w:tcPr>
          <w:p w14:paraId="6DC30CA1" w14:textId="77777777" w:rsidR="000A23B9" w:rsidRDefault="000025BA">
            <w:pPr>
              <w:pStyle w:val="aff6"/>
              <w:spacing w:line="240" w:lineRule="auto"/>
              <w:rPr>
                <w:rFonts w:ascii="宋体" w:hAnsi="宋体"/>
              </w:rPr>
            </w:pPr>
            <w:r>
              <w:rPr>
                <w:rFonts w:ascii="宋体" w:hAnsi="宋体"/>
              </w:rPr>
              <w:t>12</w:t>
            </w:r>
          </w:p>
        </w:tc>
        <w:tc>
          <w:tcPr>
            <w:tcW w:w="923" w:type="dxa"/>
            <w:vAlign w:val="center"/>
          </w:tcPr>
          <w:p w14:paraId="6EC864A3" w14:textId="77777777" w:rsidR="000A23B9" w:rsidRDefault="000025BA">
            <w:pPr>
              <w:pStyle w:val="aff6"/>
              <w:spacing w:line="240" w:lineRule="auto"/>
              <w:rPr>
                <w:rFonts w:ascii="宋体" w:hAnsi="宋体"/>
              </w:rPr>
            </w:pPr>
            <w:r>
              <w:rPr>
                <w:rFonts w:ascii="宋体" w:hAnsi="宋体"/>
              </w:rPr>
              <w:t>6</w:t>
            </w:r>
          </w:p>
        </w:tc>
        <w:tc>
          <w:tcPr>
            <w:tcW w:w="925" w:type="dxa"/>
            <w:vAlign w:val="center"/>
          </w:tcPr>
          <w:p w14:paraId="18C9ADA4" w14:textId="77777777" w:rsidR="000A23B9" w:rsidRDefault="000025BA">
            <w:pPr>
              <w:pStyle w:val="aff6"/>
              <w:spacing w:line="240" w:lineRule="auto"/>
              <w:rPr>
                <w:rFonts w:ascii="宋体" w:hAnsi="宋体"/>
              </w:rPr>
            </w:pPr>
            <w:r>
              <w:rPr>
                <w:rFonts w:ascii="宋体" w:hAnsi="宋体"/>
              </w:rPr>
              <w:t>4</w:t>
            </w:r>
          </w:p>
        </w:tc>
      </w:tr>
      <w:tr w:rsidR="000A23B9" w14:paraId="49FE196D" w14:textId="77777777" w:rsidTr="00730A98">
        <w:trPr>
          <w:trHeight w:val="421"/>
        </w:trPr>
        <w:tc>
          <w:tcPr>
            <w:tcW w:w="1242" w:type="dxa"/>
            <w:vMerge w:val="restart"/>
            <w:vAlign w:val="center"/>
          </w:tcPr>
          <w:p w14:paraId="6D44159E" w14:textId="77777777" w:rsidR="000A23B9" w:rsidRDefault="000025BA">
            <w:pPr>
              <w:pStyle w:val="aff6"/>
              <w:spacing w:line="240" w:lineRule="auto"/>
              <w:rPr>
                <w:rFonts w:ascii="宋体" w:hAnsi="宋体"/>
              </w:rPr>
            </w:pPr>
            <w:r>
              <w:rPr>
                <w:rFonts w:ascii="宋体" w:hAnsi="宋体"/>
              </w:rPr>
              <w:t>10</w:t>
            </w:r>
          </w:p>
        </w:tc>
        <w:tc>
          <w:tcPr>
            <w:tcW w:w="741" w:type="dxa"/>
            <w:vAlign w:val="center"/>
          </w:tcPr>
          <w:p w14:paraId="67FE4F0C" w14:textId="77777777" w:rsidR="000A23B9" w:rsidRDefault="000025BA">
            <w:pPr>
              <w:pStyle w:val="aff6"/>
              <w:spacing w:line="240" w:lineRule="auto"/>
              <w:rPr>
                <w:rFonts w:ascii="宋体" w:hAnsi="宋体"/>
              </w:rPr>
            </w:pPr>
            <w:r>
              <w:rPr>
                <w:rFonts w:ascii="宋体" w:hAnsi="宋体"/>
              </w:rPr>
              <w:t>1</w:t>
            </w:r>
          </w:p>
        </w:tc>
        <w:tc>
          <w:tcPr>
            <w:tcW w:w="937" w:type="dxa"/>
            <w:vAlign w:val="center"/>
          </w:tcPr>
          <w:p w14:paraId="222B7AEB" w14:textId="77777777" w:rsidR="000A23B9" w:rsidRDefault="000025BA">
            <w:pPr>
              <w:pStyle w:val="aff6"/>
              <w:spacing w:line="240" w:lineRule="auto"/>
              <w:rPr>
                <w:rFonts w:ascii="宋体" w:hAnsi="宋体"/>
              </w:rPr>
            </w:pPr>
            <w:r>
              <w:rPr>
                <w:rFonts w:ascii="宋体" w:hAnsi="宋体"/>
              </w:rPr>
              <w:t>2</w:t>
            </w:r>
          </w:p>
        </w:tc>
        <w:tc>
          <w:tcPr>
            <w:tcW w:w="1132" w:type="dxa"/>
            <w:vAlign w:val="center"/>
          </w:tcPr>
          <w:p w14:paraId="79175100" w14:textId="77777777" w:rsidR="000A23B9" w:rsidRDefault="000025BA">
            <w:pPr>
              <w:pStyle w:val="aff6"/>
              <w:spacing w:line="240" w:lineRule="auto"/>
              <w:rPr>
                <w:rFonts w:ascii="宋体" w:hAnsi="宋体"/>
              </w:rPr>
            </w:pPr>
            <w:r>
              <w:rPr>
                <w:rFonts w:ascii="宋体" w:hAnsi="宋体"/>
              </w:rPr>
              <w:t>1.0</w:t>
            </w:r>
          </w:p>
        </w:tc>
        <w:tc>
          <w:tcPr>
            <w:tcW w:w="923" w:type="dxa"/>
            <w:vAlign w:val="center"/>
          </w:tcPr>
          <w:p w14:paraId="0E8B5FB8" w14:textId="77777777" w:rsidR="000A23B9" w:rsidRDefault="000025BA">
            <w:pPr>
              <w:pStyle w:val="aff6"/>
              <w:spacing w:line="240" w:lineRule="auto"/>
              <w:rPr>
                <w:rFonts w:ascii="宋体" w:hAnsi="宋体"/>
              </w:rPr>
            </w:pPr>
            <w:r>
              <w:rPr>
                <w:rFonts w:ascii="宋体" w:hAnsi="宋体"/>
              </w:rPr>
              <w:t>10</w:t>
            </w:r>
          </w:p>
        </w:tc>
        <w:tc>
          <w:tcPr>
            <w:tcW w:w="923" w:type="dxa"/>
            <w:vAlign w:val="center"/>
          </w:tcPr>
          <w:p w14:paraId="13E3CCEB" w14:textId="77777777" w:rsidR="000A23B9" w:rsidRDefault="000025BA">
            <w:pPr>
              <w:pStyle w:val="aff6"/>
              <w:spacing w:line="240" w:lineRule="auto"/>
              <w:rPr>
                <w:rFonts w:ascii="宋体" w:hAnsi="宋体"/>
              </w:rPr>
            </w:pPr>
            <w:r>
              <w:rPr>
                <w:rFonts w:ascii="宋体" w:hAnsi="宋体"/>
              </w:rPr>
              <w:t>5</w:t>
            </w:r>
          </w:p>
        </w:tc>
        <w:tc>
          <w:tcPr>
            <w:tcW w:w="923" w:type="dxa"/>
            <w:vAlign w:val="center"/>
          </w:tcPr>
          <w:p w14:paraId="25391A41" w14:textId="77777777" w:rsidR="000A23B9" w:rsidRDefault="000025BA">
            <w:pPr>
              <w:pStyle w:val="aff6"/>
              <w:spacing w:line="240" w:lineRule="auto"/>
              <w:rPr>
                <w:rFonts w:ascii="宋体" w:hAnsi="宋体"/>
              </w:rPr>
            </w:pPr>
            <w:r>
              <w:rPr>
                <w:rFonts w:ascii="宋体" w:hAnsi="宋体" w:hint="eastAsia"/>
              </w:rPr>
              <w:t>—</w:t>
            </w:r>
          </w:p>
        </w:tc>
        <w:tc>
          <w:tcPr>
            <w:tcW w:w="923" w:type="dxa"/>
            <w:vAlign w:val="center"/>
          </w:tcPr>
          <w:p w14:paraId="1AB10303" w14:textId="77777777" w:rsidR="000A23B9" w:rsidRDefault="000A23B9">
            <w:pPr>
              <w:pStyle w:val="aff6"/>
              <w:spacing w:line="240" w:lineRule="auto"/>
              <w:rPr>
                <w:rFonts w:ascii="宋体" w:hAnsi="宋体"/>
              </w:rPr>
            </w:pPr>
          </w:p>
        </w:tc>
        <w:tc>
          <w:tcPr>
            <w:tcW w:w="923" w:type="dxa"/>
            <w:vAlign w:val="center"/>
          </w:tcPr>
          <w:p w14:paraId="13CD43F0" w14:textId="77777777" w:rsidR="000A23B9" w:rsidRDefault="000A23B9">
            <w:pPr>
              <w:pStyle w:val="aff6"/>
              <w:spacing w:line="240" w:lineRule="auto"/>
              <w:rPr>
                <w:rFonts w:ascii="宋体" w:hAnsi="宋体"/>
              </w:rPr>
            </w:pPr>
          </w:p>
        </w:tc>
        <w:tc>
          <w:tcPr>
            <w:tcW w:w="925" w:type="dxa"/>
            <w:vAlign w:val="center"/>
          </w:tcPr>
          <w:p w14:paraId="44B40A5B" w14:textId="77777777" w:rsidR="000A23B9" w:rsidRDefault="000A23B9">
            <w:pPr>
              <w:pStyle w:val="aff6"/>
              <w:spacing w:line="240" w:lineRule="auto"/>
              <w:rPr>
                <w:rFonts w:ascii="宋体" w:hAnsi="宋体"/>
              </w:rPr>
            </w:pPr>
          </w:p>
        </w:tc>
      </w:tr>
      <w:tr w:rsidR="000A23B9" w14:paraId="504F8C6E" w14:textId="77777777" w:rsidTr="00730A98">
        <w:trPr>
          <w:trHeight w:val="421"/>
        </w:trPr>
        <w:tc>
          <w:tcPr>
            <w:tcW w:w="1242" w:type="dxa"/>
            <w:vMerge/>
            <w:vAlign w:val="center"/>
          </w:tcPr>
          <w:p w14:paraId="342258AB" w14:textId="77777777" w:rsidR="000A23B9" w:rsidRDefault="000A23B9">
            <w:pPr>
              <w:pStyle w:val="aff6"/>
              <w:spacing w:line="240" w:lineRule="auto"/>
              <w:rPr>
                <w:rFonts w:ascii="宋体" w:hAnsi="宋体"/>
              </w:rPr>
            </w:pPr>
          </w:p>
        </w:tc>
        <w:tc>
          <w:tcPr>
            <w:tcW w:w="741" w:type="dxa"/>
            <w:vAlign w:val="center"/>
          </w:tcPr>
          <w:p w14:paraId="24B06B71" w14:textId="77777777" w:rsidR="000A23B9" w:rsidRDefault="000025BA">
            <w:pPr>
              <w:pStyle w:val="aff6"/>
              <w:spacing w:line="240" w:lineRule="auto"/>
              <w:rPr>
                <w:rFonts w:ascii="宋体" w:hAnsi="宋体"/>
              </w:rPr>
            </w:pPr>
            <w:r>
              <w:rPr>
                <w:rFonts w:ascii="宋体" w:hAnsi="宋体"/>
              </w:rPr>
              <w:t>2</w:t>
            </w:r>
          </w:p>
        </w:tc>
        <w:tc>
          <w:tcPr>
            <w:tcW w:w="937" w:type="dxa"/>
            <w:vAlign w:val="center"/>
          </w:tcPr>
          <w:p w14:paraId="1F16A74B" w14:textId="77777777" w:rsidR="000A23B9" w:rsidRDefault="000025BA">
            <w:pPr>
              <w:pStyle w:val="aff6"/>
              <w:spacing w:line="240" w:lineRule="auto"/>
              <w:rPr>
                <w:rFonts w:ascii="宋体" w:hAnsi="宋体"/>
              </w:rPr>
            </w:pPr>
            <w:r>
              <w:rPr>
                <w:rFonts w:ascii="宋体" w:hAnsi="宋体"/>
              </w:rPr>
              <w:t>3</w:t>
            </w:r>
          </w:p>
        </w:tc>
        <w:tc>
          <w:tcPr>
            <w:tcW w:w="1132" w:type="dxa"/>
            <w:vAlign w:val="center"/>
          </w:tcPr>
          <w:p w14:paraId="431CA889" w14:textId="77777777" w:rsidR="000A23B9" w:rsidRDefault="000025BA">
            <w:pPr>
              <w:pStyle w:val="aff6"/>
              <w:spacing w:line="240" w:lineRule="auto"/>
              <w:rPr>
                <w:rFonts w:ascii="宋体" w:hAnsi="宋体"/>
              </w:rPr>
            </w:pPr>
            <w:r>
              <w:rPr>
                <w:rFonts w:ascii="宋体" w:hAnsi="宋体"/>
              </w:rPr>
              <w:t>1.33</w:t>
            </w:r>
          </w:p>
        </w:tc>
        <w:tc>
          <w:tcPr>
            <w:tcW w:w="923" w:type="dxa"/>
            <w:vAlign w:val="center"/>
          </w:tcPr>
          <w:p w14:paraId="3D7A63C4" w14:textId="77777777" w:rsidR="000A23B9" w:rsidRDefault="000025BA">
            <w:pPr>
              <w:pStyle w:val="aff6"/>
              <w:spacing w:line="240" w:lineRule="auto"/>
              <w:rPr>
                <w:rFonts w:ascii="宋体" w:hAnsi="宋体"/>
              </w:rPr>
            </w:pPr>
            <w:r>
              <w:rPr>
                <w:rFonts w:ascii="宋体" w:hAnsi="宋体"/>
              </w:rPr>
              <w:t>20</w:t>
            </w:r>
          </w:p>
        </w:tc>
        <w:tc>
          <w:tcPr>
            <w:tcW w:w="923" w:type="dxa"/>
            <w:vAlign w:val="center"/>
          </w:tcPr>
          <w:p w14:paraId="1B52216F" w14:textId="77777777" w:rsidR="000A23B9" w:rsidRDefault="000025BA">
            <w:pPr>
              <w:pStyle w:val="aff6"/>
              <w:spacing w:line="240" w:lineRule="auto"/>
              <w:rPr>
                <w:rFonts w:ascii="宋体" w:hAnsi="宋体"/>
              </w:rPr>
            </w:pPr>
            <w:r>
              <w:rPr>
                <w:rFonts w:ascii="宋体" w:hAnsi="宋体"/>
              </w:rPr>
              <w:t>13.5</w:t>
            </w:r>
          </w:p>
        </w:tc>
        <w:tc>
          <w:tcPr>
            <w:tcW w:w="923" w:type="dxa"/>
            <w:vAlign w:val="center"/>
          </w:tcPr>
          <w:p w14:paraId="38D960E3" w14:textId="77777777" w:rsidR="000A23B9" w:rsidRDefault="000025BA">
            <w:pPr>
              <w:pStyle w:val="aff6"/>
              <w:spacing w:line="240" w:lineRule="auto"/>
              <w:rPr>
                <w:rFonts w:ascii="宋体" w:hAnsi="宋体"/>
              </w:rPr>
            </w:pPr>
            <w:r>
              <w:rPr>
                <w:rFonts w:ascii="宋体" w:hAnsi="宋体"/>
              </w:rPr>
              <w:t>6.5</w:t>
            </w:r>
          </w:p>
        </w:tc>
        <w:tc>
          <w:tcPr>
            <w:tcW w:w="923" w:type="dxa"/>
            <w:vAlign w:val="center"/>
          </w:tcPr>
          <w:p w14:paraId="0666BBD6" w14:textId="77777777" w:rsidR="000A23B9" w:rsidRDefault="000025BA">
            <w:pPr>
              <w:pStyle w:val="aff6"/>
              <w:spacing w:line="240" w:lineRule="auto"/>
              <w:rPr>
                <w:rFonts w:ascii="宋体" w:hAnsi="宋体"/>
              </w:rPr>
            </w:pPr>
            <w:r>
              <w:rPr>
                <w:rFonts w:ascii="宋体" w:hAnsi="宋体" w:hint="eastAsia"/>
              </w:rPr>
              <w:t>—</w:t>
            </w:r>
          </w:p>
        </w:tc>
        <w:tc>
          <w:tcPr>
            <w:tcW w:w="923" w:type="dxa"/>
            <w:vAlign w:val="center"/>
          </w:tcPr>
          <w:p w14:paraId="2E40AC47" w14:textId="77777777" w:rsidR="000A23B9" w:rsidRDefault="000A23B9">
            <w:pPr>
              <w:pStyle w:val="aff6"/>
              <w:spacing w:line="240" w:lineRule="auto"/>
              <w:rPr>
                <w:rFonts w:ascii="宋体" w:hAnsi="宋体"/>
              </w:rPr>
            </w:pPr>
          </w:p>
        </w:tc>
        <w:tc>
          <w:tcPr>
            <w:tcW w:w="925" w:type="dxa"/>
            <w:vAlign w:val="center"/>
          </w:tcPr>
          <w:p w14:paraId="021DE7BA" w14:textId="77777777" w:rsidR="000A23B9" w:rsidRDefault="000A23B9">
            <w:pPr>
              <w:pStyle w:val="aff6"/>
              <w:spacing w:line="240" w:lineRule="auto"/>
              <w:rPr>
                <w:rFonts w:ascii="宋体" w:hAnsi="宋体"/>
              </w:rPr>
            </w:pPr>
          </w:p>
        </w:tc>
      </w:tr>
      <w:tr w:rsidR="000A23B9" w14:paraId="12B6E243" w14:textId="77777777" w:rsidTr="00730A98">
        <w:trPr>
          <w:trHeight w:val="433"/>
        </w:trPr>
        <w:tc>
          <w:tcPr>
            <w:tcW w:w="1242" w:type="dxa"/>
            <w:vMerge/>
            <w:vAlign w:val="center"/>
          </w:tcPr>
          <w:p w14:paraId="16CB4B35" w14:textId="77777777" w:rsidR="000A23B9" w:rsidRDefault="000A23B9">
            <w:pPr>
              <w:pStyle w:val="aff6"/>
              <w:spacing w:line="240" w:lineRule="auto"/>
              <w:rPr>
                <w:rFonts w:ascii="宋体" w:hAnsi="宋体"/>
              </w:rPr>
            </w:pPr>
          </w:p>
        </w:tc>
        <w:tc>
          <w:tcPr>
            <w:tcW w:w="741" w:type="dxa"/>
            <w:vAlign w:val="center"/>
          </w:tcPr>
          <w:p w14:paraId="1010E24F" w14:textId="77777777" w:rsidR="000A23B9" w:rsidRDefault="000025BA">
            <w:pPr>
              <w:pStyle w:val="aff6"/>
              <w:spacing w:line="240" w:lineRule="auto"/>
              <w:rPr>
                <w:rFonts w:ascii="宋体" w:hAnsi="宋体"/>
              </w:rPr>
            </w:pPr>
            <w:r>
              <w:rPr>
                <w:rFonts w:ascii="宋体" w:hAnsi="宋体"/>
              </w:rPr>
              <w:t>3</w:t>
            </w:r>
          </w:p>
        </w:tc>
        <w:tc>
          <w:tcPr>
            <w:tcW w:w="937" w:type="dxa"/>
            <w:vAlign w:val="center"/>
          </w:tcPr>
          <w:p w14:paraId="72C6B10F" w14:textId="77777777" w:rsidR="000A23B9" w:rsidRDefault="000025BA">
            <w:pPr>
              <w:pStyle w:val="aff6"/>
              <w:spacing w:line="240" w:lineRule="auto"/>
              <w:rPr>
                <w:rFonts w:ascii="宋体" w:hAnsi="宋体"/>
              </w:rPr>
            </w:pPr>
            <w:r>
              <w:rPr>
                <w:rFonts w:ascii="宋体" w:hAnsi="宋体"/>
              </w:rPr>
              <w:t>4</w:t>
            </w:r>
          </w:p>
        </w:tc>
        <w:tc>
          <w:tcPr>
            <w:tcW w:w="1132" w:type="dxa"/>
            <w:vAlign w:val="center"/>
          </w:tcPr>
          <w:p w14:paraId="4B838DC6" w14:textId="77777777" w:rsidR="000A23B9" w:rsidRDefault="000025BA">
            <w:pPr>
              <w:pStyle w:val="aff6"/>
              <w:spacing w:line="240" w:lineRule="auto"/>
              <w:rPr>
                <w:rFonts w:ascii="宋体" w:hAnsi="宋体"/>
              </w:rPr>
            </w:pPr>
            <w:r>
              <w:rPr>
                <w:rFonts w:ascii="宋体" w:hAnsi="宋体"/>
              </w:rPr>
              <w:t>1.5</w:t>
            </w:r>
          </w:p>
        </w:tc>
        <w:tc>
          <w:tcPr>
            <w:tcW w:w="923" w:type="dxa"/>
            <w:vAlign w:val="center"/>
          </w:tcPr>
          <w:p w14:paraId="10E2D28E" w14:textId="77777777" w:rsidR="000A23B9" w:rsidRDefault="000025BA">
            <w:pPr>
              <w:pStyle w:val="aff6"/>
              <w:spacing w:line="240" w:lineRule="auto"/>
              <w:rPr>
                <w:rFonts w:ascii="宋体" w:hAnsi="宋体"/>
              </w:rPr>
            </w:pPr>
            <w:r>
              <w:rPr>
                <w:rFonts w:ascii="宋体" w:hAnsi="宋体"/>
              </w:rPr>
              <w:t>30</w:t>
            </w:r>
          </w:p>
        </w:tc>
        <w:tc>
          <w:tcPr>
            <w:tcW w:w="923" w:type="dxa"/>
            <w:vAlign w:val="center"/>
          </w:tcPr>
          <w:p w14:paraId="68B43B18" w14:textId="77777777" w:rsidR="000A23B9" w:rsidRDefault="000025BA">
            <w:pPr>
              <w:pStyle w:val="aff6"/>
              <w:spacing w:line="240" w:lineRule="auto"/>
              <w:rPr>
                <w:rFonts w:ascii="宋体" w:hAnsi="宋体"/>
              </w:rPr>
            </w:pPr>
            <w:r>
              <w:rPr>
                <w:rFonts w:ascii="宋体" w:hAnsi="宋体"/>
              </w:rPr>
              <w:t>20</w:t>
            </w:r>
          </w:p>
        </w:tc>
        <w:tc>
          <w:tcPr>
            <w:tcW w:w="923" w:type="dxa"/>
            <w:vAlign w:val="center"/>
          </w:tcPr>
          <w:p w14:paraId="654BF9AF" w14:textId="77777777" w:rsidR="000A23B9" w:rsidRDefault="000025BA">
            <w:pPr>
              <w:pStyle w:val="aff6"/>
              <w:spacing w:line="240" w:lineRule="auto"/>
              <w:rPr>
                <w:rFonts w:ascii="宋体" w:hAnsi="宋体"/>
              </w:rPr>
            </w:pPr>
            <w:r>
              <w:rPr>
                <w:rFonts w:ascii="宋体" w:hAnsi="宋体"/>
              </w:rPr>
              <w:t>13.5</w:t>
            </w:r>
          </w:p>
        </w:tc>
        <w:tc>
          <w:tcPr>
            <w:tcW w:w="923" w:type="dxa"/>
            <w:vAlign w:val="center"/>
          </w:tcPr>
          <w:p w14:paraId="2EB692FB" w14:textId="77777777" w:rsidR="000A23B9" w:rsidRDefault="000025BA">
            <w:pPr>
              <w:pStyle w:val="aff6"/>
              <w:spacing w:line="240" w:lineRule="auto"/>
              <w:rPr>
                <w:rFonts w:ascii="宋体" w:hAnsi="宋体"/>
              </w:rPr>
            </w:pPr>
            <w:r>
              <w:rPr>
                <w:rFonts w:ascii="宋体" w:hAnsi="宋体"/>
              </w:rPr>
              <w:t>5</w:t>
            </w:r>
          </w:p>
        </w:tc>
        <w:tc>
          <w:tcPr>
            <w:tcW w:w="923" w:type="dxa"/>
            <w:vAlign w:val="center"/>
          </w:tcPr>
          <w:p w14:paraId="2D3169F2" w14:textId="77777777" w:rsidR="000A23B9" w:rsidRDefault="000025BA">
            <w:pPr>
              <w:pStyle w:val="aff6"/>
              <w:spacing w:line="240" w:lineRule="auto"/>
              <w:rPr>
                <w:rFonts w:ascii="宋体" w:hAnsi="宋体"/>
              </w:rPr>
            </w:pPr>
            <w:r>
              <w:rPr>
                <w:rFonts w:ascii="宋体" w:hAnsi="宋体" w:hint="eastAsia"/>
              </w:rPr>
              <w:t>—</w:t>
            </w:r>
          </w:p>
        </w:tc>
        <w:tc>
          <w:tcPr>
            <w:tcW w:w="925" w:type="dxa"/>
            <w:vAlign w:val="center"/>
          </w:tcPr>
          <w:p w14:paraId="5BBA3CAF" w14:textId="77777777" w:rsidR="000A23B9" w:rsidRDefault="000A23B9">
            <w:pPr>
              <w:pStyle w:val="aff6"/>
              <w:spacing w:line="240" w:lineRule="auto"/>
              <w:rPr>
                <w:rFonts w:ascii="宋体" w:hAnsi="宋体"/>
              </w:rPr>
            </w:pPr>
          </w:p>
        </w:tc>
      </w:tr>
      <w:tr w:rsidR="000A23B9" w14:paraId="3BBFC519" w14:textId="77777777" w:rsidTr="00730A98">
        <w:trPr>
          <w:trHeight w:val="421"/>
        </w:trPr>
        <w:tc>
          <w:tcPr>
            <w:tcW w:w="1242" w:type="dxa"/>
            <w:vMerge/>
            <w:vAlign w:val="center"/>
          </w:tcPr>
          <w:p w14:paraId="0D12F245" w14:textId="77777777" w:rsidR="000A23B9" w:rsidRDefault="000A23B9">
            <w:pPr>
              <w:pStyle w:val="aff6"/>
              <w:spacing w:line="240" w:lineRule="auto"/>
              <w:rPr>
                <w:rFonts w:ascii="宋体" w:hAnsi="宋体"/>
              </w:rPr>
            </w:pPr>
          </w:p>
        </w:tc>
        <w:tc>
          <w:tcPr>
            <w:tcW w:w="741" w:type="dxa"/>
            <w:vAlign w:val="center"/>
          </w:tcPr>
          <w:p w14:paraId="2AE4F0F2" w14:textId="77777777" w:rsidR="000A23B9" w:rsidRDefault="000025BA">
            <w:pPr>
              <w:pStyle w:val="aff6"/>
              <w:spacing w:line="240" w:lineRule="auto"/>
              <w:rPr>
                <w:rFonts w:ascii="宋体" w:hAnsi="宋体"/>
              </w:rPr>
            </w:pPr>
            <w:r>
              <w:rPr>
                <w:rFonts w:ascii="宋体" w:hAnsi="宋体"/>
              </w:rPr>
              <w:t>4</w:t>
            </w:r>
          </w:p>
        </w:tc>
        <w:tc>
          <w:tcPr>
            <w:tcW w:w="937" w:type="dxa"/>
            <w:vAlign w:val="center"/>
          </w:tcPr>
          <w:p w14:paraId="2BFC5061" w14:textId="77777777" w:rsidR="000A23B9" w:rsidRDefault="000025BA">
            <w:pPr>
              <w:pStyle w:val="aff6"/>
              <w:spacing w:line="240" w:lineRule="auto"/>
              <w:rPr>
                <w:rFonts w:ascii="宋体" w:hAnsi="宋体"/>
              </w:rPr>
            </w:pPr>
            <w:r>
              <w:rPr>
                <w:rFonts w:ascii="宋体" w:hAnsi="宋体"/>
              </w:rPr>
              <w:t>6</w:t>
            </w:r>
          </w:p>
        </w:tc>
        <w:tc>
          <w:tcPr>
            <w:tcW w:w="1132" w:type="dxa"/>
            <w:vAlign w:val="center"/>
          </w:tcPr>
          <w:p w14:paraId="09A45243" w14:textId="77777777" w:rsidR="000A23B9" w:rsidRDefault="000025BA">
            <w:pPr>
              <w:pStyle w:val="aff6"/>
              <w:spacing w:line="240" w:lineRule="auto"/>
              <w:rPr>
                <w:rFonts w:ascii="宋体" w:hAnsi="宋体"/>
              </w:rPr>
            </w:pPr>
            <w:r>
              <w:rPr>
                <w:rFonts w:ascii="宋体" w:hAnsi="宋体"/>
              </w:rPr>
              <w:t>1.33</w:t>
            </w:r>
          </w:p>
        </w:tc>
        <w:tc>
          <w:tcPr>
            <w:tcW w:w="923" w:type="dxa"/>
            <w:vAlign w:val="center"/>
          </w:tcPr>
          <w:p w14:paraId="7FF49094" w14:textId="77777777" w:rsidR="000A23B9" w:rsidRDefault="000025BA">
            <w:pPr>
              <w:pStyle w:val="aff6"/>
              <w:spacing w:line="240" w:lineRule="auto"/>
              <w:rPr>
                <w:rFonts w:ascii="宋体" w:hAnsi="宋体"/>
              </w:rPr>
            </w:pPr>
            <w:r>
              <w:rPr>
                <w:rFonts w:ascii="宋体" w:hAnsi="宋体"/>
              </w:rPr>
              <w:t>40</w:t>
            </w:r>
          </w:p>
        </w:tc>
        <w:tc>
          <w:tcPr>
            <w:tcW w:w="923" w:type="dxa"/>
            <w:vAlign w:val="center"/>
          </w:tcPr>
          <w:p w14:paraId="645B7F77" w14:textId="77777777" w:rsidR="000A23B9" w:rsidRDefault="000025BA">
            <w:pPr>
              <w:pStyle w:val="aff6"/>
              <w:spacing w:line="240" w:lineRule="auto"/>
              <w:rPr>
                <w:rFonts w:ascii="宋体" w:hAnsi="宋体"/>
              </w:rPr>
            </w:pPr>
            <w:r>
              <w:rPr>
                <w:rFonts w:ascii="宋体" w:hAnsi="宋体"/>
              </w:rPr>
              <w:t>30</w:t>
            </w:r>
          </w:p>
        </w:tc>
        <w:tc>
          <w:tcPr>
            <w:tcW w:w="923" w:type="dxa"/>
            <w:vAlign w:val="center"/>
          </w:tcPr>
          <w:p w14:paraId="2535E242" w14:textId="77777777" w:rsidR="000A23B9" w:rsidRDefault="000025BA">
            <w:pPr>
              <w:pStyle w:val="aff6"/>
              <w:spacing w:line="240" w:lineRule="auto"/>
              <w:rPr>
                <w:rFonts w:ascii="宋体" w:hAnsi="宋体"/>
              </w:rPr>
            </w:pPr>
            <w:r>
              <w:rPr>
                <w:rFonts w:ascii="宋体" w:hAnsi="宋体"/>
              </w:rPr>
              <w:t>24</w:t>
            </w:r>
          </w:p>
        </w:tc>
        <w:tc>
          <w:tcPr>
            <w:tcW w:w="923" w:type="dxa"/>
            <w:vAlign w:val="center"/>
          </w:tcPr>
          <w:p w14:paraId="1F35B247" w14:textId="77777777" w:rsidR="000A23B9" w:rsidRDefault="000025BA">
            <w:pPr>
              <w:pStyle w:val="aff6"/>
              <w:spacing w:line="240" w:lineRule="auto"/>
              <w:rPr>
                <w:rFonts w:ascii="宋体" w:hAnsi="宋体"/>
              </w:rPr>
            </w:pPr>
            <w:r>
              <w:rPr>
                <w:rFonts w:ascii="宋体" w:hAnsi="宋体"/>
              </w:rPr>
              <w:t>16</w:t>
            </w:r>
          </w:p>
        </w:tc>
        <w:tc>
          <w:tcPr>
            <w:tcW w:w="923" w:type="dxa"/>
            <w:vAlign w:val="center"/>
          </w:tcPr>
          <w:p w14:paraId="6A051F63" w14:textId="77777777" w:rsidR="000A23B9" w:rsidRDefault="000025BA">
            <w:pPr>
              <w:pStyle w:val="aff6"/>
              <w:spacing w:line="240" w:lineRule="auto"/>
              <w:rPr>
                <w:rFonts w:ascii="宋体" w:hAnsi="宋体"/>
              </w:rPr>
            </w:pPr>
            <w:r>
              <w:rPr>
                <w:rFonts w:ascii="宋体" w:hAnsi="宋体"/>
              </w:rPr>
              <w:t>10</w:t>
            </w:r>
          </w:p>
        </w:tc>
        <w:tc>
          <w:tcPr>
            <w:tcW w:w="925" w:type="dxa"/>
            <w:vAlign w:val="center"/>
          </w:tcPr>
          <w:p w14:paraId="619211BF" w14:textId="77777777" w:rsidR="000A23B9" w:rsidRDefault="000025BA">
            <w:pPr>
              <w:pStyle w:val="aff6"/>
              <w:spacing w:line="240" w:lineRule="auto"/>
              <w:rPr>
                <w:rFonts w:ascii="宋体" w:hAnsi="宋体"/>
              </w:rPr>
            </w:pPr>
            <w:r>
              <w:rPr>
                <w:rFonts w:ascii="宋体" w:hAnsi="宋体"/>
              </w:rPr>
              <w:t>5</w:t>
            </w:r>
          </w:p>
        </w:tc>
      </w:tr>
      <w:tr w:rsidR="000A23B9" w14:paraId="78ECACBA" w14:textId="77777777" w:rsidTr="00730A98">
        <w:trPr>
          <w:trHeight w:val="421"/>
        </w:trPr>
        <w:tc>
          <w:tcPr>
            <w:tcW w:w="1242" w:type="dxa"/>
            <w:vMerge w:val="restart"/>
            <w:vAlign w:val="center"/>
          </w:tcPr>
          <w:p w14:paraId="46F91B76" w14:textId="77777777" w:rsidR="000A23B9" w:rsidRDefault="000025BA">
            <w:pPr>
              <w:pStyle w:val="aff6"/>
              <w:spacing w:line="240" w:lineRule="auto"/>
              <w:rPr>
                <w:rFonts w:ascii="宋体" w:hAnsi="宋体"/>
              </w:rPr>
            </w:pPr>
            <w:r>
              <w:rPr>
                <w:rFonts w:ascii="宋体" w:hAnsi="宋体"/>
              </w:rPr>
              <w:lastRenderedPageBreak/>
              <w:t>12</w:t>
            </w:r>
          </w:p>
        </w:tc>
        <w:tc>
          <w:tcPr>
            <w:tcW w:w="741" w:type="dxa"/>
            <w:vAlign w:val="center"/>
          </w:tcPr>
          <w:p w14:paraId="5D9F4D5D" w14:textId="77777777" w:rsidR="000A23B9" w:rsidRDefault="000025BA">
            <w:pPr>
              <w:pStyle w:val="aff6"/>
              <w:spacing w:line="240" w:lineRule="auto"/>
              <w:rPr>
                <w:rFonts w:ascii="宋体" w:hAnsi="宋体"/>
              </w:rPr>
            </w:pPr>
            <w:r>
              <w:rPr>
                <w:rFonts w:ascii="宋体" w:hAnsi="宋体"/>
              </w:rPr>
              <w:t>1</w:t>
            </w:r>
          </w:p>
        </w:tc>
        <w:tc>
          <w:tcPr>
            <w:tcW w:w="937" w:type="dxa"/>
            <w:vAlign w:val="center"/>
          </w:tcPr>
          <w:p w14:paraId="4367DE46" w14:textId="77777777" w:rsidR="000A23B9" w:rsidRDefault="000025BA">
            <w:pPr>
              <w:pStyle w:val="aff6"/>
              <w:spacing w:line="240" w:lineRule="auto"/>
              <w:rPr>
                <w:rFonts w:ascii="宋体" w:hAnsi="宋体"/>
              </w:rPr>
            </w:pPr>
            <w:r>
              <w:rPr>
                <w:rFonts w:ascii="宋体" w:hAnsi="宋体"/>
              </w:rPr>
              <w:t>2</w:t>
            </w:r>
          </w:p>
        </w:tc>
        <w:tc>
          <w:tcPr>
            <w:tcW w:w="1132" w:type="dxa"/>
            <w:vAlign w:val="center"/>
          </w:tcPr>
          <w:p w14:paraId="02C6F614" w14:textId="77777777" w:rsidR="000A23B9" w:rsidRDefault="000025BA">
            <w:pPr>
              <w:pStyle w:val="aff6"/>
              <w:spacing w:line="240" w:lineRule="auto"/>
              <w:rPr>
                <w:rFonts w:ascii="宋体" w:hAnsi="宋体"/>
              </w:rPr>
            </w:pPr>
            <w:r>
              <w:rPr>
                <w:rFonts w:ascii="宋体" w:hAnsi="宋体"/>
              </w:rPr>
              <w:t>1.2</w:t>
            </w:r>
          </w:p>
        </w:tc>
        <w:tc>
          <w:tcPr>
            <w:tcW w:w="923" w:type="dxa"/>
            <w:vAlign w:val="center"/>
          </w:tcPr>
          <w:p w14:paraId="25DB1E28" w14:textId="77777777" w:rsidR="000A23B9" w:rsidRDefault="000025BA">
            <w:pPr>
              <w:pStyle w:val="aff6"/>
              <w:spacing w:line="240" w:lineRule="auto"/>
              <w:rPr>
                <w:rFonts w:ascii="宋体" w:hAnsi="宋体"/>
              </w:rPr>
            </w:pPr>
            <w:r>
              <w:rPr>
                <w:rFonts w:ascii="宋体" w:hAnsi="宋体"/>
              </w:rPr>
              <w:t>12</w:t>
            </w:r>
          </w:p>
        </w:tc>
        <w:tc>
          <w:tcPr>
            <w:tcW w:w="923" w:type="dxa"/>
            <w:vAlign w:val="center"/>
          </w:tcPr>
          <w:p w14:paraId="6220A38C" w14:textId="77777777" w:rsidR="000A23B9" w:rsidRDefault="000025BA">
            <w:pPr>
              <w:pStyle w:val="aff6"/>
              <w:spacing w:line="240" w:lineRule="auto"/>
              <w:rPr>
                <w:rFonts w:ascii="宋体" w:hAnsi="宋体"/>
              </w:rPr>
            </w:pPr>
            <w:r>
              <w:rPr>
                <w:rFonts w:ascii="宋体" w:hAnsi="宋体"/>
              </w:rPr>
              <w:t>6</w:t>
            </w:r>
          </w:p>
        </w:tc>
        <w:tc>
          <w:tcPr>
            <w:tcW w:w="923" w:type="dxa"/>
            <w:vAlign w:val="center"/>
          </w:tcPr>
          <w:p w14:paraId="192F197D" w14:textId="77777777" w:rsidR="000A23B9" w:rsidRDefault="000025BA">
            <w:pPr>
              <w:pStyle w:val="aff6"/>
              <w:spacing w:line="240" w:lineRule="auto"/>
              <w:rPr>
                <w:rFonts w:ascii="宋体" w:hAnsi="宋体"/>
              </w:rPr>
            </w:pPr>
            <w:r>
              <w:rPr>
                <w:rFonts w:ascii="宋体" w:hAnsi="宋体" w:hint="eastAsia"/>
              </w:rPr>
              <w:t>—</w:t>
            </w:r>
          </w:p>
        </w:tc>
        <w:tc>
          <w:tcPr>
            <w:tcW w:w="923" w:type="dxa"/>
            <w:vAlign w:val="center"/>
          </w:tcPr>
          <w:p w14:paraId="3EF18BE7" w14:textId="77777777" w:rsidR="000A23B9" w:rsidRDefault="000A23B9">
            <w:pPr>
              <w:pStyle w:val="aff6"/>
              <w:spacing w:line="240" w:lineRule="auto"/>
              <w:rPr>
                <w:rFonts w:ascii="宋体" w:hAnsi="宋体"/>
              </w:rPr>
            </w:pPr>
          </w:p>
        </w:tc>
        <w:tc>
          <w:tcPr>
            <w:tcW w:w="923" w:type="dxa"/>
            <w:vAlign w:val="center"/>
          </w:tcPr>
          <w:p w14:paraId="5390FF4C" w14:textId="77777777" w:rsidR="000A23B9" w:rsidRDefault="000A23B9">
            <w:pPr>
              <w:pStyle w:val="aff6"/>
              <w:spacing w:line="240" w:lineRule="auto"/>
              <w:rPr>
                <w:rFonts w:ascii="宋体" w:hAnsi="宋体"/>
              </w:rPr>
            </w:pPr>
          </w:p>
        </w:tc>
        <w:tc>
          <w:tcPr>
            <w:tcW w:w="925" w:type="dxa"/>
            <w:vAlign w:val="center"/>
          </w:tcPr>
          <w:p w14:paraId="7C9EF367" w14:textId="77777777" w:rsidR="000A23B9" w:rsidRDefault="000A23B9">
            <w:pPr>
              <w:pStyle w:val="aff6"/>
              <w:spacing w:line="240" w:lineRule="auto"/>
              <w:rPr>
                <w:rFonts w:ascii="宋体" w:hAnsi="宋体"/>
              </w:rPr>
            </w:pPr>
          </w:p>
        </w:tc>
      </w:tr>
      <w:tr w:rsidR="000A23B9" w14:paraId="7D334CEE" w14:textId="77777777" w:rsidTr="00730A98">
        <w:trPr>
          <w:trHeight w:val="433"/>
        </w:trPr>
        <w:tc>
          <w:tcPr>
            <w:tcW w:w="1242" w:type="dxa"/>
            <w:vMerge/>
            <w:vAlign w:val="center"/>
          </w:tcPr>
          <w:p w14:paraId="2AAB5495" w14:textId="77777777" w:rsidR="000A23B9" w:rsidRDefault="000A23B9">
            <w:pPr>
              <w:pStyle w:val="aff6"/>
              <w:spacing w:line="240" w:lineRule="auto"/>
              <w:rPr>
                <w:rFonts w:ascii="宋体" w:hAnsi="宋体"/>
              </w:rPr>
            </w:pPr>
          </w:p>
        </w:tc>
        <w:tc>
          <w:tcPr>
            <w:tcW w:w="741" w:type="dxa"/>
            <w:vAlign w:val="center"/>
          </w:tcPr>
          <w:p w14:paraId="09D89918" w14:textId="77777777" w:rsidR="000A23B9" w:rsidRDefault="000025BA">
            <w:pPr>
              <w:pStyle w:val="aff6"/>
              <w:spacing w:line="240" w:lineRule="auto"/>
              <w:rPr>
                <w:rFonts w:ascii="宋体" w:hAnsi="宋体"/>
              </w:rPr>
            </w:pPr>
            <w:r>
              <w:rPr>
                <w:rFonts w:ascii="宋体" w:hAnsi="宋体"/>
              </w:rPr>
              <w:t>2</w:t>
            </w:r>
          </w:p>
        </w:tc>
        <w:tc>
          <w:tcPr>
            <w:tcW w:w="937" w:type="dxa"/>
            <w:vAlign w:val="center"/>
          </w:tcPr>
          <w:p w14:paraId="5575F3B3" w14:textId="77777777" w:rsidR="000A23B9" w:rsidRDefault="000025BA">
            <w:pPr>
              <w:pStyle w:val="aff6"/>
              <w:spacing w:line="240" w:lineRule="auto"/>
              <w:rPr>
                <w:rFonts w:ascii="宋体" w:hAnsi="宋体"/>
              </w:rPr>
            </w:pPr>
            <w:r>
              <w:rPr>
                <w:rFonts w:ascii="宋体" w:hAnsi="宋体"/>
              </w:rPr>
              <w:t>4</w:t>
            </w:r>
          </w:p>
        </w:tc>
        <w:tc>
          <w:tcPr>
            <w:tcW w:w="1132" w:type="dxa"/>
            <w:vAlign w:val="center"/>
          </w:tcPr>
          <w:p w14:paraId="29130CE5" w14:textId="77777777" w:rsidR="000A23B9" w:rsidRDefault="000025BA">
            <w:pPr>
              <w:pStyle w:val="aff6"/>
              <w:spacing w:line="240" w:lineRule="auto"/>
              <w:rPr>
                <w:rFonts w:ascii="宋体" w:hAnsi="宋体"/>
              </w:rPr>
            </w:pPr>
            <w:r>
              <w:rPr>
                <w:rFonts w:ascii="宋体" w:hAnsi="宋体"/>
              </w:rPr>
              <w:t>1.2</w:t>
            </w:r>
          </w:p>
        </w:tc>
        <w:tc>
          <w:tcPr>
            <w:tcW w:w="923" w:type="dxa"/>
            <w:vAlign w:val="center"/>
          </w:tcPr>
          <w:p w14:paraId="5AE27220" w14:textId="77777777" w:rsidR="000A23B9" w:rsidRDefault="000025BA">
            <w:pPr>
              <w:pStyle w:val="aff6"/>
              <w:spacing w:line="240" w:lineRule="auto"/>
              <w:rPr>
                <w:rFonts w:ascii="宋体" w:hAnsi="宋体"/>
              </w:rPr>
            </w:pPr>
            <w:r>
              <w:rPr>
                <w:rFonts w:ascii="宋体" w:hAnsi="宋体"/>
              </w:rPr>
              <w:t>24</w:t>
            </w:r>
          </w:p>
        </w:tc>
        <w:tc>
          <w:tcPr>
            <w:tcW w:w="923" w:type="dxa"/>
            <w:vAlign w:val="center"/>
          </w:tcPr>
          <w:p w14:paraId="3C4113A9" w14:textId="77777777" w:rsidR="000A23B9" w:rsidRDefault="000025BA">
            <w:pPr>
              <w:pStyle w:val="aff6"/>
              <w:spacing w:line="240" w:lineRule="auto"/>
              <w:rPr>
                <w:rFonts w:ascii="宋体" w:hAnsi="宋体"/>
              </w:rPr>
            </w:pPr>
            <w:r>
              <w:rPr>
                <w:rFonts w:ascii="宋体" w:hAnsi="宋体"/>
              </w:rPr>
              <w:t>18</w:t>
            </w:r>
          </w:p>
        </w:tc>
        <w:tc>
          <w:tcPr>
            <w:tcW w:w="923" w:type="dxa"/>
            <w:vAlign w:val="center"/>
          </w:tcPr>
          <w:p w14:paraId="279C12A9" w14:textId="77777777" w:rsidR="000A23B9" w:rsidRDefault="000025BA">
            <w:pPr>
              <w:pStyle w:val="aff6"/>
              <w:spacing w:line="240" w:lineRule="auto"/>
              <w:rPr>
                <w:rFonts w:ascii="宋体" w:hAnsi="宋体"/>
              </w:rPr>
            </w:pPr>
            <w:r>
              <w:rPr>
                <w:rFonts w:ascii="宋体" w:hAnsi="宋体"/>
              </w:rPr>
              <w:t>12</w:t>
            </w:r>
          </w:p>
        </w:tc>
        <w:tc>
          <w:tcPr>
            <w:tcW w:w="923" w:type="dxa"/>
            <w:vAlign w:val="center"/>
          </w:tcPr>
          <w:p w14:paraId="2984B630" w14:textId="77777777" w:rsidR="000A23B9" w:rsidRDefault="000025BA">
            <w:pPr>
              <w:pStyle w:val="aff6"/>
              <w:spacing w:line="240" w:lineRule="auto"/>
              <w:rPr>
                <w:rFonts w:ascii="宋体" w:hAnsi="宋体"/>
              </w:rPr>
            </w:pPr>
            <w:r>
              <w:rPr>
                <w:rFonts w:ascii="宋体" w:hAnsi="宋体"/>
              </w:rPr>
              <w:t>6</w:t>
            </w:r>
          </w:p>
        </w:tc>
        <w:tc>
          <w:tcPr>
            <w:tcW w:w="923" w:type="dxa"/>
            <w:vAlign w:val="center"/>
          </w:tcPr>
          <w:p w14:paraId="634E0C47" w14:textId="77777777" w:rsidR="000A23B9" w:rsidRDefault="000025BA">
            <w:pPr>
              <w:pStyle w:val="aff6"/>
              <w:spacing w:line="240" w:lineRule="auto"/>
              <w:rPr>
                <w:rFonts w:ascii="宋体" w:hAnsi="宋体"/>
              </w:rPr>
            </w:pPr>
            <w:r>
              <w:rPr>
                <w:rFonts w:ascii="宋体" w:hAnsi="宋体" w:hint="eastAsia"/>
              </w:rPr>
              <w:t>—</w:t>
            </w:r>
          </w:p>
        </w:tc>
        <w:tc>
          <w:tcPr>
            <w:tcW w:w="925" w:type="dxa"/>
            <w:vAlign w:val="center"/>
          </w:tcPr>
          <w:p w14:paraId="4439EC84" w14:textId="77777777" w:rsidR="000A23B9" w:rsidRDefault="000A23B9">
            <w:pPr>
              <w:pStyle w:val="aff6"/>
              <w:spacing w:line="240" w:lineRule="auto"/>
              <w:rPr>
                <w:rFonts w:ascii="宋体" w:hAnsi="宋体"/>
              </w:rPr>
            </w:pPr>
          </w:p>
        </w:tc>
      </w:tr>
      <w:tr w:rsidR="000A23B9" w14:paraId="5045D6C8" w14:textId="77777777" w:rsidTr="00730A98">
        <w:trPr>
          <w:trHeight w:val="421"/>
        </w:trPr>
        <w:tc>
          <w:tcPr>
            <w:tcW w:w="1242" w:type="dxa"/>
            <w:vMerge/>
            <w:vAlign w:val="center"/>
          </w:tcPr>
          <w:p w14:paraId="341B4384" w14:textId="77777777" w:rsidR="000A23B9" w:rsidRDefault="000A23B9">
            <w:pPr>
              <w:pStyle w:val="aff6"/>
              <w:spacing w:line="240" w:lineRule="auto"/>
              <w:rPr>
                <w:rFonts w:ascii="宋体" w:hAnsi="宋体"/>
              </w:rPr>
            </w:pPr>
          </w:p>
        </w:tc>
        <w:tc>
          <w:tcPr>
            <w:tcW w:w="741" w:type="dxa"/>
            <w:vAlign w:val="center"/>
          </w:tcPr>
          <w:p w14:paraId="14F9FEF0" w14:textId="77777777" w:rsidR="000A23B9" w:rsidRDefault="000025BA">
            <w:pPr>
              <w:pStyle w:val="aff6"/>
              <w:spacing w:line="240" w:lineRule="auto"/>
              <w:rPr>
                <w:rFonts w:ascii="宋体" w:hAnsi="宋体"/>
              </w:rPr>
            </w:pPr>
            <w:r>
              <w:rPr>
                <w:rFonts w:ascii="宋体" w:hAnsi="宋体"/>
              </w:rPr>
              <w:t>3</w:t>
            </w:r>
          </w:p>
        </w:tc>
        <w:tc>
          <w:tcPr>
            <w:tcW w:w="937" w:type="dxa"/>
            <w:vAlign w:val="center"/>
          </w:tcPr>
          <w:p w14:paraId="55B60AD0" w14:textId="77777777" w:rsidR="000A23B9" w:rsidRDefault="000025BA">
            <w:pPr>
              <w:pStyle w:val="aff6"/>
              <w:spacing w:line="240" w:lineRule="auto"/>
              <w:rPr>
                <w:rFonts w:ascii="宋体" w:hAnsi="宋体"/>
              </w:rPr>
            </w:pPr>
            <w:r>
              <w:rPr>
                <w:rFonts w:ascii="宋体" w:hAnsi="宋体"/>
              </w:rPr>
              <w:t>4</w:t>
            </w:r>
          </w:p>
        </w:tc>
        <w:tc>
          <w:tcPr>
            <w:tcW w:w="1132" w:type="dxa"/>
            <w:vAlign w:val="center"/>
          </w:tcPr>
          <w:p w14:paraId="43C9AE4C" w14:textId="77777777" w:rsidR="000A23B9" w:rsidRDefault="000025BA">
            <w:pPr>
              <w:pStyle w:val="aff6"/>
              <w:spacing w:line="240" w:lineRule="auto"/>
              <w:rPr>
                <w:rFonts w:ascii="宋体" w:hAnsi="宋体"/>
              </w:rPr>
            </w:pPr>
            <w:r>
              <w:rPr>
                <w:rFonts w:ascii="宋体" w:hAnsi="宋体"/>
              </w:rPr>
              <w:t>1.8</w:t>
            </w:r>
          </w:p>
        </w:tc>
        <w:tc>
          <w:tcPr>
            <w:tcW w:w="923" w:type="dxa"/>
            <w:vAlign w:val="center"/>
          </w:tcPr>
          <w:p w14:paraId="2B306032" w14:textId="77777777" w:rsidR="000A23B9" w:rsidRDefault="000025BA">
            <w:pPr>
              <w:pStyle w:val="aff6"/>
              <w:spacing w:line="240" w:lineRule="auto"/>
              <w:rPr>
                <w:rFonts w:ascii="宋体" w:hAnsi="宋体"/>
              </w:rPr>
            </w:pPr>
            <w:r>
              <w:rPr>
                <w:rFonts w:ascii="宋体" w:hAnsi="宋体"/>
              </w:rPr>
              <w:t>36</w:t>
            </w:r>
          </w:p>
        </w:tc>
        <w:tc>
          <w:tcPr>
            <w:tcW w:w="923" w:type="dxa"/>
            <w:vAlign w:val="center"/>
          </w:tcPr>
          <w:p w14:paraId="79E715AF" w14:textId="77777777" w:rsidR="000A23B9" w:rsidRDefault="000025BA">
            <w:pPr>
              <w:pStyle w:val="aff6"/>
              <w:spacing w:line="240" w:lineRule="auto"/>
              <w:rPr>
                <w:rFonts w:ascii="宋体" w:hAnsi="宋体"/>
              </w:rPr>
            </w:pPr>
            <w:r>
              <w:rPr>
                <w:rFonts w:ascii="宋体" w:hAnsi="宋体"/>
              </w:rPr>
              <w:t>24</w:t>
            </w:r>
          </w:p>
        </w:tc>
        <w:tc>
          <w:tcPr>
            <w:tcW w:w="923" w:type="dxa"/>
            <w:vAlign w:val="center"/>
          </w:tcPr>
          <w:p w14:paraId="3137CB45" w14:textId="77777777" w:rsidR="000A23B9" w:rsidRDefault="000025BA">
            <w:pPr>
              <w:pStyle w:val="aff6"/>
              <w:spacing w:line="240" w:lineRule="auto"/>
              <w:rPr>
                <w:rFonts w:ascii="宋体" w:hAnsi="宋体"/>
              </w:rPr>
            </w:pPr>
            <w:r>
              <w:rPr>
                <w:rFonts w:ascii="宋体" w:hAnsi="宋体"/>
              </w:rPr>
              <w:t>16</w:t>
            </w:r>
          </w:p>
        </w:tc>
        <w:tc>
          <w:tcPr>
            <w:tcW w:w="923" w:type="dxa"/>
            <w:vAlign w:val="center"/>
          </w:tcPr>
          <w:p w14:paraId="447DD0BC" w14:textId="77777777" w:rsidR="000A23B9" w:rsidRDefault="000025BA">
            <w:pPr>
              <w:pStyle w:val="aff6"/>
              <w:spacing w:line="240" w:lineRule="auto"/>
              <w:rPr>
                <w:rFonts w:ascii="宋体" w:hAnsi="宋体"/>
              </w:rPr>
            </w:pPr>
            <w:r>
              <w:rPr>
                <w:rFonts w:ascii="宋体" w:hAnsi="宋体"/>
              </w:rPr>
              <w:t>6</w:t>
            </w:r>
          </w:p>
        </w:tc>
        <w:tc>
          <w:tcPr>
            <w:tcW w:w="923" w:type="dxa"/>
            <w:vAlign w:val="center"/>
          </w:tcPr>
          <w:p w14:paraId="29BD9EC1" w14:textId="77777777" w:rsidR="000A23B9" w:rsidRDefault="000025BA">
            <w:pPr>
              <w:pStyle w:val="aff6"/>
              <w:spacing w:line="240" w:lineRule="auto"/>
              <w:rPr>
                <w:rFonts w:ascii="宋体" w:hAnsi="宋体"/>
              </w:rPr>
            </w:pPr>
            <w:r>
              <w:rPr>
                <w:rFonts w:ascii="宋体" w:hAnsi="宋体" w:hint="eastAsia"/>
              </w:rPr>
              <w:t>—</w:t>
            </w:r>
          </w:p>
        </w:tc>
        <w:tc>
          <w:tcPr>
            <w:tcW w:w="925" w:type="dxa"/>
            <w:vAlign w:val="center"/>
          </w:tcPr>
          <w:p w14:paraId="6A801F83" w14:textId="77777777" w:rsidR="000A23B9" w:rsidRDefault="000A23B9">
            <w:pPr>
              <w:pStyle w:val="aff6"/>
              <w:spacing w:line="240" w:lineRule="auto"/>
              <w:rPr>
                <w:rFonts w:ascii="宋体" w:hAnsi="宋体"/>
              </w:rPr>
            </w:pPr>
          </w:p>
        </w:tc>
      </w:tr>
      <w:tr w:rsidR="000A23B9" w14:paraId="54F66244" w14:textId="77777777" w:rsidTr="00730A98">
        <w:trPr>
          <w:trHeight w:val="433"/>
        </w:trPr>
        <w:tc>
          <w:tcPr>
            <w:tcW w:w="1242" w:type="dxa"/>
            <w:vMerge/>
            <w:vAlign w:val="center"/>
          </w:tcPr>
          <w:p w14:paraId="224D899B" w14:textId="77777777" w:rsidR="000A23B9" w:rsidRDefault="000A23B9">
            <w:pPr>
              <w:pStyle w:val="aff6"/>
              <w:spacing w:line="240" w:lineRule="auto"/>
              <w:rPr>
                <w:rFonts w:ascii="宋体" w:hAnsi="宋体"/>
              </w:rPr>
            </w:pPr>
          </w:p>
        </w:tc>
        <w:tc>
          <w:tcPr>
            <w:tcW w:w="741" w:type="dxa"/>
            <w:vAlign w:val="center"/>
          </w:tcPr>
          <w:p w14:paraId="13A4B5B6" w14:textId="77777777" w:rsidR="000A23B9" w:rsidRDefault="000025BA">
            <w:pPr>
              <w:pStyle w:val="aff6"/>
              <w:spacing w:line="240" w:lineRule="auto"/>
              <w:rPr>
                <w:rFonts w:ascii="宋体" w:hAnsi="宋体"/>
              </w:rPr>
            </w:pPr>
            <w:r>
              <w:rPr>
                <w:rFonts w:ascii="宋体" w:hAnsi="宋体"/>
              </w:rPr>
              <w:t>4</w:t>
            </w:r>
          </w:p>
        </w:tc>
        <w:tc>
          <w:tcPr>
            <w:tcW w:w="937" w:type="dxa"/>
            <w:vAlign w:val="center"/>
          </w:tcPr>
          <w:p w14:paraId="30DBB5A6" w14:textId="77777777" w:rsidR="000A23B9" w:rsidRDefault="000025BA">
            <w:pPr>
              <w:pStyle w:val="aff6"/>
              <w:spacing w:line="240" w:lineRule="auto"/>
              <w:rPr>
                <w:rFonts w:ascii="宋体" w:hAnsi="宋体"/>
              </w:rPr>
            </w:pPr>
            <w:r>
              <w:rPr>
                <w:rFonts w:ascii="宋体" w:hAnsi="宋体"/>
              </w:rPr>
              <w:t>6</w:t>
            </w:r>
          </w:p>
        </w:tc>
        <w:tc>
          <w:tcPr>
            <w:tcW w:w="1132" w:type="dxa"/>
            <w:vAlign w:val="center"/>
          </w:tcPr>
          <w:p w14:paraId="77D4736C" w14:textId="77777777" w:rsidR="000A23B9" w:rsidRDefault="000025BA">
            <w:pPr>
              <w:pStyle w:val="aff6"/>
              <w:spacing w:line="240" w:lineRule="auto"/>
              <w:rPr>
                <w:rFonts w:ascii="宋体" w:hAnsi="宋体"/>
              </w:rPr>
            </w:pPr>
            <w:r>
              <w:rPr>
                <w:rFonts w:ascii="宋体" w:hAnsi="宋体"/>
              </w:rPr>
              <w:t>1.6</w:t>
            </w:r>
          </w:p>
        </w:tc>
        <w:tc>
          <w:tcPr>
            <w:tcW w:w="923" w:type="dxa"/>
            <w:vAlign w:val="center"/>
          </w:tcPr>
          <w:p w14:paraId="2C5CF96F" w14:textId="77777777" w:rsidR="000A23B9" w:rsidRDefault="000025BA">
            <w:pPr>
              <w:pStyle w:val="aff6"/>
              <w:spacing w:line="240" w:lineRule="auto"/>
              <w:rPr>
                <w:rFonts w:ascii="宋体" w:hAnsi="宋体"/>
              </w:rPr>
            </w:pPr>
            <w:r>
              <w:rPr>
                <w:rFonts w:ascii="宋体" w:hAnsi="宋体"/>
              </w:rPr>
              <w:t>48</w:t>
            </w:r>
          </w:p>
        </w:tc>
        <w:tc>
          <w:tcPr>
            <w:tcW w:w="923" w:type="dxa"/>
            <w:vAlign w:val="center"/>
          </w:tcPr>
          <w:p w14:paraId="05D9F344" w14:textId="77777777" w:rsidR="000A23B9" w:rsidRDefault="000025BA">
            <w:pPr>
              <w:pStyle w:val="aff6"/>
              <w:spacing w:line="240" w:lineRule="auto"/>
              <w:rPr>
                <w:rFonts w:ascii="宋体" w:hAnsi="宋体"/>
              </w:rPr>
            </w:pPr>
            <w:r>
              <w:rPr>
                <w:rFonts w:ascii="宋体" w:hAnsi="宋体"/>
              </w:rPr>
              <w:t>36</w:t>
            </w:r>
          </w:p>
        </w:tc>
        <w:tc>
          <w:tcPr>
            <w:tcW w:w="923" w:type="dxa"/>
            <w:vAlign w:val="center"/>
          </w:tcPr>
          <w:p w14:paraId="15562650" w14:textId="77777777" w:rsidR="000A23B9" w:rsidRDefault="000025BA">
            <w:pPr>
              <w:pStyle w:val="aff6"/>
              <w:spacing w:line="240" w:lineRule="auto"/>
              <w:rPr>
                <w:rFonts w:ascii="宋体" w:hAnsi="宋体"/>
              </w:rPr>
            </w:pPr>
            <w:r>
              <w:rPr>
                <w:rFonts w:ascii="宋体" w:hAnsi="宋体"/>
              </w:rPr>
              <w:t>28</w:t>
            </w:r>
          </w:p>
        </w:tc>
        <w:tc>
          <w:tcPr>
            <w:tcW w:w="923" w:type="dxa"/>
            <w:vAlign w:val="center"/>
          </w:tcPr>
          <w:p w14:paraId="25087DCA" w14:textId="77777777" w:rsidR="000A23B9" w:rsidRDefault="000025BA">
            <w:pPr>
              <w:pStyle w:val="aff6"/>
              <w:spacing w:line="240" w:lineRule="auto"/>
              <w:rPr>
                <w:rFonts w:ascii="宋体" w:hAnsi="宋体"/>
              </w:rPr>
            </w:pPr>
            <w:r>
              <w:rPr>
                <w:rFonts w:ascii="宋体" w:hAnsi="宋体"/>
              </w:rPr>
              <w:t>20</w:t>
            </w:r>
          </w:p>
        </w:tc>
        <w:tc>
          <w:tcPr>
            <w:tcW w:w="923" w:type="dxa"/>
            <w:vAlign w:val="center"/>
          </w:tcPr>
          <w:p w14:paraId="51CE8719" w14:textId="77777777" w:rsidR="000A23B9" w:rsidRDefault="000025BA">
            <w:pPr>
              <w:pStyle w:val="aff6"/>
              <w:spacing w:line="240" w:lineRule="auto"/>
              <w:rPr>
                <w:rFonts w:ascii="宋体" w:hAnsi="宋体"/>
              </w:rPr>
            </w:pPr>
            <w:r>
              <w:rPr>
                <w:rFonts w:ascii="宋体" w:hAnsi="宋体"/>
              </w:rPr>
              <w:t>12</w:t>
            </w:r>
          </w:p>
        </w:tc>
        <w:tc>
          <w:tcPr>
            <w:tcW w:w="925" w:type="dxa"/>
            <w:vAlign w:val="center"/>
          </w:tcPr>
          <w:p w14:paraId="7B21A651" w14:textId="77777777" w:rsidR="000A23B9" w:rsidRDefault="000025BA">
            <w:pPr>
              <w:pStyle w:val="aff6"/>
              <w:spacing w:line="240" w:lineRule="auto"/>
              <w:rPr>
                <w:rFonts w:ascii="宋体" w:hAnsi="宋体"/>
              </w:rPr>
            </w:pPr>
            <w:r>
              <w:rPr>
                <w:rFonts w:ascii="宋体" w:hAnsi="宋体"/>
              </w:rPr>
              <w:t>6</w:t>
            </w:r>
          </w:p>
        </w:tc>
      </w:tr>
    </w:tbl>
    <w:p w14:paraId="0B24B9D3" w14:textId="77777777" w:rsidR="000A23B9" w:rsidRDefault="000A23B9">
      <w:pPr>
        <w:spacing w:line="240" w:lineRule="auto"/>
        <w:ind w:firstLineChars="0" w:firstLine="0"/>
        <w:jc w:val="center"/>
      </w:pPr>
    </w:p>
    <w:p w14:paraId="1AF99571" w14:textId="062935F7" w:rsidR="000A23B9" w:rsidRDefault="00462900">
      <w:pPr>
        <w:spacing w:line="240" w:lineRule="auto"/>
        <w:ind w:firstLineChars="0" w:firstLine="0"/>
        <w:jc w:val="center"/>
      </w:pPr>
      <w:r>
        <w:rPr>
          <w:noProof/>
        </w:rPr>
        <w:drawing>
          <wp:inline distT="0" distB="0" distL="0" distR="0" wp14:anchorId="7607E70B" wp14:editId="21A784BA">
            <wp:extent cx="4320000" cy="2486517"/>
            <wp:effectExtent l="0" t="0" r="4445" b="9525"/>
            <wp:docPr id="42" name="图片 42"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图示, 工程绘图&#10;&#10;描述已自动生成"/>
                    <pic:cNvPicPr/>
                  </pic:nvPicPr>
                  <pic:blipFill>
                    <a:blip r:embed="rId27"/>
                    <a:stretch>
                      <a:fillRect/>
                    </a:stretch>
                  </pic:blipFill>
                  <pic:spPr>
                    <a:xfrm>
                      <a:off x="0" y="0"/>
                      <a:ext cx="4320000" cy="2486517"/>
                    </a:xfrm>
                    <a:prstGeom prst="rect">
                      <a:avLst/>
                    </a:prstGeom>
                  </pic:spPr>
                </pic:pic>
              </a:graphicData>
            </a:graphic>
          </wp:inline>
        </w:drawing>
      </w:r>
    </w:p>
    <w:p w14:paraId="73E6D5F5" w14:textId="60CA8351" w:rsidR="000A23B9" w:rsidRDefault="006460AB">
      <w:pPr>
        <w:spacing w:line="240" w:lineRule="auto"/>
        <w:ind w:firstLineChars="0" w:firstLine="0"/>
        <w:jc w:val="center"/>
      </w:pPr>
      <w:r>
        <w:rPr>
          <w:noProof/>
        </w:rPr>
        <w:drawing>
          <wp:inline distT="0" distB="0" distL="0" distR="0" wp14:anchorId="7D537752" wp14:editId="66B5A010">
            <wp:extent cx="4320000" cy="2441719"/>
            <wp:effectExtent l="0" t="0" r="4445" b="0"/>
            <wp:docPr id="44" name="图片 44"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图示, 工程绘图&#10;&#10;描述已自动生成"/>
                    <pic:cNvPicPr/>
                  </pic:nvPicPr>
                  <pic:blipFill>
                    <a:blip r:embed="rId28"/>
                    <a:stretch>
                      <a:fillRect/>
                    </a:stretch>
                  </pic:blipFill>
                  <pic:spPr>
                    <a:xfrm>
                      <a:off x="0" y="0"/>
                      <a:ext cx="4320000" cy="2441719"/>
                    </a:xfrm>
                    <a:prstGeom prst="rect">
                      <a:avLst/>
                    </a:prstGeom>
                  </pic:spPr>
                </pic:pic>
              </a:graphicData>
            </a:graphic>
          </wp:inline>
        </w:drawing>
      </w:r>
    </w:p>
    <w:p w14:paraId="79AB03E6" w14:textId="77777777" w:rsidR="000A23B9" w:rsidRDefault="000025BA">
      <w:pPr>
        <w:pStyle w:val="aff6"/>
        <w:rPr>
          <w:rFonts w:ascii="宋体" w:hAnsi="宋体"/>
        </w:rPr>
      </w:pPr>
      <w:bookmarkStart w:id="35" w:name="_Ref478474325"/>
      <w:r>
        <w:rPr>
          <w:rFonts w:ascii="宋体" w:hAnsi="宋体" w:hint="eastAsia"/>
        </w:rPr>
        <w:t>图</w:t>
      </w:r>
      <w:bookmarkEnd w:id="35"/>
      <w:r>
        <w:rPr>
          <w:rFonts w:ascii="宋体" w:hAnsi="宋体"/>
        </w:rPr>
        <w:t xml:space="preserve">3  </w:t>
      </w:r>
      <w:r>
        <w:rPr>
          <w:rFonts w:ascii="宋体" w:hAnsi="宋体" w:hint="eastAsia"/>
        </w:rPr>
        <w:t>管件试块</w:t>
      </w:r>
    </w:p>
    <w:p w14:paraId="599A053F" w14:textId="0DBE97E2" w:rsidR="0098748F" w:rsidRDefault="0098748F" w:rsidP="001248A0">
      <w:pPr>
        <w:pStyle w:val="aff6"/>
        <w:spacing w:line="240" w:lineRule="auto"/>
        <w:ind w:leftChars="300" w:left="720"/>
        <w:rPr>
          <w:rFonts w:ascii="宋体" w:hAnsi="宋体"/>
        </w:rPr>
      </w:pPr>
      <w:r>
        <w:rPr>
          <w:noProof/>
        </w:rPr>
        <w:lastRenderedPageBreak/>
        <w:drawing>
          <wp:inline distT="0" distB="0" distL="0" distR="0" wp14:anchorId="63D5774A" wp14:editId="3FC75303">
            <wp:extent cx="4320000" cy="2627377"/>
            <wp:effectExtent l="0" t="0" r="4445" b="1905"/>
            <wp:docPr id="45" name="图片 45"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图示, 工程绘图&#10;&#10;描述已自动生成"/>
                    <pic:cNvPicPr/>
                  </pic:nvPicPr>
                  <pic:blipFill>
                    <a:blip r:embed="rId29"/>
                    <a:stretch>
                      <a:fillRect/>
                    </a:stretch>
                  </pic:blipFill>
                  <pic:spPr>
                    <a:xfrm>
                      <a:off x="0" y="0"/>
                      <a:ext cx="4320000" cy="2627377"/>
                    </a:xfrm>
                    <a:prstGeom prst="rect">
                      <a:avLst/>
                    </a:prstGeom>
                  </pic:spPr>
                </pic:pic>
              </a:graphicData>
            </a:graphic>
          </wp:inline>
        </w:drawing>
      </w:r>
      <w:r w:rsidR="000025BA">
        <w:rPr>
          <w:rFonts w:ascii="宋体" w:hAnsi="宋体"/>
        </w:rPr>
        <w:t xml:space="preserve">  </w:t>
      </w:r>
    </w:p>
    <w:p w14:paraId="1C241097" w14:textId="3B23D403" w:rsidR="0098748F" w:rsidRDefault="0098748F" w:rsidP="001248A0">
      <w:pPr>
        <w:pStyle w:val="aff6"/>
        <w:spacing w:line="240" w:lineRule="auto"/>
        <w:ind w:leftChars="300" w:left="720"/>
        <w:rPr>
          <w:rFonts w:ascii="宋体" w:hAnsi="宋体"/>
        </w:rPr>
      </w:pPr>
      <w:r>
        <w:rPr>
          <w:rFonts w:ascii="宋体" w:hAnsi="宋体" w:hint="eastAsia"/>
        </w:rPr>
        <w:t>a</w:t>
      </w:r>
      <w:r w:rsidR="00D30F71">
        <w:rPr>
          <w:rFonts w:ascii="宋体" w:hAnsi="宋体" w:hint="eastAsia"/>
        </w:rPr>
        <w:t>）</w:t>
      </w:r>
      <w:r>
        <w:rPr>
          <w:rFonts w:ascii="宋体" w:hAnsi="宋体"/>
        </w:rPr>
        <w:t xml:space="preserve"> </w:t>
      </w:r>
      <w:r>
        <w:rPr>
          <w:rFonts w:ascii="宋体" w:hAnsi="宋体" w:hint="eastAsia"/>
        </w:rPr>
        <w:t>标准清晰度检测器一般金属损失对比试件</w:t>
      </w:r>
    </w:p>
    <w:p w14:paraId="425EE279" w14:textId="78F6A3EC" w:rsidR="00F7640B" w:rsidRDefault="000025BA" w:rsidP="001248A0">
      <w:pPr>
        <w:pStyle w:val="aff6"/>
        <w:spacing w:line="240" w:lineRule="auto"/>
        <w:rPr>
          <w:rFonts w:ascii="宋体" w:hAnsi="宋体"/>
        </w:rPr>
      </w:pPr>
      <w:r>
        <w:rPr>
          <w:rFonts w:ascii="宋体" w:hAnsi="宋体"/>
        </w:rPr>
        <w:t xml:space="preserve">  </w:t>
      </w:r>
      <w:r w:rsidR="00F7640B">
        <w:rPr>
          <w:noProof/>
        </w:rPr>
        <w:drawing>
          <wp:inline distT="0" distB="0" distL="0" distR="0" wp14:anchorId="5B04388F" wp14:editId="13B19C36">
            <wp:extent cx="4319745" cy="2643079"/>
            <wp:effectExtent l="0" t="0" r="5080" b="508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图示, 工程绘图&#10;&#10;描述已自动生成"/>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319745" cy="2643079"/>
                    </a:xfrm>
                    <a:prstGeom prst="rect">
                      <a:avLst/>
                    </a:prstGeom>
                  </pic:spPr>
                </pic:pic>
              </a:graphicData>
            </a:graphic>
          </wp:inline>
        </w:drawing>
      </w:r>
    </w:p>
    <w:p w14:paraId="0A0A9732" w14:textId="3AED5985" w:rsidR="000A23B9" w:rsidRDefault="000025BA" w:rsidP="001248A0">
      <w:pPr>
        <w:pStyle w:val="aff6"/>
        <w:ind w:leftChars="300" w:left="720"/>
        <w:rPr>
          <w:rFonts w:ascii="宋体" w:hAnsi="宋体"/>
        </w:rPr>
      </w:pPr>
      <w:r>
        <w:rPr>
          <w:rFonts w:ascii="宋体" w:hAnsi="宋体" w:hint="eastAsia"/>
        </w:rPr>
        <w:t xml:space="preserve"> </w:t>
      </w:r>
      <w:r>
        <w:rPr>
          <w:rFonts w:ascii="宋体" w:hAnsi="宋体"/>
        </w:rPr>
        <w:t xml:space="preserve"> </w:t>
      </w:r>
      <w:r>
        <w:rPr>
          <w:rFonts w:ascii="宋体" w:hAnsi="宋体" w:hint="eastAsia"/>
        </w:rPr>
        <w:t xml:space="preserve">  </w:t>
      </w:r>
      <w:r>
        <w:rPr>
          <w:rFonts w:ascii="宋体" w:hAnsi="宋体"/>
        </w:rPr>
        <w:t xml:space="preserve"> </w:t>
      </w:r>
      <w:r>
        <w:rPr>
          <w:rFonts w:ascii="宋体" w:hAnsi="宋体" w:hint="eastAsia"/>
        </w:rPr>
        <w:t>b</w:t>
      </w:r>
      <w:r w:rsidR="00D30F71" w:rsidRPr="00D30F71">
        <w:rPr>
          <w:rFonts w:ascii="宋体" w:hAnsi="宋体" w:hint="eastAsia"/>
        </w:rPr>
        <w:t>）</w:t>
      </w:r>
      <w:r>
        <w:rPr>
          <w:rFonts w:ascii="宋体" w:hAnsi="宋体"/>
        </w:rPr>
        <w:t xml:space="preserve"> </w:t>
      </w:r>
      <w:r w:rsidR="00F7640B">
        <w:rPr>
          <w:rFonts w:ascii="宋体" w:hAnsi="宋体" w:hint="eastAsia"/>
        </w:rPr>
        <w:t>标准清晰度检测器</w:t>
      </w:r>
      <w:r>
        <w:rPr>
          <w:rFonts w:ascii="宋体" w:hAnsi="宋体" w:hint="eastAsia"/>
        </w:rPr>
        <w:t>坑状金属损失</w:t>
      </w:r>
      <w:r w:rsidR="00F7640B">
        <w:rPr>
          <w:rFonts w:ascii="宋体" w:hAnsi="宋体" w:hint="eastAsia"/>
        </w:rPr>
        <w:t>对比</w:t>
      </w:r>
      <w:r>
        <w:rPr>
          <w:rFonts w:ascii="宋体" w:hAnsi="宋体" w:hint="eastAsia"/>
        </w:rPr>
        <w:t>试件</w:t>
      </w:r>
    </w:p>
    <w:p w14:paraId="58CA8643" w14:textId="37A7C7F1" w:rsidR="00F7640B" w:rsidRDefault="00F44730" w:rsidP="00F7640B">
      <w:pPr>
        <w:pStyle w:val="aff6"/>
        <w:spacing w:line="240" w:lineRule="auto"/>
        <w:ind w:firstLineChars="300" w:firstLine="630"/>
      </w:pPr>
      <w:r>
        <w:rPr>
          <w:noProof/>
        </w:rPr>
        <w:drawing>
          <wp:inline distT="0" distB="0" distL="0" distR="0" wp14:anchorId="3AAE4B62" wp14:editId="7EDDC665">
            <wp:extent cx="4320000" cy="2645388"/>
            <wp:effectExtent l="0" t="0" r="4445" b="3175"/>
            <wp:docPr id="47" name="图片 47"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图示, 工程绘图&#10;&#10;描述已自动生成"/>
                    <pic:cNvPicPr/>
                  </pic:nvPicPr>
                  <pic:blipFill>
                    <a:blip r:embed="rId31"/>
                    <a:stretch>
                      <a:fillRect/>
                    </a:stretch>
                  </pic:blipFill>
                  <pic:spPr>
                    <a:xfrm>
                      <a:off x="0" y="0"/>
                      <a:ext cx="4320000" cy="2645388"/>
                    </a:xfrm>
                    <a:prstGeom prst="rect">
                      <a:avLst/>
                    </a:prstGeom>
                  </pic:spPr>
                </pic:pic>
              </a:graphicData>
            </a:graphic>
          </wp:inline>
        </w:drawing>
      </w:r>
    </w:p>
    <w:p w14:paraId="0DC3D5D0" w14:textId="0C1746F5" w:rsidR="00F7640B" w:rsidRDefault="00F7640B" w:rsidP="001248A0">
      <w:pPr>
        <w:pStyle w:val="aff6"/>
        <w:spacing w:line="240" w:lineRule="auto"/>
        <w:ind w:leftChars="300" w:left="720" w:firstLineChars="300" w:firstLine="630"/>
        <w:rPr>
          <w:rFonts w:ascii="宋体" w:hAnsi="宋体"/>
        </w:rPr>
      </w:pPr>
      <w:r>
        <w:rPr>
          <w:rFonts w:ascii="宋体" w:hAnsi="宋体" w:hint="eastAsia"/>
        </w:rPr>
        <w:t>c</w:t>
      </w:r>
      <w:r w:rsidR="00D30F71" w:rsidRPr="00D30F71">
        <w:rPr>
          <w:rFonts w:ascii="宋体" w:hAnsi="宋体" w:hint="eastAsia"/>
        </w:rPr>
        <w:t>）</w:t>
      </w:r>
      <w:r>
        <w:rPr>
          <w:rFonts w:ascii="宋体" w:hAnsi="宋体"/>
        </w:rPr>
        <w:t xml:space="preserve"> </w:t>
      </w:r>
      <w:r>
        <w:rPr>
          <w:rFonts w:ascii="宋体" w:hAnsi="宋体" w:hint="eastAsia"/>
        </w:rPr>
        <w:t>标准清晰度检测器轴向</w:t>
      </w:r>
      <w:proofErr w:type="gramStart"/>
      <w:r>
        <w:rPr>
          <w:rFonts w:ascii="宋体" w:hAnsi="宋体" w:hint="eastAsia"/>
        </w:rPr>
        <w:t>凹</w:t>
      </w:r>
      <w:proofErr w:type="gramEnd"/>
      <w:r>
        <w:rPr>
          <w:rFonts w:ascii="宋体" w:hAnsi="宋体" w:hint="eastAsia"/>
        </w:rPr>
        <w:t>沟金属损失对比试件</w:t>
      </w:r>
    </w:p>
    <w:p w14:paraId="5357158E" w14:textId="05FF1738" w:rsidR="000A23B9" w:rsidRDefault="00DD5269" w:rsidP="00F7640B">
      <w:pPr>
        <w:pStyle w:val="aff6"/>
        <w:spacing w:line="240" w:lineRule="auto"/>
        <w:ind w:firstLineChars="300" w:firstLine="630"/>
      </w:pPr>
      <w:r>
        <w:rPr>
          <w:noProof/>
        </w:rPr>
        <w:lastRenderedPageBreak/>
        <w:drawing>
          <wp:inline distT="0" distB="0" distL="0" distR="0" wp14:anchorId="262A8614" wp14:editId="2B072DF7">
            <wp:extent cx="4320000" cy="2643541"/>
            <wp:effectExtent l="0" t="0" r="4445" b="4445"/>
            <wp:docPr id="50" name="图片 50"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图示&#10;&#10;描述已自动生成"/>
                    <pic:cNvPicPr/>
                  </pic:nvPicPr>
                  <pic:blipFill>
                    <a:blip r:embed="rId32"/>
                    <a:stretch>
                      <a:fillRect/>
                    </a:stretch>
                  </pic:blipFill>
                  <pic:spPr>
                    <a:xfrm>
                      <a:off x="0" y="0"/>
                      <a:ext cx="4320000" cy="2643541"/>
                    </a:xfrm>
                    <a:prstGeom prst="rect">
                      <a:avLst/>
                    </a:prstGeom>
                  </pic:spPr>
                </pic:pic>
              </a:graphicData>
            </a:graphic>
          </wp:inline>
        </w:drawing>
      </w:r>
    </w:p>
    <w:p w14:paraId="4EE2D1DC" w14:textId="47124CAC" w:rsidR="000A23B9" w:rsidRDefault="000025BA" w:rsidP="001248A0">
      <w:pPr>
        <w:pStyle w:val="aff6"/>
        <w:ind w:leftChars="300" w:left="720"/>
        <w:rPr>
          <w:rFonts w:ascii="宋体" w:hAnsi="宋体"/>
        </w:rPr>
      </w:pPr>
      <w:r>
        <w:rPr>
          <w:rFonts w:ascii="宋体" w:hAnsi="宋体" w:hint="eastAsia"/>
        </w:rPr>
        <w:t xml:space="preserve"> </w:t>
      </w:r>
      <w:r>
        <w:rPr>
          <w:rFonts w:ascii="宋体" w:hAnsi="宋体"/>
        </w:rPr>
        <w:t xml:space="preserve"> </w:t>
      </w:r>
      <w:r>
        <w:rPr>
          <w:rFonts w:ascii="宋体" w:hAnsi="宋体" w:hint="eastAsia"/>
        </w:rPr>
        <w:t xml:space="preserve">  </w:t>
      </w:r>
      <w:r>
        <w:rPr>
          <w:rFonts w:ascii="宋体" w:hAnsi="宋体"/>
        </w:rPr>
        <w:t xml:space="preserve"> </w:t>
      </w:r>
      <w:r>
        <w:rPr>
          <w:rFonts w:ascii="宋体" w:hAnsi="宋体" w:hint="eastAsia"/>
        </w:rPr>
        <w:t>d</w:t>
      </w:r>
      <w:r w:rsidR="00D30F71" w:rsidRPr="00D30F71">
        <w:rPr>
          <w:rFonts w:ascii="宋体" w:hAnsi="宋体" w:hint="eastAsia"/>
        </w:rPr>
        <w:t>）</w:t>
      </w:r>
      <w:r>
        <w:rPr>
          <w:rFonts w:ascii="宋体" w:hAnsi="宋体"/>
        </w:rPr>
        <w:t xml:space="preserve"> </w:t>
      </w:r>
      <w:r w:rsidR="00473443">
        <w:rPr>
          <w:rFonts w:ascii="宋体" w:hAnsi="宋体" w:hint="eastAsia"/>
        </w:rPr>
        <w:t>准清晰度检测器</w:t>
      </w:r>
      <w:r>
        <w:rPr>
          <w:rFonts w:ascii="宋体" w:hAnsi="宋体" w:hint="eastAsia"/>
        </w:rPr>
        <w:t>周向凹槽金属损失</w:t>
      </w:r>
      <w:r w:rsidR="00473443">
        <w:rPr>
          <w:rFonts w:ascii="宋体" w:hAnsi="宋体" w:hint="eastAsia"/>
        </w:rPr>
        <w:t>对比</w:t>
      </w:r>
      <w:r>
        <w:rPr>
          <w:rFonts w:ascii="宋体" w:hAnsi="宋体" w:hint="eastAsia"/>
        </w:rPr>
        <w:t>试件</w:t>
      </w:r>
    </w:p>
    <w:p w14:paraId="5A155CBD" w14:textId="4D9BDB4C" w:rsidR="00473443" w:rsidRDefault="00473443" w:rsidP="00473443">
      <w:pPr>
        <w:pStyle w:val="aff6"/>
        <w:spacing w:line="240" w:lineRule="auto"/>
        <w:ind w:firstLineChars="300" w:firstLine="630"/>
      </w:pPr>
      <w:r>
        <w:rPr>
          <w:noProof/>
        </w:rPr>
        <w:drawing>
          <wp:inline distT="0" distB="0" distL="0" distR="0" wp14:anchorId="0917635E" wp14:editId="52935AD1">
            <wp:extent cx="4320000" cy="2643418"/>
            <wp:effectExtent l="0" t="0" r="4445" b="5080"/>
            <wp:docPr id="9" name="图片 9"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示, 工程绘图&#10;&#10;描述已自动生成"/>
                    <pic:cNvPicPr/>
                  </pic:nvPicPr>
                  <pic:blipFill rotWithShape="1">
                    <a:blip r:embed="rId33"/>
                    <a:srcRect l="275"/>
                    <a:stretch/>
                  </pic:blipFill>
                  <pic:spPr bwMode="auto">
                    <a:xfrm>
                      <a:off x="0" y="0"/>
                      <a:ext cx="4320000" cy="2643418"/>
                    </a:xfrm>
                    <a:prstGeom prst="rect">
                      <a:avLst/>
                    </a:prstGeom>
                    <a:ln>
                      <a:noFill/>
                    </a:ln>
                    <a:extLst>
                      <a:ext uri="{53640926-AAD7-44D8-BBD7-CCE9431645EC}">
                        <a14:shadowObscured xmlns:a14="http://schemas.microsoft.com/office/drawing/2010/main"/>
                      </a:ext>
                    </a:extLst>
                  </pic:spPr>
                </pic:pic>
              </a:graphicData>
            </a:graphic>
          </wp:inline>
        </w:drawing>
      </w:r>
    </w:p>
    <w:p w14:paraId="6F38D30A" w14:textId="7704E2DC" w:rsidR="00473443" w:rsidRDefault="00473443" w:rsidP="001248A0">
      <w:pPr>
        <w:pStyle w:val="aff6"/>
        <w:spacing w:line="240" w:lineRule="auto"/>
        <w:ind w:leftChars="300" w:left="720" w:firstLineChars="300" w:firstLine="630"/>
      </w:pPr>
      <w:r>
        <w:rPr>
          <w:rFonts w:ascii="宋体" w:hAnsi="宋体" w:hint="eastAsia"/>
        </w:rPr>
        <w:t>e</w:t>
      </w:r>
      <w:r w:rsidR="00D30F71" w:rsidRPr="00D30F71">
        <w:rPr>
          <w:rFonts w:ascii="宋体" w:hAnsi="宋体" w:hint="eastAsia"/>
        </w:rPr>
        <w:t>）</w:t>
      </w:r>
      <w:r>
        <w:rPr>
          <w:rFonts w:ascii="宋体" w:hAnsi="宋体"/>
        </w:rPr>
        <w:t xml:space="preserve"> </w:t>
      </w:r>
      <w:r>
        <w:rPr>
          <w:rFonts w:ascii="宋体" w:hAnsi="宋体" w:hint="eastAsia"/>
        </w:rPr>
        <w:t>准清晰度检测器周向</w:t>
      </w:r>
      <w:proofErr w:type="gramStart"/>
      <w:r>
        <w:rPr>
          <w:rFonts w:ascii="宋体" w:hAnsi="宋体" w:hint="eastAsia"/>
        </w:rPr>
        <w:t>凹</w:t>
      </w:r>
      <w:proofErr w:type="gramEnd"/>
      <w:r>
        <w:rPr>
          <w:rFonts w:ascii="宋体" w:hAnsi="宋体" w:hint="eastAsia"/>
        </w:rPr>
        <w:t>沟金属损失对比试件</w:t>
      </w:r>
    </w:p>
    <w:p w14:paraId="6E99C6A0" w14:textId="5AC7E5FD" w:rsidR="000A23B9" w:rsidRDefault="00752C16" w:rsidP="00752C16">
      <w:pPr>
        <w:pStyle w:val="aff6"/>
        <w:spacing w:line="240" w:lineRule="auto"/>
        <w:ind w:firstLineChars="300" w:firstLine="630"/>
        <w:rPr>
          <w:rFonts w:ascii="宋体" w:hAnsi="宋体"/>
        </w:rPr>
      </w:pPr>
      <w:r>
        <w:rPr>
          <w:noProof/>
        </w:rPr>
        <w:drawing>
          <wp:inline distT="0" distB="0" distL="0" distR="0" wp14:anchorId="75AFA260" wp14:editId="2248B802">
            <wp:extent cx="4320000" cy="2657396"/>
            <wp:effectExtent l="0" t="0" r="4445" b="0"/>
            <wp:docPr id="16" name="图片 16"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图示, 工程绘图&#10;&#10;描述已自动生成"/>
                    <pic:cNvPicPr/>
                  </pic:nvPicPr>
                  <pic:blipFill>
                    <a:blip r:embed="rId34"/>
                    <a:stretch>
                      <a:fillRect/>
                    </a:stretch>
                  </pic:blipFill>
                  <pic:spPr>
                    <a:xfrm>
                      <a:off x="0" y="0"/>
                      <a:ext cx="4320000" cy="2657396"/>
                    </a:xfrm>
                    <a:prstGeom prst="rect">
                      <a:avLst/>
                    </a:prstGeom>
                  </pic:spPr>
                </pic:pic>
              </a:graphicData>
            </a:graphic>
          </wp:inline>
        </w:drawing>
      </w:r>
    </w:p>
    <w:p w14:paraId="1C65E2EF" w14:textId="6418AEEC" w:rsidR="000A23B9" w:rsidRDefault="000025BA" w:rsidP="001248A0">
      <w:pPr>
        <w:pStyle w:val="aff6"/>
        <w:spacing w:line="240" w:lineRule="auto"/>
        <w:ind w:leftChars="300" w:left="720"/>
        <w:rPr>
          <w:rFonts w:ascii="宋体" w:hAnsi="宋体"/>
        </w:rPr>
      </w:pPr>
      <w:r>
        <w:rPr>
          <w:rFonts w:ascii="宋体" w:hAnsi="宋体" w:hint="eastAsia"/>
        </w:rPr>
        <w:t xml:space="preserve"> </w:t>
      </w:r>
      <w:r>
        <w:rPr>
          <w:rFonts w:ascii="宋体" w:hAnsi="宋体"/>
        </w:rPr>
        <w:t xml:space="preserve"> </w:t>
      </w:r>
      <w:r>
        <w:rPr>
          <w:rFonts w:ascii="宋体" w:hAnsi="宋体" w:hint="eastAsia"/>
        </w:rPr>
        <w:t xml:space="preserve"> </w:t>
      </w:r>
      <w:r>
        <w:rPr>
          <w:rFonts w:ascii="宋体" w:hAnsi="宋体"/>
        </w:rPr>
        <w:t>f</w:t>
      </w:r>
      <w:r w:rsidR="00D30F71" w:rsidRPr="00D30F71">
        <w:rPr>
          <w:rFonts w:ascii="宋体" w:hAnsi="宋体" w:hint="eastAsia"/>
        </w:rPr>
        <w:t>）</w:t>
      </w:r>
      <w:r>
        <w:rPr>
          <w:rFonts w:ascii="宋体" w:hAnsi="宋体"/>
        </w:rPr>
        <w:t xml:space="preserve"> </w:t>
      </w:r>
      <w:r w:rsidR="00752C16">
        <w:rPr>
          <w:rFonts w:ascii="宋体" w:hAnsi="宋体" w:hint="eastAsia"/>
        </w:rPr>
        <w:t>准清晰度检测器</w:t>
      </w:r>
      <w:r>
        <w:rPr>
          <w:rFonts w:ascii="宋体" w:hAnsi="宋体" w:hint="eastAsia"/>
        </w:rPr>
        <w:t>周向</w:t>
      </w:r>
      <w:proofErr w:type="gramStart"/>
      <w:r>
        <w:rPr>
          <w:rFonts w:ascii="宋体" w:hAnsi="宋体" w:hint="eastAsia"/>
        </w:rPr>
        <w:t>凹</w:t>
      </w:r>
      <w:proofErr w:type="gramEnd"/>
      <w:r>
        <w:rPr>
          <w:rFonts w:ascii="宋体" w:hAnsi="宋体" w:hint="eastAsia"/>
        </w:rPr>
        <w:t>沟金属损失</w:t>
      </w:r>
      <w:r w:rsidR="00752C16">
        <w:rPr>
          <w:rFonts w:ascii="宋体" w:hAnsi="宋体" w:hint="eastAsia"/>
        </w:rPr>
        <w:t>对比</w:t>
      </w:r>
      <w:r>
        <w:rPr>
          <w:rFonts w:ascii="宋体" w:hAnsi="宋体" w:hint="eastAsia"/>
        </w:rPr>
        <w:t>试件</w:t>
      </w:r>
    </w:p>
    <w:p w14:paraId="5505413B" w14:textId="77777777" w:rsidR="00752C16" w:rsidRDefault="00752C16" w:rsidP="00752C16">
      <w:pPr>
        <w:pStyle w:val="aff6"/>
        <w:spacing w:line="240" w:lineRule="auto"/>
        <w:ind w:firstLineChars="300" w:firstLine="630"/>
        <w:rPr>
          <w:rFonts w:ascii="宋体" w:hAnsi="宋体"/>
        </w:rPr>
      </w:pPr>
      <w:r>
        <w:rPr>
          <w:noProof/>
        </w:rPr>
        <w:lastRenderedPageBreak/>
        <w:drawing>
          <wp:inline distT="0" distB="0" distL="0" distR="0" wp14:anchorId="79EC14F1" wp14:editId="2D3F2643">
            <wp:extent cx="4320000" cy="2664785"/>
            <wp:effectExtent l="0" t="0" r="4445" b="2540"/>
            <wp:docPr id="25" name="图片 25"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图示&#10;&#10;描述已自动生成"/>
                    <pic:cNvPicPr/>
                  </pic:nvPicPr>
                  <pic:blipFill>
                    <a:blip r:embed="rId35"/>
                    <a:stretch>
                      <a:fillRect/>
                    </a:stretch>
                  </pic:blipFill>
                  <pic:spPr>
                    <a:xfrm>
                      <a:off x="0" y="0"/>
                      <a:ext cx="4320000" cy="2664785"/>
                    </a:xfrm>
                    <a:prstGeom prst="rect">
                      <a:avLst/>
                    </a:prstGeom>
                  </pic:spPr>
                </pic:pic>
              </a:graphicData>
            </a:graphic>
          </wp:inline>
        </w:drawing>
      </w:r>
    </w:p>
    <w:p w14:paraId="1BA3C56F" w14:textId="52BEB267" w:rsidR="00752C16" w:rsidRDefault="00752C16" w:rsidP="00752C16">
      <w:pPr>
        <w:pStyle w:val="aff6"/>
        <w:spacing w:line="240" w:lineRule="auto"/>
        <w:ind w:firstLineChars="300" w:firstLine="630"/>
      </w:pPr>
      <w:r>
        <w:rPr>
          <w:rFonts w:ascii="宋体" w:hAnsi="宋体"/>
        </w:rPr>
        <w:t>g</w:t>
      </w:r>
      <w:r w:rsidR="00D30F71" w:rsidRPr="00D30F71">
        <w:rPr>
          <w:rFonts w:ascii="宋体" w:hAnsi="宋体" w:hint="eastAsia"/>
        </w:rPr>
        <w:t>）</w:t>
      </w:r>
      <w:r>
        <w:rPr>
          <w:rFonts w:ascii="宋体" w:hAnsi="宋体"/>
        </w:rPr>
        <w:t xml:space="preserve"> </w:t>
      </w:r>
      <w:r>
        <w:rPr>
          <w:rFonts w:ascii="宋体" w:hAnsi="宋体" w:hint="eastAsia"/>
        </w:rPr>
        <w:t>高</w:t>
      </w:r>
      <w:r w:rsidR="00B836DF">
        <w:rPr>
          <w:rFonts w:ascii="宋体" w:hAnsi="宋体" w:hint="eastAsia"/>
        </w:rPr>
        <w:t>清晰度</w:t>
      </w:r>
      <w:r>
        <w:rPr>
          <w:rFonts w:ascii="宋体" w:hAnsi="宋体" w:hint="eastAsia"/>
        </w:rPr>
        <w:t>检测器一般金属损失</w:t>
      </w:r>
      <w:r w:rsidR="00B836DF">
        <w:rPr>
          <w:rFonts w:ascii="宋体" w:hAnsi="宋体" w:hint="eastAsia"/>
        </w:rPr>
        <w:t>对比</w:t>
      </w:r>
      <w:r>
        <w:rPr>
          <w:rFonts w:ascii="宋体" w:hAnsi="宋体" w:hint="eastAsia"/>
        </w:rPr>
        <w:t>试件</w:t>
      </w:r>
    </w:p>
    <w:p w14:paraId="0BBFB994" w14:textId="3A760F59" w:rsidR="000A23B9" w:rsidRDefault="00B836DF" w:rsidP="00B836DF">
      <w:pPr>
        <w:pStyle w:val="aff6"/>
        <w:spacing w:line="240" w:lineRule="auto"/>
        <w:ind w:firstLineChars="300" w:firstLine="630"/>
        <w:rPr>
          <w:rFonts w:ascii="宋体" w:hAnsi="宋体"/>
        </w:rPr>
      </w:pPr>
      <w:r>
        <w:rPr>
          <w:noProof/>
        </w:rPr>
        <w:drawing>
          <wp:inline distT="0" distB="0" distL="0" distR="0" wp14:anchorId="5E378CCE" wp14:editId="0DFA5B9D">
            <wp:extent cx="4320000" cy="2633842"/>
            <wp:effectExtent l="0" t="0" r="4445" b="0"/>
            <wp:docPr id="29" name="图片 29"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图示, 工程绘图&#10;&#10;描述已自动生成"/>
                    <pic:cNvPicPr/>
                  </pic:nvPicPr>
                  <pic:blipFill>
                    <a:blip r:embed="rId36"/>
                    <a:stretch>
                      <a:fillRect/>
                    </a:stretch>
                  </pic:blipFill>
                  <pic:spPr>
                    <a:xfrm>
                      <a:off x="0" y="0"/>
                      <a:ext cx="4320000" cy="2633842"/>
                    </a:xfrm>
                    <a:prstGeom prst="rect">
                      <a:avLst/>
                    </a:prstGeom>
                  </pic:spPr>
                </pic:pic>
              </a:graphicData>
            </a:graphic>
          </wp:inline>
        </w:drawing>
      </w:r>
    </w:p>
    <w:p w14:paraId="553F1292" w14:textId="017D4ECF" w:rsidR="000A23B9" w:rsidRDefault="000025BA">
      <w:pPr>
        <w:pStyle w:val="aff6"/>
        <w:rPr>
          <w:rFonts w:ascii="宋体" w:hAnsi="宋体"/>
        </w:rPr>
      </w:pPr>
      <w:r>
        <w:rPr>
          <w:rFonts w:ascii="宋体" w:hAnsi="宋体" w:hint="eastAsia"/>
        </w:rPr>
        <w:t xml:space="preserve"> </w:t>
      </w:r>
      <w:r>
        <w:rPr>
          <w:rFonts w:ascii="宋体" w:hAnsi="宋体"/>
        </w:rPr>
        <w:t xml:space="preserve"> </w:t>
      </w:r>
      <w:r>
        <w:rPr>
          <w:rFonts w:ascii="宋体" w:hAnsi="宋体" w:hint="eastAsia"/>
        </w:rPr>
        <w:t xml:space="preserve">  </w:t>
      </w:r>
      <w:r>
        <w:rPr>
          <w:rFonts w:ascii="宋体" w:hAnsi="宋体"/>
        </w:rPr>
        <w:t xml:space="preserve"> h</w:t>
      </w:r>
      <w:r w:rsidR="00D30F71" w:rsidRPr="00D30F71">
        <w:rPr>
          <w:rFonts w:ascii="宋体" w:hAnsi="宋体" w:hint="eastAsia"/>
        </w:rPr>
        <w:t>）</w:t>
      </w:r>
      <w:r>
        <w:rPr>
          <w:rFonts w:ascii="宋体" w:hAnsi="宋体"/>
        </w:rPr>
        <w:t xml:space="preserve"> </w:t>
      </w:r>
      <w:r w:rsidR="00B836DF">
        <w:rPr>
          <w:rFonts w:ascii="宋体" w:hAnsi="宋体" w:hint="eastAsia"/>
        </w:rPr>
        <w:t>高清晰度检测器</w:t>
      </w:r>
      <w:r>
        <w:rPr>
          <w:rFonts w:ascii="宋体" w:hAnsi="宋体" w:hint="eastAsia"/>
        </w:rPr>
        <w:t>坑状金属损失</w:t>
      </w:r>
      <w:r w:rsidR="00B836DF">
        <w:rPr>
          <w:rFonts w:ascii="宋体" w:hAnsi="宋体" w:hint="eastAsia"/>
        </w:rPr>
        <w:t>对比</w:t>
      </w:r>
      <w:r>
        <w:rPr>
          <w:rFonts w:ascii="宋体" w:hAnsi="宋体" w:hint="eastAsia"/>
        </w:rPr>
        <w:t>试件</w:t>
      </w:r>
    </w:p>
    <w:p w14:paraId="370D19E2" w14:textId="775AAE83" w:rsidR="00B836DF" w:rsidRDefault="00DA1EF1" w:rsidP="00DA1EF1">
      <w:pPr>
        <w:pStyle w:val="aff6"/>
        <w:spacing w:line="240" w:lineRule="auto"/>
        <w:ind w:firstLineChars="300" w:firstLine="630"/>
      </w:pPr>
      <w:r>
        <w:rPr>
          <w:noProof/>
        </w:rPr>
        <w:drawing>
          <wp:inline distT="0" distB="0" distL="0" distR="0" wp14:anchorId="0A36D996" wp14:editId="41305C88">
            <wp:extent cx="4320000" cy="2670327"/>
            <wp:effectExtent l="0" t="0" r="4445" b="0"/>
            <wp:docPr id="30" name="图片 30"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图示, 工程绘图&#10;&#10;描述已自动生成"/>
                    <pic:cNvPicPr/>
                  </pic:nvPicPr>
                  <pic:blipFill>
                    <a:blip r:embed="rId37"/>
                    <a:stretch>
                      <a:fillRect/>
                    </a:stretch>
                  </pic:blipFill>
                  <pic:spPr>
                    <a:xfrm>
                      <a:off x="0" y="0"/>
                      <a:ext cx="4320000" cy="2670327"/>
                    </a:xfrm>
                    <a:prstGeom prst="rect">
                      <a:avLst/>
                    </a:prstGeom>
                  </pic:spPr>
                </pic:pic>
              </a:graphicData>
            </a:graphic>
          </wp:inline>
        </w:drawing>
      </w:r>
    </w:p>
    <w:p w14:paraId="73A14749" w14:textId="581C6CC0" w:rsidR="00B836DF" w:rsidRDefault="00B836DF" w:rsidP="00DA1EF1">
      <w:pPr>
        <w:pStyle w:val="aff6"/>
        <w:spacing w:line="240" w:lineRule="auto"/>
        <w:ind w:firstLineChars="300" w:firstLine="630"/>
      </w:pPr>
      <w:r>
        <w:rPr>
          <w:rFonts w:ascii="宋体" w:hAnsi="宋体" w:hint="eastAsia"/>
        </w:rPr>
        <w:t>i</w:t>
      </w:r>
      <w:r w:rsidR="00D30F71" w:rsidRPr="00D30F71">
        <w:rPr>
          <w:rFonts w:ascii="宋体" w:hAnsi="宋体" w:hint="eastAsia"/>
        </w:rPr>
        <w:t>）</w:t>
      </w:r>
      <w:r>
        <w:rPr>
          <w:rFonts w:ascii="宋体" w:hAnsi="宋体"/>
        </w:rPr>
        <w:t xml:space="preserve"> </w:t>
      </w:r>
      <w:r w:rsidR="00DA1EF1">
        <w:rPr>
          <w:rFonts w:ascii="宋体" w:hAnsi="宋体" w:hint="eastAsia"/>
        </w:rPr>
        <w:t>高清晰度检测器</w:t>
      </w:r>
      <w:r>
        <w:rPr>
          <w:rFonts w:ascii="宋体" w:hAnsi="宋体" w:hint="eastAsia"/>
        </w:rPr>
        <w:t>轴向</w:t>
      </w:r>
      <w:proofErr w:type="gramStart"/>
      <w:r>
        <w:rPr>
          <w:rFonts w:ascii="宋体" w:hAnsi="宋体" w:hint="eastAsia"/>
        </w:rPr>
        <w:t>凹</w:t>
      </w:r>
      <w:proofErr w:type="gramEnd"/>
      <w:r>
        <w:rPr>
          <w:rFonts w:ascii="宋体" w:hAnsi="宋体" w:hint="eastAsia"/>
        </w:rPr>
        <w:t>沟金属损失</w:t>
      </w:r>
      <w:r w:rsidR="00DA1EF1">
        <w:rPr>
          <w:rFonts w:ascii="宋体" w:hAnsi="宋体" w:hint="eastAsia"/>
        </w:rPr>
        <w:t>对比</w:t>
      </w:r>
      <w:r>
        <w:rPr>
          <w:rFonts w:ascii="宋体" w:hAnsi="宋体" w:hint="eastAsia"/>
        </w:rPr>
        <w:t>试件</w:t>
      </w:r>
    </w:p>
    <w:p w14:paraId="6FB84088" w14:textId="44BB0234" w:rsidR="000A23B9" w:rsidRDefault="00DA1EF1" w:rsidP="00DA1EF1">
      <w:pPr>
        <w:pStyle w:val="aff6"/>
        <w:spacing w:line="240" w:lineRule="auto"/>
        <w:ind w:firstLineChars="300" w:firstLine="630"/>
      </w:pPr>
      <w:r>
        <w:rPr>
          <w:noProof/>
        </w:rPr>
        <w:lastRenderedPageBreak/>
        <w:drawing>
          <wp:inline distT="0" distB="0" distL="0" distR="0" wp14:anchorId="6E8C98C7" wp14:editId="31FFF923">
            <wp:extent cx="4320000" cy="2636613"/>
            <wp:effectExtent l="0" t="0" r="4445" b="0"/>
            <wp:docPr id="31" name="图片 31" descr="手机屏幕截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手机屏幕截图&#10;&#10;中度可信度描述已自动生成"/>
                    <pic:cNvPicPr/>
                  </pic:nvPicPr>
                  <pic:blipFill>
                    <a:blip r:embed="rId38"/>
                    <a:stretch>
                      <a:fillRect/>
                    </a:stretch>
                  </pic:blipFill>
                  <pic:spPr>
                    <a:xfrm>
                      <a:off x="0" y="0"/>
                      <a:ext cx="4320000" cy="2636613"/>
                    </a:xfrm>
                    <a:prstGeom prst="rect">
                      <a:avLst/>
                    </a:prstGeom>
                  </pic:spPr>
                </pic:pic>
              </a:graphicData>
            </a:graphic>
          </wp:inline>
        </w:drawing>
      </w:r>
    </w:p>
    <w:p w14:paraId="0A9084EA" w14:textId="5C3D6A7F" w:rsidR="000A23B9" w:rsidRDefault="000025BA" w:rsidP="001248A0">
      <w:pPr>
        <w:pStyle w:val="aff6"/>
        <w:spacing w:line="240" w:lineRule="auto"/>
        <w:ind w:leftChars="300" w:left="720"/>
        <w:rPr>
          <w:rFonts w:ascii="宋体" w:hAnsi="宋体"/>
        </w:rPr>
      </w:pPr>
      <w:r>
        <w:rPr>
          <w:rFonts w:ascii="宋体" w:hAnsi="宋体" w:hint="eastAsia"/>
        </w:rPr>
        <w:t xml:space="preserve"> </w:t>
      </w:r>
      <w:r>
        <w:rPr>
          <w:rFonts w:ascii="宋体" w:hAnsi="宋体"/>
        </w:rPr>
        <w:t xml:space="preserve"> </w:t>
      </w:r>
      <w:r>
        <w:rPr>
          <w:rFonts w:ascii="宋体" w:hAnsi="宋体" w:hint="eastAsia"/>
        </w:rPr>
        <w:t xml:space="preserve">  </w:t>
      </w:r>
      <w:r>
        <w:rPr>
          <w:rFonts w:ascii="宋体" w:hAnsi="宋体"/>
        </w:rPr>
        <w:t xml:space="preserve"> j</w:t>
      </w:r>
      <w:r w:rsidR="00D30F71" w:rsidRPr="00D30F71">
        <w:rPr>
          <w:rFonts w:ascii="宋体" w:hAnsi="宋体" w:hint="eastAsia"/>
        </w:rPr>
        <w:t>）</w:t>
      </w:r>
      <w:r>
        <w:rPr>
          <w:rFonts w:ascii="宋体" w:hAnsi="宋体"/>
        </w:rPr>
        <w:t xml:space="preserve"> </w:t>
      </w:r>
      <w:r w:rsidR="00DA1EF1">
        <w:rPr>
          <w:rFonts w:ascii="宋体" w:hAnsi="宋体" w:hint="eastAsia"/>
        </w:rPr>
        <w:t>高清晰度检测器</w:t>
      </w:r>
      <w:r>
        <w:rPr>
          <w:rFonts w:ascii="宋体" w:hAnsi="宋体" w:hint="eastAsia"/>
        </w:rPr>
        <w:t>周向凹槽金属损失</w:t>
      </w:r>
      <w:r w:rsidR="00DA1EF1">
        <w:rPr>
          <w:rFonts w:ascii="宋体" w:hAnsi="宋体" w:hint="eastAsia"/>
        </w:rPr>
        <w:t>对比</w:t>
      </w:r>
      <w:r>
        <w:rPr>
          <w:rFonts w:ascii="宋体" w:hAnsi="宋体" w:hint="eastAsia"/>
        </w:rPr>
        <w:t>试件</w:t>
      </w:r>
    </w:p>
    <w:p w14:paraId="09497BD9" w14:textId="36449476" w:rsidR="00DA1EF1" w:rsidRDefault="00DA1EF1" w:rsidP="00DA1EF1">
      <w:pPr>
        <w:pStyle w:val="aff6"/>
        <w:spacing w:line="240" w:lineRule="auto"/>
        <w:ind w:firstLineChars="300" w:firstLine="630"/>
      </w:pPr>
      <w:r>
        <w:rPr>
          <w:noProof/>
        </w:rPr>
        <w:drawing>
          <wp:inline distT="0" distB="0" distL="0" distR="0" wp14:anchorId="601A6A44" wp14:editId="17F35A7E">
            <wp:extent cx="4320000" cy="2647697"/>
            <wp:effectExtent l="0" t="0" r="4445" b="635"/>
            <wp:docPr id="32" name="图片 32"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图示, 工程绘图&#10;&#10;描述已自动生成"/>
                    <pic:cNvPicPr/>
                  </pic:nvPicPr>
                  <pic:blipFill>
                    <a:blip r:embed="rId39"/>
                    <a:stretch>
                      <a:fillRect/>
                    </a:stretch>
                  </pic:blipFill>
                  <pic:spPr>
                    <a:xfrm>
                      <a:off x="0" y="0"/>
                      <a:ext cx="4320000" cy="2647697"/>
                    </a:xfrm>
                    <a:prstGeom prst="rect">
                      <a:avLst/>
                    </a:prstGeom>
                  </pic:spPr>
                </pic:pic>
              </a:graphicData>
            </a:graphic>
          </wp:inline>
        </w:drawing>
      </w:r>
    </w:p>
    <w:p w14:paraId="00003BED" w14:textId="3062BE60" w:rsidR="00DA1EF1" w:rsidRDefault="00DA1EF1" w:rsidP="00DA1EF1">
      <w:pPr>
        <w:pStyle w:val="aff6"/>
        <w:spacing w:line="240" w:lineRule="auto"/>
        <w:ind w:firstLineChars="300" w:firstLine="630"/>
      </w:pPr>
      <w:r>
        <w:rPr>
          <w:rFonts w:ascii="宋体" w:hAnsi="宋体" w:hint="eastAsia"/>
        </w:rPr>
        <w:t>k</w:t>
      </w:r>
      <w:r w:rsidR="00D30F71" w:rsidRPr="00D30F71">
        <w:rPr>
          <w:rFonts w:ascii="宋体" w:hAnsi="宋体" w:hint="eastAsia"/>
        </w:rPr>
        <w:t>）</w:t>
      </w:r>
      <w:r>
        <w:rPr>
          <w:rFonts w:ascii="宋体" w:hAnsi="宋体"/>
        </w:rPr>
        <w:t xml:space="preserve"> </w:t>
      </w:r>
      <w:r>
        <w:rPr>
          <w:rFonts w:ascii="宋体" w:hAnsi="宋体" w:hint="eastAsia"/>
        </w:rPr>
        <w:t>高清晰度检测器周向</w:t>
      </w:r>
      <w:proofErr w:type="gramStart"/>
      <w:r>
        <w:rPr>
          <w:rFonts w:ascii="宋体" w:hAnsi="宋体" w:hint="eastAsia"/>
        </w:rPr>
        <w:t>凹</w:t>
      </w:r>
      <w:proofErr w:type="gramEnd"/>
      <w:r>
        <w:rPr>
          <w:rFonts w:ascii="宋体" w:hAnsi="宋体" w:hint="eastAsia"/>
        </w:rPr>
        <w:t>沟金属损失对比试件</w:t>
      </w:r>
    </w:p>
    <w:p w14:paraId="6547C0E0" w14:textId="78A91CE6" w:rsidR="000A23B9" w:rsidRDefault="00525EF8" w:rsidP="00525EF8">
      <w:pPr>
        <w:pStyle w:val="aff6"/>
        <w:spacing w:line="240" w:lineRule="auto"/>
        <w:ind w:firstLineChars="300" w:firstLine="630"/>
        <w:rPr>
          <w:rFonts w:ascii="宋体" w:hAnsi="宋体"/>
        </w:rPr>
      </w:pPr>
      <w:r>
        <w:rPr>
          <w:noProof/>
        </w:rPr>
        <w:drawing>
          <wp:inline distT="0" distB="0" distL="0" distR="0" wp14:anchorId="727BE331" wp14:editId="084275AD">
            <wp:extent cx="4320000" cy="2634304"/>
            <wp:effectExtent l="0" t="0" r="4445" b="0"/>
            <wp:docPr id="33" name="图片 33" descr="手机屏幕截图&#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手机屏幕截图&#10;&#10;低可信度描述已自动生成"/>
                    <pic:cNvPicPr/>
                  </pic:nvPicPr>
                  <pic:blipFill>
                    <a:blip r:embed="rId40"/>
                    <a:stretch>
                      <a:fillRect/>
                    </a:stretch>
                  </pic:blipFill>
                  <pic:spPr>
                    <a:xfrm>
                      <a:off x="0" y="0"/>
                      <a:ext cx="4320000" cy="2634304"/>
                    </a:xfrm>
                    <a:prstGeom prst="rect">
                      <a:avLst/>
                    </a:prstGeom>
                  </pic:spPr>
                </pic:pic>
              </a:graphicData>
            </a:graphic>
          </wp:inline>
        </w:drawing>
      </w:r>
    </w:p>
    <w:p w14:paraId="0CBF303D" w14:textId="2EA68AD0" w:rsidR="000A23B9" w:rsidRDefault="000025BA" w:rsidP="001248A0">
      <w:pPr>
        <w:pStyle w:val="aff6"/>
        <w:spacing w:line="240" w:lineRule="auto"/>
        <w:ind w:leftChars="300" w:left="720"/>
        <w:rPr>
          <w:rFonts w:ascii="宋体" w:hAnsi="宋体"/>
        </w:rPr>
      </w:pPr>
      <w:r>
        <w:rPr>
          <w:rFonts w:ascii="宋体" w:hAnsi="宋体" w:hint="eastAsia"/>
        </w:rPr>
        <w:t xml:space="preserve"> </w:t>
      </w:r>
      <w:r>
        <w:rPr>
          <w:rFonts w:ascii="宋体" w:hAnsi="宋体"/>
        </w:rPr>
        <w:t xml:space="preserve"> </w:t>
      </w:r>
      <w:r>
        <w:rPr>
          <w:rFonts w:ascii="宋体" w:hAnsi="宋体" w:hint="eastAsia"/>
        </w:rPr>
        <w:t xml:space="preserve"> </w:t>
      </w:r>
      <w:r w:rsidR="00D30F71">
        <w:rPr>
          <w:rFonts w:ascii="宋体" w:hAnsi="宋体" w:hint="eastAsia"/>
        </w:rPr>
        <w:t>m</w:t>
      </w:r>
      <w:r w:rsidR="00D30F71" w:rsidRPr="00D30F71">
        <w:rPr>
          <w:rFonts w:ascii="宋体" w:hAnsi="宋体" w:hint="eastAsia"/>
        </w:rPr>
        <w:t>）</w:t>
      </w:r>
      <w:r>
        <w:rPr>
          <w:rFonts w:ascii="宋体" w:hAnsi="宋体"/>
        </w:rPr>
        <w:t xml:space="preserve"> </w:t>
      </w:r>
      <w:r w:rsidR="00525EF8">
        <w:rPr>
          <w:rFonts w:ascii="宋体" w:hAnsi="宋体" w:hint="eastAsia"/>
        </w:rPr>
        <w:t>高清晰度检测器</w:t>
      </w:r>
      <w:r>
        <w:rPr>
          <w:rFonts w:ascii="宋体" w:hAnsi="宋体" w:hint="eastAsia"/>
        </w:rPr>
        <w:t>周向</w:t>
      </w:r>
      <w:proofErr w:type="gramStart"/>
      <w:r>
        <w:rPr>
          <w:rFonts w:ascii="宋体" w:hAnsi="宋体" w:hint="eastAsia"/>
        </w:rPr>
        <w:t>凹</w:t>
      </w:r>
      <w:proofErr w:type="gramEnd"/>
      <w:r>
        <w:rPr>
          <w:rFonts w:ascii="宋体" w:hAnsi="宋体" w:hint="eastAsia"/>
        </w:rPr>
        <w:t>沟金属损失</w:t>
      </w:r>
      <w:r w:rsidR="00525EF8">
        <w:rPr>
          <w:rFonts w:ascii="宋体" w:hAnsi="宋体" w:hint="eastAsia"/>
        </w:rPr>
        <w:t>对比</w:t>
      </w:r>
      <w:r>
        <w:rPr>
          <w:rFonts w:ascii="宋体" w:hAnsi="宋体" w:hint="eastAsia"/>
        </w:rPr>
        <w:t>试件</w:t>
      </w:r>
    </w:p>
    <w:p w14:paraId="7003E9C5" w14:textId="42671A1D" w:rsidR="00525EF8" w:rsidRDefault="00525EF8" w:rsidP="00525EF8">
      <w:pPr>
        <w:pStyle w:val="aff6"/>
        <w:spacing w:line="240" w:lineRule="auto"/>
        <w:ind w:firstLineChars="300" w:firstLine="630"/>
      </w:pPr>
      <w:r>
        <w:rPr>
          <w:noProof/>
        </w:rPr>
        <w:lastRenderedPageBreak/>
        <w:drawing>
          <wp:inline distT="0" distB="0" distL="0" distR="0" wp14:anchorId="206A993B" wp14:editId="1C3BEFB1">
            <wp:extent cx="4320000" cy="2641693"/>
            <wp:effectExtent l="0" t="0" r="4445" b="6350"/>
            <wp:docPr id="34" name="图片 34"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图示&#10;&#10;描述已自动生成"/>
                    <pic:cNvPicPr/>
                  </pic:nvPicPr>
                  <pic:blipFill>
                    <a:blip r:embed="rId41"/>
                    <a:stretch>
                      <a:fillRect/>
                    </a:stretch>
                  </pic:blipFill>
                  <pic:spPr>
                    <a:xfrm>
                      <a:off x="0" y="0"/>
                      <a:ext cx="4320000" cy="2641693"/>
                    </a:xfrm>
                    <a:prstGeom prst="rect">
                      <a:avLst/>
                    </a:prstGeom>
                  </pic:spPr>
                </pic:pic>
              </a:graphicData>
            </a:graphic>
          </wp:inline>
        </w:drawing>
      </w:r>
    </w:p>
    <w:p w14:paraId="7349DDBA" w14:textId="747C1FEC" w:rsidR="00525EF8" w:rsidRDefault="00D30F71" w:rsidP="007212B1">
      <w:pPr>
        <w:pStyle w:val="aff6"/>
        <w:spacing w:line="240" w:lineRule="auto"/>
        <w:ind w:firstLineChars="300" w:firstLine="630"/>
      </w:pPr>
      <w:r>
        <w:rPr>
          <w:rFonts w:ascii="宋体" w:hAnsi="宋体" w:hint="eastAsia"/>
        </w:rPr>
        <w:t>n</w:t>
      </w:r>
      <w:r w:rsidRPr="00D30F71">
        <w:rPr>
          <w:rFonts w:ascii="宋体" w:hAnsi="宋体" w:hint="eastAsia"/>
        </w:rPr>
        <w:t>）</w:t>
      </w:r>
      <w:r w:rsidR="00525EF8">
        <w:rPr>
          <w:rFonts w:ascii="宋体" w:hAnsi="宋体"/>
        </w:rPr>
        <w:t xml:space="preserve"> </w:t>
      </w:r>
      <w:r w:rsidR="00525EF8">
        <w:rPr>
          <w:rFonts w:ascii="宋体" w:hAnsi="宋体" w:hint="eastAsia"/>
        </w:rPr>
        <w:t>超高</w:t>
      </w:r>
      <w:r w:rsidR="007212B1">
        <w:rPr>
          <w:rFonts w:ascii="宋体" w:hAnsi="宋体" w:hint="eastAsia"/>
        </w:rPr>
        <w:t>清晰度检测器</w:t>
      </w:r>
      <w:r w:rsidR="00525EF8">
        <w:rPr>
          <w:rFonts w:ascii="宋体" w:hAnsi="宋体" w:hint="eastAsia"/>
        </w:rPr>
        <w:t>一般金属损失</w:t>
      </w:r>
      <w:r w:rsidR="007212B1">
        <w:rPr>
          <w:rFonts w:ascii="宋体" w:hAnsi="宋体" w:hint="eastAsia"/>
        </w:rPr>
        <w:t>对比</w:t>
      </w:r>
      <w:r w:rsidR="00525EF8">
        <w:rPr>
          <w:rFonts w:ascii="宋体" w:hAnsi="宋体" w:hint="eastAsia"/>
        </w:rPr>
        <w:t>试件</w:t>
      </w:r>
    </w:p>
    <w:p w14:paraId="1DAA45FD" w14:textId="118AF90D" w:rsidR="000A23B9" w:rsidRDefault="007212B1" w:rsidP="00794102">
      <w:pPr>
        <w:pStyle w:val="aff6"/>
        <w:spacing w:line="240" w:lineRule="auto"/>
        <w:ind w:firstLineChars="300" w:firstLine="630"/>
      </w:pPr>
      <w:r>
        <w:rPr>
          <w:noProof/>
        </w:rPr>
        <w:drawing>
          <wp:inline distT="0" distB="0" distL="0" distR="0" wp14:anchorId="57119858" wp14:editId="2405D400">
            <wp:extent cx="4319780" cy="2605208"/>
            <wp:effectExtent l="0" t="0" r="5080" b="508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图示, 工程绘图&#10;&#10;描述已自动生成"/>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319780" cy="2605208"/>
                    </a:xfrm>
                    <a:prstGeom prst="rect">
                      <a:avLst/>
                    </a:prstGeom>
                  </pic:spPr>
                </pic:pic>
              </a:graphicData>
            </a:graphic>
          </wp:inline>
        </w:drawing>
      </w:r>
    </w:p>
    <w:p w14:paraId="284BCCBC" w14:textId="5C3522F2" w:rsidR="000A23B9" w:rsidRDefault="000025BA" w:rsidP="001248A0">
      <w:pPr>
        <w:pStyle w:val="aff6"/>
        <w:spacing w:line="240" w:lineRule="auto"/>
        <w:ind w:leftChars="300" w:left="720"/>
        <w:rPr>
          <w:rFonts w:ascii="宋体" w:hAnsi="宋体"/>
        </w:rPr>
      </w:pPr>
      <w:r>
        <w:rPr>
          <w:rFonts w:ascii="宋体" w:hAnsi="宋体" w:hint="eastAsia"/>
        </w:rPr>
        <w:t xml:space="preserve"> </w:t>
      </w:r>
      <w:r>
        <w:rPr>
          <w:rFonts w:ascii="宋体" w:hAnsi="宋体"/>
        </w:rPr>
        <w:t xml:space="preserve"> </w:t>
      </w:r>
      <w:r>
        <w:rPr>
          <w:rFonts w:ascii="宋体" w:hAnsi="宋体" w:hint="eastAsia"/>
        </w:rPr>
        <w:t xml:space="preserve">  </w:t>
      </w:r>
      <w:r>
        <w:rPr>
          <w:rFonts w:ascii="宋体" w:hAnsi="宋体"/>
        </w:rPr>
        <w:t xml:space="preserve"> </w:t>
      </w:r>
      <w:r w:rsidR="00D30F71">
        <w:rPr>
          <w:rFonts w:ascii="宋体" w:hAnsi="宋体" w:hint="eastAsia"/>
        </w:rPr>
        <w:t>o</w:t>
      </w:r>
      <w:r w:rsidR="00D30F71" w:rsidRPr="00D30F71">
        <w:rPr>
          <w:rFonts w:ascii="宋体" w:hAnsi="宋体" w:hint="eastAsia"/>
        </w:rPr>
        <w:t>）</w:t>
      </w:r>
      <w:r>
        <w:rPr>
          <w:rFonts w:ascii="宋体" w:hAnsi="宋体"/>
        </w:rPr>
        <w:t xml:space="preserve"> </w:t>
      </w:r>
      <w:r w:rsidR="007212B1">
        <w:rPr>
          <w:rFonts w:ascii="宋体" w:hAnsi="宋体" w:hint="eastAsia"/>
        </w:rPr>
        <w:t>超高清晰度检测器</w:t>
      </w:r>
      <w:r>
        <w:rPr>
          <w:rFonts w:ascii="宋体" w:hAnsi="宋体" w:hint="eastAsia"/>
        </w:rPr>
        <w:t>坑状金属损失试件</w:t>
      </w:r>
    </w:p>
    <w:p w14:paraId="4BFEB19C" w14:textId="549C4880" w:rsidR="00794102" w:rsidRDefault="000025BA" w:rsidP="00794102">
      <w:pPr>
        <w:pStyle w:val="aff6"/>
        <w:spacing w:line="240" w:lineRule="auto"/>
        <w:ind w:firstLineChars="300" w:firstLine="630"/>
        <w:rPr>
          <w:rFonts w:ascii="宋体" w:hAnsi="宋体"/>
        </w:rPr>
      </w:pPr>
      <w:r>
        <w:t xml:space="preserve"> </w:t>
      </w:r>
      <w:r w:rsidR="00794102">
        <w:rPr>
          <w:noProof/>
        </w:rPr>
        <w:drawing>
          <wp:inline distT="0" distB="0" distL="0" distR="0" wp14:anchorId="4D29CEE9" wp14:editId="30B8A384">
            <wp:extent cx="4320000" cy="2688190"/>
            <wp:effectExtent l="0" t="0" r="4445" b="0"/>
            <wp:docPr id="36" name="图片 36"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图示, 工程绘图&#10;&#10;描述已自动生成"/>
                    <pic:cNvPicPr/>
                  </pic:nvPicPr>
                  <pic:blipFill rotWithShape="1">
                    <a:blip r:embed="rId43"/>
                    <a:srcRect l="1008"/>
                    <a:stretch/>
                  </pic:blipFill>
                  <pic:spPr bwMode="auto">
                    <a:xfrm>
                      <a:off x="0" y="0"/>
                      <a:ext cx="4320000" cy="2688190"/>
                    </a:xfrm>
                    <a:prstGeom prst="rect">
                      <a:avLst/>
                    </a:prstGeom>
                    <a:ln>
                      <a:noFill/>
                    </a:ln>
                    <a:extLst>
                      <a:ext uri="{53640926-AAD7-44D8-BBD7-CCE9431645EC}">
                        <a14:shadowObscured xmlns:a14="http://schemas.microsoft.com/office/drawing/2010/main"/>
                      </a:ext>
                    </a:extLst>
                  </pic:spPr>
                </pic:pic>
              </a:graphicData>
            </a:graphic>
          </wp:inline>
        </w:drawing>
      </w:r>
      <w:r>
        <w:rPr>
          <w:rFonts w:ascii="宋体" w:hAnsi="宋体"/>
        </w:rPr>
        <w:t xml:space="preserve"> </w:t>
      </w:r>
    </w:p>
    <w:p w14:paraId="0A9648C5" w14:textId="44E46FFE" w:rsidR="00AB3699" w:rsidRDefault="00AB3699" w:rsidP="00794102">
      <w:pPr>
        <w:pStyle w:val="aff6"/>
        <w:spacing w:line="240" w:lineRule="auto"/>
        <w:ind w:firstLineChars="300" w:firstLine="630"/>
        <w:rPr>
          <w:rFonts w:ascii="宋体" w:hAnsi="宋体"/>
        </w:rPr>
      </w:pPr>
      <w:r>
        <w:rPr>
          <w:rFonts w:ascii="宋体" w:hAnsi="宋体"/>
        </w:rPr>
        <w:t xml:space="preserve">  </w:t>
      </w:r>
      <w:r w:rsidR="00D30F71">
        <w:rPr>
          <w:rFonts w:ascii="宋体" w:hAnsi="宋体" w:hint="eastAsia"/>
        </w:rPr>
        <w:t>p</w:t>
      </w:r>
      <w:r w:rsidR="00D30F71" w:rsidRPr="00D30F71">
        <w:rPr>
          <w:rFonts w:ascii="宋体" w:hAnsi="宋体" w:hint="eastAsia"/>
        </w:rPr>
        <w:t>）</w:t>
      </w:r>
      <w:r>
        <w:rPr>
          <w:rFonts w:ascii="宋体" w:hAnsi="宋体"/>
        </w:rPr>
        <w:t xml:space="preserve"> </w:t>
      </w:r>
      <w:r>
        <w:rPr>
          <w:rFonts w:ascii="宋体" w:hAnsi="宋体" w:hint="eastAsia"/>
        </w:rPr>
        <w:t>超高清晰度检测器轴向凹槽金属损失对比试件</w:t>
      </w:r>
    </w:p>
    <w:p w14:paraId="7EFA0942" w14:textId="4ACB3422" w:rsidR="000A23B9" w:rsidRDefault="000025BA" w:rsidP="00AB3699">
      <w:pPr>
        <w:pStyle w:val="aff6"/>
        <w:spacing w:line="240" w:lineRule="auto"/>
        <w:ind w:leftChars="300" w:left="720"/>
        <w:rPr>
          <w:rFonts w:ascii="宋体" w:hAnsi="宋体"/>
        </w:rPr>
      </w:pPr>
      <w:r>
        <w:rPr>
          <w:rFonts w:ascii="宋体" w:hAnsi="宋体"/>
        </w:rPr>
        <w:lastRenderedPageBreak/>
        <w:t xml:space="preserve">  </w:t>
      </w:r>
      <w:r w:rsidR="00AB3699">
        <w:rPr>
          <w:noProof/>
        </w:rPr>
        <w:drawing>
          <wp:inline distT="0" distB="0" distL="0" distR="0" wp14:anchorId="709BD0B8" wp14:editId="6AF15510">
            <wp:extent cx="4320000" cy="2632457"/>
            <wp:effectExtent l="0" t="0" r="4445" b="0"/>
            <wp:docPr id="39" name="图片 39"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图示, 工程绘图&#10;&#10;描述已自动生成"/>
                    <pic:cNvPicPr/>
                  </pic:nvPicPr>
                  <pic:blipFill>
                    <a:blip r:embed="rId44"/>
                    <a:stretch>
                      <a:fillRect/>
                    </a:stretch>
                  </pic:blipFill>
                  <pic:spPr>
                    <a:xfrm>
                      <a:off x="0" y="0"/>
                      <a:ext cx="4320000" cy="2632457"/>
                    </a:xfrm>
                    <a:prstGeom prst="rect">
                      <a:avLst/>
                    </a:prstGeom>
                  </pic:spPr>
                </pic:pic>
              </a:graphicData>
            </a:graphic>
          </wp:inline>
        </w:drawing>
      </w:r>
      <w:r>
        <w:t xml:space="preserve"> </w:t>
      </w:r>
    </w:p>
    <w:p w14:paraId="59421552" w14:textId="1503BFD3" w:rsidR="000A23B9" w:rsidRDefault="000025BA" w:rsidP="00AB3699">
      <w:pPr>
        <w:pStyle w:val="aff6"/>
        <w:spacing w:line="240" w:lineRule="auto"/>
        <w:ind w:leftChars="300" w:left="720"/>
        <w:rPr>
          <w:rFonts w:ascii="宋体" w:hAnsi="宋体"/>
        </w:rPr>
      </w:pPr>
      <w:r>
        <w:rPr>
          <w:rFonts w:ascii="宋体" w:hAnsi="宋体"/>
        </w:rPr>
        <w:t xml:space="preserve">  </w:t>
      </w:r>
      <w:r>
        <w:rPr>
          <w:rFonts w:ascii="宋体" w:hAnsi="宋体" w:hint="eastAsia"/>
        </w:rPr>
        <w:t xml:space="preserve"> </w:t>
      </w:r>
      <w:r>
        <w:rPr>
          <w:rFonts w:ascii="宋体" w:hAnsi="宋体"/>
        </w:rPr>
        <w:t xml:space="preserve"> </w:t>
      </w:r>
      <w:r w:rsidR="00D30F71">
        <w:rPr>
          <w:rFonts w:ascii="宋体" w:hAnsi="宋体" w:hint="eastAsia"/>
        </w:rPr>
        <w:t>q</w:t>
      </w:r>
      <w:r w:rsidR="00D30F71" w:rsidRPr="00D30F71">
        <w:rPr>
          <w:rFonts w:ascii="宋体" w:hAnsi="宋体" w:hint="eastAsia"/>
        </w:rPr>
        <w:t>）</w:t>
      </w:r>
      <w:r>
        <w:rPr>
          <w:rFonts w:ascii="宋体" w:hAnsi="宋体"/>
        </w:rPr>
        <w:t xml:space="preserve"> </w:t>
      </w:r>
      <w:r w:rsidR="00AB3699">
        <w:rPr>
          <w:rFonts w:ascii="宋体" w:hAnsi="宋体" w:hint="eastAsia"/>
        </w:rPr>
        <w:t>超高清晰度检测器</w:t>
      </w:r>
      <w:r>
        <w:rPr>
          <w:rFonts w:ascii="宋体" w:hAnsi="宋体" w:hint="eastAsia"/>
        </w:rPr>
        <w:t>轴向</w:t>
      </w:r>
      <w:proofErr w:type="gramStart"/>
      <w:r>
        <w:rPr>
          <w:rFonts w:ascii="宋体" w:hAnsi="宋体" w:hint="eastAsia"/>
        </w:rPr>
        <w:t>凹</w:t>
      </w:r>
      <w:proofErr w:type="gramEnd"/>
      <w:r>
        <w:rPr>
          <w:rFonts w:ascii="宋体" w:hAnsi="宋体" w:hint="eastAsia"/>
        </w:rPr>
        <w:t>沟金属损失</w:t>
      </w:r>
      <w:r w:rsidR="00AB3699">
        <w:rPr>
          <w:rFonts w:ascii="宋体" w:hAnsi="宋体" w:hint="eastAsia"/>
        </w:rPr>
        <w:t>对比</w:t>
      </w:r>
      <w:r>
        <w:rPr>
          <w:rFonts w:ascii="宋体" w:hAnsi="宋体" w:hint="eastAsia"/>
        </w:rPr>
        <w:t>试件</w:t>
      </w:r>
    </w:p>
    <w:p w14:paraId="6482028B" w14:textId="509C5A64" w:rsidR="00AB3699" w:rsidRDefault="00AB3699" w:rsidP="001248A0">
      <w:pPr>
        <w:pStyle w:val="aff6"/>
        <w:spacing w:line="240" w:lineRule="auto"/>
        <w:ind w:firstLineChars="300" w:firstLine="630"/>
      </w:pPr>
      <w:r>
        <w:rPr>
          <w:noProof/>
        </w:rPr>
        <w:drawing>
          <wp:inline distT="0" distB="0" distL="0" distR="0" wp14:anchorId="04CFDAE5" wp14:editId="435936E9">
            <wp:extent cx="4320000" cy="2661090"/>
            <wp:effectExtent l="0" t="0" r="4445" b="6350"/>
            <wp:docPr id="40" name="图片 40"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图示&#10;&#10;描述已自动生成"/>
                    <pic:cNvPicPr/>
                  </pic:nvPicPr>
                  <pic:blipFill>
                    <a:blip r:embed="rId45"/>
                    <a:stretch>
                      <a:fillRect/>
                    </a:stretch>
                  </pic:blipFill>
                  <pic:spPr>
                    <a:xfrm>
                      <a:off x="0" y="0"/>
                      <a:ext cx="4320000" cy="2661090"/>
                    </a:xfrm>
                    <a:prstGeom prst="rect">
                      <a:avLst/>
                    </a:prstGeom>
                  </pic:spPr>
                </pic:pic>
              </a:graphicData>
            </a:graphic>
          </wp:inline>
        </w:drawing>
      </w:r>
    </w:p>
    <w:p w14:paraId="5C3B5FF2" w14:textId="2D3B5E17" w:rsidR="00AB3699" w:rsidRDefault="00D30F71" w:rsidP="001248A0">
      <w:pPr>
        <w:pStyle w:val="aff6"/>
        <w:spacing w:line="240" w:lineRule="auto"/>
        <w:ind w:firstLineChars="300" w:firstLine="630"/>
      </w:pPr>
      <w:r>
        <w:rPr>
          <w:rFonts w:ascii="宋体" w:hAnsi="宋体" w:hint="eastAsia"/>
        </w:rPr>
        <w:t>r</w:t>
      </w:r>
      <w:r w:rsidRPr="00D30F71">
        <w:rPr>
          <w:rFonts w:ascii="宋体" w:hAnsi="宋体" w:hint="eastAsia"/>
        </w:rPr>
        <w:t>）</w:t>
      </w:r>
      <w:r w:rsidR="00AB3699">
        <w:rPr>
          <w:rFonts w:ascii="宋体" w:hAnsi="宋体"/>
        </w:rPr>
        <w:t xml:space="preserve"> </w:t>
      </w:r>
      <w:r w:rsidR="001248A0">
        <w:rPr>
          <w:rFonts w:ascii="宋体" w:hAnsi="宋体" w:hint="eastAsia"/>
        </w:rPr>
        <w:t>超高清晰度检测器</w:t>
      </w:r>
      <w:r w:rsidR="00AB3699">
        <w:rPr>
          <w:rFonts w:ascii="宋体" w:hAnsi="宋体" w:hint="eastAsia"/>
        </w:rPr>
        <w:t>周向凹槽金属损失</w:t>
      </w:r>
      <w:r w:rsidR="001248A0">
        <w:rPr>
          <w:rFonts w:ascii="宋体" w:hAnsi="宋体" w:hint="eastAsia"/>
        </w:rPr>
        <w:t>对比</w:t>
      </w:r>
      <w:r w:rsidR="00AB3699">
        <w:rPr>
          <w:rFonts w:ascii="宋体" w:hAnsi="宋体" w:hint="eastAsia"/>
        </w:rPr>
        <w:t>试件</w:t>
      </w:r>
    </w:p>
    <w:p w14:paraId="5738DDCE" w14:textId="0B34A90A" w:rsidR="000A23B9" w:rsidRDefault="001248A0" w:rsidP="00842C55">
      <w:pPr>
        <w:pStyle w:val="aff6"/>
        <w:spacing w:line="240" w:lineRule="auto"/>
        <w:ind w:firstLineChars="300" w:firstLine="630"/>
      </w:pPr>
      <w:r>
        <w:rPr>
          <w:noProof/>
        </w:rPr>
        <w:drawing>
          <wp:inline distT="0" distB="0" distL="0" distR="0" wp14:anchorId="523F5B4C" wp14:editId="6273364A">
            <wp:extent cx="4320000" cy="2653701"/>
            <wp:effectExtent l="0" t="0" r="4445" b="0"/>
            <wp:docPr id="41" name="图片 41"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图示&#10;&#10;描述已自动生成"/>
                    <pic:cNvPicPr/>
                  </pic:nvPicPr>
                  <pic:blipFill>
                    <a:blip r:embed="rId46"/>
                    <a:stretch>
                      <a:fillRect/>
                    </a:stretch>
                  </pic:blipFill>
                  <pic:spPr>
                    <a:xfrm>
                      <a:off x="0" y="0"/>
                      <a:ext cx="4320000" cy="2653701"/>
                    </a:xfrm>
                    <a:prstGeom prst="rect">
                      <a:avLst/>
                    </a:prstGeom>
                  </pic:spPr>
                </pic:pic>
              </a:graphicData>
            </a:graphic>
          </wp:inline>
        </w:drawing>
      </w:r>
    </w:p>
    <w:p w14:paraId="3BA1FAB5" w14:textId="50869842" w:rsidR="000A23B9" w:rsidRDefault="000025BA" w:rsidP="00842C55">
      <w:pPr>
        <w:pStyle w:val="aff6"/>
        <w:spacing w:line="240" w:lineRule="auto"/>
        <w:ind w:leftChars="300" w:left="720"/>
        <w:rPr>
          <w:rFonts w:ascii="宋体" w:hAnsi="宋体"/>
        </w:rPr>
      </w:pPr>
      <w:r>
        <w:rPr>
          <w:rFonts w:ascii="宋体" w:hAnsi="宋体"/>
        </w:rPr>
        <w:t xml:space="preserve">    </w:t>
      </w:r>
      <w:r>
        <w:rPr>
          <w:rFonts w:ascii="宋体" w:hAnsi="宋体" w:hint="eastAsia"/>
        </w:rPr>
        <w:t xml:space="preserve"> </w:t>
      </w:r>
      <w:r>
        <w:rPr>
          <w:rFonts w:ascii="宋体" w:hAnsi="宋体"/>
        </w:rPr>
        <w:t xml:space="preserve"> </w:t>
      </w:r>
      <w:r w:rsidR="00D30F71">
        <w:rPr>
          <w:rFonts w:ascii="宋体" w:hAnsi="宋体" w:hint="eastAsia"/>
        </w:rPr>
        <w:t>s</w:t>
      </w:r>
      <w:r w:rsidR="00D30F71" w:rsidRPr="00D30F71">
        <w:rPr>
          <w:rFonts w:ascii="宋体" w:hAnsi="宋体" w:hint="eastAsia"/>
        </w:rPr>
        <w:t>）</w:t>
      </w:r>
      <w:r>
        <w:rPr>
          <w:rFonts w:ascii="宋体" w:hAnsi="宋体"/>
        </w:rPr>
        <w:t xml:space="preserve"> </w:t>
      </w:r>
      <w:r w:rsidR="00842C55">
        <w:rPr>
          <w:rFonts w:ascii="宋体" w:hAnsi="宋体" w:hint="eastAsia"/>
        </w:rPr>
        <w:t>超高清晰度检测器</w:t>
      </w:r>
      <w:r>
        <w:rPr>
          <w:rFonts w:ascii="宋体" w:hAnsi="宋体" w:hint="eastAsia"/>
        </w:rPr>
        <w:t>周向</w:t>
      </w:r>
      <w:proofErr w:type="gramStart"/>
      <w:r>
        <w:rPr>
          <w:rFonts w:ascii="宋体" w:hAnsi="宋体" w:hint="eastAsia"/>
        </w:rPr>
        <w:t>凹</w:t>
      </w:r>
      <w:proofErr w:type="gramEnd"/>
      <w:r>
        <w:rPr>
          <w:rFonts w:ascii="宋体" w:hAnsi="宋体" w:hint="eastAsia"/>
        </w:rPr>
        <w:t>沟金属损失</w:t>
      </w:r>
      <w:r w:rsidR="00842C55">
        <w:rPr>
          <w:rFonts w:ascii="宋体" w:hAnsi="宋体" w:hint="eastAsia"/>
        </w:rPr>
        <w:t>对比</w:t>
      </w:r>
      <w:r>
        <w:rPr>
          <w:rFonts w:ascii="宋体" w:hAnsi="宋体" w:hint="eastAsia"/>
        </w:rPr>
        <w:t>试件</w:t>
      </w:r>
    </w:p>
    <w:p w14:paraId="501BC78C" w14:textId="6C349141" w:rsidR="000A23B9" w:rsidRDefault="00842C55" w:rsidP="00842C55">
      <w:pPr>
        <w:pStyle w:val="aff6"/>
        <w:spacing w:line="240" w:lineRule="auto"/>
        <w:ind w:leftChars="300" w:left="720"/>
        <w:rPr>
          <w:rFonts w:ascii="宋体" w:hAnsi="宋体"/>
        </w:rPr>
      </w:pPr>
      <w:r>
        <w:rPr>
          <w:noProof/>
        </w:rPr>
        <w:lastRenderedPageBreak/>
        <w:drawing>
          <wp:inline distT="0" distB="0" distL="0" distR="0" wp14:anchorId="37B54ABF" wp14:editId="29BAC985">
            <wp:extent cx="4320000" cy="2654625"/>
            <wp:effectExtent l="0" t="0" r="4445" b="0"/>
            <wp:docPr id="43" name="图片 43"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图示, 工程绘图&#10;&#10;描述已自动生成"/>
                    <pic:cNvPicPr/>
                  </pic:nvPicPr>
                  <pic:blipFill>
                    <a:blip r:embed="rId47"/>
                    <a:stretch>
                      <a:fillRect/>
                    </a:stretch>
                  </pic:blipFill>
                  <pic:spPr>
                    <a:xfrm>
                      <a:off x="0" y="0"/>
                      <a:ext cx="4320000" cy="2654625"/>
                    </a:xfrm>
                    <a:prstGeom prst="rect">
                      <a:avLst/>
                    </a:prstGeom>
                  </pic:spPr>
                </pic:pic>
              </a:graphicData>
            </a:graphic>
          </wp:inline>
        </w:drawing>
      </w:r>
    </w:p>
    <w:p w14:paraId="54C31EE0" w14:textId="0B7B89EC" w:rsidR="000A23B9" w:rsidRDefault="00D30F71" w:rsidP="00842C55">
      <w:pPr>
        <w:pStyle w:val="aff6"/>
        <w:spacing w:line="240" w:lineRule="auto"/>
        <w:ind w:leftChars="300" w:left="720"/>
        <w:rPr>
          <w:rFonts w:ascii="宋体" w:hAnsi="宋体"/>
        </w:rPr>
      </w:pPr>
      <w:r>
        <w:rPr>
          <w:rFonts w:ascii="宋体" w:hAnsi="宋体" w:hint="eastAsia"/>
        </w:rPr>
        <w:t>t</w:t>
      </w:r>
      <w:r w:rsidRPr="00D30F71">
        <w:rPr>
          <w:rFonts w:ascii="宋体" w:hAnsi="宋体" w:hint="eastAsia"/>
        </w:rPr>
        <w:t>）</w:t>
      </w:r>
      <w:r w:rsidR="000025BA">
        <w:rPr>
          <w:rFonts w:ascii="宋体" w:hAnsi="宋体"/>
        </w:rPr>
        <w:t xml:space="preserve"> </w:t>
      </w:r>
      <w:r w:rsidR="00842C55">
        <w:rPr>
          <w:rFonts w:ascii="宋体" w:hAnsi="宋体" w:hint="eastAsia"/>
        </w:rPr>
        <w:t>超高清晰度检测器</w:t>
      </w:r>
      <w:r w:rsidR="000025BA">
        <w:rPr>
          <w:rFonts w:ascii="宋体" w:hAnsi="宋体" w:hint="eastAsia"/>
        </w:rPr>
        <w:t>周向</w:t>
      </w:r>
      <w:proofErr w:type="gramStart"/>
      <w:r w:rsidR="000025BA">
        <w:rPr>
          <w:rFonts w:ascii="宋体" w:hAnsi="宋体" w:hint="eastAsia"/>
        </w:rPr>
        <w:t>凹</w:t>
      </w:r>
      <w:proofErr w:type="gramEnd"/>
      <w:r w:rsidR="000025BA">
        <w:rPr>
          <w:rFonts w:ascii="宋体" w:hAnsi="宋体" w:hint="eastAsia"/>
        </w:rPr>
        <w:t>沟金属损失</w:t>
      </w:r>
      <w:r w:rsidR="00842C55">
        <w:rPr>
          <w:rFonts w:ascii="宋体" w:hAnsi="宋体" w:hint="eastAsia"/>
        </w:rPr>
        <w:t>对比</w:t>
      </w:r>
      <w:r w:rsidR="000025BA">
        <w:rPr>
          <w:rFonts w:ascii="宋体" w:hAnsi="宋体" w:hint="eastAsia"/>
        </w:rPr>
        <w:t>试件</w:t>
      </w:r>
    </w:p>
    <w:p w14:paraId="24052DC0" w14:textId="53DB2FDD" w:rsidR="00D21626" w:rsidRDefault="00D21626" w:rsidP="00D21626">
      <w:pPr>
        <w:pStyle w:val="aff6"/>
        <w:spacing w:line="240" w:lineRule="auto"/>
        <w:ind w:leftChars="300" w:left="720"/>
        <w:jc w:val="left"/>
        <w:rPr>
          <w:rFonts w:ascii="宋体" w:hAnsi="宋体"/>
        </w:rPr>
      </w:pPr>
      <w:r>
        <w:rPr>
          <w:rFonts w:ascii="宋体" w:hAnsi="宋体" w:hint="eastAsia"/>
        </w:rPr>
        <w:t>注1：t为被检管道的公称壁厚。</w:t>
      </w:r>
    </w:p>
    <w:p w14:paraId="1AC81A0A" w14:textId="5A5A5A0F" w:rsidR="00D21626" w:rsidRDefault="00D21626" w:rsidP="00D21626">
      <w:pPr>
        <w:pStyle w:val="aff6"/>
        <w:spacing w:line="240" w:lineRule="auto"/>
        <w:ind w:leftChars="300" w:left="720"/>
        <w:jc w:val="left"/>
        <w:rPr>
          <w:rFonts w:ascii="宋体" w:hAnsi="宋体"/>
        </w:rPr>
      </w:pPr>
      <w:r>
        <w:rPr>
          <w:rFonts w:ascii="宋体" w:hAnsi="宋体" w:hint="eastAsia"/>
        </w:rPr>
        <w:t>注2：A是几何参数，当t＜1</w:t>
      </w:r>
      <w:r>
        <w:rPr>
          <w:rFonts w:ascii="宋体" w:hAnsi="宋体"/>
        </w:rPr>
        <w:t>0</w:t>
      </w:r>
      <w:r>
        <w:rPr>
          <w:rFonts w:ascii="宋体" w:hAnsi="宋体" w:hint="eastAsia"/>
        </w:rPr>
        <w:t>mm，A=</w:t>
      </w:r>
      <w:r>
        <w:rPr>
          <w:rFonts w:ascii="宋体" w:hAnsi="宋体"/>
        </w:rPr>
        <w:t>10</w:t>
      </w:r>
      <w:r>
        <w:rPr>
          <w:rFonts w:ascii="宋体" w:hAnsi="宋体" w:hint="eastAsia"/>
        </w:rPr>
        <w:t>mm；当t≥1</w:t>
      </w:r>
      <w:r>
        <w:rPr>
          <w:rFonts w:ascii="宋体" w:hAnsi="宋体"/>
        </w:rPr>
        <w:t>0</w:t>
      </w:r>
      <w:r>
        <w:rPr>
          <w:rFonts w:ascii="宋体" w:hAnsi="宋体" w:hint="eastAsia"/>
        </w:rPr>
        <w:t>mm，A</w:t>
      </w:r>
      <w:r>
        <w:rPr>
          <w:rFonts w:ascii="宋体" w:hAnsi="宋体"/>
        </w:rPr>
        <w:t>=</w:t>
      </w:r>
      <w:r>
        <w:rPr>
          <w:rFonts w:ascii="宋体" w:hAnsi="宋体" w:hint="eastAsia"/>
        </w:rPr>
        <w:t>t。</w:t>
      </w:r>
    </w:p>
    <w:p w14:paraId="573DE164" w14:textId="43B54ED3" w:rsidR="00D21626" w:rsidRDefault="00D21626" w:rsidP="00D21626">
      <w:pPr>
        <w:pStyle w:val="aff6"/>
        <w:spacing w:line="240" w:lineRule="auto"/>
        <w:ind w:leftChars="300" w:left="720"/>
        <w:jc w:val="left"/>
        <w:rPr>
          <w:rFonts w:ascii="宋体" w:hAnsi="宋体"/>
        </w:rPr>
      </w:pPr>
      <w:r>
        <w:rPr>
          <w:rFonts w:ascii="宋体" w:hAnsi="宋体" w:hint="eastAsia"/>
        </w:rPr>
        <w:t>注3：l，m表示人工缺陷的周向中心间距，l≥</w:t>
      </w:r>
      <w:r>
        <w:rPr>
          <w:rFonts w:ascii="宋体" w:hAnsi="宋体"/>
        </w:rPr>
        <w:t>A</w:t>
      </w:r>
      <w:r>
        <w:rPr>
          <w:rFonts w:ascii="宋体" w:hAnsi="宋体" w:hint="eastAsia"/>
        </w:rPr>
        <w:t>+</w:t>
      </w:r>
      <w:r>
        <w:rPr>
          <w:rFonts w:ascii="宋体" w:hAnsi="宋体"/>
        </w:rPr>
        <w:t>20</w:t>
      </w:r>
      <w:r>
        <w:rPr>
          <w:rFonts w:ascii="宋体" w:hAnsi="宋体" w:hint="eastAsia"/>
        </w:rPr>
        <w:t>mm，m≥</w:t>
      </w:r>
      <w:r>
        <w:rPr>
          <w:rFonts w:ascii="宋体" w:hAnsi="宋体"/>
        </w:rPr>
        <w:t>5A.</w:t>
      </w:r>
    </w:p>
    <w:p w14:paraId="1D9DD277" w14:textId="7DA9CBE3" w:rsidR="00D21626" w:rsidRDefault="00D21626" w:rsidP="00D21626">
      <w:pPr>
        <w:pStyle w:val="aff6"/>
        <w:spacing w:line="240" w:lineRule="auto"/>
        <w:ind w:leftChars="300" w:left="720"/>
        <w:jc w:val="left"/>
        <w:rPr>
          <w:rFonts w:ascii="宋体" w:hAnsi="宋体"/>
        </w:rPr>
      </w:pPr>
      <w:r>
        <w:rPr>
          <w:rFonts w:ascii="宋体" w:hAnsi="宋体" w:hint="eastAsia"/>
        </w:rPr>
        <w:t>注4：</w:t>
      </w:r>
      <w:r w:rsidR="004E187C">
        <w:rPr>
          <w:rFonts w:ascii="宋体" w:hAnsi="宋体" w:hint="eastAsia"/>
        </w:rPr>
        <w:t>K</w:t>
      </w:r>
      <w:r>
        <w:rPr>
          <w:rFonts w:ascii="宋体" w:hAnsi="宋体" w:hint="eastAsia"/>
        </w:rPr>
        <w:t>表示人工缺陷轴向中心间距，</w:t>
      </w:r>
      <w:r w:rsidR="004E187C">
        <w:rPr>
          <w:rFonts w:ascii="宋体" w:hAnsi="宋体" w:hint="eastAsia"/>
        </w:rPr>
        <w:t>K</w:t>
      </w:r>
      <w:r>
        <w:rPr>
          <w:rFonts w:ascii="宋体" w:hAnsi="宋体" w:hint="eastAsia"/>
        </w:rPr>
        <w:t>≥φ</w:t>
      </w:r>
      <w:r w:rsidR="00FF5FA3" w:rsidRPr="00FF5FA3">
        <w:rPr>
          <w:rFonts w:ascii="宋体" w:hAnsi="宋体" w:hint="eastAsia"/>
          <w:vertAlign w:val="subscript"/>
        </w:rPr>
        <w:t>0</w:t>
      </w:r>
      <w:r w:rsidR="00FF5FA3">
        <w:rPr>
          <w:rFonts w:ascii="宋体" w:hAnsi="宋体" w:hint="eastAsia"/>
        </w:rPr>
        <w:t>，φ</w:t>
      </w:r>
      <w:r w:rsidR="00FF5FA3" w:rsidRPr="00FF5FA3">
        <w:rPr>
          <w:rFonts w:ascii="宋体" w:hAnsi="宋体"/>
          <w:vertAlign w:val="subscript"/>
        </w:rPr>
        <w:t>0</w:t>
      </w:r>
      <w:r w:rsidR="00FF5FA3">
        <w:rPr>
          <w:rFonts w:ascii="宋体" w:hAnsi="宋体" w:hint="eastAsia"/>
        </w:rPr>
        <w:t>为管道管径。</w:t>
      </w:r>
    </w:p>
    <w:p w14:paraId="5C84491F" w14:textId="77777777" w:rsidR="000A23B9" w:rsidRDefault="000025BA">
      <w:pPr>
        <w:pStyle w:val="aff6"/>
        <w:rPr>
          <w:rFonts w:ascii="宋体" w:hAnsi="宋体"/>
        </w:rPr>
      </w:pPr>
      <w:r>
        <w:rPr>
          <w:rFonts w:ascii="宋体" w:hAnsi="宋体" w:hint="eastAsia"/>
        </w:rPr>
        <w:t>图</w:t>
      </w:r>
      <w:r>
        <w:rPr>
          <w:rFonts w:ascii="宋体" w:hAnsi="宋体"/>
        </w:rPr>
        <w:t xml:space="preserve">4  </w:t>
      </w:r>
      <w:r>
        <w:rPr>
          <w:rFonts w:ascii="宋体" w:hAnsi="宋体" w:hint="eastAsia"/>
        </w:rPr>
        <w:t>管件试件</w:t>
      </w:r>
    </w:p>
    <w:p w14:paraId="59F60A9E" w14:textId="77777777" w:rsidR="000A23B9" w:rsidRDefault="000025BA">
      <w:pPr>
        <w:pStyle w:val="1"/>
      </w:pPr>
      <w:bookmarkStart w:id="36" w:name="_Toc478472375"/>
      <w:bookmarkStart w:id="37" w:name="_Toc107259039"/>
      <w:r>
        <w:rPr>
          <w:rFonts w:hint="eastAsia"/>
        </w:rPr>
        <w:t>计量特性</w:t>
      </w:r>
      <w:bookmarkEnd w:id="36"/>
      <w:bookmarkEnd w:id="37"/>
    </w:p>
    <w:p w14:paraId="4F023FDD" w14:textId="77777777" w:rsidR="000A23B9" w:rsidRDefault="000025BA">
      <w:pPr>
        <w:pStyle w:val="2"/>
      </w:pPr>
      <w:bookmarkStart w:id="38" w:name="_Toc107259040"/>
      <w:r>
        <w:rPr>
          <w:rFonts w:hint="eastAsia"/>
        </w:rPr>
        <w:t>表面粗糙度</w:t>
      </w:r>
      <w:bookmarkEnd w:id="38"/>
    </w:p>
    <w:p w14:paraId="2458F3C7" w14:textId="6700FAC1" w:rsidR="000A23B9" w:rsidRDefault="000025BA">
      <w:pPr>
        <w:rPr>
          <w:rFonts w:cs="Times New Roman"/>
        </w:rPr>
      </w:pPr>
      <w:r>
        <w:rPr>
          <w:rFonts w:cs="Times New Roman" w:hint="eastAsia"/>
        </w:rPr>
        <w:t>试块工作面表面粗糙度</w:t>
      </w:r>
      <w:r>
        <w:rPr>
          <w:rFonts w:cs="Times New Roman" w:hint="eastAsia"/>
          <w:i/>
          <w:iCs/>
        </w:rPr>
        <w:t>Ra</w:t>
      </w:r>
      <w:r>
        <w:rPr>
          <w:rFonts w:cs="Times New Roman" w:hint="eastAsia"/>
        </w:rPr>
        <w:t>≤</w:t>
      </w:r>
      <w:r>
        <w:rPr>
          <w:rFonts w:cs="Times New Roman"/>
        </w:rPr>
        <w:t>6.3</w:t>
      </w:r>
      <w:r>
        <w:rPr>
          <w:rFonts w:cs="Times New Roman" w:hint="eastAsia"/>
        </w:rPr>
        <w:t>μ</w:t>
      </w:r>
      <w:r>
        <w:rPr>
          <w:rFonts w:cs="Times New Roman" w:hint="eastAsia"/>
        </w:rPr>
        <w:t>m</w:t>
      </w:r>
      <w:r>
        <w:rPr>
          <w:rFonts w:cs="Times New Roman" w:hint="eastAsia"/>
        </w:rPr>
        <w:t>。</w:t>
      </w:r>
    </w:p>
    <w:p w14:paraId="038CE1C1" w14:textId="77777777" w:rsidR="000A23B9" w:rsidRDefault="000025BA">
      <w:pPr>
        <w:pStyle w:val="2"/>
      </w:pPr>
      <w:bookmarkStart w:id="39" w:name="_Toc107259041"/>
      <w:r>
        <w:rPr>
          <w:rFonts w:hint="eastAsia"/>
        </w:rPr>
        <w:t>几何尺寸</w:t>
      </w:r>
      <w:bookmarkEnd w:id="39"/>
    </w:p>
    <w:p w14:paraId="4C09337D" w14:textId="58290897" w:rsidR="00397311" w:rsidRDefault="0087131C">
      <w:r>
        <w:rPr>
          <w:rFonts w:hint="eastAsia"/>
        </w:rPr>
        <w:t>平板</w:t>
      </w:r>
      <w:r w:rsidR="00397311">
        <w:rPr>
          <w:rFonts w:hint="eastAsia"/>
        </w:rPr>
        <w:t>校准试件长度</w:t>
      </w:r>
      <w:r>
        <w:rPr>
          <w:rFonts w:hint="eastAsia"/>
        </w:rPr>
        <w:t>应大于</w:t>
      </w:r>
      <w:r>
        <w:rPr>
          <w:rFonts w:hint="eastAsia"/>
        </w:rPr>
        <w:t>1</w:t>
      </w:r>
      <w:r>
        <w:t>250</w:t>
      </w:r>
      <w:r>
        <w:rPr>
          <w:rFonts w:hint="eastAsia"/>
        </w:rPr>
        <w:t>mm</w:t>
      </w:r>
      <w:r>
        <w:rPr>
          <w:rFonts w:hint="eastAsia"/>
        </w:rPr>
        <w:t>；</w:t>
      </w:r>
      <w:r w:rsidR="002C5B0D">
        <w:rPr>
          <w:rFonts w:hint="eastAsia"/>
        </w:rPr>
        <w:t>平板对比试件长度应大于</w:t>
      </w:r>
      <w:r w:rsidR="002C5B0D">
        <w:rPr>
          <w:rFonts w:hint="eastAsia"/>
        </w:rPr>
        <w:t>1</w:t>
      </w:r>
      <w:r w:rsidR="002C5B0D">
        <w:t>200</w:t>
      </w:r>
      <w:r w:rsidR="002C5B0D">
        <w:rPr>
          <w:rFonts w:hint="eastAsia"/>
        </w:rPr>
        <w:t>mm</w:t>
      </w:r>
      <w:r w:rsidR="002C5B0D">
        <w:rPr>
          <w:rFonts w:hint="eastAsia"/>
        </w:rPr>
        <w:t>；管件校准试件及对比试件长度应大于</w:t>
      </w:r>
      <w:r w:rsidR="002C5B0D">
        <w:rPr>
          <w:rFonts w:hint="eastAsia"/>
        </w:rPr>
        <w:t>2</w:t>
      </w:r>
      <w:r w:rsidR="002C5B0D">
        <w:t>000</w:t>
      </w:r>
      <w:r w:rsidR="002C5B0D">
        <w:rPr>
          <w:rFonts w:hint="eastAsia"/>
        </w:rPr>
        <w:t>mm</w:t>
      </w:r>
      <w:r w:rsidR="001A3E5D">
        <w:rPr>
          <w:rFonts w:hint="eastAsia"/>
        </w:rPr>
        <w:t>；厚度尺寸偏差应不超过±</w:t>
      </w:r>
      <w:r w:rsidR="001A3E5D">
        <w:rPr>
          <w:rFonts w:hint="eastAsia"/>
        </w:rPr>
        <w:t>0</w:t>
      </w:r>
      <w:r w:rsidR="001A3E5D">
        <w:t>.5</w:t>
      </w:r>
      <w:r w:rsidR="001A3E5D">
        <w:rPr>
          <w:rFonts w:hint="eastAsia"/>
        </w:rPr>
        <w:t>mm</w:t>
      </w:r>
      <w:r w:rsidR="001A3E5D">
        <w:rPr>
          <w:rFonts w:hint="eastAsia"/>
        </w:rPr>
        <w:t>。</w:t>
      </w:r>
    </w:p>
    <w:p w14:paraId="4F8D95EF" w14:textId="4B949634" w:rsidR="000A23B9" w:rsidRDefault="000E2E02">
      <w:r>
        <w:rPr>
          <w:rFonts w:hint="eastAsia"/>
        </w:rPr>
        <w:t>平板试件</w:t>
      </w:r>
      <w:r w:rsidR="000025BA">
        <w:rPr>
          <w:rFonts w:hint="eastAsia"/>
        </w:rPr>
        <w:t>槽深</w:t>
      </w:r>
      <w:proofErr w:type="gramStart"/>
      <w:r w:rsidR="000025BA">
        <w:rPr>
          <w:rFonts w:hint="eastAsia"/>
        </w:rPr>
        <w:t>及槽宽偏差</w:t>
      </w:r>
      <w:proofErr w:type="gramEnd"/>
      <w:r w:rsidR="000025BA">
        <w:rPr>
          <w:rFonts w:hint="eastAsia"/>
        </w:rPr>
        <w:t>应不超过±</w:t>
      </w:r>
      <w:r w:rsidR="000025BA">
        <w:t>0.2</w:t>
      </w:r>
      <w:r w:rsidR="000025BA">
        <w:rPr>
          <w:rFonts w:hint="eastAsia"/>
        </w:rPr>
        <w:t>mm</w:t>
      </w:r>
      <w:r w:rsidR="000025BA">
        <w:rPr>
          <w:rFonts w:hint="eastAsia"/>
        </w:rPr>
        <w:t>，槽与槽间距</w:t>
      </w:r>
      <w:r w:rsidR="00364969">
        <w:rPr>
          <w:rFonts w:hint="eastAsia"/>
        </w:rPr>
        <w:t>应</w:t>
      </w:r>
      <w:r w:rsidR="003E0B52">
        <w:rPr>
          <w:rFonts w:hint="eastAsia"/>
        </w:rPr>
        <w:t>不小于</w:t>
      </w:r>
      <w:r w:rsidR="00364969">
        <w:rPr>
          <w:rFonts w:hint="eastAsia"/>
        </w:rPr>
        <w:t>2</w:t>
      </w:r>
      <w:r w:rsidR="00364969">
        <w:t>00</w:t>
      </w:r>
      <w:r w:rsidR="000025BA">
        <w:rPr>
          <w:rFonts w:hint="eastAsia"/>
        </w:rPr>
        <w:t>mm</w:t>
      </w:r>
      <w:r w:rsidR="000025BA">
        <w:rPr>
          <w:rFonts w:hint="eastAsia"/>
        </w:rPr>
        <w:t>。</w:t>
      </w:r>
    </w:p>
    <w:p w14:paraId="05BDDC3A" w14:textId="6ABB99C7" w:rsidR="000A23B9" w:rsidRDefault="000025BA">
      <w:r>
        <w:rPr>
          <w:rFonts w:hint="eastAsia"/>
        </w:rPr>
        <w:t>平板</w:t>
      </w:r>
      <w:r w:rsidR="00364969">
        <w:rPr>
          <w:rFonts w:hint="eastAsia"/>
        </w:rPr>
        <w:t>对比</w:t>
      </w:r>
      <w:r w:rsidR="000E2E02">
        <w:rPr>
          <w:rFonts w:hint="eastAsia"/>
        </w:rPr>
        <w:t>试件</w:t>
      </w:r>
      <w:r>
        <w:rPr>
          <w:rFonts w:hint="eastAsia"/>
        </w:rPr>
        <w:t>缺陷深度偏差应不超过±</w:t>
      </w:r>
      <w:r>
        <w:t>0.2</w:t>
      </w:r>
      <w:r>
        <w:rPr>
          <w:rFonts w:hint="eastAsia"/>
        </w:rPr>
        <w:t>mm</w:t>
      </w:r>
      <w:r>
        <w:rPr>
          <w:rFonts w:hint="eastAsia"/>
        </w:rPr>
        <w:t>，孔与孔间距</w:t>
      </w:r>
      <w:r w:rsidR="00364969">
        <w:rPr>
          <w:rFonts w:hint="eastAsia"/>
        </w:rPr>
        <w:t>应</w:t>
      </w:r>
      <w:r w:rsidR="003E0B52">
        <w:rPr>
          <w:rFonts w:hint="eastAsia"/>
        </w:rPr>
        <w:t>不小于</w:t>
      </w:r>
      <w:r w:rsidR="00364969">
        <w:rPr>
          <w:rFonts w:hint="eastAsia"/>
        </w:rPr>
        <w:t>2</w:t>
      </w:r>
      <w:r w:rsidR="00364969">
        <w:t>00</w:t>
      </w:r>
      <w:r w:rsidR="00364969">
        <w:rPr>
          <w:rFonts w:hint="eastAsia"/>
        </w:rPr>
        <w:t>mm</w:t>
      </w:r>
      <w:r>
        <w:rPr>
          <w:rFonts w:hint="eastAsia"/>
        </w:rPr>
        <w:t>。</w:t>
      </w:r>
    </w:p>
    <w:p w14:paraId="5FB64DD9" w14:textId="46ACB0FC" w:rsidR="000A23B9" w:rsidRDefault="000025BA">
      <w:r>
        <w:rPr>
          <w:rFonts w:hint="eastAsia"/>
        </w:rPr>
        <w:t>管件</w:t>
      </w:r>
      <w:r w:rsidR="00364969">
        <w:rPr>
          <w:rFonts w:hint="eastAsia"/>
        </w:rPr>
        <w:t>对比</w:t>
      </w:r>
      <w:r w:rsidR="000E2E02">
        <w:rPr>
          <w:rFonts w:hint="eastAsia"/>
        </w:rPr>
        <w:t>试件</w:t>
      </w:r>
      <w:r>
        <w:rPr>
          <w:rFonts w:hint="eastAsia"/>
        </w:rPr>
        <w:t>缺陷深度偏差应不超过±</w:t>
      </w:r>
      <w:r>
        <w:t>0.5</w:t>
      </w:r>
      <w:r>
        <w:rPr>
          <w:rFonts w:hint="eastAsia"/>
        </w:rPr>
        <w:t>mm</w:t>
      </w:r>
      <w:r>
        <w:rPr>
          <w:rFonts w:hint="eastAsia"/>
        </w:rPr>
        <w:t>，</w:t>
      </w:r>
      <w:r w:rsidR="00364969">
        <w:rPr>
          <w:rFonts w:hint="eastAsia"/>
        </w:rPr>
        <w:t>槽与槽间距应</w:t>
      </w:r>
      <w:r w:rsidR="003E0B52">
        <w:rPr>
          <w:rFonts w:hint="eastAsia"/>
        </w:rPr>
        <w:t>不小于</w:t>
      </w:r>
      <w:r w:rsidR="00364969">
        <w:rPr>
          <w:rFonts w:hint="eastAsia"/>
        </w:rPr>
        <w:t>2</w:t>
      </w:r>
      <w:r w:rsidR="00364969">
        <w:t>00</w:t>
      </w:r>
      <w:r w:rsidR="00364969">
        <w:rPr>
          <w:rFonts w:hint="eastAsia"/>
        </w:rPr>
        <w:t>mm</w:t>
      </w:r>
      <w:r w:rsidR="00364969">
        <w:rPr>
          <w:rFonts w:hint="eastAsia"/>
        </w:rPr>
        <w:t>。</w:t>
      </w:r>
    </w:p>
    <w:p w14:paraId="6FD5612F" w14:textId="2D4B512D" w:rsidR="000A23B9" w:rsidRDefault="000025BA">
      <w:pPr>
        <w:pStyle w:val="2"/>
      </w:pPr>
      <w:bookmarkStart w:id="40" w:name="_Toc107259042"/>
      <w:r>
        <w:rPr>
          <w:rFonts w:hint="eastAsia"/>
        </w:rPr>
        <w:t>涂层厚度</w:t>
      </w:r>
      <w:bookmarkEnd w:id="40"/>
    </w:p>
    <w:p w14:paraId="67FE42BB" w14:textId="187D4DCF" w:rsidR="000A23B9" w:rsidRDefault="000E2E02">
      <w:r>
        <w:rPr>
          <w:rFonts w:hint="eastAsia"/>
        </w:rPr>
        <w:t>试块</w:t>
      </w:r>
      <w:r w:rsidR="000025BA">
        <w:rPr>
          <w:rFonts w:hint="eastAsia"/>
        </w:rPr>
        <w:t>涂层厚度偏差应不超过±</w:t>
      </w:r>
      <w:r w:rsidR="000025BA">
        <w:rPr>
          <w:rFonts w:hint="eastAsia"/>
        </w:rPr>
        <w:t>0</w:t>
      </w:r>
      <w:r w:rsidR="000025BA">
        <w:t>.2</w:t>
      </w:r>
      <w:r w:rsidR="000025BA">
        <w:rPr>
          <w:rFonts w:hint="eastAsia"/>
        </w:rPr>
        <w:t>mm</w:t>
      </w:r>
      <w:r w:rsidR="000025BA">
        <w:rPr>
          <w:rFonts w:hint="eastAsia"/>
        </w:rPr>
        <w:t>。</w:t>
      </w:r>
    </w:p>
    <w:p w14:paraId="432FF08F" w14:textId="77777777" w:rsidR="000A23B9" w:rsidRDefault="000025BA">
      <w:pPr>
        <w:pStyle w:val="1"/>
      </w:pPr>
      <w:bookmarkStart w:id="41" w:name="_Toc107259043"/>
      <w:bookmarkStart w:id="42" w:name="_Toc478472379"/>
      <w:r>
        <w:rPr>
          <w:rFonts w:hint="eastAsia"/>
        </w:rPr>
        <w:t>通用技术要求</w:t>
      </w:r>
      <w:bookmarkEnd w:id="41"/>
    </w:p>
    <w:p w14:paraId="212C8308" w14:textId="13A2D545" w:rsidR="000A23B9" w:rsidRDefault="000025BA">
      <w:bookmarkStart w:id="43" w:name="_Toc500749017"/>
      <w:bookmarkStart w:id="44" w:name="_Toc500443698"/>
      <w:bookmarkStart w:id="45" w:name="_Toc499148916"/>
      <w:r>
        <w:rPr>
          <w:rFonts w:hint="eastAsia"/>
        </w:rPr>
        <w:t>新制造试块的表面，不应有划痕、碰伤</w:t>
      </w:r>
      <w:r w:rsidR="00395063">
        <w:rPr>
          <w:rFonts w:hint="eastAsia"/>
        </w:rPr>
        <w:t>、</w:t>
      </w:r>
      <w:r>
        <w:rPr>
          <w:rFonts w:hint="eastAsia"/>
        </w:rPr>
        <w:t>锈蚀</w:t>
      </w:r>
      <w:r w:rsidR="00395063">
        <w:rPr>
          <w:rFonts w:hint="eastAsia"/>
        </w:rPr>
        <w:t>和污物</w:t>
      </w:r>
      <w:r>
        <w:rPr>
          <w:rFonts w:hint="eastAsia"/>
        </w:rPr>
        <w:t>；使用中和修理后</w:t>
      </w:r>
      <w:r w:rsidR="00395063">
        <w:rPr>
          <w:rFonts w:hint="eastAsia"/>
        </w:rPr>
        <w:t>的</w:t>
      </w:r>
      <w:r>
        <w:rPr>
          <w:rFonts w:hint="eastAsia"/>
        </w:rPr>
        <w:t>试块</w:t>
      </w:r>
      <w:r w:rsidR="00395063">
        <w:rPr>
          <w:rFonts w:hint="eastAsia"/>
        </w:rPr>
        <w:t>表面</w:t>
      </w:r>
      <w:r>
        <w:rPr>
          <w:rFonts w:hint="eastAsia"/>
        </w:rPr>
        <w:t>，允许有不妨碍正常使用的上述缺陷。</w:t>
      </w:r>
      <w:bookmarkEnd w:id="43"/>
      <w:bookmarkEnd w:id="44"/>
      <w:bookmarkEnd w:id="45"/>
    </w:p>
    <w:p w14:paraId="43AB7EA8" w14:textId="77777777" w:rsidR="000A23B9" w:rsidRDefault="000025BA">
      <w:pPr>
        <w:pStyle w:val="1"/>
      </w:pPr>
      <w:bookmarkStart w:id="46" w:name="_Toc107259044"/>
      <w:r>
        <w:rPr>
          <w:rFonts w:hint="eastAsia"/>
        </w:rPr>
        <w:lastRenderedPageBreak/>
        <w:t>校准条件</w:t>
      </w:r>
      <w:bookmarkEnd w:id="42"/>
      <w:bookmarkEnd w:id="46"/>
    </w:p>
    <w:p w14:paraId="2526C814" w14:textId="77777777" w:rsidR="000A23B9" w:rsidRDefault="000025BA">
      <w:pPr>
        <w:pStyle w:val="2"/>
      </w:pPr>
      <w:bookmarkStart w:id="47" w:name="_Toc478472380"/>
      <w:bookmarkStart w:id="48" w:name="_Toc107259045"/>
      <w:r>
        <w:rPr>
          <w:rFonts w:hint="eastAsia"/>
        </w:rPr>
        <w:t>环境条件</w:t>
      </w:r>
      <w:bookmarkEnd w:id="47"/>
      <w:bookmarkEnd w:id="48"/>
    </w:p>
    <w:p w14:paraId="5BD660F6" w14:textId="77777777" w:rsidR="000A23B9" w:rsidRDefault="000025BA">
      <w:pPr>
        <w:pStyle w:val="3"/>
        <w:ind w:hanging="5954"/>
      </w:pPr>
      <w:bookmarkStart w:id="49" w:name="_Toc478472381"/>
      <w:r>
        <w:rPr>
          <w:rFonts w:hint="eastAsia"/>
        </w:rPr>
        <w:t>温度条件：</w:t>
      </w:r>
      <w:r>
        <w:rPr>
          <w:kern w:val="0"/>
        </w:rPr>
        <w:t>(20</w:t>
      </w:r>
      <w:r>
        <w:rPr>
          <w:rFonts w:hint="eastAsia"/>
          <w:kern w:val="0"/>
        </w:rPr>
        <w:t>±</w:t>
      </w:r>
      <w:r>
        <w:rPr>
          <w:kern w:val="0"/>
        </w:rPr>
        <w:t>5)</w:t>
      </w:r>
      <w:r>
        <w:rPr>
          <w:rFonts w:hint="eastAsia"/>
          <w:kern w:val="0"/>
        </w:rPr>
        <w:t>℃</w:t>
      </w:r>
      <w:r>
        <w:rPr>
          <w:rFonts w:hint="eastAsia"/>
        </w:rPr>
        <w:t>。</w:t>
      </w:r>
      <w:bookmarkEnd w:id="49"/>
    </w:p>
    <w:p w14:paraId="4A5291F6" w14:textId="77777777" w:rsidR="000A23B9" w:rsidRDefault="000025BA">
      <w:pPr>
        <w:pStyle w:val="3"/>
        <w:ind w:hanging="5954"/>
      </w:pPr>
      <w:bookmarkStart w:id="50" w:name="_Toc478472382"/>
      <w:r>
        <w:rPr>
          <w:rFonts w:hint="eastAsia"/>
        </w:rPr>
        <w:t>相对湿度：＜</w:t>
      </w:r>
      <w:r>
        <w:rPr>
          <w:kern w:val="0"/>
        </w:rPr>
        <w:t>80</w:t>
      </w:r>
      <w:r>
        <w:rPr>
          <w:rFonts w:hint="eastAsia"/>
        </w:rPr>
        <w:t>%。</w:t>
      </w:r>
      <w:bookmarkEnd w:id="50"/>
    </w:p>
    <w:p w14:paraId="5CB666FA" w14:textId="77777777" w:rsidR="000A23B9" w:rsidRDefault="000025BA">
      <w:pPr>
        <w:pStyle w:val="3"/>
        <w:ind w:hanging="5954"/>
      </w:pPr>
      <w:bookmarkStart w:id="51" w:name="_Toc478472383"/>
      <w:r>
        <w:rPr>
          <w:rFonts w:hint="eastAsia"/>
        </w:rPr>
        <w:t>大气压力：8</w:t>
      </w:r>
      <w:r>
        <w:t>6</w:t>
      </w:r>
      <w:r>
        <w:rPr>
          <w:rFonts w:hint="eastAsia"/>
        </w:rPr>
        <w:t>k</w:t>
      </w:r>
      <w:r>
        <w:t>P</w:t>
      </w:r>
      <w:r>
        <w:rPr>
          <w:rFonts w:hint="eastAsia"/>
        </w:rPr>
        <w:t>a～1</w:t>
      </w:r>
      <w:r>
        <w:t>06</w:t>
      </w:r>
      <w:r>
        <w:rPr>
          <w:rFonts w:hint="eastAsia"/>
        </w:rPr>
        <w:t>k</w:t>
      </w:r>
      <w:r>
        <w:t>P</w:t>
      </w:r>
      <w:r>
        <w:rPr>
          <w:rFonts w:hint="eastAsia"/>
        </w:rPr>
        <w:t>a。</w:t>
      </w:r>
      <w:bookmarkEnd w:id="51"/>
    </w:p>
    <w:p w14:paraId="5C997224" w14:textId="77777777" w:rsidR="000A23B9" w:rsidRDefault="000025BA">
      <w:pPr>
        <w:pStyle w:val="2"/>
      </w:pPr>
      <w:bookmarkStart w:id="52" w:name="_Toc478472384"/>
      <w:bookmarkStart w:id="53" w:name="_Toc107259046"/>
      <w:r>
        <w:rPr>
          <w:rFonts w:hint="eastAsia"/>
        </w:rPr>
        <w:t>测量标准及设备</w:t>
      </w:r>
      <w:bookmarkEnd w:id="52"/>
      <w:bookmarkEnd w:id="53"/>
    </w:p>
    <w:p w14:paraId="05BCA972" w14:textId="18CA9D7C" w:rsidR="000A23B9" w:rsidRDefault="000025BA">
      <w:r>
        <w:rPr>
          <w:rFonts w:hint="eastAsia"/>
        </w:rPr>
        <w:t>试块的校准项目、测量标准及设备见</w:t>
      </w:r>
      <w:r>
        <w:fldChar w:fldCharType="begin"/>
      </w:r>
      <w:r>
        <w:instrText xml:space="preserve"> </w:instrText>
      </w:r>
      <w:r>
        <w:rPr>
          <w:rFonts w:hint="eastAsia"/>
        </w:rPr>
        <w:instrText>REF _Ref478474007 \h</w:instrText>
      </w:r>
      <w:r>
        <w:instrText xml:space="preserve"> </w:instrText>
      </w:r>
      <w:r>
        <w:fldChar w:fldCharType="separate"/>
      </w:r>
      <w:r w:rsidR="001E0A75">
        <w:rPr>
          <w:rFonts w:hint="eastAsia"/>
        </w:rPr>
        <w:t>表</w:t>
      </w:r>
      <w:r>
        <w:fldChar w:fldCharType="end"/>
      </w:r>
      <w:r>
        <w:t>3</w:t>
      </w:r>
      <w:r>
        <w:rPr>
          <w:rFonts w:hint="eastAsia"/>
        </w:rPr>
        <w:t>。</w:t>
      </w:r>
    </w:p>
    <w:p w14:paraId="31BD3024" w14:textId="77777777" w:rsidR="000A23B9" w:rsidRDefault="000025BA">
      <w:pPr>
        <w:pStyle w:val="aff8"/>
      </w:pPr>
      <w:bookmarkStart w:id="54" w:name="_Ref478474007"/>
      <w:r>
        <w:rPr>
          <w:rFonts w:hint="eastAsia"/>
        </w:rPr>
        <w:t>表</w:t>
      </w:r>
      <w:bookmarkEnd w:id="54"/>
      <w:r>
        <w:t>2</w:t>
      </w:r>
      <w:r>
        <w:rPr>
          <w:rFonts w:hint="eastAsia"/>
        </w:rPr>
        <w:t xml:space="preserve">  </w:t>
      </w:r>
      <w:bookmarkStart w:id="55" w:name="_Ref478377324"/>
      <w:r>
        <w:rPr>
          <w:rFonts w:hint="eastAsia"/>
        </w:rPr>
        <w:t>校准</w:t>
      </w:r>
      <w:bookmarkEnd w:id="55"/>
      <w:r>
        <w:rPr>
          <w:rFonts w:hint="eastAsia"/>
        </w:rPr>
        <w:t>项目、测量标准及设备</w:t>
      </w:r>
    </w:p>
    <w:tbl>
      <w:tblPr>
        <w:tblStyle w:val="a9"/>
        <w:tblW w:w="9403" w:type="dxa"/>
        <w:tblLook w:val="04A0" w:firstRow="1" w:lastRow="0" w:firstColumn="1" w:lastColumn="0" w:noHBand="0" w:noVBand="1"/>
      </w:tblPr>
      <w:tblGrid>
        <w:gridCol w:w="708"/>
        <w:gridCol w:w="2853"/>
        <w:gridCol w:w="5842"/>
      </w:tblGrid>
      <w:tr w:rsidR="000A23B9" w14:paraId="2E96BEE9" w14:textId="77777777">
        <w:trPr>
          <w:trHeight w:val="408"/>
        </w:trPr>
        <w:tc>
          <w:tcPr>
            <w:tcW w:w="708" w:type="dxa"/>
            <w:vAlign w:val="center"/>
          </w:tcPr>
          <w:p w14:paraId="41EC919F" w14:textId="77777777" w:rsidR="000A23B9" w:rsidRDefault="000025BA">
            <w:pPr>
              <w:pStyle w:val="affa"/>
            </w:pPr>
            <w:r>
              <w:rPr>
                <w:rFonts w:hint="eastAsia"/>
              </w:rPr>
              <w:t>序号</w:t>
            </w:r>
          </w:p>
        </w:tc>
        <w:tc>
          <w:tcPr>
            <w:tcW w:w="2853" w:type="dxa"/>
            <w:vAlign w:val="center"/>
          </w:tcPr>
          <w:p w14:paraId="2B9B519C" w14:textId="77777777" w:rsidR="000A23B9" w:rsidRDefault="000025BA">
            <w:pPr>
              <w:pStyle w:val="affa"/>
            </w:pPr>
            <w:r>
              <w:rPr>
                <w:rFonts w:hint="eastAsia"/>
              </w:rPr>
              <w:t>校准项目</w:t>
            </w:r>
          </w:p>
        </w:tc>
        <w:tc>
          <w:tcPr>
            <w:tcW w:w="5842" w:type="dxa"/>
          </w:tcPr>
          <w:p w14:paraId="0096A724" w14:textId="77777777" w:rsidR="000A23B9" w:rsidRDefault="000025BA">
            <w:pPr>
              <w:pStyle w:val="affa"/>
            </w:pPr>
            <w:r>
              <w:rPr>
                <w:rFonts w:hint="eastAsia"/>
              </w:rPr>
              <w:t>测量标准及设备</w:t>
            </w:r>
          </w:p>
        </w:tc>
      </w:tr>
      <w:tr w:rsidR="000A23B9" w14:paraId="17B05F57" w14:textId="77777777">
        <w:trPr>
          <w:trHeight w:val="752"/>
        </w:trPr>
        <w:tc>
          <w:tcPr>
            <w:tcW w:w="708" w:type="dxa"/>
            <w:vAlign w:val="center"/>
          </w:tcPr>
          <w:p w14:paraId="6826B846" w14:textId="77777777" w:rsidR="000A23B9" w:rsidRDefault="000025BA">
            <w:pPr>
              <w:pStyle w:val="affa"/>
            </w:pPr>
            <w:r>
              <w:rPr>
                <w:rFonts w:hint="eastAsia"/>
              </w:rPr>
              <w:t>1</w:t>
            </w:r>
          </w:p>
        </w:tc>
        <w:tc>
          <w:tcPr>
            <w:tcW w:w="2853" w:type="dxa"/>
            <w:vAlign w:val="center"/>
          </w:tcPr>
          <w:p w14:paraId="307853A6" w14:textId="77777777" w:rsidR="000A23B9" w:rsidRDefault="000025BA">
            <w:pPr>
              <w:pStyle w:val="affa"/>
            </w:pPr>
            <w:r>
              <w:rPr>
                <w:rFonts w:hint="eastAsia"/>
              </w:rPr>
              <w:t>表面粗糙度</w:t>
            </w:r>
          </w:p>
        </w:tc>
        <w:tc>
          <w:tcPr>
            <w:tcW w:w="5842" w:type="dxa"/>
          </w:tcPr>
          <w:p w14:paraId="132DCCFE" w14:textId="77777777" w:rsidR="000A23B9" w:rsidRDefault="000025BA">
            <w:pPr>
              <w:pStyle w:val="affa"/>
            </w:pPr>
            <w:r>
              <w:rPr>
                <w:rFonts w:hint="eastAsia"/>
              </w:rPr>
              <w:t>表面粗糙度</w:t>
            </w:r>
            <w:proofErr w:type="gramStart"/>
            <w:r>
              <w:rPr>
                <w:rFonts w:hint="eastAsia"/>
              </w:rPr>
              <w:t>比较样块</w:t>
            </w:r>
            <w:proofErr w:type="gramEnd"/>
            <w:r>
              <w:rPr>
                <w:rFonts w:hint="eastAsia"/>
              </w:rPr>
              <w:t>MPE</w:t>
            </w:r>
            <w:r>
              <w:rPr>
                <w:rFonts w:hint="eastAsia"/>
              </w:rPr>
              <w:t>：＋</w:t>
            </w:r>
            <w:r>
              <w:rPr>
                <w:rFonts w:hint="eastAsia"/>
              </w:rPr>
              <w:t>12%</w:t>
            </w:r>
            <w:r>
              <w:rPr>
                <w:rFonts w:hint="eastAsia"/>
              </w:rPr>
              <w:t>～－</w:t>
            </w:r>
            <w:r>
              <w:rPr>
                <w:rFonts w:hint="eastAsia"/>
              </w:rPr>
              <w:t>17%</w:t>
            </w:r>
          </w:p>
          <w:p w14:paraId="5F1DDCE6" w14:textId="77777777" w:rsidR="000A23B9" w:rsidRDefault="000025BA">
            <w:pPr>
              <w:pStyle w:val="affa"/>
            </w:pPr>
            <w:r>
              <w:rPr>
                <w:rFonts w:hint="eastAsia"/>
                <w:kern w:val="0"/>
              </w:rPr>
              <w:t>或粗糙度测量仪</w:t>
            </w:r>
            <w:r>
              <w:rPr>
                <w:kern w:val="0"/>
              </w:rPr>
              <w:t>MPE</w:t>
            </w:r>
            <w:r>
              <w:rPr>
                <w:rFonts w:hint="eastAsia"/>
                <w:kern w:val="0"/>
              </w:rPr>
              <w:t>：±</w:t>
            </w:r>
            <w:r>
              <w:rPr>
                <w:kern w:val="0"/>
              </w:rPr>
              <w:t>7%</w:t>
            </w:r>
          </w:p>
        </w:tc>
      </w:tr>
      <w:tr w:rsidR="000E2E02" w14:paraId="71A72B62" w14:textId="77777777">
        <w:trPr>
          <w:trHeight w:val="399"/>
        </w:trPr>
        <w:tc>
          <w:tcPr>
            <w:tcW w:w="708" w:type="dxa"/>
            <w:vMerge w:val="restart"/>
            <w:vAlign w:val="center"/>
          </w:tcPr>
          <w:p w14:paraId="644642C7" w14:textId="77777777" w:rsidR="000E2E02" w:rsidRDefault="000E2E02">
            <w:pPr>
              <w:pStyle w:val="affa"/>
            </w:pPr>
            <w:r>
              <w:t>2</w:t>
            </w:r>
          </w:p>
        </w:tc>
        <w:tc>
          <w:tcPr>
            <w:tcW w:w="2853" w:type="dxa"/>
            <w:vMerge w:val="restart"/>
            <w:vAlign w:val="center"/>
          </w:tcPr>
          <w:p w14:paraId="767CB2A4" w14:textId="1A1ECE13" w:rsidR="000E2E02" w:rsidRDefault="000E2E02">
            <w:pPr>
              <w:pStyle w:val="affa"/>
            </w:pPr>
            <w:r>
              <w:rPr>
                <w:rFonts w:hint="eastAsia"/>
              </w:rPr>
              <w:t>几何尺寸</w:t>
            </w:r>
          </w:p>
        </w:tc>
        <w:tc>
          <w:tcPr>
            <w:tcW w:w="5842" w:type="dxa"/>
          </w:tcPr>
          <w:p w14:paraId="28DE426D" w14:textId="77777777" w:rsidR="000E2E02" w:rsidRDefault="000E2E02">
            <w:pPr>
              <w:pStyle w:val="affa"/>
            </w:pPr>
            <w:r>
              <w:rPr>
                <w:rFonts w:hint="eastAsia"/>
              </w:rPr>
              <w:t>坐标测量机</w:t>
            </w:r>
            <w:r>
              <w:rPr>
                <w:rFonts w:hint="eastAsia"/>
              </w:rPr>
              <w:t xml:space="preserve"> </w:t>
            </w:r>
            <w:r>
              <w:t>MPE</w:t>
            </w:r>
            <w:r>
              <w:rPr>
                <w:rFonts w:hint="eastAsia"/>
              </w:rPr>
              <w:t>：±</w:t>
            </w:r>
            <w:r>
              <w:t>(2μm+3×10</w:t>
            </w:r>
            <w:r>
              <w:rPr>
                <w:vertAlign w:val="superscript"/>
              </w:rPr>
              <w:t>−6</w:t>
            </w:r>
            <w:r>
              <w:t>L)</w:t>
            </w:r>
          </w:p>
        </w:tc>
      </w:tr>
      <w:tr w:rsidR="000E2E02" w14:paraId="3DCF12BB" w14:textId="77777777">
        <w:trPr>
          <w:trHeight w:val="417"/>
        </w:trPr>
        <w:tc>
          <w:tcPr>
            <w:tcW w:w="708" w:type="dxa"/>
            <w:vMerge/>
            <w:vAlign w:val="center"/>
          </w:tcPr>
          <w:p w14:paraId="35383BFF" w14:textId="77777777" w:rsidR="000E2E02" w:rsidRDefault="000E2E02">
            <w:pPr>
              <w:pStyle w:val="affa"/>
            </w:pPr>
          </w:p>
        </w:tc>
        <w:tc>
          <w:tcPr>
            <w:tcW w:w="2853" w:type="dxa"/>
            <w:vMerge/>
            <w:vAlign w:val="center"/>
          </w:tcPr>
          <w:p w14:paraId="496286F8" w14:textId="77777777" w:rsidR="000E2E02" w:rsidRDefault="000E2E02">
            <w:pPr>
              <w:pStyle w:val="affa"/>
            </w:pPr>
          </w:p>
        </w:tc>
        <w:tc>
          <w:tcPr>
            <w:tcW w:w="5842" w:type="dxa"/>
          </w:tcPr>
          <w:p w14:paraId="63E0B00F" w14:textId="77777777" w:rsidR="000E2E02" w:rsidRDefault="000E2E02">
            <w:pPr>
              <w:pStyle w:val="affa"/>
            </w:pPr>
            <w:r>
              <w:rPr>
                <w:rFonts w:hint="eastAsia"/>
              </w:rPr>
              <w:t>影像测量仪</w:t>
            </w:r>
            <w:r>
              <w:t xml:space="preserve"> MPE</w:t>
            </w:r>
            <w:r>
              <w:rPr>
                <w:rFonts w:hint="eastAsia"/>
              </w:rPr>
              <w:t>：±</w:t>
            </w:r>
            <w:r>
              <w:t>(3μm+5×10</w:t>
            </w:r>
            <w:r>
              <w:rPr>
                <w:vertAlign w:val="superscript"/>
              </w:rPr>
              <w:t>−6</w:t>
            </w:r>
            <w:r>
              <w:t>L)</w:t>
            </w:r>
          </w:p>
        </w:tc>
      </w:tr>
      <w:tr w:rsidR="000E2E02" w14:paraId="6481AA9A" w14:textId="77777777">
        <w:trPr>
          <w:trHeight w:val="417"/>
        </w:trPr>
        <w:tc>
          <w:tcPr>
            <w:tcW w:w="708" w:type="dxa"/>
            <w:vMerge/>
            <w:vAlign w:val="center"/>
          </w:tcPr>
          <w:p w14:paraId="4C0E5D42" w14:textId="77777777" w:rsidR="000E2E02" w:rsidRDefault="000E2E02">
            <w:pPr>
              <w:pStyle w:val="affa"/>
            </w:pPr>
          </w:p>
        </w:tc>
        <w:tc>
          <w:tcPr>
            <w:tcW w:w="2853" w:type="dxa"/>
            <w:vMerge/>
            <w:vAlign w:val="center"/>
          </w:tcPr>
          <w:p w14:paraId="5E1C9833" w14:textId="77777777" w:rsidR="000E2E02" w:rsidRDefault="000E2E02">
            <w:pPr>
              <w:pStyle w:val="affa"/>
            </w:pPr>
          </w:p>
        </w:tc>
        <w:tc>
          <w:tcPr>
            <w:tcW w:w="5842" w:type="dxa"/>
          </w:tcPr>
          <w:p w14:paraId="0A07B399" w14:textId="77777777" w:rsidR="000E2E02" w:rsidRDefault="000E2E02">
            <w:pPr>
              <w:pStyle w:val="affa"/>
            </w:pPr>
            <w:r>
              <w:rPr>
                <w:rFonts w:hint="eastAsia"/>
              </w:rPr>
              <w:t>万能工具显微镜</w:t>
            </w:r>
            <w:r>
              <w:t xml:space="preserve"> MPE</w:t>
            </w:r>
            <w:r>
              <w:rPr>
                <w:rFonts w:hint="eastAsia"/>
              </w:rPr>
              <w:t>：±</w:t>
            </w:r>
            <w:r>
              <w:t>(1μm+10×10</w:t>
            </w:r>
            <w:r>
              <w:rPr>
                <w:vertAlign w:val="superscript"/>
              </w:rPr>
              <w:t>−6</w:t>
            </w:r>
            <w:r>
              <w:t>L)</w:t>
            </w:r>
          </w:p>
        </w:tc>
      </w:tr>
      <w:tr w:rsidR="000E2E02" w14:paraId="2B89267E" w14:textId="77777777" w:rsidTr="00B7618A">
        <w:trPr>
          <w:trHeight w:val="398"/>
        </w:trPr>
        <w:tc>
          <w:tcPr>
            <w:tcW w:w="708" w:type="dxa"/>
            <w:vMerge/>
            <w:vAlign w:val="center"/>
          </w:tcPr>
          <w:p w14:paraId="5D7AD4B9" w14:textId="77777777" w:rsidR="000E2E02" w:rsidRDefault="000E2E02">
            <w:pPr>
              <w:pStyle w:val="affa"/>
            </w:pPr>
          </w:p>
        </w:tc>
        <w:tc>
          <w:tcPr>
            <w:tcW w:w="2853" w:type="dxa"/>
            <w:vMerge/>
            <w:vAlign w:val="center"/>
          </w:tcPr>
          <w:p w14:paraId="4C3FA3EF" w14:textId="77777777" w:rsidR="000E2E02" w:rsidRDefault="000E2E02">
            <w:pPr>
              <w:pStyle w:val="affa"/>
            </w:pPr>
          </w:p>
        </w:tc>
        <w:tc>
          <w:tcPr>
            <w:tcW w:w="5842" w:type="dxa"/>
          </w:tcPr>
          <w:p w14:paraId="4080E2CA" w14:textId="185A54C4" w:rsidR="000E2E02" w:rsidRDefault="000E2E02">
            <w:pPr>
              <w:pStyle w:val="affa"/>
            </w:pPr>
            <w:r>
              <w:rPr>
                <w:rFonts w:hint="eastAsia"/>
              </w:rPr>
              <w:t>游标类量具（分度值不低于</w:t>
            </w:r>
            <w:r>
              <w:rPr>
                <w:rFonts w:hint="eastAsia"/>
              </w:rPr>
              <w:t>0.02mm</w:t>
            </w:r>
            <w:r>
              <w:rPr>
                <w:rFonts w:hint="eastAsia"/>
              </w:rPr>
              <w:t>）</w:t>
            </w:r>
            <w:r>
              <w:rPr>
                <w:rFonts w:hint="eastAsia"/>
              </w:rPr>
              <w:t xml:space="preserve"> MPE</w:t>
            </w:r>
            <w:r>
              <w:rPr>
                <w:rFonts w:hint="eastAsia"/>
              </w:rPr>
              <w:t>：</w:t>
            </w:r>
            <m:oMath>
              <m:r>
                <m:rPr>
                  <m:sty m:val="p"/>
                </m:rPr>
                <w:rPr>
                  <w:rFonts w:ascii="Cambria Math" w:hAnsi="Cambria Math"/>
                </w:rPr>
                <m:t>±</m:t>
              </m:r>
              <m:d>
                <m:dPr>
                  <m:ctrlPr>
                    <w:rPr>
                      <w:rFonts w:ascii="Cambria Math" w:hAnsi="Cambria Math"/>
                    </w:rPr>
                  </m:ctrlPr>
                </m:dPr>
                <m:e>
                  <m:r>
                    <m:rPr>
                      <m:sty m:val="p"/>
                    </m:rPr>
                    <w:rPr>
                      <w:rFonts w:ascii="Cambria Math" w:hAnsi="Cambria Math"/>
                    </w:rPr>
                    <m:t>0.02~0.05</m:t>
                  </m:r>
                </m:e>
              </m:d>
              <m:r>
                <w:rPr>
                  <w:rFonts w:ascii="Cambria Math" w:hAnsi="Cambria Math"/>
                </w:rPr>
                <m:t>mm</m:t>
              </m:r>
            </m:oMath>
          </w:p>
        </w:tc>
      </w:tr>
      <w:tr w:rsidR="000E2E02" w14:paraId="03EFA323" w14:textId="77777777">
        <w:trPr>
          <w:trHeight w:val="408"/>
        </w:trPr>
        <w:tc>
          <w:tcPr>
            <w:tcW w:w="708" w:type="dxa"/>
            <w:vMerge/>
            <w:vAlign w:val="center"/>
          </w:tcPr>
          <w:p w14:paraId="479671B6" w14:textId="77777777" w:rsidR="000E2E02" w:rsidRDefault="000E2E02">
            <w:pPr>
              <w:pStyle w:val="affa"/>
            </w:pPr>
          </w:p>
        </w:tc>
        <w:tc>
          <w:tcPr>
            <w:tcW w:w="2853" w:type="dxa"/>
            <w:vMerge/>
            <w:vAlign w:val="center"/>
          </w:tcPr>
          <w:p w14:paraId="719526F6" w14:textId="77777777" w:rsidR="000E2E02" w:rsidRDefault="000E2E02">
            <w:pPr>
              <w:pStyle w:val="affa"/>
            </w:pPr>
          </w:p>
        </w:tc>
        <w:tc>
          <w:tcPr>
            <w:tcW w:w="5842" w:type="dxa"/>
          </w:tcPr>
          <w:p w14:paraId="02048F07" w14:textId="77777777" w:rsidR="000E2E02" w:rsidRDefault="000E2E02">
            <w:pPr>
              <w:pStyle w:val="affa"/>
            </w:pPr>
            <w:r>
              <w:rPr>
                <w:rFonts w:hint="eastAsia"/>
              </w:rPr>
              <w:t>千分尺（分度值不低于</w:t>
            </w:r>
            <w:r>
              <w:rPr>
                <w:rFonts w:hint="eastAsia"/>
              </w:rPr>
              <w:t>0.01mm</w:t>
            </w:r>
            <w:r>
              <w:rPr>
                <w:rFonts w:hint="eastAsia"/>
              </w:rPr>
              <w:t>）</w:t>
            </w:r>
            <w:r>
              <w:rPr>
                <w:rFonts w:hint="eastAsia"/>
              </w:rPr>
              <w:t>MPE</w:t>
            </w:r>
            <w:r>
              <w:rPr>
                <w:rFonts w:hint="eastAsia"/>
              </w:rPr>
              <w:t>：</w:t>
            </w:r>
            <m:oMath>
              <m:r>
                <m:rPr>
                  <m:sty m:val="p"/>
                </m:rPr>
                <w:rPr>
                  <w:rFonts w:ascii="Cambria Math" w:hAnsi="Cambria Math"/>
                </w:rPr>
                <m:t>±4μ</m:t>
              </m:r>
              <m:r>
                <w:rPr>
                  <w:rFonts w:ascii="Cambria Math" w:hAnsi="Cambria Math"/>
                </w:rPr>
                <m:t>m</m:t>
              </m:r>
            </m:oMath>
          </w:p>
        </w:tc>
      </w:tr>
      <w:tr w:rsidR="000E2E02" w14:paraId="56A2A9B2" w14:textId="77777777">
        <w:trPr>
          <w:trHeight w:val="408"/>
        </w:trPr>
        <w:tc>
          <w:tcPr>
            <w:tcW w:w="708" w:type="dxa"/>
            <w:vMerge/>
            <w:vAlign w:val="center"/>
          </w:tcPr>
          <w:p w14:paraId="1B5233E9" w14:textId="77777777" w:rsidR="000E2E02" w:rsidRDefault="000E2E02">
            <w:pPr>
              <w:pStyle w:val="affa"/>
            </w:pPr>
          </w:p>
        </w:tc>
        <w:tc>
          <w:tcPr>
            <w:tcW w:w="2853" w:type="dxa"/>
            <w:vMerge/>
            <w:vAlign w:val="center"/>
          </w:tcPr>
          <w:p w14:paraId="3B9E32F9" w14:textId="77777777" w:rsidR="000E2E02" w:rsidRDefault="000E2E02">
            <w:pPr>
              <w:pStyle w:val="affa"/>
            </w:pPr>
          </w:p>
        </w:tc>
        <w:tc>
          <w:tcPr>
            <w:tcW w:w="5842" w:type="dxa"/>
          </w:tcPr>
          <w:p w14:paraId="3F165409" w14:textId="77777777" w:rsidR="000E2E02" w:rsidRDefault="000E2E02">
            <w:pPr>
              <w:pStyle w:val="affa"/>
            </w:pPr>
            <w:r>
              <w:rPr>
                <w:rFonts w:hint="eastAsia"/>
              </w:rPr>
              <w:t>深度指示表</w:t>
            </w:r>
            <w:r>
              <w:t>MPE</w:t>
            </w:r>
            <w:r>
              <w:rPr>
                <w:rFonts w:hint="eastAsia"/>
              </w:rPr>
              <w:t>：±</w:t>
            </w:r>
            <w:r>
              <w:rPr>
                <w:rFonts w:hint="eastAsia"/>
              </w:rPr>
              <w:t>(4</w:t>
            </w:r>
            <w:r>
              <w:t xml:space="preserve"> ~50)</w:t>
            </w:r>
            <m:oMath>
              <m:r>
                <m:rPr>
                  <m:sty m:val="p"/>
                </m:rPr>
                <w:rPr>
                  <w:rFonts w:ascii="Cambria Math" w:hAnsi="Cambria Math"/>
                </w:rPr>
                <m:t>μ</m:t>
              </m:r>
              <m:r>
                <w:rPr>
                  <w:rFonts w:ascii="Cambria Math" w:hAnsi="Cambria Math"/>
                </w:rPr>
                <m:t>m</m:t>
              </m:r>
            </m:oMath>
          </w:p>
        </w:tc>
      </w:tr>
      <w:tr w:rsidR="000E2E02" w14:paraId="38A6F63A" w14:textId="77777777">
        <w:trPr>
          <w:trHeight w:val="408"/>
        </w:trPr>
        <w:tc>
          <w:tcPr>
            <w:tcW w:w="708" w:type="dxa"/>
            <w:vMerge/>
            <w:vAlign w:val="center"/>
          </w:tcPr>
          <w:p w14:paraId="01FF41AD" w14:textId="77777777" w:rsidR="000E2E02" w:rsidRDefault="000E2E02">
            <w:pPr>
              <w:pStyle w:val="affa"/>
            </w:pPr>
          </w:p>
        </w:tc>
        <w:tc>
          <w:tcPr>
            <w:tcW w:w="2853" w:type="dxa"/>
            <w:vMerge/>
            <w:vAlign w:val="center"/>
          </w:tcPr>
          <w:p w14:paraId="38874E55" w14:textId="77777777" w:rsidR="000E2E02" w:rsidRDefault="000E2E02">
            <w:pPr>
              <w:pStyle w:val="affa"/>
            </w:pPr>
          </w:p>
        </w:tc>
        <w:tc>
          <w:tcPr>
            <w:tcW w:w="5842" w:type="dxa"/>
          </w:tcPr>
          <w:p w14:paraId="39D4ED78" w14:textId="77777777" w:rsidR="000E2E02" w:rsidRDefault="000E2E02">
            <w:pPr>
              <w:pStyle w:val="affa"/>
            </w:pPr>
            <w:r>
              <w:rPr>
                <w:rFonts w:hint="eastAsia"/>
              </w:rPr>
              <w:t>平尺（分度值不低于</w:t>
            </w:r>
            <w:r>
              <w:t>1</w:t>
            </w:r>
            <w:r>
              <w:rPr>
                <w:rFonts w:hint="eastAsia"/>
              </w:rPr>
              <w:t>mm</w:t>
            </w:r>
            <w:r>
              <w:rPr>
                <w:rFonts w:hint="eastAsia"/>
              </w:rPr>
              <w:t>）</w:t>
            </w:r>
            <w:r>
              <w:rPr>
                <w:rFonts w:hint="eastAsia"/>
              </w:rPr>
              <w:t>M</w:t>
            </w:r>
            <w:r>
              <w:t>PE</w:t>
            </w:r>
            <w:r>
              <w:rPr>
                <w:rFonts w:hint="eastAsia"/>
              </w:rPr>
              <w:t>：±</w:t>
            </w:r>
            <w:r>
              <w:t>0.2</w:t>
            </w:r>
            <w:r>
              <w:rPr>
                <w:rFonts w:hint="eastAsia"/>
              </w:rPr>
              <w:t>mm</w:t>
            </w:r>
          </w:p>
        </w:tc>
      </w:tr>
      <w:tr w:rsidR="000E2E02" w14:paraId="22FE2575" w14:textId="77777777">
        <w:trPr>
          <w:trHeight w:val="408"/>
        </w:trPr>
        <w:tc>
          <w:tcPr>
            <w:tcW w:w="708" w:type="dxa"/>
            <w:vMerge/>
            <w:vAlign w:val="center"/>
          </w:tcPr>
          <w:p w14:paraId="611ED0C9" w14:textId="77777777" w:rsidR="000E2E02" w:rsidRDefault="000E2E02">
            <w:pPr>
              <w:pStyle w:val="affa"/>
            </w:pPr>
          </w:p>
        </w:tc>
        <w:tc>
          <w:tcPr>
            <w:tcW w:w="2853" w:type="dxa"/>
            <w:vMerge/>
            <w:vAlign w:val="center"/>
          </w:tcPr>
          <w:p w14:paraId="763C8BB4" w14:textId="77777777" w:rsidR="000E2E02" w:rsidRDefault="000E2E02">
            <w:pPr>
              <w:pStyle w:val="affa"/>
            </w:pPr>
          </w:p>
        </w:tc>
        <w:tc>
          <w:tcPr>
            <w:tcW w:w="5842" w:type="dxa"/>
          </w:tcPr>
          <w:p w14:paraId="0BC86CAF" w14:textId="1505A30B" w:rsidR="000E2E02" w:rsidRDefault="000E2E02">
            <w:pPr>
              <w:pStyle w:val="affa"/>
            </w:pPr>
            <w:r>
              <w:rPr>
                <w:rFonts w:hint="eastAsia"/>
              </w:rPr>
              <w:t>内径表</w:t>
            </w:r>
            <w:r>
              <w:rPr>
                <w:rFonts w:hint="eastAsia"/>
              </w:rPr>
              <w:t xml:space="preserve"> </w:t>
            </w:r>
            <w:r>
              <w:t>MPE</w:t>
            </w:r>
            <w:r w:rsidR="00CF7D67">
              <w:t>V</w:t>
            </w:r>
            <w:r>
              <w:rPr>
                <w:rFonts w:hint="eastAsia"/>
              </w:rPr>
              <w:t>：</w:t>
            </w:r>
            <w:r w:rsidR="00CF7D67">
              <w:rPr>
                <w:rFonts w:hint="eastAsia"/>
              </w:rPr>
              <w:t>(</w:t>
            </w:r>
            <w:r w:rsidR="00CF7D67">
              <w:t>7~20)</w:t>
            </w:r>
            <w:r w:rsidR="00CF7D67">
              <w:rPr>
                <w:rFonts w:ascii="Cambria Math" w:hAnsi="Cambria Math"/>
              </w:rPr>
              <w:t xml:space="preserve"> </w:t>
            </w:r>
            <m:oMath>
              <m:r>
                <m:rPr>
                  <m:sty m:val="p"/>
                </m:rPr>
                <w:rPr>
                  <w:rFonts w:ascii="Cambria Math" w:hAnsi="Cambria Math"/>
                </w:rPr>
                <m:t>μ</m:t>
              </m:r>
              <m:r>
                <w:rPr>
                  <w:rFonts w:ascii="Cambria Math" w:hAnsi="Cambria Math"/>
                </w:rPr>
                <m:t>m</m:t>
              </m:r>
            </m:oMath>
          </w:p>
        </w:tc>
      </w:tr>
      <w:tr w:rsidR="000A23B9" w14:paraId="2945FEA4" w14:textId="77777777">
        <w:trPr>
          <w:trHeight w:val="408"/>
        </w:trPr>
        <w:tc>
          <w:tcPr>
            <w:tcW w:w="708" w:type="dxa"/>
            <w:vAlign w:val="center"/>
          </w:tcPr>
          <w:p w14:paraId="7840DC8B" w14:textId="77777777" w:rsidR="000A23B9" w:rsidRDefault="000025BA">
            <w:pPr>
              <w:pStyle w:val="affa"/>
            </w:pPr>
            <w:r>
              <w:t>3</w:t>
            </w:r>
          </w:p>
        </w:tc>
        <w:tc>
          <w:tcPr>
            <w:tcW w:w="2853" w:type="dxa"/>
            <w:vAlign w:val="center"/>
          </w:tcPr>
          <w:p w14:paraId="6B59B9A7" w14:textId="3F07C519" w:rsidR="000A23B9" w:rsidRDefault="00647165">
            <w:pPr>
              <w:pStyle w:val="affa"/>
            </w:pPr>
            <w:r>
              <w:rPr>
                <w:rFonts w:hint="eastAsia"/>
              </w:rPr>
              <w:t>涂</w:t>
            </w:r>
            <w:r w:rsidR="000025BA">
              <w:rPr>
                <w:rFonts w:hint="eastAsia"/>
              </w:rPr>
              <w:t>层厚度</w:t>
            </w:r>
          </w:p>
        </w:tc>
        <w:tc>
          <w:tcPr>
            <w:tcW w:w="5842" w:type="dxa"/>
          </w:tcPr>
          <w:p w14:paraId="6C3430EE" w14:textId="2AAFD283" w:rsidR="000A23B9" w:rsidRDefault="00647165" w:rsidP="00395063">
            <w:pPr>
              <w:pStyle w:val="affa"/>
            </w:pPr>
            <w:r>
              <w:rPr>
                <w:rFonts w:hint="eastAsia"/>
              </w:rPr>
              <w:t>涂</w:t>
            </w:r>
            <w:r w:rsidR="000025BA">
              <w:rPr>
                <w:rFonts w:hint="eastAsia"/>
              </w:rPr>
              <w:t>层厚度测量仪器</w:t>
            </w:r>
            <w:r w:rsidR="000025BA">
              <w:rPr>
                <w:rFonts w:hint="eastAsia"/>
              </w:rPr>
              <w:t>MPE</w:t>
            </w:r>
            <w:r w:rsidR="000025BA">
              <w:rPr>
                <w:rFonts w:hint="eastAsia"/>
              </w:rPr>
              <w:t>：±</w:t>
            </w:r>
            <w:r w:rsidR="00395063">
              <w:rPr>
                <w:rFonts w:cs="Times New Roman" w:hint="eastAsia"/>
              </w:rPr>
              <w:t>2</w:t>
            </w:r>
            <w:r w:rsidR="000025BA">
              <w:rPr>
                <w:rFonts w:cs="Times New Roman"/>
              </w:rPr>
              <w:t>μ</w:t>
            </w:r>
            <w:r w:rsidR="000025BA">
              <w:rPr>
                <w:rFonts w:hint="eastAsia"/>
              </w:rPr>
              <w:t>m</w:t>
            </w:r>
          </w:p>
        </w:tc>
      </w:tr>
      <w:tr w:rsidR="000A23B9" w14:paraId="73C30BCD" w14:textId="77777777">
        <w:trPr>
          <w:trHeight w:val="408"/>
        </w:trPr>
        <w:tc>
          <w:tcPr>
            <w:tcW w:w="9403" w:type="dxa"/>
            <w:gridSpan w:val="3"/>
            <w:vAlign w:val="center"/>
          </w:tcPr>
          <w:p w14:paraId="199E94E6" w14:textId="77777777" w:rsidR="000A23B9" w:rsidRDefault="000025BA">
            <w:pPr>
              <w:pStyle w:val="affa"/>
              <w:jc w:val="left"/>
            </w:pPr>
            <w:r>
              <w:rPr>
                <w:rFonts w:hint="eastAsia"/>
              </w:rPr>
              <w:t>注：</w:t>
            </w:r>
            <w:r>
              <w:rPr>
                <w:rFonts w:hint="eastAsia"/>
                <w:i/>
                <w:iCs/>
              </w:rPr>
              <w:t>L</w:t>
            </w:r>
            <w:r>
              <w:rPr>
                <w:rFonts w:hint="eastAsia"/>
              </w:rPr>
              <w:t>为测量长度</w:t>
            </w:r>
          </w:p>
        </w:tc>
      </w:tr>
    </w:tbl>
    <w:p w14:paraId="6C9D7394" w14:textId="246AA92A" w:rsidR="00395063" w:rsidRDefault="00162831" w:rsidP="00162831">
      <w:bookmarkStart w:id="56" w:name="_Toc478472385"/>
      <w:bookmarkStart w:id="57" w:name="_Toc107259047"/>
      <w:r>
        <w:rPr>
          <w:rFonts w:hint="eastAsia"/>
        </w:rPr>
        <w:t>校准方法和标准器及配套设备的选取，可根据测量结果最大允差的要求确定。</w:t>
      </w:r>
    </w:p>
    <w:p w14:paraId="51784023" w14:textId="727C047F" w:rsidR="00CA62AE" w:rsidRPr="00162831" w:rsidRDefault="00CA62AE" w:rsidP="00CA62AE">
      <w:pPr>
        <w:ind w:firstLineChars="0" w:firstLine="0"/>
        <w:rPr>
          <w:rFonts w:ascii="宋体" w:hAnsi="宋体"/>
        </w:rPr>
      </w:pPr>
      <w:r>
        <w:rPr>
          <w:rFonts w:ascii="宋体" w:hAnsi="宋体" w:hint="eastAsia"/>
        </w:rPr>
        <w:t>7.3</w:t>
      </w:r>
      <w:r w:rsidRPr="00162831">
        <w:rPr>
          <w:rFonts w:ascii="宋体" w:hAnsi="宋体" w:hint="eastAsia"/>
        </w:rPr>
        <w:t xml:space="preserve"> </w:t>
      </w:r>
      <w:r>
        <w:rPr>
          <w:rFonts w:ascii="宋体" w:hAnsi="宋体" w:hint="eastAsia"/>
        </w:rPr>
        <w:t>校准前试块预处理</w:t>
      </w:r>
    </w:p>
    <w:p w14:paraId="433AFC75" w14:textId="76B1372D" w:rsidR="00CA62AE" w:rsidRDefault="00CA62AE" w:rsidP="00162831">
      <w:r>
        <w:rPr>
          <w:rFonts w:hint="eastAsia"/>
        </w:rPr>
        <w:t>校准前应使用丙酮清洗试块，并确认无影响校准结果的因素</w:t>
      </w:r>
      <w:bookmarkStart w:id="58" w:name="_Hlk516141735"/>
      <w:r>
        <w:rPr>
          <w:rFonts w:hint="eastAsia"/>
        </w:rPr>
        <w:t>，清洗结果应满足第</w:t>
      </w:r>
      <w:r>
        <w:rPr>
          <w:rFonts w:hint="eastAsia"/>
        </w:rPr>
        <w:t>6</w:t>
      </w:r>
      <w:r>
        <w:rPr>
          <w:rFonts w:hint="eastAsia"/>
        </w:rPr>
        <w:t>章的要求。</w:t>
      </w:r>
      <w:bookmarkEnd w:id="58"/>
    </w:p>
    <w:p w14:paraId="0CF1F853" w14:textId="77777777" w:rsidR="000A23B9" w:rsidRDefault="000025BA">
      <w:pPr>
        <w:pStyle w:val="1"/>
      </w:pPr>
      <w:r>
        <w:rPr>
          <w:rFonts w:hint="eastAsia"/>
        </w:rPr>
        <w:t>校准项目和校准方法</w:t>
      </w:r>
      <w:bookmarkEnd w:id="56"/>
      <w:bookmarkEnd w:id="57"/>
    </w:p>
    <w:p w14:paraId="4FCA1BE4" w14:textId="77777777" w:rsidR="000A23B9" w:rsidRDefault="000025BA">
      <w:pPr>
        <w:pStyle w:val="2"/>
      </w:pPr>
      <w:bookmarkStart w:id="59" w:name="_Toc478472386"/>
      <w:bookmarkStart w:id="60" w:name="_Toc107259048"/>
      <w:r>
        <w:rPr>
          <w:rFonts w:hint="eastAsia"/>
        </w:rPr>
        <w:t>表面粗糙度</w:t>
      </w:r>
      <w:bookmarkEnd w:id="59"/>
      <w:bookmarkEnd w:id="60"/>
    </w:p>
    <w:p w14:paraId="179CCA14" w14:textId="77777777" w:rsidR="000A23B9" w:rsidRDefault="000025BA">
      <w:r>
        <w:rPr>
          <w:rFonts w:hint="eastAsia"/>
        </w:rPr>
        <w:t>试块的表面粗糙度用表面粗糙度</w:t>
      </w:r>
      <w:proofErr w:type="gramStart"/>
      <w:r>
        <w:rPr>
          <w:rFonts w:hint="eastAsia"/>
        </w:rPr>
        <w:t>比较样块进行</w:t>
      </w:r>
      <w:proofErr w:type="gramEnd"/>
      <w:r>
        <w:rPr>
          <w:rFonts w:hint="eastAsia"/>
        </w:rPr>
        <w:t>比较测量，表面粗糙度测量时选择最接近被测表面粗糙度值</w:t>
      </w:r>
      <w:proofErr w:type="gramStart"/>
      <w:r>
        <w:rPr>
          <w:rFonts w:hint="eastAsia"/>
        </w:rPr>
        <w:t>的样块标称值</w:t>
      </w:r>
      <w:proofErr w:type="gramEnd"/>
      <w:r>
        <w:rPr>
          <w:rFonts w:hint="eastAsia"/>
        </w:rPr>
        <w:t>作为测量结果</w:t>
      </w:r>
      <w:bookmarkStart w:id="61" w:name="_Hlk498463358"/>
      <w:r>
        <w:rPr>
          <w:rFonts w:hint="eastAsia"/>
        </w:rPr>
        <w:t>，也可以用表面粗糙度测量仪进行测量。</w:t>
      </w:r>
      <w:bookmarkEnd w:id="61"/>
    </w:p>
    <w:p w14:paraId="02FE1AF2" w14:textId="77777777" w:rsidR="000A23B9" w:rsidRDefault="000025BA">
      <w:pPr>
        <w:pStyle w:val="2"/>
      </w:pPr>
      <w:bookmarkStart w:id="62" w:name="_Toc107259049"/>
      <w:bookmarkStart w:id="63" w:name="_Toc478472387"/>
      <w:r>
        <w:rPr>
          <w:rFonts w:hint="eastAsia"/>
        </w:rPr>
        <w:t>几何尺寸</w:t>
      </w:r>
      <w:bookmarkEnd w:id="62"/>
    </w:p>
    <w:p w14:paraId="695C742D" w14:textId="77777777" w:rsidR="000A23B9" w:rsidRDefault="000025BA">
      <w:r>
        <w:rPr>
          <w:rFonts w:hint="eastAsia"/>
        </w:rPr>
        <w:lastRenderedPageBreak/>
        <w:t>可采用接触测量或非接触测量的方法。</w:t>
      </w:r>
    </w:p>
    <w:p w14:paraId="1AE1E062" w14:textId="77777777" w:rsidR="000A23B9" w:rsidRDefault="000025BA">
      <w:pPr>
        <w:pStyle w:val="3"/>
        <w:ind w:hanging="5954"/>
      </w:pPr>
      <w:bookmarkStart w:id="64" w:name="_Hlk498463417"/>
      <w:r>
        <w:rPr>
          <w:rFonts w:hint="eastAsia"/>
        </w:rPr>
        <w:t>用游标类量具或千分尺测量</w:t>
      </w:r>
    </w:p>
    <w:p w14:paraId="031D000D" w14:textId="618256A6" w:rsidR="000A23B9" w:rsidRDefault="001A3E5D" w:rsidP="001A3E5D">
      <w:bookmarkStart w:id="65" w:name="_Toc478472391"/>
      <w:bookmarkEnd w:id="64"/>
      <w:r>
        <w:rPr>
          <w:rFonts w:hint="eastAsia"/>
        </w:rPr>
        <w:t>长度</w:t>
      </w:r>
      <w:r w:rsidR="000025BA">
        <w:rPr>
          <w:rFonts w:hint="eastAsia"/>
        </w:rPr>
        <w:t>及厚度尺寸可选用相应分度值的游标类量具直接测量，尺寸应在全长范围内均布测量，位置不少于</w:t>
      </w:r>
      <w:r w:rsidR="000025BA">
        <w:rPr>
          <w:rFonts w:hint="eastAsia"/>
        </w:rPr>
        <w:t>3</w:t>
      </w:r>
      <w:r w:rsidR="000025BA">
        <w:rPr>
          <w:rFonts w:hint="eastAsia"/>
        </w:rPr>
        <w:t>处</w:t>
      </w:r>
      <w:r>
        <w:rPr>
          <w:rFonts w:hint="eastAsia"/>
        </w:rPr>
        <w:t>；</w:t>
      </w:r>
      <w:r w:rsidR="000025BA">
        <w:rPr>
          <w:rFonts w:hint="eastAsia"/>
        </w:rPr>
        <w:t>厚度尺寸可用千分尺在试块阶梯两侧进行测量</w:t>
      </w:r>
      <w:r>
        <w:rPr>
          <w:rFonts w:hint="eastAsia"/>
        </w:rPr>
        <w:t>；</w:t>
      </w:r>
      <w:r w:rsidR="007F0749" w:rsidRPr="001A3E5D">
        <w:rPr>
          <w:rFonts w:hint="eastAsia"/>
        </w:rPr>
        <w:t>每个位置测量值均应不超过公差。</w:t>
      </w:r>
    </w:p>
    <w:p w14:paraId="0A97B6E9" w14:textId="77777777" w:rsidR="000A23B9" w:rsidRDefault="000025BA">
      <w:r>
        <w:rPr>
          <w:rFonts w:hint="eastAsia"/>
        </w:rPr>
        <w:t>选用量具的最大允许误差应不超过被测尺寸公差的</w:t>
      </w:r>
      <w:r>
        <w:rPr>
          <w:rFonts w:hint="eastAsia"/>
        </w:rPr>
        <w:t>1/3</w:t>
      </w:r>
      <w:r>
        <w:rPr>
          <w:rFonts w:hint="eastAsia"/>
        </w:rPr>
        <w:t>。</w:t>
      </w:r>
    </w:p>
    <w:p w14:paraId="47F04C2C" w14:textId="77777777" w:rsidR="000A23B9" w:rsidRDefault="000025BA">
      <w:pPr>
        <w:pStyle w:val="3"/>
        <w:ind w:hanging="5954"/>
      </w:pPr>
      <w:r>
        <w:rPr>
          <w:rFonts w:hint="eastAsia"/>
        </w:rPr>
        <w:t>用万能工具显微镜或影像测量仪测量</w:t>
      </w:r>
    </w:p>
    <w:p w14:paraId="68A719BC" w14:textId="77777777" w:rsidR="000A23B9" w:rsidRDefault="000025BA">
      <w:r>
        <w:rPr>
          <w:rFonts w:hint="eastAsia"/>
        </w:rPr>
        <w:t>测量时调整仪器，试块边缘清晰地出现在仪器视场内，按仪器操作方法进行测量，测量时要避让试块被测几何体的边缘倒角和毛刺等影响测量结果的因素。用影像仪测量时，有限使用仪器</w:t>
      </w:r>
      <w:proofErr w:type="gramStart"/>
      <w:r>
        <w:rPr>
          <w:rFonts w:hint="eastAsia"/>
        </w:rPr>
        <w:t>自动寻边的</w:t>
      </w:r>
      <w:proofErr w:type="gramEnd"/>
      <w:r>
        <w:rPr>
          <w:rFonts w:hint="eastAsia"/>
        </w:rPr>
        <w:t>方式瞄准和选点。</w:t>
      </w:r>
    </w:p>
    <w:p w14:paraId="6D9334C2" w14:textId="60430448" w:rsidR="000A23B9" w:rsidRDefault="000025BA">
      <w:pPr>
        <w:pStyle w:val="3"/>
        <w:ind w:hanging="5954"/>
      </w:pPr>
      <w:r>
        <w:rPr>
          <w:rFonts w:hint="eastAsia"/>
        </w:rPr>
        <w:t>孔、槽尺寸测量</w:t>
      </w:r>
    </w:p>
    <w:p w14:paraId="398C28F6" w14:textId="70125208" w:rsidR="000A23B9" w:rsidRPr="000E0FC3" w:rsidRDefault="000025BA">
      <w:pPr>
        <w:pStyle w:val="a1"/>
        <w:numPr>
          <w:ilvl w:val="3"/>
          <w:numId w:val="1"/>
        </w:numPr>
        <w:ind w:firstLineChars="0"/>
      </w:pPr>
      <w:r w:rsidRPr="000E0FC3">
        <w:rPr>
          <w:rFonts w:hint="eastAsia"/>
        </w:rPr>
        <w:t>用内径表测量孔直径</w:t>
      </w:r>
    </w:p>
    <w:p w14:paraId="510C40A1" w14:textId="77777777" w:rsidR="000A23B9" w:rsidRDefault="000025BA">
      <w:pPr>
        <w:ind w:firstLineChars="0" w:firstLine="0"/>
      </w:pPr>
      <w:r w:rsidRPr="000E0FC3">
        <w:rPr>
          <w:rFonts w:hint="eastAsia"/>
        </w:rPr>
        <w:t xml:space="preserve"> </w:t>
      </w:r>
      <w:r w:rsidRPr="000E0FC3">
        <w:t xml:space="preserve">   </w:t>
      </w:r>
      <w:r w:rsidRPr="000E0FC3">
        <w:rPr>
          <w:rFonts w:hint="eastAsia"/>
        </w:rPr>
        <w:t>首先用内径表的校对环</w:t>
      </w:r>
      <w:proofErr w:type="gramStart"/>
      <w:r w:rsidRPr="000E0FC3">
        <w:rPr>
          <w:rFonts w:hint="eastAsia"/>
        </w:rPr>
        <w:t>规</w:t>
      </w:r>
      <w:proofErr w:type="gramEnd"/>
      <w:r w:rsidRPr="000E0FC3">
        <w:rPr>
          <w:rFonts w:hint="eastAsia"/>
        </w:rPr>
        <w:t>调整好内径表的初始值，然后直接用内径表测量孔直径，读数值即为孔直径。</w:t>
      </w:r>
    </w:p>
    <w:p w14:paraId="5E184378" w14:textId="77777777" w:rsidR="000A23B9" w:rsidRDefault="000025BA">
      <w:pPr>
        <w:pStyle w:val="a1"/>
        <w:numPr>
          <w:ilvl w:val="3"/>
          <w:numId w:val="1"/>
        </w:numPr>
        <w:ind w:firstLineChars="0"/>
      </w:pPr>
      <w:r>
        <w:rPr>
          <w:rFonts w:hint="eastAsia"/>
        </w:rPr>
        <w:t>用深度指示表测量深度尺寸</w:t>
      </w:r>
    </w:p>
    <w:p w14:paraId="63E12A68" w14:textId="6E7AD0D1" w:rsidR="000A23B9" w:rsidRDefault="000025BA">
      <w:pPr>
        <w:ind w:firstLineChars="0" w:firstLine="0"/>
      </w:pPr>
      <w:r>
        <w:rPr>
          <w:rFonts w:hint="eastAsia"/>
        </w:rPr>
        <w:t xml:space="preserve"> </w:t>
      </w:r>
      <w:r>
        <w:t xml:space="preserve">   </w:t>
      </w:r>
      <w:r>
        <w:rPr>
          <w:rFonts w:hint="eastAsia"/>
        </w:rPr>
        <w:t>根据被测孔、槽等深度尺寸读取合适的深度指示表，如果指示表</w:t>
      </w:r>
      <w:proofErr w:type="gramStart"/>
      <w:r>
        <w:rPr>
          <w:rFonts w:hint="eastAsia"/>
        </w:rPr>
        <w:t>的测头尺寸</w:t>
      </w:r>
      <w:proofErr w:type="gramEnd"/>
      <w:r>
        <w:rPr>
          <w:rFonts w:hint="eastAsia"/>
        </w:rPr>
        <w:t>过大，可换上合适尺寸的探针。测量时，将深度指示表的基座放在试块基面上，调整指示表的测量端于孔（或槽）的顶部并记下指示标初始值，在试块基面上移动深度指示表的基座慢慢使指示表</w:t>
      </w:r>
      <w:proofErr w:type="gramStart"/>
      <w:r>
        <w:rPr>
          <w:rFonts w:hint="eastAsia"/>
        </w:rPr>
        <w:t>的测头插入</w:t>
      </w:r>
      <w:proofErr w:type="gramEnd"/>
      <w:r>
        <w:rPr>
          <w:rFonts w:hint="eastAsia"/>
        </w:rPr>
        <w:t>孔（或槽）的底部，此时指示表的读数与初始值之差的绝对值即为该孔（或槽）的深度尺寸。</w:t>
      </w:r>
    </w:p>
    <w:p w14:paraId="5024D37D" w14:textId="282119AA" w:rsidR="000A23B9" w:rsidRDefault="000025BA">
      <w:pPr>
        <w:pStyle w:val="2"/>
      </w:pPr>
      <w:bookmarkStart w:id="66" w:name="_Toc107259050"/>
      <w:bookmarkEnd w:id="63"/>
      <w:bookmarkEnd w:id="65"/>
      <w:r>
        <w:rPr>
          <w:rFonts w:hint="eastAsia"/>
        </w:rPr>
        <w:t>涂层厚度</w:t>
      </w:r>
      <w:bookmarkEnd w:id="66"/>
    </w:p>
    <w:p w14:paraId="2EBA5C4B" w14:textId="4AC1CCA0" w:rsidR="000A23B9" w:rsidRDefault="000025BA">
      <w:bookmarkStart w:id="67" w:name="_Hlk516142515"/>
      <w:proofErr w:type="gramStart"/>
      <w:r>
        <w:rPr>
          <w:rFonts w:hint="eastAsia"/>
        </w:rPr>
        <w:t>当试块</w:t>
      </w:r>
      <w:proofErr w:type="gramEnd"/>
      <w:r w:rsidR="00CA62AE">
        <w:rPr>
          <w:rFonts w:hint="eastAsia"/>
        </w:rPr>
        <w:t>表面</w:t>
      </w:r>
      <w:r>
        <w:rPr>
          <w:rFonts w:hint="eastAsia"/>
        </w:rPr>
        <w:t>带有涂层时，使用涂层厚度测量仪器测量涂层厚度。</w:t>
      </w:r>
    </w:p>
    <w:p w14:paraId="3E73875B" w14:textId="5B960450" w:rsidR="000A23B9" w:rsidRDefault="000025BA">
      <w:r>
        <w:rPr>
          <w:rFonts w:hint="eastAsia"/>
        </w:rPr>
        <w:t>试块表面涂层厚度至少均布</w:t>
      </w:r>
      <w:r>
        <w:t>6</w:t>
      </w:r>
      <w:r>
        <w:rPr>
          <w:rFonts w:hint="eastAsia"/>
        </w:rPr>
        <w:t>个位置测量，测量位置参照图</w:t>
      </w:r>
      <w:r w:rsidR="00052EE5">
        <w:t>5</w:t>
      </w:r>
      <w:r>
        <w:rPr>
          <w:rFonts w:hint="eastAsia"/>
        </w:rPr>
        <w:t>。</w:t>
      </w:r>
    </w:p>
    <w:p w14:paraId="711C8D4A" w14:textId="77777777" w:rsidR="000A23B9" w:rsidRDefault="000025BA">
      <w:pPr>
        <w:spacing w:line="240" w:lineRule="auto"/>
        <w:jc w:val="center"/>
      </w:pPr>
      <w:r>
        <w:rPr>
          <w:noProof/>
        </w:rPr>
        <w:drawing>
          <wp:inline distT="0" distB="0" distL="0" distR="0" wp14:anchorId="3AFD11ED" wp14:editId="19A578E2">
            <wp:extent cx="4217670" cy="2057400"/>
            <wp:effectExtent l="0" t="0" r="0" b="0"/>
            <wp:docPr id="27" name="图片 27"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图示&#10;&#10;描述已自动生成"/>
                    <pic:cNvPicPr>
                      <a:picLocks noChangeAspect="1"/>
                    </pic:cNvPicPr>
                  </pic:nvPicPr>
                  <pic:blipFill>
                    <a:blip r:embed="rId48"/>
                    <a:stretch>
                      <a:fillRect/>
                    </a:stretch>
                  </pic:blipFill>
                  <pic:spPr>
                    <a:xfrm>
                      <a:off x="0" y="0"/>
                      <a:ext cx="4234156" cy="2065927"/>
                    </a:xfrm>
                    <a:prstGeom prst="rect">
                      <a:avLst/>
                    </a:prstGeom>
                  </pic:spPr>
                </pic:pic>
              </a:graphicData>
            </a:graphic>
          </wp:inline>
        </w:drawing>
      </w:r>
    </w:p>
    <w:p w14:paraId="6F654AEA" w14:textId="6C6C7BDF" w:rsidR="000A23B9" w:rsidRDefault="000025BA">
      <w:pPr>
        <w:ind w:firstLine="420"/>
        <w:jc w:val="center"/>
        <w:rPr>
          <w:rFonts w:cstheme="majorBidi"/>
          <w:sz w:val="21"/>
          <w:szCs w:val="21"/>
        </w:rPr>
      </w:pPr>
      <w:r>
        <w:rPr>
          <w:rFonts w:cstheme="majorBidi" w:hint="eastAsia"/>
          <w:sz w:val="21"/>
          <w:szCs w:val="21"/>
        </w:rPr>
        <w:t>图</w:t>
      </w:r>
      <w:r w:rsidR="00052EE5">
        <w:rPr>
          <w:rFonts w:cstheme="majorBidi"/>
          <w:sz w:val="21"/>
          <w:szCs w:val="21"/>
        </w:rPr>
        <w:t>5</w:t>
      </w:r>
      <w:r>
        <w:rPr>
          <w:rFonts w:cstheme="majorBidi"/>
          <w:sz w:val="21"/>
          <w:szCs w:val="21"/>
        </w:rPr>
        <w:t xml:space="preserve"> </w:t>
      </w:r>
      <w:r>
        <w:rPr>
          <w:rFonts w:cstheme="majorBidi" w:hint="eastAsia"/>
          <w:sz w:val="21"/>
          <w:szCs w:val="21"/>
        </w:rPr>
        <w:t>涂层测量位置示意图</w:t>
      </w:r>
    </w:p>
    <w:p w14:paraId="1BF7D6BD" w14:textId="77777777" w:rsidR="000A23B9" w:rsidRDefault="000025BA">
      <w:pPr>
        <w:pStyle w:val="1"/>
      </w:pPr>
      <w:bookmarkStart w:id="68" w:name="_Toc478472394"/>
      <w:bookmarkStart w:id="69" w:name="_Toc107259051"/>
      <w:bookmarkEnd w:id="67"/>
      <w:r>
        <w:rPr>
          <w:rFonts w:hint="eastAsia"/>
        </w:rPr>
        <w:t>校准结果表达</w:t>
      </w:r>
      <w:bookmarkEnd w:id="68"/>
      <w:bookmarkEnd w:id="69"/>
    </w:p>
    <w:p w14:paraId="0DF5E183" w14:textId="6505563F" w:rsidR="000A23B9" w:rsidRDefault="000025BA">
      <w:r>
        <w:rPr>
          <w:rFonts w:hint="eastAsia"/>
        </w:rPr>
        <w:lastRenderedPageBreak/>
        <w:t>经过校准的试块出具校准证书，校准证书内</w:t>
      </w:r>
      <w:proofErr w:type="gramStart"/>
      <w:r>
        <w:rPr>
          <w:rFonts w:hint="eastAsia"/>
        </w:rPr>
        <w:t>页信息</w:t>
      </w:r>
      <w:proofErr w:type="gramEnd"/>
      <w:r>
        <w:rPr>
          <w:rFonts w:hint="eastAsia"/>
        </w:rPr>
        <w:t>及格式见附录</w:t>
      </w:r>
      <w:r>
        <w:rPr>
          <w:rFonts w:hint="eastAsia"/>
        </w:rPr>
        <w:t>C</w:t>
      </w:r>
      <w:r>
        <w:rPr>
          <w:rFonts w:hint="eastAsia"/>
        </w:rPr>
        <w:t>。</w:t>
      </w:r>
    </w:p>
    <w:p w14:paraId="2CD911B1" w14:textId="77777777" w:rsidR="000A23B9" w:rsidRDefault="000025BA">
      <w:pPr>
        <w:pStyle w:val="1"/>
      </w:pPr>
      <w:bookmarkStart w:id="70" w:name="_Toc478472395"/>
      <w:bookmarkStart w:id="71" w:name="_Toc107259052"/>
      <w:r>
        <w:rPr>
          <w:rFonts w:hint="eastAsia"/>
        </w:rPr>
        <w:t>复校时间间隔</w:t>
      </w:r>
      <w:bookmarkEnd w:id="70"/>
      <w:bookmarkEnd w:id="71"/>
    </w:p>
    <w:p w14:paraId="1E88887F" w14:textId="77777777" w:rsidR="000A23B9" w:rsidRDefault="000025BA">
      <w:pPr>
        <w:pStyle w:val="a1"/>
        <w:ind w:firstLine="480"/>
      </w:pPr>
      <w:r>
        <w:rPr>
          <w:rFonts w:hint="eastAsia"/>
        </w:rPr>
        <w:t>由于复校时间间隔的长短是由试块的使用频率、保养情况、使用者以及试块本身质量等因素所决定，送</w:t>
      </w:r>
      <w:proofErr w:type="gramStart"/>
      <w:r>
        <w:rPr>
          <w:rFonts w:hint="eastAsia"/>
        </w:rPr>
        <w:t>校单位</w:t>
      </w:r>
      <w:proofErr w:type="gramEnd"/>
      <w:r>
        <w:rPr>
          <w:rFonts w:hint="eastAsia"/>
        </w:rPr>
        <w:t>可根据实际使用情况自主决定复校时间间隔，一般不超过</w:t>
      </w:r>
      <w:r>
        <w:rPr>
          <w:rFonts w:hint="eastAsia"/>
        </w:rPr>
        <w:t>1</w:t>
      </w:r>
      <w:r>
        <w:rPr>
          <w:rFonts w:hint="eastAsia"/>
        </w:rPr>
        <w:t>年。</w:t>
      </w:r>
    </w:p>
    <w:p w14:paraId="76E937C4" w14:textId="77777777" w:rsidR="000A23B9" w:rsidRDefault="000A23B9">
      <w:pPr>
        <w:ind w:firstLineChars="0" w:firstLine="0"/>
        <w:sectPr w:rsidR="000A23B9">
          <w:footerReference w:type="even" r:id="rId49"/>
          <w:footerReference w:type="default" r:id="rId50"/>
          <w:pgSz w:w="11906" w:h="16838"/>
          <w:pgMar w:top="1588" w:right="1134" w:bottom="1361" w:left="1418" w:header="1134" w:footer="567" w:gutter="0"/>
          <w:pgNumType w:start="1"/>
          <w:cols w:space="425"/>
          <w:docGrid w:type="lines" w:linePitch="326"/>
        </w:sectPr>
      </w:pPr>
    </w:p>
    <w:p w14:paraId="6C0D4CEA" w14:textId="77777777" w:rsidR="000A23B9" w:rsidRDefault="000025BA">
      <w:pPr>
        <w:pStyle w:val="a"/>
        <w:numPr>
          <w:ilvl w:val="0"/>
          <w:numId w:val="3"/>
        </w:numPr>
      </w:pPr>
      <w:r>
        <w:lastRenderedPageBreak/>
        <w:t xml:space="preserve"> </w:t>
      </w:r>
      <w:r>
        <w:rPr>
          <w:rFonts w:hint="eastAsia"/>
        </w:rPr>
        <w:t xml:space="preserve"> </w:t>
      </w:r>
      <w:bookmarkStart w:id="72" w:name="_Toc107259053"/>
      <w:r>
        <w:rPr>
          <w:rFonts w:hint="eastAsia"/>
          <w:color w:val="FFFFFF" w:themeColor="background1"/>
        </w:rPr>
        <w:t>用千分尺测量漏磁参考试块厚度尺寸校准结果的测量不确定度评定</w:t>
      </w:r>
      <w:bookmarkEnd w:id="72"/>
    </w:p>
    <w:p w14:paraId="554CB0CE" w14:textId="3D77BD41" w:rsidR="000A23B9" w:rsidRDefault="000025BA">
      <w:pPr>
        <w:pStyle w:val="affd"/>
        <w:spacing w:beforeLines="100" w:before="312" w:afterLines="100" w:after="312"/>
      </w:pPr>
      <w:bookmarkStart w:id="73" w:name="_Hlk498463711"/>
      <w:r>
        <w:rPr>
          <w:rFonts w:hint="eastAsia"/>
        </w:rPr>
        <w:t>用千分尺测量漏磁参考试块厚度尺寸校准结果的测量不确定度评定</w:t>
      </w:r>
      <w:r w:rsidR="006B0976">
        <w:rPr>
          <w:rFonts w:hint="eastAsia"/>
        </w:rPr>
        <w:t>(通用量具，线尺寸，以千分尺为例</w:t>
      </w:r>
      <w:r w:rsidR="006B0976">
        <w:t>)</w:t>
      </w:r>
    </w:p>
    <w:bookmarkEnd w:id="73"/>
    <w:p w14:paraId="7A27BC27" w14:textId="77777777" w:rsidR="000A23B9" w:rsidRDefault="000025BA">
      <w:pPr>
        <w:pStyle w:val="a1"/>
        <w:numPr>
          <w:ilvl w:val="1"/>
          <w:numId w:val="2"/>
        </w:numPr>
        <w:ind w:left="426" w:firstLineChars="0"/>
      </w:pPr>
      <w:r>
        <w:rPr>
          <w:rFonts w:hint="eastAsia"/>
        </w:rPr>
        <w:t>测量方法</w:t>
      </w:r>
    </w:p>
    <w:p w14:paraId="616A24E5" w14:textId="77777777" w:rsidR="000A23B9" w:rsidRDefault="000025BA">
      <w:r>
        <w:rPr>
          <w:rFonts w:hint="eastAsia"/>
        </w:rPr>
        <w:t>使用千分尺进行测量。</w:t>
      </w:r>
    </w:p>
    <w:p w14:paraId="4016416E" w14:textId="77777777" w:rsidR="000A23B9" w:rsidRDefault="000025BA">
      <w:pPr>
        <w:pStyle w:val="a1"/>
        <w:numPr>
          <w:ilvl w:val="1"/>
          <w:numId w:val="2"/>
        </w:numPr>
        <w:ind w:left="426" w:firstLineChars="0"/>
      </w:pPr>
      <w:r>
        <w:rPr>
          <w:rFonts w:hint="eastAsia"/>
        </w:rPr>
        <w:t>数学模型</w:t>
      </w:r>
    </w:p>
    <w:p w14:paraId="30D8E371" w14:textId="77777777" w:rsidR="000A23B9" w:rsidRDefault="000025BA">
      <w:r>
        <w:rPr>
          <w:rFonts w:hint="eastAsia"/>
        </w:rPr>
        <w:t>由测量方法可得到数学模型为：</w:t>
      </w:r>
    </w:p>
    <w:p w14:paraId="0B9A2EA9" w14:textId="195E9D8B" w:rsidR="000A23B9" w:rsidRDefault="000025BA">
      <w:pPr>
        <w:wordWrap w:val="0"/>
        <w:ind w:firstLineChars="0" w:firstLine="0"/>
        <w:jc w:val="right"/>
      </w:pPr>
      <m:oMath>
        <m:r>
          <w:rPr>
            <w:rFonts w:ascii="Cambria Math" w:hAnsi="Cambria Math"/>
          </w:rPr>
          <m:t>T=T'</m:t>
        </m:r>
      </m:oMath>
      <w:r w:rsidR="00473108">
        <w:rPr>
          <w:rFonts w:hint="eastAsia"/>
          <w:i/>
        </w:rPr>
        <w:t>+</w:t>
      </w:r>
      <w:r w:rsidR="00473108" w:rsidRPr="00473108">
        <w:rPr>
          <w:rFonts w:hint="eastAsia"/>
        </w:rPr>
        <w:t>△</w:t>
      </w:r>
      <w:r w:rsidR="00473108">
        <w:rPr>
          <w:rFonts w:hint="eastAsia"/>
          <w:i/>
        </w:rPr>
        <w:t>T</w:t>
      </w:r>
      <w:r>
        <w:rPr>
          <w:rFonts w:hint="eastAsia"/>
          <w:i/>
        </w:rPr>
        <w:t xml:space="preserve"> </w:t>
      </w:r>
      <w:r>
        <w:t xml:space="preserve">                                 (A.1)</w:t>
      </w:r>
    </w:p>
    <w:p w14:paraId="34FCBD3F" w14:textId="77777777" w:rsidR="000A23B9" w:rsidRDefault="000025BA">
      <w:r>
        <w:rPr>
          <w:rFonts w:hint="eastAsia"/>
        </w:rPr>
        <w:t>式中：</w:t>
      </w:r>
    </w:p>
    <w:p w14:paraId="5EF4E809" w14:textId="77777777" w:rsidR="000A23B9" w:rsidRDefault="000025BA">
      <w:pPr>
        <w:rPr>
          <w:rFonts w:cs="Times New Roman"/>
        </w:rPr>
      </w:pPr>
      <m:oMath>
        <m:r>
          <w:rPr>
            <w:rFonts w:ascii="Cambria Math" w:hAnsi="Cambria Math"/>
          </w:rPr>
          <m:t>T</m:t>
        </m:r>
      </m:oMath>
      <w:r>
        <w:rPr>
          <w:rFonts w:hint="eastAsia"/>
        </w:rPr>
        <w:t>——试块厚度，</w:t>
      </w:r>
      <w:r>
        <w:rPr>
          <w:rFonts w:ascii="宋体" w:hAnsi="宋体" w:cs="Times New Roman"/>
        </w:rPr>
        <w:t>mm</w:t>
      </w:r>
      <w:r>
        <w:rPr>
          <w:rFonts w:ascii="宋体" w:hAnsi="宋体" w:cs="Times New Roman" w:hint="eastAsia"/>
        </w:rPr>
        <w:t>；</w:t>
      </w:r>
    </w:p>
    <w:p w14:paraId="74768C6A" w14:textId="77777777" w:rsidR="000A23B9" w:rsidRDefault="000025BA">
      <w:pPr>
        <w:ind w:firstLineChars="175" w:firstLine="420"/>
        <w:rPr>
          <w:rFonts w:ascii="宋体" w:hAnsi="宋体" w:cs="Times New Roman"/>
        </w:rPr>
      </w:pPr>
      <m:oMath>
        <m:r>
          <w:rPr>
            <w:rFonts w:ascii="Cambria Math" w:hAnsi="Cambria Math"/>
          </w:rPr>
          <m:t>T'</m:t>
        </m:r>
      </m:oMath>
      <w:r>
        <w:rPr>
          <w:rFonts w:hint="eastAsia"/>
        </w:rPr>
        <w:t>——千分尺读数，</w:t>
      </w:r>
      <w:r>
        <w:rPr>
          <w:rFonts w:ascii="宋体" w:hAnsi="宋体" w:cs="Times New Roman"/>
        </w:rPr>
        <w:t>mm</w:t>
      </w:r>
      <w:r>
        <w:rPr>
          <w:rFonts w:ascii="宋体" w:hAnsi="宋体" w:cs="Times New Roman" w:hint="eastAsia"/>
        </w:rPr>
        <w:t>。</w:t>
      </w:r>
    </w:p>
    <w:p w14:paraId="5DCE99BD" w14:textId="59AA959B" w:rsidR="00473108" w:rsidRDefault="00473108">
      <w:pPr>
        <w:ind w:firstLineChars="175" w:firstLine="420"/>
        <w:rPr>
          <w:rFonts w:ascii="宋体" w:hAnsi="宋体" w:cs="Times New Roman"/>
        </w:rPr>
      </w:pPr>
      <w:r w:rsidRPr="00473108">
        <w:rPr>
          <w:rFonts w:ascii="宋体" w:hAnsi="宋体" w:cs="Times New Roman" w:hint="eastAsia"/>
        </w:rPr>
        <w:t>△</w:t>
      </w:r>
      <m:oMath>
        <m:r>
          <w:rPr>
            <w:rFonts w:ascii="Cambria Math" w:hAnsi="Cambria Math"/>
          </w:rPr>
          <m:t>T</m:t>
        </m:r>
      </m:oMath>
      <w:r>
        <w:rPr>
          <w:rFonts w:hint="eastAsia"/>
        </w:rPr>
        <w:t>——</w:t>
      </w:r>
      <w:r w:rsidRPr="00473108">
        <w:rPr>
          <w:rFonts w:ascii="宋体" w:hAnsi="宋体" w:cs="Times New Roman" w:hint="eastAsia"/>
        </w:rPr>
        <w:t>测量重复性引起的误差，</w:t>
      </w:r>
      <w:r>
        <w:rPr>
          <w:rFonts w:ascii="宋体" w:hAnsi="宋体" w:cs="Times New Roman" w:hint="eastAsia"/>
        </w:rPr>
        <w:t>m</w:t>
      </w:r>
      <w:r w:rsidRPr="00473108">
        <w:rPr>
          <w:rFonts w:ascii="宋体" w:hAnsi="宋体" w:cs="Times New Roman" w:hint="eastAsia"/>
        </w:rPr>
        <w:t>m；</w:t>
      </w:r>
    </w:p>
    <w:p w14:paraId="02F5B4F9" w14:textId="77777777" w:rsidR="000A23B9" w:rsidRDefault="000025BA">
      <w:pPr>
        <w:pStyle w:val="a1"/>
        <w:numPr>
          <w:ilvl w:val="1"/>
          <w:numId w:val="2"/>
        </w:numPr>
        <w:ind w:left="426" w:firstLineChars="0"/>
      </w:pPr>
      <w:r>
        <w:rPr>
          <w:rFonts w:hint="eastAsia"/>
        </w:rPr>
        <w:t>测量不确定度来源分析</w:t>
      </w:r>
    </w:p>
    <w:p w14:paraId="272C6EAE" w14:textId="77777777" w:rsidR="000A23B9" w:rsidRDefault="000025BA">
      <w:r>
        <w:rPr>
          <w:rFonts w:hint="eastAsia"/>
        </w:rPr>
        <w:t>测量不确定度来源及说明见表</w:t>
      </w:r>
      <w:r>
        <w:rPr>
          <w:rFonts w:hint="eastAsia"/>
        </w:rPr>
        <w:t>A.1</w:t>
      </w:r>
      <w:r>
        <w:rPr>
          <w:rFonts w:hint="eastAsia"/>
        </w:rPr>
        <w:t>。</w:t>
      </w:r>
    </w:p>
    <w:p w14:paraId="6E9EC1DB" w14:textId="77777777" w:rsidR="000A23B9" w:rsidRDefault="000025BA">
      <w:pPr>
        <w:pStyle w:val="aff8"/>
      </w:pPr>
      <w:r>
        <w:rPr>
          <w:rFonts w:hint="eastAsia"/>
        </w:rPr>
        <w:t>表</w:t>
      </w:r>
      <w:r>
        <w:rPr>
          <w:rFonts w:hint="eastAsia"/>
        </w:rPr>
        <w:t xml:space="preserve">A.1 </w:t>
      </w:r>
      <w:r>
        <w:rPr>
          <w:rFonts w:hint="eastAsia"/>
        </w:rPr>
        <w:t>测量不确定度来源及说明</w:t>
      </w:r>
    </w:p>
    <w:tbl>
      <w:tblPr>
        <w:tblStyle w:val="a9"/>
        <w:tblW w:w="9889" w:type="dxa"/>
        <w:tblLook w:val="04A0" w:firstRow="1" w:lastRow="0" w:firstColumn="1" w:lastColumn="0" w:noHBand="0" w:noVBand="1"/>
      </w:tblPr>
      <w:tblGrid>
        <w:gridCol w:w="704"/>
        <w:gridCol w:w="2552"/>
        <w:gridCol w:w="6633"/>
      </w:tblGrid>
      <w:tr w:rsidR="000A23B9" w14:paraId="564238E0" w14:textId="77777777">
        <w:tc>
          <w:tcPr>
            <w:tcW w:w="704" w:type="dxa"/>
            <w:vAlign w:val="center"/>
          </w:tcPr>
          <w:p w14:paraId="5B7FEBB0" w14:textId="77777777" w:rsidR="000A23B9" w:rsidRDefault="000025BA">
            <w:pPr>
              <w:pStyle w:val="affa"/>
            </w:pPr>
            <w:r>
              <w:rPr>
                <w:rFonts w:hint="eastAsia"/>
              </w:rPr>
              <w:t>序号</w:t>
            </w:r>
          </w:p>
        </w:tc>
        <w:tc>
          <w:tcPr>
            <w:tcW w:w="2552" w:type="dxa"/>
            <w:vAlign w:val="center"/>
          </w:tcPr>
          <w:p w14:paraId="5581A5F7" w14:textId="77777777" w:rsidR="000A23B9" w:rsidRDefault="000025BA">
            <w:pPr>
              <w:pStyle w:val="affa"/>
            </w:pPr>
            <w:r>
              <w:rPr>
                <w:rFonts w:hint="eastAsia"/>
              </w:rPr>
              <w:t>不确定度来源</w:t>
            </w:r>
          </w:p>
        </w:tc>
        <w:tc>
          <w:tcPr>
            <w:tcW w:w="6633" w:type="dxa"/>
          </w:tcPr>
          <w:p w14:paraId="69C8C534" w14:textId="77777777" w:rsidR="000A23B9" w:rsidRDefault="000025BA">
            <w:pPr>
              <w:pStyle w:val="affa"/>
            </w:pPr>
            <w:r>
              <w:t>说明</w:t>
            </w:r>
          </w:p>
        </w:tc>
      </w:tr>
      <w:tr w:rsidR="000A23B9" w14:paraId="6343BEDD" w14:textId="77777777">
        <w:tc>
          <w:tcPr>
            <w:tcW w:w="704" w:type="dxa"/>
            <w:vAlign w:val="center"/>
          </w:tcPr>
          <w:p w14:paraId="458CD32C" w14:textId="77777777" w:rsidR="000A23B9" w:rsidRDefault="000025BA">
            <w:pPr>
              <w:pStyle w:val="affa"/>
              <w:rPr>
                <w:rFonts w:ascii="宋体" w:hAnsi="宋体"/>
              </w:rPr>
            </w:pPr>
            <w:r>
              <w:rPr>
                <w:rFonts w:ascii="宋体" w:hAnsi="宋体" w:hint="eastAsia"/>
              </w:rPr>
              <w:t>1</w:t>
            </w:r>
          </w:p>
        </w:tc>
        <w:tc>
          <w:tcPr>
            <w:tcW w:w="2552" w:type="dxa"/>
            <w:vAlign w:val="center"/>
          </w:tcPr>
          <w:p w14:paraId="468E2B1B" w14:textId="77777777" w:rsidR="000A23B9" w:rsidRDefault="000025BA">
            <w:pPr>
              <w:pStyle w:val="affa"/>
              <w:rPr>
                <w:rFonts w:ascii="宋体" w:hAnsi="宋体"/>
              </w:rPr>
            </w:pPr>
            <w:r>
              <w:rPr>
                <w:rFonts w:ascii="宋体" w:hAnsi="宋体"/>
              </w:rPr>
              <w:t>测量重复性</w:t>
            </w:r>
          </w:p>
        </w:tc>
        <w:tc>
          <w:tcPr>
            <w:tcW w:w="6633" w:type="dxa"/>
          </w:tcPr>
          <w:p w14:paraId="571888C5" w14:textId="77777777" w:rsidR="000A23B9" w:rsidRDefault="000025BA">
            <w:pPr>
              <w:pStyle w:val="affa"/>
              <w:rPr>
                <w:rFonts w:ascii="宋体" w:hAnsi="宋体"/>
              </w:rPr>
            </w:pPr>
            <w:r>
              <w:rPr>
                <w:rFonts w:ascii="宋体" w:hAnsi="宋体" w:hint="eastAsia"/>
              </w:rPr>
              <w:t>A类不确定度分量</w:t>
            </w:r>
          </w:p>
        </w:tc>
      </w:tr>
      <w:tr w:rsidR="000A23B9" w14:paraId="5D450A89" w14:textId="77777777">
        <w:tc>
          <w:tcPr>
            <w:tcW w:w="704" w:type="dxa"/>
            <w:vAlign w:val="center"/>
          </w:tcPr>
          <w:p w14:paraId="38FE0132" w14:textId="77777777" w:rsidR="000A23B9" w:rsidRDefault="000025BA">
            <w:pPr>
              <w:pStyle w:val="affa"/>
              <w:rPr>
                <w:rFonts w:ascii="宋体" w:hAnsi="宋体"/>
              </w:rPr>
            </w:pPr>
            <w:r>
              <w:rPr>
                <w:rFonts w:ascii="宋体" w:hAnsi="宋体" w:hint="eastAsia"/>
              </w:rPr>
              <w:t>2</w:t>
            </w:r>
          </w:p>
        </w:tc>
        <w:tc>
          <w:tcPr>
            <w:tcW w:w="2552" w:type="dxa"/>
            <w:vAlign w:val="center"/>
          </w:tcPr>
          <w:p w14:paraId="0380BE00" w14:textId="77777777" w:rsidR="000A23B9" w:rsidRDefault="000025BA">
            <w:pPr>
              <w:pStyle w:val="affa"/>
              <w:rPr>
                <w:rFonts w:ascii="宋体" w:hAnsi="宋体"/>
              </w:rPr>
            </w:pPr>
            <w:r>
              <w:rPr>
                <w:rFonts w:ascii="宋体" w:hAnsi="宋体" w:hint="eastAsia"/>
              </w:rPr>
              <w:t>千分尺最大允差</w:t>
            </w:r>
          </w:p>
        </w:tc>
        <w:tc>
          <w:tcPr>
            <w:tcW w:w="6633" w:type="dxa"/>
          </w:tcPr>
          <w:p w14:paraId="7D05A983" w14:textId="77777777" w:rsidR="000A23B9" w:rsidRDefault="000025BA">
            <w:pPr>
              <w:pStyle w:val="affa"/>
              <w:rPr>
                <w:rFonts w:ascii="宋体" w:hAnsi="宋体"/>
              </w:rPr>
            </w:pPr>
            <w:r>
              <w:rPr>
                <w:rFonts w:ascii="宋体" w:hAnsi="宋体" w:hint="eastAsia"/>
              </w:rPr>
              <w:t>千分尺</w:t>
            </w:r>
            <w:r>
              <w:rPr>
                <w:rFonts w:ascii="宋体" w:hAnsi="宋体"/>
              </w:rPr>
              <w:t>存在的最大允差</w:t>
            </w:r>
          </w:p>
        </w:tc>
      </w:tr>
      <w:tr w:rsidR="000A23B9" w14:paraId="2100E815" w14:textId="77777777">
        <w:tc>
          <w:tcPr>
            <w:tcW w:w="704" w:type="dxa"/>
            <w:vAlign w:val="center"/>
          </w:tcPr>
          <w:p w14:paraId="3CB22507" w14:textId="77777777" w:rsidR="000A23B9" w:rsidRDefault="000025BA">
            <w:pPr>
              <w:pStyle w:val="affa"/>
              <w:rPr>
                <w:rFonts w:ascii="宋体" w:hAnsi="宋体"/>
              </w:rPr>
            </w:pPr>
            <w:r>
              <w:rPr>
                <w:rFonts w:ascii="宋体" w:hAnsi="宋体" w:hint="eastAsia"/>
              </w:rPr>
              <w:t>3</w:t>
            </w:r>
          </w:p>
        </w:tc>
        <w:tc>
          <w:tcPr>
            <w:tcW w:w="2552" w:type="dxa"/>
            <w:vAlign w:val="center"/>
          </w:tcPr>
          <w:p w14:paraId="19434FAB" w14:textId="77777777" w:rsidR="000A23B9" w:rsidRDefault="000025BA">
            <w:pPr>
              <w:pStyle w:val="affa"/>
              <w:rPr>
                <w:rFonts w:ascii="宋体" w:hAnsi="宋体"/>
              </w:rPr>
            </w:pPr>
            <w:r>
              <w:rPr>
                <w:rFonts w:ascii="宋体" w:hAnsi="宋体" w:hint="eastAsia"/>
              </w:rPr>
              <w:t>线膨胀系数</w:t>
            </w:r>
          </w:p>
        </w:tc>
        <w:tc>
          <w:tcPr>
            <w:tcW w:w="6633" w:type="dxa"/>
          </w:tcPr>
          <w:p w14:paraId="46540998" w14:textId="77777777" w:rsidR="000A23B9" w:rsidRDefault="000025BA">
            <w:pPr>
              <w:pStyle w:val="affa"/>
              <w:rPr>
                <w:rFonts w:ascii="宋体" w:hAnsi="宋体"/>
              </w:rPr>
            </w:pPr>
            <w:r>
              <w:rPr>
                <w:rFonts w:ascii="宋体" w:hAnsi="宋体" w:hint="eastAsia"/>
              </w:rPr>
              <w:t>试块和千分尺间线膨胀系数差</w:t>
            </w:r>
          </w:p>
        </w:tc>
      </w:tr>
      <w:tr w:rsidR="000A23B9" w14:paraId="52F6E0FB" w14:textId="77777777">
        <w:tc>
          <w:tcPr>
            <w:tcW w:w="704" w:type="dxa"/>
            <w:vAlign w:val="center"/>
          </w:tcPr>
          <w:p w14:paraId="3AD43BA1" w14:textId="77777777" w:rsidR="000A23B9" w:rsidRDefault="000025BA">
            <w:pPr>
              <w:pStyle w:val="affa"/>
              <w:rPr>
                <w:rFonts w:ascii="宋体" w:hAnsi="宋体"/>
              </w:rPr>
            </w:pPr>
            <w:r>
              <w:rPr>
                <w:rFonts w:ascii="宋体" w:hAnsi="宋体" w:hint="eastAsia"/>
              </w:rPr>
              <w:t>4</w:t>
            </w:r>
          </w:p>
        </w:tc>
        <w:tc>
          <w:tcPr>
            <w:tcW w:w="2552" w:type="dxa"/>
            <w:vAlign w:val="center"/>
          </w:tcPr>
          <w:p w14:paraId="7B006CB2" w14:textId="77777777" w:rsidR="000A23B9" w:rsidRDefault="000025BA">
            <w:pPr>
              <w:pStyle w:val="affa"/>
              <w:rPr>
                <w:rFonts w:ascii="宋体" w:hAnsi="宋体"/>
              </w:rPr>
            </w:pPr>
            <w:r>
              <w:rPr>
                <w:rFonts w:ascii="宋体" w:hAnsi="宋体"/>
              </w:rPr>
              <w:t>温度</w:t>
            </w:r>
          </w:p>
        </w:tc>
        <w:tc>
          <w:tcPr>
            <w:tcW w:w="6633" w:type="dxa"/>
          </w:tcPr>
          <w:p w14:paraId="5A56E75E" w14:textId="77777777" w:rsidR="000A23B9" w:rsidRDefault="000025BA">
            <w:pPr>
              <w:pStyle w:val="affa"/>
              <w:rPr>
                <w:rFonts w:ascii="宋体" w:hAnsi="宋体"/>
              </w:rPr>
            </w:pPr>
            <w:r>
              <w:rPr>
                <w:rFonts w:ascii="宋体" w:hAnsi="宋体" w:hint="eastAsia"/>
              </w:rPr>
              <w:t>试块和千分尺温度差</w:t>
            </w:r>
          </w:p>
        </w:tc>
      </w:tr>
      <w:tr w:rsidR="000A23B9" w14:paraId="565C2FC5" w14:textId="77777777">
        <w:tc>
          <w:tcPr>
            <w:tcW w:w="704" w:type="dxa"/>
            <w:vAlign w:val="center"/>
          </w:tcPr>
          <w:p w14:paraId="6421E33C" w14:textId="77777777" w:rsidR="000A23B9" w:rsidRDefault="000025BA">
            <w:pPr>
              <w:pStyle w:val="affa"/>
              <w:rPr>
                <w:rFonts w:ascii="宋体" w:hAnsi="宋体"/>
              </w:rPr>
            </w:pPr>
            <w:r>
              <w:rPr>
                <w:rFonts w:ascii="宋体" w:hAnsi="宋体" w:hint="eastAsia"/>
              </w:rPr>
              <w:t>5</w:t>
            </w:r>
          </w:p>
        </w:tc>
        <w:tc>
          <w:tcPr>
            <w:tcW w:w="2552" w:type="dxa"/>
            <w:vAlign w:val="center"/>
          </w:tcPr>
          <w:p w14:paraId="03175DC7" w14:textId="77777777" w:rsidR="000A23B9" w:rsidRDefault="000025BA">
            <w:pPr>
              <w:pStyle w:val="affa"/>
              <w:rPr>
                <w:rFonts w:ascii="宋体" w:hAnsi="宋体"/>
              </w:rPr>
            </w:pPr>
            <w:r>
              <w:rPr>
                <w:rFonts w:ascii="宋体" w:hAnsi="宋体"/>
              </w:rPr>
              <w:t>试块形状误差</w:t>
            </w:r>
          </w:p>
        </w:tc>
        <w:tc>
          <w:tcPr>
            <w:tcW w:w="6633" w:type="dxa"/>
          </w:tcPr>
          <w:p w14:paraId="32753AC4" w14:textId="77777777" w:rsidR="000A23B9" w:rsidRDefault="000025BA">
            <w:pPr>
              <w:pStyle w:val="affa"/>
              <w:rPr>
                <w:rFonts w:ascii="宋体" w:hAnsi="宋体"/>
              </w:rPr>
            </w:pPr>
            <w:r>
              <w:rPr>
                <w:rFonts w:ascii="宋体" w:hAnsi="宋体" w:hint="eastAsia"/>
              </w:rPr>
              <w:t>试块的表面形状会对测量结果产生影响，主要影响因素是平面度误差</w:t>
            </w:r>
          </w:p>
        </w:tc>
      </w:tr>
    </w:tbl>
    <w:p w14:paraId="29A17CBF" w14:textId="77777777" w:rsidR="000A23B9" w:rsidRDefault="000025BA">
      <w:pPr>
        <w:pStyle w:val="a1"/>
        <w:numPr>
          <w:ilvl w:val="1"/>
          <w:numId w:val="2"/>
        </w:numPr>
        <w:ind w:firstLineChars="0"/>
      </w:pPr>
      <w:r>
        <w:rPr>
          <w:rFonts w:hint="eastAsia"/>
        </w:rPr>
        <w:t>标准不确定度评定</w:t>
      </w:r>
    </w:p>
    <w:p w14:paraId="333B7F9B" w14:textId="77777777" w:rsidR="000A23B9" w:rsidRDefault="000025BA">
      <w:pPr>
        <w:pStyle w:val="a1"/>
        <w:numPr>
          <w:ilvl w:val="2"/>
          <w:numId w:val="2"/>
        </w:numPr>
        <w:ind w:left="426" w:firstLineChars="0"/>
      </w:pPr>
      <w:r>
        <w:rPr>
          <w:rFonts w:hint="eastAsia"/>
        </w:rPr>
        <w:t>由测量重复性引入的不确定度分量</w:t>
      </w:r>
      <m:oMath>
        <m:sSub>
          <m:sSubPr>
            <m:ctrlPr>
              <w:rPr>
                <w:rFonts w:ascii="Cambria Math" w:hAnsi="Cambria Math"/>
                <w:i/>
              </w:rPr>
            </m:ctrlPr>
          </m:sSubPr>
          <m:e>
            <m:r>
              <w:rPr>
                <w:rFonts w:ascii="Cambria Math" w:hAnsi="Cambria Math"/>
              </w:rPr>
              <m:t>u</m:t>
            </m:r>
          </m:e>
          <m:sub>
            <m:r>
              <w:rPr>
                <w:rFonts w:ascii="Cambria Math" w:hAnsi="Cambria Math" w:hint="eastAsia"/>
              </w:rPr>
              <m:t>1</m:t>
            </m:r>
          </m:sub>
        </m:sSub>
      </m:oMath>
    </w:p>
    <w:p w14:paraId="0C9B3D72" w14:textId="77777777" w:rsidR="000A23B9" w:rsidRDefault="000025BA">
      <w:pPr>
        <w:rPr>
          <w:rFonts w:ascii="宋体" w:hAnsi="宋体"/>
        </w:rPr>
      </w:pPr>
      <w:r>
        <w:rPr>
          <w:rFonts w:ascii="宋体" w:hAnsi="宋体" w:hint="eastAsia"/>
        </w:rPr>
        <w:t>在重复测量条件下，对试块厚度进行10次重复测量。得到结果为：</w:t>
      </w:r>
      <w:r>
        <w:rPr>
          <w:rFonts w:ascii="宋体" w:hAnsi="宋体"/>
        </w:rPr>
        <w:t>8</w:t>
      </w:r>
      <w:r>
        <w:rPr>
          <w:rFonts w:ascii="宋体" w:hAnsi="宋体" w:hint="eastAsia"/>
        </w:rPr>
        <w:t>.02</w:t>
      </w:r>
      <w:r>
        <w:rPr>
          <w:rFonts w:ascii="宋体" w:hAnsi="宋体"/>
        </w:rPr>
        <w:t>8</w:t>
      </w:r>
      <w:r>
        <w:rPr>
          <w:rFonts w:ascii="宋体" w:hAnsi="宋体" w:hint="eastAsia"/>
        </w:rPr>
        <w:t>mm，8.02</w:t>
      </w:r>
      <w:r>
        <w:rPr>
          <w:rFonts w:ascii="宋体" w:hAnsi="宋体"/>
        </w:rPr>
        <w:t>2</w:t>
      </w:r>
      <w:r>
        <w:rPr>
          <w:rFonts w:ascii="宋体" w:hAnsi="宋体" w:hint="eastAsia"/>
        </w:rPr>
        <w:t>，8.02</w:t>
      </w:r>
      <w:r>
        <w:rPr>
          <w:rFonts w:ascii="宋体" w:hAnsi="宋体"/>
        </w:rPr>
        <w:t>4</w:t>
      </w:r>
      <w:r>
        <w:rPr>
          <w:rFonts w:ascii="宋体" w:hAnsi="宋体" w:hint="eastAsia"/>
        </w:rPr>
        <w:t>，8.0</w:t>
      </w:r>
      <w:r>
        <w:rPr>
          <w:rFonts w:ascii="宋体" w:hAnsi="宋体"/>
        </w:rPr>
        <w:t>14</w:t>
      </w:r>
      <w:r>
        <w:rPr>
          <w:rFonts w:ascii="宋体" w:hAnsi="宋体" w:hint="eastAsia"/>
        </w:rPr>
        <w:t>，8.02</w:t>
      </w:r>
      <w:r>
        <w:rPr>
          <w:rFonts w:ascii="宋体" w:hAnsi="宋体"/>
        </w:rPr>
        <w:t>0</w:t>
      </w:r>
      <w:r>
        <w:rPr>
          <w:rFonts w:ascii="宋体" w:hAnsi="宋体" w:hint="eastAsia"/>
        </w:rPr>
        <w:t>，8.02</w:t>
      </w:r>
      <w:r>
        <w:rPr>
          <w:rFonts w:ascii="宋体" w:hAnsi="宋体"/>
        </w:rPr>
        <w:t>4</w:t>
      </w:r>
      <w:r>
        <w:rPr>
          <w:rFonts w:ascii="宋体" w:hAnsi="宋体" w:hint="eastAsia"/>
        </w:rPr>
        <w:t>，8.02</w:t>
      </w:r>
      <w:r>
        <w:rPr>
          <w:rFonts w:ascii="宋体" w:hAnsi="宋体"/>
        </w:rPr>
        <w:t>4</w:t>
      </w:r>
      <w:r>
        <w:rPr>
          <w:rFonts w:ascii="宋体" w:hAnsi="宋体" w:hint="eastAsia"/>
        </w:rPr>
        <w:t>，8.0</w:t>
      </w:r>
      <w:r>
        <w:rPr>
          <w:rFonts w:ascii="宋体" w:hAnsi="宋体"/>
        </w:rPr>
        <w:t>16</w:t>
      </w:r>
      <w:r>
        <w:rPr>
          <w:rFonts w:ascii="宋体" w:hAnsi="宋体" w:hint="eastAsia"/>
        </w:rPr>
        <w:t>，8.0</w:t>
      </w:r>
      <w:r>
        <w:rPr>
          <w:rFonts w:ascii="宋体" w:hAnsi="宋体"/>
        </w:rPr>
        <w:t>1</w:t>
      </w:r>
      <w:r>
        <w:rPr>
          <w:rFonts w:ascii="宋体" w:hAnsi="宋体" w:hint="eastAsia"/>
        </w:rPr>
        <w:t>8，8.026，由贝塞尔公式计算得到</w:t>
      </w:r>
      <m:oMath>
        <m:r>
          <w:rPr>
            <w:rFonts w:ascii="Cambria Math" w:hAnsi="Cambria Math"/>
          </w:rPr>
          <m:t>s</m:t>
        </m:r>
      </m:oMath>
      <w:r>
        <w:rPr>
          <w:rFonts w:ascii="宋体" w:hAnsi="宋体" w:hint="eastAsia"/>
        </w:rPr>
        <w:t>=</w:t>
      </w:r>
      <w:r>
        <w:rPr>
          <w:rFonts w:ascii="宋体" w:hAnsi="宋体"/>
        </w:rPr>
        <w:t>4.5</w:t>
      </w:r>
      <m:oMath>
        <m:r>
          <m:rPr>
            <m:sty m:val="p"/>
          </m:rPr>
          <w:rPr>
            <w:rFonts w:ascii="Cambria Math" w:hAnsi="Cambria Math"/>
          </w:rPr>
          <m:t>μm</m:t>
        </m:r>
      </m:oMath>
      <w:r>
        <w:rPr>
          <w:rFonts w:ascii="宋体" w:hAnsi="宋体" w:hint="eastAsia"/>
        </w:rPr>
        <w:t>，则测量重复性引入的不确定度分量为：</w:t>
      </w:r>
    </w:p>
    <w:p w14:paraId="3A90F39D" w14:textId="77777777" w:rsidR="000A23B9" w:rsidRDefault="0072593C">
      <w:pPr>
        <w:ind w:firstLineChars="0" w:firstLine="0"/>
      </w:pPr>
      <m:oMathPara>
        <m:oMath>
          <m:sSub>
            <m:sSubPr>
              <m:ctrlPr>
                <w:rPr>
                  <w:rFonts w:ascii="Cambria Math" w:hAnsi="Cambria Math"/>
                  <w:i/>
                </w:rPr>
              </m:ctrlPr>
            </m:sSubPr>
            <m:e>
              <m:r>
                <w:rPr>
                  <w:rFonts w:ascii="Cambria Math" w:hAnsi="Cambria Math"/>
                </w:rPr>
                <m:t>u</m:t>
              </m:r>
            </m:e>
            <m:sub>
              <m:r>
                <w:rPr>
                  <w:rFonts w:ascii="Cambria Math" w:hAnsi="Cambria Math" w:hint="eastAsia"/>
                </w:rPr>
                <m:t>1</m:t>
              </m:r>
            </m:sub>
          </m:sSub>
          <m:r>
            <w:rPr>
              <w:rFonts w:ascii="Cambria Math" w:hAnsi="Cambria Math"/>
            </w:rPr>
            <m:t>=s=</m:t>
          </m:r>
          <m:r>
            <m:rPr>
              <m:sty m:val="p"/>
            </m:rPr>
            <w:rPr>
              <w:rFonts w:ascii="Cambria Math" w:hAnsi="Cambria Math"/>
            </w:rPr>
            <m:t>4.5μm</m:t>
          </m:r>
        </m:oMath>
      </m:oMathPara>
    </w:p>
    <w:p w14:paraId="65DEA686" w14:textId="77777777" w:rsidR="000A23B9" w:rsidRDefault="000025BA">
      <w:pPr>
        <w:pStyle w:val="a1"/>
        <w:numPr>
          <w:ilvl w:val="2"/>
          <w:numId w:val="2"/>
        </w:numPr>
        <w:ind w:left="426" w:firstLineChars="0"/>
      </w:pPr>
      <w:r>
        <w:rPr>
          <w:rFonts w:hint="eastAsia"/>
        </w:rPr>
        <w:t>由千分尺最大允差引入的不确定度分量</w:t>
      </w:r>
      <m:oMath>
        <m:sSub>
          <m:sSubPr>
            <m:ctrlPr>
              <w:rPr>
                <w:rFonts w:ascii="Cambria Math" w:hAnsi="Cambria Math"/>
                <w:i/>
              </w:rPr>
            </m:ctrlPr>
          </m:sSubPr>
          <m:e>
            <m:r>
              <w:rPr>
                <w:rFonts w:ascii="Cambria Math" w:hAnsi="Cambria Math"/>
              </w:rPr>
              <m:t>u</m:t>
            </m:r>
          </m:e>
          <m:sub>
            <m:r>
              <w:rPr>
                <w:rFonts w:ascii="Cambria Math" w:hAnsi="Cambria Math" w:hint="eastAsia"/>
              </w:rPr>
              <m:t>2</m:t>
            </m:r>
          </m:sub>
        </m:sSub>
      </m:oMath>
    </w:p>
    <w:p w14:paraId="29A75060" w14:textId="77777777" w:rsidR="000A23B9" w:rsidRDefault="000025BA">
      <w:r>
        <w:rPr>
          <w:rFonts w:hint="eastAsia"/>
        </w:rPr>
        <w:t>经检定合格的千分尺最大允许误差为</w:t>
      </w:r>
      <m:oMath>
        <m:r>
          <m:rPr>
            <m:sty m:val="p"/>
          </m:rPr>
          <w:rPr>
            <w:rFonts w:ascii="Cambria Math" w:hAnsi="Cambria Math"/>
          </w:rPr>
          <m:t>4μm</m:t>
        </m:r>
      </m:oMath>
      <w:r>
        <w:rPr>
          <w:rFonts w:cs="Times New Roman" w:hint="eastAsia"/>
        </w:rPr>
        <w:t>，置信区间半宽则为</w:t>
      </w:r>
      <w:r>
        <w:rPr>
          <w:rFonts w:cs="Times New Roman" w:hint="eastAsia"/>
          <w:i/>
        </w:rPr>
        <w:t>a=</w:t>
      </w:r>
      <m:oMath>
        <m:r>
          <m:rPr>
            <m:sty m:val="p"/>
          </m:rPr>
          <w:rPr>
            <w:rFonts w:ascii="Cambria Math" w:hAnsi="Cambria Math"/>
          </w:rPr>
          <m:t xml:space="preserve"> 2μm</m:t>
        </m:r>
      </m:oMath>
      <w:r>
        <w:rPr>
          <w:rFonts w:cs="Times New Roman" w:hint="eastAsia"/>
        </w:rPr>
        <w:t>，在区间内均匀分布，</w:t>
      </w:r>
      <m:oMath>
        <m:r>
          <m:rPr>
            <m:sty m:val="p"/>
          </m:rPr>
          <w:rPr>
            <w:rFonts w:ascii="Cambria Math" w:hAnsi="Cambria Math" w:hint="eastAsia"/>
          </w:rPr>
          <m:t>k</m:t>
        </m:r>
        <m:r>
          <m:rPr>
            <m:sty m:val="p"/>
          </m:rPr>
          <w:rPr>
            <w:rFonts w:ascii="Cambria Math" w:hAnsi="Cambria Math"/>
          </w:rPr>
          <m:t>=</m:t>
        </m:r>
        <m:rad>
          <m:radPr>
            <m:degHide m:val="1"/>
            <m:ctrlPr>
              <w:rPr>
                <w:rFonts w:ascii="Cambria Math" w:hAnsi="Cambria Math"/>
              </w:rPr>
            </m:ctrlPr>
          </m:radPr>
          <m:deg/>
          <m:e>
            <m:r>
              <m:rPr>
                <m:sty m:val="p"/>
              </m:rPr>
              <w:rPr>
                <w:rFonts w:ascii="Cambria Math" w:hAnsi="Cambria Math"/>
              </w:rPr>
              <m:t>3</m:t>
            </m:r>
          </m:e>
        </m:rad>
      </m:oMath>
      <w:r>
        <w:rPr>
          <w:rFonts w:cs="Times New Roman" w:hint="eastAsia"/>
        </w:rPr>
        <w:t>。则由千分尺示值误差引入的不确定度分量为：</w:t>
      </w:r>
      <w:r>
        <w:t xml:space="preserve"> </w:t>
      </w:r>
    </w:p>
    <w:p w14:paraId="12C349B8" w14:textId="77777777" w:rsidR="000A23B9" w:rsidRDefault="0072593C">
      <w:pPr>
        <w:spacing w:line="240" w:lineRule="auto"/>
        <w:ind w:firstLineChars="0" w:firstLine="0"/>
        <w:rPr>
          <w:rFonts w:cs="Times New Roman"/>
        </w:rPr>
      </w:pPr>
      <m:oMathPara>
        <m:oMath>
          <m:sSub>
            <m:sSubPr>
              <m:ctrlPr>
                <w:rPr>
                  <w:rFonts w:ascii="Cambria Math" w:hAnsi="Cambria Math"/>
                  <w:i/>
                </w:rPr>
              </m:ctrlPr>
            </m:sSubPr>
            <m:e>
              <m:r>
                <w:rPr>
                  <w:rFonts w:ascii="Cambria Math" w:hAnsi="Cambria Math"/>
                </w:rPr>
                <m:t>u</m:t>
              </m:r>
            </m:e>
            <m:sub>
              <m:r>
                <w:rPr>
                  <w:rFonts w:ascii="Cambria Math" w:hAnsi="Cambria Math" w:hint="eastAsia"/>
                </w:rPr>
                <m:t>2</m:t>
              </m:r>
            </m:sub>
          </m:sSub>
          <m:r>
            <w:rPr>
              <w:rFonts w:ascii="Cambria Math" w:hAnsi="Cambria Math" w:hint="eastAsia"/>
            </w:rPr>
            <m:t>=</m:t>
          </m:r>
          <m:f>
            <m:fPr>
              <m:ctrlPr>
                <w:rPr>
                  <w:rFonts w:ascii="Cambria Math" w:hAnsi="Cambria Math"/>
                  <w:i/>
                </w:rPr>
              </m:ctrlPr>
            </m:fPr>
            <m:num>
              <m:r>
                <w:rPr>
                  <w:rFonts w:ascii="Cambria Math" w:hAnsi="Cambria Math"/>
                </w:rPr>
                <m:t>a</m:t>
              </m:r>
            </m:num>
            <m:den>
              <m:rad>
                <m:radPr>
                  <m:degHide m:val="1"/>
                  <m:ctrlPr>
                    <w:rPr>
                      <w:rFonts w:ascii="Cambria Math" w:hAnsi="Cambria Math"/>
                      <w:i/>
                    </w:rPr>
                  </m:ctrlPr>
                </m:radPr>
                <m:deg/>
                <m:e>
                  <m:r>
                    <w:rPr>
                      <w:rFonts w:ascii="Cambria Math" w:hAnsi="Cambria Math"/>
                    </w:rPr>
                    <m:t>3</m:t>
                  </m:r>
                </m:e>
              </m:rad>
            </m:den>
          </m:f>
          <m:r>
            <m:rPr>
              <m:sty m:val="p"/>
            </m:rPr>
            <w:rPr>
              <w:rFonts w:ascii="Cambria Math" w:hAnsi="Cambria Math" w:cs="Times New Roman"/>
            </w:rPr>
            <m:t>=</m:t>
          </m:r>
          <m:f>
            <m:fPr>
              <m:ctrlPr>
                <w:rPr>
                  <w:rFonts w:ascii="Cambria Math" w:hAnsi="Cambria Math" w:cs="Times New Roman"/>
                </w:rPr>
              </m:ctrlPr>
            </m:fPr>
            <m:num>
              <m:r>
                <w:rPr>
                  <w:rFonts w:ascii="Cambria Math" w:hAnsi="Cambria Math" w:cs="Times New Roman"/>
                </w:rPr>
                <m:t>2</m:t>
              </m:r>
            </m:num>
            <m:den>
              <m:rad>
                <m:radPr>
                  <m:degHide m:val="1"/>
                  <m:ctrlPr>
                    <w:rPr>
                      <w:rFonts w:ascii="Cambria Math" w:hAnsi="Cambria Math" w:cs="Times New Roman"/>
                      <w:i/>
                    </w:rPr>
                  </m:ctrlPr>
                </m:radPr>
                <m:deg/>
                <m:e>
                  <m:r>
                    <w:rPr>
                      <w:rFonts w:ascii="Cambria Math" w:hAnsi="Cambria Math" w:cs="Times New Roman"/>
                    </w:rPr>
                    <m:t>3</m:t>
                  </m:r>
                </m:e>
              </m:rad>
            </m:den>
          </m:f>
          <m:r>
            <w:rPr>
              <w:rFonts w:ascii="Cambria Math" w:hAnsi="Cambria Math" w:cs="Times New Roman"/>
            </w:rPr>
            <m:t>=1.2</m:t>
          </m:r>
          <m:r>
            <m:rPr>
              <m:sty m:val="p"/>
            </m:rPr>
            <w:rPr>
              <w:rFonts w:ascii="Cambria Math" w:hAnsi="Cambria Math" w:cs="Times New Roman"/>
            </w:rPr>
            <m:t>μm</m:t>
          </m:r>
        </m:oMath>
      </m:oMathPara>
    </w:p>
    <w:p w14:paraId="68EFDF53" w14:textId="77777777" w:rsidR="000A23B9" w:rsidRDefault="000025BA">
      <w:pPr>
        <w:pStyle w:val="a1"/>
        <w:numPr>
          <w:ilvl w:val="2"/>
          <w:numId w:val="2"/>
        </w:numPr>
        <w:ind w:firstLineChars="0"/>
      </w:pPr>
      <w:r>
        <w:rPr>
          <w:rFonts w:hint="eastAsia"/>
        </w:rPr>
        <w:t>由试块和千分尺线膨胀系数差引入的标准不确定度分量</w:t>
      </w:r>
      <m:oMath>
        <m:sSub>
          <m:sSubPr>
            <m:ctrlPr>
              <w:rPr>
                <w:rFonts w:ascii="Cambria Math" w:hAnsi="Cambria Math"/>
                <w:i/>
              </w:rPr>
            </m:ctrlPr>
          </m:sSubPr>
          <m:e>
            <m:r>
              <w:rPr>
                <w:rFonts w:ascii="Cambria Math" w:hAnsi="Cambria Math"/>
              </w:rPr>
              <m:t>u</m:t>
            </m:r>
          </m:e>
          <m:sub>
            <m:r>
              <w:rPr>
                <w:rFonts w:ascii="Cambria Math" w:hAnsi="Cambria Math"/>
              </w:rPr>
              <m:t>3</m:t>
            </m:r>
          </m:sub>
        </m:sSub>
      </m:oMath>
    </w:p>
    <w:p w14:paraId="555757EE" w14:textId="77777777" w:rsidR="000A23B9" w:rsidRDefault="000025BA">
      <w:pPr>
        <w:pStyle w:val="a1"/>
        <w:ind w:firstLine="480"/>
      </w:pPr>
      <w:proofErr w:type="gramStart"/>
      <w:r>
        <w:rPr>
          <w:rFonts w:hint="eastAsia"/>
        </w:rPr>
        <w:t>取试块</w:t>
      </w:r>
      <w:proofErr w:type="gramEnd"/>
      <w:r>
        <w:rPr>
          <w:rFonts w:hint="eastAsia"/>
        </w:rPr>
        <w:t>和千分尺线膨胀系数均为</w:t>
      </w:r>
      <m:oMath>
        <m:r>
          <m:rPr>
            <m:sty m:val="p"/>
          </m:rPr>
          <w:rPr>
            <w:rFonts w:ascii="Cambria Math" w:hAnsi="Cambria Math"/>
          </w:rPr>
          <m:t>α</m:t>
        </m:r>
        <m:r>
          <m:rPr>
            <m:sty m:val="p"/>
          </m:rPr>
          <w:rPr>
            <w:rFonts w:ascii="Cambria Math" w:hAnsi="Cambria Math" w:hint="eastAsia"/>
          </w:rPr>
          <m:t>=</m:t>
        </m:r>
        <m:d>
          <m:dPr>
            <m:ctrlPr>
              <w:rPr>
                <w:rFonts w:ascii="Cambria Math" w:hAnsi="Cambria Math"/>
              </w:rPr>
            </m:ctrlPr>
          </m:dPr>
          <m:e>
            <m:r>
              <w:rPr>
                <w:rFonts w:ascii="Cambria Math" w:hAnsi="Cambria Math"/>
              </w:rPr>
              <m:t>11.5±1</m:t>
            </m:r>
          </m:e>
        </m:d>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-6</m:t>
            </m:r>
          </m:sup>
        </m:sSup>
        <m:sSup>
          <m:sSupPr>
            <m:ctrlPr>
              <w:rPr>
                <w:rFonts w:ascii="Cambria Math" w:hAnsi="Cambria Math"/>
                <w:i/>
              </w:rPr>
            </m:ctrlPr>
          </m:sSupPr>
          <m:e>
            <m:r>
              <w:rPr>
                <w:rFonts w:ascii="Cambria Math" w:hAnsi="Cambria Math"/>
              </w:rPr>
              <m:t>℃</m:t>
            </m:r>
          </m:e>
          <m:sup>
            <m:r>
              <w:rPr>
                <w:rFonts w:ascii="Cambria Math" w:hAnsi="Cambria Math"/>
              </w:rPr>
              <m:t>-1</m:t>
            </m:r>
          </m:sup>
        </m:sSup>
      </m:oMath>
      <w:r>
        <w:rPr>
          <w:rFonts w:hint="eastAsia"/>
        </w:rPr>
        <w:t>，线膨胀系数差</w:t>
      </w:r>
      <m:oMath>
        <m:r>
          <m:rPr>
            <m:sty m:val="p"/>
          </m:rPr>
          <w:rPr>
            <w:rFonts w:ascii="Cambria Math" w:hAnsi="Cambria Math"/>
          </w:rPr>
          <m:t>δα</m:t>
        </m:r>
      </m:oMath>
      <w:r>
        <w:rPr>
          <w:rFonts w:hint="eastAsia"/>
        </w:rPr>
        <w:t>的界限为</w:t>
      </w:r>
      <m:oMath>
        <m:r>
          <m:rPr>
            <m:sty m:val="p"/>
          </m:rPr>
          <w:rPr>
            <w:rFonts w:ascii="Cambria Math" w:hAnsi="Cambria Math"/>
          </w:rPr>
          <m:t>±2</m:t>
        </m:r>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-6</m:t>
            </m:r>
          </m:sup>
        </m:sSup>
        <m:sSup>
          <m:sSupPr>
            <m:ctrlPr>
              <w:rPr>
                <w:rFonts w:ascii="Cambria Math" w:hAnsi="Cambria Math"/>
                <w:i/>
              </w:rPr>
            </m:ctrlPr>
          </m:sSupPr>
          <m:e>
            <m:r>
              <w:rPr>
                <w:rFonts w:ascii="Cambria Math" w:hAnsi="Cambria Math"/>
              </w:rPr>
              <m:t>℃</m:t>
            </m:r>
          </m:e>
          <m:sup>
            <m:r>
              <w:rPr>
                <w:rFonts w:ascii="Cambria Math" w:hAnsi="Cambria Math"/>
              </w:rPr>
              <m:t>-1</m:t>
            </m:r>
          </m:sup>
        </m:sSup>
      </m:oMath>
      <w:r>
        <w:rPr>
          <w:rFonts w:hint="eastAsia"/>
        </w:rPr>
        <w:t>，符合三角分布，</w:t>
      </w:r>
      <w:r>
        <w:rPr>
          <w:rFonts w:hint="eastAsia"/>
        </w:rPr>
        <w:t>k=</w:t>
      </w:r>
      <m:oMath>
        <m:rad>
          <m:radPr>
            <m:degHide m:val="1"/>
            <m:ctrlPr>
              <w:rPr>
                <w:rFonts w:ascii="Cambria Math" w:hAnsi="Cambria Math"/>
              </w:rPr>
            </m:ctrlPr>
          </m:radPr>
          <m:deg/>
          <m:e>
            <m:r>
              <m:rPr>
                <m:sty m:val="p"/>
              </m:rPr>
              <w:rPr>
                <w:rFonts w:ascii="Cambria Math" w:hAnsi="Cambria Math"/>
              </w:rPr>
              <m:t>6</m:t>
            </m:r>
          </m:e>
        </m:rad>
      </m:oMath>
      <w:r>
        <w:rPr>
          <w:rFonts w:hint="eastAsia"/>
        </w:rPr>
        <w:t>，则：</w:t>
      </w:r>
    </w:p>
    <w:p w14:paraId="12D52B11" w14:textId="77777777" w:rsidR="000A23B9" w:rsidRDefault="0072593C">
      <w:pPr>
        <w:ind w:firstLineChars="0"/>
        <w:rPr>
          <w:b/>
        </w:rPr>
      </w:pPr>
      <m:oMathPara>
        <m:oMath>
          <m:sSub>
            <m:sSubPr>
              <m:ctrlPr>
                <w:rPr>
                  <w:rFonts w:ascii="Cambria Math" w:hAnsi="Cambria Math"/>
                  <w:i/>
                </w:rPr>
              </m:ctrlPr>
            </m:sSubPr>
            <m:e>
              <m:r>
                <w:rPr>
                  <w:rFonts w:ascii="Cambria Math" w:hAnsi="Cambria Math"/>
                </w:rPr>
                <m:t>u</m:t>
              </m:r>
            </m:e>
            <m:sub>
              <m:r>
                <w:rPr>
                  <w:rFonts w:ascii="Cambria Math" w:hAnsi="Cambria Math"/>
                </w:rPr>
                <m:t>3</m:t>
              </m:r>
            </m:sub>
          </m:sSub>
          <m:r>
            <w:rPr>
              <w:rFonts w:ascii="Cambria Math" w:hAnsi="Cambria Math" w:hint="eastAsia"/>
            </w:rPr>
            <m:t>=</m:t>
          </m:r>
          <m:r>
            <m:rPr>
              <m:sty m:val="p"/>
            </m:rPr>
            <w:rPr>
              <w:rFonts w:ascii="Cambria Math" w:hAnsi="Cambria Math"/>
            </w:rPr>
            <m:t>2</m:t>
          </m:r>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-6</m:t>
              </m:r>
            </m:sup>
          </m:sSup>
          <m:sSup>
            <m:sSupPr>
              <m:ctrlPr>
                <w:rPr>
                  <w:rFonts w:ascii="Cambria Math" w:hAnsi="Cambria Math"/>
                  <w:i/>
                </w:rPr>
              </m:ctrlPr>
            </m:sSupPr>
            <m:e>
              <m:r>
                <w:rPr>
                  <w:rFonts w:ascii="Cambria Math" w:hAnsi="Cambria Math"/>
                </w:rPr>
                <m:t>℃</m:t>
              </m:r>
            </m:e>
            <m:sup>
              <m:r>
                <w:rPr>
                  <w:rFonts w:ascii="Cambria Math" w:hAnsi="Cambria Math"/>
                </w:rPr>
                <m:t>-1</m:t>
              </m:r>
            </m:sup>
          </m:sSup>
          <m:r>
            <w:rPr>
              <w:rFonts w:ascii="Cambria Math" w:hAnsi="Cambria Math"/>
            </w:rPr>
            <m:t>/</m:t>
          </m:r>
          <m:rad>
            <m:radPr>
              <m:degHide m:val="1"/>
              <m:ctrlPr>
                <w:rPr>
                  <w:rFonts w:ascii="Cambria Math" w:hAnsi="Cambria Math"/>
                  <w:i/>
                </w:rPr>
              </m:ctrlPr>
            </m:radPr>
            <m:deg/>
            <m:e>
              <m:r>
                <w:rPr>
                  <w:rFonts w:ascii="Cambria Math" w:hAnsi="Cambria Math"/>
                </w:rPr>
                <m:t>6</m:t>
              </m:r>
            </m:e>
          </m:rad>
          <m:r>
            <w:rPr>
              <w:rFonts w:ascii="Cambria Math" w:hAnsi="Cambria Math"/>
            </w:rPr>
            <m:t>=0.816×</m:t>
          </m:r>
          <m:sSup>
            <m:sSupPr>
              <m:ctrlPr>
                <w:rPr>
                  <w:rFonts w:ascii="Cambria Math" w:hAnsi="Cambria Math"/>
                  <w:i/>
                </w:rPr>
              </m:ctrlPr>
            </m:sSupPr>
            <m:e>
              <m:r>
                <w:rPr>
                  <w:rFonts w:ascii="Cambria Math" w:hAnsi="Cambria Math"/>
                </w:rPr>
                <m:t>10</m:t>
              </m:r>
            </m:e>
            <m:sup>
              <m:r>
                <w:rPr>
                  <w:rFonts w:ascii="Cambria Math" w:hAnsi="Cambria Math"/>
                </w:rPr>
                <m:t>-6</m:t>
              </m:r>
            </m:sup>
          </m:sSup>
          <m:sSup>
            <m:sSupPr>
              <m:ctrlPr>
                <w:rPr>
                  <w:rFonts w:ascii="Cambria Math" w:hAnsi="Cambria Math"/>
                  <w:i/>
                </w:rPr>
              </m:ctrlPr>
            </m:sSupPr>
            <m:e>
              <m:r>
                <w:rPr>
                  <w:rFonts w:ascii="Cambria Math" w:hAnsi="Cambria Math"/>
                </w:rPr>
                <m:t>℃</m:t>
              </m:r>
            </m:e>
            <m:sup>
              <m:r>
                <w:rPr>
                  <w:rFonts w:ascii="Cambria Math" w:hAnsi="Cambria Math"/>
                </w:rPr>
                <m:t>-1</m:t>
              </m:r>
            </m:sup>
          </m:sSup>
        </m:oMath>
      </m:oMathPara>
    </w:p>
    <w:p w14:paraId="16E1EA58" w14:textId="77777777" w:rsidR="000A23B9" w:rsidRDefault="000025BA">
      <w:pPr>
        <w:pStyle w:val="a1"/>
        <w:numPr>
          <w:ilvl w:val="2"/>
          <w:numId w:val="2"/>
        </w:numPr>
        <w:ind w:firstLineChars="0"/>
      </w:pPr>
      <w:r>
        <w:rPr>
          <w:rFonts w:hint="eastAsia"/>
        </w:rPr>
        <w:t>由试块和千分尺温度差引入的标准不确定度分量</w:t>
      </w:r>
      <m:oMath>
        <m:sSub>
          <m:sSubPr>
            <m:ctrlPr>
              <w:rPr>
                <w:rFonts w:ascii="Cambria Math" w:hAnsi="Cambria Math"/>
                <w:i/>
              </w:rPr>
            </m:ctrlPr>
          </m:sSubPr>
          <m:e>
            <m:r>
              <w:rPr>
                <w:rFonts w:ascii="Cambria Math" w:hAnsi="Cambria Math"/>
              </w:rPr>
              <m:t>u</m:t>
            </m:r>
          </m:e>
          <m:sub>
            <m:r>
              <w:rPr>
                <w:rFonts w:ascii="Cambria Math" w:hAnsi="Cambria Math"/>
              </w:rPr>
              <m:t>4</m:t>
            </m:r>
          </m:sub>
        </m:sSub>
      </m:oMath>
    </w:p>
    <w:p w14:paraId="73E7EA2A" w14:textId="77777777" w:rsidR="000A23B9" w:rsidRDefault="000025BA">
      <w:r>
        <w:rPr>
          <w:rFonts w:hint="eastAsia"/>
        </w:rPr>
        <w:t>试块和千分尺间有一定的温度差存在，并以等概率落于估计区间为</w:t>
      </w:r>
      <m:oMath>
        <m:d>
          <m:dPr>
            <m:ctrlPr>
              <w:rPr>
                <w:rFonts w:ascii="Cambria Math" w:hAnsi="Cambria Math"/>
              </w:rPr>
            </m:ctrlPr>
          </m:dPr>
          <m:e>
            <m:r>
              <w:rPr>
                <w:rFonts w:ascii="Cambria Math" w:hAnsi="Cambria Math"/>
              </w:rPr>
              <m:t>-0.3~+0.3</m:t>
            </m:r>
          </m:e>
        </m:d>
        <m:r>
          <w:rPr>
            <w:rFonts w:ascii="Cambria Math" w:hAnsi="Cambria Math"/>
          </w:rPr>
          <m:t>℃</m:t>
        </m:r>
      </m:oMath>
      <w:r>
        <w:t>内</w:t>
      </w:r>
      <w:r>
        <w:rPr>
          <w:rFonts w:hint="eastAsia"/>
        </w:rPr>
        <w:t>，符合均匀分布，</w:t>
      </w:r>
      <w:r>
        <w:rPr>
          <w:rFonts w:hint="eastAsia"/>
        </w:rPr>
        <w:t>k=</w:t>
      </w:r>
      <m:oMath>
        <m:rad>
          <m:radPr>
            <m:degHide m:val="1"/>
            <m:ctrlPr>
              <w:rPr>
                <w:rFonts w:ascii="Cambria Math" w:hAnsi="Cambria Math"/>
              </w:rPr>
            </m:ctrlPr>
          </m:radPr>
          <m:deg/>
          <m:e>
            <m:r>
              <m:rPr>
                <m:sty m:val="p"/>
              </m:rPr>
              <w:rPr>
                <w:rFonts w:ascii="Cambria Math" w:hAnsi="Cambria Math"/>
              </w:rPr>
              <m:t>3</m:t>
            </m:r>
          </m:e>
        </m:rad>
      </m:oMath>
      <w:r>
        <w:rPr>
          <w:rFonts w:hint="eastAsia"/>
        </w:rPr>
        <w:t>，则：</w:t>
      </w:r>
    </w:p>
    <w:p w14:paraId="230F2FF1" w14:textId="77777777" w:rsidR="000A23B9" w:rsidRDefault="0072593C">
      <w:pPr>
        <w:ind w:firstLineChars="0"/>
        <w:rPr>
          <w:b/>
        </w:rPr>
      </w:pPr>
      <m:oMathPara>
        <m:oMath>
          <m:sSub>
            <m:sSubPr>
              <m:ctrlPr>
                <w:rPr>
                  <w:rFonts w:ascii="Cambria Math" w:hAnsi="Cambria Math"/>
                  <w:i/>
                </w:rPr>
              </m:ctrlPr>
            </m:sSubPr>
            <m:e>
              <m:r>
                <w:rPr>
                  <w:rFonts w:ascii="Cambria Math" w:hAnsi="Cambria Math"/>
                </w:rPr>
                <m:t>u</m:t>
              </m:r>
            </m:e>
            <m:sub>
              <m:r>
                <w:rPr>
                  <w:rFonts w:ascii="Cambria Math" w:hAnsi="Cambria Math"/>
                </w:rPr>
                <m:t>4</m:t>
              </m:r>
            </m:sub>
          </m:sSub>
          <m:r>
            <w:rPr>
              <w:rFonts w:ascii="Cambria Math" w:hAnsi="Cambria Math" w:hint="eastAsia"/>
            </w:rPr>
            <m:t>=</m:t>
          </m:r>
          <m:r>
            <w:rPr>
              <w:rFonts w:ascii="Cambria Math" w:hAnsi="Cambria Math"/>
            </w:rPr>
            <m:t>0.3℃/</m:t>
          </m:r>
          <m:rad>
            <m:radPr>
              <m:degHide m:val="1"/>
              <m:ctrlPr>
                <w:rPr>
                  <w:rFonts w:ascii="Cambria Math" w:hAnsi="Cambria Math"/>
                  <w:i/>
                </w:rPr>
              </m:ctrlPr>
            </m:radPr>
            <m:deg/>
            <m:e>
              <m:r>
                <w:rPr>
                  <w:rFonts w:ascii="Cambria Math" w:hAnsi="Cambria Math"/>
                </w:rPr>
                <m:t>3</m:t>
              </m:r>
            </m:e>
          </m:rad>
          <m:r>
            <w:rPr>
              <w:rFonts w:ascii="Cambria Math" w:hAnsi="Cambria Math"/>
            </w:rPr>
            <m:t>=0.173℃</m:t>
          </m:r>
        </m:oMath>
      </m:oMathPara>
    </w:p>
    <w:p w14:paraId="18AEEC92" w14:textId="77777777" w:rsidR="000A23B9" w:rsidRDefault="000025BA">
      <w:pPr>
        <w:pStyle w:val="a1"/>
        <w:numPr>
          <w:ilvl w:val="2"/>
          <w:numId w:val="2"/>
        </w:numPr>
        <w:ind w:firstLineChars="0"/>
      </w:pPr>
      <w:r>
        <w:rPr>
          <w:rFonts w:hint="eastAsia"/>
        </w:rPr>
        <w:t>由试块形状误差引入的标准不确定度分量</w:t>
      </w:r>
      <m:oMath>
        <m:sSub>
          <m:sSubPr>
            <m:ctrlPr>
              <w:rPr>
                <w:rFonts w:ascii="Cambria Math" w:hAnsi="Cambria Math"/>
                <w:i/>
              </w:rPr>
            </m:ctrlPr>
          </m:sSubPr>
          <m:e>
            <m:r>
              <w:rPr>
                <w:rFonts w:ascii="Cambria Math" w:hAnsi="Cambria Math"/>
              </w:rPr>
              <m:t>u</m:t>
            </m:r>
          </m:e>
          <m:sub>
            <m:r>
              <w:rPr>
                <w:rFonts w:ascii="Cambria Math" w:hAnsi="Cambria Math"/>
              </w:rPr>
              <m:t>5</m:t>
            </m:r>
          </m:sub>
        </m:sSub>
      </m:oMath>
    </w:p>
    <w:p w14:paraId="09B6637A" w14:textId="77777777" w:rsidR="000A23B9" w:rsidRDefault="000025BA">
      <w:pPr>
        <w:ind w:firstLineChars="0"/>
      </w:pPr>
      <w:r>
        <w:rPr>
          <w:rFonts w:hint="eastAsia"/>
        </w:rPr>
        <w:t>试块形状误差对测量结果产生影响的主要因素是平面度误差，实测试块平面度为</w:t>
      </w:r>
      <w:r>
        <w:t>30</w:t>
      </w:r>
      <m:oMath>
        <m:r>
          <w:rPr>
            <w:rFonts w:ascii="Cambria Math" w:hAnsi="Cambria Math"/>
          </w:rPr>
          <m:t xml:space="preserve"> μm</m:t>
        </m:r>
      </m:oMath>
      <w:r>
        <w:rPr>
          <w:rFonts w:hint="eastAsia"/>
        </w:rPr>
        <w:t>，</w:t>
      </w:r>
      <w:r>
        <w:t>半宽为</w:t>
      </w:r>
      <w:r>
        <w:t>15</w:t>
      </w:r>
      <m:oMath>
        <m:r>
          <w:rPr>
            <w:rFonts w:ascii="Cambria Math" w:hAnsi="Cambria Math"/>
          </w:rPr>
          <m:t xml:space="preserve"> μm</m:t>
        </m:r>
      </m:oMath>
      <w:r>
        <w:rPr>
          <w:rFonts w:hint="eastAsia"/>
        </w:rPr>
        <w:t>，</w:t>
      </w:r>
      <w:r>
        <w:t>符合均匀分布</w:t>
      </w:r>
      <w:r>
        <w:rPr>
          <w:rFonts w:hint="eastAsia"/>
        </w:rPr>
        <w:t>，</w:t>
      </w:r>
      <m:oMath>
        <m:r>
          <m:rPr>
            <m:sty m:val="p"/>
          </m:rPr>
          <w:rPr>
            <w:rFonts w:ascii="Cambria Math" w:hAnsi="Cambria Math" w:hint="eastAsia"/>
          </w:rPr>
          <m:t>k</m:t>
        </m:r>
        <m:r>
          <m:rPr>
            <m:sty m:val="p"/>
          </m:rPr>
          <w:rPr>
            <w:rFonts w:ascii="Cambria Math" w:hAnsi="Cambria Math"/>
          </w:rPr>
          <m:t>=</m:t>
        </m:r>
        <m:rad>
          <m:radPr>
            <m:degHide m:val="1"/>
            <m:ctrlPr>
              <w:rPr>
                <w:rFonts w:ascii="Cambria Math" w:hAnsi="Cambria Math"/>
              </w:rPr>
            </m:ctrlPr>
          </m:radPr>
          <m:deg/>
          <m:e>
            <m:r>
              <m:rPr>
                <m:sty m:val="p"/>
              </m:rPr>
              <w:rPr>
                <w:rFonts w:ascii="Cambria Math" w:hAnsi="Cambria Math"/>
              </w:rPr>
              <m:t>3</m:t>
            </m:r>
          </m:e>
        </m:rad>
      </m:oMath>
      <w:r>
        <w:rPr>
          <w:rFonts w:hint="eastAsia"/>
        </w:rPr>
        <w:t>，</w:t>
      </w:r>
      <w:r>
        <w:t>则</w:t>
      </w:r>
      <w:r>
        <w:rPr>
          <w:rFonts w:hint="eastAsia"/>
        </w:rPr>
        <w:t>：</w:t>
      </w:r>
    </w:p>
    <w:p w14:paraId="3512E8E8" w14:textId="77777777" w:rsidR="000A23B9" w:rsidRDefault="0072593C">
      <w:pPr>
        <w:ind w:firstLineChars="0"/>
        <w:rPr>
          <w:b/>
        </w:rPr>
      </w:pPr>
      <m:oMathPara>
        <m:oMath>
          <m:sSub>
            <m:sSubPr>
              <m:ctrlPr>
                <w:rPr>
                  <w:rFonts w:ascii="Cambria Math" w:hAnsi="Cambria Math"/>
                  <w:i/>
                </w:rPr>
              </m:ctrlPr>
            </m:sSubPr>
            <m:e>
              <m:r>
                <w:rPr>
                  <w:rFonts w:ascii="Cambria Math" w:hAnsi="Cambria Math"/>
                </w:rPr>
                <m:t>u</m:t>
              </m:r>
            </m:e>
            <m:sub>
              <m:r>
                <w:rPr>
                  <w:rFonts w:ascii="Cambria Math" w:hAnsi="Cambria Math"/>
                </w:rPr>
                <m:t>5</m:t>
              </m:r>
            </m:sub>
          </m:sSub>
          <m:r>
            <w:rPr>
              <w:rFonts w:ascii="Cambria Math" w:hAnsi="Cambria Math" w:hint="eastAsia"/>
            </w:rPr>
            <m:t>=</m:t>
          </m:r>
          <m:r>
            <w:rPr>
              <w:rFonts w:ascii="Cambria Math" w:hAnsi="Cambria Math"/>
            </w:rPr>
            <m:t>15μm/</m:t>
          </m:r>
          <m:rad>
            <m:radPr>
              <m:degHide m:val="1"/>
              <m:ctrlPr>
                <w:rPr>
                  <w:rFonts w:ascii="Cambria Math" w:hAnsi="Cambria Math"/>
                  <w:i/>
                </w:rPr>
              </m:ctrlPr>
            </m:radPr>
            <m:deg/>
            <m:e>
              <m:r>
                <w:rPr>
                  <w:rFonts w:ascii="Cambria Math" w:hAnsi="Cambria Math"/>
                </w:rPr>
                <m:t>3</m:t>
              </m:r>
            </m:e>
          </m:rad>
          <m:r>
            <w:rPr>
              <w:rFonts w:ascii="Cambria Math" w:hAnsi="Cambria Math"/>
            </w:rPr>
            <m:t>=8.7μm</m:t>
          </m:r>
        </m:oMath>
      </m:oMathPara>
    </w:p>
    <w:p w14:paraId="317DDEDA" w14:textId="77777777" w:rsidR="000A23B9" w:rsidRDefault="000025BA">
      <w:pPr>
        <w:pStyle w:val="a1"/>
        <w:numPr>
          <w:ilvl w:val="1"/>
          <w:numId w:val="2"/>
        </w:numPr>
        <w:ind w:firstLineChars="0"/>
      </w:pPr>
      <w:r>
        <w:rPr>
          <w:rFonts w:hint="eastAsia"/>
        </w:rPr>
        <w:t>合成标准不确定度</w:t>
      </w:r>
    </w:p>
    <w:p w14:paraId="44DB317A" w14:textId="77777777" w:rsidR="000A23B9" w:rsidRDefault="000025BA">
      <w:r>
        <w:rPr>
          <w:rFonts w:hint="eastAsia"/>
        </w:rPr>
        <w:t>标准不确定度分量汇总表见表</w:t>
      </w:r>
      <w:r>
        <w:rPr>
          <w:rFonts w:hint="eastAsia"/>
        </w:rPr>
        <w:t>A.2</w:t>
      </w:r>
      <w:r>
        <w:rPr>
          <w:rFonts w:hint="eastAsia"/>
        </w:rPr>
        <w:t>。</w:t>
      </w:r>
    </w:p>
    <w:p w14:paraId="2805FED2" w14:textId="77777777" w:rsidR="000A23B9" w:rsidRDefault="000025BA">
      <w:pPr>
        <w:pStyle w:val="aff8"/>
      </w:pPr>
      <w:r>
        <w:rPr>
          <w:rFonts w:hint="eastAsia"/>
        </w:rPr>
        <w:t>表</w:t>
      </w:r>
      <w:r>
        <w:rPr>
          <w:rFonts w:hint="eastAsia"/>
        </w:rPr>
        <w:t>A.2</w:t>
      </w:r>
      <w:r>
        <w:t xml:space="preserve">  </w:t>
      </w:r>
      <w:r>
        <w:rPr>
          <w:rFonts w:hint="eastAsia"/>
        </w:rPr>
        <w:t>标准不确定度分量汇总表</w:t>
      </w:r>
    </w:p>
    <w:tbl>
      <w:tblPr>
        <w:tblStyle w:val="a9"/>
        <w:tblW w:w="0" w:type="auto"/>
        <w:tblLook w:val="04A0" w:firstRow="1" w:lastRow="0" w:firstColumn="1" w:lastColumn="0" w:noHBand="0" w:noVBand="1"/>
      </w:tblPr>
      <w:tblGrid>
        <w:gridCol w:w="704"/>
        <w:gridCol w:w="1956"/>
        <w:gridCol w:w="1843"/>
        <w:gridCol w:w="1701"/>
        <w:gridCol w:w="1842"/>
        <w:gridCol w:w="1581"/>
      </w:tblGrid>
      <w:tr w:rsidR="000A23B9" w14:paraId="3FFACF4E" w14:textId="77777777">
        <w:tc>
          <w:tcPr>
            <w:tcW w:w="704" w:type="dxa"/>
            <w:vAlign w:val="center"/>
          </w:tcPr>
          <w:p w14:paraId="090D8E8A" w14:textId="77777777" w:rsidR="000A23B9" w:rsidRDefault="000025BA">
            <w:pPr>
              <w:pStyle w:val="affa"/>
            </w:pPr>
            <w:r>
              <w:rPr>
                <w:rFonts w:hint="eastAsia"/>
              </w:rPr>
              <w:t>序号</w:t>
            </w:r>
          </w:p>
        </w:tc>
        <w:tc>
          <w:tcPr>
            <w:tcW w:w="1956" w:type="dxa"/>
            <w:vAlign w:val="center"/>
          </w:tcPr>
          <w:p w14:paraId="68220C36" w14:textId="77777777" w:rsidR="000A23B9" w:rsidRDefault="000025BA">
            <w:pPr>
              <w:pStyle w:val="affa"/>
            </w:pPr>
            <w:r>
              <w:rPr>
                <w:rFonts w:hint="eastAsia"/>
              </w:rPr>
              <w:t>标准不确定度分量</w:t>
            </w:r>
          </w:p>
          <w:p w14:paraId="7D3B69C7" w14:textId="77777777" w:rsidR="000A23B9" w:rsidRDefault="0072593C">
            <w:pPr>
              <w:pStyle w:val="affa"/>
            </w:pPr>
            <m:oMathPara>
              <m:oMath>
                <m:sSub>
                  <m:sSubPr>
                    <m:ctrlPr>
                      <w:rPr>
                        <w:rFonts w:ascii="Cambria Math" w:hAnsi="Cambria Math"/>
                        <w:i/>
                      </w:rPr>
                    </m:ctrlPr>
                  </m:sSubPr>
                  <m:e>
                    <m:r>
                      <w:rPr>
                        <w:rFonts w:ascii="Cambria Math" w:hAnsi="Cambria Math"/>
                      </w:rPr>
                      <m:t>u</m:t>
                    </m:r>
                  </m:e>
                  <m:sub>
                    <m:r>
                      <w:rPr>
                        <w:rFonts w:ascii="Cambria Math" w:hAnsi="Cambria Math"/>
                      </w:rPr>
                      <m:t>i</m:t>
                    </m:r>
                  </m:sub>
                </m:sSub>
              </m:oMath>
            </m:oMathPara>
          </w:p>
        </w:tc>
        <w:tc>
          <w:tcPr>
            <w:tcW w:w="1843" w:type="dxa"/>
            <w:vAlign w:val="center"/>
          </w:tcPr>
          <w:p w14:paraId="6B55E24A" w14:textId="77777777" w:rsidR="000A23B9" w:rsidRDefault="000025BA">
            <w:pPr>
              <w:pStyle w:val="affa"/>
            </w:pPr>
            <w:r>
              <w:rPr>
                <w:rFonts w:hint="eastAsia"/>
              </w:rPr>
              <w:t>不确定度来源</w:t>
            </w:r>
          </w:p>
        </w:tc>
        <w:tc>
          <w:tcPr>
            <w:tcW w:w="1701" w:type="dxa"/>
            <w:vAlign w:val="center"/>
          </w:tcPr>
          <w:p w14:paraId="58D71968" w14:textId="77777777" w:rsidR="000A23B9" w:rsidRDefault="000025BA">
            <w:pPr>
              <w:pStyle w:val="affa"/>
            </w:pPr>
            <w:r>
              <w:rPr>
                <w:rFonts w:hint="eastAsia"/>
              </w:rPr>
              <w:t>标准不确定值</w:t>
            </w:r>
          </w:p>
          <w:p w14:paraId="4EF6939B" w14:textId="77777777" w:rsidR="000A23B9" w:rsidRDefault="0072593C">
            <w:pPr>
              <w:pStyle w:val="affa"/>
            </w:pPr>
            <m:oMathPara>
              <m:oMath>
                <m:sSub>
                  <m:sSubPr>
                    <m:ctrlPr>
                      <w:rPr>
                        <w:rFonts w:ascii="Cambria Math" w:hAnsi="Cambria Math"/>
                        <w:i/>
                      </w:rPr>
                    </m:ctrlPr>
                  </m:sSubPr>
                  <m:e>
                    <m:r>
                      <w:rPr>
                        <w:rFonts w:ascii="Cambria Math" w:hAnsi="Cambria Math"/>
                      </w:rPr>
                      <m:t>u</m:t>
                    </m:r>
                  </m:e>
                  <m:sub>
                    <m:r>
                      <w:rPr>
                        <w:rFonts w:ascii="Cambria Math" w:hAnsi="Cambria Math"/>
                      </w:rPr>
                      <m:t>i</m:t>
                    </m:r>
                  </m:sub>
                </m:sSub>
              </m:oMath>
            </m:oMathPara>
          </w:p>
        </w:tc>
        <w:tc>
          <w:tcPr>
            <w:tcW w:w="1842" w:type="dxa"/>
            <w:vAlign w:val="center"/>
          </w:tcPr>
          <w:p w14:paraId="64897F91" w14:textId="77777777" w:rsidR="000A23B9" w:rsidRDefault="000025BA">
            <w:pPr>
              <w:pStyle w:val="affa"/>
            </w:pPr>
            <w:r>
              <w:rPr>
                <w:rFonts w:hint="eastAsia"/>
              </w:rPr>
              <w:t>灵敏度系数</w:t>
            </w:r>
          </w:p>
          <w:p w14:paraId="09EFCADA" w14:textId="77777777" w:rsidR="000A23B9" w:rsidRDefault="0072593C">
            <w:pPr>
              <w:pStyle w:val="affa"/>
            </w:pPr>
            <m:oMathPara>
              <m:oMath>
                <m:sSub>
                  <m:sSubPr>
                    <m:ctrlPr>
                      <w:rPr>
                        <w:rFonts w:ascii="Cambria Math" w:hAnsi="Cambria Math"/>
                        <w:i/>
                      </w:rPr>
                    </m:ctrlPr>
                  </m:sSubPr>
                  <m:e>
                    <m:r>
                      <w:rPr>
                        <w:rFonts w:ascii="Cambria Math" w:hAnsi="Cambria Math" w:hint="eastAsia"/>
                      </w:rPr>
                      <m:t>c</m:t>
                    </m:r>
                  </m:e>
                  <m:sub>
                    <m:r>
                      <w:rPr>
                        <w:rFonts w:ascii="Cambria Math" w:hAnsi="Cambria Math"/>
                      </w:rPr>
                      <m:t>i</m:t>
                    </m:r>
                  </m:sub>
                </m:sSub>
              </m:oMath>
            </m:oMathPara>
          </w:p>
        </w:tc>
        <w:tc>
          <w:tcPr>
            <w:tcW w:w="1581" w:type="dxa"/>
            <w:vAlign w:val="center"/>
          </w:tcPr>
          <w:p w14:paraId="4F45B342" w14:textId="77777777" w:rsidR="000A23B9" w:rsidRDefault="0072593C">
            <w:pPr>
              <w:pStyle w:val="affa"/>
            </w:pPr>
            <m:oMathPara>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c</m:t>
                        </m:r>
                      </m:e>
                      <m:sub>
                        <m:r>
                          <w:rPr>
                            <w:rFonts w:ascii="Cambria Math" w:hAnsi="Cambria Math"/>
                          </w:rPr>
                          <m:t>i</m:t>
                        </m:r>
                      </m:sub>
                    </m:sSub>
                  </m:e>
                </m:d>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i</m:t>
                    </m:r>
                  </m:sub>
                </m:sSub>
              </m:oMath>
            </m:oMathPara>
          </w:p>
        </w:tc>
      </w:tr>
      <w:tr w:rsidR="000A23B9" w14:paraId="6A572286" w14:textId="77777777">
        <w:tc>
          <w:tcPr>
            <w:tcW w:w="704" w:type="dxa"/>
            <w:vAlign w:val="center"/>
          </w:tcPr>
          <w:p w14:paraId="13EFC57F" w14:textId="77777777" w:rsidR="000A23B9" w:rsidRDefault="000025BA">
            <w:pPr>
              <w:pStyle w:val="affa"/>
              <w:rPr>
                <w:rFonts w:ascii="宋体" w:hAnsi="宋体"/>
              </w:rPr>
            </w:pPr>
            <w:r>
              <w:rPr>
                <w:rFonts w:ascii="宋体" w:hAnsi="宋体" w:hint="eastAsia"/>
              </w:rPr>
              <w:t>1</w:t>
            </w:r>
          </w:p>
        </w:tc>
        <w:tc>
          <w:tcPr>
            <w:tcW w:w="1956" w:type="dxa"/>
            <w:vAlign w:val="center"/>
          </w:tcPr>
          <w:p w14:paraId="70784AA9" w14:textId="77777777" w:rsidR="000A23B9" w:rsidRDefault="0072593C">
            <w:pPr>
              <w:pStyle w:val="affa"/>
            </w:pPr>
            <m:oMathPara>
              <m:oMath>
                <m:sSub>
                  <m:sSubPr>
                    <m:ctrlPr>
                      <w:rPr>
                        <w:rFonts w:ascii="Cambria Math" w:hAnsi="Cambria Math"/>
                        <w:i/>
                      </w:rPr>
                    </m:ctrlPr>
                  </m:sSubPr>
                  <m:e>
                    <m:r>
                      <w:rPr>
                        <w:rFonts w:ascii="Cambria Math" w:hAnsi="Cambria Math"/>
                      </w:rPr>
                      <m:t>u</m:t>
                    </m:r>
                  </m:e>
                  <m:sub>
                    <m:r>
                      <w:rPr>
                        <w:rFonts w:ascii="Cambria Math" w:hAnsi="Cambria Math"/>
                      </w:rPr>
                      <m:t>1</m:t>
                    </m:r>
                  </m:sub>
                </m:sSub>
              </m:oMath>
            </m:oMathPara>
          </w:p>
        </w:tc>
        <w:tc>
          <w:tcPr>
            <w:tcW w:w="1843" w:type="dxa"/>
            <w:vAlign w:val="center"/>
          </w:tcPr>
          <w:p w14:paraId="51D53812" w14:textId="77777777" w:rsidR="000A23B9" w:rsidRDefault="000025BA">
            <w:pPr>
              <w:pStyle w:val="affa"/>
            </w:pPr>
            <w:r>
              <w:rPr>
                <w:rFonts w:hint="eastAsia"/>
              </w:rPr>
              <w:t>测量重复性</w:t>
            </w:r>
          </w:p>
        </w:tc>
        <w:tc>
          <w:tcPr>
            <w:tcW w:w="1701" w:type="dxa"/>
            <w:vAlign w:val="center"/>
          </w:tcPr>
          <w:p w14:paraId="7BD4DBFC" w14:textId="77777777" w:rsidR="000A23B9" w:rsidRDefault="000025BA">
            <w:pPr>
              <w:spacing w:line="240" w:lineRule="auto"/>
              <w:ind w:firstLineChars="0" w:firstLine="0"/>
              <w:jc w:val="center"/>
              <w:rPr>
                <w:rFonts w:cs="Times New Roman"/>
                <w:sz w:val="21"/>
                <w:szCs w:val="21"/>
              </w:rPr>
            </w:pPr>
            <w:r>
              <w:rPr>
                <w:rFonts w:hint="eastAsia"/>
                <w:sz w:val="21"/>
                <w:szCs w:val="21"/>
              </w:rPr>
              <w:t>1.2</w:t>
            </w:r>
            <m:oMath>
              <m:r>
                <m:rPr>
                  <m:sty m:val="p"/>
                </m:rPr>
                <w:rPr>
                  <w:rFonts w:ascii="Cambria Math" w:hAnsi="Cambria Math" w:cs="Times New Roman"/>
                  <w:sz w:val="21"/>
                  <w:szCs w:val="21"/>
                </w:rPr>
                <m:t>μm</m:t>
              </m:r>
            </m:oMath>
          </w:p>
        </w:tc>
        <w:tc>
          <w:tcPr>
            <w:tcW w:w="1842" w:type="dxa"/>
            <w:vAlign w:val="center"/>
          </w:tcPr>
          <w:p w14:paraId="30083D65" w14:textId="77777777" w:rsidR="000A23B9" w:rsidRDefault="000025BA">
            <w:pPr>
              <w:pStyle w:val="affa"/>
            </w:pPr>
            <w:r>
              <w:rPr>
                <w:rFonts w:hint="eastAsia"/>
              </w:rPr>
              <w:t>1</w:t>
            </w:r>
          </w:p>
        </w:tc>
        <w:tc>
          <w:tcPr>
            <w:tcW w:w="1581" w:type="dxa"/>
            <w:vAlign w:val="center"/>
          </w:tcPr>
          <w:p w14:paraId="4728266E" w14:textId="77777777" w:rsidR="000A23B9" w:rsidRDefault="000025BA">
            <w:pPr>
              <w:pStyle w:val="affa"/>
            </w:pPr>
            <w:r>
              <w:t>4.5</w:t>
            </w:r>
            <m:oMath>
              <m:r>
                <m:rPr>
                  <m:sty m:val="p"/>
                </m:rPr>
                <w:rPr>
                  <w:rFonts w:ascii="Cambria Math" w:hAnsi="Cambria Math" w:cs="Times New Roman"/>
                </w:rPr>
                <m:t>μm</m:t>
              </m:r>
            </m:oMath>
          </w:p>
        </w:tc>
      </w:tr>
      <w:tr w:rsidR="000A23B9" w14:paraId="3697E488" w14:textId="77777777">
        <w:tc>
          <w:tcPr>
            <w:tcW w:w="704" w:type="dxa"/>
            <w:vAlign w:val="center"/>
          </w:tcPr>
          <w:p w14:paraId="2BD46358" w14:textId="77777777" w:rsidR="000A23B9" w:rsidRDefault="000025BA">
            <w:pPr>
              <w:pStyle w:val="affa"/>
              <w:rPr>
                <w:rFonts w:ascii="宋体" w:hAnsi="宋体"/>
              </w:rPr>
            </w:pPr>
            <w:r>
              <w:rPr>
                <w:rFonts w:ascii="宋体" w:hAnsi="宋体" w:hint="eastAsia"/>
              </w:rPr>
              <w:t>2</w:t>
            </w:r>
          </w:p>
        </w:tc>
        <w:tc>
          <w:tcPr>
            <w:tcW w:w="1956" w:type="dxa"/>
            <w:vAlign w:val="center"/>
          </w:tcPr>
          <w:p w14:paraId="0DF3F9B1" w14:textId="77777777" w:rsidR="000A23B9" w:rsidRDefault="0072593C">
            <w:pPr>
              <w:pStyle w:val="affa"/>
            </w:pPr>
            <m:oMathPara>
              <m:oMath>
                <m:sSub>
                  <m:sSubPr>
                    <m:ctrlPr>
                      <w:rPr>
                        <w:rFonts w:ascii="Cambria Math" w:hAnsi="Cambria Math"/>
                        <w:i/>
                      </w:rPr>
                    </m:ctrlPr>
                  </m:sSubPr>
                  <m:e>
                    <m:r>
                      <w:rPr>
                        <w:rFonts w:ascii="Cambria Math" w:hAnsi="Cambria Math"/>
                      </w:rPr>
                      <m:t>u</m:t>
                    </m:r>
                  </m:e>
                  <m:sub>
                    <m:r>
                      <w:rPr>
                        <w:rFonts w:ascii="Cambria Math" w:hAnsi="Cambria Math"/>
                      </w:rPr>
                      <m:t>2</m:t>
                    </m:r>
                  </m:sub>
                </m:sSub>
              </m:oMath>
            </m:oMathPara>
          </w:p>
        </w:tc>
        <w:tc>
          <w:tcPr>
            <w:tcW w:w="1843" w:type="dxa"/>
            <w:vAlign w:val="center"/>
          </w:tcPr>
          <w:p w14:paraId="63BEC328" w14:textId="77777777" w:rsidR="000A23B9" w:rsidRDefault="000025BA">
            <w:pPr>
              <w:pStyle w:val="affa"/>
            </w:pPr>
            <w:r>
              <w:rPr>
                <w:rFonts w:hint="eastAsia"/>
              </w:rPr>
              <w:t>千分尺最大允差</w:t>
            </w:r>
          </w:p>
        </w:tc>
        <w:tc>
          <w:tcPr>
            <w:tcW w:w="1701" w:type="dxa"/>
            <w:vAlign w:val="center"/>
          </w:tcPr>
          <w:p w14:paraId="2851B6CA" w14:textId="77777777" w:rsidR="000A23B9" w:rsidRDefault="000025BA">
            <w:pPr>
              <w:pStyle w:val="affa"/>
            </w:pPr>
            <w:r>
              <w:rPr>
                <w:rFonts w:hint="eastAsia"/>
              </w:rPr>
              <w:t>1.2</w:t>
            </w:r>
            <m:oMath>
              <m:r>
                <m:rPr>
                  <m:sty m:val="p"/>
                </m:rPr>
                <w:rPr>
                  <w:rFonts w:ascii="Cambria Math" w:hAnsi="Cambria Math" w:cs="Times New Roman"/>
                </w:rPr>
                <m:t>μm</m:t>
              </m:r>
            </m:oMath>
          </w:p>
        </w:tc>
        <w:tc>
          <w:tcPr>
            <w:tcW w:w="1842" w:type="dxa"/>
            <w:vAlign w:val="center"/>
          </w:tcPr>
          <w:p w14:paraId="61DE3461" w14:textId="77777777" w:rsidR="000A23B9" w:rsidRDefault="000025BA">
            <w:pPr>
              <w:pStyle w:val="affa"/>
            </w:pPr>
            <w:r>
              <w:rPr>
                <w:rFonts w:hint="eastAsia"/>
              </w:rPr>
              <w:t>1</w:t>
            </w:r>
          </w:p>
        </w:tc>
        <w:tc>
          <w:tcPr>
            <w:tcW w:w="1581" w:type="dxa"/>
            <w:vAlign w:val="center"/>
          </w:tcPr>
          <w:p w14:paraId="248C54A4" w14:textId="77777777" w:rsidR="000A23B9" w:rsidRDefault="000025BA">
            <w:pPr>
              <w:pStyle w:val="affa"/>
            </w:pPr>
            <w:r>
              <w:rPr>
                <w:rFonts w:hint="eastAsia"/>
              </w:rPr>
              <w:t>1.2</w:t>
            </w:r>
            <m:oMath>
              <m:r>
                <m:rPr>
                  <m:sty m:val="p"/>
                </m:rPr>
                <w:rPr>
                  <w:rFonts w:ascii="Cambria Math" w:hAnsi="Cambria Math" w:cs="Times New Roman"/>
                </w:rPr>
                <m:t>μm</m:t>
              </m:r>
            </m:oMath>
          </w:p>
        </w:tc>
      </w:tr>
      <w:tr w:rsidR="000A23B9" w14:paraId="4B1B95C4" w14:textId="77777777">
        <w:tc>
          <w:tcPr>
            <w:tcW w:w="704" w:type="dxa"/>
            <w:vAlign w:val="center"/>
          </w:tcPr>
          <w:p w14:paraId="7C26FDC9" w14:textId="77777777" w:rsidR="000A23B9" w:rsidRDefault="000025BA">
            <w:pPr>
              <w:pStyle w:val="affa"/>
              <w:rPr>
                <w:rFonts w:ascii="宋体" w:hAnsi="宋体"/>
              </w:rPr>
            </w:pPr>
            <w:r>
              <w:rPr>
                <w:rFonts w:ascii="宋体" w:hAnsi="宋体" w:hint="eastAsia"/>
              </w:rPr>
              <w:t>3</w:t>
            </w:r>
          </w:p>
        </w:tc>
        <w:tc>
          <w:tcPr>
            <w:tcW w:w="1956" w:type="dxa"/>
            <w:vAlign w:val="center"/>
          </w:tcPr>
          <w:p w14:paraId="7EE2F3B0" w14:textId="77777777" w:rsidR="000A23B9" w:rsidRDefault="0072593C">
            <w:pPr>
              <w:pStyle w:val="affa"/>
              <w:rPr>
                <w:rFonts w:cs="Times New Roman"/>
              </w:rPr>
            </w:pPr>
            <m:oMathPara>
              <m:oMath>
                <m:sSub>
                  <m:sSubPr>
                    <m:ctrlPr>
                      <w:rPr>
                        <w:rFonts w:ascii="Cambria Math" w:hAnsi="Cambria Math"/>
                        <w:i/>
                      </w:rPr>
                    </m:ctrlPr>
                  </m:sSubPr>
                  <m:e>
                    <m:r>
                      <w:rPr>
                        <w:rFonts w:ascii="Cambria Math" w:hAnsi="Cambria Math"/>
                      </w:rPr>
                      <m:t>u</m:t>
                    </m:r>
                  </m:e>
                  <m:sub>
                    <m:r>
                      <w:rPr>
                        <w:rFonts w:ascii="Cambria Math" w:hAnsi="Cambria Math"/>
                      </w:rPr>
                      <m:t>3</m:t>
                    </m:r>
                  </m:sub>
                </m:sSub>
              </m:oMath>
            </m:oMathPara>
          </w:p>
        </w:tc>
        <w:tc>
          <w:tcPr>
            <w:tcW w:w="1843" w:type="dxa"/>
            <w:vAlign w:val="center"/>
          </w:tcPr>
          <w:p w14:paraId="63ABA7E3" w14:textId="77777777" w:rsidR="000A23B9" w:rsidRDefault="000025BA">
            <w:pPr>
              <w:pStyle w:val="affa"/>
            </w:pPr>
            <w:r>
              <w:t>线膨胀差</w:t>
            </w:r>
          </w:p>
        </w:tc>
        <w:tc>
          <w:tcPr>
            <w:tcW w:w="1701" w:type="dxa"/>
            <w:vAlign w:val="center"/>
          </w:tcPr>
          <w:p w14:paraId="4B54A088" w14:textId="77777777" w:rsidR="000A23B9" w:rsidRDefault="000025BA">
            <w:pPr>
              <w:pStyle w:val="affa"/>
              <w:ind w:leftChars="-50" w:left="-120" w:rightChars="-50" w:right="-120"/>
              <w:rPr>
                <w:rFonts w:ascii="宋体" w:hAnsi="宋体"/>
              </w:rPr>
            </w:pPr>
            <m:oMathPara>
              <m:oMath>
                <m:r>
                  <w:rPr>
                    <w:rFonts w:ascii="Cambria Math" w:hAnsi="Cambria Math"/>
                  </w:rPr>
                  <m:t>0.816×</m:t>
                </m:r>
                <m:sSup>
                  <m:sSupPr>
                    <m:ctrlPr>
                      <w:rPr>
                        <w:rFonts w:ascii="Cambria Math" w:hAnsi="Cambria Math" w:cstheme="minorBidi"/>
                        <w:i/>
                        <w:sz w:val="24"/>
                        <w:szCs w:val="24"/>
                      </w:rPr>
                    </m:ctrlPr>
                  </m:sSupPr>
                  <m:e>
                    <m:r>
                      <w:rPr>
                        <w:rFonts w:ascii="Cambria Math" w:hAnsi="Cambria Math"/>
                      </w:rPr>
                      <m:t>10</m:t>
                    </m:r>
                  </m:e>
                  <m:sup>
                    <m:r>
                      <w:rPr>
                        <w:rFonts w:ascii="Cambria Math" w:hAnsi="Cambria Math"/>
                      </w:rPr>
                      <m:t>-6</m:t>
                    </m:r>
                  </m:sup>
                </m:sSup>
                <m:sSup>
                  <m:sSupPr>
                    <m:ctrlPr>
                      <w:rPr>
                        <w:rFonts w:ascii="Cambria Math" w:hAnsi="Cambria Math" w:cstheme="minorBidi"/>
                        <w:i/>
                        <w:sz w:val="24"/>
                        <w:szCs w:val="24"/>
                      </w:rPr>
                    </m:ctrlPr>
                  </m:sSupPr>
                  <m:e>
                    <m:r>
                      <w:rPr>
                        <w:rFonts w:ascii="Cambria Math" w:hAnsi="Cambria Math"/>
                      </w:rPr>
                      <m:t>℃</m:t>
                    </m:r>
                  </m:e>
                  <m:sup>
                    <m:r>
                      <w:rPr>
                        <w:rFonts w:ascii="Cambria Math" w:hAnsi="Cambria Math"/>
                      </w:rPr>
                      <m:t>-1</m:t>
                    </m:r>
                  </m:sup>
                </m:sSup>
              </m:oMath>
            </m:oMathPara>
          </w:p>
        </w:tc>
        <w:tc>
          <w:tcPr>
            <w:tcW w:w="1842" w:type="dxa"/>
            <w:vAlign w:val="center"/>
          </w:tcPr>
          <w:p w14:paraId="089F5EEC" w14:textId="77777777" w:rsidR="000A23B9" w:rsidRDefault="000025BA">
            <w:pPr>
              <w:pStyle w:val="affa"/>
            </w:pPr>
            <m:oMathPara>
              <m:oMath>
                <m:r>
                  <m:rPr>
                    <m:sty m:val="p"/>
                  </m:rPr>
                  <w:rPr>
                    <w:rFonts w:ascii="Cambria Math" w:hAnsi="Cambria Math"/>
                  </w:rPr>
                  <m:t>L∙∆</m:t>
                </m:r>
                <m:r>
                  <m:rPr>
                    <m:sty m:val="p"/>
                  </m:rPr>
                  <w:rPr>
                    <w:rFonts w:ascii="Cambria Math" w:hAnsi="Cambria Math" w:hint="eastAsia"/>
                  </w:rPr>
                  <m:t>t</m:t>
                </m:r>
                <m:r>
                  <m:rPr>
                    <m:sty m:val="p"/>
                  </m:rPr>
                  <w:rPr>
                    <w:rFonts w:ascii="Cambria Math" w:hAnsi="Cambria Math"/>
                  </w:rPr>
                  <m:t>=0.020×</m:t>
                </m:r>
              </m:oMath>
            </m:oMathPara>
          </w:p>
          <w:p w14:paraId="65092B38" w14:textId="77777777" w:rsidR="000A23B9" w:rsidRDefault="0072593C">
            <w:pPr>
              <w:pStyle w:val="affa"/>
            </w:pPr>
            <m:oMathPara>
              <m:oMath>
                <m:sSup>
                  <m:sSupPr>
                    <m:ctrlPr>
                      <w:rPr>
                        <w:rFonts w:ascii="Cambria Math" w:hAnsi="Cambria Math"/>
                      </w:rPr>
                    </m:ctrlPr>
                  </m:sSupPr>
                  <m:e>
                    <m:r>
                      <m:rPr>
                        <m:sty m:val="p"/>
                      </m:rPr>
                      <w:rPr>
                        <w:rFonts w:ascii="Cambria Math" w:hAnsi="Cambria Math"/>
                      </w:rPr>
                      <m:t>10</m:t>
                    </m:r>
                  </m:e>
                  <m:sup>
                    <m:r>
                      <w:rPr>
                        <w:rFonts w:ascii="Cambria Math" w:hAnsi="Cambria Math"/>
                      </w:rPr>
                      <m:t>6</m:t>
                    </m:r>
                  </m:sup>
                </m:sSup>
                <m:r>
                  <w:rPr>
                    <w:rFonts w:ascii="Cambria Math" w:hAnsi="Cambria Math"/>
                  </w:rPr>
                  <m:t>×5℃∙μm</m:t>
                </m:r>
              </m:oMath>
            </m:oMathPara>
          </w:p>
        </w:tc>
        <w:tc>
          <w:tcPr>
            <w:tcW w:w="1581" w:type="dxa"/>
            <w:vAlign w:val="center"/>
          </w:tcPr>
          <w:p w14:paraId="2BCBF8FC" w14:textId="77777777" w:rsidR="000A23B9" w:rsidRDefault="000025BA">
            <w:pPr>
              <w:pStyle w:val="affa"/>
            </w:pPr>
            <w:r>
              <w:rPr>
                <w:rFonts w:hint="eastAsia"/>
              </w:rPr>
              <w:t>0.1</w:t>
            </w:r>
            <m:oMath>
              <m:r>
                <m:rPr>
                  <m:sty m:val="p"/>
                </m:rPr>
                <w:rPr>
                  <w:rFonts w:ascii="Cambria Math" w:hAnsi="Cambria Math" w:cs="Times New Roman"/>
                </w:rPr>
                <m:t>μm</m:t>
              </m:r>
            </m:oMath>
          </w:p>
        </w:tc>
      </w:tr>
      <w:tr w:rsidR="000A23B9" w14:paraId="3731D3E9" w14:textId="77777777">
        <w:tc>
          <w:tcPr>
            <w:tcW w:w="704" w:type="dxa"/>
            <w:vAlign w:val="center"/>
          </w:tcPr>
          <w:p w14:paraId="7C4D5F35" w14:textId="77777777" w:rsidR="000A23B9" w:rsidRDefault="000025BA">
            <w:pPr>
              <w:pStyle w:val="affa"/>
              <w:rPr>
                <w:rFonts w:ascii="宋体" w:hAnsi="宋体"/>
              </w:rPr>
            </w:pPr>
            <w:r>
              <w:rPr>
                <w:rFonts w:ascii="宋体" w:hAnsi="宋体" w:hint="eastAsia"/>
              </w:rPr>
              <w:t>4</w:t>
            </w:r>
          </w:p>
        </w:tc>
        <w:tc>
          <w:tcPr>
            <w:tcW w:w="1956" w:type="dxa"/>
            <w:vAlign w:val="center"/>
          </w:tcPr>
          <w:p w14:paraId="3F4A80BF" w14:textId="77777777" w:rsidR="000A23B9" w:rsidRDefault="0072593C">
            <w:pPr>
              <w:pStyle w:val="affa"/>
              <w:rPr>
                <w:rFonts w:cs="Times New Roman"/>
              </w:rPr>
            </w:pPr>
            <m:oMathPara>
              <m:oMath>
                <m:sSub>
                  <m:sSubPr>
                    <m:ctrlPr>
                      <w:rPr>
                        <w:rFonts w:ascii="Cambria Math" w:hAnsi="Cambria Math"/>
                        <w:i/>
                      </w:rPr>
                    </m:ctrlPr>
                  </m:sSubPr>
                  <m:e>
                    <m:r>
                      <w:rPr>
                        <w:rFonts w:ascii="Cambria Math" w:hAnsi="Cambria Math"/>
                      </w:rPr>
                      <m:t>u</m:t>
                    </m:r>
                  </m:e>
                  <m:sub>
                    <m:r>
                      <w:rPr>
                        <w:rFonts w:ascii="Cambria Math" w:hAnsi="Cambria Math"/>
                      </w:rPr>
                      <m:t>4</m:t>
                    </m:r>
                  </m:sub>
                </m:sSub>
              </m:oMath>
            </m:oMathPara>
          </w:p>
        </w:tc>
        <w:tc>
          <w:tcPr>
            <w:tcW w:w="1843" w:type="dxa"/>
            <w:vAlign w:val="center"/>
          </w:tcPr>
          <w:p w14:paraId="2839E90B" w14:textId="77777777" w:rsidR="000A23B9" w:rsidRDefault="000025BA">
            <w:pPr>
              <w:pStyle w:val="affa"/>
            </w:pPr>
            <w:r>
              <w:rPr>
                <w:rFonts w:hint="eastAsia"/>
              </w:rPr>
              <w:t>温度差</w:t>
            </w:r>
          </w:p>
        </w:tc>
        <w:tc>
          <w:tcPr>
            <w:tcW w:w="1701" w:type="dxa"/>
            <w:vAlign w:val="center"/>
          </w:tcPr>
          <w:p w14:paraId="50AE13AD" w14:textId="77777777" w:rsidR="000A23B9" w:rsidRDefault="000025BA">
            <w:pPr>
              <w:pStyle w:val="affa"/>
            </w:pPr>
            <w:r>
              <w:rPr>
                <w:rFonts w:hint="eastAsia"/>
              </w:rPr>
              <w:t>0.173</w:t>
            </w:r>
            <m:oMath>
              <m:r>
                <w:rPr>
                  <w:rFonts w:ascii="Cambria Math" w:hAnsi="Cambria Math"/>
                </w:rPr>
                <m:t>℃</m:t>
              </m:r>
            </m:oMath>
          </w:p>
        </w:tc>
        <w:tc>
          <w:tcPr>
            <w:tcW w:w="1842" w:type="dxa"/>
            <w:vAlign w:val="center"/>
          </w:tcPr>
          <w:p w14:paraId="4135B508" w14:textId="77777777" w:rsidR="000A23B9" w:rsidRDefault="000025BA">
            <w:pPr>
              <w:pStyle w:val="affa"/>
            </w:pPr>
            <m:oMathPara>
              <m:oMath>
                <m:r>
                  <m:rPr>
                    <m:sty m:val="p"/>
                  </m:rPr>
                  <w:rPr>
                    <w:rFonts w:ascii="Cambria Math" w:hAnsi="Cambria Math"/>
                  </w:rPr>
                  <m:t>L∙α=0.020×</m:t>
                </m:r>
              </m:oMath>
            </m:oMathPara>
          </w:p>
          <w:p w14:paraId="446EBDEF" w14:textId="77777777" w:rsidR="000A23B9" w:rsidRDefault="000025BA">
            <w:pPr>
              <w:pStyle w:val="affa"/>
            </w:pPr>
            <m:oMathPara>
              <m:oMath>
                <m:r>
                  <m:rPr>
                    <m:sty m:val="p"/>
                  </m:rPr>
                  <w:rPr>
                    <w:rFonts w:ascii="Cambria Math" w:hAnsi="Cambria Math"/>
                  </w:rPr>
                  <m:t>11.5</m:t>
                </m:r>
                <m:r>
                  <w:rPr>
                    <w:rFonts w:ascii="Cambria Math" w:hAnsi="Cambria Math"/>
                  </w:rPr>
                  <m:t>μm/℃</m:t>
                </m:r>
              </m:oMath>
            </m:oMathPara>
          </w:p>
        </w:tc>
        <w:tc>
          <w:tcPr>
            <w:tcW w:w="1581" w:type="dxa"/>
            <w:vAlign w:val="center"/>
          </w:tcPr>
          <w:p w14:paraId="67796558" w14:textId="77777777" w:rsidR="000A23B9" w:rsidRDefault="000025BA">
            <w:pPr>
              <w:pStyle w:val="affa"/>
            </w:pPr>
            <w:r>
              <w:rPr>
                <w:rFonts w:hint="eastAsia"/>
              </w:rPr>
              <w:t>0.1</w:t>
            </w:r>
            <m:oMath>
              <m:r>
                <m:rPr>
                  <m:sty m:val="p"/>
                </m:rPr>
                <w:rPr>
                  <w:rFonts w:ascii="Cambria Math" w:hAnsi="Cambria Math" w:cs="Times New Roman"/>
                </w:rPr>
                <m:t>μm</m:t>
              </m:r>
            </m:oMath>
          </w:p>
        </w:tc>
      </w:tr>
      <w:tr w:rsidR="000A23B9" w14:paraId="01ADAAA1" w14:textId="77777777">
        <w:tc>
          <w:tcPr>
            <w:tcW w:w="704" w:type="dxa"/>
            <w:vAlign w:val="center"/>
          </w:tcPr>
          <w:p w14:paraId="0D9B5D8D" w14:textId="77777777" w:rsidR="000A23B9" w:rsidRDefault="000025BA">
            <w:pPr>
              <w:pStyle w:val="affa"/>
              <w:rPr>
                <w:rFonts w:ascii="宋体" w:hAnsi="宋体"/>
              </w:rPr>
            </w:pPr>
            <w:r>
              <w:rPr>
                <w:rFonts w:ascii="宋体" w:hAnsi="宋体" w:hint="eastAsia"/>
              </w:rPr>
              <w:t>5</w:t>
            </w:r>
          </w:p>
        </w:tc>
        <w:tc>
          <w:tcPr>
            <w:tcW w:w="1956" w:type="dxa"/>
            <w:vAlign w:val="center"/>
          </w:tcPr>
          <w:p w14:paraId="1C609DC7" w14:textId="77777777" w:rsidR="000A23B9" w:rsidRDefault="0072593C">
            <w:pPr>
              <w:pStyle w:val="affa"/>
              <w:rPr>
                <w:rFonts w:cs="Times New Roman"/>
              </w:rPr>
            </w:pPr>
            <m:oMathPara>
              <m:oMath>
                <m:sSub>
                  <m:sSubPr>
                    <m:ctrlPr>
                      <w:rPr>
                        <w:rFonts w:ascii="Cambria Math" w:hAnsi="Cambria Math"/>
                        <w:i/>
                      </w:rPr>
                    </m:ctrlPr>
                  </m:sSubPr>
                  <m:e>
                    <m:r>
                      <w:rPr>
                        <w:rFonts w:ascii="Cambria Math" w:hAnsi="Cambria Math"/>
                      </w:rPr>
                      <m:t>u</m:t>
                    </m:r>
                  </m:e>
                  <m:sub>
                    <m:r>
                      <w:rPr>
                        <w:rFonts w:ascii="Cambria Math" w:hAnsi="Cambria Math"/>
                      </w:rPr>
                      <m:t>5</m:t>
                    </m:r>
                  </m:sub>
                </m:sSub>
              </m:oMath>
            </m:oMathPara>
          </w:p>
        </w:tc>
        <w:tc>
          <w:tcPr>
            <w:tcW w:w="1843" w:type="dxa"/>
            <w:vAlign w:val="center"/>
          </w:tcPr>
          <w:p w14:paraId="41918D92" w14:textId="77777777" w:rsidR="000A23B9" w:rsidRDefault="000025BA">
            <w:pPr>
              <w:pStyle w:val="affa"/>
            </w:pPr>
            <w:r>
              <w:rPr>
                <w:rFonts w:hint="eastAsia"/>
              </w:rPr>
              <w:t>试块形状误差</w:t>
            </w:r>
          </w:p>
        </w:tc>
        <w:tc>
          <w:tcPr>
            <w:tcW w:w="1701" w:type="dxa"/>
            <w:vAlign w:val="center"/>
          </w:tcPr>
          <w:p w14:paraId="07F0EF50" w14:textId="77777777" w:rsidR="000A23B9" w:rsidRDefault="000025BA">
            <w:pPr>
              <w:pStyle w:val="affa"/>
            </w:pPr>
            <w:r>
              <w:rPr>
                <w:rFonts w:hint="eastAsia"/>
              </w:rPr>
              <w:t>5.8</w:t>
            </w:r>
            <w:r>
              <w:rPr>
                <w:rFonts w:cs="Times New Roman"/>
              </w:rPr>
              <w:t>μ</w:t>
            </w:r>
            <w:r>
              <w:t>m</w:t>
            </w:r>
          </w:p>
        </w:tc>
        <w:tc>
          <w:tcPr>
            <w:tcW w:w="1842" w:type="dxa"/>
            <w:vAlign w:val="center"/>
          </w:tcPr>
          <w:p w14:paraId="4119784D" w14:textId="77777777" w:rsidR="000A23B9" w:rsidRDefault="000025BA">
            <w:pPr>
              <w:pStyle w:val="affa"/>
            </w:pPr>
            <w:r>
              <w:rPr>
                <w:rFonts w:hint="eastAsia"/>
              </w:rPr>
              <w:t>1</w:t>
            </w:r>
          </w:p>
        </w:tc>
        <w:tc>
          <w:tcPr>
            <w:tcW w:w="1581" w:type="dxa"/>
            <w:vAlign w:val="center"/>
          </w:tcPr>
          <w:p w14:paraId="0928EA35" w14:textId="77777777" w:rsidR="000A23B9" w:rsidRDefault="000025BA">
            <w:pPr>
              <w:pStyle w:val="affa"/>
            </w:pPr>
            <w:r>
              <w:t>8.7</w:t>
            </w:r>
            <w:r>
              <w:rPr>
                <w:rFonts w:cs="Times New Roman"/>
              </w:rPr>
              <w:t>μ</w:t>
            </w:r>
            <w:r>
              <w:t>m</w:t>
            </w:r>
          </w:p>
        </w:tc>
      </w:tr>
    </w:tbl>
    <w:p w14:paraId="7E779EE1" w14:textId="77777777" w:rsidR="000A23B9" w:rsidRDefault="000025BA">
      <w:pPr>
        <w:ind w:firstLineChars="0"/>
      </w:pPr>
      <w:r>
        <w:rPr>
          <w:rFonts w:hint="eastAsia"/>
        </w:rPr>
        <w:t>合成标准不确定度为：</w:t>
      </w:r>
    </w:p>
    <w:p w14:paraId="4E170704" w14:textId="77777777" w:rsidR="000A23B9" w:rsidRDefault="000025BA">
      <w:pPr>
        <w:ind w:firstLineChars="0"/>
        <w:rPr>
          <w:rFonts w:ascii="宋体" w:hAnsi="宋体"/>
        </w:rPr>
      </w:pPr>
      <w:r>
        <w:rPr>
          <w:rFonts w:ascii="宋体" w:hAnsi="宋体" w:hint="eastAsia"/>
        </w:rPr>
        <w:t>规范要求温度允许偏差</w:t>
      </w:r>
      <m:oMath>
        <m:r>
          <m:rPr>
            <m:sty m:val="p"/>
          </m:rPr>
          <w:rPr>
            <w:rFonts w:ascii="Cambria Math" w:hAnsi="Cambria Math"/>
          </w:rPr>
          <m:t>∆</m:t>
        </m:r>
        <m:r>
          <m:rPr>
            <m:sty m:val="p"/>
          </m:rPr>
          <w:rPr>
            <w:rFonts w:ascii="Cambria Math" w:hAnsi="Cambria Math" w:hint="eastAsia"/>
          </w:rPr>
          <m:t>t=</m:t>
        </m:r>
        <m:r>
          <m:rPr>
            <m:sty m:val="p"/>
          </m:rPr>
          <w:rPr>
            <w:rFonts w:ascii="Cambria Math" w:hAnsi="Cambria Math" w:hint="eastAsia"/>
          </w:rPr>
          <m:t>±</m:t>
        </m:r>
        <m:r>
          <m:rPr>
            <m:sty m:val="p"/>
          </m:rPr>
          <w:rPr>
            <w:rFonts w:ascii="Cambria Math" w:hAnsi="Cambria Math"/>
          </w:rPr>
          <m:t>5℃</m:t>
        </m:r>
      </m:oMath>
      <w:r>
        <w:rPr>
          <w:rFonts w:ascii="宋体" w:hAnsi="宋体" w:hint="eastAsia"/>
        </w:rPr>
        <w:t>，线膨胀系数取</w:t>
      </w:r>
      <m:oMath>
        <m:r>
          <m:rPr>
            <m:sty m:val="p"/>
          </m:rPr>
          <w:rPr>
            <w:rFonts w:ascii="Cambria Math" w:hAnsi="Cambria Math"/>
          </w:rPr>
          <m:t>α</m:t>
        </m:r>
        <m:r>
          <m:rPr>
            <m:sty m:val="p"/>
          </m:rPr>
          <w:rPr>
            <w:rFonts w:ascii="Cambria Math" w:hAnsi="Cambria Math" w:hint="eastAsia"/>
          </w:rPr>
          <m:t>=</m:t>
        </m:r>
        <m:d>
          <m:dPr>
            <m:ctrlPr>
              <w:rPr>
                <w:rFonts w:ascii="Cambria Math" w:hAnsi="Cambria Math"/>
              </w:rPr>
            </m:ctrlPr>
          </m:dPr>
          <m:e>
            <m:r>
              <w:rPr>
                <w:rFonts w:ascii="Cambria Math" w:hAnsi="Cambria Math"/>
              </w:rPr>
              <m:t>11.5±1</m:t>
            </m:r>
          </m:e>
        </m:d>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-6</m:t>
            </m:r>
          </m:sup>
        </m:sSup>
        <m:sSup>
          <m:sSupPr>
            <m:ctrlPr>
              <w:rPr>
                <w:rFonts w:ascii="Cambria Math" w:hAnsi="Cambria Math"/>
                <w:i/>
              </w:rPr>
            </m:ctrlPr>
          </m:sSupPr>
          <m:e>
            <m:r>
              <w:rPr>
                <w:rFonts w:ascii="Cambria Math" w:hAnsi="Cambria Math"/>
              </w:rPr>
              <m:t>℃</m:t>
            </m:r>
          </m:e>
          <m:sup>
            <m:r>
              <w:rPr>
                <w:rFonts w:ascii="Cambria Math" w:hAnsi="Cambria Math"/>
              </w:rPr>
              <m:t>-1</m:t>
            </m:r>
          </m:sup>
        </m:sSup>
      </m:oMath>
    </w:p>
    <w:p w14:paraId="6474F6CC" w14:textId="77777777" w:rsidR="000A23B9" w:rsidRDefault="0072593C">
      <w:pPr>
        <w:spacing w:line="240" w:lineRule="auto"/>
        <w:ind w:leftChars="350" w:left="840" w:firstLineChars="0" w:firstLine="0"/>
        <w:rPr>
          <w:rFonts w:ascii="宋体" w:hAnsi="宋体"/>
        </w:rPr>
      </w:pPr>
      <m:oMathPara>
        <m:oMathParaPr>
          <m:jc m:val="left"/>
        </m:oMathParaPr>
        <m:oMath>
          <m:sSup>
            <m:sSupPr>
              <m:ctrlPr>
                <w:rPr>
                  <w:rFonts w:ascii="Cambria Math" w:hAnsi="Cambria Math"/>
                  <w:i/>
                </w:rPr>
              </m:ctrlPr>
            </m:sSupPr>
            <m:e>
              <m:sSub>
                <m:sSubPr>
                  <m:ctrlPr>
                    <w:rPr>
                      <w:rFonts w:ascii="Cambria Math" w:hAnsi="Cambria Math"/>
                      <w:i/>
                    </w:rPr>
                  </m:ctrlPr>
                </m:sSubPr>
                <m:e>
                  <m:r>
                    <w:rPr>
                      <w:rFonts w:ascii="Cambria Math" w:hAnsi="Cambria Math"/>
                    </w:rPr>
                    <m:t>u</m:t>
                  </m:r>
                </m:e>
                <m:sub>
                  <m:r>
                    <w:rPr>
                      <w:rFonts w:ascii="Cambria Math" w:hAnsi="Cambria Math"/>
                    </w:rPr>
                    <m:t>c</m:t>
                  </m:r>
                </m:sub>
              </m:sSub>
            </m:e>
            <m:sup>
              <m:r>
                <w:rPr>
                  <w:rFonts w:ascii="Cambria Math" w:hAnsi="Cambria Math"/>
                </w:rPr>
                <m:t>2</m:t>
              </m:r>
            </m:sup>
          </m:sSup>
          <m:r>
            <w:rPr>
              <w:rFonts w:ascii="Cambria Math" w:hAnsi="Cambria Math"/>
            </w:rPr>
            <m:t>=</m:t>
          </m:r>
          <m:sSubSup>
            <m:sSubSupPr>
              <m:ctrlPr>
                <w:rPr>
                  <w:rFonts w:ascii="Cambria Math" w:hAnsi="Cambria Math"/>
                  <w:i/>
                </w:rPr>
              </m:ctrlPr>
            </m:sSubSupPr>
            <m:e>
              <m:r>
                <w:rPr>
                  <w:rFonts w:ascii="Cambria Math" w:hAnsi="Cambria Math"/>
                </w:rPr>
                <m:t>u</m:t>
              </m:r>
            </m:e>
            <m:sub>
              <m:r>
                <w:rPr>
                  <w:rFonts w:ascii="Cambria Math" w:hAnsi="Cambria Math"/>
                </w:rPr>
                <m:t>1</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u</m:t>
              </m:r>
            </m:e>
            <m:sub>
              <m:r>
                <w:rPr>
                  <w:rFonts w:ascii="Cambria Math" w:hAnsi="Cambria Math"/>
                </w:rPr>
                <m:t>2</m:t>
              </m:r>
            </m:sub>
            <m:sup>
              <m:r>
                <w:rPr>
                  <w:rFonts w:ascii="Cambria Math" w:hAnsi="Cambria Math"/>
                </w:rPr>
                <m:t>2</m:t>
              </m:r>
            </m:sup>
          </m:sSubSup>
          <m:r>
            <w:rPr>
              <w:rFonts w:ascii="Cambria Math" w:hAnsi="Cambria Math"/>
            </w:rPr>
            <m:t>+</m:t>
          </m:r>
          <m:d>
            <m:dPr>
              <m:ctrlPr>
                <w:rPr>
                  <w:rFonts w:ascii="Cambria Math" w:hAnsi="Cambria Math"/>
                  <w:i/>
                </w:rPr>
              </m:ctrlPr>
            </m:dPr>
            <m:e>
              <m:r>
                <m:rPr>
                  <m:sty m:val="p"/>
                </m:rPr>
                <w:rPr>
                  <w:rFonts w:ascii="Cambria Math" w:hAnsi="Cambria Math"/>
                </w:rPr>
                <m:t>L∙∆</m:t>
              </m:r>
              <m:r>
                <m:rPr>
                  <m:sty m:val="p"/>
                </m:rPr>
                <w:rPr>
                  <w:rFonts w:ascii="Cambria Math" w:hAnsi="Cambria Math" w:hint="eastAsia"/>
                </w:rPr>
                <m:t>t</m:t>
              </m:r>
            </m:e>
          </m:d>
          <m:sSubSup>
            <m:sSubSupPr>
              <m:ctrlPr>
                <w:rPr>
                  <w:rFonts w:ascii="Cambria Math" w:hAnsi="Cambria Math"/>
                  <w:i/>
                </w:rPr>
              </m:ctrlPr>
            </m:sSubSupPr>
            <m:e>
              <m:r>
                <w:rPr>
                  <w:rFonts w:ascii="Cambria Math" w:hAnsi="Cambria Math"/>
                </w:rPr>
                <m:t>u</m:t>
              </m:r>
            </m:e>
            <m:sub>
              <m:r>
                <w:rPr>
                  <w:rFonts w:ascii="Cambria Math" w:hAnsi="Cambria Math"/>
                </w:rPr>
                <m:t>3</m:t>
              </m:r>
            </m:sub>
            <m:sup>
              <m:r>
                <w:rPr>
                  <w:rFonts w:ascii="Cambria Math" w:hAnsi="Cambria Math"/>
                </w:rPr>
                <m:t>2</m:t>
              </m:r>
            </m:sup>
          </m:sSubSup>
          <m:r>
            <w:rPr>
              <w:rFonts w:ascii="Cambria Math" w:hAnsi="Cambria Math"/>
            </w:rPr>
            <m:t>+</m:t>
          </m:r>
          <m:d>
            <m:dPr>
              <m:ctrlPr>
                <w:rPr>
                  <w:rFonts w:ascii="Cambria Math" w:hAnsi="Cambria Math"/>
                  <w:i/>
                </w:rPr>
              </m:ctrlPr>
            </m:dPr>
            <m:e>
              <m:r>
                <m:rPr>
                  <m:sty m:val="p"/>
                </m:rPr>
                <w:rPr>
                  <w:rFonts w:ascii="Cambria Math" w:hAnsi="Cambria Math"/>
                </w:rPr>
                <m:t>L∙α</m:t>
              </m:r>
            </m:e>
          </m:d>
          <m:sSubSup>
            <m:sSubSupPr>
              <m:ctrlPr>
                <w:rPr>
                  <w:rFonts w:ascii="Cambria Math" w:hAnsi="Cambria Math"/>
                  <w:i/>
                </w:rPr>
              </m:ctrlPr>
            </m:sSubSupPr>
            <m:e>
              <m:r>
                <w:rPr>
                  <w:rFonts w:ascii="Cambria Math" w:hAnsi="Cambria Math"/>
                </w:rPr>
                <m:t>u</m:t>
              </m:r>
            </m:e>
            <m:sub>
              <m:r>
                <w:rPr>
                  <w:rFonts w:ascii="Cambria Math" w:hAnsi="Cambria Math"/>
                </w:rPr>
                <m:t>4</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u</m:t>
              </m:r>
            </m:e>
            <m:sub>
              <m:r>
                <w:rPr>
                  <w:rFonts w:ascii="Cambria Math" w:hAnsi="Cambria Math"/>
                </w:rPr>
                <m:t>5</m:t>
              </m:r>
            </m:sub>
            <m:sup>
              <m:r>
                <w:rPr>
                  <w:rFonts w:ascii="Cambria Math" w:hAnsi="Cambria Math"/>
                </w:rPr>
                <m:t>2</m:t>
              </m:r>
            </m:sup>
          </m:sSubSup>
        </m:oMath>
      </m:oMathPara>
    </w:p>
    <w:p w14:paraId="762CE1D9" w14:textId="77777777" w:rsidR="000A23B9" w:rsidRDefault="000025BA">
      <w:pPr>
        <w:spacing w:line="240" w:lineRule="auto"/>
        <w:ind w:leftChars="225" w:left="540" w:firstLineChars="300" w:firstLine="720"/>
        <w:jc w:val="left"/>
        <w:rPr>
          <w:rFonts w:ascii="宋体" w:hAnsi="宋体"/>
        </w:rPr>
      </w:pPr>
      <m:oMath>
        <m:r>
          <w:rPr>
            <w:rFonts w:ascii="Cambria Math" w:hAnsi="Cambria Math" w:hint="eastAsia"/>
          </w:rPr>
          <m:t>=</m:t>
        </m:r>
        <m:sSup>
          <m:sSupPr>
            <m:ctrlPr>
              <w:rPr>
                <w:rFonts w:ascii="Cambria Math" w:hAnsi="Cambria Math"/>
                <w:i/>
              </w:rPr>
            </m:ctrlPr>
          </m:sSupPr>
          <m:e>
            <m:d>
              <m:dPr>
                <m:ctrlPr>
                  <w:rPr>
                    <w:rFonts w:ascii="Cambria Math" w:hAnsi="Cambria Math"/>
                    <w:i/>
                  </w:rPr>
                </m:ctrlPr>
              </m:dPr>
              <m:e>
                <m:r>
                  <w:rPr>
                    <w:rFonts w:ascii="Cambria Math" w:hAnsi="Cambria Math"/>
                  </w:rPr>
                  <m:t>4.5μm</m:t>
                </m:r>
              </m:e>
            </m:d>
          </m:e>
          <m:sup>
            <m:r>
              <w:rPr>
                <w:rFonts w:ascii="Cambria Math" w:hAnsi="Cambria Math" w:hint="eastAsia"/>
              </w:rPr>
              <m:t>2</m:t>
            </m:r>
          </m:sup>
        </m:sSup>
        <m:r>
          <w:rPr>
            <w:rFonts w:ascii="Cambria Math" w:hAnsi="Cambria Math" w:hint="eastAsia"/>
          </w:rPr>
          <m:t>+</m:t>
        </m:r>
        <m:sSup>
          <m:sSupPr>
            <m:ctrlPr>
              <w:rPr>
                <w:rFonts w:ascii="Cambria Math" w:hAnsi="Cambria Math"/>
                <w:i/>
              </w:rPr>
            </m:ctrlPr>
          </m:sSupPr>
          <m:e>
            <m:d>
              <m:dPr>
                <m:ctrlPr>
                  <w:rPr>
                    <w:rFonts w:ascii="Cambria Math" w:hAnsi="Cambria Math"/>
                    <w:i/>
                  </w:rPr>
                </m:ctrlPr>
              </m:dPr>
              <m:e>
                <m:r>
                  <w:rPr>
                    <w:rFonts w:ascii="Cambria Math" w:hAnsi="Cambria Math"/>
                  </w:rPr>
                  <m:t>1.2μm</m:t>
                </m:r>
              </m:e>
            </m:d>
          </m:e>
          <m:sup>
            <m:r>
              <w:rPr>
                <w:rFonts w:ascii="Cambria Math" w:hAnsi="Cambria Math" w:hint="eastAsia"/>
              </w:rPr>
              <m:t>2</m:t>
            </m:r>
          </m:sup>
        </m:sSup>
        <m:r>
          <w:rPr>
            <w:rFonts w:ascii="Cambria Math" w:hAnsi="Cambria Math" w:hint="eastAsia"/>
          </w:rPr>
          <m:t>+</m:t>
        </m:r>
        <m:sSup>
          <m:sSupPr>
            <m:ctrlPr>
              <w:rPr>
                <w:rFonts w:ascii="Cambria Math" w:hAnsi="Cambria Math"/>
                <w:i/>
              </w:rPr>
            </m:ctrlPr>
          </m:sSupPr>
          <m:e>
            <m:d>
              <m:dPr>
                <m:ctrlPr>
                  <w:rPr>
                    <w:rFonts w:ascii="Cambria Math" w:hAnsi="Cambria Math"/>
                    <w:i/>
                  </w:rPr>
                </m:ctrlPr>
              </m:dPr>
              <m:e>
                <m:sSup>
                  <m:sSupPr>
                    <m:ctrlPr>
                      <w:rPr>
                        <w:rFonts w:ascii="Cambria Math" w:hAnsi="Cambria Math" w:cstheme="majorBidi"/>
                        <w:sz w:val="21"/>
                        <w:szCs w:val="21"/>
                      </w:rPr>
                    </m:ctrlPr>
                  </m:sSupPr>
                  <m:e>
                    <m:r>
                      <m:rPr>
                        <m:sty m:val="p"/>
                      </m:rPr>
                      <w:rPr>
                        <w:rFonts w:ascii="Cambria Math" w:hAnsi="Cambria Math"/>
                      </w:rPr>
                      <m:t>0.020×10</m:t>
                    </m:r>
                  </m:e>
                  <m:sup>
                    <m:r>
                      <w:rPr>
                        <w:rFonts w:ascii="Cambria Math" w:hAnsi="Cambria Math"/>
                      </w:rPr>
                      <m:t>6</m:t>
                    </m:r>
                  </m:sup>
                </m:sSup>
                <m:r>
                  <w:rPr>
                    <w:rFonts w:ascii="Cambria Math" w:hAnsi="Cambria Math"/>
                  </w:rPr>
                  <m:t>μm×5℃×0.816×</m:t>
                </m:r>
                <m:sSup>
                  <m:sSupPr>
                    <m:ctrlPr>
                      <w:rPr>
                        <w:rFonts w:ascii="Cambria Math" w:hAnsi="Cambria Math"/>
                        <w:i/>
                      </w:rPr>
                    </m:ctrlPr>
                  </m:sSupPr>
                  <m:e>
                    <m:r>
                      <w:rPr>
                        <w:rFonts w:ascii="Cambria Math" w:hAnsi="Cambria Math"/>
                      </w:rPr>
                      <m:t>10</m:t>
                    </m:r>
                  </m:e>
                  <m:sup>
                    <m:r>
                      <w:rPr>
                        <w:rFonts w:ascii="Cambria Math" w:hAnsi="Cambria Math"/>
                      </w:rPr>
                      <m:t>-6</m:t>
                    </m:r>
                  </m:sup>
                </m:sSup>
                <m:sSup>
                  <m:sSupPr>
                    <m:ctrlPr>
                      <w:rPr>
                        <w:rFonts w:ascii="Cambria Math" w:hAnsi="Cambria Math"/>
                        <w:i/>
                      </w:rPr>
                    </m:ctrlPr>
                  </m:sSupPr>
                  <m:e>
                    <m:r>
                      <w:rPr>
                        <w:rFonts w:ascii="Cambria Math" w:hAnsi="Cambria Math"/>
                      </w:rPr>
                      <m:t>℃</m:t>
                    </m:r>
                  </m:e>
                  <m:sup>
                    <m:r>
                      <w:rPr>
                        <w:rFonts w:ascii="Cambria Math" w:hAnsi="Cambria Math"/>
                      </w:rPr>
                      <m:t>-1</m:t>
                    </m:r>
                  </m:sup>
                </m:sSup>
              </m:e>
            </m:d>
          </m:e>
          <m:sup>
            <m:r>
              <w:rPr>
                <w:rFonts w:ascii="Cambria Math" w:hAnsi="Cambria Math"/>
              </w:rPr>
              <m:t>2</m:t>
            </m:r>
          </m:sup>
        </m:sSup>
      </m:oMath>
      <w:r>
        <w:rPr>
          <w:rFonts w:ascii="宋体" w:hAnsi="宋体" w:hint="eastAsia"/>
        </w:rPr>
        <w:t>+</w:t>
      </w:r>
    </w:p>
    <w:p w14:paraId="32E137B2" w14:textId="77777777" w:rsidR="000A23B9" w:rsidRDefault="0072593C">
      <w:pPr>
        <w:spacing w:line="240" w:lineRule="auto"/>
        <w:ind w:leftChars="525" w:left="1260" w:firstLineChars="0" w:firstLine="0"/>
        <w:rPr>
          <w:rFonts w:ascii="宋体" w:hAnsi="宋体"/>
        </w:rPr>
      </w:pPr>
      <m:oMathPara>
        <m:oMathParaPr>
          <m:jc m:val="left"/>
        </m:oMathParaPr>
        <m:oMath>
          <m:sSup>
            <m:sSupPr>
              <m:ctrlPr>
                <w:rPr>
                  <w:rFonts w:ascii="Cambria Math" w:hAnsi="Cambria Math"/>
                </w:rPr>
              </m:ctrlPr>
            </m:sSupPr>
            <m:e>
              <m:d>
                <m:dPr>
                  <m:ctrlPr>
                    <w:rPr>
                      <w:rFonts w:ascii="Cambria Math" w:hAnsi="Cambria Math"/>
                    </w:rPr>
                  </m:ctrlPr>
                </m:dPr>
                <m:e>
                  <m:sSup>
                    <m:sSupPr>
                      <m:ctrlPr>
                        <w:rPr>
                          <w:rFonts w:ascii="Cambria Math" w:hAnsi="Cambria Math" w:cstheme="majorBidi"/>
                          <w:sz w:val="21"/>
                          <w:szCs w:val="21"/>
                        </w:rPr>
                      </m:ctrlPr>
                    </m:sSupPr>
                    <m:e>
                      <m:r>
                        <m:rPr>
                          <m:sty m:val="p"/>
                        </m:rPr>
                        <w:rPr>
                          <w:rFonts w:ascii="Cambria Math" w:hAnsi="Cambria Math"/>
                        </w:rPr>
                        <m:t>0.020×10</m:t>
                      </m:r>
                    </m:e>
                    <m:sup>
                      <m:r>
                        <w:rPr>
                          <w:rFonts w:ascii="Cambria Math" w:hAnsi="Cambria Math"/>
                        </w:rPr>
                        <m:t>6</m:t>
                      </m:r>
                    </m:sup>
                  </m:sSup>
                  <m:r>
                    <w:rPr>
                      <w:rFonts w:ascii="Cambria Math" w:hAnsi="Cambria Math"/>
                    </w:rPr>
                    <m:t>μm</m:t>
                  </m:r>
                  <m:r>
                    <m:rPr>
                      <m:sty m:val="p"/>
                    </m:rPr>
                    <w:rPr>
                      <w:rFonts w:ascii="Cambria Math" w:hAnsi="Cambria Math"/>
                    </w:rPr>
                    <m:t>×11.5×</m:t>
                  </m:r>
                  <m:sSup>
                    <m:sSupPr>
                      <m:ctrlPr>
                        <w:rPr>
                          <w:rFonts w:ascii="Cambria Math" w:hAnsi="Cambria Math" w:cstheme="majorBidi"/>
                          <w:sz w:val="21"/>
                          <w:szCs w:val="21"/>
                        </w:rPr>
                      </m:ctrlPr>
                    </m:sSupPr>
                    <m:e>
                      <m:r>
                        <m:rPr>
                          <m:sty m:val="p"/>
                        </m:rPr>
                        <w:rPr>
                          <w:rFonts w:ascii="Cambria Math" w:hAnsi="Cambria Math"/>
                        </w:rPr>
                        <m:t>10</m:t>
                      </m:r>
                    </m:e>
                    <m:sup>
                      <m:r>
                        <w:rPr>
                          <w:rFonts w:ascii="Cambria Math" w:hAnsi="Cambria Math"/>
                        </w:rPr>
                        <m:t>-6</m:t>
                      </m:r>
                    </m:sup>
                  </m:sSup>
                  <m:sSup>
                    <m:sSupPr>
                      <m:ctrlPr>
                        <w:rPr>
                          <w:rFonts w:ascii="Cambria Math" w:hAnsi="Cambria Math"/>
                          <w:i/>
                        </w:rPr>
                      </m:ctrlPr>
                    </m:sSupPr>
                    <m:e>
                      <m:r>
                        <w:rPr>
                          <w:rFonts w:ascii="Cambria Math" w:hAnsi="Cambria Math"/>
                        </w:rPr>
                        <m:t>℃</m:t>
                      </m:r>
                    </m:e>
                    <m:sup>
                      <m:r>
                        <w:rPr>
                          <w:rFonts w:ascii="Cambria Math" w:hAnsi="Cambria Math"/>
                        </w:rPr>
                        <m:t>-1</m:t>
                      </m:r>
                    </m:sup>
                  </m:sSup>
                  <m:r>
                    <w:rPr>
                      <w:rFonts w:ascii="Cambria Math" w:hAnsi="Cambria Math"/>
                    </w:rPr>
                    <m:t>×</m:t>
                  </m:r>
                  <m:r>
                    <m:rPr>
                      <m:sty m:val="p"/>
                    </m:rPr>
                    <w:rPr>
                      <w:rFonts w:ascii="Cambria Math" w:hAnsi="Cambria Math" w:hint="eastAsia"/>
                    </w:rPr>
                    <m:t>0.173</m:t>
                  </m:r>
                  <m:r>
                    <w:rPr>
                      <w:rFonts w:ascii="Cambria Math" w:hAnsi="Cambria Math"/>
                    </w:rPr>
                    <m:t>℃</m:t>
                  </m:r>
                </m:e>
              </m:d>
            </m:e>
            <m:sup>
              <m:r>
                <w:rPr>
                  <w:rFonts w:ascii="Cambria Math" w:hAnsi="Cambria Math"/>
                </w:rPr>
                <m:t>2</m:t>
              </m:r>
            </m:sup>
          </m:sSup>
          <m:r>
            <m:rPr>
              <m:sty m:val="p"/>
            </m:rP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8.7μm</m:t>
                  </m:r>
                </m:e>
              </m:d>
            </m:e>
            <m:sup>
              <m:r>
                <w:rPr>
                  <w:rFonts w:ascii="Cambria Math" w:hAnsi="Cambria Math" w:hint="eastAsia"/>
                </w:rPr>
                <m:t>2</m:t>
              </m:r>
            </m:sup>
          </m:sSup>
        </m:oMath>
      </m:oMathPara>
    </w:p>
    <w:p w14:paraId="052276DE" w14:textId="77777777" w:rsidR="000A23B9" w:rsidRDefault="000025BA">
      <w:pPr>
        <w:spacing w:line="240" w:lineRule="auto"/>
        <w:ind w:leftChars="525" w:left="1260" w:firstLineChars="0" w:firstLine="0"/>
        <w:rPr>
          <w:rFonts w:ascii="宋体" w:hAnsi="宋体"/>
        </w:rPr>
      </w:pPr>
      <m:oMathPara>
        <m:oMathParaPr>
          <m:jc m:val="left"/>
        </m:oMathParaPr>
        <m:oMath>
          <m:r>
            <m:rPr>
              <m:sty m:val="p"/>
            </m:rPr>
            <w:rPr>
              <w:rFonts w:ascii="Cambria Math" w:hAnsi="Cambria Math" w:hint="eastAsia"/>
            </w:rPr>
            <m:t>=</m:t>
          </m:r>
          <m:sSup>
            <m:sSupPr>
              <m:ctrlPr>
                <w:rPr>
                  <w:rFonts w:ascii="Cambria Math" w:hAnsi="Cambria Math" w:cs="Times New Roman"/>
                </w:rPr>
              </m:ctrlPr>
            </m:sSupPr>
            <m:e>
              <m:r>
                <m:rPr>
                  <m:sty m:val="p"/>
                </m:rPr>
                <w:rPr>
                  <w:rFonts w:ascii="Cambria Math" w:hAnsi="Cambria Math"/>
                </w:rPr>
                <m:t>97.4</m:t>
              </m:r>
              <m:r>
                <m:rPr>
                  <m:sty m:val="p"/>
                </m:rPr>
                <w:rPr>
                  <w:rFonts w:ascii="Cambria Math" w:hAnsi="Cambria Math" w:cs="Times New Roman"/>
                </w:rPr>
                <m:t>μm</m:t>
              </m:r>
            </m:e>
            <m:sup>
              <m:r>
                <w:rPr>
                  <w:rFonts w:ascii="Cambria Math" w:hAnsi="Cambria Math" w:cs="Times New Roman"/>
                </w:rPr>
                <m:t>2</m:t>
              </m:r>
            </m:sup>
          </m:sSup>
        </m:oMath>
      </m:oMathPara>
    </w:p>
    <w:p w14:paraId="1636D5E7" w14:textId="77777777" w:rsidR="000A23B9" w:rsidRDefault="0072593C">
      <w:pPr>
        <w:spacing w:line="240" w:lineRule="auto"/>
        <w:ind w:leftChars="400" w:left="960" w:firstLineChars="0" w:firstLine="0"/>
        <w:rPr>
          <w:rFonts w:ascii="宋体" w:hAnsi="宋体"/>
        </w:rPr>
      </w:pPr>
      <m:oMathPara>
        <m:oMathParaPr>
          <m:jc m:val="left"/>
        </m:oMathParaPr>
        <m:oMath>
          <m:sSub>
            <m:sSubPr>
              <m:ctrlPr>
                <w:rPr>
                  <w:rFonts w:ascii="Cambria Math" w:hAnsi="Cambria Math"/>
                  <w:i/>
                </w:rPr>
              </m:ctrlPr>
            </m:sSubPr>
            <m:e>
              <m:r>
                <w:rPr>
                  <w:rFonts w:ascii="Cambria Math" w:hAnsi="Cambria Math"/>
                </w:rPr>
                <m:t>u</m:t>
              </m:r>
            </m:e>
            <m:sub>
              <m:r>
                <w:rPr>
                  <w:rFonts w:ascii="Cambria Math" w:hAnsi="Cambria Math"/>
                </w:rPr>
                <m:t>c</m:t>
              </m:r>
            </m:sub>
          </m:sSub>
          <m:r>
            <m:rPr>
              <m:sty m:val="p"/>
            </m:rPr>
            <w:rPr>
              <w:rFonts w:ascii="Cambria Math" w:hAnsi="Cambria Math" w:hint="eastAsia"/>
            </w:rPr>
            <m:t>=</m:t>
          </m:r>
          <m:r>
            <m:rPr>
              <m:sty m:val="p"/>
            </m:rPr>
            <w:rPr>
              <w:rFonts w:ascii="Cambria Math" w:hAnsi="Cambria Math"/>
            </w:rPr>
            <m:t>9.9</m:t>
          </m:r>
          <m:r>
            <m:rPr>
              <m:sty m:val="p"/>
            </m:rPr>
            <w:rPr>
              <w:rFonts w:ascii="Cambria Math" w:hAnsi="Cambria Math" w:cs="Times New Roman"/>
            </w:rPr>
            <m:t>μm</m:t>
          </m:r>
        </m:oMath>
      </m:oMathPara>
    </w:p>
    <w:p w14:paraId="50B8BBAF" w14:textId="77777777" w:rsidR="000A23B9" w:rsidRDefault="000025BA">
      <w:pPr>
        <w:pStyle w:val="a1"/>
        <w:numPr>
          <w:ilvl w:val="1"/>
          <w:numId w:val="2"/>
        </w:numPr>
        <w:ind w:left="426" w:firstLineChars="0"/>
      </w:pPr>
      <w:r>
        <w:rPr>
          <w:rFonts w:hint="eastAsia"/>
        </w:rPr>
        <w:t>扩展不确定度</w:t>
      </w:r>
    </w:p>
    <w:p w14:paraId="5A050E53" w14:textId="77777777" w:rsidR="000A23B9" w:rsidRDefault="000025BA">
      <w:r>
        <w:rPr>
          <w:rFonts w:hint="eastAsia"/>
        </w:rPr>
        <w:lastRenderedPageBreak/>
        <w:t>测量结果近似为正态分布</w:t>
      </w:r>
      <w:r>
        <w:rPr>
          <w:rFonts w:ascii="宋体" w:hAnsi="宋体" w:hint="eastAsia"/>
        </w:rPr>
        <w:t>，取</w:t>
      </w:r>
      <w:r>
        <w:rPr>
          <w:rFonts w:ascii="宋体" w:hAnsi="宋体" w:hint="eastAsia"/>
          <w:i/>
        </w:rPr>
        <w:t>k=</w:t>
      </w:r>
      <w:r>
        <w:rPr>
          <w:rFonts w:ascii="宋体" w:hAnsi="宋体" w:hint="eastAsia"/>
        </w:rPr>
        <w:t>2，扩展不</w:t>
      </w:r>
      <w:r>
        <w:rPr>
          <w:rFonts w:hint="eastAsia"/>
        </w:rPr>
        <w:t>确定度为：</w:t>
      </w:r>
    </w:p>
    <w:p w14:paraId="0F03799F" w14:textId="77777777" w:rsidR="000A23B9" w:rsidRDefault="000025BA">
      <w:pPr>
        <w:ind w:firstLineChars="0" w:firstLine="0"/>
      </w:pPr>
      <m:oMathPara>
        <m:oMath>
          <m:r>
            <w:rPr>
              <w:rFonts w:ascii="Cambria Math" w:hAnsi="Cambria Math"/>
            </w:rPr>
            <m:t>U=k</m:t>
          </m:r>
          <m:sSub>
            <m:sSubPr>
              <m:ctrlPr>
                <w:rPr>
                  <w:rFonts w:ascii="Cambria Math" w:hAnsi="Cambria Math"/>
                  <w:i/>
                </w:rPr>
              </m:ctrlPr>
            </m:sSubPr>
            <m:e>
              <m:r>
                <w:rPr>
                  <w:rFonts w:ascii="Cambria Math" w:hAnsi="Cambria Math"/>
                </w:rPr>
                <m:t>u</m:t>
              </m:r>
            </m:e>
            <m:sub>
              <m:r>
                <w:rPr>
                  <w:rFonts w:ascii="Cambria Math" w:hAnsi="Cambria Math"/>
                </w:rPr>
                <m:t>c</m:t>
              </m:r>
            </m:sub>
          </m:sSub>
          <m:r>
            <w:rPr>
              <w:rFonts w:ascii="Cambria Math" w:hAnsi="Cambria Math"/>
            </w:rPr>
            <m:t>=2×9.9</m:t>
          </m:r>
          <m:r>
            <m:rPr>
              <m:sty m:val="p"/>
            </m:rPr>
            <w:rPr>
              <w:rFonts w:ascii="Cambria Math" w:hAnsi="Cambria Math" w:cs="Times New Roman"/>
            </w:rPr>
            <m:t>μm</m:t>
          </m:r>
          <m:r>
            <m:rPr>
              <m:sty m:val="p"/>
            </m:rPr>
            <w:rPr>
              <w:rFonts w:ascii="Cambria Math" w:hAnsi="Cambria Math"/>
            </w:rPr>
            <m:t xml:space="preserve">=20 </m:t>
          </m:r>
          <m:r>
            <m:rPr>
              <m:sty m:val="p"/>
            </m:rPr>
            <w:rPr>
              <w:rFonts w:ascii="Cambria Math" w:hAnsi="Cambria Math" w:cs="Times New Roman"/>
            </w:rPr>
            <m:t>μm</m:t>
          </m:r>
        </m:oMath>
      </m:oMathPara>
    </w:p>
    <w:p w14:paraId="135D78B8" w14:textId="77777777" w:rsidR="000A23B9" w:rsidRDefault="000A23B9">
      <w:pPr>
        <w:ind w:firstLineChars="0" w:firstLine="0"/>
        <w:sectPr w:rsidR="000A23B9">
          <w:footerReference w:type="default" r:id="rId51"/>
          <w:pgSz w:w="11906" w:h="16838"/>
          <w:pgMar w:top="1588" w:right="851" w:bottom="1361" w:left="1418" w:header="1191" w:footer="992" w:gutter="0"/>
          <w:cols w:space="425"/>
          <w:docGrid w:type="lines" w:linePitch="312"/>
        </w:sectPr>
      </w:pPr>
    </w:p>
    <w:p w14:paraId="03ECE7EA" w14:textId="77777777" w:rsidR="000A23B9" w:rsidRDefault="000025BA">
      <w:pPr>
        <w:pStyle w:val="a"/>
      </w:pPr>
      <w:r>
        <w:rPr>
          <w:rFonts w:hint="eastAsia"/>
        </w:rPr>
        <w:lastRenderedPageBreak/>
        <w:t xml:space="preserve">  </w:t>
      </w:r>
      <w:bookmarkStart w:id="74" w:name="_Toc107259054"/>
      <w:r>
        <w:rPr>
          <w:rFonts w:hint="eastAsia"/>
          <w:color w:val="FFFFFF" w:themeColor="background1"/>
        </w:rPr>
        <w:t>漏磁检测参考试块涂层厚度校准结果的测量不确定度评定</w:t>
      </w:r>
      <w:bookmarkEnd w:id="74"/>
    </w:p>
    <w:p w14:paraId="3289B0E9" w14:textId="77777777" w:rsidR="000A23B9" w:rsidRDefault="000025BA">
      <w:pPr>
        <w:pStyle w:val="affd"/>
        <w:spacing w:beforeLines="100" w:before="312" w:afterLines="100" w:after="312"/>
      </w:pPr>
      <w:bookmarkStart w:id="75" w:name="_Hlk516556943"/>
      <w:r>
        <w:rPr>
          <w:rFonts w:hint="eastAsia"/>
        </w:rPr>
        <w:t>漏磁检测参考试块涂层厚度校准结果的测量不确定度评定</w:t>
      </w:r>
      <w:bookmarkEnd w:id="75"/>
    </w:p>
    <w:p w14:paraId="67549742" w14:textId="77777777" w:rsidR="000A23B9" w:rsidRDefault="000025BA">
      <w:pPr>
        <w:pStyle w:val="a1"/>
        <w:numPr>
          <w:ilvl w:val="1"/>
          <w:numId w:val="2"/>
        </w:numPr>
        <w:ind w:left="426" w:firstLineChars="0"/>
      </w:pPr>
      <w:r>
        <w:rPr>
          <w:rFonts w:hint="eastAsia"/>
        </w:rPr>
        <w:t>测量方法</w:t>
      </w:r>
    </w:p>
    <w:p w14:paraId="333BBD28" w14:textId="191FD4FD" w:rsidR="000A23B9" w:rsidRDefault="000025BA">
      <w:pPr>
        <w:rPr>
          <w:color w:val="000000" w:themeColor="text1"/>
        </w:rPr>
      </w:pPr>
      <w:r>
        <w:rPr>
          <w:rFonts w:hint="eastAsia"/>
          <w:color w:val="000000" w:themeColor="text1"/>
        </w:rPr>
        <w:t>在重复测量条件下，使用涂层测厚仪对试块</w:t>
      </w:r>
      <w:r w:rsidR="00FD4BF0">
        <w:rPr>
          <w:rFonts w:hint="eastAsia"/>
          <w:color w:val="000000" w:themeColor="text1"/>
        </w:rPr>
        <w:t>涂层</w:t>
      </w:r>
      <w:r>
        <w:rPr>
          <w:rFonts w:hint="eastAsia"/>
          <w:color w:val="000000" w:themeColor="text1"/>
        </w:rPr>
        <w:t>进行</w:t>
      </w:r>
      <w:r>
        <w:rPr>
          <w:rFonts w:hint="eastAsia"/>
          <w:color w:val="000000" w:themeColor="text1"/>
        </w:rPr>
        <w:t>10</w:t>
      </w:r>
      <w:r>
        <w:rPr>
          <w:rFonts w:hint="eastAsia"/>
          <w:color w:val="000000" w:themeColor="text1"/>
        </w:rPr>
        <w:t>次测量，</w:t>
      </w:r>
      <w:r>
        <w:rPr>
          <w:color w:val="000000" w:themeColor="text1"/>
        </w:rPr>
        <w:t>以测量结果的平均值作为</w:t>
      </w:r>
      <w:r w:rsidR="00FD4BF0">
        <w:rPr>
          <w:color w:val="000000" w:themeColor="text1"/>
        </w:rPr>
        <w:t>涂层</w:t>
      </w:r>
      <w:r>
        <w:rPr>
          <w:color w:val="000000" w:themeColor="text1"/>
        </w:rPr>
        <w:t>厚度的测量结果。测量方法属于直接测量法。</w:t>
      </w:r>
    </w:p>
    <w:p w14:paraId="15D47CE1" w14:textId="77777777" w:rsidR="000A23B9" w:rsidRDefault="000025BA">
      <w:pPr>
        <w:pStyle w:val="a1"/>
        <w:numPr>
          <w:ilvl w:val="1"/>
          <w:numId w:val="2"/>
        </w:numPr>
        <w:ind w:left="426" w:firstLineChars="0"/>
      </w:pPr>
      <w:r>
        <w:rPr>
          <w:rFonts w:hint="eastAsia"/>
        </w:rPr>
        <w:t>测量模型</w:t>
      </w:r>
    </w:p>
    <w:p w14:paraId="13C772F2" w14:textId="77777777" w:rsidR="000A23B9" w:rsidRDefault="000025BA">
      <w:pPr>
        <w:wordWrap w:val="0"/>
        <w:ind w:firstLineChars="0" w:firstLine="0"/>
        <w:jc w:val="right"/>
      </w:pPr>
      <m:oMath>
        <m:r>
          <w:rPr>
            <w:rFonts w:ascii="Cambria Math" w:hAnsi="Cambria Math"/>
          </w:rPr>
          <m:t>L=</m:t>
        </m:r>
        <m:sSub>
          <m:sSubPr>
            <m:ctrlPr>
              <w:rPr>
                <w:rFonts w:ascii="Cambria Math" w:hAnsi="Cambria Math"/>
              </w:rPr>
            </m:ctrlPr>
          </m:sSubPr>
          <m:e>
            <m:r>
              <w:rPr>
                <w:rFonts w:ascii="Cambria Math" w:hAnsi="Cambria Math"/>
              </w:rPr>
              <m:t>L</m:t>
            </m:r>
          </m:e>
          <m:sub>
            <m:r>
              <w:rPr>
                <w:rFonts w:ascii="Cambria Math" w:hAnsi="Cambria Math"/>
              </w:rPr>
              <m:t>1</m:t>
            </m:r>
          </m:sub>
        </m:sSub>
        <m:r>
          <m:rPr>
            <m:sty m:val="p"/>
          </m:rPr>
          <w:rPr>
            <w:rFonts w:ascii="Cambria Math" w:hAnsi="Cambria Math"/>
          </w:rPr>
          <m:t>+∆</m:t>
        </m:r>
        <m:r>
          <w:rPr>
            <w:rFonts w:ascii="Cambria Math" w:hAnsi="Cambria Math"/>
          </w:rPr>
          <m:t>L</m:t>
        </m:r>
      </m:oMath>
      <w:r>
        <w:t xml:space="preserve">                            (C.1)</w:t>
      </w:r>
    </w:p>
    <w:p w14:paraId="65917206" w14:textId="77777777" w:rsidR="000A23B9" w:rsidRDefault="000025BA">
      <w:r>
        <w:rPr>
          <w:rFonts w:hint="eastAsia"/>
        </w:rPr>
        <w:t>式中：</w:t>
      </w:r>
    </w:p>
    <w:p w14:paraId="17D02E4B" w14:textId="77777777" w:rsidR="000A23B9" w:rsidRDefault="000025BA">
      <w:pPr>
        <w:rPr>
          <w:rFonts w:cs="Times New Roman"/>
        </w:rPr>
      </w:pPr>
      <m:oMath>
        <m:r>
          <w:rPr>
            <w:rFonts w:ascii="Cambria Math" w:hAnsi="Cambria Math" w:cs="Times New Roman"/>
          </w:rPr>
          <m:t>L</m:t>
        </m:r>
      </m:oMath>
      <w:r>
        <w:rPr>
          <w:rFonts w:cs="Times New Roman"/>
        </w:rPr>
        <w:t>——</w:t>
      </w:r>
      <w:r>
        <w:rPr>
          <w:rFonts w:cs="Times New Roman" w:hint="eastAsia"/>
        </w:rPr>
        <w:t>涂</w:t>
      </w:r>
      <w:r>
        <w:rPr>
          <w:rFonts w:cs="Times New Roman"/>
        </w:rPr>
        <w:t>层厚度，</w:t>
      </w:r>
      <w:proofErr w:type="spellStart"/>
      <w:r>
        <w:rPr>
          <w:rFonts w:cs="Times New Roman"/>
        </w:rPr>
        <w:t>μm</w:t>
      </w:r>
      <w:proofErr w:type="spellEnd"/>
      <w:r>
        <w:rPr>
          <w:rFonts w:cs="Times New Roman"/>
        </w:rPr>
        <w:t>；</w:t>
      </w:r>
    </w:p>
    <w:p w14:paraId="288CAC1E" w14:textId="77777777" w:rsidR="000A23B9" w:rsidRDefault="0072593C">
      <w:pPr>
        <w:rPr>
          <w:rFonts w:cs="Times New Roman"/>
        </w:rPr>
      </w:pPr>
      <m:oMath>
        <m:sSub>
          <m:sSubPr>
            <m:ctrlPr>
              <w:rPr>
                <w:rFonts w:ascii="Cambria Math" w:hAnsi="Cambria Math" w:cs="Times New Roman"/>
              </w:rPr>
            </m:ctrlPr>
          </m:sSubPr>
          <m:e>
            <m:r>
              <w:rPr>
                <w:rFonts w:ascii="Cambria Math" w:hAnsi="Cambria Math" w:cs="Times New Roman"/>
              </w:rPr>
              <m:t>L</m:t>
            </m:r>
          </m:e>
          <m:sub>
            <m:r>
              <w:rPr>
                <w:rFonts w:ascii="Cambria Math" w:hAnsi="Cambria Math" w:cs="Times New Roman"/>
              </w:rPr>
              <m:t>1</m:t>
            </m:r>
          </m:sub>
        </m:sSub>
      </m:oMath>
      <w:r w:rsidR="000025BA">
        <w:rPr>
          <w:rFonts w:cs="Times New Roman"/>
        </w:rPr>
        <w:t>——</w:t>
      </w:r>
      <w:r w:rsidR="000025BA">
        <w:rPr>
          <w:rFonts w:cs="Times New Roman" w:hint="eastAsia"/>
        </w:rPr>
        <w:t>涂</w:t>
      </w:r>
      <w:r w:rsidR="000025BA">
        <w:rPr>
          <w:rFonts w:cs="Times New Roman"/>
        </w:rPr>
        <w:t>层厚度的仪器测量值，</w:t>
      </w:r>
      <w:proofErr w:type="spellStart"/>
      <w:r w:rsidR="000025BA">
        <w:rPr>
          <w:rFonts w:cs="Times New Roman"/>
        </w:rPr>
        <w:t>μm</w:t>
      </w:r>
      <w:proofErr w:type="spellEnd"/>
      <w:r w:rsidR="000025BA">
        <w:rPr>
          <w:rFonts w:cs="Times New Roman"/>
        </w:rPr>
        <w:t>；</w:t>
      </w:r>
    </w:p>
    <w:p w14:paraId="37B3CF91" w14:textId="77777777" w:rsidR="000A23B9" w:rsidRDefault="000025BA">
      <w:pPr>
        <w:rPr>
          <w:rFonts w:cs="Times New Roman"/>
        </w:rPr>
      </w:pPr>
      <w:r>
        <w:rPr>
          <w:rFonts w:cs="Times New Roman"/>
          <w:i/>
        </w:rPr>
        <w:t>∆L——</w:t>
      </w:r>
      <w:r>
        <w:rPr>
          <w:rFonts w:cs="Times New Roman"/>
        </w:rPr>
        <w:t>测量重复性引起的误差，</w:t>
      </w:r>
      <w:proofErr w:type="spellStart"/>
      <w:r>
        <w:rPr>
          <w:rFonts w:cs="Times New Roman"/>
        </w:rPr>
        <w:t>μm</w:t>
      </w:r>
      <w:proofErr w:type="spellEnd"/>
      <w:r>
        <w:rPr>
          <w:rFonts w:cs="Times New Roman"/>
        </w:rPr>
        <w:t>；</w:t>
      </w:r>
    </w:p>
    <w:p w14:paraId="082ED142" w14:textId="77777777" w:rsidR="000A23B9" w:rsidRDefault="000025BA">
      <w:pPr>
        <w:pStyle w:val="a1"/>
        <w:numPr>
          <w:ilvl w:val="1"/>
          <w:numId w:val="2"/>
        </w:numPr>
        <w:ind w:left="426" w:firstLineChars="0"/>
      </w:pPr>
      <w:r>
        <w:rPr>
          <w:rFonts w:hint="eastAsia"/>
        </w:rPr>
        <w:t>灵敏度系数</w:t>
      </w:r>
    </w:p>
    <w:p w14:paraId="071E93D1" w14:textId="77777777" w:rsidR="000A23B9" w:rsidRDefault="000025BA">
      <w:pPr>
        <w:ind w:left="426" w:firstLineChars="0" w:firstLine="0"/>
        <w:rPr>
          <w:rFonts w:cs="Times New Roman"/>
          <w:i/>
        </w:rPr>
      </w:pPr>
      <w:r>
        <w:rPr>
          <w:rFonts w:cs="Times New Roman" w:hint="eastAsia"/>
          <w:i/>
        </w:rPr>
        <w:t>c</w:t>
      </w:r>
      <w:r>
        <w:rPr>
          <w:rFonts w:cs="Times New Roman" w:hint="eastAsia"/>
          <w:i/>
          <w:vertAlign w:val="subscript"/>
        </w:rPr>
        <w:t>1=</w:t>
      </w:r>
      <m:oMath>
        <m:r>
          <m:rPr>
            <m:sty m:val="p"/>
          </m:rPr>
          <w:rPr>
            <w:rFonts w:ascii="Cambria Math" w:hAnsi="Cambria Math" w:cs="Times New Roman"/>
            <w:vertAlign w:val="subscript"/>
          </w:rPr>
          <m:t>∂</m:t>
        </m:r>
        <m:r>
          <w:rPr>
            <w:rFonts w:ascii="Cambria Math" w:hAnsi="Cambria Math" w:cs="Times New Roman"/>
            <w:vertAlign w:val="subscript"/>
          </w:rPr>
          <m:t>L</m:t>
        </m:r>
        <m:r>
          <m:rPr>
            <m:sty m:val="p"/>
          </m:rPr>
          <w:rPr>
            <w:rFonts w:ascii="Cambria Math" w:hAnsi="Cambria Math" w:cs="Times New Roman"/>
            <w:vertAlign w:val="subscript"/>
          </w:rPr>
          <m:t>/∂</m:t>
        </m:r>
        <m:sSub>
          <m:sSubPr>
            <m:ctrlPr>
              <w:rPr>
                <w:rFonts w:ascii="Cambria Math" w:hAnsi="Cambria Math" w:cs="Times New Roman"/>
                <w:vertAlign w:val="subscript"/>
              </w:rPr>
            </m:ctrlPr>
          </m:sSubPr>
          <m:e>
            <m:r>
              <w:rPr>
                <w:rFonts w:ascii="Cambria Math" w:hAnsi="Cambria Math" w:cs="Times New Roman"/>
                <w:vertAlign w:val="subscript"/>
              </w:rPr>
              <m:t>L</m:t>
            </m:r>
          </m:e>
          <m:sub>
            <m:r>
              <w:rPr>
                <w:rFonts w:ascii="Cambria Math" w:hAnsi="Cambria Math" w:cs="Times New Roman"/>
                <w:vertAlign w:val="subscript"/>
              </w:rPr>
              <m:t>1</m:t>
            </m:r>
          </m:sub>
        </m:sSub>
        <m:r>
          <w:rPr>
            <w:rFonts w:ascii="Cambria Math" w:hAnsi="Cambria Math" w:cs="Times New Roman"/>
            <w:vertAlign w:val="subscript"/>
          </w:rPr>
          <m:t>=1</m:t>
        </m:r>
      </m:oMath>
      <w:r>
        <w:rPr>
          <w:rFonts w:cs="Times New Roman" w:hint="eastAsia"/>
          <w:i/>
          <w:vertAlign w:val="subscript"/>
        </w:rPr>
        <w:t xml:space="preserve"> </w:t>
      </w:r>
      <w:r>
        <w:rPr>
          <w:rFonts w:cs="Times New Roman" w:hint="eastAsia"/>
        </w:rPr>
        <w:t>；</w:t>
      </w:r>
    </w:p>
    <w:p w14:paraId="3B196D4D" w14:textId="77777777" w:rsidR="000A23B9" w:rsidRDefault="000025BA">
      <w:pPr>
        <w:ind w:left="426" w:firstLineChars="0" w:firstLine="0"/>
        <w:rPr>
          <w:rFonts w:cs="Times New Roman"/>
        </w:rPr>
      </w:pPr>
      <w:r>
        <w:rPr>
          <w:rFonts w:cs="Times New Roman" w:hint="eastAsia"/>
          <w:i/>
        </w:rPr>
        <w:t>c</w:t>
      </w:r>
      <w:r>
        <w:rPr>
          <w:rFonts w:cs="Times New Roman" w:hint="eastAsia"/>
          <w:i/>
          <w:vertAlign w:val="subscript"/>
        </w:rPr>
        <w:t>2</w:t>
      </w:r>
      <w:r>
        <w:rPr>
          <w:rFonts w:cs="Times New Roman" w:hint="eastAsia"/>
          <w:i/>
        </w:rPr>
        <w:t>=</w:t>
      </w:r>
      <m:oMath>
        <m:r>
          <m:rPr>
            <m:sty m:val="p"/>
          </m:rPr>
          <w:rPr>
            <w:rFonts w:ascii="Cambria Math" w:hAnsi="Cambria Math" w:cs="Times New Roman"/>
          </w:rPr>
          <m:t>∂</m:t>
        </m:r>
        <m:r>
          <w:rPr>
            <w:rFonts w:ascii="Cambria Math" w:hAnsi="Cambria Math" w:cs="Times New Roman"/>
          </w:rPr>
          <m:t>L</m:t>
        </m:r>
        <m:r>
          <m:rPr>
            <m:sty m:val="p"/>
          </m:rPr>
          <w:rPr>
            <w:rFonts w:ascii="Cambria Math" w:hAnsi="Cambria Math" w:cs="Times New Roman"/>
          </w:rPr>
          <m:t>/∂∆</m:t>
        </m:r>
        <m:r>
          <w:rPr>
            <w:rFonts w:ascii="Cambria Math" w:hAnsi="Cambria Math" w:cs="Times New Roman"/>
          </w:rPr>
          <m:t>L=1</m:t>
        </m:r>
      </m:oMath>
    </w:p>
    <w:p w14:paraId="5982FB89" w14:textId="77777777" w:rsidR="000A23B9" w:rsidRDefault="000025BA">
      <w:pPr>
        <w:pStyle w:val="a1"/>
        <w:numPr>
          <w:ilvl w:val="1"/>
          <w:numId w:val="2"/>
        </w:numPr>
        <w:ind w:left="426" w:firstLineChars="0"/>
      </w:pPr>
      <w:r>
        <w:rPr>
          <w:rFonts w:hint="eastAsia"/>
        </w:rPr>
        <w:t>测量不确定度来源分析</w:t>
      </w:r>
    </w:p>
    <w:p w14:paraId="10F8AB70" w14:textId="77777777" w:rsidR="000A23B9" w:rsidRDefault="000025BA">
      <w:r>
        <w:rPr>
          <w:rFonts w:hint="eastAsia"/>
        </w:rPr>
        <w:t>测量不确定度来源及说明见表</w:t>
      </w:r>
      <w:r>
        <w:t>B</w:t>
      </w:r>
      <w:r>
        <w:rPr>
          <w:rFonts w:hint="eastAsia"/>
        </w:rPr>
        <w:t>.1</w:t>
      </w:r>
      <w:r>
        <w:rPr>
          <w:rFonts w:hint="eastAsia"/>
        </w:rPr>
        <w:t>。</w:t>
      </w:r>
    </w:p>
    <w:p w14:paraId="2ED5940C" w14:textId="77777777" w:rsidR="000A23B9" w:rsidRDefault="000025BA">
      <w:pPr>
        <w:pStyle w:val="aff8"/>
        <w:ind w:firstLine="560"/>
      </w:pPr>
      <w:r>
        <w:rPr>
          <w:rFonts w:hint="eastAsia"/>
        </w:rPr>
        <w:t>表</w:t>
      </w:r>
      <w:r>
        <w:t>B</w:t>
      </w:r>
      <w:r>
        <w:rPr>
          <w:rFonts w:hint="eastAsia"/>
        </w:rPr>
        <w:t xml:space="preserve">.1 </w:t>
      </w:r>
      <w:r>
        <w:rPr>
          <w:rFonts w:hint="eastAsia"/>
        </w:rPr>
        <w:t>测量不确定度来源及说明</w:t>
      </w:r>
    </w:p>
    <w:tbl>
      <w:tblPr>
        <w:tblStyle w:val="a9"/>
        <w:tblW w:w="9889" w:type="dxa"/>
        <w:tblLook w:val="04A0" w:firstRow="1" w:lastRow="0" w:firstColumn="1" w:lastColumn="0" w:noHBand="0" w:noVBand="1"/>
      </w:tblPr>
      <w:tblGrid>
        <w:gridCol w:w="704"/>
        <w:gridCol w:w="2806"/>
        <w:gridCol w:w="6379"/>
      </w:tblGrid>
      <w:tr w:rsidR="000A23B9" w14:paraId="42B5F602" w14:textId="77777777">
        <w:tc>
          <w:tcPr>
            <w:tcW w:w="704" w:type="dxa"/>
            <w:vAlign w:val="center"/>
          </w:tcPr>
          <w:p w14:paraId="529D5837" w14:textId="77777777" w:rsidR="000A23B9" w:rsidRDefault="000025BA">
            <w:pPr>
              <w:pStyle w:val="affa"/>
            </w:pPr>
            <w:r>
              <w:rPr>
                <w:rFonts w:hint="eastAsia"/>
              </w:rPr>
              <w:t>序号</w:t>
            </w:r>
          </w:p>
        </w:tc>
        <w:tc>
          <w:tcPr>
            <w:tcW w:w="2806" w:type="dxa"/>
            <w:vAlign w:val="center"/>
          </w:tcPr>
          <w:p w14:paraId="794E173C" w14:textId="77777777" w:rsidR="000A23B9" w:rsidRDefault="000025BA">
            <w:pPr>
              <w:pStyle w:val="affa"/>
            </w:pPr>
            <w:r>
              <w:rPr>
                <w:rFonts w:hint="eastAsia"/>
              </w:rPr>
              <w:t>不确定度来源</w:t>
            </w:r>
          </w:p>
        </w:tc>
        <w:tc>
          <w:tcPr>
            <w:tcW w:w="6379" w:type="dxa"/>
          </w:tcPr>
          <w:p w14:paraId="43DE5028" w14:textId="77777777" w:rsidR="000A23B9" w:rsidRDefault="000025BA">
            <w:pPr>
              <w:pStyle w:val="affa"/>
            </w:pPr>
            <w:r>
              <w:t>说明</w:t>
            </w:r>
          </w:p>
        </w:tc>
      </w:tr>
      <w:tr w:rsidR="000A23B9" w14:paraId="210E5A6A" w14:textId="77777777">
        <w:tc>
          <w:tcPr>
            <w:tcW w:w="704" w:type="dxa"/>
            <w:vAlign w:val="center"/>
          </w:tcPr>
          <w:p w14:paraId="59AB7EA5" w14:textId="77777777" w:rsidR="000A23B9" w:rsidRDefault="000025BA">
            <w:pPr>
              <w:pStyle w:val="affa"/>
              <w:rPr>
                <w:rFonts w:ascii="宋体" w:hAnsi="宋体"/>
              </w:rPr>
            </w:pPr>
            <w:r>
              <w:rPr>
                <w:rFonts w:ascii="宋体" w:hAnsi="宋体" w:hint="eastAsia"/>
              </w:rPr>
              <w:t>1</w:t>
            </w:r>
          </w:p>
        </w:tc>
        <w:tc>
          <w:tcPr>
            <w:tcW w:w="2806" w:type="dxa"/>
            <w:vAlign w:val="center"/>
          </w:tcPr>
          <w:p w14:paraId="23266A91" w14:textId="77777777" w:rsidR="000A23B9" w:rsidRDefault="000025BA">
            <w:pPr>
              <w:pStyle w:val="affa"/>
              <w:rPr>
                <w:rFonts w:ascii="宋体" w:hAnsi="宋体"/>
              </w:rPr>
            </w:pPr>
            <w:r>
              <w:rPr>
                <w:rFonts w:ascii="宋体" w:hAnsi="宋体" w:hint="eastAsia"/>
              </w:rPr>
              <w:t>涂层测厚仪最大允差</w:t>
            </w:r>
          </w:p>
        </w:tc>
        <w:tc>
          <w:tcPr>
            <w:tcW w:w="6379" w:type="dxa"/>
          </w:tcPr>
          <w:p w14:paraId="13D3025D" w14:textId="77777777" w:rsidR="000A23B9" w:rsidRDefault="000025BA">
            <w:pPr>
              <w:pStyle w:val="affa"/>
              <w:rPr>
                <w:rFonts w:ascii="宋体" w:hAnsi="宋体"/>
              </w:rPr>
            </w:pPr>
            <w:r>
              <w:rPr>
                <w:rFonts w:ascii="宋体" w:hAnsi="宋体" w:hint="eastAsia"/>
              </w:rPr>
              <w:t>涂层测厚仪</w:t>
            </w:r>
            <w:r>
              <w:rPr>
                <w:rFonts w:ascii="宋体" w:hAnsi="宋体"/>
              </w:rPr>
              <w:t>最大允差</w:t>
            </w:r>
          </w:p>
        </w:tc>
      </w:tr>
      <w:tr w:rsidR="000A23B9" w14:paraId="7A946F5F" w14:textId="77777777">
        <w:tc>
          <w:tcPr>
            <w:tcW w:w="704" w:type="dxa"/>
            <w:vAlign w:val="center"/>
          </w:tcPr>
          <w:p w14:paraId="3EAF69ED" w14:textId="77777777" w:rsidR="000A23B9" w:rsidRDefault="000025BA">
            <w:pPr>
              <w:pStyle w:val="affa"/>
              <w:rPr>
                <w:rFonts w:ascii="宋体" w:hAnsi="宋体"/>
              </w:rPr>
            </w:pPr>
            <w:r>
              <w:rPr>
                <w:rFonts w:ascii="宋体" w:hAnsi="宋体" w:hint="eastAsia"/>
              </w:rPr>
              <w:t>2</w:t>
            </w:r>
          </w:p>
        </w:tc>
        <w:tc>
          <w:tcPr>
            <w:tcW w:w="2806" w:type="dxa"/>
            <w:vAlign w:val="center"/>
          </w:tcPr>
          <w:p w14:paraId="6A7F85A2" w14:textId="77777777" w:rsidR="000A23B9" w:rsidRDefault="000025BA">
            <w:pPr>
              <w:pStyle w:val="affa"/>
              <w:rPr>
                <w:rFonts w:ascii="宋体" w:hAnsi="宋体"/>
              </w:rPr>
            </w:pPr>
            <w:r>
              <w:rPr>
                <w:rFonts w:ascii="宋体" w:hAnsi="宋体"/>
              </w:rPr>
              <w:t>测量重复性</w:t>
            </w:r>
          </w:p>
        </w:tc>
        <w:tc>
          <w:tcPr>
            <w:tcW w:w="6379" w:type="dxa"/>
          </w:tcPr>
          <w:p w14:paraId="39367E34" w14:textId="77777777" w:rsidR="000A23B9" w:rsidRDefault="000025BA">
            <w:pPr>
              <w:pStyle w:val="affa"/>
              <w:rPr>
                <w:rFonts w:ascii="宋体" w:hAnsi="宋体"/>
              </w:rPr>
            </w:pPr>
            <w:r>
              <w:rPr>
                <w:rFonts w:ascii="宋体" w:hAnsi="宋体" w:hint="eastAsia"/>
              </w:rPr>
              <w:t>A类不确定度分量</w:t>
            </w:r>
          </w:p>
        </w:tc>
      </w:tr>
    </w:tbl>
    <w:p w14:paraId="2B819197" w14:textId="77777777" w:rsidR="000A23B9" w:rsidRDefault="000025BA">
      <w:pPr>
        <w:pStyle w:val="a1"/>
        <w:numPr>
          <w:ilvl w:val="1"/>
          <w:numId w:val="2"/>
        </w:numPr>
        <w:ind w:left="426" w:firstLineChars="0"/>
      </w:pPr>
      <w:r>
        <w:rPr>
          <w:rFonts w:hint="eastAsia"/>
        </w:rPr>
        <w:t>标准不确定度评定</w:t>
      </w:r>
    </w:p>
    <w:p w14:paraId="24BB0DEC" w14:textId="77777777" w:rsidR="000A23B9" w:rsidRDefault="000025BA">
      <w:pPr>
        <w:numPr>
          <w:ilvl w:val="2"/>
          <w:numId w:val="2"/>
        </w:numPr>
        <w:ind w:firstLineChars="0"/>
        <w:rPr>
          <w:rFonts w:cs="Times New Roman"/>
        </w:rPr>
      </w:pPr>
      <w:r>
        <w:rPr>
          <w:rFonts w:cs="Times New Roman" w:hint="eastAsia"/>
        </w:rPr>
        <w:t>由涂层测厚仪最大允许误差引入的标准不确定度分量</w:t>
      </w:r>
      <m:oMath>
        <m:sSub>
          <m:sSubPr>
            <m:ctrlPr>
              <w:rPr>
                <w:rFonts w:ascii="Cambria Math" w:hAnsi="Cambria Math" w:cs="Times New Roman"/>
              </w:rPr>
            </m:ctrlPr>
          </m:sSubPr>
          <m:e>
            <m:r>
              <w:rPr>
                <w:rFonts w:ascii="Cambria Math" w:hAnsi="Cambria Math" w:cs="Times New Roman"/>
              </w:rPr>
              <m:t>u</m:t>
            </m:r>
          </m:e>
          <m:sub>
            <m:r>
              <w:rPr>
                <w:rFonts w:ascii="Cambria Math" w:hAnsi="Cambria Math" w:cs="Times New Roman"/>
              </w:rPr>
              <m:t>1</m:t>
            </m:r>
          </m:sub>
        </m:sSub>
      </m:oMath>
    </w:p>
    <w:p w14:paraId="3711D5D3" w14:textId="77777777" w:rsidR="000A23B9" w:rsidRDefault="000025BA">
      <w:pPr>
        <w:rPr>
          <w:rFonts w:cs="Times New Roman"/>
        </w:rPr>
      </w:pPr>
      <w:r>
        <w:rPr>
          <w:rFonts w:hint="eastAsia"/>
        </w:rPr>
        <w:t>经检定合格的涂层测厚仪最大允许误差为±</w:t>
      </w:r>
      <w:r>
        <w:t>(1+3%H)</w:t>
      </w:r>
      <w:r>
        <w:t>，</w:t>
      </w:r>
      <w:r>
        <w:rPr>
          <w:rFonts w:cs="Times New Roman" w:hint="eastAsia"/>
        </w:rPr>
        <w:t>置信区间半宽则为</w:t>
      </w:r>
      <w:r>
        <w:rPr>
          <w:rFonts w:cs="Times New Roman" w:hint="eastAsia"/>
          <w:i/>
        </w:rPr>
        <w:t>a=</w:t>
      </w:r>
      <w:r>
        <w:t>(1+3%</w:t>
      </w:r>
      <w:r>
        <w:rPr>
          <w:rFonts w:ascii="宋体" w:hAnsi="宋体" w:hint="eastAsia"/>
        </w:rPr>
        <w:t>×</w:t>
      </w:r>
      <w:r>
        <w:rPr>
          <w:rFonts w:hint="eastAsia"/>
        </w:rPr>
        <w:t>22.86</w:t>
      </w:r>
      <w:r>
        <w:t>)=</w:t>
      </w:r>
      <w:r>
        <w:rPr>
          <w:rFonts w:cs="Times New Roman" w:hint="eastAsia"/>
        </w:rPr>
        <w:t>1.68</w:t>
      </w:r>
      <w:r>
        <w:rPr>
          <w:rFonts w:cs="Times New Roman"/>
        </w:rPr>
        <w:t>μm</w:t>
      </w:r>
      <w:r>
        <w:rPr>
          <w:rFonts w:cs="Times New Roman" w:hint="eastAsia"/>
        </w:rPr>
        <w:t>，在区间内均匀分布，</w:t>
      </w:r>
      <w:r>
        <w:rPr>
          <w:rFonts w:cs="Times New Roman" w:hint="eastAsia"/>
          <w:i/>
        </w:rPr>
        <w:t>k</w:t>
      </w:r>
      <w:r>
        <w:rPr>
          <w:rFonts w:cs="Times New Roman" w:hint="eastAsia"/>
        </w:rPr>
        <w:t>=</w:t>
      </w:r>
      <m:oMath>
        <m:rad>
          <m:radPr>
            <m:degHide m:val="1"/>
            <m:ctrlPr>
              <w:rPr>
                <w:rFonts w:ascii="Cambria Math" w:hAnsi="Cambria Math" w:cs="Times New Roman"/>
              </w:rPr>
            </m:ctrlPr>
          </m:radPr>
          <m:deg/>
          <m:e>
            <m:r>
              <m:rPr>
                <m:sty m:val="p"/>
              </m:rPr>
              <w:rPr>
                <w:rFonts w:ascii="Cambria Math" w:hAnsi="Cambria Math" w:cs="Times New Roman"/>
              </w:rPr>
              <m:t>3</m:t>
            </m:r>
          </m:e>
        </m:rad>
      </m:oMath>
      <w:r>
        <w:rPr>
          <w:rFonts w:cs="Times New Roman" w:hint="eastAsia"/>
        </w:rPr>
        <w:t>。则由涂层测厚仪最大允许误差引入的不确定度分量为：</w:t>
      </w:r>
    </w:p>
    <w:p w14:paraId="4244D73E" w14:textId="77777777" w:rsidR="000A23B9" w:rsidRDefault="0072593C">
      <w:pPr>
        <w:spacing w:line="240" w:lineRule="auto"/>
        <w:ind w:firstLineChars="0" w:firstLine="0"/>
        <w:rPr>
          <w:rFonts w:cs="Times New Roman"/>
        </w:rPr>
      </w:pPr>
      <m:oMathPara>
        <m:oMath>
          <m:sSub>
            <m:sSubPr>
              <m:ctrlPr>
                <w:rPr>
                  <w:rFonts w:ascii="Cambria Math" w:hAnsi="Cambria Math"/>
                  <w:i/>
                </w:rPr>
              </m:ctrlPr>
            </m:sSubPr>
            <m:e>
              <m:r>
                <w:rPr>
                  <w:rFonts w:ascii="Cambria Math" w:hAnsi="Cambria Math"/>
                </w:rPr>
                <m:t>u</m:t>
              </m:r>
            </m:e>
            <m:sub>
              <m:r>
                <w:rPr>
                  <w:rFonts w:ascii="Cambria Math" w:hAnsi="Cambria Math"/>
                </w:rPr>
                <m:t>1</m:t>
              </m:r>
            </m:sub>
          </m:sSub>
          <m:r>
            <w:rPr>
              <w:rFonts w:ascii="Cambria Math" w:hAnsi="Cambria Math" w:hint="eastAsia"/>
            </w:rPr>
            <m:t>=</m:t>
          </m:r>
          <m:f>
            <m:fPr>
              <m:ctrlPr>
                <w:rPr>
                  <w:rFonts w:ascii="Cambria Math" w:hAnsi="Cambria Math"/>
                  <w:i/>
                </w:rPr>
              </m:ctrlPr>
            </m:fPr>
            <m:num>
              <m:r>
                <w:rPr>
                  <w:rFonts w:ascii="Cambria Math" w:hAnsi="Cambria Math"/>
                </w:rPr>
                <m:t>a</m:t>
              </m:r>
            </m:num>
            <m:den>
              <m:rad>
                <m:radPr>
                  <m:degHide m:val="1"/>
                  <m:ctrlPr>
                    <w:rPr>
                      <w:rFonts w:ascii="Cambria Math" w:hAnsi="Cambria Math"/>
                      <w:i/>
                    </w:rPr>
                  </m:ctrlPr>
                </m:radPr>
                <m:deg/>
                <m:e>
                  <m:r>
                    <w:rPr>
                      <w:rFonts w:ascii="Cambria Math" w:hAnsi="Cambria Math"/>
                    </w:rPr>
                    <m:t>3</m:t>
                  </m:r>
                </m:e>
              </m:rad>
            </m:den>
          </m:f>
          <m:r>
            <m:rPr>
              <m:sty m:val="p"/>
            </m:rPr>
            <w:rPr>
              <w:rFonts w:ascii="Cambria Math" w:hAnsi="Cambria Math" w:cs="Times New Roman"/>
            </w:rPr>
            <m:t>=</m:t>
          </m:r>
          <m:f>
            <m:fPr>
              <m:ctrlPr>
                <w:rPr>
                  <w:rFonts w:ascii="Cambria Math" w:hAnsi="Cambria Math" w:cs="Times New Roman"/>
                </w:rPr>
              </m:ctrlPr>
            </m:fPr>
            <m:num>
              <m:r>
                <w:rPr>
                  <w:rFonts w:ascii="Cambria Math" w:hAnsi="Cambria Math" w:cs="Times New Roman"/>
                </w:rPr>
                <m:t>1.6858</m:t>
              </m:r>
            </m:num>
            <m:den>
              <m:rad>
                <m:radPr>
                  <m:degHide m:val="1"/>
                  <m:ctrlPr>
                    <w:rPr>
                      <w:rFonts w:ascii="Cambria Math" w:hAnsi="Cambria Math" w:cs="Times New Roman"/>
                      <w:i/>
                    </w:rPr>
                  </m:ctrlPr>
                </m:radPr>
                <m:deg/>
                <m:e>
                  <m:r>
                    <w:rPr>
                      <w:rFonts w:ascii="Cambria Math" w:hAnsi="Cambria Math" w:cs="Times New Roman"/>
                    </w:rPr>
                    <m:t>3</m:t>
                  </m:r>
                </m:e>
              </m:rad>
            </m:den>
          </m:f>
          <m:r>
            <w:rPr>
              <w:rFonts w:ascii="Cambria Math" w:hAnsi="Cambria Math" w:cs="Times New Roman"/>
            </w:rPr>
            <m:t>=0.98</m:t>
          </m:r>
          <m:r>
            <m:rPr>
              <m:sty m:val="p"/>
            </m:rPr>
            <w:rPr>
              <w:rFonts w:ascii="Cambria Math" w:hAnsi="Cambria Math" w:cs="Times New Roman"/>
            </w:rPr>
            <m:t>μm</m:t>
          </m:r>
        </m:oMath>
      </m:oMathPara>
    </w:p>
    <w:p w14:paraId="66024C53" w14:textId="77777777" w:rsidR="000A23B9" w:rsidRDefault="000025BA">
      <w:pPr>
        <w:pStyle w:val="a1"/>
        <w:numPr>
          <w:ilvl w:val="2"/>
          <w:numId w:val="2"/>
        </w:numPr>
        <w:ind w:left="426" w:firstLineChars="0"/>
      </w:pPr>
      <w:r>
        <w:rPr>
          <w:rFonts w:hint="eastAsia"/>
        </w:rPr>
        <w:t>由测量重复性引入的不确定度分量</w:t>
      </w:r>
      <m:oMath>
        <m:sSub>
          <m:sSubPr>
            <m:ctrlPr>
              <w:rPr>
                <w:rFonts w:ascii="Cambria Math" w:hAnsi="Cambria Math"/>
                <w:i/>
              </w:rPr>
            </m:ctrlPr>
          </m:sSubPr>
          <m:e>
            <m:r>
              <w:rPr>
                <w:rFonts w:ascii="Cambria Math" w:hAnsi="Cambria Math"/>
              </w:rPr>
              <m:t>u</m:t>
            </m:r>
          </m:e>
          <m:sub>
            <m:r>
              <w:rPr>
                <w:rFonts w:ascii="Cambria Math" w:hAnsi="Cambria Math"/>
              </w:rPr>
              <m:t>2</m:t>
            </m:r>
          </m:sub>
        </m:sSub>
      </m:oMath>
    </w:p>
    <w:p w14:paraId="0136EE16" w14:textId="667BF70E" w:rsidR="000A23B9" w:rsidRDefault="000025BA">
      <w:r>
        <w:rPr>
          <w:rFonts w:hint="eastAsia"/>
        </w:rPr>
        <w:t>在重复测量条件下，对</w:t>
      </w:r>
      <w:r w:rsidR="00FD4BF0">
        <w:rPr>
          <w:rFonts w:hint="eastAsia"/>
        </w:rPr>
        <w:t>涂层</w:t>
      </w:r>
      <w:r>
        <w:rPr>
          <w:rFonts w:hint="eastAsia"/>
        </w:rPr>
        <w:t>厚度进行</w:t>
      </w:r>
      <w:r>
        <w:rPr>
          <w:rFonts w:hint="eastAsia"/>
        </w:rPr>
        <w:t>10</w:t>
      </w:r>
      <w:r>
        <w:rPr>
          <w:rFonts w:hint="eastAsia"/>
        </w:rPr>
        <w:t>次重复测量。得到结果见下表</w:t>
      </w:r>
      <w:r>
        <w:t>B</w:t>
      </w:r>
      <w:r>
        <w:rPr>
          <w:rFonts w:hint="eastAsia"/>
        </w:rPr>
        <w:t>.2</w:t>
      </w:r>
      <w:r>
        <w:rPr>
          <w:rFonts w:hint="eastAsia"/>
        </w:rPr>
        <w:t>。则测量重复性引入的不确定度分量为：</w:t>
      </w:r>
    </w:p>
    <w:p w14:paraId="335884FB" w14:textId="77777777" w:rsidR="000A23B9" w:rsidRDefault="000A23B9"/>
    <w:p w14:paraId="65F2537F" w14:textId="77777777" w:rsidR="000A23B9" w:rsidRDefault="000A23B9"/>
    <w:p w14:paraId="1C7A0AF7" w14:textId="77777777" w:rsidR="000A23B9" w:rsidRDefault="000025BA">
      <w:pPr>
        <w:pStyle w:val="aff8"/>
      </w:pPr>
      <w:r>
        <w:rPr>
          <w:rFonts w:hint="eastAsia"/>
        </w:rPr>
        <w:t>表</w:t>
      </w:r>
      <w:r>
        <w:t>B</w:t>
      </w:r>
      <w:r>
        <w:rPr>
          <w:rFonts w:hint="eastAsia"/>
        </w:rPr>
        <w:t xml:space="preserve">.2 </w:t>
      </w:r>
      <w:r>
        <w:rPr>
          <w:rFonts w:hint="eastAsia"/>
        </w:rPr>
        <w:t>测量不确定度来源及说明</w:t>
      </w:r>
    </w:p>
    <w:p w14:paraId="11035D08" w14:textId="77777777" w:rsidR="000A23B9" w:rsidRDefault="000025BA">
      <w:pPr>
        <w:pStyle w:val="aff8"/>
        <w:ind w:right="420"/>
        <w:jc w:val="right"/>
        <w:rPr>
          <w:rFonts w:ascii="Cambria Math" w:hAnsi="Cambria Math" w:hint="eastAsia"/>
          <w:oMath/>
        </w:rPr>
      </w:pPr>
      <m:oMathPara>
        <m:oMathParaPr>
          <m:jc m:val="right"/>
        </m:oMathParaPr>
        <m:oMath>
          <m:r>
            <m:rPr>
              <m:sty m:val="p"/>
            </m:rPr>
            <w:rPr>
              <w:rFonts w:ascii="Cambria Math" w:hAnsi="Cambria Math"/>
            </w:rPr>
            <m:t>μ</m:t>
          </m:r>
          <m:r>
            <m:rPr>
              <m:sty m:val="p"/>
            </m:rPr>
            <w:rPr>
              <w:rFonts w:ascii="Cambria Math" w:hAnsi="Cambria Math" w:hint="eastAsia"/>
            </w:rPr>
            <m:t>m</m:t>
          </m:r>
        </m:oMath>
      </m:oMathPara>
    </w:p>
    <w:tbl>
      <w:tblPr>
        <w:tblW w:w="90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3820"/>
        <w:gridCol w:w="3978"/>
      </w:tblGrid>
      <w:tr w:rsidR="000A23B9" w14:paraId="681F5DC9" w14:textId="77777777">
        <w:trPr>
          <w:trHeight w:val="397"/>
          <w:jc w:val="center"/>
        </w:trPr>
        <w:tc>
          <w:tcPr>
            <w:tcW w:w="1276" w:type="dxa"/>
            <w:shd w:val="clear" w:color="auto" w:fill="auto"/>
            <w:noWrap/>
            <w:vAlign w:val="center"/>
          </w:tcPr>
          <w:p w14:paraId="4914B154" w14:textId="77777777" w:rsidR="000A23B9" w:rsidRDefault="000025BA">
            <w:pPr>
              <w:spacing w:line="240" w:lineRule="auto"/>
              <w:ind w:firstLineChars="0" w:firstLine="0"/>
              <w:jc w:val="center"/>
            </w:pPr>
            <w:r>
              <w:rPr>
                <w:rFonts w:hint="eastAsia"/>
              </w:rPr>
              <w:t>1</w:t>
            </w:r>
          </w:p>
        </w:tc>
        <w:tc>
          <w:tcPr>
            <w:tcW w:w="3820" w:type="dxa"/>
            <w:shd w:val="clear" w:color="auto" w:fill="auto"/>
            <w:vAlign w:val="center"/>
          </w:tcPr>
          <w:p w14:paraId="39E3D0E9" w14:textId="77777777" w:rsidR="000A23B9" w:rsidRDefault="000025BA">
            <w:pPr>
              <w:spacing w:line="240" w:lineRule="auto"/>
              <w:ind w:firstLineChars="0" w:firstLine="0"/>
              <w:jc w:val="center"/>
              <w:rPr>
                <w:i/>
              </w:rPr>
            </w:pPr>
            <w:r>
              <w:rPr>
                <w:rFonts w:hint="eastAsia"/>
                <w:i/>
              </w:rPr>
              <w:t>L</w:t>
            </w:r>
            <w:r>
              <w:rPr>
                <w:rFonts w:hint="eastAsia"/>
                <w:i/>
                <w:vertAlign w:val="subscript"/>
              </w:rPr>
              <w:t>1</w:t>
            </w:r>
          </w:p>
        </w:tc>
        <w:tc>
          <w:tcPr>
            <w:tcW w:w="3978" w:type="dxa"/>
            <w:shd w:val="clear" w:color="auto" w:fill="auto"/>
            <w:noWrap/>
            <w:vAlign w:val="center"/>
          </w:tcPr>
          <w:p w14:paraId="73D25BF9" w14:textId="77777777" w:rsidR="000A23B9" w:rsidRDefault="000025BA">
            <w:pPr>
              <w:spacing w:line="240" w:lineRule="auto"/>
              <w:ind w:firstLineChars="0" w:firstLine="0"/>
              <w:jc w:val="center"/>
              <w:rPr>
                <w:rFonts w:cs="Times New Roman"/>
                <w:color w:val="000000"/>
                <w:szCs w:val="28"/>
              </w:rPr>
            </w:pPr>
            <w:r>
              <w:rPr>
                <w:rFonts w:cs="Times New Roman"/>
                <w:color w:val="000000"/>
                <w:szCs w:val="28"/>
              </w:rPr>
              <w:t>1000.4</w:t>
            </w:r>
          </w:p>
        </w:tc>
      </w:tr>
      <w:tr w:rsidR="000A23B9" w14:paraId="43F1FEDA" w14:textId="77777777">
        <w:trPr>
          <w:trHeight w:val="397"/>
          <w:jc w:val="center"/>
        </w:trPr>
        <w:tc>
          <w:tcPr>
            <w:tcW w:w="1276" w:type="dxa"/>
            <w:shd w:val="clear" w:color="auto" w:fill="auto"/>
            <w:noWrap/>
            <w:vAlign w:val="center"/>
          </w:tcPr>
          <w:p w14:paraId="165DCB74" w14:textId="77777777" w:rsidR="000A23B9" w:rsidRDefault="000025BA">
            <w:pPr>
              <w:spacing w:line="240" w:lineRule="auto"/>
              <w:ind w:firstLineChars="0" w:firstLine="0"/>
              <w:jc w:val="center"/>
            </w:pPr>
            <w:r>
              <w:rPr>
                <w:rFonts w:hint="eastAsia"/>
              </w:rPr>
              <w:t>2</w:t>
            </w:r>
          </w:p>
        </w:tc>
        <w:tc>
          <w:tcPr>
            <w:tcW w:w="3820" w:type="dxa"/>
            <w:shd w:val="clear" w:color="auto" w:fill="auto"/>
            <w:vAlign w:val="center"/>
          </w:tcPr>
          <w:p w14:paraId="2752D60B" w14:textId="77777777" w:rsidR="000A23B9" w:rsidRDefault="000025BA">
            <w:pPr>
              <w:spacing w:line="240" w:lineRule="auto"/>
              <w:ind w:firstLineChars="0" w:firstLine="0"/>
              <w:jc w:val="center"/>
              <w:rPr>
                <w:i/>
              </w:rPr>
            </w:pPr>
            <w:r>
              <w:rPr>
                <w:rFonts w:hint="eastAsia"/>
                <w:i/>
              </w:rPr>
              <w:t>L</w:t>
            </w:r>
            <w:r>
              <w:rPr>
                <w:i/>
                <w:vertAlign w:val="subscript"/>
              </w:rPr>
              <w:t>2</w:t>
            </w:r>
          </w:p>
        </w:tc>
        <w:tc>
          <w:tcPr>
            <w:tcW w:w="3978" w:type="dxa"/>
            <w:shd w:val="clear" w:color="auto" w:fill="auto"/>
            <w:noWrap/>
            <w:vAlign w:val="center"/>
          </w:tcPr>
          <w:p w14:paraId="2FEA209D" w14:textId="77777777" w:rsidR="000A23B9" w:rsidRDefault="000025BA">
            <w:pPr>
              <w:spacing w:line="240" w:lineRule="auto"/>
              <w:ind w:firstLineChars="0" w:firstLine="0"/>
              <w:jc w:val="center"/>
              <w:rPr>
                <w:rFonts w:cs="Times New Roman"/>
                <w:color w:val="000000"/>
                <w:szCs w:val="28"/>
              </w:rPr>
            </w:pPr>
            <w:r>
              <w:rPr>
                <w:rFonts w:cs="Times New Roman"/>
                <w:color w:val="000000"/>
                <w:szCs w:val="28"/>
              </w:rPr>
              <w:t>1000</w:t>
            </w:r>
            <w:r>
              <w:rPr>
                <w:rFonts w:cs="Times New Roman" w:hint="eastAsia"/>
                <w:color w:val="000000"/>
                <w:szCs w:val="28"/>
              </w:rPr>
              <w:t>.</w:t>
            </w:r>
            <w:r>
              <w:rPr>
                <w:rFonts w:cs="Times New Roman"/>
                <w:color w:val="000000"/>
                <w:szCs w:val="28"/>
              </w:rPr>
              <w:t>6</w:t>
            </w:r>
          </w:p>
        </w:tc>
      </w:tr>
      <w:tr w:rsidR="000A23B9" w14:paraId="504A6E9C" w14:textId="77777777">
        <w:trPr>
          <w:trHeight w:val="397"/>
          <w:jc w:val="center"/>
        </w:trPr>
        <w:tc>
          <w:tcPr>
            <w:tcW w:w="1276" w:type="dxa"/>
            <w:shd w:val="clear" w:color="auto" w:fill="auto"/>
            <w:noWrap/>
            <w:vAlign w:val="center"/>
          </w:tcPr>
          <w:p w14:paraId="35CAC68A" w14:textId="77777777" w:rsidR="000A23B9" w:rsidRDefault="000025BA">
            <w:pPr>
              <w:spacing w:line="240" w:lineRule="auto"/>
              <w:ind w:firstLineChars="0" w:firstLine="0"/>
              <w:jc w:val="center"/>
            </w:pPr>
            <w:r>
              <w:rPr>
                <w:rFonts w:hint="eastAsia"/>
              </w:rPr>
              <w:t>3</w:t>
            </w:r>
          </w:p>
        </w:tc>
        <w:tc>
          <w:tcPr>
            <w:tcW w:w="3820" w:type="dxa"/>
            <w:shd w:val="clear" w:color="auto" w:fill="auto"/>
            <w:vAlign w:val="center"/>
          </w:tcPr>
          <w:p w14:paraId="3F2F71B4" w14:textId="77777777" w:rsidR="000A23B9" w:rsidRDefault="000025BA">
            <w:pPr>
              <w:spacing w:line="240" w:lineRule="auto"/>
              <w:ind w:firstLineChars="0" w:firstLine="0"/>
              <w:jc w:val="center"/>
              <w:rPr>
                <w:i/>
              </w:rPr>
            </w:pPr>
            <w:r>
              <w:rPr>
                <w:rFonts w:hint="eastAsia"/>
                <w:i/>
              </w:rPr>
              <w:t>L</w:t>
            </w:r>
            <w:r>
              <w:rPr>
                <w:i/>
                <w:vertAlign w:val="subscript"/>
              </w:rPr>
              <w:t>3</w:t>
            </w:r>
          </w:p>
        </w:tc>
        <w:tc>
          <w:tcPr>
            <w:tcW w:w="3978" w:type="dxa"/>
            <w:shd w:val="clear" w:color="auto" w:fill="auto"/>
            <w:noWrap/>
            <w:vAlign w:val="center"/>
          </w:tcPr>
          <w:p w14:paraId="1A29CA81" w14:textId="77777777" w:rsidR="000A23B9" w:rsidRDefault="000025BA">
            <w:pPr>
              <w:spacing w:line="240" w:lineRule="auto"/>
              <w:ind w:firstLineChars="0" w:firstLine="0"/>
              <w:jc w:val="center"/>
              <w:rPr>
                <w:rFonts w:cs="Times New Roman"/>
                <w:color w:val="000000"/>
                <w:szCs w:val="28"/>
              </w:rPr>
            </w:pPr>
            <w:r>
              <w:rPr>
                <w:rFonts w:cs="Times New Roman"/>
                <w:color w:val="000000"/>
                <w:szCs w:val="28"/>
              </w:rPr>
              <w:t>1000</w:t>
            </w:r>
            <w:r>
              <w:rPr>
                <w:rFonts w:cs="Times New Roman" w:hint="eastAsia"/>
                <w:color w:val="000000"/>
                <w:szCs w:val="28"/>
              </w:rPr>
              <w:t>.</w:t>
            </w:r>
            <w:r>
              <w:rPr>
                <w:rFonts w:cs="Times New Roman"/>
                <w:color w:val="000000"/>
                <w:szCs w:val="28"/>
              </w:rPr>
              <w:t>5</w:t>
            </w:r>
          </w:p>
        </w:tc>
      </w:tr>
      <w:tr w:rsidR="000A23B9" w14:paraId="360E14C2" w14:textId="77777777">
        <w:trPr>
          <w:trHeight w:val="397"/>
          <w:jc w:val="center"/>
        </w:trPr>
        <w:tc>
          <w:tcPr>
            <w:tcW w:w="1276" w:type="dxa"/>
            <w:shd w:val="clear" w:color="auto" w:fill="auto"/>
            <w:noWrap/>
            <w:vAlign w:val="center"/>
          </w:tcPr>
          <w:p w14:paraId="528235E8" w14:textId="77777777" w:rsidR="000A23B9" w:rsidRDefault="000025BA">
            <w:pPr>
              <w:spacing w:line="240" w:lineRule="auto"/>
              <w:ind w:firstLineChars="0" w:firstLine="0"/>
              <w:jc w:val="center"/>
            </w:pPr>
            <w:r>
              <w:rPr>
                <w:rFonts w:hint="eastAsia"/>
              </w:rPr>
              <w:t>4</w:t>
            </w:r>
          </w:p>
        </w:tc>
        <w:tc>
          <w:tcPr>
            <w:tcW w:w="3820" w:type="dxa"/>
            <w:shd w:val="clear" w:color="auto" w:fill="auto"/>
            <w:vAlign w:val="center"/>
          </w:tcPr>
          <w:p w14:paraId="685AD9F3" w14:textId="77777777" w:rsidR="000A23B9" w:rsidRDefault="000025BA">
            <w:pPr>
              <w:spacing w:line="240" w:lineRule="auto"/>
              <w:ind w:firstLineChars="0" w:firstLine="0"/>
              <w:jc w:val="center"/>
              <w:rPr>
                <w:i/>
              </w:rPr>
            </w:pPr>
            <w:r>
              <w:rPr>
                <w:rFonts w:hint="eastAsia"/>
                <w:i/>
              </w:rPr>
              <w:t>L</w:t>
            </w:r>
            <w:r>
              <w:rPr>
                <w:i/>
                <w:vertAlign w:val="subscript"/>
              </w:rPr>
              <w:t>4</w:t>
            </w:r>
          </w:p>
        </w:tc>
        <w:tc>
          <w:tcPr>
            <w:tcW w:w="3978" w:type="dxa"/>
            <w:shd w:val="clear" w:color="auto" w:fill="auto"/>
            <w:noWrap/>
            <w:vAlign w:val="center"/>
          </w:tcPr>
          <w:p w14:paraId="006822DC" w14:textId="77777777" w:rsidR="000A23B9" w:rsidRDefault="000025BA">
            <w:pPr>
              <w:spacing w:line="240" w:lineRule="auto"/>
              <w:ind w:firstLineChars="0" w:firstLine="0"/>
              <w:jc w:val="center"/>
              <w:rPr>
                <w:rFonts w:cs="Times New Roman"/>
                <w:color w:val="000000"/>
                <w:szCs w:val="28"/>
              </w:rPr>
            </w:pPr>
            <w:r>
              <w:rPr>
                <w:rFonts w:cs="Times New Roman"/>
                <w:color w:val="000000"/>
                <w:szCs w:val="28"/>
              </w:rPr>
              <w:t>1000</w:t>
            </w:r>
            <w:r>
              <w:rPr>
                <w:rFonts w:cs="Times New Roman" w:hint="eastAsia"/>
                <w:color w:val="000000"/>
                <w:szCs w:val="28"/>
              </w:rPr>
              <w:t>.7</w:t>
            </w:r>
          </w:p>
        </w:tc>
      </w:tr>
      <w:tr w:rsidR="000A23B9" w14:paraId="594EA2B2" w14:textId="77777777">
        <w:trPr>
          <w:trHeight w:val="397"/>
          <w:jc w:val="center"/>
        </w:trPr>
        <w:tc>
          <w:tcPr>
            <w:tcW w:w="1276" w:type="dxa"/>
            <w:shd w:val="clear" w:color="auto" w:fill="auto"/>
            <w:noWrap/>
            <w:vAlign w:val="center"/>
          </w:tcPr>
          <w:p w14:paraId="553F3137" w14:textId="77777777" w:rsidR="000A23B9" w:rsidRDefault="000025BA">
            <w:pPr>
              <w:spacing w:line="240" w:lineRule="auto"/>
              <w:ind w:firstLineChars="0" w:firstLine="0"/>
              <w:jc w:val="center"/>
            </w:pPr>
            <w:r>
              <w:rPr>
                <w:rFonts w:hint="eastAsia"/>
              </w:rPr>
              <w:t>5</w:t>
            </w:r>
          </w:p>
        </w:tc>
        <w:tc>
          <w:tcPr>
            <w:tcW w:w="3820" w:type="dxa"/>
            <w:shd w:val="clear" w:color="auto" w:fill="auto"/>
            <w:vAlign w:val="center"/>
          </w:tcPr>
          <w:p w14:paraId="744FF1EE" w14:textId="77777777" w:rsidR="000A23B9" w:rsidRDefault="000025BA">
            <w:pPr>
              <w:spacing w:line="240" w:lineRule="auto"/>
              <w:ind w:firstLineChars="0" w:firstLine="0"/>
              <w:jc w:val="center"/>
              <w:rPr>
                <w:i/>
              </w:rPr>
            </w:pPr>
            <w:r>
              <w:rPr>
                <w:rFonts w:hint="eastAsia"/>
                <w:i/>
              </w:rPr>
              <w:t>L</w:t>
            </w:r>
            <w:r>
              <w:rPr>
                <w:i/>
                <w:vertAlign w:val="subscript"/>
              </w:rPr>
              <w:t>5</w:t>
            </w:r>
          </w:p>
        </w:tc>
        <w:tc>
          <w:tcPr>
            <w:tcW w:w="3978" w:type="dxa"/>
            <w:shd w:val="clear" w:color="auto" w:fill="auto"/>
            <w:noWrap/>
            <w:vAlign w:val="center"/>
          </w:tcPr>
          <w:p w14:paraId="3A012754" w14:textId="77777777" w:rsidR="000A23B9" w:rsidRDefault="000025BA">
            <w:pPr>
              <w:spacing w:line="240" w:lineRule="auto"/>
              <w:ind w:firstLineChars="0" w:firstLine="0"/>
              <w:jc w:val="center"/>
              <w:rPr>
                <w:rFonts w:cs="Times New Roman"/>
                <w:color w:val="000000"/>
                <w:szCs w:val="28"/>
              </w:rPr>
            </w:pPr>
            <w:r>
              <w:rPr>
                <w:rFonts w:cs="Times New Roman"/>
                <w:color w:val="000000"/>
                <w:szCs w:val="28"/>
              </w:rPr>
              <w:t>1000</w:t>
            </w:r>
            <w:r>
              <w:rPr>
                <w:rFonts w:cs="Times New Roman" w:hint="eastAsia"/>
                <w:color w:val="000000"/>
                <w:szCs w:val="28"/>
              </w:rPr>
              <w:t>.</w:t>
            </w:r>
            <w:r>
              <w:rPr>
                <w:rFonts w:cs="Times New Roman"/>
                <w:color w:val="000000"/>
                <w:szCs w:val="28"/>
              </w:rPr>
              <w:t>1</w:t>
            </w:r>
          </w:p>
        </w:tc>
      </w:tr>
      <w:tr w:rsidR="000A23B9" w14:paraId="54753327" w14:textId="77777777">
        <w:trPr>
          <w:trHeight w:val="397"/>
          <w:jc w:val="center"/>
        </w:trPr>
        <w:tc>
          <w:tcPr>
            <w:tcW w:w="1276" w:type="dxa"/>
            <w:shd w:val="clear" w:color="auto" w:fill="auto"/>
            <w:noWrap/>
            <w:vAlign w:val="center"/>
          </w:tcPr>
          <w:p w14:paraId="38C4770F" w14:textId="77777777" w:rsidR="000A23B9" w:rsidRDefault="000025BA">
            <w:pPr>
              <w:spacing w:line="240" w:lineRule="auto"/>
              <w:ind w:firstLineChars="0" w:firstLine="0"/>
              <w:jc w:val="center"/>
            </w:pPr>
            <w:r>
              <w:rPr>
                <w:rFonts w:hint="eastAsia"/>
              </w:rPr>
              <w:t>6</w:t>
            </w:r>
          </w:p>
        </w:tc>
        <w:tc>
          <w:tcPr>
            <w:tcW w:w="3820" w:type="dxa"/>
            <w:shd w:val="clear" w:color="auto" w:fill="auto"/>
            <w:vAlign w:val="center"/>
          </w:tcPr>
          <w:p w14:paraId="64183F9B" w14:textId="77777777" w:rsidR="000A23B9" w:rsidRDefault="000025BA">
            <w:pPr>
              <w:spacing w:line="240" w:lineRule="auto"/>
              <w:ind w:firstLineChars="0" w:firstLine="0"/>
              <w:jc w:val="center"/>
              <w:rPr>
                <w:i/>
              </w:rPr>
            </w:pPr>
            <w:r>
              <w:rPr>
                <w:rFonts w:hint="eastAsia"/>
                <w:i/>
              </w:rPr>
              <w:t>L</w:t>
            </w:r>
            <w:r>
              <w:rPr>
                <w:i/>
                <w:vertAlign w:val="subscript"/>
              </w:rPr>
              <w:t>6</w:t>
            </w:r>
          </w:p>
        </w:tc>
        <w:tc>
          <w:tcPr>
            <w:tcW w:w="3978" w:type="dxa"/>
            <w:shd w:val="clear" w:color="auto" w:fill="auto"/>
            <w:noWrap/>
            <w:vAlign w:val="center"/>
          </w:tcPr>
          <w:p w14:paraId="114D1040" w14:textId="77777777" w:rsidR="000A23B9" w:rsidRDefault="000025BA">
            <w:pPr>
              <w:spacing w:line="240" w:lineRule="auto"/>
              <w:ind w:firstLineChars="0" w:firstLine="0"/>
              <w:jc w:val="center"/>
              <w:rPr>
                <w:rFonts w:cs="Times New Roman"/>
                <w:color w:val="000000"/>
                <w:szCs w:val="28"/>
              </w:rPr>
            </w:pPr>
            <w:r>
              <w:rPr>
                <w:rFonts w:cs="Times New Roman"/>
                <w:color w:val="000000"/>
                <w:szCs w:val="28"/>
              </w:rPr>
              <w:t>1000</w:t>
            </w:r>
            <w:r>
              <w:rPr>
                <w:rFonts w:cs="Times New Roman" w:hint="eastAsia"/>
                <w:color w:val="000000"/>
                <w:szCs w:val="28"/>
              </w:rPr>
              <w:t>.</w:t>
            </w:r>
            <w:r>
              <w:rPr>
                <w:rFonts w:cs="Times New Roman"/>
                <w:color w:val="000000"/>
                <w:szCs w:val="28"/>
              </w:rPr>
              <w:t>2</w:t>
            </w:r>
          </w:p>
        </w:tc>
      </w:tr>
      <w:tr w:rsidR="000A23B9" w14:paraId="46C238D8" w14:textId="77777777">
        <w:trPr>
          <w:trHeight w:val="397"/>
          <w:jc w:val="center"/>
        </w:trPr>
        <w:tc>
          <w:tcPr>
            <w:tcW w:w="1276" w:type="dxa"/>
            <w:shd w:val="clear" w:color="auto" w:fill="auto"/>
            <w:noWrap/>
            <w:vAlign w:val="center"/>
          </w:tcPr>
          <w:p w14:paraId="2F383915" w14:textId="77777777" w:rsidR="000A23B9" w:rsidRDefault="000025BA">
            <w:pPr>
              <w:spacing w:line="240" w:lineRule="auto"/>
              <w:ind w:firstLineChars="0" w:firstLine="0"/>
              <w:jc w:val="center"/>
            </w:pPr>
            <w:r>
              <w:rPr>
                <w:rFonts w:hint="eastAsia"/>
              </w:rPr>
              <w:t>7</w:t>
            </w:r>
          </w:p>
        </w:tc>
        <w:tc>
          <w:tcPr>
            <w:tcW w:w="3820" w:type="dxa"/>
            <w:shd w:val="clear" w:color="auto" w:fill="auto"/>
            <w:vAlign w:val="center"/>
          </w:tcPr>
          <w:p w14:paraId="1AF2B346" w14:textId="77777777" w:rsidR="000A23B9" w:rsidRDefault="000025BA">
            <w:pPr>
              <w:spacing w:line="240" w:lineRule="auto"/>
              <w:ind w:firstLineChars="0" w:firstLine="0"/>
              <w:jc w:val="center"/>
              <w:rPr>
                <w:i/>
              </w:rPr>
            </w:pPr>
            <w:r>
              <w:rPr>
                <w:rFonts w:hint="eastAsia"/>
                <w:i/>
              </w:rPr>
              <w:t>L</w:t>
            </w:r>
            <w:r>
              <w:rPr>
                <w:i/>
                <w:vertAlign w:val="subscript"/>
              </w:rPr>
              <w:t>7</w:t>
            </w:r>
          </w:p>
        </w:tc>
        <w:tc>
          <w:tcPr>
            <w:tcW w:w="3978" w:type="dxa"/>
            <w:shd w:val="clear" w:color="auto" w:fill="auto"/>
            <w:noWrap/>
            <w:vAlign w:val="center"/>
          </w:tcPr>
          <w:p w14:paraId="6BD43355" w14:textId="77777777" w:rsidR="000A23B9" w:rsidRDefault="000025BA">
            <w:pPr>
              <w:spacing w:line="240" w:lineRule="auto"/>
              <w:ind w:firstLineChars="0" w:firstLine="0"/>
              <w:jc w:val="center"/>
              <w:rPr>
                <w:rFonts w:cs="Times New Roman"/>
                <w:color w:val="000000"/>
                <w:szCs w:val="28"/>
              </w:rPr>
            </w:pPr>
            <w:r>
              <w:rPr>
                <w:rFonts w:cs="Times New Roman"/>
                <w:color w:val="000000"/>
                <w:szCs w:val="28"/>
              </w:rPr>
              <w:t>1000</w:t>
            </w:r>
            <w:r>
              <w:rPr>
                <w:rFonts w:cs="Times New Roman" w:hint="eastAsia"/>
                <w:color w:val="000000"/>
                <w:szCs w:val="28"/>
              </w:rPr>
              <w:t>.7</w:t>
            </w:r>
          </w:p>
        </w:tc>
      </w:tr>
      <w:tr w:rsidR="000A23B9" w14:paraId="348075B2" w14:textId="77777777">
        <w:trPr>
          <w:trHeight w:val="397"/>
          <w:jc w:val="center"/>
        </w:trPr>
        <w:tc>
          <w:tcPr>
            <w:tcW w:w="1276" w:type="dxa"/>
            <w:shd w:val="clear" w:color="auto" w:fill="auto"/>
            <w:noWrap/>
            <w:vAlign w:val="center"/>
          </w:tcPr>
          <w:p w14:paraId="240B7EC7" w14:textId="77777777" w:rsidR="000A23B9" w:rsidRDefault="000025BA">
            <w:pPr>
              <w:spacing w:line="240" w:lineRule="auto"/>
              <w:ind w:firstLineChars="0" w:firstLine="0"/>
              <w:jc w:val="center"/>
            </w:pPr>
            <w:r>
              <w:rPr>
                <w:rFonts w:hint="eastAsia"/>
              </w:rPr>
              <w:t>8</w:t>
            </w:r>
          </w:p>
        </w:tc>
        <w:tc>
          <w:tcPr>
            <w:tcW w:w="3820" w:type="dxa"/>
            <w:shd w:val="clear" w:color="auto" w:fill="auto"/>
            <w:vAlign w:val="center"/>
          </w:tcPr>
          <w:p w14:paraId="680B56A2" w14:textId="77777777" w:rsidR="000A23B9" w:rsidRDefault="000025BA">
            <w:pPr>
              <w:spacing w:line="240" w:lineRule="auto"/>
              <w:ind w:firstLineChars="0" w:firstLine="0"/>
              <w:jc w:val="center"/>
              <w:rPr>
                <w:i/>
              </w:rPr>
            </w:pPr>
            <w:r>
              <w:rPr>
                <w:rFonts w:hint="eastAsia"/>
                <w:i/>
              </w:rPr>
              <w:t>L</w:t>
            </w:r>
            <w:r>
              <w:rPr>
                <w:i/>
                <w:vertAlign w:val="subscript"/>
              </w:rPr>
              <w:t>8</w:t>
            </w:r>
          </w:p>
        </w:tc>
        <w:tc>
          <w:tcPr>
            <w:tcW w:w="3978" w:type="dxa"/>
            <w:shd w:val="clear" w:color="auto" w:fill="auto"/>
            <w:noWrap/>
            <w:vAlign w:val="center"/>
          </w:tcPr>
          <w:p w14:paraId="1607637D" w14:textId="77777777" w:rsidR="000A23B9" w:rsidRDefault="000025BA">
            <w:pPr>
              <w:spacing w:line="240" w:lineRule="auto"/>
              <w:ind w:firstLineChars="0" w:firstLine="0"/>
              <w:jc w:val="center"/>
              <w:rPr>
                <w:rFonts w:cs="Times New Roman"/>
                <w:color w:val="000000"/>
                <w:szCs w:val="28"/>
              </w:rPr>
            </w:pPr>
            <w:r>
              <w:rPr>
                <w:rFonts w:cs="Times New Roman"/>
                <w:color w:val="000000"/>
                <w:szCs w:val="28"/>
              </w:rPr>
              <w:t>1000</w:t>
            </w:r>
            <w:r>
              <w:rPr>
                <w:rFonts w:cs="Times New Roman" w:hint="eastAsia"/>
                <w:color w:val="000000"/>
                <w:szCs w:val="28"/>
              </w:rPr>
              <w:t>.</w:t>
            </w:r>
            <w:r>
              <w:rPr>
                <w:rFonts w:cs="Times New Roman"/>
                <w:color w:val="000000"/>
                <w:szCs w:val="28"/>
              </w:rPr>
              <w:t>3</w:t>
            </w:r>
          </w:p>
        </w:tc>
      </w:tr>
      <w:tr w:rsidR="000A23B9" w14:paraId="129754E2" w14:textId="77777777">
        <w:trPr>
          <w:trHeight w:val="397"/>
          <w:jc w:val="center"/>
        </w:trPr>
        <w:tc>
          <w:tcPr>
            <w:tcW w:w="1276" w:type="dxa"/>
            <w:shd w:val="clear" w:color="auto" w:fill="auto"/>
            <w:noWrap/>
            <w:vAlign w:val="center"/>
          </w:tcPr>
          <w:p w14:paraId="3F300BD9" w14:textId="77777777" w:rsidR="000A23B9" w:rsidRDefault="000025BA">
            <w:pPr>
              <w:spacing w:line="240" w:lineRule="auto"/>
              <w:ind w:firstLineChars="0" w:firstLine="0"/>
              <w:jc w:val="center"/>
            </w:pPr>
            <w:r>
              <w:rPr>
                <w:rFonts w:hint="eastAsia"/>
              </w:rPr>
              <w:t>9</w:t>
            </w:r>
          </w:p>
        </w:tc>
        <w:tc>
          <w:tcPr>
            <w:tcW w:w="3820" w:type="dxa"/>
            <w:shd w:val="clear" w:color="auto" w:fill="auto"/>
            <w:vAlign w:val="center"/>
          </w:tcPr>
          <w:p w14:paraId="31436A09" w14:textId="77777777" w:rsidR="000A23B9" w:rsidRDefault="000025BA">
            <w:pPr>
              <w:spacing w:line="240" w:lineRule="auto"/>
              <w:ind w:firstLineChars="0" w:firstLine="0"/>
              <w:jc w:val="center"/>
              <w:rPr>
                <w:i/>
              </w:rPr>
            </w:pPr>
            <w:r>
              <w:rPr>
                <w:rFonts w:hint="eastAsia"/>
                <w:i/>
              </w:rPr>
              <w:t>L</w:t>
            </w:r>
            <w:r>
              <w:rPr>
                <w:i/>
                <w:vertAlign w:val="subscript"/>
              </w:rPr>
              <w:t>9</w:t>
            </w:r>
          </w:p>
        </w:tc>
        <w:tc>
          <w:tcPr>
            <w:tcW w:w="3978" w:type="dxa"/>
            <w:shd w:val="clear" w:color="auto" w:fill="auto"/>
            <w:noWrap/>
            <w:vAlign w:val="center"/>
          </w:tcPr>
          <w:p w14:paraId="0247ABD2" w14:textId="77777777" w:rsidR="000A23B9" w:rsidRDefault="000025BA">
            <w:pPr>
              <w:spacing w:line="240" w:lineRule="auto"/>
              <w:ind w:firstLineChars="0" w:firstLine="0"/>
              <w:jc w:val="center"/>
              <w:rPr>
                <w:rFonts w:cs="Times New Roman"/>
                <w:color w:val="000000"/>
                <w:szCs w:val="28"/>
              </w:rPr>
            </w:pPr>
            <w:r>
              <w:rPr>
                <w:rFonts w:cs="Times New Roman"/>
                <w:color w:val="000000"/>
                <w:szCs w:val="28"/>
              </w:rPr>
              <w:t>1000</w:t>
            </w:r>
            <w:r>
              <w:rPr>
                <w:rFonts w:cs="Times New Roman" w:hint="eastAsia"/>
                <w:color w:val="000000"/>
                <w:szCs w:val="28"/>
              </w:rPr>
              <w:t>.</w:t>
            </w:r>
            <w:r>
              <w:rPr>
                <w:rFonts w:cs="Times New Roman"/>
                <w:color w:val="000000"/>
                <w:szCs w:val="28"/>
              </w:rPr>
              <w:t>5</w:t>
            </w:r>
          </w:p>
        </w:tc>
      </w:tr>
      <w:tr w:rsidR="000A23B9" w14:paraId="04AFC3F7" w14:textId="77777777">
        <w:trPr>
          <w:trHeight w:val="397"/>
          <w:jc w:val="center"/>
        </w:trPr>
        <w:tc>
          <w:tcPr>
            <w:tcW w:w="1276" w:type="dxa"/>
            <w:shd w:val="clear" w:color="auto" w:fill="auto"/>
            <w:noWrap/>
            <w:vAlign w:val="center"/>
          </w:tcPr>
          <w:p w14:paraId="52A0216B" w14:textId="77777777" w:rsidR="000A23B9" w:rsidRDefault="000025BA">
            <w:pPr>
              <w:spacing w:line="240" w:lineRule="auto"/>
              <w:ind w:firstLineChars="0" w:firstLine="0"/>
              <w:jc w:val="center"/>
            </w:pPr>
            <w:r>
              <w:rPr>
                <w:rFonts w:hint="eastAsia"/>
              </w:rPr>
              <w:t>10</w:t>
            </w:r>
          </w:p>
        </w:tc>
        <w:tc>
          <w:tcPr>
            <w:tcW w:w="3820" w:type="dxa"/>
            <w:shd w:val="clear" w:color="auto" w:fill="auto"/>
            <w:vAlign w:val="center"/>
          </w:tcPr>
          <w:p w14:paraId="642EE301" w14:textId="77777777" w:rsidR="000A23B9" w:rsidRDefault="000025BA">
            <w:pPr>
              <w:spacing w:line="240" w:lineRule="auto"/>
              <w:ind w:firstLineChars="0" w:firstLine="0"/>
              <w:jc w:val="center"/>
              <w:rPr>
                <w:i/>
              </w:rPr>
            </w:pPr>
            <w:r>
              <w:rPr>
                <w:rFonts w:hint="eastAsia"/>
                <w:i/>
              </w:rPr>
              <w:t>L</w:t>
            </w:r>
            <w:r>
              <w:rPr>
                <w:i/>
                <w:vertAlign w:val="subscript"/>
              </w:rPr>
              <w:t>10</w:t>
            </w:r>
          </w:p>
        </w:tc>
        <w:tc>
          <w:tcPr>
            <w:tcW w:w="3978" w:type="dxa"/>
            <w:shd w:val="clear" w:color="auto" w:fill="auto"/>
            <w:noWrap/>
            <w:vAlign w:val="center"/>
          </w:tcPr>
          <w:p w14:paraId="75C79519" w14:textId="77777777" w:rsidR="000A23B9" w:rsidRDefault="000025BA">
            <w:pPr>
              <w:spacing w:line="240" w:lineRule="auto"/>
              <w:ind w:firstLineChars="0" w:firstLine="0"/>
              <w:jc w:val="center"/>
              <w:rPr>
                <w:rFonts w:cs="Times New Roman"/>
                <w:color w:val="000000"/>
                <w:szCs w:val="28"/>
              </w:rPr>
            </w:pPr>
            <w:r>
              <w:rPr>
                <w:rFonts w:cs="Times New Roman"/>
                <w:color w:val="000000"/>
                <w:szCs w:val="28"/>
              </w:rPr>
              <w:t>1000</w:t>
            </w:r>
            <w:r>
              <w:rPr>
                <w:rFonts w:cs="Times New Roman" w:hint="eastAsia"/>
                <w:color w:val="000000"/>
                <w:szCs w:val="28"/>
              </w:rPr>
              <w:t>.</w:t>
            </w:r>
            <w:r>
              <w:rPr>
                <w:rFonts w:cs="Times New Roman"/>
                <w:color w:val="000000"/>
                <w:szCs w:val="28"/>
              </w:rPr>
              <w:t>8</w:t>
            </w:r>
          </w:p>
        </w:tc>
      </w:tr>
      <w:tr w:rsidR="000A23B9" w14:paraId="2C98A246" w14:textId="77777777">
        <w:trPr>
          <w:trHeight w:val="397"/>
          <w:jc w:val="center"/>
        </w:trPr>
        <w:tc>
          <w:tcPr>
            <w:tcW w:w="5096" w:type="dxa"/>
            <w:gridSpan w:val="2"/>
            <w:shd w:val="clear" w:color="auto" w:fill="auto"/>
            <w:noWrap/>
            <w:vAlign w:val="center"/>
          </w:tcPr>
          <w:p w14:paraId="65FD9326" w14:textId="77777777" w:rsidR="000A23B9" w:rsidRDefault="0072593C">
            <w:pPr>
              <w:spacing w:line="240" w:lineRule="auto"/>
              <w:ind w:firstLineChars="0" w:firstLine="0"/>
              <w:jc w:val="center"/>
            </w:pPr>
            <m:oMathPara>
              <m:oMath>
                <m:acc>
                  <m:accPr>
                    <m:chr m:val="̅"/>
                    <m:ctrlPr>
                      <w:rPr>
                        <w:rFonts w:ascii="Cambria Math" w:hAnsi="Cambria Math"/>
                      </w:rPr>
                    </m:ctrlPr>
                  </m:accPr>
                  <m:e>
                    <m:r>
                      <w:rPr>
                        <w:rFonts w:ascii="Cambria Math" w:hAnsi="Cambria Math"/>
                      </w:rPr>
                      <m:t>L</m:t>
                    </m:r>
                  </m:e>
                </m:acc>
              </m:oMath>
            </m:oMathPara>
          </w:p>
        </w:tc>
        <w:tc>
          <w:tcPr>
            <w:tcW w:w="3978" w:type="dxa"/>
            <w:shd w:val="clear" w:color="auto" w:fill="auto"/>
            <w:noWrap/>
            <w:vAlign w:val="center"/>
          </w:tcPr>
          <w:p w14:paraId="4C031064" w14:textId="77777777" w:rsidR="000A23B9" w:rsidRDefault="000025BA">
            <w:pPr>
              <w:spacing w:line="240" w:lineRule="auto"/>
              <w:ind w:firstLineChars="0" w:firstLine="0"/>
              <w:jc w:val="center"/>
            </w:pPr>
            <w:r>
              <w:t>1000.48</w:t>
            </w:r>
          </w:p>
        </w:tc>
      </w:tr>
      <w:tr w:rsidR="000A23B9" w14:paraId="44EAC7F9" w14:textId="77777777">
        <w:trPr>
          <w:trHeight w:val="397"/>
          <w:jc w:val="center"/>
        </w:trPr>
        <w:tc>
          <w:tcPr>
            <w:tcW w:w="5096" w:type="dxa"/>
            <w:gridSpan w:val="2"/>
            <w:shd w:val="clear" w:color="auto" w:fill="auto"/>
            <w:noWrap/>
            <w:vAlign w:val="center"/>
          </w:tcPr>
          <w:p w14:paraId="76961804" w14:textId="77777777" w:rsidR="000A23B9" w:rsidRDefault="000025BA">
            <w:pPr>
              <w:spacing w:line="240" w:lineRule="auto"/>
              <w:ind w:firstLineChars="0" w:firstLine="0"/>
              <w:jc w:val="center"/>
              <w:rPr>
                <w:rFonts w:eastAsiaTheme="minorEastAsia" w:cs="Times New Roman"/>
                <w:i/>
              </w:rPr>
            </w:pPr>
            <w:r>
              <w:rPr>
                <w:rFonts w:eastAsiaTheme="minorEastAsia" w:cs="Times New Roman" w:hint="eastAsia"/>
                <w:i/>
              </w:rPr>
              <w:t>S</w:t>
            </w:r>
          </w:p>
        </w:tc>
        <w:tc>
          <w:tcPr>
            <w:tcW w:w="3978" w:type="dxa"/>
            <w:shd w:val="clear" w:color="auto" w:fill="auto"/>
            <w:noWrap/>
            <w:vAlign w:val="center"/>
          </w:tcPr>
          <w:p w14:paraId="77244151" w14:textId="77777777" w:rsidR="000A23B9" w:rsidRDefault="000025BA">
            <w:pPr>
              <w:spacing w:line="240" w:lineRule="auto"/>
              <w:ind w:firstLineChars="0" w:firstLine="0"/>
              <w:jc w:val="center"/>
            </w:pPr>
            <w:r>
              <w:rPr>
                <w:rFonts w:hint="eastAsia"/>
              </w:rPr>
              <w:t>0.</w:t>
            </w:r>
            <w:r>
              <w:t>23</w:t>
            </w:r>
          </w:p>
        </w:tc>
      </w:tr>
    </w:tbl>
    <w:p w14:paraId="7E06658F" w14:textId="77777777" w:rsidR="000A23B9" w:rsidRDefault="0072593C">
      <w:pPr>
        <w:spacing w:beforeLines="50" w:before="156" w:line="240" w:lineRule="auto"/>
        <w:ind w:firstLineChars="0" w:firstLine="0"/>
        <w:jc w:val="center"/>
      </w:pPr>
      <m:oMath>
        <m:sSub>
          <m:sSubPr>
            <m:ctrlPr>
              <w:rPr>
                <w:rFonts w:ascii="Cambria Math" w:hAnsi="Cambria Math"/>
                <w:i/>
              </w:rPr>
            </m:ctrlPr>
          </m:sSubPr>
          <m:e>
            <m:r>
              <w:rPr>
                <w:rFonts w:ascii="Cambria Math" w:hAnsi="Cambria Math"/>
              </w:rPr>
              <m:t>u</m:t>
            </m:r>
          </m:e>
          <m:sub>
            <m:r>
              <w:rPr>
                <w:rFonts w:ascii="Cambria Math" w:hAnsi="Cambria Math"/>
              </w:rPr>
              <m:t>2</m:t>
            </m:r>
          </m:sub>
        </m:sSub>
        <m:r>
          <w:rPr>
            <w:rFonts w:ascii="Cambria Math" w:hAnsi="Cambria Math"/>
          </w:rPr>
          <m:t>=s=</m:t>
        </m:r>
      </m:oMath>
      <w:r w:rsidR="000025BA">
        <w:rPr>
          <w:rFonts w:hint="eastAsia"/>
        </w:rPr>
        <w:t>0.</w:t>
      </w:r>
      <w:r w:rsidR="000025BA">
        <w:t>23</w:t>
      </w:r>
      <m:oMath>
        <m:r>
          <m:rPr>
            <m:sty m:val="p"/>
          </m:rPr>
          <w:rPr>
            <w:rFonts w:ascii="Cambria Math" w:hAnsi="Cambria Math"/>
          </w:rPr>
          <m:t>μ</m:t>
        </m:r>
      </m:oMath>
      <w:r w:rsidR="000025BA">
        <w:rPr>
          <w:rFonts w:cs="Times New Roman" w:hint="eastAsia"/>
        </w:rPr>
        <w:t>m</w:t>
      </w:r>
    </w:p>
    <w:p w14:paraId="56731170" w14:textId="77777777" w:rsidR="000A23B9" w:rsidRDefault="000025BA">
      <w:pPr>
        <w:pStyle w:val="a1"/>
        <w:numPr>
          <w:ilvl w:val="1"/>
          <w:numId w:val="2"/>
        </w:numPr>
        <w:ind w:left="426" w:firstLineChars="0"/>
      </w:pPr>
      <w:r>
        <w:rPr>
          <w:rFonts w:hint="eastAsia"/>
        </w:rPr>
        <w:t>合成标准不确定度</w:t>
      </w:r>
    </w:p>
    <w:p w14:paraId="1770E482" w14:textId="77777777" w:rsidR="000A23B9" w:rsidRDefault="000025BA">
      <w:r>
        <w:rPr>
          <w:rFonts w:hint="eastAsia"/>
        </w:rPr>
        <w:t>标准不确定度分量汇总表见表</w:t>
      </w:r>
      <w:r>
        <w:t>B</w:t>
      </w:r>
      <w:r>
        <w:rPr>
          <w:rFonts w:hint="eastAsia"/>
        </w:rPr>
        <w:t>.3</w:t>
      </w:r>
      <w:r>
        <w:rPr>
          <w:rFonts w:hint="eastAsia"/>
        </w:rPr>
        <w:t>。</w:t>
      </w:r>
    </w:p>
    <w:p w14:paraId="60FB1B80" w14:textId="77777777" w:rsidR="000A23B9" w:rsidRDefault="000025BA">
      <w:pPr>
        <w:pStyle w:val="aff8"/>
      </w:pPr>
      <w:r>
        <w:rPr>
          <w:rFonts w:hint="eastAsia"/>
        </w:rPr>
        <w:t>表</w:t>
      </w:r>
      <w:r>
        <w:t>B</w:t>
      </w:r>
      <w:r>
        <w:rPr>
          <w:rFonts w:hint="eastAsia"/>
        </w:rPr>
        <w:t>.3</w:t>
      </w:r>
      <w:r>
        <w:t xml:space="preserve">  </w:t>
      </w:r>
      <w:r>
        <w:rPr>
          <w:rFonts w:hint="eastAsia"/>
        </w:rPr>
        <w:t>标准不确定度分量汇总表</w:t>
      </w:r>
    </w:p>
    <w:tbl>
      <w:tblPr>
        <w:tblStyle w:val="a9"/>
        <w:tblW w:w="0" w:type="auto"/>
        <w:tblLook w:val="04A0" w:firstRow="1" w:lastRow="0" w:firstColumn="1" w:lastColumn="0" w:noHBand="0" w:noVBand="1"/>
      </w:tblPr>
      <w:tblGrid>
        <w:gridCol w:w="704"/>
        <w:gridCol w:w="1956"/>
        <w:gridCol w:w="1984"/>
        <w:gridCol w:w="1843"/>
        <w:gridCol w:w="1985"/>
        <w:gridCol w:w="1155"/>
      </w:tblGrid>
      <w:tr w:rsidR="000A23B9" w14:paraId="64100EEF" w14:textId="77777777">
        <w:tc>
          <w:tcPr>
            <w:tcW w:w="704" w:type="dxa"/>
            <w:vAlign w:val="center"/>
          </w:tcPr>
          <w:p w14:paraId="1C5AFA42" w14:textId="77777777" w:rsidR="000A23B9" w:rsidRDefault="000025BA">
            <w:pPr>
              <w:pStyle w:val="affa"/>
              <w:spacing w:line="400" w:lineRule="exact"/>
              <w:ind w:leftChars="-50" w:left="-120" w:rightChars="-50" w:right="-120"/>
            </w:pPr>
            <w:r>
              <w:rPr>
                <w:rFonts w:hint="eastAsia"/>
              </w:rPr>
              <w:t>序号</w:t>
            </w:r>
          </w:p>
        </w:tc>
        <w:tc>
          <w:tcPr>
            <w:tcW w:w="1956" w:type="dxa"/>
            <w:vAlign w:val="center"/>
          </w:tcPr>
          <w:p w14:paraId="693F7A02" w14:textId="77777777" w:rsidR="000A23B9" w:rsidRDefault="000025BA">
            <w:pPr>
              <w:pStyle w:val="affa"/>
              <w:spacing w:line="400" w:lineRule="exact"/>
              <w:ind w:leftChars="-50" w:left="-120" w:rightChars="-50" w:right="-120"/>
            </w:pPr>
            <w:r>
              <w:rPr>
                <w:rFonts w:hint="eastAsia"/>
              </w:rPr>
              <w:t>标准不确定度分量</w:t>
            </w:r>
          </w:p>
          <w:p w14:paraId="43389C3B" w14:textId="77777777" w:rsidR="000A23B9" w:rsidRDefault="0072593C">
            <w:pPr>
              <w:pStyle w:val="affa"/>
              <w:spacing w:line="400" w:lineRule="exact"/>
              <w:ind w:leftChars="-50" w:left="-120" w:rightChars="-50" w:right="-120"/>
            </w:pPr>
            <m:oMathPara>
              <m:oMath>
                <m:sSub>
                  <m:sSubPr>
                    <m:ctrlPr>
                      <w:rPr>
                        <w:rFonts w:ascii="Cambria Math" w:hAnsi="Cambria Math"/>
                        <w:i/>
                      </w:rPr>
                    </m:ctrlPr>
                  </m:sSubPr>
                  <m:e>
                    <m:r>
                      <w:rPr>
                        <w:rFonts w:ascii="Cambria Math" w:hAnsi="Cambria Math"/>
                      </w:rPr>
                      <m:t>u</m:t>
                    </m:r>
                  </m:e>
                  <m:sub>
                    <m:r>
                      <w:rPr>
                        <w:rFonts w:ascii="Cambria Math" w:hAnsi="Cambria Math"/>
                      </w:rPr>
                      <m:t>i</m:t>
                    </m:r>
                  </m:sub>
                </m:sSub>
              </m:oMath>
            </m:oMathPara>
          </w:p>
        </w:tc>
        <w:tc>
          <w:tcPr>
            <w:tcW w:w="1984" w:type="dxa"/>
            <w:vAlign w:val="center"/>
          </w:tcPr>
          <w:p w14:paraId="6DCE66C9" w14:textId="77777777" w:rsidR="000A23B9" w:rsidRDefault="000025BA">
            <w:pPr>
              <w:pStyle w:val="affa"/>
              <w:spacing w:line="400" w:lineRule="exact"/>
              <w:ind w:leftChars="-50" w:left="-120" w:rightChars="-50" w:right="-120"/>
            </w:pPr>
            <w:r>
              <w:rPr>
                <w:rFonts w:hint="eastAsia"/>
              </w:rPr>
              <w:t>不确定度来源</w:t>
            </w:r>
          </w:p>
        </w:tc>
        <w:tc>
          <w:tcPr>
            <w:tcW w:w="1843" w:type="dxa"/>
            <w:vAlign w:val="center"/>
          </w:tcPr>
          <w:p w14:paraId="224A27AE" w14:textId="77777777" w:rsidR="000A23B9" w:rsidRDefault="000025BA">
            <w:pPr>
              <w:pStyle w:val="affa"/>
              <w:spacing w:line="400" w:lineRule="exact"/>
              <w:ind w:leftChars="-50" w:left="-120" w:rightChars="-50" w:right="-120"/>
            </w:pPr>
            <w:r>
              <w:rPr>
                <w:rFonts w:hint="eastAsia"/>
              </w:rPr>
              <w:t>标准不确定值</w:t>
            </w:r>
          </w:p>
          <w:p w14:paraId="11E0FF07" w14:textId="77777777" w:rsidR="000A23B9" w:rsidRDefault="0072593C">
            <w:pPr>
              <w:pStyle w:val="affa"/>
              <w:spacing w:line="400" w:lineRule="exact"/>
              <w:ind w:leftChars="-50" w:left="-120" w:rightChars="-50" w:right="-120"/>
            </w:pPr>
            <m:oMathPara>
              <m:oMath>
                <m:sSub>
                  <m:sSubPr>
                    <m:ctrlPr>
                      <w:rPr>
                        <w:rFonts w:ascii="Cambria Math" w:hAnsi="Cambria Math"/>
                        <w:i/>
                      </w:rPr>
                    </m:ctrlPr>
                  </m:sSubPr>
                  <m:e>
                    <m:r>
                      <w:rPr>
                        <w:rFonts w:ascii="Cambria Math" w:hAnsi="Cambria Math"/>
                      </w:rPr>
                      <m:t>u</m:t>
                    </m:r>
                  </m:e>
                  <m:sub>
                    <m:r>
                      <w:rPr>
                        <w:rFonts w:ascii="Cambria Math" w:hAnsi="Cambria Math"/>
                      </w:rPr>
                      <m:t>i</m:t>
                    </m:r>
                  </m:sub>
                </m:sSub>
              </m:oMath>
            </m:oMathPara>
          </w:p>
        </w:tc>
        <w:tc>
          <w:tcPr>
            <w:tcW w:w="1985" w:type="dxa"/>
            <w:vAlign w:val="center"/>
          </w:tcPr>
          <w:p w14:paraId="7FA46796" w14:textId="77777777" w:rsidR="000A23B9" w:rsidRDefault="000025BA">
            <w:pPr>
              <w:pStyle w:val="affa"/>
              <w:spacing w:line="400" w:lineRule="exact"/>
              <w:ind w:leftChars="-50" w:left="-120" w:rightChars="-50" w:right="-120"/>
            </w:pPr>
            <w:r>
              <w:rPr>
                <w:rFonts w:hint="eastAsia"/>
              </w:rPr>
              <w:t>灵敏度系数</w:t>
            </w:r>
          </w:p>
          <w:p w14:paraId="6126E099" w14:textId="77777777" w:rsidR="000A23B9" w:rsidRDefault="0072593C">
            <w:pPr>
              <w:pStyle w:val="affa"/>
              <w:spacing w:line="400" w:lineRule="exact"/>
              <w:ind w:leftChars="-50" w:left="-120" w:rightChars="-50" w:right="-120"/>
            </w:pPr>
            <m:oMathPara>
              <m:oMath>
                <m:sSub>
                  <m:sSubPr>
                    <m:ctrlPr>
                      <w:rPr>
                        <w:rFonts w:ascii="Cambria Math" w:hAnsi="Cambria Math"/>
                        <w:i/>
                      </w:rPr>
                    </m:ctrlPr>
                  </m:sSubPr>
                  <m:e>
                    <m:r>
                      <w:rPr>
                        <w:rFonts w:ascii="Cambria Math" w:hAnsi="Cambria Math" w:hint="eastAsia"/>
                      </w:rPr>
                      <m:t>c</m:t>
                    </m:r>
                  </m:e>
                  <m:sub>
                    <m:r>
                      <w:rPr>
                        <w:rFonts w:ascii="Cambria Math" w:hAnsi="Cambria Math"/>
                      </w:rPr>
                      <m:t>i</m:t>
                    </m:r>
                  </m:sub>
                </m:sSub>
              </m:oMath>
            </m:oMathPara>
          </w:p>
        </w:tc>
        <w:tc>
          <w:tcPr>
            <w:tcW w:w="1155" w:type="dxa"/>
            <w:vAlign w:val="center"/>
          </w:tcPr>
          <w:p w14:paraId="2B833835" w14:textId="77777777" w:rsidR="000A23B9" w:rsidRDefault="0072593C">
            <w:pPr>
              <w:pStyle w:val="affa"/>
              <w:spacing w:line="400" w:lineRule="exact"/>
              <w:ind w:leftChars="-50" w:left="-120" w:rightChars="-50" w:right="-120"/>
            </w:pPr>
            <m:oMathPara>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c</m:t>
                        </m:r>
                      </m:e>
                      <m:sub>
                        <m:r>
                          <w:rPr>
                            <w:rFonts w:ascii="Cambria Math" w:hAnsi="Cambria Math"/>
                          </w:rPr>
                          <m:t>i</m:t>
                        </m:r>
                      </m:sub>
                    </m:sSub>
                  </m:e>
                </m:d>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i</m:t>
                    </m:r>
                  </m:sub>
                </m:sSub>
              </m:oMath>
            </m:oMathPara>
          </w:p>
        </w:tc>
      </w:tr>
      <w:tr w:rsidR="000A23B9" w14:paraId="6B2B95D7" w14:textId="77777777">
        <w:tc>
          <w:tcPr>
            <w:tcW w:w="704" w:type="dxa"/>
            <w:vAlign w:val="center"/>
          </w:tcPr>
          <w:p w14:paraId="5719E42E" w14:textId="77777777" w:rsidR="000A23B9" w:rsidRDefault="000025BA">
            <w:pPr>
              <w:pStyle w:val="affa"/>
              <w:spacing w:line="400" w:lineRule="exact"/>
              <w:ind w:leftChars="-50" w:left="-120" w:rightChars="-50" w:right="-120"/>
              <w:rPr>
                <w:rFonts w:ascii="宋体" w:hAnsi="宋体"/>
              </w:rPr>
            </w:pPr>
            <w:r>
              <w:rPr>
                <w:rFonts w:ascii="宋体" w:hAnsi="宋体" w:hint="eastAsia"/>
              </w:rPr>
              <w:t>1</w:t>
            </w:r>
          </w:p>
        </w:tc>
        <w:tc>
          <w:tcPr>
            <w:tcW w:w="1956" w:type="dxa"/>
            <w:vAlign w:val="center"/>
          </w:tcPr>
          <w:p w14:paraId="17538E22" w14:textId="77777777" w:rsidR="000A23B9" w:rsidRDefault="0072593C">
            <w:pPr>
              <w:pStyle w:val="affa"/>
              <w:spacing w:line="400" w:lineRule="exact"/>
              <w:ind w:leftChars="-50" w:left="-120" w:rightChars="-50" w:right="-120"/>
            </w:pPr>
            <m:oMathPara>
              <m:oMath>
                <m:sSub>
                  <m:sSubPr>
                    <m:ctrlPr>
                      <w:rPr>
                        <w:rFonts w:ascii="Cambria Math" w:hAnsi="Cambria Math"/>
                        <w:i/>
                      </w:rPr>
                    </m:ctrlPr>
                  </m:sSubPr>
                  <m:e>
                    <m:r>
                      <w:rPr>
                        <w:rFonts w:ascii="Cambria Math" w:hAnsi="Cambria Math"/>
                      </w:rPr>
                      <m:t>u</m:t>
                    </m:r>
                  </m:e>
                  <m:sub>
                    <m:r>
                      <w:rPr>
                        <w:rFonts w:ascii="Cambria Math" w:hAnsi="Cambria Math"/>
                      </w:rPr>
                      <m:t>1</m:t>
                    </m:r>
                  </m:sub>
                </m:sSub>
              </m:oMath>
            </m:oMathPara>
          </w:p>
        </w:tc>
        <w:tc>
          <w:tcPr>
            <w:tcW w:w="1984" w:type="dxa"/>
            <w:vAlign w:val="center"/>
          </w:tcPr>
          <w:p w14:paraId="7B806485" w14:textId="77777777" w:rsidR="000A23B9" w:rsidRDefault="000025BA">
            <w:pPr>
              <w:pStyle w:val="affa"/>
              <w:spacing w:line="400" w:lineRule="exact"/>
              <w:ind w:leftChars="-50" w:left="-120" w:rightChars="-50" w:right="-120"/>
            </w:pPr>
            <w:r>
              <w:rPr>
                <w:rFonts w:cs="Times New Roman" w:hint="eastAsia"/>
              </w:rPr>
              <w:t>涂层测厚仪</w:t>
            </w:r>
            <w:r>
              <w:rPr>
                <w:rFonts w:hint="eastAsia"/>
              </w:rPr>
              <w:t>最大允差</w:t>
            </w:r>
          </w:p>
        </w:tc>
        <w:tc>
          <w:tcPr>
            <w:tcW w:w="1843" w:type="dxa"/>
            <w:vAlign w:val="center"/>
          </w:tcPr>
          <w:p w14:paraId="079D4F09" w14:textId="77777777" w:rsidR="000A23B9" w:rsidRDefault="000025BA">
            <w:pPr>
              <w:pStyle w:val="affa"/>
              <w:spacing w:line="400" w:lineRule="exact"/>
              <w:ind w:leftChars="-50" w:left="-120" w:rightChars="-50" w:right="-120"/>
            </w:pPr>
            <w:r>
              <w:rPr>
                <w:rFonts w:hint="eastAsia"/>
              </w:rPr>
              <w:t>0.9733</w:t>
            </w:r>
            <m:oMath>
              <m:r>
                <m:rPr>
                  <m:sty m:val="p"/>
                </m:rPr>
                <w:rPr>
                  <w:rFonts w:ascii="Cambria Math" w:hAnsi="Cambria Math" w:cs="Times New Roman"/>
                </w:rPr>
                <m:t>μm</m:t>
              </m:r>
            </m:oMath>
          </w:p>
        </w:tc>
        <w:tc>
          <w:tcPr>
            <w:tcW w:w="1985" w:type="dxa"/>
            <w:vAlign w:val="center"/>
          </w:tcPr>
          <w:p w14:paraId="38EDC48B" w14:textId="77777777" w:rsidR="000A23B9" w:rsidRDefault="000025BA">
            <w:pPr>
              <w:pStyle w:val="affa"/>
              <w:spacing w:line="400" w:lineRule="exact"/>
              <w:ind w:leftChars="-50" w:left="-120" w:rightChars="-50" w:right="-120"/>
            </w:pPr>
            <w:r>
              <w:rPr>
                <w:rFonts w:hint="eastAsia"/>
              </w:rPr>
              <w:t>1</w:t>
            </w:r>
          </w:p>
        </w:tc>
        <w:tc>
          <w:tcPr>
            <w:tcW w:w="1155" w:type="dxa"/>
            <w:vAlign w:val="center"/>
          </w:tcPr>
          <w:p w14:paraId="1499CBC9" w14:textId="77777777" w:rsidR="000A23B9" w:rsidRDefault="000025BA">
            <w:pPr>
              <w:pStyle w:val="affa"/>
              <w:spacing w:line="400" w:lineRule="exact"/>
              <w:ind w:leftChars="-50" w:left="-120" w:rightChars="-50" w:right="-120"/>
            </w:pPr>
            <w:r>
              <w:rPr>
                <w:rFonts w:hint="eastAsia"/>
              </w:rPr>
              <w:t>0.9</w:t>
            </w:r>
            <w:r>
              <w:t>8</w:t>
            </w:r>
            <m:oMath>
              <m:r>
                <m:rPr>
                  <m:sty m:val="p"/>
                </m:rPr>
                <w:rPr>
                  <w:rFonts w:ascii="Cambria Math" w:hAnsi="Cambria Math" w:cs="Times New Roman"/>
                </w:rPr>
                <m:t>μm</m:t>
              </m:r>
            </m:oMath>
          </w:p>
        </w:tc>
      </w:tr>
      <w:tr w:rsidR="000A23B9" w14:paraId="22FD897C" w14:textId="77777777">
        <w:tc>
          <w:tcPr>
            <w:tcW w:w="704" w:type="dxa"/>
            <w:vAlign w:val="center"/>
          </w:tcPr>
          <w:p w14:paraId="02203F50" w14:textId="77777777" w:rsidR="000A23B9" w:rsidRDefault="000025BA">
            <w:pPr>
              <w:pStyle w:val="affa"/>
              <w:spacing w:line="400" w:lineRule="exact"/>
              <w:ind w:leftChars="-50" w:left="-120" w:rightChars="-50" w:right="-120"/>
              <w:rPr>
                <w:rFonts w:ascii="宋体" w:hAnsi="宋体"/>
              </w:rPr>
            </w:pPr>
            <w:r>
              <w:rPr>
                <w:rFonts w:ascii="宋体" w:hAnsi="宋体" w:hint="eastAsia"/>
              </w:rPr>
              <w:t>2</w:t>
            </w:r>
          </w:p>
        </w:tc>
        <w:tc>
          <w:tcPr>
            <w:tcW w:w="1956" w:type="dxa"/>
            <w:vAlign w:val="center"/>
          </w:tcPr>
          <w:p w14:paraId="2A298A40" w14:textId="77777777" w:rsidR="000A23B9" w:rsidRDefault="0072593C">
            <w:pPr>
              <w:pStyle w:val="affa"/>
              <w:spacing w:line="400" w:lineRule="exact"/>
              <w:ind w:leftChars="-50" w:left="-120" w:rightChars="-50" w:right="-120"/>
            </w:pPr>
            <m:oMathPara>
              <m:oMath>
                <m:sSub>
                  <m:sSubPr>
                    <m:ctrlPr>
                      <w:rPr>
                        <w:rFonts w:ascii="Cambria Math" w:hAnsi="Cambria Math"/>
                        <w:i/>
                      </w:rPr>
                    </m:ctrlPr>
                  </m:sSubPr>
                  <m:e>
                    <m:r>
                      <w:rPr>
                        <w:rFonts w:ascii="Cambria Math" w:hAnsi="Cambria Math"/>
                      </w:rPr>
                      <m:t>u</m:t>
                    </m:r>
                  </m:e>
                  <m:sub>
                    <m:r>
                      <w:rPr>
                        <w:rFonts w:ascii="Cambria Math" w:hAnsi="Cambria Math"/>
                      </w:rPr>
                      <m:t>2</m:t>
                    </m:r>
                  </m:sub>
                </m:sSub>
              </m:oMath>
            </m:oMathPara>
          </w:p>
        </w:tc>
        <w:tc>
          <w:tcPr>
            <w:tcW w:w="1984" w:type="dxa"/>
            <w:vAlign w:val="center"/>
          </w:tcPr>
          <w:p w14:paraId="16A976D9" w14:textId="77777777" w:rsidR="000A23B9" w:rsidRDefault="000025BA">
            <w:pPr>
              <w:pStyle w:val="affa"/>
              <w:spacing w:line="400" w:lineRule="exact"/>
              <w:ind w:leftChars="-50" w:left="-120" w:rightChars="-50" w:right="-120"/>
            </w:pPr>
            <w:r>
              <w:rPr>
                <w:rFonts w:hint="eastAsia"/>
              </w:rPr>
              <w:t>测量重复性</w:t>
            </w:r>
          </w:p>
        </w:tc>
        <w:tc>
          <w:tcPr>
            <w:tcW w:w="1843" w:type="dxa"/>
            <w:vAlign w:val="center"/>
          </w:tcPr>
          <w:p w14:paraId="7E4112C8" w14:textId="77777777" w:rsidR="000A23B9" w:rsidRDefault="000025BA">
            <w:pPr>
              <w:ind w:leftChars="-50" w:left="-120" w:rightChars="-50" w:right="-120" w:firstLineChars="0" w:firstLine="0"/>
              <w:jc w:val="center"/>
              <w:rPr>
                <w:rFonts w:cs="Times New Roman"/>
                <w:sz w:val="21"/>
                <w:szCs w:val="21"/>
              </w:rPr>
            </w:pPr>
            <w:r>
              <w:rPr>
                <w:rFonts w:hint="eastAsia"/>
                <w:sz w:val="21"/>
                <w:szCs w:val="21"/>
              </w:rPr>
              <w:t>0.</w:t>
            </w:r>
            <w:r>
              <w:rPr>
                <w:sz w:val="21"/>
                <w:szCs w:val="21"/>
              </w:rPr>
              <w:t>23</w:t>
            </w:r>
            <m:oMath>
              <m:r>
                <m:rPr>
                  <m:sty m:val="p"/>
                </m:rPr>
                <w:rPr>
                  <w:rFonts w:ascii="Cambria Math" w:hAnsi="Cambria Math" w:cs="Times New Roman" w:hint="eastAsia"/>
                  <w:sz w:val="21"/>
                  <w:szCs w:val="21"/>
                </w:rPr>
                <m:t>m</m:t>
              </m:r>
              <m:r>
                <m:rPr>
                  <m:sty m:val="p"/>
                </m:rPr>
                <w:rPr>
                  <w:rFonts w:ascii="Cambria Math" w:hAnsi="Cambria Math" w:cs="Times New Roman"/>
                  <w:sz w:val="21"/>
                  <w:szCs w:val="21"/>
                </w:rPr>
                <m:t>m</m:t>
              </m:r>
            </m:oMath>
          </w:p>
        </w:tc>
        <w:tc>
          <w:tcPr>
            <w:tcW w:w="1985" w:type="dxa"/>
            <w:vAlign w:val="center"/>
          </w:tcPr>
          <w:p w14:paraId="217A8C74" w14:textId="77777777" w:rsidR="000A23B9" w:rsidRDefault="000025BA">
            <w:pPr>
              <w:pStyle w:val="affa"/>
              <w:spacing w:line="400" w:lineRule="exact"/>
              <w:ind w:leftChars="-50" w:left="-120" w:rightChars="-50" w:right="-120"/>
            </w:pPr>
            <w:r>
              <w:rPr>
                <w:rFonts w:hint="eastAsia"/>
              </w:rPr>
              <w:t>1</w:t>
            </w:r>
          </w:p>
        </w:tc>
        <w:tc>
          <w:tcPr>
            <w:tcW w:w="1155" w:type="dxa"/>
            <w:vAlign w:val="center"/>
          </w:tcPr>
          <w:p w14:paraId="756AF31D" w14:textId="77777777" w:rsidR="000A23B9" w:rsidRDefault="000025BA">
            <w:pPr>
              <w:pStyle w:val="affa"/>
              <w:spacing w:line="400" w:lineRule="exact"/>
              <w:ind w:leftChars="-50" w:left="-120" w:rightChars="-50" w:right="-120"/>
            </w:pPr>
            <w:r>
              <w:rPr>
                <w:rFonts w:hint="eastAsia"/>
              </w:rPr>
              <w:t>0.</w:t>
            </w:r>
            <w:r>
              <w:t>23</w:t>
            </w:r>
            <m:oMath>
              <m:r>
                <m:rPr>
                  <m:sty m:val="p"/>
                </m:rPr>
                <w:rPr>
                  <w:rFonts w:ascii="Cambria Math" w:hAnsi="Cambria Math" w:cs="Times New Roman" w:hint="eastAsia"/>
                </w:rPr>
                <m:t>m</m:t>
              </m:r>
              <m:r>
                <m:rPr>
                  <m:sty m:val="p"/>
                </m:rPr>
                <w:rPr>
                  <w:rFonts w:ascii="Cambria Math" w:hAnsi="Cambria Math" w:cs="Times New Roman"/>
                </w:rPr>
                <m:t>m</m:t>
              </m:r>
            </m:oMath>
          </w:p>
        </w:tc>
      </w:tr>
    </w:tbl>
    <w:p w14:paraId="73902DE4" w14:textId="77777777" w:rsidR="000A23B9" w:rsidRDefault="000025BA">
      <w:pPr>
        <w:ind w:firstLineChars="0"/>
      </w:pPr>
      <w:r>
        <w:rPr>
          <w:rFonts w:hint="eastAsia"/>
        </w:rPr>
        <w:t>合成标准不确定度为：</w:t>
      </w:r>
    </w:p>
    <w:p w14:paraId="7D3D677B" w14:textId="77777777" w:rsidR="000A23B9" w:rsidRDefault="0072593C">
      <w:pPr>
        <w:spacing w:line="240" w:lineRule="auto"/>
        <w:ind w:firstLineChars="0" w:firstLine="0"/>
      </w:pPr>
      <m:oMathPara>
        <m:oMath>
          <m:sSub>
            <m:sSubPr>
              <m:ctrlPr>
                <w:rPr>
                  <w:rFonts w:ascii="Cambria Math" w:hAnsi="Cambria Math"/>
                  <w:i/>
                </w:rPr>
              </m:ctrlPr>
            </m:sSubPr>
            <m:e>
              <m:r>
                <w:rPr>
                  <w:rFonts w:ascii="Cambria Math" w:hAnsi="Cambria Math"/>
                </w:rPr>
                <m:t>u</m:t>
              </m:r>
            </m:e>
            <m:sub>
              <m:r>
                <w:rPr>
                  <w:rFonts w:ascii="Cambria Math" w:hAnsi="Cambria Math"/>
                </w:rPr>
                <m:t>c</m:t>
              </m:r>
            </m:sub>
          </m:sSub>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u</m:t>
                  </m:r>
                </m:e>
                <m:sub>
                  <m:r>
                    <w:rPr>
                      <w:rFonts w:ascii="Cambria Math" w:hAnsi="Cambria Math"/>
                    </w:rPr>
                    <m:t>1</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u</m:t>
                  </m:r>
                </m:e>
                <m:sub>
                  <m:r>
                    <w:rPr>
                      <w:rFonts w:ascii="Cambria Math" w:hAnsi="Cambria Math"/>
                    </w:rPr>
                    <m:t>2</m:t>
                  </m:r>
                </m:sub>
                <m:sup>
                  <m:r>
                    <w:rPr>
                      <w:rFonts w:ascii="Cambria Math" w:hAnsi="Cambria Math"/>
                    </w:rPr>
                    <m:t>2</m:t>
                  </m:r>
                </m:sup>
              </m:sSubSup>
            </m:e>
          </m:rad>
          <m:r>
            <w:rPr>
              <w:rFonts w:ascii="Cambria Math" w:hAnsi="Cambria Math" w:hint="eastAsia"/>
            </w:rPr>
            <m:t>=</m:t>
          </m:r>
          <m:r>
            <m:rPr>
              <m:sty m:val="p"/>
            </m:rPr>
            <w:rPr>
              <w:rFonts w:ascii="Cambria Math" w:hAnsi="Cambria Math"/>
            </w:rPr>
            <m:t>1.01</m:t>
          </m:r>
          <m:r>
            <m:rPr>
              <m:sty m:val="p"/>
            </m:rPr>
            <w:rPr>
              <w:rFonts w:ascii="Cambria Math" w:hAnsi="Cambria Math" w:cs="Times New Roman"/>
            </w:rPr>
            <m:t>μ</m:t>
          </m:r>
          <m:r>
            <m:rPr>
              <m:sty m:val="p"/>
            </m:rPr>
            <w:rPr>
              <w:rFonts w:ascii="Cambria Math" w:hAnsi="Cambria Math"/>
            </w:rPr>
            <m:t>m</m:t>
          </m:r>
        </m:oMath>
      </m:oMathPara>
    </w:p>
    <w:p w14:paraId="37B7CA00" w14:textId="77777777" w:rsidR="000A23B9" w:rsidRDefault="000025BA">
      <w:pPr>
        <w:pStyle w:val="a1"/>
        <w:numPr>
          <w:ilvl w:val="1"/>
          <w:numId w:val="2"/>
        </w:numPr>
        <w:ind w:left="426" w:firstLineChars="0"/>
      </w:pPr>
      <w:r>
        <w:rPr>
          <w:rFonts w:hint="eastAsia"/>
        </w:rPr>
        <w:t>扩展标准不确定度</w:t>
      </w:r>
    </w:p>
    <w:p w14:paraId="20CD46A2" w14:textId="71507FB1" w:rsidR="000A23B9" w:rsidRDefault="00FD4BF0">
      <w:r>
        <w:rPr>
          <w:rFonts w:hint="eastAsia"/>
        </w:rPr>
        <w:t>涂层</w:t>
      </w:r>
      <w:r w:rsidR="000025BA">
        <w:rPr>
          <w:rFonts w:hint="eastAsia"/>
        </w:rPr>
        <w:t>厚度测量结果近似为正态分布，取</w:t>
      </w:r>
      <w:r w:rsidR="000025BA">
        <w:rPr>
          <w:rFonts w:hint="eastAsia"/>
          <w:i/>
        </w:rPr>
        <w:t>k=</w:t>
      </w:r>
      <w:r w:rsidR="000025BA">
        <w:rPr>
          <w:rFonts w:hint="eastAsia"/>
        </w:rPr>
        <w:t>2</w:t>
      </w:r>
      <w:r w:rsidR="000025BA">
        <w:rPr>
          <w:rFonts w:hint="eastAsia"/>
        </w:rPr>
        <w:t>，扩展不确定度为：</w:t>
      </w:r>
      <w:r w:rsidR="000025BA">
        <w:t xml:space="preserve"> </w:t>
      </w:r>
    </w:p>
    <w:p w14:paraId="19796E76" w14:textId="77777777" w:rsidR="000A23B9" w:rsidRPr="00C866A1" w:rsidRDefault="000025BA">
      <w:pPr>
        <w:ind w:firstLineChars="0" w:firstLine="0"/>
      </w:pPr>
      <m:oMathPara>
        <m:oMath>
          <m:r>
            <w:rPr>
              <w:rFonts w:ascii="Cambria Math" w:hAnsi="Cambria Math"/>
            </w:rPr>
            <m:t>U=k</m:t>
          </m:r>
          <m:sSub>
            <m:sSubPr>
              <m:ctrlPr>
                <w:rPr>
                  <w:rFonts w:ascii="Cambria Math" w:hAnsi="Cambria Math"/>
                  <w:i/>
                </w:rPr>
              </m:ctrlPr>
            </m:sSubPr>
            <m:e>
              <m:r>
                <w:rPr>
                  <w:rFonts w:ascii="Cambria Math" w:hAnsi="Cambria Math"/>
                </w:rPr>
                <m:t>u</m:t>
              </m:r>
            </m:e>
            <m:sub>
              <m:r>
                <w:rPr>
                  <w:rFonts w:ascii="Cambria Math" w:hAnsi="Cambria Math"/>
                </w:rPr>
                <m:t>c</m:t>
              </m:r>
            </m:sub>
          </m:sSub>
          <m:r>
            <w:rPr>
              <w:rFonts w:ascii="Cambria Math" w:hAnsi="Cambria Math"/>
            </w:rPr>
            <m:t>=2×</m:t>
          </m:r>
          <m:r>
            <m:rPr>
              <m:sty m:val="p"/>
            </m:rPr>
            <w:rPr>
              <w:rFonts w:ascii="Cambria Math" w:hAnsi="Cambria Math"/>
            </w:rPr>
            <m:t>1.01</m:t>
          </m:r>
          <m:r>
            <m:rPr>
              <m:sty m:val="p"/>
            </m:rPr>
            <w:rPr>
              <w:rFonts w:ascii="Cambria Math" w:hAnsi="Cambria Math" w:cs="Times New Roman"/>
            </w:rPr>
            <m:t>μ</m:t>
          </m:r>
          <m:r>
            <m:rPr>
              <m:sty m:val="p"/>
            </m:rPr>
            <w:rPr>
              <w:rFonts w:ascii="Cambria Math" w:hAnsi="Cambria Math"/>
            </w:rPr>
            <m:t>m=2.1</m:t>
          </m:r>
          <m:r>
            <m:rPr>
              <m:sty m:val="p"/>
            </m:rPr>
            <w:rPr>
              <w:rFonts w:ascii="Cambria Math" w:hAnsi="Cambria Math" w:cs="Times New Roman"/>
            </w:rPr>
            <m:t>μ</m:t>
          </m:r>
          <m:r>
            <m:rPr>
              <m:sty m:val="p"/>
            </m:rPr>
            <w:rPr>
              <w:rFonts w:ascii="Cambria Math" w:hAnsi="Cambria Math"/>
            </w:rPr>
            <m:t>m</m:t>
          </m:r>
        </m:oMath>
      </m:oMathPara>
    </w:p>
    <w:p w14:paraId="7C3F1677" w14:textId="77777777" w:rsidR="00C866A1" w:rsidRDefault="00C866A1">
      <w:pPr>
        <w:ind w:firstLineChars="0" w:firstLine="0"/>
        <w:sectPr w:rsidR="00C866A1">
          <w:pgSz w:w="11906" w:h="16838"/>
          <w:pgMar w:top="1588" w:right="851" w:bottom="1361" w:left="1418" w:header="1191" w:footer="992" w:gutter="0"/>
          <w:cols w:space="425"/>
          <w:docGrid w:type="lines" w:linePitch="312"/>
        </w:sectPr>
      </w:pPr>
    </w:p>
    <w:p w14:paraId="7647C960" w14:textId="77777777" w:rsidR="00C866A1" w:rsidRDefault="00C866A1">
      <w:pPr>
        <w:ind w:firstLineChars="0" w:firstLine="0"/>
      </w:pPr>
    </w:p>
    <w:p w14:paraId="4DB127C8" w14:textId="7C40CB4A" w:rsidR="00C866A1" w:rsidRDefault="00C866A1" w:rsidP="007B0B07">
      <w:pPr>
        <w:pStyle w:val="a"/>
        <w:ind w:left="426"/>
      </w:pPr>
      <w:r w:rsidRPr="00C866A1">
        <w:rPr>
          <w:color w:val="FFFFFF" w:themeColor="background1"/>
        </w:rPr>
        <w:t xml:space="preserve"> </w:t>
      </w:r>
      <w:bookmarkStart w:id="76" w:name="_Toc107259055"/>
      <w:r w:rsidR="00D964EF" w:rsidRPr="00D964EF">
        <w:rPr>
          <w:rFonts w:hint="eastAsia"/>
          <w:color w:val="FFFFFF" w:themeColor="background1"/>
        </w:rPr>
        <w:t>用工具显微镜测量试</w:t>
      </w:r>
      <w:proofErr w:type="gramStart"/>
      <w:r w:rsidR="00D964EF" w:rsidRPr="00D964EF">
        <w:rPr>
          <w:rFonts w:hint="eastAsia"/>
          <w:color w:val="FFFFFF" w:themeColor="background1"/>
        </w:rPr>
        <w:t>块槽宽尺寸</w:t>
      </w:r>
      <w:proofErr w:type="gramEnd"/>
      <w:r w:rsidR="00D964EF" w:rsidRPr="00D964EF">
        <w:rPr>
          <w:rFonts w:hint="eastAsia"/>
          <w:color w:val="FFFFFF" w:themeColor="background1"/>
        </w:rPr>
        <w:t>的测量不确定度评定</w:t>
      </w:r>
      <w:bookmarkEnd w:id="76"/>
    </w:p>
    <w:p w14:paraId="20500E95" w14:textId="764D88C8" w:rsidR="00C866A1" w:rsidRDefault="007B0B07" w:rsidP="00C866A1">
      <w:pPr>
        <w:pStyle w:val="affd"/>
      </w:pPr>
      <w:r>
        <w:rPr>
          <w:rFonts w:hint="eastAsia"/>
        </w:rPr>
        <w:t>用工具显微镜测量试</w:t>
      </w:r>
      <w:proofErr w:type="gramStart"/>
      <w:r>
        <w:rPr>
          <w:rFonts w:hint="eastAsia"/>
        </w:rPr>
        <w:t>块槽宽尺寸</w:t>
      </w:r>
      <w:proofErr w:type="gramEnd"/>
      <w:r>
        <w:rPr>
          <w:rFonts w:hint="eastAsia"/>
        </w:rPr>
        <w:t>的测量不确定度评定</w:t>
      </w:r>
    </w:p>
    <w:p w14:paraId="2AC5AA1F" w14:textId="77777777" w:rsidR="007B0B07" w:rsidRDefault="007B0B07" w:rsidP="007B0B07">
      <w:pPr>
        <w:pStyle w:val="a1"/>
        <w:numPr>
          <w:ilvl w:val="1"/>
          <w:numId w:val="2"/>
        </w:numPr>
        <w:ind w:left="426" w:firstLineChars="0"/>
      </w:pPr>
      <w:r>
        <w:rPr>
          <w:rFonts w:hint="eastAsia"/>
        </w:rPr>
        <w:t>测量方法</w:t>
      </w:r>
    </w:p>
    <w:p w14:paraId="7C1C2DD7" w14:textId="77334D7A" w:rsidR="007B0B07" w:rsidRDefault="007B0B07" w:rsidP="007B0B07">
      <w:r>
        <w:rPr>
          <w:rFonts w:hint="eastAsia"/>
        </w:rPr>
        <w:t>使用工具显微镜进行测量。</w:t>
      </w:r>
    </w:p>
    <w:p w14:paraId="6017955A" w14:textId="77777777" w:rsidR="007B0B07" w:rsidRDefault="007B0B07" w:rsidP="007B0B07">
      <w:pPr>
        <w:pStyle w:val="a1"/>
        <w:numPr>
          <w:ilvl w:val="1"/>
          <w:numId w:val="2"/>
        </w:numPr>
        <w:ind w:left="426" w:firstLineChars="0"/>
      </w:pPr>
      <w:r>
        <w:rPr>
          <w:rFonts w:hint="eastAsia"/>
        </w:rPr>
        <w:t>数学模型</w:t>
      </w:r>
    </w:p>
    <w:p w14:paraId="03C98E77" w14:textId="77777777" w:rsidR="007B0B07" w:rsidRDefault="007B0B07" w:rsidP="007B0B07">
      <w:r>
        <w:rPr>
          <w:rFonts w:hint="eastAsia"/>
        </w:rPr>
        <w:t>由测量方法可得到数学模型为：</w:t>
      </w:r>
    </w:p>
    <w:p w14:paraId="666B2CDE" w14:textId="4B38D898" w:rsidR="007B0B07" w:rsidRDefault="007B0B07" w:rsidP="007B0B07">
      <w:pPr>
        <w:wordWrap w:val="0"/>
        <w:ind w:firstLineChars="0" w:firstLine="0"/>
        <w:jc w:val="right"/>
      </w:pPr>
      <m:oMath>
        <m:r>
          <w:rPr>
            <w:rFonts w:ascii="Cambria Math" w:hAnsi="Cambria Math"/>
          </w:rPr>
          <m:t>L=A-</m:t>
        </m:r>
        <m:sSub>
          <m:sSubPr>
            <m:ctrlPr>
              <w:rPr>
                <w:rFonts w:ascii="Cambria Math" w:hAnsi="Cambria Math"/>
                <w:i/>
              </w:rPr>
            </m:ctrlPr>
          </m:sSubPr>
          <m:e>
            <m:r>
              <w:rPr>
                <w:rFonts w:ascii="Cambria Math" w:hAnsi="Cambria Math"/>
              </w:rPr>
              <m:t>A</m:t>
            </m:r>
          </m:e>
          <m:sub>
            <m:r>
              <w:rPr>
                <w:rFonts w:ascii="Cambria Math" w:hAnsi="Cambria Math"/>
              </w:rPr>
              <m:t>0</m:t>
            </m:r>
          </m:sub>
        </m:sSub>
      </m:oMath>
      <w:r>
        <w:rPr>
          <w:rFonts w:hint="eastAsia"/>
          <w:i/>
        </w:rPr>
        <w:t xml:space="preserve"> </w:t>
      </w:r>
      <w:r>
        <w:t xml:space="preserve">                                 (</w:t>
      </w:r>
      <w:r w:rsidR="00335668">
        <w:t>C</w:t>
      </w:r>
      <w:r>
        <w:t>.1)</w:t>
      </w:r>
    </w:p>
    <w:p w14:paraId="38A51EFC" w14:textId="77777777" w:rsidR="007B0B07" w:rsidRDefault="007B0B07" w:rsidP="007B0B07">
      <w:r>
        <w:rPr>
          <w:rFonts w:hint="eastAsia"/>
        </w:rPr>
        <w:t>式中：</w:t>
      </w:r>
    </w:p>
    <w:p w14:paraId="31A27753" w14:textId="63AC755A" w:rsidR="007B0B07" w:rsidRDefault="00335668" w:rsidP="007B0B07">
      <w:pPr>
        <w:rPr>
          <w:rFonts w:cs="Times New Roman"/>
        </w:rPr>
      </w:pPr>
      <m:oMath>
        <m:r>
          <w:rPr>
            <w:rFonts w:ascii="Cambria Math" w:hAnsi="Cambria Math"/>
          </w:rPr>
          <m:t>L</m:t>
        </m:r>
      </m:oMath>
      <w:r w:rsidR="007B0B07">
        <w:rPr>
          <w:rFonts w:hint="eastAsia"/>
        </w:rPr>
        <w:t>——试块</w:t>
      </w:r>
      <w:r>
        <w:rPr>
          <w:rFonts w:hint="eastAsia"/>
        </w:rPr>
        <w:t>被测尺寸</w:t>
      </w:r>
      <w:r w:rsidR="007B0B07">
        <w:rPr>
          <w:rFonts w:hint="eastAsia"/>
        </w:rPr>
        <w:t>，</w:t>
      </w:r>
      <w:r w:rsidR="007B0B07">
        <w:rPr>
          <w:rFonts w:ascii="宋体" w:hAnsi="宋体" w:cs="Times New Roman"/>
        </w:rPr>
        <w:t>mm</w:t>
      </w:r>
      <w:r w:rsidR="007B0B07">
        <w:rPr>
          <w:rFonts w:ascii="宋体" w:hAnsi="宋体" w:cs="Times New Roman" w:hint="eastAsia"/>
        </w:rPr>
        <w:t>；</w:t>
      </w:r>
    </w:p>
    <w:p w14:paraId="40C87375" w14:textId="6D2EDB7C" w:rsidR="007B0B07" w:rsidRDefault="00335668" w:rsidP="007B0B07">
      <w:pPr>
        <w:ind w:firstLineChars="175" w:firstLine="420"/>
        <w:rPr>
          <w:rFonts w:ascii="宋体" w:hAnsi="宋体" w:cs="Times New Roman"/>
        </w:rPr>
      </w:pPr>
      <m:oMath>
        <m:r>
          <w:rPr>
            <w:rFonts w:ascii="Cambria Math" w:hAnsi="Cambria Math"/>
          </w:rPr>
          <m:t>A</m:t>
        </m:r>
      </m:oMath>
      <w:r w:rsidR="007B0B07">
        <w:rPr>
          <w:rFonts w:hint="eastAsia"/>
        </w:rPr>
        <w:t>——</w:t>
      </w:r>
      <w:r>
        <w:rPr>
          <w:rFonts w:hint="eastAsia"/>
        </w:rPr>
        <w:t>第二个位置（终点）读数</w:t>
      </w:r>
      <w:r w:rsidR="007B0B07">
        <w:rPr>
          <w:rFonts w:hint="eastAsia"/>
        </w:rPr>
        <w:t>，</w:t>
      </w:r>
      <w:r w:rsidR="007B0B07">
        <w:rPr>
          <w:rFonts w:ascii="宋体" w:hAnsi="宋体" w:cs="Times New Roman"/>
        </w:rPr>
        <w:t>mm</w:t>
      </w:r>
      <w:r>
        <w:rPr>
          <w:rFonts w:ascii="宋体" w:hAnsi="宋体" w:cs="Times New Roman" w:hint="eastAsia"/>
        </w:rPr>
        <w:t>；</w:t>
      </w:r>
    </w:p>
    <w:p w14:paraId="1BE0B841" w14:textId="41B8D996" w:rsidR="00335668" w:rsidRPr="00335668" w:rsidRDefault="0072593C" w:rsidP="00335668">
      <w:pPr>
        <w:ind w:leftChars="177" w:left="425" w:firstLineChars="0" w:firstLine="1"/>
        <w:rPr>
          <w:rFonts w:ascii="宋体" w:hAnsi="宋体" w:cs="Times New Roman"/>
        </w:rPr>
      </w:pPr>
      <m:oMath>
        <m:sSub>
          <m:sSubPr>
            <m:ctrlPr>
              <w:rPr>
                <w:rFonts w:ascii="Cambria Math" w:hAnsi="Cambria Math"/>
                <w:i/>
              </w:rPr>
            </m:ctrlPr>
          </m:sSubPr>
          <m:e>
            <m:r>
              <w:rPr>
                <w:rFonts w:ascii="Cambria Math" w:hAnsi="Cambria Math"/>
              </w:rPr>
              <m:t>A</m:t>
            </m:r>
          </m:e>
          <m:sub>
            <m:r>
              <w:rPr>
                <w:rFonts w:ascii="Cambria Math" w:hAnsi="Cambria Math"/>
              </w:rPr>
              <m:t>0</m:t>
            </m:r>
          </m:sub>
        </m:sSub>
      </m:oMath>
      <w:r w:rsidR="00335668">
        <w:rPr>
          <w:rFonts w:hint="eastAsia"/>
        </w:rPr>
        <w:t>——第一个位置（起点）读数，</w:t>
      </w:r>
      <w:r w:rsidR="00335668">
        <w:rPr>
          <w:rFonts w:ascii="宋体" w:hAnsi="宋体" w:cs="Times New Roman"/>
        </w:rPr>
        <w:t>mm</w:t>
      </w:r>
      <w:r w:rsidR="00335668">
        <w:rPr>
          <w:rFonts w:ascii="宋体" w:hAnsi="宋体" w:cs="Times New Roman" w:hint="eastAsia"/>
        </w:rPr>
        <w:t>。</w:t>
      </w:r>
    </w:p>
    <w:p w14:paraId="65023435" w14:textId="77777777" w:rsidR="007B0B07" w:rsidRDefault="007B0B07" w:rsidP="007B0B07">
      <w:pPr>
        <w:pStyle w:val="a1"/>
        <w:numPr>
          <w:ilvl w:val="1"/>
          <w:numId w:val="2"/>
        </w:numPr>
        <w:ind w:left="426" w:firstLineChars="0"/>
      </w:pPr>
      <w:r>
        <w:rPr>
          <w:rFonts w:hint="eastAsia"/>
        </w:rPr>
        <w:t>测量不确定度来源分析</w:t>
      </w:r>
    </w:p>
    <w:p w14:paraId="2099B3E4" w14:textId="11B99745" w:rsidR="007B0B07" w:rsidRDefault="007B0B07" w:rsidP="007B0B07">
      <w:r>
        <w:rPr>
          <w:rFonts w:hint="eastAsia"/>
        </w:rPr>
        <w:t>测量不确定度来源及说明见表</w:t>
      </w:r>
      <w:r w:rsidR="00E30499">
        <w:rPr>
          <w:rFonts w:hint="eastAsia"/>
        </w:rPr>
        <w:t>C</w:t>
      </w:r>
      <w:r>
        <w:rPr>
          <w:rFonts w:hint="eastAsia"/>
        </w:rPr>
        <w:t>.1</w:t>
      </w:r>
      <w:r>
        <w:rPr>
          <w:rFonts w:hint="eastAsia"/>
        </w:rPr>
        <w:t>。</w:t>
      </w:r>
    </w:p>
    <w:p w14:paraId="4396F51D" w14:textId="7811C170" w:rsidR="007B0B07" w:rsidRDefault="007B0B07" w:rsidP="007B0B07">
      <w:pPr>
        <w:pStyle w:val="aff8"/>
      </w:pPr>
      <w:r>
        <w:rPr>
          <w:rFonts w:hint="eastAsia"/>
        </w:rPr>
        <w:t>表</w:t>
      </w:r>
      <w:r w:rsidR="00E30499">
        <w:t>C</w:t>
      </w:r>
      <w:r>
        <w:rPr>
          <w:rFonts w:hint="eastAsia"/>
        </w:rPr>
        <w:t xml:space="preserve">.1 </w:t>
      </w:r>
      <w:r>
        <w:rPr>
          <w:rFonts w:hint="eastAsia"/>
        </w:rPr>
        <w:t>测量不确定度来源及说明</w:t>
      </w:r>
    </w:p>
    <w:tbl>
      <w:tblPr>
        <w:tblStyle w:val="a9"/>
        <w:tblW w:w="9889" w:type="dxa"/>
        <w:tblLook w:val="04A0" w:firstRow="1" w:lastRow="0" w:firstColumn="1" w:lastColumn="0" w:noHBand="0" w:noVBand="1"/>
      </w:tblPr>
      <w:tblGrid>
        <w:gridCol w:w="704"/>
        <w:gridCol w:w="2552"/>
        <w:gridCol w:w="6633"/>
      </w:tblGrid>
      <w:tr w:rsidR="007B0B07" w14:paraId="1C19683D" w14:textId="77777777" w:rsidTr="00D30F71">
        <w:tc>
          <w:tcPr>
            <w:tcW w:w="704" w:type="dxa"/>
            <w:vAlign w:val="center"/>
          </w:tcPr>
          <w:p w14:paraId="114637B9" w14:textId="77777777" w:rsidR="007B0B07" w:rsidRDefault="007B0B07" w:rsidP="00D30F71">
            <w:pPr>
              <w:pStyle w:val="affa"/>
            </w:pPr>
            <w:r>
              <w:rPr>
                <w:rFonts w:hint="eastAsia"/>
              </w:rPr>
              <w:t>序号</w:t>
            </w:r>
          </w:p>
        </w:tc>
        <w:tc>
          <w:tcPr>
            <w:tcW w:w="2552" w:type="dxa"/>
            <w:vAlign w:val="center"/>
          </w:tcPr>
          <w:p w14:paraId="4DD4740C" w14:textId="77777777" w:rsidR="007B0B07" w:rsidRDefault="007B0B07" w:rsidP="00D30F71">
            <w:pPr>
              <w:pStyle w:val="affa"/>
            </w:pPr>
            <w:r>
              <w:rPr>
                <w:rFonts w:hint="eastAsia"/>
              </w:rPr>
              <w:t>不确定度来源</w:t>
            </w:r>
          </w:p>
        </w:tc>
        <w:tc>
          <w:tcPr>
            <w:tcW w:w="6633" w:type="dxa"/>
          </w:tcPr>
          <w:p w14:paraId="6A74C0E8" w14:textId="77777777" w:rsidR="007B0B07" w:rsidRDefault="007B0B07" w:rsidP="00D30F71">
            <w:pPr>
              <w:pStyle w:val="affa"/>
            </w:pPr>
            <w:r>
              <w:t>说明</w:t>
            </w:r>
          </w:p>
        </w:tc>
      </w:tr>
      <w:tr w:rsidR="007B0B07" w14:paraId="001A31D3" w14:textId="77777777" w:rsidTr="00D30F71">
        <w:tc>
          <w:tcPr>
            <w:tcW w:w="704" w:type="dxa"/>
            <w:vAlign w:val="center"/>
          </w:tcPr>
          <w:p w14:paraId="15C0AB7A" w14:textId="77777777" w:rsidR="007B0B07" w:rsidRDefault="007B0B07" w:rsidP="00D30F71">
            <w:pPr>
              <w:pStyle w:val="affa"/>
              <w:rPr>
                <w:rFonts w:ascii="宋体" w:hAnsi="宋体"/>
              </w:rPr>
            </w:pPr>
            <w:r>
              <w:rPr>
                <w:rFonts w:ascii="宋体" w:hAnsi="宋体" w:hint="eastAsia"/>
              </w:rPr>
              <w:t>1</w:t>
            </w:r>
          </w:p>
        </w:tc>
        <w:tc>
          <w:tcPr>
            <w:tcW w:w="2552" w:type="dxa"/>
            <w:vAlign w:val="center"/>
          </w:tcPr>
          <w:p w14:paraId="1B7F2D75" w14:textId="7B5DDC2F" w:rsidR="007B0B07" w:rsidRDefault="00E30499" w:rsidP="00D30F71">
            <w:pPr>
              <w:pStyle w:val="affa"/>
              <w:rPr>
                <w:rFonts w:ascii="宋体" w:hAnsi="宋体"/>
              </w:rPr>
            </w:pPr>
            <w:r>
              <w:rPr>
                <w:rFonts w:ascii="宋体" w:hAnsi="宋体" w:hint="eastAsia"/>
              </w:rPr>
              <w:t>瞄准误差</w:t>
            </w:r>
          </w:p>
        </w:tc>
        <w:tc>
          <w:tcPr>
            <w:tcW w:w="6633" w:type="dxa"/>
          </w:tcPr>
          <w:p w14:paraId="78FF9593" w14:textId="7A06EBF3" w:rsidR="007B0B07" w:rsidRDefault="00E30499" w:rsidP="00D30F71">
            <w:pPr>
              <w:pStyle w:val="affa"/>
              <w:rPr>
                <w:rFonts w:ascii="宋体" w:hAnsi="宋体"/>
              </w:rPr>
            </w:pPr>
            <w:r>
              <w:rPr>
                <w:rFonts w:ascii="宋体" w:hAnsi="宋体" w:hint="eastAsia"/>
              </w:rPr>
              <w:t>由于物镜瞄准引起的误差</w:t>
            </w:r>
          </w:p>
        </w:tc>
      </w:tr>
      <w:tr w:rsidR="007B0B07" w14:paraId="5CED7838" w14:textId="77777777" w:rsidTr="00D30F71">
        <w:tc>
          <w:tcPr>
            <w:tcW w:w="704" w:type="dxa"/>
            <w:vAlign w:val="center"/>
          </w:tcPr>
          <w:p w14:paraId="07F6243A" w14:textId="77777777" w:rsidR="007B0B07" w:rsidRDefault="007B0B07" w:rsidP="00D30F71">
            <w:pPr>
              <w:pStyle w:val="affa"/>
              <w:rPr>
                <w:rFonts w:ascii="宋体" w:hAnsi="宋体"/>
              </w:rPr>
            </w:pPr>
            <w:r>
              <w:rPr>
                <w:rFonts w:ascii="宋体" w:hAnsi="宋体" w:hint="eastAsia"/>
              </w:rPr>
              <w:t>2</w:t>
            </w:r>
          </w:p>
        </w:tc>
        <w:tc>
          <w:tcPr>
            <w:tcW w:w="2552" w:type="dxa"/>
            <w:vAlign w:val="center"/>
          </w:tcPr>
          <w:p w14:paraId="08D87DDF" w14:textId="1F9F46B4" w:rsidR="007B0B07" w:rsidRDefault="00E30499" w:rsidP="00D30F71">
            <w:pPr>
              <w:pStyle w:val="affa"/>
              <w:rPr>
                <w:rFonts w:ascii="宋体" w:hAnsi="宋体"/>
              </w:rPr>
            </w:pPr>
            <w:r>
              <w:rPr>
                <w:rFonts w:ascii="宋体" w:hAnsi="宋体" w:hint="eastAsia"/>
              </w:rPr>
              <w:t>读数误差</w:t>
            </w:r>
          </w:p>
        </w:tc>
        <w:tc>
          <w:tcPr>
            <w:tcW w:w="6633" w:type="dxa"/>
          </w:tcPr>
          <w:p w14:paraId="746189B9" w14:textId="1197767D" w:rsidR="007B0B07" w:rsidRDefault="00E30499" w:rsidP="00D30F71">
            <w:pPr>
              <w:pStyle w:val="affa"/>
              <w:rPr>
                <w:rFonts w:ascii="宋体" w:hAnsi="宋体"/>
              </w:rPr>
            </w:pPr>
            <w:r>
              <w:rPr>
                <w:rFonts w:ascii="宋体" w:hAnsi="宋体" w:hint="eastAsia"/>
              </w:rPr>
              <w:t>由于工具显微镜读数分辨力引起的误差</w:t>
            </w:r>
          </w:p>
        </w:tc>
      </w:tr>
      <w:tr w:rsidR="007B0B07" w14:paraId="35C118C9" w14:textId="77777777" w:rsidTr="00D30F71">
        <w:tc>
          <w:tcPr>
            <w:tcW w:w="704" w:type="dxa"/>
            <w:vAlign w:val="center"/>
          </w:tcPr>
          <w:p w14:paraId="1D29D297" w14:textId="77777777" w:rsidR="007B0B07" w:rsidRDefault="007B0B07" w:rsidP="00D30F71">
            <w:pPr>
              <w:pStyle w:val="affa"/>
              <w:rPr>
                <w:rFonts w:ascii="宋体" w:hAnsi="宋体"/>
              </w:rPr>
            </w:pPr>
            <w:r>
              <w:rPr>
                <w:rFonts w:ascii="宋体" w:hAnsi="宋体" w:hint="eastAsia"/>
              </w:rPr>
              <w:t>3</w:t>
            </w:r>
          </w:p>
        </w:tc>
        <w:tc>
          <w:tcPr>
            <w:tcW w:w="2552" w:type="dxa"/>
            <w:vAlign w:val="center"/>
          </w:tcPr>
          <w:p w14:paraId="6880A0F4" w14:textId="0E766A59" w:rsidR="007B0B07" w:rsidRDefault="00E30499" w:rsidP="00D30F71">
            <w:pPr>
              <w:pStyle w:val="affa"/>
              <w:rPr>
                <w:rFonts w:ascii="宋体" w:hAnsi="宋体"/>
              </w:rPr>
            </w:pPr>
            <w:r>
              <w:rPr>
                <w:rFonts w:ascii="宋体" w:hAnsi="宋体" w:hint="eastAsia"/>
              </w:rPr>
              <w:t>示值误差</w:t>
            </w:r>
          </w:p>
        </w:tc>
        <w:tc>
          <w:tcPr>
            <w:tcW w:w="6633" w:type="dxa"/>
          </w:tcPr>
          <w:p w14:paraId="29AB9007" w14:textId="77777777" w:rsidR="007B0B07" w:rsidRDefault="007B0B07" w:rsidP="00D30F71">
            <w:pPr>
              <w:pStyle w:val="affa"/>
              <w:rPr>
                <w:rFonts w:ascii="宋体" w:hAnsi="宋体"/>
              </w:rPr>
            </w:pPr>
            <w:r>
              <w:rPr>
                <w:rFonts w:ascii="宋体" w:hAnsi="宋体" w:hint="eastAsia"/>
              </w:rPr>
              <w:t>试块和千分尺间线膨胀系数差</w:t>
            </w:r>
          </w:p>
        </w:tc>
      </w:tr>
    </w:tbl>
    <w:p w14:paraId="435192BE" w14:textId="4793C2D0" w:rsidR="007B0B07" w:rsidRDefault="00B93F88" w:rsidP="007B0B07">
      <w:pPr>
        <w:pStyle w:val="a1"/>
        <w:numPr>
          <w:ilvl w:val="1"/>
          <w:numId w:val="2"/>
        </w:numPr>
        <w:ind w:firstLineChars="0"/>
      </w:pPr>
      <w:r>
        <w:rPr>
          <w:rFonts w:hint="eastAsia"/>
        </w:rPr>
        <w:t>计算分量的</w:t>
      </w:r>
      <w:r w:rsidR="007B0B07">
        <w:rPr>
          <w:rFonts w:hint="eastAsia"/>
        </w:rPr>
        <w:t>标准不确定度评定</w:t>
      </w:r>
    </w:p>
    <w:p w14:paraId="2B7749AF" w14:textId="12BE2124" w:rsidR="007B0B07" w:rsidRDefault="00B93F88" w:rsidP="007B0B07">
      <w:pPr>
        <w:pStyle w:val="a1"/>
        <w:numPr>
          <w:ilvl w:val="2"/>
          <w:numId w:val="2"/>
        </w:numPr>
        <w:ind w:left="426" w:firstLineChars="0"/>
      </w:pPr>
      <w:r>
        <w:rPr>
          <w:rFonts w:hint="eastAsia"/>
        </w:rPr>
        <w:t>工具显微镜测量瞄准的标准不确定度分量</w:t>
      </w:r>
      <m:oMath>
        <m:sSub>
          <m:sSubPr>
            <m:ctrlPr>
              <w:rPr>
                <w:rFonts w:ascii="Cambria Math" w:hAnsi="Cambria Math"/>
                <w:i/>
              </w:rPr>
            </m:ctrlPr>
          </m:sSubPr>
          <m:e>
            <m:r>
              <w:rPr>
                <w:rFonts w:ascii="Cambria Math" w:hAnsi="Cambria Math"/>
              </w:rPr>
              <m:t>u</m:t>
            </m:r>
          </m:e>
          <m:sub>
            <m:r>
              <w:rPr>
                <w:rFonts w:ascii="Cambria Math" w:hAnsi="Cambria Math" w:hint="eastAsia"/>
              </w:rPr>
              <m:t>1</m:t>
            </m:r>
          </m:sub>
        </m:sSub>
      </m:oMath>
    </w:p>
    <w:p w14:paraId="1A527D11" w14:textId="17AE7B68" w:rsidR="007B0B07" w:rsidRDefault="00B93F88" w:rsidP="007B0B07">
      <w:pPr>
        <w:rPr>
          <w:rFonts w:ascii="宋体" w:hAnsi="宋体"/>
        </w:rPr>
      </w:pPr>
      <w:r>
        <w:rPr>
          <w:rFonts w:ascii="宋体" w:hAnsi="宋体" w:hint="eastAsia"/>
        </w:rPr>
        <w:t>实际测量时，采用3×物镜测量（使用1</w:t>
      </w:r>
      <w:r>
        <w:rPr>
          <w:rFonts w:ascii="宋体" w:hAnsi="宋体"/>
        </w:rPr>
        <w:t>2</w:t>
      </w:r>
      <w:r>
        <w:rPr>
          <w:rFonts w:ascii="宋体" w:hAnsi="宋体" w:hint="eastAsia"/>
        </w:rPr>
        <w:t>×目镜时，系统放大倍数3</w:t>
      </w:r>
      <w:r>
        <w:rPr>
          <w:rFonts w:ascii="宋体" w:hAnsi="宋体"/>
        </w:rPr>
        <w:t>6</w:t>
      </w:r>
      <w:r>
        <w:rPr>
          <w:rFonts w:ascii="宋体" w:hAnsi="宋体" w:hint="eastAsia"/>
        </w:rPr>
        <w:t>×），其瞄准不可靠性6</w:t>
      </w:r>
      <w:r>
        <w:rPr>
          <w:rFonts w:ascii="宋体" w:hAnsi="宋体"/>
        </w:rPr>
        <w:t>0</w:t>
      </w:r>
      <w:r>
        <w:rPr>
          <w:rFonts w:ascii="宋体" w:hAnsi="宋体" w:hint="eastAsia"/>
        </w:rPr>
        <w:t>″，整个测量要进行两次瞄准，其瞄准误差为</w:t>
      </w:r>
    </w:p>
    <w:p w14:paraId="6994BB62" w14:textId="25329203" w:rsidR="007B0B07" w:rsidRPr="00A13552" w:rsidRDefault="0072593C" w:rsidP="00B93F88">
      <w:pPr>
        <w:spacing w:line="240" w:lineRule="auto"/>
        <w:ind w:firstLineChars="0" w:firstLine="0"/>
      </w:pPr>
      <m:oMathPara>
        <m:oMath>
          <m:sSub>
            <m:sSubPr>
              <m:ctrlPr>
                <w:rPr>
                  <w:rFonts w:ascii="Cambria Math" w:hAnsi="Cambria Math"/>
                  <w:i/>
                </w:rPr>
              </m:ctrlPr>
            </m:sSubPr>
            <m:e>
              <m:r>
                <w:rPr>
                  <w:rFonts w:ascii="Cambria Math" w:hAnsi="Cambria Math"/>
                </w:rPr>
                <m:t>δ</m:t>
              </m:r>
            </m:e>
            <m:sub>
              <m:r>
                <w:rPr>
                  <w:rFonts w:ascii="Cambria Math" w:hAnsi="Cambria Math" w:hint="eastAsia"/>
                </w:rPr>
                <m:t>1</m:t>
              </m:r>
            </m:sub>
          </m:sSub>
          <m:r>
            <w:rPr>
              <w:rFonts w:ascii="Cambria Math" w:hAnsi="Cambria Math"/>
            </w:rPr>
            <m:t>=</m:t>
          </m:r>
          <m:rad>
            <m:radPr>
              <m:degHide m:val="1"/>
              <m:ctrlPr>
                <w:rPr>
                  <w:rFonts w:ascii="Cambria Math" w:hAnsi="Cambria Math"/>
                  <w:i/>
                </w:rPr>
              </m:ctrlPr>
            </m:radPr>
            <m:deg/>
            <m:e>
              <m:r>
                <w:rPr>
                  <w:rFonts w:ascii="Cambria Math" w:hAnsi="Cambria Math"/>
                </w:rPr>
                <m:t>2</m:t>
              </m:r>
            </m:e>
          </m:rad>
          <m:r>
            <w:rPr>
              <w:rFonts w:ascii="Cambria Math" w:hAnsi="Cambria Math"/>
            </w:rPr>
            <m:t>×</m:t>
          </m:r>
          <m:f>
            <m:fPr>
              <m:ctrlPr>
                <w:rPr>
                  <w:rFonts w:ascii="Cambria Math" w:hAnsi="Cambria Math"/>
                  <w:i/>
                </w:rPr>
              </m:ctrlPr>
            </m:fPr>
            <m:num>
              <m:r>
                <w:rPr>
                  <w:rFonts w:ascii="Cambria Math" w:hAnsi="Cambria Math"/>
                </w:rPr>
                <m:t>250α</m:t>
              </m:r>
            </m:num>
            <m:den>
              <m:r>
                <w:rPr>
                  <w:rFonts w:ascii="Cambria Math" w:hAnsi="Cambria Math"/>
                </w:rPr>
                <m:t>ρK</m:t>
              </m:r>
            </m:den>
          </m:f>
          <m:r>
            <w:rPr>
              <w:rFonts w:ascii="Cambria Math" w:hAnsi="Cambria Math"/>
            </w:rPr>
            <m:t>=</m:t>
          </m:r>
          <m:f>
            <m:fPr>
              <m:ctrlPr>
                <w:rPr>
                  <w:rFonts w:ascii="Cambria Math" w:hAnsi="Cambria Math"/>
                  <w:i/>
                </w:rPr>
              </m:ctrlPr>
            </m:fPr>
            <m:num>
              <m:r>
                <w:rPr>
                  <w:rFonts w:ascii="Cambria Math" w:hAnsi="Cambria Math"/>
                </w:rPr>
                <m:t>250×</m:t>
              </m:r>
              <m:sSup>
                <m:sSupPr>
                  <m:ctrlPr>
                    <w:rPr>
                      <w:rFonts w:ascii="Cambria Math" w:hAnsi="Cambria Math"/>
                      <w:i/>
                    </w:rPr>
                  </m:ctrlPr>
                </m:sSupPr>
                <m:e>
                  <m:r>
                    <w:rPr>
                      <w:rFonts w:ascii="Cambria Math" w:hAnsi="Cambria Math"/>
                    </w:rPr>
                    <m:t>60</m:t>
                  </m:r>
                </m:e>
                <m:sup>
                  <m:r>
                    <w:rPr>
                      <w:rFonts w:ascii="Cambria Math" w:hAnsi="Cambria Math"/>
                    </w:rPr>
                    <m:t>″</m:t>
                  </m:r>
                </m:sup>
              </m:sSup>
              <m:r>
                <w:rPr>
                  <w:rFonts w:ascii="Cambria Math" w:hAnsi="Cambria Math" w:hint="eastAsia"/>
                </w:rPr>
                <m:t>×</m:t>
              </m:r>
              <m:rad>
                <m:radPr>
                  <m:degHide m:val="1"/>
                  <m:ctrlPr>
                    <w:rPr>
                      <w:rFonts w:ascii="Cambria Math" w:hAnsi="Cambria Math"/>
                      <w:i/>
                    </w:rPr>
                  </m:ctrlPr>
                </m:radPr>
                <m:deg/>
                <m:e>
                  <m:r>
                    <w:rPr>
                      <w:rFonts w:ascii="Cambria Math" w:hAnsi="Cambria Math"/>
                    </w:rPr>
                    <m:t>2</m:t>
                  </m:r>
                </m:e>
              </m:rad>
            </m:num>
            <m:den>
              <m:r>
                <w:rPr>
                  <w:rFonts w:ascii="Cambria Math" w:hAnsi="Cambria Math"/>
                </w:rPr>
                <m:t>36×2×</m:t>
              </m:r>
              <m:sSup>
                <m:sSupPr>
                  <m:ctrlPr>
                    <w:rPr>
                      <w:rFonts w:ascii="Cambria Math" w:hAnsi="Cambria Math"/>
                      <w:i/>
                    </w:rPr>
                  </m:ctrlPr>
                </m:sSupPr>
                <m:e>
                  <m:r>
                    <w:rPr>
                      <w:rFonts w:ascii="Cambria Math" w:hAnsi="Cambria Math"/>
                    </w:rPr>
                    <m:t>10</m:t>
                  </m:r>
                </m:e>
                <m:sup>
                  <m:r>
                    <w:rPr>
                      <w:rFonts w:ascii="Cambria Math" w:hAnsi="Cambria Math"/>
                    </w:rPr>
                    <m:t>5</m:t>
                  </m:r>
                </m:sup>
              </m:sSup>
            </m:den>
          </m:f>
          <m:r>
            <m:rPr>
              <m:sty m:val="p"/>
            </m:rPr>
            <w:rPr>
              <w:rFonts w:ascii="Cambria Math" w:hAnsi="Cambria Math"/>
            </w:rPr>
            <m:t>μm=2.95μ</m:t>
          </m:r>
          <m:r>
            <m:rPr>
              <m:sty m:val="p"/>
            </m:rPr>
            <w:rPr>
              <w:rFonts w:ascii="Cambria Math" w:hAnsi="Cambria Math" w:hint="eastAsia"/>
            </w:rPr>
            <m:t>m</m:t>
          </m:r>
        </m:oMath>
      </m:oMathPara>
    </w:p>
    <w:p w14:paraId="20185116" w14:textId="477A6E6F" w:rsidR="00A13552" w:rsidRDefault="00A13552" w:rsidP="00B93F88">
      <w:pPr>
        <w:spacing w:line="240" w:lineRule="auto"/>
        <w:ind w:firstLineChars="0" w:firstLine="0"/>
      </w:pPr>
      <w:r>
        <w:rPr>
          <w:rFonts w:hint="eastAsia"/>
        </w:rPr>
        <w:t>式中：</w:t>
      </w:r>
    </w:p>
    <w:p w14:paraId="3EEB6A39" w14:textId="61C38FF4" w:rsidR="00A13552" w:rsidRDefault="00A13552" w:rsidP="00B93F88">
      <w:pPr>
        <w:spacing w:line="240" w:lineRule="auto"/>
        <w:ind w:firstLineChars="0" w:firstLine="0"/>
      </w:pPr>
      <m:oMath>
        <m:r>
          <w:rPr>
            <w:rFonts w:ascii="Cambria Math" w:hAnsi="Cambria Math"/>
          </w:rPr>
          <m:t>α</m:t>
        </m:r>
      </m:oMath>
      <w:r>
        <w:rPr>
          <w:rFonts w:hint="eastAsia"/>
        </w:rPr>
        <w:t>——瞄准精度，（″）；</w:t>
      </w:r>
    </w:p>
    <w:p w14:paraId="09E74633" w14:textId="3E8F2EC0" w:rsidR="00A13552" w:rsidRDefault="00A13552" w:rsidP="00B93F88">
      <w:pPr>
        <w:spacing w:line="240" w:lineRule="auto"/>
        <w:ind w:firstLineChars="0" w:firstLine="0"/>
      </w:pPr>
      <m:oMath>
        <m:r>
          <w:rPr>
            <w:rFonts w:ascii="Cambria Math" w:hAnsi="Cambria Math"/>
          </w:rPr>
          <m:t>ρ</m:t>
        </m:r>
      </m:oMath>
      <w:r w:rsidRPr="00A13552">
        <w:rPr>
          <w:rFonts w:hint="eastAsia"/>
          <w:iCs/>
        </w:rPr>
        <w:t>——</w:t>
      </w:r>
      <w:r w:rsidRPr="00A13552">
        <w:rPr>
          <w:rFonts w:hint="eastAsia"/>
        </w:rPr>
        <w:t>弧度和秒的换算系数；</w:t>
      </w:r>
    </w:p>
    <w:p w14:paraId="160144F5" w14:textId="7E02733B" w:rsidR="00A13552" w:rsidRDefault="00A13552" w:rsidP="00B93F88">
      <w:pPr>
        <w:spacing w:line="240" w:lineRule="auto"/>
        <w:ind w:firstLineChars="0" w:firstLine="0"/>
        <w:rPr>
          <w:iCs/>
        </w:rPr>
      </w:pPr>
      <m:oMath>
        <m:r>
          <w:rPr>
            <w:rFonts w:ascii="Cambria Math" w:hAnsi="Cambria Math"/>
          </w:rPr>
          <m:t>K</m:t>
        </m:r>
      </m:oMath>
      <w:r w:rsidRPr="00A13552">
        <w:rPr>
          <w:rFonts w:hint="eastAsia"/>
          <w:iCs/>
        </w:rPr>
        <w:t>——</w:t>
      </w:r>
      <w:r>
        <w:rPr>
          <w:rFonts w:hint="eastAsia"/>
          <w:iCs/>
        </w:rPr>
        <w:t>放大倍数。</w:t>
      </w:r>
    </w:p>
    <w:p w14:paraId="3F0B97BE" w14:textId="46FD0CC7" w:rsidR="00A13552" w:rsidRDefault="00A13552" w:rsidP="00A13552">
      <w:pPr>
        <w:spacing w:line="240" w:lineRule="auto"/>
        <w:ind w:firstLineChars="0"/>
        <w:rPr>
          <w:iCs/>
        </w:rPr>
      </w:pPr>
      <w:r>
        <w:rPr>
          <w:rFonts w:hint="eastAsia"/>
          <w:iCs/>
        </w:rPr>
        <w:t>该项瞄准误差主要以均匀分布的方式影响，所以其标准不确定度为</w:t>
      </w:r>
    </w:p>
    <w:p w14:paraId="7406E145" w14:textId="7C2B690D" w:rsidR="00A13552" w:rsidRPr="00A13552" w:rsidRDefault="0072593C" w:rsidP="00A13552">
      <w:pPr>
        <w:spacing w:line="240" w:lineRule="auto"/>
        <w:ind w:firstLineChars="0"/>
        <w:rPr>
          <w:i/>
        </w:rPr>
      </w:pPr>
      <m:oMathPara>
        <m:oMathParaPr>
          <m:jc m:val="center"/>
        </m:oMathParaPr>
        <m:oMath>
          <m:sSub>
            <m:sSubPr>
              <m:ctrlPr>
                <w:rPr>
                  <w:rFonts w:ascii="Cambria Math" w:hAnsi="Cambria Math"/>
                  <w:i/>
                </w:rPr>
              </m:ctrlPr>
            </m:sSubPr>
            <m:e>
              <m:r>
                <w:rPr>
                  <w:rFonts w:ascii="Cambria Math" w:hAnsi="Cambria Math"/>
                </w:rPr>
                <m:t>u</m:t>
              </m:r>
            </m:e>
            <m:sub>
              <m:r>
                <w:rPr>
                  <w:rFonts w:ascii="Cambria Math" w:hAnsi="Cambria Math" w:hint="eastAsia"/>
                </w:rPr>
                <m:t>1</m:t>
              </m:r>
            </m:sub>
          </m:sSub>
          <m:r>
            <w:rPr>
              <w:rFonts w:ascii="Cambria Math" w:hAnsi="Cambria Math" w:hint="eastAsia"/>
            </w:rPr>
            <m:t>=</m:t>
          </m:r>
          <m:f>
            <m:fPr>
              <m:ctrlPr>
                <w:rPr>
                  <w:rFonts w:ascii="Cambria Math" w:hAnsi="Cambria Math"/>
                  <w:i/>
                </w:rPr>
              </m:ctrlPr>
            </m:fPr>
            <m:num>
              <m:r>
                <w:rPr>
                  <w:rFonts w:ascii="Cambria Math" w:hAnsi="Cambria Math"/>
                </w:rPr>
                <m:t>δ</m:t>
              </m:r>
            </m:num>
            <m:den>
              <m:rad>
                <m:radPr>
                  <m:degHide m:val="1"/>
                  <m:ctrlPr>
                    <w:rPr>
                      <w:rFonts w:ascii="Cambria Math" w:hAnsi="Cambria Math"/>
                      <w:i/>
                    </w:rPr>
                  </m:ctrlPr>
                </m:radPr>
                <m:deg/>
                <m:e>
                  <m:r>
                    <w:rPr>
                      <w:rFonts w:ascii="Cambria Math" w:hAnsi="Cambria Math"/>
                    </w:rPr>
                    <m:t>3</m:t>
                  </m:r>
                </m:e>
              </m:rad>
            </m:den>
          </m:f>
          <m:r>
            <w:rPr>
              <w:rFonts w:ascii="Cambria Math" w:hAnsi="Cambria Math" w:hint="eastAsia"/>
            </w:rPr>
            <m:t>=</m:t>
          </m:r>
          <m:f>
            <m:fPr>
              <m:ctrlPr>
                <w:rPr>
                  <w:rFonts w:ascii="Cambria Math" w:hAnsi="Cambria Math"/>
                  <w:i/>
                </w:rPr>
              </m:ctrlPr>
            </m:fPr>
            <m:num>
              <m:r>
                <w:rPr>
                  <w:rFonts w:ascii="Cambria Math" w:hAnsi="Cambria Math"/>
                </w:rPr>
                <m:t>2.95</m:t>
              </m:r>
              <m:r>
                <m:rPr>
                  <m:sty m:val="p"/>
                </m:rPr>
                <w:rPr>
                  <w:rFonts w:ascii="Cambria Math" w:hAnsi="Cambria Math"/>
                </w:rPr>
                <m:t>μ</m:t>
              </m:r>
              <m:r>
                <m:rPr>
                  <m:sty m:val="p"/>
                </m:rPr>
                <w:rPr>
                  <w:rFonts w:ascii="Cambria Math" w:hAnsi="Cambria Math" w:hint="eastAsia"/>
                </w:rPr>
                <m:t>m</m:t>
              </m:r>
            </m:num>
            <m:den>
              <m:rad>
                <m:radPr>
                  <m:degHide m:val="1"/>
                  <m:ctrlPr>
                    <w:rPr>
                      <w:rFonts w:ascii="Cambria Math" w:hAnsi="Cambria Math"/>
                      <w:i/>
                    </w:rPr>
                  </m:ctrlPr>
                </m:radPr>
                <m:deg/>
                <m:e>
                  <m:r>
                    <w:rPr>
                      <w:rFonts w:ascii="Cambria Math" w:hAnsi="Cambria Math"/>
                    </w:rPr>
                    <m:t>3</m:t>
                  </m:r>
                </m:e>
              </m:rad>
            </m:den>
          </m:f>
          <m:r>
            <w:rPr>
              <w:rFonts w:ascii="Cambria Math" w:hAnsi="Cambria Math" w:hint="eastAsia"/>
            </w:rPr>
            <m:t>=</m:t>
          </m:r>
          <m:r>
            <w:rPr>
              <w:rFonts w:ascii="Cambria Math" w:hAnsi="Cambria Math"/>
            </w:rPr>
            <m:t>1.70</m:t>
          </m:r>
          <m:r>
            <m:rPr>
              <m:sty m:val="p"/>
            </m:rPr>
            <w:rPr>
              <w:rFonts w:ascii="Cambria Math" w:hAnsi="Cambria Math"/>
            </w:rPr>
            <m:t>μ</m:t>
          </m:r>
          <m:r>
            <m:rPr>
              <m:sty m:val="p"/>
            </m:rPr>
            <w:rPr>
              <w:rFonts w:ascii="Cambria Math" w:hAnsi="Cambria Math" w:hint="eastAsia"/>
            </w:rPr>
            <m:t>m</m:t>
          </m:r>
        </m:oMath>
      </m:oMathPara>
    </w:p>
    <w:p w14:paraId="09E58003" w14:textId="6D1AB108" w:rsidR="007B0B07" w:rsidRDefault="00004D18" w:rsidP="007B0B07">
      <w:pPr>
        <w:pStyle w:val="a1"/>
        <w:numPr>
          <w:ilvl w:val="2"/>
          <w:numId w:val="2"/>
        </w:numPr>
        <w:ind w:left="426" w:firstLineChars="0"/>
      </w:pPr>
      <w:r>
        <w:rPr>
          <w:rFonts w:hint="eastAsia"/>
        </w:rPr>
        <w:lastRenderedPageBreak/>
        <w:t>读数误差的标准不确定度分量</w:t>
      </w:r>
      <m:oMath>
        <m:sSub>
          <m:sSubPr>
            <m:ctrlPr>
              <w:rPr>
                <w:rFonts w:ascii="Cambria Math" w:hAnsi="Cambria Math"/>
                <w:i/>
              </w:rPr>
            </m:ctrlPr>
          </m:sSubPr>
          <m:e>
            <m:r>
              <w:rPr>
                <w:rFonts w:ascii="Cambria Math" w:hAnsi="Cambria Math"/>
              </w:rPr>
              <m:t>u</m:t>
            </m:r>
          </m:e>
          <m:sub>
            <m:r>
              <w:rPr>
                <w:rFonts w:ascii="Cambria Math" w:hAnsi="Cambria Math" w:hint="eastAsia"/>
              </w:rPr>
              <m:t>2</m:t>
            </m:r>
          </m:sub>
        </m:sSub>
      </m:oMath>
    </w:p>
    <w:p w14:paraId="446CABA9" w14:textId="5E8E3D62" w:rsidR="007B0B07" w:rsidRDefault="00004D18" w:rsidP="007B0B07">
      <w:r>
        <w:rPr>
          <w:rFonts w:hint="eastAsia"/>
        </w:rPr>
        <w:t>所用万能工具显微镜的分辨力为</w:t>
      </w:r>
      <w:r>
        <w:rPr>
          <w:rFonts w:hint="eastAsia"/>
        </w:rPr>
        <w:t>0</w:t>
      </w:r>
      <w:r>
        <w:t>.2</w:t>
      </w:r>
      <m:oMath>
        <m:r>
          <m:rPr>
            <m:sty m:val="p"/>
          </m:rPr>
          <w:rPr>
            <w:rFonts w:ascii="Cambria Math" w:hAnsi="Cambria Math"/>
          </w:rPr>
          <m:t>μm</m:t>
        </m:r>
      </m:oMath>
      <w:r>
        <w:rPr>
          <w:rFonts w:hint="eastAsia"/>
        </w:rPr>
        <w:t>，其量化误差的标准不确定度为</w:t>
      </w:r>
    </w:p>
    <w:p w14:paraId="1802518E" w14:textId="10B1E8D7" w:rsidR="007B0B07" w:rsidRDefault="0072593C" w:rsidP="007B0B07">
      <w:pPr>
        <w:spacing w:line="240" w:lineRule="auto"/>
        <w:ind w:firstLineChars="0" w:firstLine="0"/>
        <w:rPr>
          <w:rFonts w:cs="Times New Roman"/>
        </w:rPr>
      </w:pPr>
      <m:oMathPara>
        <m:oMath>
          <m:sSub>
            <m:sSubPr>
              <m:ctrlPr>
                <w:rPr>
                  <w:rFonts w:ascii="Cambria Math" w:hAnsi="Cambria Math"/>
                  <w:i/>
                </w:rPr>
              </m:ctrlPr>
            </m:sSubPr>
            <m:e>
              <m:r>
                <w:rPr>
                  <w:rFonts w:ascii="Cambria Math" w:hAnsi="Cambria Math"/>
                </w:rPr>
                <m:t>u</m:t>
              </m:r>
            </m:e>
            <m:sub>
              <m:r>
                <w:rPr>
                  <w:rFonts w:ascii="Cambria Math" w:hAnsi="Cambria Math" w:hint="eastAsia"/>
                </w:rPr>
                <m:t>2</m:t>
              </m:r>
            </m:sub>
          </m:sSub>
          <m:r>
            <w:rPr>
              <w:rFonts w:ascii="Cambria Math" w:hAnsi="Cambria Math" w:hint="eastAsia"/>
            </w:rPr>
            <m:t>=</m:t>
          </m:r>
          <m:f>
            <m:fPr>
              <m:ctrlPr>
                <w:rPr>
                  <w:rFonts w:ascii="Cambria Math" w:hAnsi="Cambria Math"/>
                  <w:i/>
                </w:rPr>
              </m:ctrlPr>
            </m:fPr>
            <m:num>
              <m:r>
                <w:rPr>
                  <w:rFonts w:ascii="Cambria Math" w:hAnsi="Cambria Math"/>
                </w:rPr>
                <m:t>δ</m:t>
              </m:r>
            </m:num>
            <m:den>
              <m:r>
                <w:rPr>
                  <w:rFonts w:ascii="Cambria Math" w:hAnsi="Cambria Math"/>
                </w:rPr>
                <m:t>2×</m:t>
              </m:r>
              <m:rad>
                <m:radPr>
                  <m:degHide m:val="1"/>
                  <m:ctrlPr>
                    <w:rPr>
                      <w:rFonts w:ascii="Cambria Math" w:hAnsi="Cambria Math"/>
                      <w:i/>
                    </w:rPr>
                  </m:ctrlPr>
                </m:radPr>
                <m:deg/>
                <m:e>
                  <m:r>
                    <w:rPr>
                      <w:rFonts w:ascii="Cambria Math" w:hAnsi="Cambria Math"/>
                    </w:rPr>
                    <m:t>3</m:t>
                  </m:r>
                </m:e>
              </m:rad>
            </m:den>
          </m:f>
          <m:r>
            <m:rPr>
              <m:sty m:val="p"/>
            </m:rPr>
            <w:rPr>
              <w:rFonts w:ascii="Cambria Math" w:hAnsi="Cambria Math" w:cs="Times New Roman"/>
            </w:rPr>
            <m:t>=</m:t>
          </m:r>
          <m:f>
            <m:fPr>
              <m:ctrlPr>
                <w:rPr>
                  <w:rFonts w:ascii="Cambria Math" w:hAnsi="Cambria Math" w:cs="Times New Roman"/>
                </w:rPr>
              </m:ctrlPr>
            </m:fPr>
            <m:num>
              <m:r>
                <w:rPr>
                  <w:rFonts w:ascii="Cambria Math" w:hAnsi="Cambria Math" w:cs="Times New Roman"/>
                </w:rPr>
                <m:t>0.2</m:t>
              </m:r>
              <m:r>
                <m:rPr>
                  <m:sty m:val="p"/>
                </m:rPr>
                <w:rPr>
                  <w:rFonts w:ascii="Cambria Math" w:hAnsi="Cambria Math" w:cs="Times New Roman"/>
                </w:rPr>
                <m:t>μm</m:t>
              </m:r>
            </m:num>
            <m:den>
              <m:r>
                <w:rPr>
                  <w:rFonts w:ascii="Cambria Math" w:hAnsi="Cambria Math" w:cs="Times New Roman"/>
                </w:rPr>
                <m:t>2</m:t>
              </m:r>
              <m:r>
                <w:rPr>
                  <w:rFonts w:ascii="Cambria Math" w:hAnsi="Cambria Math" w:cs="Times New Roman" w:hint="eastAsia"/>
                </w:rPr>
                <m:t>×</m:t>
              </m:r>
              <m:rad>
                <m:radPr>
                  <m:degHide m:val="1"/>
                  <m:ctrlPr>
                    <w:rPr>
                      <w:rFonts w:ascii="Cambria Math" w:hAnsi="Cambria Math" w:cs="Times New Roman"/>
                      <w:i/>
                    </w:rPr>
                  </m:ctrlPr>
                </m:radPr>
                <m:deg/>
                <m:e>
                  <m:r>
                    <w:rPr>
                      <w:rFonts w:ascii="Cambria Math" w:hAnsi="Cambria Math" w:cs="Times New Roman"/>
                    </w:rPr>
                    <m:t>3</m:t>
                  </m:r>
                </m:e>
              </m:rad>
            </m:den>
          </m:f>
          <m:r>
            <w:rPr>
              <w:rFonts w:ascii="Cambria Math" w:hAnsi="Cambria Math" w:cs="Times New Roman"/>
            </w:rPr>
            <m:t>=0.06</m:t>
          </m:r>
          <m:r>
            <m:rPr>
              <m:sty m:val="p"/>
            </m:rPr>
            <w:rPr>
              <w:rFonts w:ascii="Cambria Math" w:hAnsi="Cambria Math" w:cs="Times New Roman"/>
            </w:rPr>
            <m:t>μm</m:t>
          </m:r>
        </m:oMath>
      </m:oMathPara>
    </w:p>
    <w:p w14:paraId="2BFF824A" w14:textId="46E87536" w:rsidR="007B0B07" w:rsidRDefault="00004D18" w:rsidP="007B0B07">
      <w:pPr>
        <w:pStyle w:val="a1"/>
        <w:numPr>
          <w:ilvl w:val="2"/>
          <w:numId w:val="2"/>
        </w:numPr>
        <w:ind w:firstLineChars="0"/>
      </w:pPr>
      <w:r>
        <w:rPr>
          <w:rFonts w:hint="eastAsia"/>
        </w:rPr>
        <w:t>工具显微镜示值误差估算的标准不确定度分量</w:t>
      </w:r>
      <m:oMath>
        <m:sSub>
          <m:sSubPr>
            <m:ctrlPr>
              <w:rPr>
                <w:rFonts w:ascii="Cambria Math" w:hAnsi="Cambria Math"/>
                <w:i/>
              </w:rPr>
            </m:ctrlPr>
          </m:sSubPr>
          <m:e>
            <m:r>
              <w:rPr>
                <w:rFonts w:ascii="Cambria Math" w:hAnsi="Cambria Math"/>
              </w:rPr>
              <m:t>u</m:t>
            </m:r>
          </m:e>
          <m:sub>
            <m:r>
              <w:rPr>
                <w:rFonts w:ascii="Cambria Math" w:hAnsi="Cambria Math"/>
              </w:rPr>
              <m:t>3</m:t>
            </m:r>
          </m:sub>
        </m:sSub>
      </m:oMath>
    </w:p>
    <w:p w14:paraId="04361239" w14:textId="1CD68F12" w:rsidR="007B0B07" w:rsidRDefault="00004D18" w:rsidP="007B0B07">
      <w:pPr>
        <w:pStyle w:val="a1"/>
        <w:ind w:firstLine="480"/>
      </w:pPr>
      <w:r>
        <w:rPr>
          <w:rFonts w:hint="eastAsia"/>
        </w:rPr>
        <w:t>由检定证书及相应的检定规程可知，在测量范围</w:t>
      </w:r>
      <w:r>
        <w:rPr>
          <w:rFonts w:hint="eastAsia"/>
        </w:rPr>
        <w:t>2mm</w:t>
      </w:r>
      <w:r>
        <w:rPr>
          <w:rFonts w:hint="eastAsia"/>
        </w:rPr>
        <w:t>内为</w:t>
      </w:r>
      <w:r>
        <w:rPr>
          <w:rFonts w:hint="eastAsia"/>
        </w:rPr>
        <w:t>1</w:t>
      </w:r>
      <w:r>
        <w:t>.04</w:t>
      </w:r>
      <m:oMath>
        <m:r>
          <m:rPr>
            <m:sty m:val="p"/>
          </m:rPr>
          <w:rPr>
            <w:rFonts w:ascii="Cambria Math" w:hAnsi="Cambria Math" w:cs="Times New Roman"/>
          </w:rPr>
          <m:t>μm</m:t>
        </m:r>
      </m:oMath>
      <w:r>
        <w:rPr>
          <w:rFonts w:hint="eastAsia"/>
        </w:rPr>
        <w:t>，为均匀分布，</w:t>
      </w:r>
      <w:r>
        <w:rPr>
          <w:rFonts w:hint="eastAsia"/>
        </w:rPr>
        <w:t>k=</w:t>
      </w:r>
      <m:oMath>
        <m:rad>
          <m:radPr>
            <m:degHide m:val="1"/>
            <m:ctrlPr>
              <w:rPr>
                <w:rFonts w:ascii="Cambria Math" w:hAnsi="Cambria Math"/>
                <w:i/>
              </w:rPr>
            </m:ctrlPr>
          </m:radPr>
          <m:deg/>
          <m:e>
            <m:r>
              <w:rPr>
                <w:rFonts w:ascii="Cambria Math" w:hAnsi="Cambria Math"/>
              </w:rPr>
              <m:t>3</m:t>
            </m:r>
          </m:e>
        </m:rad>
        <m:r>
          <w:rPr>
            <w:rFonts w:ascii="Cambria Math" w:hAnsi="Cambria Math" w:hint="eastAsia"/>
          </w:rPr>
          <m:t>，</m:t>
        </m:r>
      </m:oMath>
      <w:r w:rsidR="007B0B07">
        <w:rPr>
          <w:rFonts w:hint="eastAsia"/>
        </w:rPr>
        <w:t>则：</w:t>
      </w:r>
    </w:p>
    <w:p w14:paraId="2965D72C" w14:textId="25CDC4A1" w:rsidR="007B0B07" w:rsidRPr="00DE60B1" w:rsidRDefault="0072593C" w:rsidP="00004D18">
      <w:pPr>
        <w:spacing w:line="240" w:lineRule="auto"/>
        <w:ind w:firstLineChars="0" w:firstLine="482"/>
      </w:pPr>
      <m:oMathPara>
        <m:oMath>
          <m:sSub>
            <m:sSubPr>
              <m:ctrlPr>
                <w:rPr>
                  <w:rFonts w:ascii="Cambria Math" w:hAnsi="Cambria Math"/>
                  <w:i/>
                </w:rPr>
              </m:ctrlPr>
            </m:sSubPr>
            <m:e>
              <m:r>
                <w:rPr>
                  <w:rFonts w:ascii="Cambria Math" w:hAnsi="Cambria Math"/>
                </w:rPr>
                <m:t>u</m:t>
              </m:r>
            </m:e>
            <m:sub>
              <m:r>
                <w:rPr>
                  <w:rFonts w:ascii="Cambria Math" w:hAnsi="Cambria Math"/>
                </w:rPr>
                <m:t>3</m:t>
              </m:r>
            </m:sub>
          </m:sSub>
          <m:r>
            <w:rPr>
              <w:rFonts w:ascii="Cambria Math" w:hAnsi="Cambria Math" w:hint="eastAsia"/>
            </w:rPr>
            <m:t>=</m:t>
          </m:r>
          <m:f>
            <m:fPr>
              <m:ctrlPr>
                <w:rPr>
                  <w:rFonts w:ascii="Cambria Math" w:hAnsi="Cambria Math"/>
                </w:rPr>
              </m:ctrlPr>
            </m:fPr>
            <m:num>
              <m:r>
                <m:rPr>
                  <m:sty m:val="p"/>
                </m:rPr>
                <w:rPr>
                  <w:rFonts w:ascii="Cambria Math" w:hAnsi="Cambria Math"/>
                </w:rPr>
                <m:t>δ</m:t>
              </m:r>
            </m:num>
            <m:den>
              <m:rad>
                <m:radPr>
                  <m:degHide m:val="1"/>
                  <m:ctrlPr>
                    <w:rPr>
                      <w:rFonts w:ascii="Cambria Math" w:hAnsi="Cambria Math"/>
                      <w:i/>
                    </w:rPr>
                  </m:ctrlPr>
                </m:radPr>
                <m:deg/>
                <m:e>
                  <m:r>
                    <w:rPr>
                      <w:rFonts w:ascii="Cambria Math" w:hAnsi="Cambria Math"/>
                    </w:rPr>
                    <m:t>3</m:t>
                  </m:r>
                </m:e>
              </m:rad>
            </m:den>
          </m:f>
          <m:r>
            <w:rPr>
              <w:rFonts w:ascii="Cambria Math" w:hAnsi="Cambria Math"/>
            </w:rPr>
            <m:t>=</m:t>
          </m:r>
          <m:f>
            <m:fPr>
              <m:ctrlPr>
                <w:rPr>
                  <w:rFonts w:ascii="Cambria Math" w:hAnsi="Cambria Math"/>
                  <w:i/>
                </w:rPr>
              </m:ctrlPr>
            </m:fPr>
            <m:num>
              <m:r>
                <w:rPr>
                  <w:rFonts w:ascii="Cambria Math" w:hAnsi="Cambria Math"/>
                </w:rPr>
                <m:t>1.04</m:t>
              </m:r>
              <m:r>
                <m:rPr>
                  <m:sty m:val="p"/>
                </m:rPr>
                <w:rPr>
                  <w:rFonts w:ascii="Cambria Math" w:hAnsi="Cambria Math" w:cs="Times New Roman"/>
                </w:rPr>
                <m:t>μm</m:t>
              </m:r>
            </m:num>
            <m:den>
              <m:rad>
                <m:radPr>
                  <m:degHide m:val="1"/>
                  <m:ctrlPr>
                    <w:rPr>
                      <w:rFonts w:ascii="Cambria Math" w:hAnsi="Cambria Math"/>
                      <w:i/>
                    </w:rPr>
                  </m:ctrlPr>
                </m:radPr>
                <m:deg/>
                <m:e>
                  <m:r>
                    <w:rPr>
                      <w:rFonts w:ascii="Cambria Math" w:hAnsi="Cambria Math"/>
                    </w:rPr>
                    <m:t>3</m:t>
                  </m:r>
                </m:e>
              </m:rad>
            </m:den>
          </m:f>
          <m:r>
            <w:rPr>
              <w:rFonts w:ascii="Cambria Math" w:hAnsi="Cambria Math" w:hint="eastAsia"/>
            </w:rPr>
            <m:t>=</m:t>
          </m:r>
          <m:r>
            <w:rPr>
              <w:rFonts w:ascii="Cambria Math" w:hAnsi="Cambria Math"/>
            </w:rPr>
            <m:t>0.60</m:t>
          </m:r>
          <m:r>
            <m:rPr>
              <m:sty m:val="p"/>
            </m:rPr>
            <w:rPr>
              <w:rFonts w:ascii="Cambria Math" w:hAnsi="Cambria Math" w:cs="Times New Roman"/>
            </w:rPr>
            <m:t>μm</m:t>
          </m:r>
        </m:oMath>
      </m:oMathPara>
    </w:p>
    <w:p w14:paraId="61FD2017" w14:textId="624C3D5B" w:rsidR="00DE60B1" w:rsidRDefault="00DE60B1" w:rsidP="00004D18">
      <w:pPr>
        <w:spacing w:line="240" w:lineRule="auto"/>
        <w:ind w:firstLineChars="0" w:firstLine="482"/>
        <w:rPr>
          <w:b/>
        </w:rPr>
      </w:pPr>
      <w:r>
        <w:rPr>
          <w:rFonts w:hint="eastAsia"/>
        </w:rPr>
        <w:t>考虑在</w:t>
      </w:r>
      <w:r>
        <w:rPr>
          <w:rFonts w:hint="eastAsia"/>
        </w:rPr>
        <w:t>2mm</w:t>
      </w:r>
      <w:r>
        <w:rPr>
          <w:rFonts w:hint="eastAsia"/>
        </w:rPr>
        <w:t>测量范围内，工具显微镜刻度尺和被测件线膨胀系数差的标准不确定度，以及工具显微镜刻度尺和被测件温度差的标准不确定度，其影响相比于其他影响量，可以忽略不计。</w:t>
      </w:r>
    </w:p>
    <w:p w14:paraId="12FFE7DF" w14:textId="1F80AB67" w:rsidR="007B0B07" w:rsidRDefault="00BE7257" w:rsidP="007B0B07">
      <w:pPr>
        <w:pStyle w:val="a1"/>
        <w:numPr>
          <w:ilvl w:val="2"/>
          <w:numId w:val="2"/>
        </w:numPr>
        <w:ind w:firstLineChars="0"/>
      </w:pPr>
      <w:r>
        <w:rPr>
          <w:rFonts w:hint="eastAsia"/>
        </w:rPr>
        <w:t>合成</w:t>
      </w:r>
      <w:r w:rsidR="00DE60B1">
        <w:rPr>
          <w:rFonts w:hint="eastAsia"/>
        </w:rPr>
        <w:t>标准不确定度</w:t>
      </w:r>
    </w:p>
    <w:p w14:paraId="2D31E97F" w14:textId="15899990" w:rsidR="007B0B07" w:rsidRDefault="007B0B07" w:rsidP="007B0B07">
      <w:r>
        <w:rPr>
          <w:rFonts w:hint="eastAsia"/>
        </w:rPr>
        <w:t>标准不确定度分量汇总表见表</w:t>
      </w:r>
      <w:r w:rsidR="00DE60B1">
        <w:rPr>
          <w:rFonts w:hint="eastAsia"/>
        </w:rPr>
        <w:t>C</w:t>
      </w:r>
      <w:r>
        <w:rPr>
          <w:rFonts w:hint="eastAsia"/>
        </w:rPr>
        <w:t>.2</w:t>
      </w:r>
      <w:r>
        <w:rPr>
          <w:rFonts w:hint="eastAsia"/>
        </w:rPr>
        <w:t>。</w:t>
      </w:r>
    </w:p>
    <w:p w14:paraId="6ED765DB" w14:textId="34BF30B1" w:rsidR="007B0B07" w:rsidRDefault="007B0B07" w:rsidP="007B0B07">
      <w:pPr>
        <w:pStyle w:val="aff8"/>
      </w:pPr>
      <w:r>
        <w:rPr>
          <w:rFonts w:hint="eastAsia"/>
        </w:rPr>
        <w:t>表</w:t>
      </w:r>
      <w:r w:rsidR="00DE60B1">
        <w:t>C</w:t>
      </w:r>
      <w:r>
        <w:rPr>
          <w:rFonts w:hint="eastAsia"/>
        </w:rPr>
        <w:t>.2</w:t>
      </w:r>
      <w:r>
        <w:t xml:space="preserve">  </w:t>
      </w:r>
      <w:r>
        <w:rPr>
          <w:rFonts w:hint="eastAsia"/>
        </w:rPr>
        <w:t>标准不确定度分量汇总表</w:t>
      </w:r>
    </w:p>
    <w:tbl>
      <w:tblPr>
        <w:tblStyle w:val="a9"/>
        <w:tblW w:w="0" w:type="auto"/>
        <w:tblLook w:val="04A0" w:firstRow="1" w:lastRow="0" w:firstColumn="1" w:lastColumn="0" w:noHBand="0" w:noVBand="1"/>
      </w:tblPr>
      <w:tblGrid>
        <w:gridCol w:w="704"/>
        <w:gridCol w:w="1956"/>
        <w:gridCol w:w="1843"/>
        <w:gridCol w:w="1701"/>
        <w:gridCol w:w="1842"/>
        <w:gridCol w:w="1581"/>
      </w:tblGrid>
      <w:tr w:rsidR="007B0B07" w14:paraId="058402C2" w14:textId="77777777" w:rsidTr="00D30F71">
        <w:tc>
          <w:tcPr>
            <w:tcW w:w="704" w:type="dxa"/>
            <w:vAlign w:val="center"/>
          </w:tcPr>
          <w:p w14:paraId="586B6FA7" w14:textId="77777777" w:rsidR="007B0B07" w:rsidRDefault="007B0B07" w:rsidP="00D30F71">
            <w:pPr>
              <w:pStyle w:val="affa"/>
            </w:pPr>
            <w:r>
              <w:rPr>
                <w:rFonts w:hint="eastAsia"/>
              </w:rPr>
              <w:t>序号</w:t>
            </w:r>
          </w:p>
        </w:tc>
        <w:tc>
          <w:tcPr>
            <w:tcW w:w="1956" w:type="dxa"/>
            <w:vAlign w:val="center"/>
          </w:tcPr>
          <w:p w14:paraId="2CA7457E" w14:textId="77777777" w:rsidR="007B0B07" w:rsidRDefault="007B0B07" w:rsidP="00D30F71">
            <w:pPr>
              <w:pStyle w:val="affa"/>
            </w:pPr>
            <w:r>
              <w:rPr>
                <w:rFonts w:hint="eastAsia"/>
              </w:rPr>
              <w:t>标准不确定度分量</w:t>
            </w:r>
          </w:p>
          <w:p w14:paraId="2821B4DD" w14:textId="77777777" w:rsidR="007B0B07" w:rsidRDefault="0072593C" w:rsidP="00D30F71">
            <w:pPr>
              <w:pStyle w:val="affa"/>
            </w:pPr>
            <m:oMathPara>
              <m:oMath>
                <m:sSub>
                  <m:sSubPr>
                    <m:ctrlPr>
                      <w:rPr>
                        <w:rFonts w:ascii="Cambria Math" w:hAnsi="Cambria Math"/>
                        <w:i/>
                      </w:rPr>
                    </m:ctrlPr>
                  </m:sSubPr>
                  <m:e>
                    <m:r>
                      <w:rPr>
                        <w:rFonts w:ascii="Cambria Math" w:hAnsi="Cambria Math"/>
                      </w:rPr>
                      <m:t>u</m:t>
                    </m:r>
                  </m:e>
                  <m:sub>
                    <m:r>
                      <w:rPr>
                        <w:rFonts w:ascii="Cambria Math" w:hAnsi="Cambria Math"/>
                      </w:rPr>
                      <m:t>i</m:t>
                    </m:r>
                  </m:sub>
                </m:sSub>
              </m:oMath>
            </m:oMathPara>
          </w:p>
        </w:tc>
        <w:tc>
          <w:tcPr>
            <w:tcW w:w="1843" w:type="dxa"/>
            <w:vAlign w:val="center"/>
          </w:tcPr>
          <w:p w14:paraId="30243DB4" w14:textId="77777777" w:rsidR="007B0B07" w:rsidRDefault="007B0B07" w:rsidP="00D30F71">
            <w:pPr>
              <w:pStyle w:val="affa"/>
            </w:pPr>
            <w:r>
              <w:rPr>
                <w:rFonts w:hint="eastAsia"/>
              </w:rPr>
              <w:t>不确定度来源</w:t>
            </w:r>
          </w:p>
        </w:tc>
        <w:tc>
          <w:tcPr>
            <w:tcW w:w="1701" w:type="dxa"/>
            <w:vAlign w:val="center"/>
          </w:tcPr>
          <w:p w14:paraId="795FFDCD" w14:textId="77777777" w:rsidR="007B0B07" w:rsidRDefault="007B0B07" w:rsidP="00D30F71">
            <w:pPr>
              <w:pStyle w:val="affa"/>
            </w:pPr>
            <w:r>
              <w:rPr>
                <w:rFonts w:hint="eastAsia"/>
              </w:rPr>
              <w:t>标准不确定值</w:t>
            </w:r>
          </w:p>
          <w:p w14:paraId="72989263" w14:textId="77777777" w:rsidR="007B0B07" w:rsidRDefault="0072593C" w:rsidP="00D30F71">
            <w:pPr>
              <w:pStyle w:val="affa"/>
            </w:pPr>
            <m:oMathPara>
              <m:oMath>
                <m:sSub>
                  <m:sSubPr>
                    <m:ctrlPr>
                      <w:rPr>
                        <w:rFonts w:ascii="Cambria Math" w:hAnsi="Cambria Math"/>
                        <w:i/>
                      </w:rPr>
                    </m:ctrlPr>
                  </m:sSubPr>
                  <m:e>
                    <m:r>
                      <w:rPr>
                        <w:rFonts w:ascii="Cambria Math" w:hAnsi="Cambria Math"/>
                      </w:rPr>
                      <m:t>u</m:t>
                    </m:r>
                  </m:e>
                  <m:sub>
                    <m:r>
                      <w:rPr>
                        <w:rFonts w:ascii="Cambria Math" w:hAnsi="Cambria Math"/>
                      </w:rPr>
                      <m:t>i</m:t>
                    </m:r>
                  </m:sub>
                </m:sSub>
              </m:oMath>
            </m:oMathPara>
          </w:p>
        </w:tc>
        <w:tc>
          <w:tcPr>
            <w:tcW w:w="1842" w:type="dxa"/>
            <w:vAlign w:val="center"/>
          </w:tcPr>
          <w:p w14:paraId="6234D5FA" w14:textId="77777777" w:rsidR="007B0B07" w:rsidRDefault="007B0B07" w:rsidP="00D30F71">
            <w:pPr>
              <w:pStyle w:val="affa"/>
            </w:pPr>
            <w:r>
              <w:rPr>
                <w:rFonts w:hint="eastAsia"/>
              </w:rPr>
              <w:t>灵敏度系数</w:t>
            </w:r>
          </w:p>
          <w:p w14:paraId="2001B4F5" w14:textId="77777777" w:rsidR="007B0B07" w:rsidRDefault="0072593C" w:rsidP="00D30F71">
            <w:pPr>
              <w:pStyle w:val="affa"/>
            </w:pPr>
            <m:oMathPara>
              <m:oMath>
                <m:sSub>
                  <m:sSubPr>
                    <m:ctrlPr>
                      <w:rPr>
                        <w:rFonts w:ascii="Cambria Math" w:hAnsi="Cambria Math"/>
                        <w:i/>
                      </w:rPr>
                    </m:ctrlPr>
                  </m:sSubPr>
                  <m:e>
                    <m:r>
                      <w:rPr>
                        <w:rFonts w:ascii="Cambria Math" w:hAnsi="Cambria Math" w:hint="eastAsia"/>
                      </w:rPr>
                      <m:t>c</m:t>
                    </m:r>
                  </m:e>
                  <m:sub>
                    <m:r>
                      <w:rPr>
                        <w:rFonts w:ascii="Cambria Math" w:hAnsi="Cambria Math"/>
                      </w:rPr>
                      <m:t>i</m:t>
                    </m:r>
                  </m:sub>
                </m:sSub>
              </m:oMath>
            </m:oMathPara>
          </w:p>
        </w:tc>
        <w:tc>
          <w:tcPr>
            <w:tcW w:w="1581" w:type="dxa"/>
            <w:vAlign w:val="center"/>
          </w:tcPr>
          <w:p w14:paraId="7C87EC5F" w14:textId="77777777" w:rsidR="007B0B07" w:rsidRDefault="0072593C" w:rsidP="00D30F71">
            <w:pPr>
              <w:pStyle w:val="affa"/>
            </w:pPr>
            <m:oMathPara>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c</m:t>
                        </m:r>
                      </m:e>
                      <m:sub>
                        <m:r>
                          <w:rPr>
                            <w:rFonts w:ascii="Cambria Math" w:hAnsi="Cambria Math"/>
                          </w:rPr>
                          <m:t>i</m:t>
                        </m:r>
                      </m:sub>
                    </m:sSub>
                  </m:e>
                </m:d>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i</m:t>
                    </m:r>
                  </m:sub>
                </m:sSub>
              </m:oMath>
            </m:oMathPara>
          </w:p>
        </w:tc>
      </w:tr>
      <w:tr w:rsidR="007B0B07" w14:paraId="7A99A178" w14:textId="77777777" w:rsidTr="00D30F71">
        <w:tc>
          <w:tcPr>
            <w:tcW w:w="704" w:type="dxa"/>
            <w:vAlign w:val="center"/>
          </w:tcPr>
          <w:p w14:paraId="346A84E6" w14:textId="77777777" w:rsidR="007B0B07" w:rsidRDefault="007B0B07" w:rsidP="00D30F71">
            <w:pPr>
              <w:pStyle w:val="affa"/>
              <w:rPr>
                <w:rFonts w:ascii="宋体" w:hAnsi="宋体"/>
              </w:rPr>
            </w:pPr>
            <w:r>
              <w:rPr>
                <w:rFonts w:ascii="宋体" w:hAnsi="宋体" w:hint="eastAsia"/>
              </w:rPr>
              <w:t>1</w:t>
            </w:r>
          </w:p>
        </w:tc>
        <w:tc>
          <w:tcPr>
            <w:tcW w:w="1956" w:type="dxa"/>
            <w:vAlign w:val="center"/>
          </w:tcPr>
          <w:p w14:paraId="75793CC6" w14:textId="77777777" w:rsidR="007B0B07" w:rsidRDefault="0072593C" w:rsidP="00D30F71">
            <w:pPr>
              <w:pStyle w:val="affa"/>
            </w:pPr>
            <m:oMathPara>
              <m:oMath>
                <m:sSub>
                  <m:sSubPr>
                    <m:ctrlPr>
                      <w:rPr>
                        <w:rFonts w:ascii="Cambria Math" w:hAnsi="Cambria Math"/>
                        <w:i/>
                      </w:rPr>
                    </m:ctrlPr>
                  </m:sSubPr>
                  <m:e>
                    <m:r>
                      <w:rPr>
                        <w:rFonts w:ascii="Cambria Math" w:hAnsi="Cambria Math"/>
                      </w:rPr>
                      <m:t>u</m:t>
                    </m:r>
                  </m:e>
                  <m:sub>
                    <m:r>
                      <w:rPr>
                        <w:rFonts w:ascii="Cambria Math" w:hAnsi="Cambria Math"/>
                      </w:rPr>
                      <m:t>1</m:t>
                    </m:r>
                  </m:sub>
                </m:sSub>
              </m:oMath>
            </m:oMathPara>
          </w:p>
        </w:tc>
        <w:tc>
          <w:tcPr>
            <w:tcW w:w="1843" w:type="dxa"/>
            <w:vAlign w:val="center"/>
          </w:tcPr>
          <w:p w14:paraId="471D743C" w14:textId="6F6F4ABC" w:rsidR="007B0B07" w:rsidRDefault="00DE60B1" w:rsidP="00D30F71">
            <w:pPr>
              <w:pStyle w:val="affa"/>
            </w:pPr>
            <w:r>
              <w:rPr>
                <w:rFonts w:hint="eastAsia"/>
              </w:rPr>
              <w:t>瞄准误差</w:t>
            </w:r>
          </w:p>
        </w:tc>
        <w:tc>
          <w:tcPr>
            <w:tcW w:w="1701" w:type="dxa"/>
            <w:vAlign w:val="center"/>
          </w:tcPr>
          <w:p w14:paraId="500108D3" w14:textId="314864F4" w:rsidR="007B0B07" w:rsidRDefault="007B0B07" w:rsidP="00D30F71">
            <w:pPr>
              <w:spacing w:line="240" w:lineRule="auto"/>
              <w:ind w:firstLineChars="0" w:firstLine="0"/>
              <w:jc w:val="center"/>
              <w:rPr>
                <w:rFonts w:cs="Times New Roman"/>
                <w:sz w:val="21"/>
                <w:szCs w:val="21"/>
              </w:rPr>
            </w:pPr>
            <w:r>
              <w:rPr>
                <w:rFonts w:hint="eastAsia"/>
                <w:sz w:val="21"/>
                <w:szCs w:val="21"/>
              </w:rPr>
              <w:t>1.</w:t>
            </w:r>
            <w:r w:rsidR="00DE60B1">
              <w:rPr>
                <w:sz w:val="21"/>
                <w:szCs w:val="21"/>
              </w:rPr>
              <w:t>7</w:t>
            </w:r>
            <m:oMath>
              <m:r>
                <m:rPr>
                  <m:sty m:val="p"/>
                </m:rPr>
                <w:rPr>
                  <w:rFonts w:ascii="Cambria Math" w:hAnsi="Cambria Math" w:cs="Times New Roman"/>
                  <w:sz w:val="21"/>
                  <w:szCs w:val="21"/>
                </w:rPr>
                <m:t>μm</m:t>
              </m:r>
            </m:oMath>
          </w:p>
        </w:tc>
        <w:tc>
          <w:tcPr>
            <w:tcW w:w="1842" w:type="dxa"/>
            <w:vAlign w:val="center"/>
          </w:tcPr>
          <w:p w14:paraId="52BC5720" w14:textId="77777777" w:rsidR="007B0B07" w:rsidRDefault="007B0B07" w:rsidP="00D30F71">
            <w:pPr>
              <w:pStyle w:val="affa"/>
            </w:pPr>
            <w:r>
              <w:rPr>
                <w:rFonts w:hint="eastAsia"/>
              </w:rPr>
              <w:t>1</w:t>
            </w:r>
          </w:p>
        </w:tc>
        <w:tc>
          <w:tcPr>
            <w:tcW w:w="1581" w:type="dxa"/>
            <w:vAlign w:val="center"/>
          </w:tcPr>
          <w:p w14:paraId="1E67439D" w14:textId="73B5FA7E" w:rsidR="007B0B07" w:rsidRDefault="00BE7257" w:rsidP="00D30F71">
            <w:pPr>
              <w:pStyle w:val="affa"/>
            </w:pPr>
            <w:r>
              <w:t>1.7</w:t>
            </w:r>
            <m:oMath>
              <m:r>
                <m:rPr>
                  <m:sty m:val="p"/>
                </m:rPr>
                <w:rPr>
                  <w:rFonts w:ascii="Cambria Math" w:hAnsi="Cambria Math" w:cs="Times New Roman"/>
                </w:rPr>
                <m:t>μm</m:t>
              </m:r>
            </m:oMath>
          </w:p>
        </w:tc>
      </w:tr>
      <w:tr w:rsidR="007B0B07" w14:paraId="4C02850C" w14:textId="77777777" w:rsidTr="00D30F71">
        <w:tc>
          <w:tcPr>
            <w:tcW w:w="704" w:type="dxa"/>
            <w:vAlign w:val="center"/>
          </w:tcPr>
          <w:p w14:paraId="72D464B6" w14:textId="77777777" w:rsidR="007B0B07" w:rsidRDefault="007B0B07" w:rsidP="00D30F71">
            <w:pPr>
              <w:pStyle w:val="affa"/>
              <w:rPr>
                <w:rFonts w:ascii="宋体" w:hAnsi="宋体"/>
              </w:rPr>
            </w:pPr>
            <w:r>
              <w:rPr>
                <w:rFonts w:ascii="宋体" w:hAnsi="宋体" w:hint="eastAsia"/>
              </w:rPr>
              <w:t>2</w:t>
            </w:r>
          </w:p>
        </w:tc>
        <w:tc>
          <w:tcPr>
            <w:tcW w:w="1956" w:type="dxa"/>
            <w:vAlign w:val="center"/>
          </w:tcPr>
          <w:p w14:paraId="59289E84" w14:textId="77777777" w:rsidR="007B0B07" w:rsidRDefault="0072593C" w:rsidP="00D30F71">
            <w:pPr>
              <w:pStyle w:val="affa"/>
            </w:pPr>
            <m:oMathPara>
              <m:oMath>
                <m:sSub>
                  <m:sSubPr>
                    <m:ctrlPr>
                      <w:rPr>
                        <w:rFonts w:ascii="Cambria Math" w:hAnsi="Cambria Math"/>
                        <w:i/>
                      </w:rPr>
                    </m:ctrlPr>
                  </m:sSubPr>
                  <m:e>
                    <m:r>
                      <w:rPr>
                        <w:rFonts w:ascii="Cambria Math" w:hAnsi="Cambria Math"/>
                      </w:rPr>
                      <m:t>u</m:t>
                    </m:r>
                  </m:e>
                  <m:sub>
                    <m:r>
                      <w:rPr>
                        <w:rFonts w:ascii="Cambria Math" w:hAnsi="Cambria Math"/>
                      </w:rPr>
                      <m:t>2</m:t>
                    </m:r>
                  </m:sub>
                </m:sSub>
              </m:oMath>
            </m:oMathPara>
          </w:p>
        </w:tc>
        <w:tc>
          <w:tcPr>
            <w:tcW w:w="1843" w:type="dxa"/>
            <w:vAlign w:val="center"/>
          </w:tcPr>
          <w:p w14:paraId="0656064C" w14:textId="2C3F50DA" w:rsidR="007B0B07" w:rsidRDefault="00DE60B1" w:rsidP="00D30F71">
            <w:pPr>
              <w:pStyle w:val="affa"/>
            </w:pPr>
            <w:r>
              <w:rPr>
                <w:rFonts w:hint="eastAsia"/>
              </w:rPr>
              <w:t>读数误差</w:t>
            </w:r>
          </w:p>
        </w:tc>
        <w:tc>
          <w:tcPr>
            <w:tcW w:w="1701" w:type="dxa"/>
            <w:vAlign w:val="center"/>
          </w:tcPr>
          <w:p w14:paraId="2D3C4B02" w14:textId="199D9ED2" w:rsidR="007B0B07" w:rsidRDefault="00DE60B1" w:rsidP="00D30F71">
            <w:pPr>
              <w:pStyle w:val="affa"/>
            </w:pPr>
            <m:oMathPara>
              <m:oMath>
                <m:r>
                  <w:rPr>
                    <w:rFonts w:ascii="Cambria Math" w:hAnsi="Cambria Math"/>
                  </w:rPr>
                  <m:t>0.06</m:t>
                </m:r>
                <m:r>
                  <m:rPr>
                    <m:sty m:val="p"/>
                  </m:rPr>
                  <w:rPr>
                    <w:rFonts w:ascii="Cambria Math" w:hAnsi="Cambria Math" w:cs="Times New Roman"/>
                  </w:rPr>
                  <m:t>μm</m:t>
                </m:r>
              </m:oMath>
            </m:oMathPara>
          </w:p>
        </w:tc>
        <w:tc>
          <w:tcPr>
            <w:tcW w:w="1842" w:type="dxa"/>
            <w:vAlign w:val="center"/>
          </w:tcPr>
          <w:p w14:paraId="7D164472" w14:textId="77777777" w:rsidR="007B0B07" w:rsidRDefault="007B0B07" w:rsidP="00D30F71">
            <w:pPr>
              <w:pStyle w:val="affa"/>
            </w:pPr>
            <w:r>
              <w:rPr>
                <w:rFonts w:hint="eastAsia"/>
              </w:rPr>
              <w:t>1</w:t>
            </w:r>
          </w:p>
        </w:tc>
        <w:tc>
          <w:tcPr>
            <w:tcW w:w="1581" w:type="dxa"/>
            <w:vAlign w:val="center"/>
          </w:tcPr>
          <w:p w14:paraId="5A4CB682" w14:textId="65436456" w:rsidR="007B0B07" w:rsidRDefault="00BE7257" w:rsidP="00D30F71">
            <w:pPr>
              <w:pStyle w:val="affa"/>
            </w:pPr>
            <w:r>
              <w:t>0.06</w:t>
            </w:r>
            <m:oMath>
              <m:r>
                <m:rPr>
                  <m:sty m:val="p"/>
                </m:rPr>
                <w:rPr>
                  <w:rFonts w:ascii="Cambria Math" w:hAnsi="Cambria Math" w:cs="Times New Roman"/>
                </w:rPr>
                <m:t>μm</m:t>
              </m:r>
            </m:oMath>
          </w:p>
        </w:tc>
      </w:tr>
      <w:tr w:rsidR="007B0B07" w14:paraId="36FDF98A" w14:textId="77777777" w:rsidTr="00D30F71">
        <w:tc>
          <w:tcPr>
            <w:tcW w:w="704" w:type="dxa"/>
            <w:vAlign w:val="center"/>
          </w:tcPr>
          <w:p w14:paraId="17B705D0" w14:textId="77777777" w:rsidR="007B0B07" w:rsidRDefault="007B0B07" w:rsidP="00D30F71">
            <w:pPr>
              <w:pStyle w:val="affa"/>
              <w:rPr>
                <w:rFonts w:ascii="宋体" w:hAnsi="宋体"/>
              </w:rPr>
            </w:pPr>
            <w:r>
              <w:rPr>
                <w:rFonts w:ascii="宋体" w:hAnsi="宋体" w:hint="eastAsia"/>
              </w:rPr>
              <w:t>3</w:t>
            </w:r>
          </w:p>
        </w:tc>
        <w:tc>
          <w:tcPr>
            <w:tcW w:w="1956" w:type="dxa"/>
            <w:vAlign w:val="center"/>
          </w:tcPr>
          <w:p w14:paraId="6366B7FB" w14:textId="77777777" w:rsidR="007B0B07" w:rsidRDefault="0072593C" w:rsidP="00D30F71">
            <w:pPr>
              <w:pStyle w:val="affa"/>
              <w:rPr>
                <w:rFonts w:cs="Times New Roman"/>
              </w:rPr>
            </w:pPr>
            <m:oMathPara>
              <m:oMath>
                <m:sSub>
                  <m:sSubPr>
                    <m:ctrlPr>
                      <w:rPr>
                        <w:rFonts w:ascii="Cambria Math" w:hAnsi="Cambria Math"/>
                        <w:i/>
                      </w:rPr>
                    </m:ctrlPr>
                  </m:sSubPr>
                  <m:e>
                    <m:r>
                      <w:rPr>
                        <w:rFonts w:ascii="Cambria Math" w:hAnsi="Cambria Math"/>
                      </w:rPr>
                      <m:t>u</m:t>
                    </m:r>
                  </m:e>
                  <m:sub>
                    <m:r>
                      <w:rPr>
                        <w:rFonts w:ascii="Cambria Math" w:hAnsi="Cambria Math"/>
                      </w:rPr>
                      <m:t>3</m:t>
                    </m:r>
                  </m:sub>
                </m:sSub>
              </m:oMath>
            </m:oMathPara>
          </w:p>
        </w:tc>
        <w:tc>
          <w:tcPr>
            <w:tcW w:w="1843" w:type="dxa"/>
            <w:vAlign w:val="center"/>
          </w:tcPr>
          <w:p w14:paraId="76ACF398" w14:textId="2F891560" w:rsidR="007B0B07" w:rsidRDefault="00DE60B1" w:rsidP="00D30F71">
            <w:pPr>
              <w:pStyle w:val="affa"/>
            </w:pPr>
            <w:r>
              <w:rPr>
                <w:rFonts w:hint="eastAsia"/>
              </w:rPr>
              <w:t>示值误差</w:t>
            </w:r>
          </w:p>
        </w:tc>
        <w:tc>
          <w:tcPr>
            <w:tcW w:w="1701" w:type="dxa"/>
            <w:vAlign w:val="center"/>
          </w:tcPr>
          <w:p w14:paraId="6409FF22" w14:textId="70D310E2" w:rsidR="007B0B07" w:rsidRDefault="00DE60B1" w:rsidP="00D30F71">
            <w:pPr>
              <w:pStyle w:val="affa"/>
              <w:ind w:leftChars="-50" w:left="-120" w:rightChars="-50" w:right="-120"/>
              <w:rPr>
                <w:rFonts w:ascii="宋体" w:hAnsi="宋体"/>
              </w:rPr>
            </w:pPr>
            <m:oMathPara>
              <m:oMath>
                <m:r>
                  <w:rPr>
                    <w:rFonts w:ascii="Cambria Math" w:hAnsi="Cambria Math"/>
                  </w:rPr>
                  <m:t>0.60</m:t>
                </m:r>
                <m:r>
                  <m:rPr>
                    <m:sty m:val="p"/>
                  </m:rPr>
                  <w:rPr>
                    <w:rFonts w:ascii="Cambria Math" w:hAnsi="Cambria Math" w:cs="Times New Roman"/>
                  </w:rPr>
                  <m:t>μm</m:t>
                </m:r>
              </m:oMath>
            </m:oMathPara>
          </w:p>
        </w:tc>
        <w:tc>
          <w:tcPr>
            <w:tcW w:w="1842" w:type="dxa"/>
            <w:vAlign w:val="center"/>
          </w:tcPr>
          <w:p w14:paraId="4CDA19D8" w14:textId="48E574B8" w:rsidR="007B0B07" w:rsidRDefault="00DE60B1" w:rsidP="00D30F71">
            <w:pPr>
              <w:pStyle w:val="affa"/>
            </w:pPr>
            <m:oMathPara>
              <m:oMath>
                <m:r>
                  <m:rPr>
                    <m:sty m:val="p"/>
                  </m:rPr>
                  <w:rPr>
                    <w:rFonts w:ascii="Cambria Math" w:hAnsi="Cambria Math"/>
                  </w:rPr>
                  <m:t>1</m:t>
                </m:r>
              </m:oMath>
            </m:oMathPara>
          </w:p>
        </w:tc>
        <w:tc>
          <w:tcPr>
            <w:tcW w:w="1581" w:type="dxa"/>
            <w:vAlign w:val="center"/>
          </w:tcPr>
          <w:p w14:paraId="661E6462" w14:textId="316609F6" w:rsidR="007B0B07" w:rsidRDefault="007B0B07" w:rsidP="00D30F71">
            <w:pPr>
              <w:pStyle w:val="affa"/>
            </w:pPr>
            <w:r>
              <w:rPr>
                <w:rFonts w:hint="eastAsia"/>
              </w:rPr>
              <w:t>0.</w:t>
            </w:r>
            <w:r w:rsidR="00BE7257">
              <w:t>60</w:t>
            </w:r>
            <m:oMath>
              <m:r>
                <m:rPr>
                  <m:sty m:val="p"/>
                </m:rPr>
                <w:rPr>
                  <w:rFonts w:ascii="Cambria Math" w:hAnsi="Cambria Math" w:cs="Times New Roman"/>
                </w:rPr>
                <m:t>μm</m:t>
              </m:r>
            </m:oMath>
          </w:p>
        </w:tc>
      </w:tr>
    </w:tbl>
    <w:p w14:paraId="300EB8D2" w14:textId="77777777" w:rsidR="007B0B07" w:rsidRDefault="007B0B07" w:rsidP="007B0B07">
      <w:pPr>
        <w:ind w:firstLineChars="0"/>
      </w:pPr>
      <w:r>
        <w:rPr>
          <w:rFonts w:hint="eastAsia"/>
        </w:rPr>
        <w:t>合成标准不确定度为：</w:t>
      </w:r>
    </w:p>
    <w:p w14:paraId="6BFDF0DA" w14:textId="778629C7" w:rsidR="007B0B07" w:rsidRDefault="0072593C" w:rsidP="007B0B07">
      <w:pPr>
        <w:spacing w:line="240" w:lineRule="auto"/>
        <w:ind w:leftChars="350" w:left="840" w:firstLineChars="0" w:firstLine="0"/>
        <w:rPr>
          <w:rFonts w:ascii="宋体" w:hAnsi="宋体"/>
        </w:rPr>
      </w:pPr>
      <m:oMathPara>
        <m:oMathParaPr>
          <m:jc m:val="left"/>
        </m:oMathParaPr>
        <m:oMath>
          <m:sSup>
            <m:sSupPr>
              <m:ctrlPr>
                <w:rPr>
                  <w:rFonts w:ascii="Cambria Math" w:hAnsi="Cambria Math"/>
                  <w:i/>
                </w:rPr>
              </m:ctrlPr>
            </m:sSupPr>
            <m:e>
              <m:sSub>
                <m:sSubPr>
                  <m:ctrlPr>
                    <w:rPr>
                      <w:rFonts w:ascii="Cambria Math" w:hAnsi="Cambria Math"/>
                      <w:i/>
                    </w:rPr>
                  </m:ctrlPr>
                </m:sSubPr>
                <m:e>
                  <m:r>
                    <w:rPr>
                      <w:rFonts w:ascii="Cambria Math" w:hAnsi="Cambria Math"/>
                    </w:rPr>
                    <m:t>u</m:t>
                  </m:r>
                </m:e>
                <m:sub>
                  <m:r>
                    <w:rPr>
                      <w:rFonts w:ascii="Cambria Math" w:hAnsi="Cambria Math"/>
                    </w:rPr>
                    <m:t>c</m:t>
                  </m:r>
                </m:sub>
              </m:sSub>
            </m:e>
            <m:sup>
              <m:r>
                <w:rPr>
                  <w:rFonts w:ascii="Cambria Math" w:hAnsi="Cambria Math"/>
                </w:rPr>
                <m:t>2</m:t>
              </m:r>
            </m:sup>
          </m:sSup>
          <m:r>
            <w:rPr>
              <w:rFonts w:ascii="Cambria Math" w:hAnsi="Cambria Math"/>
            </w:rPr>
            <m:t>=</m:t>
          </m:r>
          <m:sSubSup>
            <m:sSubSupPr>
              <m:ctrlPr>
                <w:rPr>
                  <w:rFonts w:ascii="Cambria Math" w:hAnsi="Cambria Math"/>
                  <w:i/>
                </w:rPr>
              </m:ctrlPr>
            </m:sSubSupPr>
            <m:e>
              <m:r>
                <w:rPr>
                  <w:rFonts w:ascii="Cambria Math" w:hAnsi="Cambria Math"/>
                </w:rPr>
                <m:t>u</m:t>
              </m:r>
            </m:e>
            <m:sub>
              <m:r>
                <w:rPr>
                  <w:rFonts w:ascii="Cambria Math" w:hAnsi="Cambria Math"/>
                </w:rPr>
                <m:t>1</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u</m:t>
              </m:r>
            </m:e>
            <m:sub>
              <m:r>
                <w:rPr>
                  <w:rFonts w:ascii="Cambria Math" w:hAnsi="Cambria Math"/>
                </w:rPr>
                <m:t>2</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u</m:t>
              </m:r>
            </m:e>
            <m:sub>
              <m:r>
                <w:rPr>
                  <w:rFonts w:ascii="Cambria Math" w:hAnsi="Cambria Math"/>
                </w:rPr>
                <m:t>3</m:t>
              </m:r>
            </m:sub>
            <m:sup>
              <m:r>
                <w:rPr>
                  <w:rFonts w:ascii="Cambria Math" w:hAnsi="Cambria Math"/>
                </w:rPr>
                <m:t>2</m:t>
              </m:r>
            </m:sup>
          </m:sSubSup>
        </m:oMath>
      </m:oMathPara>
    </w:p>
    <w:p w14:paraId="15E33299" w14:textId="76BAB24B" w:rsidR="007B0B07" w:rsidRDefault="007B0B07" w:rsidP="00BE7257">
      <w:pPr>
        <w:spacing w:line="240" w:lineRule="auto"/>
        <w:ind w:leftChars="225" w:left="540" w:firstLineChars="300" w:firstLine="720"/>
        <w:jc w:val="left"/>
        <w:rPr>
          <w:rFonts w:ascii="宋体" w:hAnsi="宋体"/>
        </w:rPr>
      </w:pPr>
      <m:oMathPara>
        <m:oMathParaPr>
          <m:jc m:val="left"/>
        </m:oMathParaPr>
        <m:oMath>
          <m:r>
            <w:rPr>
              <w:rFonts w:ascii="Cambria Math" w:hAnsi="Cambria Math" w:hint="eastAsia"/>
            </w:rPr>
            <m:t>=</m:t>
          </m:r>
          <m:sSup>
            <m:sSupPr>
              <m:ctrlPr>
                <w:rPr>
                  <w:rFonts w:ascii="Cambria Math" w:hAnsi="Cambria Math"/>
                  <w:i/>
                </w:rPr>
              </m:ctrlPr>
            </m:sSupPr>
            <m:e>
              <m:d>
                <m:dPr>
                  <m:ctrlPr>
                    <w:rPr>
                      <w:rFonts w:ascii="Cambria Math" w:hAnsi="Cambria Math"/>
                      <w:i/>
                    </w:rPr>
                  </m:ctrlPr>
                </m:dPr>
                <m:e>
                  <m:r>
                    <w:rPr>
                      <w:rFonts w:ascii="Cambria Math" w:hAnsi="Cambria Math"/>
                    </w:rPr>
                    <m:t>1.7μm</m:t>
                  </m:r>
                </m:e>
              </m:d>
            </m:e>
            <m:sup>
              <m:r>
                <w:rPr>
                  <w:rFonts w:ascii="Cambria Math" w:hAnsi="Cambria Math" w:hint="eastAsia"/>
                </w:rPr>
                <m:t>2</m:t>
              </m:r>
            </m:sup>
          </m:sSup>
          <m:r>
            <w:rPr>
              <w:rFonts w:ascii="Cambria Math" w:hAnsi="Cambria Math" w:hint="eastAsia"/>
            </w:rPr>
            <m:t>+</m:t>
          </m:r>
          <m:sSup>
            <m:sSupPr>
              <m:ctrlPr>
                <w:rPr>
                  <w:rFonts w:ascii="Cambria Math" w:hAnsi="Cambria Math"/>
                  <w:i/>
                </w:rPr>
              </m:ctrlPr>
            </m:sSupPr>
            <m:e>
              <m:d>
                <m:dPr>
                  <m:ctrlPr>
                    <w:rPr>
                      <w:rFonts w:ascii="Cambria Math" w:hAnsi="Cambria Math"/>
                      <w:i/>
                    </w:rPr>
                  </m:ctrlPr>
                </m:dPr>
                <m:e>
                  <m:r>
                    <w:rPr>
                      <w:rFonts w:ascii="Cambria Math" w:hAnsi="Cambria Math"/>
                    </w:rPr>
                    <m:t>0.06μm</m:t>
                  </m:r>
                </m:e>
              </m:d>
            </m:e>
            <m:sup>
              <m:r>
                <w:rPr>
                  <w:rFonts w:ascii="Cambria Math" w:hAnsi="Cambria Math" w:hint="eastAsia"/>
                </w:rPr>
                <m:t>2</m:t>
              </m:r>
            </m:sup>
          </m:sSup>
          <m:r>
            <w:rPr>
              <w:rFonts w:ascii="Cambria Math" w:hAnsi="Cambria Math" w:hint="eastAsia"/>
            </w:rPr>
            <m:t>+</m:t>
          </m:r>
          <m:sSup>
            <m:sSupPr>
              <m:ctrlPr>
                <w:rPr>
                  <w:rFonts w:ascii="Cambria Math" w:hAnsi="Cambria Math"/>
                  <w:i/>
                </w:rPr>
              </m:ctrlPr>
            </m:sSupPr>
            <m:e>
              <m:d>
                <m:dPr>
                  <m:ctrlPr>
                    <w:rPr>
                      <w:rFonts w:ascii="Cambria Math" w:hAnsi="Cambria Math"/>
                      <w:i/>
                    </w:rPr>
                  </m:ctrlPr>
                </m:dPr>
                <m:e>
                  <m:r>
                    <w:rPr>
                      <w:rFonts w:ascii="Cambria Math" w:hAnsi="Cambria Math"/>
                    </w:rPr>
                    <m:t>0.13μm</m:t>
                  </m:r>
                </m:e>
              </m:d>
            </m:e>
            <m:sup>
              <m:r>
                <w:rPr>
                  <w:rFonts w:ascii="Cambria Math" w:hAnsi="Cambria Math" w:hint="eastAsia"/>
                </w:rPr>
                <m:t>2</m:t>
              </m:r>
            </m:sup>
          </m:sSup>
        </m:oMath>
      </m:oMathPara>
    </w:p>
    <w:p w14:paraId="4818DD44" w14:textId="70991D32" w:rsidR="007B0B07" w:rsidRDefault="007B0B07" w:rsidP="007B0B07">
      <w:pPr>
        <w:spacing w:line="240" w:lineRule="auto"/>
        <w:ind w:leftChars="525" w:left="1260" w:firstLineChars="0" w:firstLine="0"/>
        <w:rPr>
          <w:rFonts w:ascii="宋体" w:hAnsi="宋体"/>
        </w:rPr>
      </w:pPr>
      <m:oMathPara>
        <m:oMathParaPr>
          <m:jc m:val="left"/>
        </m:oMathParaPr>
        <m:oMath>
          <m:r>
            <m:rPr>
              <m:sty m:val="p"/>
            </m:rPr>
            <w:rPr>
              <w:rFonts w:ascii="Cambria Math" w:hAnsi="Cambria Math" w:hint="eastAsia"/>
            </w:rPr>
            <m:t>=</m:t>
          </m:r>
          <m:sSup>
            <m:sSupPr>
              <m:ctrlPr>
                <w:rPr>
                  <w:rFonts w:ascii="Cambria Math" w:hAnsi="Cambria Math" w:cs="Times New Roman"/>
                </w:rPr>
              </m:ctrlPr>
            </m:sSupPr>
            <m:e>
              <m:r>
                <m:rPr>
                  <m:sty m:val="p"/>
                </m:rPr>
                <w:rPr>
                  <w:rFonts w:ascii="Cambria Math" w:hAnsi="Cambria Math"/>
                </w:rPr>
                <m:t>3.2</m:t>
              </m:r>
              <m:r>
                <m:rPr>
                  <m:sty m:val="p"/>
                </m:rPr>
                <w:rPr>
                  <w:rFonts w:ascii="Cambria Math" w:hAnsi="Cambria Math" w:cs="Times New Roman"/>
                </w:rPr>
                <m:t>μm</m:t>
              </m:r>
            </m:e>
            <m:sup>
              <m:r>
                <w:rPr>
                  <w:rFonts w:ascii="Cambria Math" w:hAnsi="Cambria Math" w:cs="Times New Roman"/>
                </w:rPr>
                <m:t>2</m:t>
              </m:r>
            </m:sup>
          </m:sSup>
        </m:oMath>
      </m:oMathPara>
    </w:p>
    <w:p w14:paraId="7CED50B1" w14:textId="20722D47" w:rsidR="007B0B07" w:rsidRDefault="0072593C" w:rsidP="007B0B07">
      <w:pPr>
        <w:spacing w:line="240" w:lineRule="auto"/>
        <w:ind w:leftChars="400" w:left="960" w:firstLineChars="0" w:firstLine="0"/>
        <w:rPr>
          <w:rFonts w:ascii="宋体" w:hAnsi="宋体"/>
        </w:rPr>
      </w:pPr>
      <m:oMathPara>
        <m:oMathParaPr>
          <m:jc m:val="left"/>
        </m:oMathParaPr>
        <m:oMath>
          <m:sSub>
            <m:sSubPr>
              <m:ctrlPr>
                <w:rPr>
                  <w:rFonts w:ascii="Cambria Math" w:hAnsi="Cambria Math"/>
                  <w:i/>
                </w:rPr>
              </m:ctrlPr>
            </m:sSubPr>
            <m:e>
              <m:r>
                <w:rPr>
                  <w:rFonts w:ascii="Cambria Math" w:hAnsi="Cambria Math"/>
                </w:rPr>
                <m:t>u</m:t>
              </m:r>
            </m:e>
            <m:sub>
              <m:r>
                <w:rPr>
                  <w:rFonts w:ascii="Cambria Math" w:hAnsi="Cambria Math"/>
                </w:rPr>
                <m:t>c</m:t>
              </m:r>
            </m:sub>
          </m:sSub>
          <m:r>
            <m:rPr>
              <m:sty m:val="p"/>
            </m:rPr>
            <w:rPr>
              <w:rFonts w:ascii="Cambria Math" w:hAnsi="Cambria Math" w:hint="eastAsia"/>
            </w:rPr>
            <m:t>=</m:t>
          </m:r>
          <m:r>
            <m:rPr>
              <m:sty m:val="p"/>
            </m:rPr>
            <w:rPr>
              <w:rFonts w:ascii="Cambria Math" w:hAnsi="Cambria Math"/>
            </w:rPr>
            <m:t>1.8</m:t>
          </m:r>
          <m:r>
            <m:rPr>
              <m:sty m:val="p"/>
            </m:rPr>
            <w:rPr>
              <w:rFonts w:ascii="Cambria Math" w:hAnsi="Cambria Math" w:cs="Times New Roman"/>
            </w:rPr>
            <m:t>μm</m:t>
          </m:r>
        </m:oMath>
      </m:oMathPara>
    </w:p>
    <w:p w14:paraId="373D9215" w14:textId="77777777" w:rsidR="007B0B07" w:rsidRDefault="007B0B07" w:rsidP="007B0B07">
      <w:pPr>
        <w:pStyle w:val="a1"/>
        <w:numPr>
          <w:ilvl w:val="1"/>
          <w:numId w:val="2"/>
        </w:numPr>
        <w:ind w:left="426" w:firstLineChars="0"/>
      </w:pPr>
      <w:r>
        <w:rPr>
          <w:rFonts w:hint="eastAsia"/>
        </w:rPr>
        <w:t>扩展不确定度</w:t>
      </w:r>
    </w:p>
    <w:p w14:paraId="501A0C2A" w14:textId="77777777" w:rsidR="007B0B07" w:rsidRDefault="007B0B07" w:rsidP="007B0B07">
      <w:r>
        <w:rPr>
          <w:rFonts w:hint="eastAsia"/>
        </w:rPr>
        <w:t>测量结果近似为正态分布</w:t>
      </w:r>
      <w:r>
        <w:rPr>
          <w:rFonts w:ascii="宋体" w:hAnsi="宋体" w:hint="eastAsia"/>
        </w:rPr>
        <w:t>，取</w:t>
      </w:r>
      <w:r>
        <w:rPr>
          <w:rFonts w:ascii="宋体" w:hAnsi="宋体" w:hint="eastAsia"/>
          <w:i/>
        </w:rPr>
        <w:t>k=</w:t>
      </w:r>
      <w:r>
        <w:rPr>
          <w:rFonts w:ascii="宋体" w:hAnsi="宋体" w:hint="eastAsia"/>
        </w:rPr>
        <w:t>2，扩展不</w:t>
      </w:r>
      <w:r>
        <w:rPr>
          <w:rFonts w:hint="eastAsia"/>
        </w:rPr>
        <w:t>确定度为：</w:t>
      </w:r>
    </w:p>
    <w:p w14:paraId="12518D9D" w14:textId="3887A262" w:rsidR="007B0B07" w:rsidRDefault="007B0B07" w:rsidP="007B0B07">
      <w:pPr>
        <w:ind w:firstLineChars="0" w:firstLine="0"/>
      </w:pPr>
      <m:oMathPara>
        <m:oMath>
          <m:r>
            <w:rPr>
              <w:rFonts w:ascii="Cambria Math" w:hAnsi="Cambria Math"/>
            </w:rPr>
            <m:t>U=k</m:t>
          </m:r>
          <m:sSub>
            <m:sSubPr>
              <m:ctrlPr>
                <w:rPr>
                  <w:rFonts w:ascii="Cambria Math" w:hAnsi="Cambria Math"/>
                  <w:i/>
                </w:rPr>
              </m:ctrlPr>
            </m:sSubPr>
            <m:e>
              <m:r>
                <w:rPr>
                  <w:rFonts w:ascii="Cambria Math" w:hAnsi="Cambria Math"/>
                </w:rPr>
                <m:t>u</m:t>
              </m:r>
            </m:e>
            <m:sub>
              <m:r>
                <w:rPr>
                  <w:rFonts w:ascii="Cambria Math" w:hAnsi="Cambria Math"/>
                </w:rPr>
                <m:t>c</m:t>
              </m:r>
            </m:sub>
          </m:sSub>
          <m:r>
            <w:rPr>
              <w:rFonts w:ascii="Cambria Math" w:hAnsi="Cambria Math"/>
            </w:rPr>
            <m:t>=2×1.8</m:t>
          </m:r>
          <m:r>
            <m:rPr>
              <m:sty m:val="p"/>
            </m:rPr>
            <w:rPr>
              <w:rFonts w:ascii="Cambria Math" w:hAnsi="Cambria Math" w:cs="Times New Roman"/>
            </w:rPr>
            <m:t>μm</m:t>
          </m:r>
          <m:r>
            <m:rPr>
              <m:sty m:val="p"/>
            </m:rPr>
            <w:rPr>
              <w:rFonts w:ascii="Cambria Math" w:hAnsi="Cambria Math"/>
            </w:rPr>
            <m:t xml:space="preserve">≈4 </m:t>
          </m:r>
          <m:r>
            <m:rPr>
              <m:sty m:val="p"/>
            </m:rPr>
            <w:rPr>
              <w:rFonts w:ascii="Cambria Math" w:hAnsi="Cambria Math" w:cs="Times New Roman"/>
            </w:rPr>
            <m:t>μm</m:t>
          </m:r>
        </m:oMath>
      </m:oMathPara>
    </w:p>
    <w:p w14:paraId="581AC8BC" w14:textId="77777777" w:rsidR="00C866A1" w:rsidRPr="00C866A1" w:rsidRDefault="00C866A1" w:rsidP="00C866A1"/>
    <w:p w14:paraId="7E1B6627" w14:textId="1693BB8D" w:rsidR="00C866A1" w:rsidRPr="00C866A1" w:rsidRDefault="00C866A1" w:rsidP="00C866A1">
      <w:pPr>
        <w:tabs>
          <w:tab w:val="left" w:pos="1080"/>
        </w:tabs>
        <w:rPr>
          <w:rFonts w:ascii="Cambria Math" w:hAnsi="Cambria Math" w:hint="eastAsia"/>
          <w:oMath/>
        </w:rPr>
        <w:sectPr w:rsidR="00C866A1" w:rsidRPr="00C866A1">
          <w:pgSz w:w="11906" w:h="16838"/>
          <w:pgMar w:top="1588" w:right="851" w:bottom="1361" w:left="1418" w:header="1191" w:footer="992" w:gutter="0"/>
          <w:cols w:space="425"/>
          <w:docGrid w:type="lines" w:linePitch="312"/>
        </w:sectPr>
      </w:pPr>
      <w:r>
        <w:tab/>
      </w:r>
    </w:p>
    <w:p w14:paraId="7C2AD3EF" w14:textId="77777777" w:rsidR="000A23B9" w:rsidRDefault="000A23B9">
      <w:pPr>
        <w:ind w:firstLineChars="0" w:firstLine="0"/>
      </w:pPr>
    </w:p>
    <w:p w14:paraId="12117C13" w14:textId="77777777" w:rsidR="000A23B9" w:rsidRDefault="000025BA">
      <w:pPr>
        <w:pStyle w:val="a"/>
      </w:pPr>
      <w:r>
        <w:rPr>
          <w:color w:val="FFFFFF" w:themeColor="background1"/>
        </w:rPr>
        <w:t xml:space="preserve"> </w:t>
      </w:r>
      <w:r>
        <w:rPr>
          <w:rFonts w:hint="eastAsia"/>
          <w:color w:val="FFFFFF" w:themeColor="background1"/>
        </w:rPr>
        <w:t xml:space="preserve"> </w:t>
      </w:r>
      <w:bookmarkStart w:id="77" w:name="_Toc107259056"/>
      <w:r>
        <w:rPr>
          <w:rFonts w:hint="eastAsia"/>
          <w:color w:val="FFFFFF" w:themeColor="background1"/>
        </w:rPr>
        <w:t>校准证书内</w:t>
      </w:r>
      <w:proofErr w:type="gramStart"/>
      <w:r>
        <w:rPr>
          <w:rFonts w:hint="eastAsia"/>
          <w:color w:val="FFFFFF" w:themeColor="background1"/>
        </w:rPr>
        <w:t>页信息</w:t>
      </w:r>
      <w:proofErr w:type="gramEnd"/>
      <w:r>
        <w:rPr>
          <w:rFonts w:hint="eastAsia"/>
          <w:color w:val="FFFFFF" w:themeColor="background1"/>
        </w:rPr>
        <w:t>及格式</w:t>
      </w:r>
      <w:bookmarkEnd w:id="77"/>
    </w:p>
    <w:p w14:paraId="43D1AF4E" w14:textId="77777777" w:rsidR="000A23B9" w:rsidRDefault="000025BA">
      <w:pPr>
        <w:pStyle w:val="affd"/>
      </w:pPr>
      <w:r>
        <w:rPr>
          <w:rFonts w:hint="eastAsia"/>
        </w:rPr>
        <w:t>校准证书内</w:t>
      </w:r>
      <w:proofErr w:type="gramStart"/>
      <w:r>
        <w:rPr>
          <w:rFonts w:hint="eastAsia"/>
        </w:rPr>
        <w:t>页信息</w:t>
      </w:r>
      <w:proofErr w:type="gramEnd"/>
      <w:r>
        <w:rPr>
          <w:rFonts w:hint="eastAsia"/>
        </w:rPr>
        <w:t>及格式</w:t>
      </w:r>
    </w:p>
    <w:p w14:paraId="5E3F2B56" w14:textId="77777777" w:rsidR="000A23B9" w:rsidRDefault="000025BA">
      <w:pPr>
        <w:pStyle w:val="a1"/>
        <w:numPr>
          <w:ilvl w:val="1"/>
          <w:numId w:val="2"/>
        </w:numPr>
        <w:ind w:left="426" w:firstLineChars="0"/>
      </w:pPr>
      <w:r>
        <w:rPr>
          <w:rFonts w:hint="eastAsia"/>
        </w:rPr>
        <w:t>校准证书至少包括一下信息：</w:t>
      </w:r>
    </w:p>
    <w:p w14:paraId="386E6094" w14:textId="77777777" w:rsidR="000A23B9" w:rsidRDefault="000025BA">
      <w:pPr>
        <w:pStyle w:val="a1"/>
        <w:numPr>
          <w:ilvl w:val="0"/>
          <w:numId w:val="4"/>
        </w:numPr>
        <w:ind w:firstLineChars="0"/>
      </w:pPr>
      <w:r>
        <w:rPr>
          <w:rFonts w:hint="eastAsia"/>
        </w:rPr>
        <w:t>标题：“校准证书”；</w:t>
      </w:r>
    </w:p>
    <w:p w14:paraId="7D7BDB8A" w14:textId="77777777" w:rsidR="000A23B9" w:rsidRDefault="000025BA">
      <w:pPr>
        <w:pStyle w:val="a1"/>
        <w:numPr>
          <w:ilvl w:val="0"/>
          <w:numId w:val="4"/>
        </w:numPr>
        <w:ind w:firstLineChars="0"/>
      </w:pPr>
      <w:r>
        <w:rPr>
          <w:rFonts w:hint="eastAsia"/>
        </w:rPr>
        <w:t>实验室名称和地址；</w:t>
      </w:r>
    </w:p>
    <w:p w14:paraId="13A22BCE" w14:textId="77777777" w:rsidR="000A23B9" w:rsidRDefault="000025BA">
      <w:pPr>
        <w:pStyle w:val="a1"/>
        <w:numPr>
          <w:ilvl w:val="0"/>
          <w:numId w:val="4"/>
        </w:numPr>
        <w:ind w:firstLineChars="0"/>
      </w:pPr>
      <w:r>
        <w:rPr>
          <w:rFonts w:hint="eastAsia"/>
        </w:rPr>
        <w:t>进行校准的地点（如果与实验室的地址不同）；</w:t>
      </w:r>
    </w:p>
    <w:p w14:paraId="4F773C40" w14:textId="77777777" w:rsidR="000A23B9" w:rsidRDefault="000025BA">
      <w:pPr>
        <w:pStyle w:val="a1"/>
        <w:numPr>
          <w:ilvl w:val="0"/>
          <w:numId w:val="4"/>
        </w:numPr>
        <w:ind w:firstLineChars="0"/>
      </w:pPr>
      <w:r>
        <w:rPr>
          <w:rFonts w:hint="eastAsia"/>
        </w:rPr>
        <w:t>证书的唯一性标识（如编号），每页及总页数的标识；</w:t>
      </w:r>
    </w:p>
    <w:p w14:paraId="2C4F48DB" w14:textId="77777777" w:rsidR="000A23B9" w:rsidRDefault="000025BA">
      <w:pPr>
        <w:pStyle w:val="a1"/>
        <w:numPr>
          <w:ilvl w:val="0"/>
          <w:numId w:val="4"/>
        </w:numPr>
        <w:ind w:firstLineChars="0"/>
      </w:pPr>
      <w:r>
        <w:rPr>
          <w:rFonts w:hint="eastAsia"/>
        </w:rPr>
        <w:t>客户的名称和地址；</w:t>
      </w:r>
    </w:p>
    <w:p w14:paraId="78AAB8B8" w14:textId="77777777" w:rsidR="000A23B9" w:rsidRDefault="000025BA">
      <w:pPr>
        <w:pStyle w:val="a1"/>
        <w:numPr>
          <w:ilvl w:val="0"/>
          <w:numId w:val="4"/>
        </w:numPr>
        <w:ind w:firstLineChars="0"/>
      </w:pPr>
      <w:r>
        <w:rPr>
          <w:rFonts w:hint="eastAsia"/>
        </w:rPr>
        <w:t>被校对</w:t>
      </w:r>
      <w:proofErr w:type="gramStart"/>
      <w:r>
        <w:rPr>
          <w:rFonts w:hint="eastAsia"/>
        </w:rPr>
        <w:t>象</w:t>
      </w:r>
      <w:proofErr w:type="gramEnd"/>
      <w:r>
        <w:rPr>
          <w:rFonts w:hint="eastAsia"/>
        </w:rPr>
        <w:t>的描述和明确标识；</w:t>
      </w:r>
    </w:p>
    <w:p w14:paraId="487D6FC4" w14:textId="77777777" w:rsidR="000A23B9" w:rsidRDefault="000025BA">
      <w:pPr>
        <w:pStyle w:val="a1"/>
        <w:numPr>
          <w:ilvl w:val="0"/>
          <w:numId w:val="4"/>
        </w:numPr>
        <w:ind w:left="0" w:firstLineChars="0" w:firstLine="480"/>
      </w:pPr>
      <w:r>
        <w:rPr>
          <w:rFonts w:hint="eastAsia"/>
        </w:rPr>
        <w:t>进行校准的日期，如果与校准结果的有效性和引用相关时，应说明被校对</w:t>
      </w:r>
      <w:proofErr w:type="gramStart"/>
      <w:r>
        <w:rPr>
          <w:rFonts w:hint="eastAsia"/>
        </w:rPr>
        <w:t>象</w:t>
      </w:r>
      <w:proofErr w:type="gramEnd"/>
      <w:r>
        <w:rPr>
          <w:rFonts w:hint="eastAsia"/>
        </w:rPr>
        <w:t>的接收日期；</w:t>
      </w:r>
    </w:p>
    <w:p w14:paraId="0F359509" w14:textId="77777777" w:rsidR="000A23B9" w:rsidRDefault="000025BA">
      <w:pPr>
        <w:pStyle w:val="a1"/>
        <w:numPr>
          <w:ilvl w:val="0"/>
          <w:numId w:val="4"/>
        </w:numPr>
        <w:ind w:firstLineChars="0"/>
      </w:pPr>
      <w:r>
        <w:rPr>
          <w:rFonts w:hint="eastAsia"/>
        </w:rPr>
        <w:t>如果与校准结果的有效性应用有关时，应对被校样品的抽样程序进行说明；</w:t>
      </w:r>
    </w:p>
    <w:p w14:paraId="15A34427" w14:textId="77777777" w:rsidR="000A23B9" w:rsidRDefault="000025BA">
      <w:pPr>
        <w:pStyle w:val="a1"/>
        <w:numPr>
          <w:ilvl w:val="0"/>
          <w:numId w:val="4"/>
        </w:numPr>
        <w:ind w:firstLineChars="0"/>
      </w:pPr>
      <w:r>
        <w:rPr>
          <w:rFonts w:hint="eastAsia"/>
        </w:rPr>
        <w:t>校准所依据的技术规范的标识，包括名称及代号；</w:t>
      </w:r>
    </w:p>
    <w:p w14:paraId="337A4364" w14:textId="77777777" w:rsidR="000A23B9" w:rsidRDefault="000025BA">
      <w:pPr>
        <w:pStyle w:val="a1"/>
        <w:numPr>
          <w:ilvl w:val="0"/>
          <w:numId w:val="4"/>
        </w:numPr>
        <w:ind w:firstLineChars="0"/>
      </w:pPr>
      <w:r>
        <w:rPr>
          <w:rFonts w:hint="eastAsia"/>
        </w:rPr>
        <w:t>本次校准所用测量标准的溯源性及有效性说明；</w:t>
      </w:r>
    </w:p>
    <w:p w14:paraId="74782825" w14:textId="77777777" w:rsidR="000A23B9" w:rsidRDefault="000025BA">
      <w:pPr>
        <w:pStyle w:val="a1"/>
        <w:numPr>
          <w:ilvl w:val="0"/>
          <w:numId w:val="4"/>
        </w:numPr>
        <w:ind w:firstLineChars="0"/>
      </w:pPr>
      <w:r>
        <w:rPr>
          <w:rFonts w:hint="eastAsia"/>
        </w:rPr>
        <w:t>校准环境的描述；</w:t>
      </w:r>
    </w:p>
    <w:p w14:paraId="40A904F5" w14:textId="77777777" w:rsidR="000A23B9" w:rsidRDefault="000025BA">
      <w:pPr>
        <w:pStyle w:val="a1"/>
        <w:numPr>
          <w:ilvl w:val="0"/>
          <w:numId w:val="4"/>
        </w:numPr>
        <w:ind w:firstLineChars="0"/>
      </w:pPr>
      <w:r>
        <w:rPr>
          <w:rFonts w:hint="eastAsia"/>
        </w:rPr>
        <w:t>校准结果及其测量不确定度的说明；</w:t>
      </w:r>
    </w:p>
    <w:p w14:paraId="2F300C0A" w14:textId="77777777" w:rsidR="000A23B9" w:rsidRDefault="000025BA">
      <w:pPr>
        <w:pStyle w:val="a1"/>
        <w:numPr>
          <w:ilvl w:val="0"/>
          <w:numId w:val="4"/>
        </w:numPr>
        <w:ind w:firstLineChars="0"/>
      </w:pPr>
      <w:r>
        <w:rPr>
          <w:rFonts w:hint="eastAsia"/>
        </w:rPr>
        <w:t>对校准规范的偏离的说明；</w:t>
      </w:r>
    </w:p>
    <w:p w14:paraId="614A97B9" w14:textId="77777777" w:rsidR="000A23B9" w:rsidRDefault="000025BA">
      <w:pPr>
        <w:pStyle w:val="a1"/>
        <w:numPr>
          <w:ilvl w:val="0"/>
          <w:numId w:val="4"/>
        </w:numPr>
        <w:ind w:firstLineChars="0"/>
      </w:pPr>
      <w:r>
        <w:rPr>
          <w:rFonts w:hint="eastAsia"/>
        </w:rPr>
        <w:t>校准证书或校准报告签发人的签名、职务或等效标识；</w:t>
      </w:r>
    </w:p>
    <w:p w14:paraId="05AB87FA" w14:textId="77777777" w:rsidR="000A23B9" w:rsidRDefault="000025BA">
      <w:pPr>
        <w:pStyle w:val="a1"/>
        <w:numPr>
          <w:ilvl w:val="0"/>
          <w:numId w:val="4"/>
        </w:numPr>
        <w:ind w:firstLineChars="0"/>
      </w:pPr>
      <w:r>
        <w:rPr>
          <w:rFonts w:hint="eastAsia"/>
        </w:rPr>
        <w:t>校准结果仅对被校对</w:t>
      </w:r>
      <w:proofErr w:type="gramStart"/>
      <w:r>
        <w:rPr>
          <w:rFonts w:hint="eastAsia"/>
        </w:rPr>
        <w:t>象</w:t>
      </w:r>
      <w:proofErr w:type="gramEnd"/>
      <w:r>
        <w:rPr>
          <w:rFonts w:hint="eastAsia"/>
        </w:rPr>
        <w:t>有效的声明；</w:t>
      </w:r>
    </w:p>
    <w:p w14:paraId="208C2749" w14:textId="77777777" w:rsidR="000A23B9" w:rsidRDefault="000025BA">
      <w:pPr>
        <w:pStyle w:val="a1"/>
        <w:numPr>
          <w:ilvl w:val="0"/>
          <w:numId w:val="4"/>
        </w:numPr>
        <w:ind w:firstLineChars="0"/>
      </w:pPr>
      <w:r>
        <w:rPr>
          <w:rFonts w:hint="eastAsia"/>
        </w:rPr>
        <w:t>未经实验室书面批准，不得部分复制证书的声明。</w:t>
      </w:r>
    </w:p>
    <w:p w14:paraId="3BCBEE77" w14:textId="61DBC603" w:rsidR="000A23B9" w:rsidRDefault="000025BA">
      <w:pPr>
        <w:pStyle w:val="a1"/>
        <w:numPr>
          <w:ilvl w:val="1"/>
          <w:numId w:val="2"/>
        </w:numPr>
        <w:ind w:left="426" w:firstLineChars="0"/>
      </w:pPr>
      <w:r>
        <w:rPr>
          <w:rFonts w:hint="eastAsia"/>
        </w:rPr>
        <w:t>推荐得校准证书内页格式见表</w:t>
      </w:r>
      <w:r w:rsidR="00D964EF">
        <w:rPr>
          <w:rFonts w:hint="eastAsia"/>
        </w:rPr>
        <w:t>D</w:t>
      </w:r>
      <w:r>
        <w:rPr>
          <w:rFonts w:hint="eastAsia"/>
        </w:rPr>
        <w:t>.1</w:t>
      </w:r>
      <w:r>
        <w:rPr>
          <w:rFonts w:hint="eastAsia"/>
        </w:rPr>
        <w:t>。</w:t>
      </w:r>
    </w:p>
    <w:p w14:paraId="198827FF" w14:textId="39BEA5FC" w:rsidR="000A23B9" w:rsidRDefault="000025BA">
      <w:pPr>
        <w:pStyle w:val="aff8"/>
      </w:pPr>
      <w:r>
        <w:rPr>
          <w:rFonts w:hint="eastAsia"/>
        </w:rPr>
        <w:t>表</w:t>
      </w:r>
      <w:r w:rsidR="00D964EF">
        <w:t>D</w:t>
      </w:r>
      <w:r>
        <w:rPr>
          <w:rFonts w:hint="eastAsia"/>
        </w:rPr>
        <w:t>.1</w:t>
      </w:r>
      <w:r>
        <w:t xml:space="preserve">  </w:t>
      </w:r>
      <w:r>
        <w:rPr>
          <w:rFonts w:hint="eastAsia"/>
        </w:rPr>
        <w:t>校准证书内页格式</w:t>
      </w:r>
    </w:p>
    <w:tbl>
      <w:tblPr>
        <w:tblStyle w:val="a9"/>
        <w:tblW w:w="0" w:type="auto"/>
        <w:tblLook w:val="04A0" w:firstRow="1" w:lastRow="0" w:firstColumn="1" w:lastColumn="0" w:noHBand="0" w:noVBand="1"/>
      </w:tblPr>
      <w:tblGrid>
        <w:gridCol w:w="704"/>
        <w:gridCol w:w="3260"/>
        <w:gridCol w:w="5663"/>
      </w:tblGrid>
      <w:tr w:rsidR="000A23B9" w14:paraId="1D259FC9" w14:textId="77777777">
        <w:tc>
          <w:tcPr>
            <w:tcW w:w="704" w:type="dxa"/>
          </w:tcPr>
          <w:p w14:paraId="1773102C" w14:textId="77777777" w:rsidR="000A23B9" w:rsidRDefault="000025BA">
            <w:pPr>
              <w:pStyle w:val="affa"/>
            </w:pPr>
            <w:r>
              <w:rPr>
                <w:rFonts w:hint="eastAsia"/>
              </w:rPr>
              <w:t>序号</w:t>
            </w:r>
          </w:p>
        </w:tc>
        <w:tc>
          <w:tcPr>
            <w:tcW w:w="3260" w:type="dxa"/>
          </w:tcPr>
          <w:p w14:paraId="344013BE" w14:textId="77777777" w:rsidR="000A23B9" w:rsidRDefault="000025BA">
            <w:pPr>
              <w:pStyle w:val="affa"/>
            </w:pPr>
            <w:r>
              <w:rPr>
                <w:rFonts w:hint="eastAsia"/>
              </w:rPr>
              <w:t>校准项目</w:t>
            </w:r>
          </w:p>
        </w:tc>
        <w:tc>
          <w:tcPr>
            <w:tcW w:w="5663" w:type="dxa"/>
          </w:tcPr>
          <w:p w14:paraId="19423CDD" w14:textId="77777777" w:rsidR="000A23B9" w:rsidRDefault="000025BA">
            <w:pPr>
              <w:pStyle w:val="affa"/>
            </w:pPr>
            <w:r>
              <w:rPr>
                <w:rFonts w:hint="eastAsia"/>
              </w:rPr>
              <w:t>校准结果</w:t>
            </w:r>
          </w:p>
        </w:tc>
      </w:tr>
      <w:tr w:rsidR="000A23B9" w14:paraId="235A46DD" w14:textId="77777777">
        <w:tc>
          <w:tcPr>
            <w:tcW w:w="704" w:type="dxa"/>
          </w:tcPr>
          <w:p w14:paraId="476FB005" w14:textId="77777777" w:rsidR="000A23B9" w:rsidRDefault="000025BA">
            <w:pPr>
              <w:pStyle w:val="affa"/>
            </w:pPr>
            <w:r>
              <w:t>1</w:t>
            </w:r>
          </w:p>
        </w:tc>
        <w:tc>
          <w:tcPr>
            <w:tcW w:w="3260" w:type="dxa"/>
          </w:tcPr>
          <w:p w14:paraId="22C08D08" w14:textId="77777777" w:rsidR="000A23B9" w:rsidRDefault="000025BA">
            <w:pPr>
              <w:pStyle w:val="affa"/>
            </w:pPr>
            <w:r>
              <w:rPr>
                <w:rFonts w:hint="eastAsia"/>
              </w:rPr>
              <w:t>表面粗糙度</w:t>
            </w:r>
          </w:p>
        </w:tc>
        <w:tc>
          <w:tcPr>
            <w:tcW w:w="5663" w:type="dxa"/>
          </w:tcPr>
          <w:p w14:paraId="4FEF1DE2" w14:textId="77777777" w:rsidR="000A23B9" w:rsidRDefault="000A23B9">
            <w:pPr>
              <w:pStyle w:val="affa"/>
            </w:pPr>
          </w:p>
        </w:tc>
      </w:tr>
      <w:tr w:rsidR="000A23B9" w14:paraId="0766C09B" w14:textId="77777777">
        <w:tc>
          <w:tcPr>
            <w:tcW w:w="704" w:type="dxa"/>
          </w:tcPr>
          <w:p w14:paraId="595D4501" w14:textId="77777777" w:rsidR="000A23B9" w:rsidRDefault="000025BA">
            <w:pPr>
              <w:pStyle w:val="affa"/>
            </w:pPr>
            <w:r>
              <w:t>2</w:t>
            </w:r>
          </w:p>
        </w:tc>
        <w:tc>
          <w:tcPr>
            <w:tcW w:w="3260" w:type="dxa"/>
          </w:tcPr>
          <w:p w14:paraId="6A2D2475" w14:textId="77777777" w:rsidR="000A23B9" w:rsidRDefault="000025BA">
            <w:pPr>
              <w:pStyle w:val="affa"/>
            </w:pPr>
            <w:r>
              <w:rPr>
                <w:rFonts w:hint="eastAsia"/>
              </w:rPr>
              <w:t>几何尺寸</w:t>
            </w:r>
          </w:p>
        </w:tc>
        <w:tc>
          <w:tcPr>
            <w:tcW w:w="5663" w:type="dxa"/>
          </w:tcPr>
          <w:p w14:paraId="60DC8853" w14:textId="77777777" w:rsidR="000A23B9" w:rsidRDefault="000A23B9">
            <w:pPr>
              <w:pStyle w:val="affa"/>
            </w:pPr>
          </w:p>
        </w:tc>
      </w:tr>
      <w:tr w:rsidR="000A23B9" w14:paraId="180CDE06" w14:textId="77777777">
        <w:tc>
          <w:tcPr>
            <w:tcW w:w="704" w:type="dxa"/>
          </w:tcPr>
          <w:p w14:paraId="0BF7B5BB" w14:textId="77777777" w:rsidR="000A23B9" w:rsidRDefault="000025BA">
            <w:pPr>
              <w:pStyle w:val="affa"/>
            </w:pPr>
            <w:r>
              <w:t>3</w:t>
            </w:r>
          </w:p>
        </w:tc>
        <w:tc>
          <w:tcPr>
            <w:tcW w:w="3260" w:type="dxa"/>
          </w:tcPr>
          <w:p w14:paraId="39037BFC" w14:textId="59677135" w:rsidR="000A23B9" w:rsidRDefault="000025BA">
            <w:pPr>
              <w:pStyle w:val="affa"/>
            </w:pPr>
            <w:r>
              <w:rPr>
                <w:rFonts w:hint="eastAsia"/>
              </w:rPr>
              <w:t>涂层厚度</w:t>
            </w:r>
          </w:p>
        </w:tc>
        <w:tc>
          <w:tcPr>
            <w:tcW w:w="5663" w:type="dxa"/>
          </w:tcPr>
          <w:p w14:paraId="55B83D19" w14:textId="77777777" w:rsidR="000A23B9" w:rsidRDefault="000A23B9">
            <w:pPr>
              <w:pStyle w:val="affa"/>
            </w:pPr>
          </w:p>
        </w:tc>
      </w:tr>
    </w:tbl>
    <w:p w14:paraId="40AE3BE9" w14:textId="77777777" w:rsidR="000A23B9" w:rsidRDefault="000025BA">
      <w:pPr>
        <w:ind w:firstLineChars="0" w:firstLine="0"/>
      </w:pPr>
      <w:r>
        <w:rPr>
          <w:noProof/>
        </w:rPr>
        <mc:AlternateContent>
          <mc:Choice Requires="wps">
            <w:drawing>
              <wp:anchor distT="0" distB="0" distL="114300" distR="114300" simplePos="0" relativeHeight="251676672" behindDoc="0" locked="0" layoutInCell="1" allowOverlap="1" wp14:anchorId="7C1B2A06" wp14:editId="392823AA">
                <wp:simplePos x="0" y="0"/>
                <wp:positionH relativeFrom="margin">
                  <wp:align>center</wp:align>
                </wp:positionH>
                <wp:positionV relativeFrom="page">
                  <wp:posOffset>8847455</wp:posOffset>
                </wp:positionV>
                <wp:extent cx="1461770" cy="0"/>
                <wp:effectExtent l="0" t="0" r="0" b="0"/>
                <wp:wrapNone/>
                <wp:docPr id="20" name="直接连接符 20"/>
                <wp:cNvGraphicFramePr/>
                <a:graphic xmlns:a="http://schemas.openxmlformats.org/drawingml/2006/main">
                  <a:graphicData uri="http://schemas.microsoft.com/office/word/2010/wordprocessingShape">
                    <wps:wsp>
                      <wps:cNvCnPr/>
                      <wps:spPr>
                        <a:xfrm>
                          <a:off x="0" y="0"/>
                          <a:ext cx="1461600" cy="0"/>
                        </a:xfrm>
                        <a:prstGeom prst="line">
                          <a:avLst/>
                        </a:prstGeom>
                        <a:ln w="19050">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40D352A8" id="直接连接符 20" o:spid="_x0000_s1026" style="position:absolute;left:0;text-align:left;z-index:251676672;visibility:visible;mso-wrap-style:square;mso-wrap-distance-left:9pt;mso-wrap-distance-top:0;mso-wrap-distance-right:9pt;mso-wrap-distance-bottom:0;mso-position-horizontal:center;mso-position-horizontal-relative:margin;mso-position-vertical:absolute;mso-position-vertical-relative:page" from="0,696.65pt" to="115.1pt,69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" strokecolor="black [3213]" strokeweight="1.5pt">
                <v:stroke joinstyle="miter"/>
                <w10:wrap anchorx="margin" anchory="page"/>
              </v:line>
            </w:pict>
          </mc:Fallback>
        </mc:AlternateContent>
      </w:r>
    </w:p>
    <w:sectPr w:rsidR="000A23B9">
      <w:pgSz w:w="11906" w:h="16838"/>
      <w:pgMar w:top="1588" w:right="851" w:bottom="1361" w:left="1418" w:header="119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8509D49" w14:textId="77777777" w:rsidR="00166EF9" w:rsidRDefault="00166EF9">
      <w:pPr>
        <w:spacing w:line="240" w:lineRule="auto"/>
      </w:pPr>
      <w:r>
        <w:separator/>
      </w:r>
    </w:p>
  </w:endnote>
  <w:endnote w:type="continuationSeparator" w:id="0">
    <w:p w14:paraId="247175D3" w14:textId="77777777" w:rsidR="00166EF9" w:rsidRDefault="00166EF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Arial Unicode MS"/>
    <w:charset w:val="86"/>
    <w:family w:val="auto"/>
    <w:pitch w:val="variable"/>
    <w:sig w:usb0="00000000"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等线 Light">
    <w:charset w:val="86"/>
    <w:family w:val="auto"/>
    <w:pitch w:val="variable"/>
    <w:sig w:usb0="A00002BF" w:usb1="38CF7CFA" w:usb2="00000016" w:usb3="00000000" w:csb0="0004000F" w:csb1="00000000"/>
  </w:font>
  <w:font w:name="方正小标宋简体">
    <w:altName w:val="微软雅黑"/>
    <w:charset w:val="86"/>
    <w:family w:val="script"/>
    <w:pitch w:val="fixed"/>
    <w:sig w:usb0="00000000" w:usb1="080E0000" w:usb2="00000010" w:usb3="00000000" w:csb0="0004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23529474"/>
      <w:docPartObj>
        <w:docPartGallery w:val="AutoText"/>
      </w:docPartObj>
    </w:sdtPr>
    <w:sdtContent>
      <w:p w14:paraId="25739C39" w14:textId="77777777" w:rsidR="0072593C" w:rsidRDefault="0072593C">
        <w:pPr>
          <w:pStyle w:val="a7"/>
          <w:ind w:firstLine="360"/>
        </w:pPr>
        <w:r>
          <w:fldChar w:fldCharType="begin"/>
        </w:r>
        <w:r>
          <w:instrText>PAGE   \* MERGEFORMAT</w:instrText>
        </w:r>
        <w:r>
          <w:fldChar w:fldCharType="separate"/>
        </w:r>
        <w:r>
          <w:rPr>
            <w:lang w:val="zh-CN"/>
          </w:rPr>
          <w:t>10</w:t>
        </w:r>
        <w:r>
          <w:fldChar w:fldCharType="end"/>
        </w:r>
      </w:p>
    </w:sdtContent>
  </w:sdt>
  <w:p w14:paraId="5F3D006F" w14:textId="77777777" w:rsidR="0072593C" w:rsidRDefault="0072593C">
    <w:pPr>
      <w:pStyle w:val="a7"/>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4EF84E" w14:textId="77777777" w:rsidR="0072593C" w:rsidRDefault="0072593C">
    <w:pPr>
      <w:pStyle w:val="a7"/>
      <w:ind w:right="180" w:firstLine="360"/>
      <w:jc w:val="right"/>
    </w:pPr>
  </w:p>
  <w:p w14:paraId="559892BD" w14:textId="77777777" w:rsidR="0072593C" w:rsidRDefault="0072593C">
    <w:pPr>
      <w:pStyle w:val="a7"/>
      <w:ind w:firstLineChars="0" w:firstLine="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E3826D" w14:textId="77777777" w:rsidR="0072593C" w:rsidRDefault="0072593C">
    <w:pPr>
      <w:pStyle w:val="a7"/>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2DCED3" w14:textId="77777777" w:rsidR="0072593C" w:rsidRDefault="0072593C">
    <w:pPr>
      <w:pStyle w:val="a7"/>
      <w:ind w:firstLine="360"/>
    </w:pPr>
  </w:p>
  <w:p w14:paraId="5E6437F0" w14:textId="77777777" w:rsidR="0072593C" w:rsidRDefault="0072593C">
    <w:pPr>
      <w:pStyle w:val="a7"/>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C0B2B6" w14:textId="77777777" w:rsidR="0072593C" w:rsidRDefault="0072593C">
    <w:pPr>
      <w:pStyle w:val="a7"/>
      <w:ind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75240F" w14:textId="77777777" w:rsidR="0072593C" w:rsidRDefault="0072593C">
    <w:pPr>
      <w:pStyle w:val="a7"/>
      <w:ind w:right="180" w:firstLine="360"/>
      <w:jc w:val="right"/>
    </w:pPr>
  </w:p>
  <w:p w14:paraId="37F52DE3" w14:textId="77777777" w:rsidR="0072593C" w:rsidRDefault="0072593C">
    <w:pPr>
      <w:pStyle w:val="a7"/>
      <w:ind w:firstLineChars="0" w:firstLine="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5152989"/>
      <w:docPartObj>
        <w:docPartGallery w:val="AutoText"/>
      </w:docPartObj>
    </w:sdtPr>
    <w:sdtContent>
      <w:p w14:paraId="762E0D19" w14:textId="77777777" w:rsidR="0072593C" w:rsidRDefault="0072593C">
        <w:pPr>
          <w:pStyle w:val="a7"/>
          <w:ind w:firstLine="360"/>
          <w:jc w:val="right"/>
        </w:pPr>
        <w:r>
          <w:fldChar w:fldCharType="begin"/>
        </w:r>
        <w:r>
          <w:instrText>PAGE   \* MERGEFORMAT</w:instrText>
        </w:r>
        <w:r>
          <w:fldChar w:fldCharType="separate"/>
        </w:r>
        <w:r w:rsidR="00745E31" w:rsidRPr="00745E31">
          <w:rPr>
            <w:noProof/>
            <w:lang w:val="zh-CN"/>
          </w:rPr>
          <w:t>I</w:t>
        </w:r>
        <w:r>
          <w:fldChar w:fldCharType="end"/>
        </w:r>
      </w:p>
    </w:sdtContent>
  </w:sdt>
  <w:p w14:paraId="5FB96FAA" w14:textId="77777777" w:rsidR="0072593C" w:rsidRDefault="0072593C">
    <w:pPr>
      <w:pStyle w:val="a7"/>
      <w:ind w:firstLineChars="0" w:firstLine="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37894469"/>
      <w:docPartObj>
        <w:docPartGallery w:val="AutoText"/>
      </w:docPartObj>
    </w:sdtPr>
    <w:sdtContent>
      <w:p w14:paraId="0E1751C4" w14:textId="77777777" w:rsidR="0072593C" w:rsidRDefault="0072593C">
        <w:pPr>
          <w:pStyle w:val="a7"/>
          <w:ind w:firstLine="360"/>
        </w:pPr>
        <w:r>
          <w:fldChar w:fldCharType="begin"/>
        </w:r>
        <w:r>
          <w:instrText>PAGE   \* MERGEFORMAT</w:instrText>
        </w:r>
        <w:r>
          <w:fldChar w:fldCharType="separate"/>
        </w:r>
        <w:r w:rsidRPr="0072593C">
          <w:rPr>
            <w:noProof/>
            <w:lang w:val="zh-CN"/>
          </w:rPr>
          <w:t>II</w:t>
        </w:r>
        <w:r>
          <w:fldChar w:fldCharType="end"/>
        </w:r>
      </w:p>
    </w:sdtContent>
  </w:sdt>
  <w:p w14:paraId="2FA895B6" w14:textId="77777777" w:rsidR="0072593C" w:rsidRDefault="0072593C">
    <w:pPr>
      <w:pStyle w:val="a7"/>
      <w:ind w:firstLine="36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49241794"/>
      <w:docPartObj>
        <w:docPartGallery w:val="AutoText"/>
      </w:docPartObj>
    </w:sdtPr>
    <w:sdtContent>
      <w:p w14:paraId="7513DE58" w14:textId="77777777" w:rsidR="0072593C" w:rsidRDefault="0072593C">
        <w:pPr>
          <w:pStyle w:val="a7"/>
          <w:ind w:firstLine="360"/>
        </w:pPr>
        <w:r>
          <w:fldChar w:fldCharType="begin"/>
        </w:r>
        <w:r>
          <w:instrText>PAGE   \* MERGEFORMAT</w:instrText>
        </w:r>
        <w:r>
          <w:fldChar w:fldCharType="separate"/>
        </w:r>
        <w:r w:rsidRPr="0072593C">
          <w:rPr>
            <w:noProof/>
            <w:lang w:val="zh-CN"/>
          </w:rPr>
          <w:t>22</w:t>
        </w:r>
        <w:r>
          <w:fldChar w:fldCharType="end"/>
        </w:r>
      </w:p>
    </w:sdtContent>
  </w:sdt>
  <w:p w14:paraId="1645C5B1" w14:textId="77777777" w:rsidR="0072593C" w:rsidRDefault="0072593C">
    <w:pPr>
      <w:pStyle w:val="a7"/>
      <w:ind w:firstLine="360"/>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54115301"/>
      <w:docPartObj>
        <w:docPartGallery w:val="AutoText"/>
      </w:docPartObj>
    </w:sdtPr>
    <w:sdtEndPr>
      <w:rPr>
        <w:rFonts w:ascii="宋体" w:hAnsi="宋体"/>
      </w:rPr>
    </w:sdtEndPr>
    <w:sdtContent>
      <w:p w14:paraId="441C1158" w14:textId="77777777" w:rsidR="0072593C" w:rsidRDefault="0072593C">
        <w:pPr>
          <w:pStyle w:val="a7"/>
          <w:ind w:firstLine="360"/>
          <w:jc w:val="right"/>
          <w:rPr>
            <w:rFonts w:ascii="宋体" w:hAnsi="宋体"/>
          </w:rPr>
        </w:pPr>
        <w:r>
          <w:rPr>
            <w:rFonts w:ascii="宋体" w:hAnsi="宋体"/>
          </w:rPr>
          <w:fldChar w:fldCharType="begin"/>
        </w:r>
        <w:r>
          <w:rPr>
            <w:rFonts w:ascii="宋体" w:hAnsi="宋体"/>
          </w:rPr>
          <w:instrText>PAGE   \* MERGEFORMAT</w:instrText>
        </w:r>
        <w:r>
          <w:rPr>
            <w:rFonts w:ascii="宋体" w:hAnsi="宋体"/>
          </w:rPr>
          <w:fldChar w:fldCharType="separate"/>
        </w:r>
        <w:r w:rsidRPr="0072593C">
          <w:rPr>
            <w:rFonts w:ascii="宋体" w:hAnsi="宋体"/>
            <w:noProof/>
            <w:lang w:val="zh-CN"/>
          </w:rPr>
          <w:t>13</w:t>
        </w:r>
        <w:r>
          <w:rPr>
            <w:rFonts w:ascii="宋体" w:hAnsi="宋体"/>
          </w:rPr>
          <w:fldChar w:fldCharType="end"/>
        </w:r>
      </w:p>
    </w:sdtContent>
  </w:sdt>
  <w:p w14:paraId="03D247BF" w14:textId="77777777" w:rsidR="0072593C" w:rsidRDefault="0072593C">
    <w:pPr>
      <w:pStyle w:val="a7"/>
      <w:ind w:firstLineChars="0" w:firstLine="0"/>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00685353"/>
      <w:docPartObj>
        <w:docPartGallery w:val="AutoText"/>
      </w:docPartObj>
    </w:sdtPr>
    <w:sdtEndPr>
      <w:rPr>
        <w:rFonts w:ascii="宋体" w:hAnsi="宋体"/>
      </w:rPr>
    </w:sdtEndPr>
    <w:sdtContent>
      <w:p w14:paraId="51F2E3B1" w14:textId="77777777" w:rsidR="0072593C" w:rsidRDefault="0072593C">
        <w:pPr>
          <w:pStyle w:val="a7"/>
          <w:ind w:firstLine="360"/>
          <w:jc w:val="right"/>
          <w:rPr>
            <w:rFonts w:ascii="宋体" w:hAnsi="宋体"/>
          </w:rPr>
        </w:pPr>
        <w:r>
          <w:rPr>
            <w:rFonts w:ascii="宋体" w:hAnsi="宋体"/>
          </w:rPr>
          <w:fldChar w:fldCharType="begin"/>
        </w:r>
        <w:r>
          <w:rPr>
            <w:rFonts w:ascii="宋体" w:hAnsi="宋体"/>
          </w:rPr>
          <w:instrText>PAGE   \* MERGEFORMAT</w:instrText>
        </w:r>
        <w:r>
          <w:rPr>
            <w:rFonts w:ascii="宋体" w:hAnsi="宋体"/>
          </w:rPr>
          <w:fldChar w:fldCharType="separate"/>
        </w:r>
        <w:r w:rsidRPr="0072593C">
          <w:rPr>
            <w:rFonts w:ascii="宋体" w:hAnsi="宋体"/>
            <w:noProof/>
            <w:lang w:val="zh-CN"/>
          </w:rPr>
          <w:t>21</w:t>
        </w:r>
        <w:r>
          <w:rPr>
            <w:rFonts w:ascii="宋体" w:hAnsi="宋体"/>
          </w:rPr>
          <w:fldChar w:fldCharType="end"/>
        </w:r>
      </w:p>
    </w:sdtContent>
  </w:sdt>
  <w:p w14:paraId="6E15D377" w14:textId="77777777" w:rsidR="0072593C" w:rsidRDefault="0072593C">
    <w:pPr>
      <w:pStyle w:val="a7"/>
      <w:ind w:firstLineChars="0" w:firstLine="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FD9C1E" w14:textId="77777777" w:rsidR="00166EF9" w:rsidRDefault="00166EF9">
      <w:pPr>
        <w:spacing w:line="240" w:lineRule="auto"/>
      </w:pPr>
      <w:r>
        <w:separator/>
      </w:r>
    </w:p>
  </w:footnote>
  <w:footnote w:type="continuationSeparator" w:id="0">
    <w:p w14:paraId="2E282B79" w14:textId="77777777" w:rsidR="00166EF9" w:rsidRDefault="00166EF9">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52EA93" w14:textId="24AD3E1D" w:rsidR="0072593C" w:rsidRDefault="0072593C">
    <w:pPr>
      <w:pStyle w:val="a8"/>
      <w:pBdr>
        <w:bottom w:val="single" w:sz="6" w:space="2" w:color="auto"/>
      </w:pBdr>
      <w:ind w:firstLine="420"/>
      <w:rPr>
        <w:rFonts w:ascii="黑体" w:eastAsia="黑体" w:hAnsi="黑体"/>
        <w:sz w:val="21"/>
        <w:szCs w:val="21"/>
      </w:rPr>
    </w:pPr>
    <w:r>
      <w:rPr>
        <w:rFonts w:ascii="黑体" w:eastAsia="黑体" w:hAnsi="黑体" w:cs="Times New Roman"/>
        <w:sz w:val="21"/>
        <w:szCs w:val="21"/>
      </w:rPr>
      <w:t>JJF</w:t>
    </w:r>
    <w:r>
      <w:rPr>
        <w:rFonts w:ascii="黑体" w:eastAsia="黑体" w:hAnsi="黑体" w:hint="eastAsia"/>
        <w:sz w:val="21"/>
        <w:szCs w:val="21"/>
      </w:rPr>
      <w:t>（机械）</w:t>
    </w:r>
    <w:r>
      <w:rPr>
        <w:rFonts w:ascii="黑体" w:eastAsia="黑体" w:hAnsi="黑体"/>
        <w:sz w:val="21"/>
        <w:szCs w:val="21"/>
      </w:rPr>
      <w:t>1092</w:t>
    </w:r>
    <w:r>
      <w:rPr>
        <w:rFonts w:ascii="黑体" w:eastAsia="黑体" w:hAnsi="黑体" w:hint="eastAsia"/>
        <w:sz w:val="21"/>
        <w:szCs w:val="21"/>
      </w:rPr>
      <w:t>-20</w:t>
    </w:r>
    <w:r>
      <w:rPr>
        <w:rFonts w:ascii="黑体" w:eastAsia="黑体" w:hAnsi="黑体"/>
        <w:sz w:val="21"/>
        <w:szCs w:val="21"/>
      </w:rPr>
      <w:t>22</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5F0CAE" w14:textId="77777777" w:rsidR="0072593C" w:rsidRDefault="0072593C">
    <w:pPr>
      <w:ind w:left="480" w:firstLineChars="0" w:firstLin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50E5BA" w14:textId="77777777" w:rsidR="0072593C" w:rsidRDefault="0072593C">
    <w:pPr>
      <w:pStyle w:val="a8"/>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6FDB80" w14:textId="1122F1D8" w:rsidR="0072593C" w:rsidRPr="007B47CA" w:rsidRDefault="0072593C" w:rsidP="007B47CA">
    <w:pPr>
      <w:pStyle w:val="a8"/>
      <w:ind w:firstLine="420"/>
    </w:pPr>
    <w:r w:rsidRPr="007B47CA">
      <w:rPr>
        <w:rFonts w:ascii="黑体" w:eastAsia="黑体" w:hAnsi="黑体" w:cs="Times New Roman" w:hint="eastAsia"/>
        <w:sz w:val="21"/>
      </w:rPr>
      <w:t>JJF(机械) 1092-2022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C2250"/>
    <w:multiLevelType w:val="multilevel"/>
    <w:tmpl w:val="061C2250"/>
    <w:lvl w:ilvl="0">
      <w:start w:val="1"/>
      <w:numFmt w:val="upperLetter"/>
      <w:pStyle w:val="a"/>
      <w:suff w:val="nothing"/>
      <w:lvlText w:val="附录 %1"/>
      <w:lvlJc w:val="left"/>
      <w:pPr>
        <w:ind w:left="425" w:hanging="425"/>
      </w:pPr>
      <w:rPr>
        <w:rFonts w:hint="eastAsia"/>
      </w:rPr>
    </w:lvl>
    <w:lvl w:ilvl="1">
      <w:start w:val="1"/>
      <w:numFmt w:val="decimal"/>
      <w:suff w:val="nothing"/>
      <w:lvlText w:val="%1.%2  "/>
      <w:lvlJc w:val="left"/>
      <w:pPr>
        <w:ind w:left="425" w:hanging="425"/>
      </w:pPr>
      <w:rPr>
        <w:rFonts w:hint="eastAsia"/>
      </w:rPr>
    </w:lvl>
    <w:lvl w:ilvl="2">
      <w:start w:val="1"/>
      <w:numFmt w:val="decimal"/>
      <w:suff w:val="nothing"/>
      <w:lvlText w:val="%1.%2.%3  "/>
      <w:lvlJc w:val="left"/>
      <w:pPr>
        <w:ind w:left="425" w:hanging="425"/>
      </w:pPr>
      <w:rPr>
        <w:rFonts w:hint="eastAsia"/>
      </w:rPr>
    </w:lvl>
    <w:lvl w:ilvl="3">
      <w:start w:val="1"/>
      <w:numFmt w:val="decimal"/>
      <w:lvlText w:val="%1.%2.%3.%4"/>
      <w:lvlJc w:val="left"/>
      <w:pPr>
        <w:ind w:left="425" w:hanging="425"/>
      </w:pPr>
      <w:rPr>
        <w:rFonts w:hint="eastAsia"/>
      </w:rPr>
    </w:lvl>
    <w:lvl w:ilvl="4">
      <w:start w:val="1"/>
      <w:numFmt w:val="decimal"/>
      <w:lvlText w:val="%1.%2.%3.%4.%5"/>
      <w:lvlJc w:val="left"/>
      <w:pPr>
        <w:ind w:left="425" w:hanging="425"/>
      </w:pPr>
      <w:rPr>
        <w:rFonts w:hint="eastAsia"/>
      </w:rPr>
    </w:lvl>
    <w:lvl w:ilvl="5">
      <w:start w:val="1"/>
      <w:numFmt w:val="decimal"/>
      <w:lvlText w:val="%1.%2.%3.%4.%5.%6"/>
      <w:lvlJc w:val="left"/>
      <w:pPr>
        <w:ind w:left="425" w:hanging="425"/>
      </w:pPr>
      <w:rPr>
        <w:rFonts w:hint="eastAsia"/>
      </w:rPr>
    </w:lvl>
    <w:lvl w:ilvl="6">
      <w:start w:val="1"/>
      <w:numFmt w:val="decimal"/>
      <w:lvlText w:val="%1.%2.%3.%4.%5.%6.%7"/>
      <w:lvlJc w:val="left"/>
      <w:pPr>
        <w:ind w:left="425" w:hanging="425"/>
      </w:pPr>
      <w:rPr>
        <w:rFonts w:hint="eastAsia"/>
      </w:rPr>
    </w:lvl>
    <w:lvl w:ilvl="7">
      <w:start w:val="1"/>
      <w:numFmt w:val="decimal"/>
      <w:lvlText w:val="%1.%2.%3.%4.%5.%6.%7.%8"/>
      <w:lvlJc w:val="left"/>
      <w:pPr>
        <w:ind w:left="425" w:hanging="425"/>
      </w:pPr>
      <w:rPr>
        <w:rFonts w:hint="eastAsia"/>
      </w:rPr>
    </w:lvl>
    <w:lvl w:ilvl="8">
      <w:start w:val="1"/>
      <w:numFmt w:val="decimal"/>
      <w:lvlText w:val="%1.%2.%3.%4.%5.%6.%7.%8.%9"/>
      <w:lvlJc w:val="left"/>
      <w:pPr>
        <w:ind w:left="425" w:hanging="425"/>
      </w:pPr>
      <w:rPr>
        <w:rFonts w:hint="eastAsia"/>
      </w:rPr>
    </w:lvl>
  </w:abstractNum>
  <w:abstractNum w:abstractNumId="1">
    <w:nsid w:val="2AEC6227"/>
    <w:multiLevelType w:val="multilevel"/>
    <w:tmpl w:val="2AEC6227"/>
    <w:lvl w:ilvl="0">
      <w:start w:val="1"/>
      <w:numFmt w:val="lowerLetter"/>
      <w:lvlText w:val="%1)"/>
      <w:lvlJc w:val="left"/>
      <w:pPr>
        <w:ind w:left="900" w:hanging="420"/>
      </w:p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2">
    <w:nsid w:val="431A70BF"/>
    <w:multiLevelType w:val="multilevel"/>
    <w:tmpl w:val="431A70BF"/>
    <w:lvl w:ilvl="0">
      <w:start w:val="1"/>
      <w:numFmt w:val="decimal"/>
      <w:pStyle w:val="1"/>
      <w:suff w:val="nothing"/>
      <w:lvlText w:val="%1  "/>
      <w:lvlJc w:val="left"/>
      <w:pPr>
        <w:ind w:left="425" w:hanging="425"/>
      </w:pPr>
      <w:rPr>
        <w:rFonts w:hint="eastAsia"/>
      </w:rPr>
    </w:lvl>
    <w:lvl w:ilvl="1">
      <w:start w:val="1"/>
      <w:numFmt w:val="decimal"/>
      <w:pStyle w:val="2"/>
      <w:suff w:val="nothing"/>
      <w:lvlText w:val="%1.%2  "/>
      <w:lvlJc w:val="left"/>
      <w:pPr>
        <w:ind w:left="851" w:hanging="425"/>
      </w:pPr>
      <w:rPr>
        <w:rFonts w:hint="eastAsia"/>
      </w:rPr>
    </w:lvl>
    <w:lvl w:ilvl="2">
      <w:start w:val="1"/>
      <w:numFmt w:val="decimal"/>
      <w:pStyle w:val="3"/>
      <w:suff w:val="nothing"/>
      <w:lvlText w:val="%1.%2.%3  "/>
      <w:lvlJc w:val="left"/>
      <w:pPr>
        <w:ind w:left="5954" w:hanging="425"/>
      </w:pPr>
      <w:rPr>
        <w:rFonts w:hint="eastAsia"/>
      </w:rPr>
    </w:lvl>
    <w:lvl w:ilvl="3">
      <w:start w:val="1"/>
      <w:numFmt w:val="decimal"/>
      <w:lvlText w:val="%1.%2.%3.%4"/>
      <w:lvlJc w:val="left"/>
      <w:pPr>
        <w:ind w:left="425" w:hanging="425"/>
      </w:pPr>
      <w:rPr>
        <w:rFonts w:ascii="宋体" w:eastAsia="宋体" w:hAnsi="宋体" w:hint="eastAsia"/>
      </w:rPr>
    </w:lvl>
    <w:lvl w:ilvl="4">
      <w:start w:val="1"/>
      <w:numFmt w:val="decimal"/>
      <w:lvlText w:val="%1.%2.%3.%4.%5"/>
      <w:lvlJc w:val="left"/>
      <w:pPr>
        <w:ind w:left="425" w:hanging="425"/>
      </w:pPr>
      <w:rPr>
        <w:rFonts w:hint="eastAsia"/>
      </w:rPr>
    </w:lvl>
    <w:lvl w:ilvl="5">
      <w:start w:val="1"/>
      <w:numFmt w:val="decimal"/>
      <w:lvlText w:val="%1.%2.%3.%4.%5.%6"/>
      <w:lvlJc w:val="left"/>
      <w:pPr>
        <w:ind w:left="425" w:hanging="425"/>
      </w:pPr>
      <w:rPr>
        <w:rFonts w:hint="eastAsia"/>
      </w:rPr>
    </w:lvl>
    <w:lvl w:ilvl="6">
      <w:start w:val="1"/>
      <w:numFmt w:val="decimal"/>
      <w:lvlText w:val="%1.%2.%3.%4.%5.%6.%7"/>
      <w:lvlJc w:val="left"/>
      <w:pPr>
        <w:ind w:left="425" w:hanging="425"/>
      </w:pPr>
      <w:rPr>
        <w:rFonts w:hint="eastAsia"/>
      </w:rPr>
    </w:lvl>
    <w:lvl w:ilvl="7">
      <w:start w:val="1"/>
      <w:numFmt w:val="decimal"/>
      <w:lvlText w:val="%1.%2.%3.%4.%5.%6.%7.%8"/>
      <w:lvlJc w:val="left"/>
      <w:pPr>
        <w:ind w:left="425" w:hanging="425"/>
      </w:pPr>
      <w:rPr>
        <w:rFonts w:hint="eastAsia"/>
      </w:rPr>
    </w:lvl>
    <w:lvl w:ilvl="8">
      <w:start w:val="1"/>
      <w:numFmt w:val="decimal"/>
      <w:lvlText w:val="%1.%2.%3.%4.%5.%6.%7.%8.%9"/>
      <w:lvlJc w:val="left"/>
      <w:pPr>
        <w:ind w:left="425" w:hanging="425"/>
      </w:pPr>
      <w:rPr>
        <w:rFonts w:hint="eastAsia"/>
      </w:rPr>
    </w:lvl>
  </w:abstractNum>
  <w:num w:numId="1">
    <w:abstractNumId w:val="2"/>
  </w:num>
  <w:num w:numId="2">
    <w:abstractNumId w:val="0"/>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 w:numId="5">
    <w:abstractNumId w:val="2"/>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proofState w:spelling="clean" w:grammar="clean"/>
  <w:defaultTabStop w:val="420"/>
  <w:evenAndOddHeaders/>
  <w:drawingGridHorizontalSpacing w:val="120"/>
  <w:drawingGridVerticalSpacing w:val="163"/>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NkYmZmMTViMTg1M2M2MmUwNWI3OTkzZmMwYzAxOTcifQ=="/>
  </w:docVars>
  <w:rsids>
    <w:rsidRoot w:val="002458C0"/>
    <w:rsid w:val="000025BA"/>
    <w:rsid w:val="00004D18"/>
    <w:rsid w:val="000131AD"/>
    <w:rsid w:val="00017B36"/>
    <w:rsid w:val="00024654"/>
    <w:rsid w:val="00024CA9"/>
    <w:rsid w:val="000337E6"/>
    <w:rsid w:val="0003401E"/>
    <w:rsid w:val="00035BB5"/>
    <w:rsid w:val="00037EBD"/>
    <w:rsid w:val="00043271"/>
    <w:rsid w:val="00050087"/>
    <w:rsid w:val="00052EE5"/>
    <w:rsid w:val="0005569B"/>
    <w:rsid w:val="00060689"/>
    <w:rsid w:val="00072A94"/>
    <w:rsid w:val="00076FA8"/>
    <w:rsid w:val="000829DE"/>
    <w:rsid w:val="00086D8D"/>
    <w:rsid w:val="000913AE"/>
    <w:rsid w:val="0009732E"/>
    <w:rsid w:val="000A23B9"/>
    <w:rsid w:val="000A6B64"/>
    <w:rsid w:val="000A79DF"/>
    <w:rsid w:val="000B3D96"/>
    <w:rsid w:val="000C0A34"/>
    <w:rsid w:val="000C1305"/>
    <w:rsid w:val="000C5D9F"/>
    <w:rsid w:val="000D4B51"/>
    <w:rsid w:val="000D5500"/>
    <w:rsid w:val="000D5843"/>
    <w:rsid w:val="000D5F3A"/>
    <w:rsid w:val="000D71BF"/>
    <w:rsid w:val="000E0FC3"/>
    <w:rsid w:val="000E2E02"/>
    <w:rsid w:val="000E40C1"/>
    <w:rsid w:val="000E453C"/>
    <w:rsid w:val="000E52F2"/>
    <w:rsid w:val="000E5478"/>
    <w:rsid w:val="000E5C42"/>
    <w:rsid w:val="00106A96"/>
    <w:rsid w:val="00110414"/>
    <w:rsid w:val="00111DB9"/>
    <w:rsid w:val="001248A0"/>
    <w:rsid w:val="00143746"/>
    <w:rsid w:val="0014490B"/>
    <w:rsid w:val="00151161"/>
    <w:rsid w:val="00151A62"/>
    <w:rsid w:val="001540D5"/>
    <w:rsid w:val="0015599B"/>
    <w:rsid w:val="00157777"/>
    <w:rsid w:val="001601B0"/>
    <w:rsid w:val="001613CB"/>
    <w:rsid w:val="00161C93"/>
    <w:rsid w:val="00162831"/>
    <w:rsid w:val="00162E2E"/>
    <w:rsid w:val="00166EF9"/>
    <w:rsid w:val="00170563"/>
    <w:rsid w:val="00172010"/>
    <w:rsid w:val="001840DE"/>
    <w:rsid w:val="00193D2A"/>
    <w:rsid w:val="00195F61"/>
    <w:rsid w:val="001A3E5D"/>
    <w:rsid w:val="001A574A"/>
    <w:rsid w:val="001A6056"/>
    <w:rsid w:val="001B0D02"/>
    <w:rsid w:val="001B428F"/>
    <w:rsid w:val="001B5024"/>
    <w:rsid w:val="001B6D5D"/>
    <w:rsid w:val="001C1047"/>
    <w:rsid w:val="001C1B5B"/>
    <w:rsid w:val="001C4BC4"/>
    <w:rsid w:val="001E0A75"/>
    <w:rsid w:val="001E533E"/>
    <w:rsid w:val="001E6D28"/>
    <w:rsid w:val="001F030C"/>
    <w:rsid w:val="002052AE"/>
    <w:rsid w:val="00211461"/>
    <w:rsid w:val="00212204"/>
    <w:rsid w:val="002218C7"/>
    <w:rsid w:val="002231E5"/>
    <w:rsid w:val="002232B0"/>
    <w:rsid w:val="00245762"/>
    <w:rsid w:val="002458C0"/>
    <w:rsid w:val="00254C46"/>
    <w:rsid w:val="002607CC"/>
    <w:rsid w:val="00266EF7"/>
    <w:rsid w:val="0027017C"/>
    <w:rsid w:val="002738CA"/>
    <w:rsid w:val="00283C1D"/>
    <w:rsid w:val="00283DB5"/>
    <w:rsid w:val="002A224B"/>
    <w:rsid w:val="002C3ADF"/>
    <w:rsid w:val="002C5B0D"/>
    <w:rsid w:val="002C66A0"/>
    <w:rsid w:val="002C70CC"/>
    <w:rsid w:val="002D0E64"/>
    <w:rsid w:val="002D0F80"/>
    <w:rsid w:val="002D1205"/>
    <w:rsid w:val="002D2C28"/>
    <w:rsid w:val="002D5077"/>
    <w:rsid w:val="002F3141"/>
    <w:rsid w:val="003056E2"/>
    <w:rsid w:val="00316348"/>
    <w:rsid w:val="003207C0"/>
    <w:rsid w:val="00324028"/>
    <w:rsid w:val="00333914"/>
    <w:rsid w:val="00335668"/>
    <w:rsid w:val="00344A88"/>
    <w:rsid w:val="00344DA8"/>
    <w:rsid w:val="00345515"/>
    <w:rsid w:val="003462D2"/>
    <w:rsid w:val="00346BF5"/>
    <w:rsid w:val="00346D07"/>
    <w:rsid w:val="00350C14"/>
    <w:rsid w:val="00352CC2"/>
    <w:rsid w:val="00353724"/>
    <w:rsid w:val="00364969"/>
    <w:rsid w:val="00370EF5"/>
    <w:rsid w:val="003748DE"/>
    <w:rsid w:val="0037680B"/>
    <w:rsid w:val="00380114"/>
    <w:rsid w:val="00383ED4"/>
    <w:rsid w:val="003840C4"/>
    <w:rsid w:val="00392056"/>
    <w:rsid w:val="003946DC"/>
    <w:rsid w:val="00394C88"/>
    <w:rsid w:val="00395063"/>
    <w:rsid w:val="00395BD5"/>
    <w:rsid w:val="00396FB0"/>
    <w:rsid w:val="0039711B"/>
    <w:rsid w:val="00397311"/>
    <w:rsid w:val="003A068F"/>
    <w:rsid w:val="003A585C"/>
    <w:rsid w:val="003A5998"/>
    <w:rsid w:val="003A651A"/>
    <w:rsid w:val="003A76E4"/>
    <w:rsid w:val="003B39F7"/>
    <w:rsid w:val="003E0B52"/>
    <w:rsid w:val="003E2904"/>
    <w:rsid w:val="003E4AD5"/>
    <w:rsid w:val="003E5A88"/>
    <w:rsid w:val="003F260B"/>
    <w:rsid w:val="003F4E20"/>
    <w:rsid w:val="004239E8"/>
    <w:rsid w:val="0042518C"/>
    <w:rsid w:val="00431595"/>
    <w:rsid w:val="00433753"/>
    <w:rsid w:val="0043441B"/>
    <w:rsid w:val="00440D47"/>
    <w:rsid w:val="004410B3"/>
    <w:rsid w:val="004455AF"/>
    <w:rsid w:val="004513EF"/>
    <w:rsid w:val="004546DD"/>
    <w:rsid w:val="00456736"/>
    <w:rsid w:val="00460B3B"/>
    <w:rsid w:val="00461EBC"/>
    <w:rsid w:val="00462900"/>
    <w:rsid w:val="004703D3"/>
    <w:rsid w:val="004704A3"/>
    <w:rsid w:val="00473108"/>
    <w:rsid w:val="00473443"/>
    <w:rsid w:val="00475868"/>
    <w:rsid w:val="004838A4"/>
    <w:rsid w:val="00484EEC"/>
    <w:rsid w:val="004879C6"/>
    <w:rsid w:val="00487ACB"/>
    <w:rsid w:val="00490A79"/>
    <w:rsid w:val="00496F64"/>
    <w:rsid w:val="004A3743"/>
    <w:rsid w:val="004A7F05"/>
    <w:rsid w:val="004B673A"/>
    <w:rsid w:val="004B6B90"/>
    <w:rsid w:val="004C65FB"/>
    <w:rsid w:val="004C7634"/>
    <w:rsid w:val="004D4FAF"/>
    <w:rsid w:val="004D54C7"/>
    <w:rsid w:val="004E187C"/>
    <w:rsid w:val="004E1C77"/>
    <w:rsid w:val="004E6820"/>
    <w:rsid w:val="004E73CF"/>
    <w:rsid w:val="004F0A6E"/>
    <w:rsid w:val="004F25AC"/>
    <w:rsid w:val="004F7799"/>
    <w:rsid w:val="004F7A5D"/>
    <w:rsid w:val="00503852"/>
    <w:rsid w:val="00504116"/>
    <w:rsid w:val="0051209E"/>
    <w:rsid w:val="00515A8F"/>
    <w:rsid w:val="00525EF8"/>
    <w:rsid w:val="005318B8"/>
    <w:rsid w:val="00541E00"/>
    <w:rsid w:val="00542441"/>
    <w:rsid w:val="0054515D"/>
    <w:rsid w:val="00550B47"/>
    <w:rsid w:val="005535D1"/>
    <w:rsid w:val="00557453"/>
    <w:rsid w:val="005637B0"/>
    <w:rsid w:val="00570A0E"/>
    <w:rsid w:val="00575005"/>
    <w:rsid w:val="00584794"/>
    <w:rsid w:val="00584989"/>
    <w:rsid w:val="00587FBA"/>
    <w:rsid w:val="00591CB6"/>
    <w:rsid w:val="00593018"/>
    <w:rsid w:val="005A0C72"/>
    <w:rsid w:val="005A2C2F"/>
    <w:rsid w:val="005A56FB"/>
    <w:rsid w:val="005C1E24"/>
    <w:rsid w:val="005D1621"/>
    <w:rsid w:val="005F2F60"/>
    <w:rsid w:val="005F51EB"/>
    <w:rsid w:val="005F6997"/>
    <w:rsid w:val="00605325"/>
    <w:rsid w:val="00611553"/>
    <w:rsid w:val="00612F0C"/>
    <w:rsid w:val="006134B4"/>
    <w:rsid w:val="0062566B"/>
    <w:rsid w:val="00631E79"/>
    <w:rsid w:val="006321A0"/>
    <w:rsid w:val="006377AD"/>
    <w:rsid w:val="00641D29"/>
    <w:rsid w:val="00643E05"/>
    <w:rsid w:val="006460AB"/>
    <w:rsid w:val="00646AB8"/>
    <w:rsid w:val="00647165"/>
    <w:rsid w:val="00654030"/>
    <w:rsid w:val="00654DB9"/>
    <w:rsid w:val="00655AD3"/>
    <w:rsid w:val="00677223"/>
    <w:rsid w:val="006800D0"/>
    <w:rsid w:val="006807CB"/>
    <w:rsid w:val="006829A7"/>
    <w:rsid w:val="006A156E"/>
    <w:rsid w:val="006A3F08"/>
    <w:rsid w:val="006A43D4"/>
    <w:rsid w:val="006A457A"/>
    <w:rsid w:val="006B0976"/>
    <w:rsid w:val="006B2C33"/>
    <w:rsid w:val="006C27EE"/>
    <w:rsid w:val="006C3815"/>
    <w:rsid w:val="006C3867"/>
    <w:rsid w:val="006C7721"/>
    <w:rsid w:val="006D0A88"/>
    <w:rsid w:val="006E4DE9"/>
    <w:rsid w:val="006F087A"/>
    <w:rsid w:val="006F4175"/>
    <w:rsid w:val="006F5D96"/>
    <w:rsid w:val="00701D58"/>
    <w:rsid w:val="00707F95"/>
    <w:rsid w:val="00710EB9"/>
    <w:rsid w:val="007124C3"/>
    <w:rsid w:val="007212B1"/>
    <w:rsid w:val="0072137E"/>
    <w:rsid w:val="00724585"/>
    <w:rsid w:val="0072593C"/>
    <w:rsid w:val="007308EE"/>
    <w:rsid w:val="00730A98"/>
    <w:rsid w:val="00741F6D"/>
    <w:rsid w:val="0074454D"/>
    <w:rsid w:val="00745E31"/>
    <w:rsid w:val="00752C16"/>
    <w:rsid w:val="00753953"/>
    <w:rsid w:val="00756709"/>
    <w:rsid w:val="00756896"/>
    <w:rsid w:val="007618C9"/>
    <w:rsid w:val="00771A76"/>
    <w:rsid w:val="00771F25"/>
    <w:rsid w:val="00772A36"/>
    <w:rsid w:val="00781341"/>
    <w:rsid w:val="007817E9"/>
    <w:rsid w:val="00783219"/>
    <w:rsid w:val="007837E3"/>
    <w:rsid w:val="0078449F"/>
    <w:rsid w:val="00785A0F"/>
    <w:rsid w:val="00786450"/>
    <w:rsid w:val="0079340C"/>
    <w:rsid w:val="00794102"/>
    <w:rsid w:val="007A5DAE"/>
    <w:rsid w:val="007B0B07"/>
    <w:rsid w:val="007B14E5"/>
    <w:rsid w:val="007B33CA"/>
    <w:rsid w:val="007B47CA"/>
    <w:rsid w:val="007C0C86"/>
    <w:rsid w:val="007C71DA"/>
    <w:rsid w:val="007E119D"/>
    <w:rsid w:val="007E46A5"/>
    <w:rsid w:val="007E6659"/>
    <w:rsid w:val="007F01D5"/>
    <w:rsid w:val="007F0749"/>
    <w:rsid w:val="007F6308"/>
    <w:rsid w:val="007F7E68"/>
    <w:rsid w:val="00804901"/>
    <w:rsid w:val="008123E6"/>
    <w:rsid w:val="00821BAF"/>
    <w:rsid w:val="00822080"/>
    <w:rsid w:val="00822CE7"/>
    <w:rsid w:val="0083006C"/>
    <w:rsid w:val="00835A4A"/>
    <w:rsid w:val="008366FD"/>
    <w:rsid w:val="00842C55"/>
    <w:rsid w:val="00846D84"/>
    <w:rsid w:val="00847B68"/>
    <w:rsid w:val="00854183"/>
    <w:rsid w:val="00863C68"/>
    <w:rsid w:val="008668A6"/>
    <w:rsid w:val="00866C25"/>
    <w:rsid w:val="0087131C"/>
    <w:rsid w:val="00871B5B"/>
    <w:rsid w:val="00874E98"/>
    <w:rsid w:val="008770EA"/>
    <w:rsid w:val="00891203"/>
    <w:rsid w:val="00891A88"/>
    <w:rsid w:val="00893328"/>
    <w:rsid w:val="0089446F"/>
    <w:rsid w:val="00894F28"/>
    <w:rsid w:val="008A1A19"/>
    <w:rsid w:val="008B2A21"/>
    <w:rsid w:val="008C08AD"/>
    <w:rsid w:val="008C62E0"/>
    <w:rsid w:val="008C73F7"/>
    <w:rsid w:val="008D0625"/>
    <w:rsid w:val="008D23A3"/>
    <w:rsid w:val="008D7885"/>
    <w:rsid w:val="008E19A5"/>
    <w:rsid w:val="008E3740"/>
    <w:rsid w:val="008E6720"/>
    <w:rsid w:val="008E7328"/>
    <w:rsid w:val="008F332B"/>
    <w:rsid w:val="008F6E91"/>
    <w:rsid w:val="00903681"/>
    <w:rsid w:val="009144F3"/>
    <w:rsid w:val="0092428C"/>
    <w:rsid w:val="009249C9"/>
    <w:rsid w:val="009342EF"/>
    <w:rsid w:val="00937558"/>
    <w:rsid w:val="00940503"/>
    <w:rsid w:val="00951E49"/>
    <w:rsid w:val="009549D8"/>
    <w:rsid w:val="00957CCB"/>
    <w:rsid w:val="0096104E"/>
    <w:rsid w:val="009707BB"/>
    <w:rsid w:val="00971FFD"/>
    <w:rsid w:val="00973352"/>
    <w:rsid w:val="009734CA"/>
    <w:rsid w:val="009838BF"/>
    <w:rsid w:val="009867CE"/>
    <w:rsid w:val="0098748F"/>
    <w:rsid w:val="0098763B"/>
    <w:rsid w:val="009902C8"/>
    <w:rsid w:val="00995CD1"/>
    <w:rsid w:val="009A1DD5"/>
    <w:rsid w:val="009A2400"/>
    <w:rsid w:val="009B139D"/>
    <w:rsid w:val="009B1EB0"/>
    <w:rsid w:val="009D0EC2"/>
    <w:rsid w:val="009D1E47"/>
    <w:rsid w:val="009D732E"/>
    <w:rsid w:val="009D7461"/>
    <w:rsid w:val="009E7147"/>
    <w:rsid w:val="009E7E48"/>
    <w:rsid w:val="00A013F5"/>
    <w:rsid w:val="00A10DB5"/>
    <w:rsid w:val="00A10E9D"/>
    <w:rsid w:val="00A12304"/>
    <w:rsid w:val="00A12479"/>
    <w:rsid w:val="00A13552"/>
    <w:rsid w:val="00A16BF9"/>
    <w:rsid w:val="00A321A5"/>
    <w:rsid w:val="00A35C92"/>
    <w:rsid w:val="00A377A9"/>
    <w:rsid w:val="00A4213D"/>
    <w:rsid w:val="00A46416"/>
    <w:rsid w:val="00A60A15"/>
    <w:rsid w:val="00A7395E"/>
    <w:rsid w:val="00A804E8"/>
    <w:rsid w:val="00A85F56"/>
    <w:rsid w:val="00AA324E"/>
    <w:rsid w:val="00AA71A6"/>
    <w:rsid w:val="00AA7B3F"/>
    <w:rsid w:val="00AB11F3"/>
    <w:rsid w:val="00AB32B9"/>
    <w:rsid w:val="00AB3699"/>
    <w:rsid w:val="00AB3B3F"/>
    <w:rsid w:val="00AB49F5"/>
    <w:rsid w:val="00AC33FE"/>
    <w:rsid w:val="00AC77C0"/>
    <w:rsid w:val="00AD1051"/>
    <w:rsid w:val="00AD173A"/>
    <w:rsid w:val="00AD4D3F"/>
    <w:rsid w:val="00AD6299"/>
    <w:rsid w:val="00AD6BC7"/>
    <w:rsid w:val="00AE6497"/>
    <w:rsid w:val="00AF37B4"/>
    <w:rsid w:val="00B10EDC"/>
    <w:rsid w:val="00B15687"/>
    <w:rsid w:val="00B34A20"/>
    <w:rsid w:val="00B44C59"/>
    <w:rsid w:val="00B55BD7"/>
    <w:rsid w:val="00B62421"/>
    <w:rsid w:val="00B626A7"/>
    <w:rsid w:val="00B65E55"/>
    <w:rsid w:val="00B72052"/>
    <w:rsid w:val="00B7618A"/>
    <w:rsid w:val="00B836DF"/>
    <w:rsid w:val="00B838DB"/>
    <w:rsid w:val="00B919C1"/>
    <w:rsid w:val="00B93F88"/>
    <w:rsid w:val="00BA1B63"/>
    <w:rsid w:val="00BA6F58"/>
    <w:rsid w:val="00BB1621"/>
    <w:rsid w:val="00BC09DF"/>
    <w:rsid w:val="00BC7CA3"/>
    <w:rsid w:val="00BD2FD1"/>
    <w:rsid w:val="00BD3EDA"/>
    <w:rsid w:val="00BE03BC"/>
    <w:rsid w:val="00BE17EE"/>
    <w:rsid w:val="00BE1E81"/>
    <w:rsid w:val="00BE3305"/>
    <w:rsid w:val="00BE7257"/>
    <w:rsid w:val="00BF273C"/>
    <w:rsid w:val="00BF5987"/>
    <w:rsid w:val="00C02A58"/>
    <w:rsid w:val="00C060EF"/>
    <w:rsid w:val="00C3430E"/>
    <w:rsid w:val="00C3749A"/>
    <w:rsid w:val="00C40938"/>
    <w:rsid w:val="00C44649"/>
    <w:rsid w:val="00C45ABB"/>
    <w:rsid w:val="00C52991"/>
    <w:rsid w:val="00C53C0B"/>
    <w:rsid w:val="00C63EB7"/>
    <w:rsid w:val="00C8224E"/>
    <w:rsid w:val="00C82D33"/>
    <w:rsid w:val="00C866A1"/>
    <w:rsid w:val="00CA4B85"/>
    <w:rsid w:val="00CA62AE"/>
    <w:rsid w:val="00CB6C36"/>
    <w:rsid w:val="00CC229A"/>
    <w:rsid w:val="00CC3647"/>
    <w:rsid w:val="00CD018B"/>
    <w:rsid w:val="00CD08B7"/>
    <w:rsid w:val="00CD76F6"/>
    <w:rsid w:val="00CE1361"/>
    <w:rsid w:val="00CE5987"/>
    <w:rsid w:val="00CE6F0A"/>
    <w:rsid w:val="00CE7895"/>
    <w:rsid w:val="00CF4925"/>
    <w:rsid w:val="00CF589C"/>
    <w:rsid w:val="00CF74EC"/>
    <w:rsid w:val="00CF7D67"/>
    <w:rsid w:val="00D06ADB"/>
    <w:rsid w:val="00D16126"/>
    <w:rsid w:val="00D21626"/>
    <w:rsid w:val="00D22510"/>
    <w:rsid w:val="00D26991"/>
    <w:rsid w:val="00D30F71"/>
    <w:rsid w:val="00D320FD"/>
    <w:rsid w:val="00D35A0D"/>
    <w:rsid w:val="00D36CC3"/>
    <w:rsid w:val="00D439BE"/>
    <w:rsid w:val="00D43B5B"/>
    <w:rsid w:val="00D5425F"/>
    <w:rsid w:val="00D54916"/>
    <w:rsid w:val="00D55E6B"/>
    <w:rsid w:val="00D72F65"/>
    <w:rsid w:val="00D7312C"/>
    <w:rsid w:val="00D7666D"/>
    <w:rsid w:val="00D92B17"/>
    <w:rsid w:val="00D963DE"/>
    <w:rsid w:val="00D964EF"/>
    <w:rsid w:val="00DA1EF1"/>
    <w:rsid w:val="00DA2285"/>
    <w:rsid w:val="00DB622C"/>
    <w:rsid w:val="00DB7D79"/>
    <w:rsid w:val="00DC09FD"/>
    <w:rsid w:val="00DD5269"/>
    <w:rsid w:val="00DE2E93"/>
    <w:rsid w:val="00DE4844"/>
    <w:rsid w:val="00DE60B1"/>
    <w:rsid w:val="00DE69D7"/>
    <w:rsid w:val="00DF1430"/>
    <w:rsid w:val="00DF231D"/>
    <w:rsid w:val="00DF5E05"/>
    <w:rsid w:val="00E00703"/>
    <w:rsid w:val="00E00777"/>
    <w:rsid w:val="00E00B39"/>
    <w:rsid w:val="00E130C4"/>
    <w:rsid w:val="00E156EA"/>
    <w:rsid w:val="00E17D0E"/>
    <w:rsid w:val="00E20506"/>
    <w:rsid w:val="00E239D6"/>
    <w:rsid w:val="00E24976"/>
    <w:rsid w:val="00E25B77"/>
    <w:rsid w:val="00E30499"/>
    <w:rsid w:val="00E305A7"/>
    <w:rsid w:val="00E31E56"/>
    <w:rsid w:val="00E32346"/>
    <w:rsid w:val="00E3435F"/>
    <w:rsid w:val="00E5348E"/>
    <w:rsid w:val="00E60848"/>
    <w:rsid w:val="00E61D77"/>
    <w:rsid w:val="00E70717"/>
    <w:rsid w:val="00E77DE0"/>
    <w:rsid w:val="00E809A0"/>
    <w:rsid w:val="00E81DE7"/>
    <w:rsid w:val="00E85BC0"/>
    <w:rsid w:val="00E95EA6"/>
    <w:rsid w:val="00E97934"/>
    <w:rsid w:val="00EA2DD9"/>
    <w:rsid w:val="00EA35EF"/>
    <w:rsid w:val="00EA3B5F"/>
    <w:rsid w:val="00EA6484"/>
    <w:rsid w:val="00EC7774"/>
    <w:rsid w:val="00ED26E7"/>
    <w:rsid w:val="00ED5602"/>
    <w:rsid w:val="00ED6A90"/>
    <w:rsid w:val="00EE2F9D"/>
    <w:rsid w:val="00EE7B44"/>
    <w:rsid w:val="00EF10EF"/>
    <w:rsid w:val="00EF10F4"/>
    <w:rsid w:val="00F0430B"/>
    <w:rsid w:val="00F046F5"/>
    <w:rsid w:val="00F07B99"/>
    <w:rsid w:val="00F1656D"/>
    <w:rsid w:val="00F22F84"/>
    <w:rsid w:val="00F3621C"/>
    <w:rsid w:val="00F44730"/>
    <w:rsid w:val="00F5268B"/>
    <w:rsid w:val="00F57F25"/>
    <w:rsid w:val="00F7640B"/>
    <w:rsid w:val="00F97473"/>
    <w:rsid w:val="00FA39BA"/>
    <w:rsid w:val="00FB4FB6"/>
    <w:rsid w:val="00FB658A"/>
    <w:rsid w:val="00FC3D9F"/>
    <w:rsid w:val="00FC642A"/>
    <w:rsid w:val="00FD1D33"/>
    <w:rsid w:val="00FD3F02"/>
    <w:rsid w:val="00FD4BF0"/>
    <w:rsid w:val="00FD6104"/>
    <w:rsid w:val="00FD7681"/>
    <w:rsid w:val="00FE11D8"/>
    <w:rsid w:val="00FE3A48"/>
    <w:rsid w:val="00FE4C0D"/>
    <w:rsid w:val="00FE51F1"/>
    <w:rsid w:val="00FF235E"/>
    <w:rsid w:val="00FF2DEB"/>
    <w:rsid w:val="00FF34ED"/>
    <w:rsid w:val="00FF5E25"/>
    <w:rsid w:val="00FF5FA3"/>
    <w:rsid w:val="466178BF"/>
    <w:rsid w:val="511F2A0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6242EC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lsdException w:name="caption" w:semiHidden="0"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Table" w:qFormat="1"/>
    <w:lsdException w:name="Balloon Text" w:qFormat="1"/>
    <w:lsdException w:name="Table Grid" w:semiHidden="0" w:uiPriority="39" w:unhideWhenUsed="0" w:qFormat="1"/>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62831"/>
    <w:pPr>
      <w:widowControl w:val="0"/>
      <w:spacing w:line="400" w:lineRule="exact"/>
      <w:ind w:firstLineChars="200" w:firstLine="480"/>
      <w:jc w:val="both"/>
    </w:pPr>
    <w:rPr>
      <w:rFonts w:ascii="Times New Roman" w:eastAsia="宋体" w:hAnsi="Times New Roman"/>
      <w:kern w:val="2"/>
      <w:sz w:val="24"/>
      <w:szCs w:val="24"/>
    </w:rPr>
  </w:style>
  <w:style w:type="paragraph" w:styleId="1">
    <w:name w:val="heading 1"/>
    <w:basedOn w:val="a1"/>
    <w:next w:val="a0"/>
    <w:link w:val="1Char"/>
    <w:uiPriority w:val="9"/>
    <w:qFormat/>
    <w:pPr>
      <w:numPr>
        <w:numId w:val="1"/>
      </w:numPr>
      <w:spacing w:beforeLines="100" w:before="326" w:afterLines="100" w:after="326"/>
      <w:ind w:left="0" w:firstLineChars="0" w:firstLine="0"/>
      <w:outlineLvl w:val="0"/>
    </w:pPr>
    <w:rPr>
      <w:rFonts w:ascii="黑体" w:eastAsia="黑体" w:hAnsi="黑体"/>
    </w:rPr>
  </w:style>
  <w:style w:type="paragraph" w:styleId="2">
    <w:name w:val="heading 2"/>
    <w:basedOn w:val="1"/>
    <w:next w:val="a0"/>
    <w:link w:val="2Char"/>
    <w:uiPriority w:val="9"/>
    <w:unhideWhenUsed/>
    <w:qFormat/>
    <w:pPr>
      <w:numPr>
        <w:ilvl w:val="1"/>
      </w:numPr>
      <w:spacing w:beforeLines="0" w:before="0" w:afterLines="0" w:after="0"/>
      <w:ind w:left="425"/>
      <w:outlineLvl w:val="1"/>
    </w:pPr>
    <w:rPr>
      <w:rFonts w:ascii="宋体" w:eastAsia="宋体" w:hAnsi="宋体"/>
    </w:rPr>
  </w:style>
  <w:style w:type="paragraph" w:styleId="3">
    <w:name w:val="heading 3"/>
    <w:basedOn w:val="2"/>
    <w:next w:val="a0"/>
    <w:link w:val="3Char"/>
    <w:uiPriority w:val="9"/>
    <w:unhideWhenUsed/>
    <w:qFormat/>
    <w:pPr>
      <w:numPr>
        <w:ilvl w:val="2"/>
      </w:numPr>
      <w:outlineLvl w:val="2"/>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List Paragraph"/>
    <w:basedOn w:val="a0"/>
    <w:link w:val="Char"/>
    <w:uiPriority w:val="34"/>
    <w:qFormat/>
    <w:pPr>
      <w:ind w:firstLine="420"/>
    </w:pPr>
  </w:style>
  <w:style w:type="paragraph" w:styleId="a5">
    <w:name w:val="caption"/>
    <w:basedOn w:val="a0"/>
    <w:next w:val="a0"/>
    <w:uiPriority w:val="35"/>
    <w:unhideWhenUsed/>
    <w:qFormat/>
    <w:rPr>
      <w:rFonts w:asciiTheme="majorHAnsi" w:eastAsia="黑体" w:hAnsiTheme="majorHAnsi" w:cstheme="majorBidi"/>
      <w:sz w:val="20"/>
      <w:szCs w:val="20"/>
    </w:rPr>
  </w:style>
  <w:style w:type="paragraph" w:styleId="30">
    <w:name w:val="toc 3"/>
    <w:basedOn w:val="a0"/>
    <w:next w:val="a0"/>
    <w:uiPriority w:val="39"/>
    <w:unhideWhenUsed/>
    <w:pPr>
      <w:ind w:leftChars="400" w:left="840"/>
    </w:pPr>
  </w:style>
  <w:style w:type="paragraph" w:styleId="a6">
    <w:name w:val="Balloon Text"/>
    <w:basedOn w:val="a0"/>
    <w:link w:val="Char0"/>
    <w:uiPriority w:val="99"/>
    <w:semiHidden/>
    <w:unhideWhenUsed/>
    <w:qFormat/>
    <w:rPr>
      <w:sz w:val="18"/>
      <w:szCs w:val="18"/>
    </w:rPr>
  </w:style>
  <w:style w:type="paragraph" w:styleId="a7">
    <w:name w:val="footer"/>
    <w:basedOn w:val="a0"/>
    <w:link w:val="Char1"/>
    <w:uiPriority w:val="99"/>
    <w:unhideWhenUsed/>
    <w:pPr>
      <w:tabs>
        <w:tab w:val="center" w:pos="4153"/>
        <w:tab w:val="right" w:pos="8306"/>
      </w:tabs>
      <w:snapToGrid w:val="0"/>
      <w:jc w:val="left"/>
    </w:pPr>
    <w:rPr>
      <w:sz w:val="18"/>
      <w:szCs w:val="18"/>
    </w:rPr>
  </w:style>
  <w:style w:type="paragraph" w:styleId="a8">
    <w:name w:val="header"/>
    <w:basedOn w:val="a0"/>
    <w:link w:val="Char2"/>
    <w:uiPriority w:val="99"/>
    <w:unhideWhenUsed/>
    <w:pPr>
      <w:pBdr>
        <w:bottom w:val="single" w:sz="6" w:space="1" w:color="auto"/>
      </w:pBdr>
      <w:tabs>
        <w:tab w:val="center" w:pos="4153"/>
        <w:tab w:val="right" w:pos="8306"/>
      </w:tabs>
      <w:snapToGrid w:val="0"/>
      <w:jc w:val="center"/>
    </w:pPr>
    <w:rPr>
      <w:sz w:val="18"/>
      <w:szCs w:val="18"/>
    </w:rPr>
  </w:style>
  <w:style w:type="paragraph" w:styleId="10">
    <w:name w:val="toc 1"/>
    <w:basedOn w:val="a0"/>
    <w:next w:val="a0"/>
    <w:uiPriority w:val="39"/>
    <w:unhideWhenUsed/>
    <w:qFormat/>
    <w:pPr>
      <w:tabs>
        <w:tab w:val="right" w:leader="dot" w:pos="9627"/>
      </w:tabs>
      <w:ind w:firstLineChars="0" w:firstLine="0"/>
    </w:pPr>
  </w:style>
  <w:style w:type="paragraph" w:styleId="20">
    <w:name w:val="toc 2"/>
    <w:basedOn w:val="a0"/>
    <w:next w:val="a0"/>
    <w:uiPriority w:val="39"/>
    <w:unhideWhenUsed/>
    <w:qFormat/>
    <w:pPr>
      <w:tabs>
        <w:tab w:val="right" w:leader="dot" w:pos="9627"/>
      </w:tabs>
      <w:ind w:leftChars="177" w:left="425" w:firstLineChars="154" w:firstLine="370"/>
    </w:pPr>
  </w:style>
  <w:style w:type="table" w:styleId="a9">
    <w:name w:val="Table Grid"/>
    <w:basedOn w:val="a3"/>
    <w:uiPriority w:val="3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Hyperlink"/>
    <w:basedOn w:val="a2"/>
    <w:uiPriority w:val="99"/>
    <w:unhideWhenUsed/>
    <w:qFormat/>
    <w:rPr>
      <w:color w:val="0563C1" w:themeColor="hyperlink"/>
      <w:u w:val="single"/>
    </w:rPr>
  </w:style>
  <w:style w:type="paragraph" w:customStyle="1" w:styleId="21">
    <w:name w:val="封面标准号2"/>
    <w:basedOn w:val="a0"/>
    <w:qFormat/>
    <w:pPr>
      <w:framePr w:w="9138" w:h="1244" w:hRule="exact" w:wrap="auto" w:vAnchor="page" w:hAnchor="margin" w:y="2908" w:anchorLock="1"/>
      <w:kinsoku w:val="0"/>
      <w:overflowPunct w:val="0"/>
      <w:autoSpaceDE w:val="0"/>
      <w:autoSpaceDN w:val="0"/>
      <w:adjustRightInd w:val="0"/>
      <w:spacing w:before="357" w:line="280" w:lineRule="exact"/>
      <w:jc w:val="right"/>
      <w:textAlignment w:val="center"/>
    </w:pPr>
    <w:rPr>
      <w:rFonts w:cs="Times New Roman"/>
      <w:kern w:val="0"/>
      <w:sz w:val="28"/>
      <w:szCs w:val="20"/>
    </w:rPr>
  </w:style>
  <w:style w:type="paragraph" w:customStyle="1" w:styleId="ab">
    <w:name w:val="其他标准称谓"/>
    <w:qFormat/>
    <w:pPr>
      <w:spacing w:line="0" w:lineRule="atLeast"/>
      <w:jc w:val="distribute"/>
    </w:pPr>
    <w:rPr>
      <w:rFonts w:ascii="黑体" w:eastAsia="黑体" w:hAnsi="宋体" w:cs="Times New Roman"/>
      <w:sz w:val="52"/>
    </w:rPr>
  </w:style>
  <w:style w:type="paragraph" w:customStyle="1" w:styleId="ac">
    <w:name w:val="封面标准英文名称"/>
    <w:qFormat/>
    <w:pPr>
      <w:widowControl w:val="0"/>
      <w:spacing w:before="370" w:line="400" w:lineRule="exact"/>
      <w:jc w:val="center"/>
    </w:pPr>
    <w:rPr>
      <w:rFonts w:ascii="Times New Roman" w:eastAsia="宋体" w:hAnsi="Times New Roman" w:cs="Times New Roman"/>
      <w:sz w:val="28"/>
    </w:rPr>
  </w:style>
  <w:style w:type="paragraph" w:customStyle="1" w:styleId="ad">
    <w:name w:val="发布日期"/>
    <w:qFormat/>
    <w:pPr>
      <w:framePr w:w="4000" w:h="473" w:hRule="exact" w:hSpace="180" w:vSpace="180" w:wrap="around" w:hAnchor="margin" w:y="13511" w:anchorLock="1"/>
    </w:pPr>
    <w:rPr>
      <w:rFonts w:ascii="Times New Roman" w:eastAsia="黑体" w:hAnsi="Times New Roman" w:cs="Times New Roman"/>
      <w:sz w:val="28"/>
    </w:rPr>
  </w:style>
  <w:style w:type="paragraph" w:customStyle="1" w:styleId="ae">
    <w:name w:val="实施日期"/>
    <w:basedOn w:val="ad"/>
    <w:pPr>
      <w:framePr w:hSpace="0" w:wrap="around" w:xAlign="right"/>
      <w:jc w:val="right"/>
    </w:pPr>
  </w:style>
  <w:style w:type="paragraph" w:customStyle="1" w:styleId="af">
    <w:name w:val="其他发布部门"/>
    <w:basedOn w:val="a0"/>
    <w:pPr>
      <w:framePr w:w="7433" w:h="585" w:hRule="exact" w:hSpace="180" w:vSpace="180" w:wrap="around" w:hAnchor="margin" w:xAlign="center" w:y="14401" w:anchorLock="1"/>
      <w:widowControl/>
      <w:spacing w:line="0" w:lineRule="atLeast"/>
      <w:jc w:val="center"/>
    </w:pPr>
    <w:rPr>
      <w:rFonts w:ascii="黑体" w:eastAsia="黑体" w:cs="Times New Roman"/>
      <w:spacing w:val="20"/>
      <w:w w:val="135"/>
      <w:kern w:val="0"/>
      <w:sz w:val="36"/>
      <w:szCs w:val="20"/>
    </w:rPr>
  </w:style>
  <w:style w:type="character" w:customStyle="1" w:styleId="Char2">
    <w:name w:val="页眉 Char"/>
    <w:basedOn w:val="a2"/>
    <w:link w:val="a8"/>
    <w:uiPriority w:val="99"/>
    <w:rPr>
      <w:sz w:val="18"/>
      <w:szCs w:val="18"/>
    </w:rPr>
  </w:style>
  <w:style w:type="character" w:customStyle="1" w:styleId="Char1">
    <w:name w:val="页脚 Char"/>
    <w:basedOn w:val="a2"/>
    <w:link w:val="a7"/>
    <w:uiPriority w:val="99"/>
    <w:rPr>
      <w:sz w:val="18"/>
      <w:szCs w:val="18"/>
    </w:rPr>
  </w:style>
  <w:style w:type="character" w:customStyle="1" w:styleId="Char0">
    <w:name w:val="批注框文本 Char"/>
    <w:basedOn w:val="a2"/>
    <w:link w:val="a6"/>
    <w:uiPriority w:val="99"/>
    <w:semiHidden/>
    <w:rPr>
      <w:sz w:val="18"/>
      <w:szCs w:val="18"/>
    </w:rPr>
  </w:style>
  <w:style w:type="paragraph" w:customStyle="1" w:styleId="af0">
    <w:name w:val="封面标准名称"/>
    <w:link w:val="af1"/>
    <w:pPr>
      <w:framePr w:w="9638" w:h="6917" w:hRule="exact" w:wrap="around" w:hAnchor="margin" w:xAlign="center" w:y="5955" w:anchorLock="1"/>
      <w:widowControl w:val="0"/>
      <w:spacing w:line="680" w:lineRule="exact"/>
      <w:jc w:val="center"/>
      <w:textAlignment w:val="center"/>
    </w:pPr>
    <w:rPr>
      <w:rFonts w:ascii="黑体" w:eastAsia="黑体" w:hAnsi="Times New Roman" w:cs="Times New Roman"/>
      <w:sz w:val="52"/>
    </w:rPr>
  </w:style>
  <w:style w:type="paragraph" w:customStyle="1" w:styleId="af2">
    <w:name w:val="目次、索引正文"/>
    <w:link w:val="af3"/>
    <w:pPr>
      <w:spacing w:line="320" w:lineRule="exact"/>
      <w:jc w:val="both"/>
    </w:pPr>
    <w:rPr>
      <w:rFonts w:ascii="宋体" w:eastAsia="宋体" w:hAnsi="Times New Roman" w:cs="Times New Roman"/>
      <w:sz w:val="21"/>
    </w:rPr>
  </w:style>
  <w:style w:type="character" w:customStyle="1" w:styleId="1Char">
    <w:name w:val="标题 1 Char"/>
    <w:basedOn w:val="a2"/>
    <w:link w:val="1"/>
    <w:uiPriority w:val="9"/>
    <w:rPr>
      <w:rFonts w:ascii="黑体" w:eastAsia="黑体" w:hAnsi="黑体"/>
      <w:sz w:val="24"/>
      <w:szCs w:val="24"/>
    </w:rPr>
  </w:style>
  <w:style w:type="paragraph" w:customStyle="1" w:styleId="af4">
    <w:name w:val="扉页归口单位"/>
    <w:basedOn w:val="af0"/>
    <w:link w:val="af5"/>
    <w:qFormat/>
    <w:pPr>
      <w:framePr w:wrap="around"/>
      <w:spacing w:line="360" w:lineRule="auto"/>
      <w:jc w:val="both"/>
    </w:pPr>
    <w:rPr>
      <w:sz w:val="28"/>
    </w:rPr>
  </w:style>
  <w:style w:type="paragraph" w:customStyle="1" w:styleId="af6">
    <w:name w:val="扉页起草人"/>
    <w:basedOn w:val="af0"/>
    <w:link w:val="af7"/>
    <w:qFormat/>
    <w:pPr>
      <w:framePr w:wrap="around"/>
      <w:spacing w:line="240" w:lineRule="auto"/>
      <w:jc w:val="both"/>
    </w:pPr>
    <w:rPr>
      <w:sz w:val="28"/>
      <w:szCs w:val="28"/>
    </w:rPr>
  </w:style>
  <w:style w:type="character" w:customStyle="1" w:styleId="af1">
    <w:name w:val="封面标准名称 字符"/>
    <w:basedOn w:val="a2"/>
    <w:link w:val="af0"/>
    <w:rPr>
      <w:rFonts w:ascii="黑体" w:eastAsia="黑体" w:hAnsi="Times New Roman" w:cs="Times New Roman"/>
      <w:kern w:val="0"/>
      <w:sz w:val="52"/>
      <w:szCs w:val="20"/>
    </w:rPr>
  </w:style>
  <w:style w:type="character" w:customStyle="1" w:styleId="af5">
    <w:name w:val="扉页归口单位 字符"/>
    <w:basedOn w:val="af1"/>
    <w:link w:val="af4"/>
    <w:rPr>
      <w:rFonts w:ascii="黑体" w:eastAsia="黑体" w:hAnsi="Times New Roman" w:cs="Times New Roman"/>
      <w:kern w:val="0"/>
      <w:sz w:val="28"/>
      <w:szCs w:val="20"/>
    </w:rPr>
  </w:style>
  <w:style w:type="paragraph" w:customStyle="1" w:styleId="af8">
    <w:name w:val="扉页参与起草人"/>
    <w:basedOn w:val="af0"/>
    <w:link w:val="af9"/>
    <w:qFormat/>
    <w:pPr>
      <w:framePr w:wrap="around"/>
      <w:spacing w:line="240" w:lineRule="auto"/>
      <w:ind w:firstLineChars="303" w:firstLine="848"/>
      <w:jc w:val="both"/>
    </w:pPr>
    <w:rPr>
      <w:sz w:val="28"/>
      <w:szCs w:val="28"/>
    </w:rPr>
  </w:style>
  <w:style w:type="character" w:customStyle="1" w:styleId="af7">
    <w:name w:val="扉页起草人 字符"/>
    <w:basedOn w:val="af1"/>
    <w:link w:val="af6"/>
    <w:qFormat/>
    <w:rPr>
      <w:rFonts w:ascii="黑体" w:eastAsia="黑体" w:hAnsi="Times New Roman" w:cs="Times New Roman"/>
      <w:kern w:val="0"/>
      <w:sz w:val="28"/>
      <w:szCs w:val="28"/>
    </w:rPr>
  </w:style>
  <w:style w:type="paragraph" w:customStyle="1" w:styleId="afa">
    <w:name w:val="扉页规范编号"/>
    <w:basedOn w:val="a0"/>
    <w:link w:val="afb"/>
    <w:qFormat/>
    <w:pPr>
      <w:ind w:firstLineChars="0" w:firstLine="0"/>
    </w:pPr>
    <w:rPr>
      <w:b/>
      <w:bCs/>
      <w:szCs w:val="21"/>
    </w:rPr>
  </w:style>
  <w:style w:type="character" w:customStyle="1" w:styleId="af9">
    <w:name w:val="扉页参与起草人 字符"/>
    <w:basedOn w:val="af1"/>
    <w:link w:val="af8"/>
    <w:rPr>
      <w:rFonts w:ascii="黑体" w:eastAsia="黑体" w:hAnsi="Times New Roman" w:cs="Times New Roman"/>
      <w:kern w:val="0"/>
      <w:sz w:val="28"/>
      <w:szCs w:val="28"/>
    </w:rPr>
  </w:style>
  <w:style w:type="paragraph" w:customStyle="1" w:styleId="afc">
    <w:name w:val="扉页标准名称"/>
    <w:basedOn w:val="a0"/>
    <w:link w:val="afd"/>
    <w:qFormat/>
    <w:pPr>
      <w:jc w:val="center"/>
    </w:pPr>
    <w:rPr>
      <w:rFonts w:ascii="黑体" w:eastAsia="黑体" w:hAnsi="黑体"/>
      <w:sz w:val="44"/>
      <w:szCs w:val="44"/>
    </w:rPr>
  </w:style>
  <w:style w:type="character" w:customStyle="1" w:styleId="afb">
    <w:name w:val="扉页规范编号 字符"/>
    <w:basedOn w:val="a2"/>
    <w:link w:val="afa"/>
    <w:rPr>
      <w:rFonts w:ascii="宋体" w:eastAsia="宋体" w:hAnsi="宋体"/>
      <w:b/>
      <w:bCs/>
      <w:sz w:val="24"/>
      <w:szCs w:val="21"/>
    </w:rPr>
  </w:style>
  <w:style w:type="paragraph" w:customStyle="1" w:styleId="afe">
    <w:name w:val="扉页其他"/>
    <w:basedOn w:val="a0"/>
    <w:link w:val="aff"/>
    <w:qFormat/>
    <w:pPr>
      <w:ind w:firstLineChars="0" w:firstLine="0"/>
      <w:jc w:val="center"/>
    </w:pPr>
    <w:rPr>
      <w:sz w:val="28"/>
      <w:szCs w:val="28"/>
    </w:rPr>
  </w:style>
  <w:style w:type="character" w:customStyle="1" w:styleId="afd">
    <w:name w:val="扉页标准名称 字符"/>
    <w:basedOn w:val="a2"/>
    <w:link w:val="afc"/>
    <w:rPr>
      <w:rFonts w:ascii="黑体" w:eastAsia="黑体" w:hAnsi="黑体"/>
      <w:sz w:val="44"/>
      <w:szCs w:val="44"/>
    </w:rPr>
  </w:style>
  <w:style w:type="paragraph" w:customStyle="1" w:styleId="aff0">
    <w:name w:val="扉页姓名"/>
    <w:basedOn w:val="af2"/>
    <w:link w:val="aff1"/>
    <w:qFormat/>
    <w:pPr>
      <w:spacing w:line="240" w:lineRule="auto"/>
      <w:ind w:firstLineChars="506" w:firstLine="1417"/>
    </w:pPr>
    <w:rPr>
      <w:sz w:val="28"/>
      <w:szCs w:val="28"/>
    </w:rPr>
  </w:style>
  <w:style w:type="character" w:customStyle="1" w:styleId="aff">
    <w:name w:val="扉页其他 字符"/>
    <w:basedOn w:val="a2"/>
    <w:link w:val="afe"/>
    <w:rPr>
      <w:rFonts w:ascii="宋体" w:eastAsia="宋体" w:hAnsi="宋体"/>
      <w:sz w:val="28"/>
      <w:szCs w:val="28"/>
    </w:rPr>
  </w:style>
  <w:style w:type="paragraph" w:customStyle="1" w:styleId="aff2">
    <w:name w:val="引言"/>
    <w:basedOn w:val="1"/>
    <w:link w:val="aff3"/>
    <w:qFormat/>
    <w:pPr>
      <w:numPr>
        <w:numId w:val="0"/>
      </w:numPr>
      <w:jc w:val="center"/>
    </w:pPr>
    <w:rPr>
      <w:sz w:val="48"/>
      <w:szCs w:val="48"/>
    </w:rPr>
  </w:style>
  <w:style w:type="character" w:customStyle="1" w:styleId="af3">
    <w:name w:val="目次、索引正文 字符"/>
    <w:basedOn w:val="a2"/>
    <w:link w:val="af2"/>
    <w:rPr>
      <w:rFonts w:ascii="宋体" w:eastAsia="宋体" w:hAnsi="Times New Roman" w:cs="Times New Roman"/>
      <w:kern w:val="0"/>
      <w:szCs w:val="20"/>
    </w:rPr>
  </w:style>
  <w:style w:type="character" w:customStyle="1" w:styleId="aff1">
    <w:name w:val="扉页姓名 字符"/>
    <w:basedOn w:val="af3"/>
    <w:link w:val="aff0"/>
    <w:rPr>
      <w:rFonts w:ascii="宋体" w:eastAsia="宋体" w:hAnsi="Times New Roman" w:cs="Times New Roman"/>
      <w:kern w:val="0"/>
      <w:sz w:val="28"/>
      <w:szCs w:val="28"/>
    </w:rPr>
  </w:style>
  <w:style w:type="paragraph" w:customStyle="1" w:styleId="aff4">
    <w:name w:val="正文规范名称"/>
    <w:basedOn w:val="a0"/>
    <w:link w:val="aff5"/>
    <w:qFormat/>
    <w:pPr>
      <w:spacing w:before="640" w:after="560" w:line="480" w:lineRule="exact"/>
      <w:ind w:firstLineChars="0" w:firstLine="0"/>
      <w:jc w:val="center"/>
    </w:pPr>
    <w:rPr>
      <w:rFonts w:ascii="黑体" w:eastAsia="黑体" w:hAnsi="黑体"/>
      <w:sz w:val="32"/>
      <w:szCs w:val="32"/>
    </w:rPr>
  </w:style>
  <w:style w:type="character" w:customStyle="1" w:styleId="aff3">
    <w:name w:val="引言 字符"/>
    <w:basedOn w:val="1Char"/>
    <w:link w:val="aff2"/>
    <w:qFormat/>
    <w:rPr>
      <w:rFonts w:ascii="黑体" w:eastAsia="黑体" w:hAnsi="黑体"/>
      <w:sz w:val="48"/>
      <w:szCs w:val="48"/>
    </w:rPr>
  </w:style>
  <w:style w:type="character" w:customStyle="1" w:styleId="aff5">
    <w:name w:val="正文规范名称 字符"/>
    <w:basedOn w:val="a2"/>
    <w:link w:val="aff4"/>
    <w:qFormat/>
    <w:rPr>
      <w:rFonts w:ascii="黑体" w:eastAsia="黑体" w:hAnsi="黑体"/>
      <w:sz w:val="32"/>
      <w:szCs w:val="32"/>
    </w:rPr>
  </w:style>
  <w:style w:type="paragraph" w:customStyle="1" w:styleId="aff6">
    <w:name w:val="图题"/>
    <w:basedOn w:val="a5"/>
    <w:link w:val="aff7"/>
    <w:qFormat/>
    <w:pPr>
      <w:ind w:firstLineChars="0" w:firstLine="0"/>
      <w:jc w:val="center"/>
    </w:pPr>
    <w:rPr>
      <w:rFonts w:ascii="Times New Roman" w:eastAsia="宋体" w:hAnsi="Times New Roman"/>
      <w:sz w:val="21"/>
      <w:szCs w:val="21"/>
    </w:rPr>
  </w:style>
  <w:style w:type="character" w:customStyle="1" w:styleId="2Char">
    <w:name w:val="标题 2 Char"/>
    <w:basedOn w:val="a2"/>
    <w:link w:val="2"/>
    <w:uiPriority w:val="9"/>
    <w:qFormat/>
    <w:rPr>
      <w:rFonts w:ascii="宋体" w:eastAsia="宋体" w:hAnsi="宋体"/>
      <w:sz w:val="24"/>
      <w:szCs w:val="24"/>
    </w:rPr>
  </w:style>
  <w:style w:type="character" w:customStyle="1" w:styleId="Char">
    <w:name w:val="列出段落 Char"/>
    <w:basedOn w:val="a2"/>
    <w:link w:val="a1"/>
    <w:uiPriority w:val="34"/>
    <w:qFormat/>
    <w:rPr>
      <w:rFonts w:ascii="宋体" w:eastAsia="宋体" w:hAnsi="宋体"/>
      <w:sz w:val="24"/>
      <w:szCs w:val="24"/>
    </w:rPr>
  </w:style>
  <w:style w:type="character" w:customStyle="1" w:styleId="aff7">
    <w:name w:val="图题 字符"/>
    <w:basedOn w:val="Char"/>
    <w:link w:val="aff6"/>
    <w:qFormat/>
    <w:rPr>
      <w:rFonts w:ascii="Times New Roman" w:eastAsia="宋体" w:hAnsi="Times New Roman" w:cstheme="majorBidi"/>
      <w:sz w:val="24"/>
      <w:szCs w:val="21"/>
    </w:rPr>
  </w:style>
  <w:style w:type="paragraph" w:customStyle="1" w:styleId="aff8">
    <w:name w:val="表题"/>
    <w:basedOn w:val="a5"/>
    <w:link w:val="aff9"/>
    <w:qFormat/>
    <w:pPr>
      <w:ind w:firstLineChars="0" w:firstLine="0"/>
      <w:jc w:val="center"/>
    </w:pPr>
    <w:rPr>
      <w:rFonts w:ascii="Times New Roman" w:hAnsi="Times New Roman"/>
      <w:sz w:val="21"/>
      <w:szCs w:val="21"/>
    </w:rPr>
  </w:style>
  <w:style w:type="paragraph" w:customStyle="1" w:styleId="affa">
    <w:name w:val="表中文字"/>
    <w:basedOn w:val="aff8"/>
    <w:link w:val="affb"/>
    <w:qFormat/>
    <w:pPr>
      <w:spacing w:before="60" w:after="60" w:line="240" w:lineRule="auto"/>
    </w:pPr>
    <w:rPr>
      <w:rFonts w:eastAsia="宋体"/>
    </w:rPr>
  </w:style>
  <w:style w:type="character" w:customStyle="1" w:styleId="aff9">
    <w:name w:val="表题 字符"/>
    <w:basedOn w:val="Char"/>
    <w:link w:val="aff8"/>
    <w:qFormat/>
    <w:rPr>
      <w:rFonts w:ascii="Times New Roman" w:eastAsia="黑体" w:hAnsi="Times New Roman" w:cstheme="majorBidi"/>
      <w:sz w:val="24"/>
      <w:szCs w:val="21"/>
    </w:rPr>
  </w:style>
  <w:style w:type="character" w:customStyle="1" w:styleId="3Char">
    <w:name w:val="标题 3 Char"/>
    <w:basedOn w:val="a2"/>
    <w:link w:val="3"/>
    <w:uiPriority w:val="9"/>
    <w:qFormat/>
    <w:rPr>
      <w:rFonts w:ascii="宋体" w:eastAsia="宋体" w:hAnsi="宋体"/>
      <w:sz w:val="24"/>
      <w:szCs w:val="24"/>
    </w:rPr>
  </w:style>
  <w:style w:type="character" w:customStyle="1" w:styleId="affb">
    <w:name w:val="表中文字 字符"/>
    <w:basedOn w:val="aff9"/>
    <w:link w:val="affa"/>
    <w:qFormat/>
    <w:rPr>
      <w:rFonts w:ascii="Times New Roman" w:eastAsia="宋体" w:hAnsi="Times New Roman" w:cstheme="majorBidi"/>
      <w:sz w:val="24"/>
      <w:szCs w:val="21"/>
    </w:rPr>
  </w:style>
  <w:style w:type="paragraph" w:customStyle="1" w:styleId="a">
    <w:name w:val="附录"/>
    <w:basedOn w:val="1"/>
    <w:link w:val="affc"/>
    <w:qFormat/>
    <w:pPr>
      <w:numPr>
        <w:numId w:val="2"/>
      </w:numPr>
      <w:spacing w:before="312" w:after="312"/>
    </w:pPr>
    <w:rPr>
      <w:sz w:val="28"/>
    </w:rPr>
  </w:style>
  <w:style w:type="paragraph" w:customStyle="1" w:styleId="affd">
    <w:name w:val="附录表题"/>
    <w:basedOn w:val="a0"/>
    <w:link w:val="affe"/>
    <w:qFormat/>
    <w:pPr>
      <w:ind w:firstLineChars="0" w:firstLine="0"/>
      <w:jc w:val="center"/>
    </w:pPr>
    <w:rPr>
      <w:rFonts w:ascii="黑体" w:eastAsia="黑体" w:hAnsi="黑体"/>
      <w:sz w:val="28"/>
    </w:rPr>
  </w:style>
  <w:style w:type="character" w:customStyle="1" w:styleId="affc">
    <w:name w:val="附录 字符"/>
    <w:basedOn w:val="1Char"/>
    <w:link w:val="a"/>
    <w:qFormat/>
    <w:rPr>
      <w:rFonts w:ascii="黑体" w:eastAsia="黑体" w:hAnsi="黑体"/>
      <w:sz w:val="28"/>
      <w:szCs w:val="24"/>
    </w:rPr>
  </w:style>
  <w:style w:type="character" w:customStyle="1" w:styleId="affe">
    <w:name w:val="附录表题 字符"/>
    <w:basedOn w:val="a2"/>
    <w:link w:val="affd"/>
    <w:qFormat/>
    <w:rPr>
      <w:rFonts w:ascii="黑体" w:eastAsia="黑体" w:hAnsi="黑体"/>
      <w:sz w:val="28"/>
      <w:szCs w:val="24"/>
    </w:rPr>
  </w:style>
  <w:style w:type="paragraph" w:customStyle="1" w:styleId="TOC1">
    <w:name w:val="TOC 标题1"/>
    <w:basedOn w:val="1"/>
    <w:next w:val="a0"/>
    <w:uiPriority w:val="39"/>
    <w:unhideWhenUsed/>
    <w:qFormat/>
    <w:pPr>
      <w:keepNext/>
      <w:keepLines/>
      <w:widowControl/>
      <w:numPr>
        <w:numId w:val="0"/>
      </w:numPr>
      <w:spacing w:beforeLines="0" w:before="240" w:afterLines="0" w:after="0" w:line="259" w:lineRule="auto"/>
      <w:jc w:val="left"/>
      <w:outlineLvl w:val="9"/>
    </w:pPr>
    <w:rPr>
      <w:rFonts w:asciiTheme="majorHAnsi" w:eastAsiaTheme="majorEastAsia" w:hAnsiTheme="majorHAnsi" w:cstheme="majorBidi"/>
      <w:color w:val="2F5496" w:themeColor="accent1" w:themeShade="BF"/>
      <w:kern w:val="0"/>
      <w:sz w:val="32"/>
      <w:szCs w:val="32"/>
    </w:rPr>
  </w:style>
  <w:style w:type="character" w:styleId="afff">
    <w:name w:val="Placeholder Text"/>
    <w:basedOn w:val="a2"/>
    <w:uiPriority w:val="99"/>
    <w:semiHidden/>
    <w:qFormat/>
    <w:rPr>
      <w:color w:val="808080"/>
    </w:rPr>
  </w:style>
  <w:style w:type="paragraph" w:styleId="afff0">
    <w:name w:val="No Spacing"/>
    <w:uiPriority w:val="1"/>
    <w:qFormat/>
    <w:pPr>
      <w:widowControl w:val="0"/>
      <w:ind w:firstLineChars="200" w:firstLine="480"/>
      <w:jc w:val="both"/>
    </w:pPr>
    <w:rPr>
      <w:rFonts w:ascii="Times New Roman" w:eastAsia="宋体" w:hAnsi="Times New Roman"/>
      <w:kern w:val="2"/>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lsdException w:name="caption" w:semiHidden="0"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Table" w:qFormat="1"/>
    <w:lsdException w:name="Balloon Text" w:qFormat="1"/>
    <w:lsdException w:name="Table Grid" w:semiHidden="0" w:uiPriority="39" w:unhideWhenUsed="0" w:qFormat="1"/>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62831"/>
    <w:pPr>
      <w:widowControl w:val="0"/>
      <w:spacing w:line="400" w:lineRule="exact"/>
      <w:ind w:firstLineChars="200" w:firstLine="480"/>
      <w:jc w:val="both"/>
    </w:pPr>
    <w:rPr>
      <w:rFonts w:ascii="Times New Roman" w:eastAsia="宋体" w:hAnsi="Times New Roman"/>
      <w:kern w:val="2"/>
      <w:sz w:val="24"/>
      <w:szCs w:val="24"/>
    </w:rPr>
  </w:style>
  <w:style w:type="paragraph" w:styleId="1">
    <w:name w:val="heading 1"/>
    <w:basedOn w:val="a1"/>
    <w:next w:val="a0"/>
    <w:link w:val="1Char"/>
    <w:uiPriority w:val="9"/>
    <w:qFormat/>
    <w:pPr>
      <w:numPr>
        <w:numId w:val="1"/>
      </w:numPr>
      <w:spacing w:beforeLines="100" w:before="326" w:afterLines="100" w:after="326"/>
      <w:ind w:left="0" w:firstLineChars="0" w:firstLine="0"/>
      <w:outlineLvl w:val="0"/>
    </w:pPr>
    <w:rPr>
      <w:rFonts w:ascii="黑体" w:eastAsia="黑体" w:hAnsi="黑体"/>
    </w:rPr>
  </w:style>
  <w:style w:type="paragraph" w:styleId="2">
    <w:name w:val="heading 2"/>
    <w:basedOn w:val="1"/>
    <w:next w:val="a0"/>
    <w:link w:val="2Char"/>
    <w:uiPriority w:val="9"/>
    <w:unhideWhenUsed/>
    <w:qFormat/>
    <w:pPr>
      <w:numPr>
        <w:ilvl w:val="1"/>
      </w:numPr>
      <w:spacing w:beforeLines="0" w:before="0" w:afterLines="0" w:after="0"/>
      <w:ind w:left="425"/>
      <w:outlineLvl w:val="1"/>
    </w:pPr>
    <w:rPr>
      <w:rFonts w:ascii="宋体" w:eastAsia="宋体" w:hAnsi="宋体"/>
    </w:rPr>
  </w:style>
  <w:style w:type="paragraph" w:styleId="3">
    <w:name w:val="heading 3"/>
    <w:basedOn w:val="2"/>
    <w:next w:val="a0"/>
    <w:link w:val="3Char"/>
    <w:uiPriority w:val="9"/>
    <w:unhideWhenUsed/>
    <w:qFormat/>
    <w:pPr>
      <w:numPr>
        <w:ilvl w:val="2"/>
      </w:numPr>
      <w:outlineLvl w:val="2"/>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List Paragraph"/>
    <w:basedOn w:val="a0"/>
    <w:link w:val="Char"/>
    <w:uiPriority w:val="34"/>
    <w:qFormat/>
    <w:pPr>
      <w:ind w:firstLine="420"/>
    </w:pPr>
  </w:style>
  <w:style w:type="paragraph" w:styleId="a5">
    <w:name w:val="caption"/>
    <w:basedOn w:val="a0"/>
    <w:next w:val="a0"/>
    <w:uiPriority w:val="35"/>
    <w:unhideWhenUsed/>
    <w:qFormat/>
    <w:rPr>
      <w:rFonts w:asciiTheme="majorHAnsi" w:eastAsia="黑体" w:hAnsiTheme="majorHAnsi" w:cstheme="majorBidi"/>
      <w:sz w:val="20"/>
      <w:szCs w:val="20"/>
    </w:rPr>
  </w:style>
  <w:style w:type="paragraph" w:styleId="30">
    <w:name w:val="toc 3"/>
    <w:basedOn w:val="a0"/>
    <w:next w:val="a0"/>
    <w:uiPriority w:val="39"/>
    <w:unhideWhenUsed/>
    <w:pPr>
      <w:ind w:leftChars="400" w:left="840"/>
    </w:pPr>
  </w:style>
  <w:style w:type="paragraph" w:styleId="a6">
    <w:name w:val="Balloon Text"/>
    <w:basedOn w:val="a0"/>
    <w:link w:val="Char0"/>
    <w:uiPriority w:val="99"/>
    <w:semiHidden/>
    <w:unhideWhenUsed/>
    <w:qFormat/>
    <w:rPr>
      <w:sz w:val="18"/>
      <w:szCs w:val="18"/>
    </w:rPr>
  </w:style>
  <w:style w:type="paragraph" w:styleId="a7">
    <w:name w:val="footer"/>
    <w:basedOn w:val="a0"/>
    <w:link w:val="Char1"/>
    <w:uiPriority w:val="99"/>
    <w:unhideWhenUsed/>
    <w:pPr>
      <w:tabs>
        <w:tab w:val="center" w:pos="4153"/>
        <w:tab w:val="right" w:pos="8306"/>
      </w:tabs>
      <w:snapToGrid w:val="0"/>
      <w:jc w:val="left"/>
    </w:pPr>
    <w:rPr>
      <w:sz w:val="18"/>
      <w:szCs w:val="18"/>
    </w:rPr>
  </w:style>
  <w:style w:type="paragraph" w:styleId="a8">
    <w:name w:val="header"/>
    <w:basedOn w:val="a0"/>
    <w:link w:val="Char2"/>
    <w:uiPriority w:val="99"/>
    <w:unhideWhenUsed/>
    <w:pPr>
      <w:pBdr>
        <w:bottom w:val="single" w:sz="6" w:space="1" w:color="auto"/>
      </w:pBdr>
      <w:tabs>
        <w:tab w:val="center" w:pos="4153"/>
        <w:tab w:val="right" w:pos="8306"/>
      </w:tabs>
      <w:snapToGrid w:val="0"/>
      <w:jc w:val="center"/>
    </w:pPr>
    <w:rPr>
      <w:sz w:val="18"/>
      <w:szCs w:val="18"/>
    </w:rPr>
  </w:style>
  <w:style w:type="paragraph" w:styleId="10">
    <w:name w:val="toc 1"/>
    <w:basedOn w:val="a0"/>
    <w:next w:val="a0"/>
    <w:uiPriority w:val="39"/>
    <w:unhideWhenUsed/>
    <w:qFormat/>
    <w:pPr>
      <w:tabs>
        <w:tab w:val="right" w:leader="dot" w:pos="9627"/>
      </w:tabs>
      <w:ind w:firstLineChars="0" w:firstLine="0"/>
    </w:pPr>
  </w:style>
  <w:style w:type="paragraph" w:styleId="20">
    <w:name w:val="toc 2"/>
    <w:basedOn w:val="a0"/>
    <w:next w:val="a0"/>
    <w:uiPriority w:val="39"/>
    <w:unhideWhenUsed/>
    <w:qFormat/>
    <w:pPr>
      <w:tabs>
        <w:tab w:val="right" w:leader="dot" w:pos="9627"/>
      </w:tabs>
      <w:ind w:leftChars="177" w:left="425" w:firstLineChars="154" w:firstLine="370"/>
    </w:pPr>
  </w:style>
  <w:style w:type="table" w:styleId="a9">
    <w:name w:val="Table Grid"/>
    <w:basedOn w:val="a3"/>
    <w:uiPriority w:val="3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Hyperlink"/>
    <w:basedOn w:val="a2"/>
    <w:uiPriority w:val="99"/>
    <w:unhideWhenUsed/>
    <w:qFormat/>
    <w:rPr>
      <w:color w:val="0563C1" w:themeColor="hyperlink"/>
      <w:u w:val="single"/>
    </w:rPr>
  </w:style>
  <w:style w:type="paragraph" w:customStyle="1" w:styleId="21">
    <w:name w:val="封面标准号2"/>
    <w:basedOn w:val="a0"/>
    <w:qFormat/>
    <w:pPr>
      <w:framePr w:w="9138" w:h="1244" w:hRule="exact" w:wrap="auto" w:vAnchor="page" w:hAnchor="margin" w:y="2908" w:anchorLock="1"/>
      <w:kinsoku w:val="0"/>
      <w:overflowPunct w:val="0"/>
      <w:autoSpaceDE w:val="0"/>
      <w:autoSpaceDN w:val="0"/>
      <w:adjustRightInd w:val="0"/>
      <w:spacing w:before="357" w:line="280" w:lineRule="exact"/>
      <w:jc w:val="right"/>
      <w:textAlignment w:val="center"/>
    </w:pPr>
    <w:rPr>
      <w:rFonts w:cs="Times New Roman"/>
      <w:kern w:val="0"/>
      <w:sz w:val="28"/>
      <w:szCs w:val="20"/>
    </w:rPr>
  </w:style>
  <w:style w:type="paragraph" w:customStyle="1" w:styleId="ab">
    <w:name w:val="其他标准称谓"/>
    <w:qFormat/>
    <w:pPr>
      <w:spacing w:line="0" w:lineRule="atLeast"/>
      <w:jc w:val="distribute"/>
    </w:pPr>
    <w:rPr>
      <w:rFonts w:ascii="黑体" w:eastAsia="黑体" w:hAnsi="宋体" w:cs="Times New Roman"/>
      <w:sz w:val="52"/>
    </w:rPr>
  </w:style>
  <w:style w:type="paragraph" w:customStyle="1" w:styleId="ac">
    <w:name w:val="封面标准英文名称"/>
    <w:qFormat/>
    <w:pPr>
      <w:widowControl w:val="0"/>
      <w:spacing w:before="370" w:line="400" w:lineRule="exact"/>
      <w:jc w:val="center"/>
    </w:pPr>
    <w:rPr>
      <w:rFonts w:ascii="Times New Roman" w:eastAsia="宋体" w:hAnsi="Times New Roman" w:cs="Times New Roman"/>
      <w:sz w:val="28"/>
    </w:rPr>
  </w:style>
  <w:style w:type="paragraph" w:customStyle="1" w:styleId="ad">
    <w:name w:val="发布日期"/>
    <w:qFormat/>
    <w:pPr>
      <w:framePr w:w="4000" w:h="473" w:hRule="exact" w:hSpace="180" w:vSpace="180" w:wrap="around" w:hAnchor="margin" w:y="13511" w:anchorLock="1"/>
    </w:pPr>
    <w:rPr>
      <w:rFonts w:ascii="Times New Roman" w:eastAsia="黑体" w:hAnsi="Times New Roman" w:cs="Times New Roman"/>
      <w:sz w:val="28"/>
    </w:rPr>
  </w:style>
  <w:style w:type="paragraph" w:customStyle="1" w:styleId="ae">
    <w:name w:val="实施日期"/>
    <w:basedOn w:val="ad"/>
    <w:pPr>
      <w:framePr w:hSpace="0" w:wrap="around" w:xAlign="right"/>
      <w:jc w:val="right"/>
    </w:pPr>
  </w:style>
  <w:style w:type="paragraph" w:customStyle="1" w:styleId="af">
    <w:name w:val="其他发布部门"/>
    <w:basedOn w:val="a0"/>
    <w:pPr>
      <w:framePr w:w="7433" w:h="585" w:hRule="exact" w:hSpace="180" w:vSpace="180" w:wrap="around" w:hAnchor="margin" w:xAlign="center" w:y="14401" w:anchorLock="1"/>
      <w:widowControl/>
      <w:spacing w:line="0" w:lineRule="atLeast"/>
      <w:jc w:val="center"/>
    </w:pPr>
    <w:rPr>
      <w:rFonts w:ascii="黑体" w:eastAsia="黑体" w:cs="Times New Roman"/>
      <w:spacing w:val="20"/>
      <w:w w:val="135"/>
      <w:kern w:val="0"/>
      <w:sz w:val="36"/>
      <w:szCs w:val="20"/>
    </w:rPr>
  </w:style>
  <w:style w:type="character" w:customStyle="1" w:styleId="Char2">
    <w:name w:val="页眉 Char"/>
    <w:basedOn w:val="a2"/>
    <w:link w:val="a8"/>
    <w:uiPriority w:val="99"/>
    <w:rPr>
      <w:sz w:val="18"/>
      <w:szCs w:val="18"/>
    </w:rPr>
  </w:style>
  <w:style w:type="character" w:customStyle="1" w:styleId="Char1">
    <w:name w:val="页脚 Char"/>
    <w:basedOn w:val="a2"/>
    <w:link w:val="a7"/>
    <w:uiPriority w:val="99"/>
    <w:rPr>
      <w:sz w:val="18"/>
      <w:szCs w:val="18"/>
    </w:rPr>
  </w:style>
  <w:style w:type="character" w:customStyle="1" w:styleId="Char0">
    <w:name w:val="批注框文本 Char"/>
    <w:basedOn w:val="a2"/>
    <w:link w:val="a6"/>
    <w:uiPriority w:val="99"/>
    <w:semiHidden/>
    <w:rPr>
      <w:sz w:val="18"/>
      <w:szCs w:val="18"/>
    </w:rPr>
  </w:style>
  <w:style w:type="paragraph" w:customStyle="1" w:styleId="af0">
    <w:name w:val="封面标准名称"/>
    <w:link w:val="af1"/>
    <w:pPr>
      <w:framePr w:w="9638" w:h="6917" w:hRule="exact" w:wrap="around" w:hAnchor="margin" w:xAlign="center" w:y="5955" w:anchorLock="1"/>
      <w:widowControl w:val="0"/>
      <w:spacing w:line="680" w:lineRule="exact"/>
      <w:jc w:val="center"/>
      <w:textAlignment w:val="center"/>
    </w:pPr>
    <w:rPr>
      <w:rFonts w:ascii="黑体" w:eastAsia="黑体" w:hAnsi="Times New Roman" w:cs="Times New Roman"/>
      <w:sz w:val="52"/>
    </w:rPr>
  </w:style>
  <w:style w:type="paragraph" w:customStyle="1" w:styleId="af2">
    <w:name w:val="目次、索引正文"/>
    <w:link w:val="af3"/>
    <w:pPr>
      <w:spacing w:line="320" w:lineRule="exact"/>
      <w:jc w:val="both"/>
    </w:pPr>
    <w:rPr>
      <w:rFonts w:ascii="宋体" w:eastAsia="宋体" w:hAnsi="Times New Roman" w:cs="Times New Roman"/>
      <w:sz w:val="21"/>
    </w:rPr>
  </w:style>
  <w:style w:type="character" w:customStyle="1" w:styleId="1Char">
    <w:name w:val="标题 1 Char"/>
    <w:basedOn w:val="a2"/>
    <w:link w:val="1"/>
    <w:uiPriority w:val="9"/>
    <w:rPr>
      <w:rFonts w:ascii="黑体" w:eastAsia="黑体" w:hAnsi="黑体"/>
      <w:sz w:val="24"/>
      <w:szCs w:val="24"/>
    </w:rPr>
  </w:style>
  <w:style w:type="paragraph" w:customStyle="1" w:styleId="af4">
    <w:name w:val="扉页归口单位"/>
    <w:basedOn w:val="af0"/>
    <w:link w:val="af5"/>
    <w:qFormat/>
    <w:pPr>
      <w:framePr w:wrap="around"/>
      <w:spacing w:line="360" w:lineRule="auto"/>
      <w:jc w:val="both"/>
    </w:pPr>
    <w:rPr>
      <w:sz w:val="28"/>
    </w:rPr>
  </w:style>
  <w:style w:type="paragraph" w:customStyle="1" w:styleId="af6">
    <w:name w:val="扉页起草人"/>
    <w:basedOn w:val="af0"/>
    <w:link w:val="af7"/>
    <w:qFormat/>
    <w:pPr>
      <w:framePr w:wrap="around"/>
      <w:spacing w:line="240" w:lineRule="auto"/>
      <w:jc w:val="both"/>
    </w:pPr>
    <w:rPr>
      <w:sz w:val="28"/>
      <w:szCs w:val="28"/>
    </w:rPr>
  </w:style>
  <w:style w:type="character" w:customStyle="1" w:styleId="af1">
    <w:name w:val="封面标准名称 字符"/>
    <w:basedOn w:val="a2"/>
    <w:link w:val="af0"/>
    <w:rPr>
      <w:rFonts w:ascii="黑体" w:eastAsia="黑体" w:hAnsi="Times New Roman" w:cs="Times New Roman"/>
      <w:kern w:val="0"/>
      <w:sz w:val="52"/>
      <w:szCs w:val="20"/>
    </w:rPr>
  </w:style>
  <w:style w:type="character" w:customStyle="1" w:styleId="af5">
    <w:name w:val="扉页归口单位 字符"/>
    <w:basedOn w:val="af1"/>
    <w:link w:val="af4"/>
    <w:rPr>
      <w:rFonts w:ascii="黑体" w:eastAsia="黑体" w:hAnsi="Times New Roman" w:cs="Times New Roman"/>
      <w:kern w:val="0"/>
      <w:sz w:val="28"/>
      <w:szCs w:val="20"/>
    </w:rPr>
  </w:style>
  <w:style w:type="paragraph" w:customStyle="1" w:styleId="af8">
    <w:name w:val="扉页参与起草人"/>
    <w:basedOn w:val="af0"/>
    <w:link w:val="af9"/>
    <w:qFormat/>
    <w:pPr>
      <w:framePr w:wrap="around"/>
      <w:spacing w:line="240" w:lineRule="auto"/>
      <w:ind w:firstLineChars="303" w:firstLine="848"/>
      <w:jc w:val="both"/>
    </w:pPr>
    <w:rPr>
      <w:sz w:val="28"/>
      <w:szCs w:val="28"/>
    </w:rPr>
  </w:style>
  <w:style w:type="character" w:customStyle="1" w:styleId="af7">
    <w:name w:val="扉页起草人 字符"/>
    <w:basedOn w:val="af1"/>
    <w:link w:val="af6"/>
    <w:qFormat/>
    <w:rPr>
      <w:rFonts w:ascii="黑体" w:eastAsia="黑体" w:hAnsi="Times New Roman" w:cs="Times New Roman"/>
      <w:kern w:val="0"/>
      <w:sz w:val="28"/>
      <w:szCs w:val="28"/>
    </w:rPr>
  </w:style>
  <w:style w:type="paragraph" w:customStyle="1" w:styleId="afa">
    <w:name w:val="扉页规范编号"/>
    <w:basedOn w:val="a0"/>
    <w:link w:val="afb"/>
    <w:qFormat/>
    <w:pPr>
      <w:ind w:firstLineChars="0" w:firstLine="0"/>
    </w:pPr>
    <w:rPr>
      <w:b/>
      <w:bCs/>
      <w:szCs w:val="21"/>
    </w:rPr>
  </w:style>
  <w:style w:type="character" w:customStyle="1" w:styleId="af9">
    <w:name w:val="扉页参与起草人 字符"/>
    <w:basedOn w:val="af1"/>
    <w:link w:val="af8"/>
    <w:rPr>
      <w:rFonts w:ascii="黑体" w:eastAsia="黑体" w:hAnsi="Times New Roman" w:cs="Times New Roman"/>
      <w:kern w:val="0"/>
      <w:sz w:val="28"/>
      <w:szCs w:val="28"/>
    </w:rPr>
  </w:style>
  <w:style w:type="paragraph" w:customStyle="1" w:styleId="afc">
    <w:name w:val="扉页标准名称"/>
    <w:basedOn w:val="a0"/>
    <w:link w:val="afd"/>
    <w:qFormat/>
    <w:pPr>
      <w:jc w:val="center"/>
    </w:pPr>
    <w:rPr>
      <w:rFonts w:ascii="黑体" w:eastAsia="黑体" w:hAnsi="黑体"/>
      <w:sz w:val="44"/>
      <w:szCs w:val="44"/>
    </w:rPr>
  </w:style>
  <w:style w:type="character" w:customStyle="1" w:styleId="afb">
    <w:name w:val="扉页规范编号 字符"/>
    <w:basedOn w:val="a2"/>
    <w:link w:val="afa"/>
    <w:rPr>
      <w:rFonts w:ascii="宋体" w:eastAsia="宋体" w:hAnsi="宋体"/>
      <w:b/>
      <w:bCs/>
      <w:sz w:val="24"/>
      <w:szCs w:val="21"/>
    </w:rPr>
  </w:style>
  <w:style w:type="paragraph" w:customStyle="1" w:styleId="afe">
    <w:name w:val="扉页其他"/>
    <w:basedOn w:val="a0"/>
    <w:link w:val="aff"/>
    <w:qFormat/>
    <w:pPr>
      <w:ind w:firstLineChars="0" w:firstLine="0"/>
      <w:jc w:val="center"/>
    </w:pPr>
    <w:rPr>
      <w:sz w:val="28"/>
      <w:szCs w:val="28"/>
    </w:rPr>
  </w:style>
  <w:style w:type="character" w:customStyle="1" w:styleId="afd">
    <w:name w:val="扉页标准名称 字符"/>
    <w:basedOn w:val="a2"/>
    <w:link w:val="afc"/>
    <w:rPr>
      <w:rFonts w:ascii="黑体" w:eastAsia="黑体" w:hAnsi="黑体"/>
      <w:sz w:val="44"/>
      <w:szCs w:val="44"/>
    </w:rPr>
  </w:style>
  <w:style w:type="paragraph" w:customStyle="1" w:styleId="aff0">
    <w:name w:val="扉页姓名"/>
    <w:basedOn w:val="af2"/>
    <w:link w:val="aff1"/>
    <w:qFormat/>
    <w:pPr>
      <w:spacing w:line="240" w:lineRule="auto"/>
      <w:ind w:firstLineChars="506" w:firstLine="1417"/>
    </w:pPr>
    <w:rPr>
      <w:sz w:val="28"/>
      <w:szCs w:val="28"/>
    </w:rPr>
  </w:style>
  <w:style w:type="character" w:customStyle="1" w:styleId="aff">
    <w:name w:val="扉页其他 字符"/>
    <w:basedOn w:val="a2"/>
    <w:link w:val="afe"/>
    <w:rPr>
      <w:rFonts w:ascii="宋体" w:eastAsia="宋体" w:hAnsi="宋体"/>
      <w:sz w:val="28"/>
      <w:szCs w:val="28"/>
    </w:rPr>
  </w:style>
  <w:style w:type="paragraph" w:customStyle="1" w:styleId="aff2">
    <w:name w:val="引言"/>
    <w:basedOn w:val="1"/>
    <w:link w:val="aff3"/>
    <w:qFormat/>
    <w:pPr>
      <w:numPr>
        <w:numId w:val="0"/>
      </w:numPr>
      <w:jc w:val="center"/>
    </w:pPr>
    <w:rPr>
      <w:sz w:val="48"/>
      <w:szCs w:val="48"/>
    </w:rPr>
  </w:style>
  <w:style w:type="character" w:customStyle="1" w:styleId="af3">
    <w:name w:val="目次、索引正文 字符"/>
    <w:basedOn w:val="a2"/>
    <w:link w:val="af2"/>
    <w:rPr>
      <w:rFonts w:ascii="宋体" w:eastAsia="宋体" w:hAnsi="Times New Roman" w:cs="Times New Roman"/>
      <w:kern w:val="0"/>
      <w:szCs w:val="20"/>
    </w:rPr>
  </w:style>
  <w:style w:type="character" w:customStyle="1" w:styleId="aff1">
    <w:name w:val="扉页姓名 字符"/>
    <w:basedOn w:val="af3"/>
    <w:link w:val="aff0"/>
    <w:rPr>
      <w:rFonts w:ascii="宋体" w:eastAsia="宋体" w:hAnsi="Times New Roman" w:cs="Times New Roman"/>
      <w:kern w:val="0"/>
      <w:sz w:val="28"/>
      <w:szCs w:val="28"/>
    </w:rPr>
  </w:style>
  <w:style w:type="paragraph" w:customStyle="1" w:styleId="aff4">
    <w:name w:val="正文规范名称"/>
    <w:basedOn w:val="a0"/>
    <w:link w:val="aff5"/>
    <w:qFormat/>
    <w:pPr>
      <w:spacing w:before="640" w:after="560" w:line="480" w:lineRule="exact"/>
      <w:ind w:firstLineChars="0" w:firstLine="0"/>
      <w:jc w:val="center"/>
    </w:pPr>
    <w:rPr>
      <w:rFonts w:ascii="黑体" w:eastAsia="黑体" w:hAnsi="黑体"/>
      <w:sz w:val="32"/>
      <w:szCs w:val="32"/>
    </w:rPr>
  </w:style>
  <w:style w:type="character" w:customStyle="1" w:styleId="aff3">
    <w:name w:val="引言 字符"/>
    <w:basedOn w:val="1Char"/>
    <w:link w:val="aff2"/>
    <w:qFormat/>
    <w:rPr>
      <w:rFonts w:ascii="黑体" w:eastAsia="黑体" w:hAnsi="黑体"/>
      <w:sz w:val="48"/>
      <w:szCs w:val="48"/>
    </w:rPr>
  </w:style>
  <w:style w:type="character" w:customStyle="1" w:styleId="aff5">
    <w:name w:val="正文规范名称 字符"/>
    <w:basedOn w:val="a2"/>
    <w:link w:val="aff4"/>
    <w:qFormat/>
    <w:rPr>
      <w:rFonts w:ascii="黑体" w:eastAsia="黑体" w:hAnsi="黑体"/>
      <w:sz w:val="32"/>
      <w:szCs w:val="32"/>
    </w:rPr>
  </w:style>
  <w:style w:type="paragraph" w:customStyle="1" w:styleId="aff6">
    <w:name w:val="图题"/>
    <w:basedOn w:val="a5"/>
    <w:link w:val="aff7"/>
    <w:qFormat/>
    <w:pPr>
      <w:ind w:firstLineChars="0" w:firstLine="0"/>
      <w:jc w:val="center"/>
    </w:pPr>
    <w:rPr>
      <w:rFonts w:ascii="Times New Roman" w:eastAsia="宋体" w:hAnsi="Times New Roman"/>
      <w:sz w:val="21"/>
      <w:szCs w:val="21"/>
    </w:rPr>
  </w:style>
  <w:style w:type="character" w:customStyle="1" w:styleId="2Char">
    <w:name w:val="标题 2 Char"/>
    <w:basedOn w:val="a2"/>
    <w:link w:val="2"/>
    <w:uiPriority w:val="9"/>
    <w:qFormat/>
    <w:rPr>
      <w:rFonts w:ascii="宋体" w:eastAsia="宋体" w:hAnsi="宋体"/>
      <w:sz w:val="24"/>
      <w:szCs w:val="24"/>
    </w:rPr>
  </w:style>
  <w:style w:type="character" w:customStyle="1" w:styleId="Char">
    <w:name w:val="列出段落 Char"/>
    <w:basedOn w:val="a2"/>
    <w:link w:val="a1"/>
    <w:uiPriority w:val="34"/>
    <w:qFormat/>
    <w:rPr>
      <w:rFonts w:ascii="宋体" w:eastAsia="宋体" w:hAnsi="宋体"/>
      <w:sz w:val="24"/>
      <w:szCs w:val="24"/>
    </w:rPr>
  </w:style>
  <w:style w:type="character" w:customStyle="1" w:styleId="aff7">
    <w:name w:val="图题 字符"/>
    <w:basedOn w:val="Char"/>
    <w:link w:val="aff6"/>
    <w:qFormat/>
    <w:rPr>
      <w:rFonts w:ascii="Times New Roman" w:eastAsia="宋体" w:hAnsi="Times New Roman" w:cstheme="majorBidi"/>
      <w:sz w:val="24"/>
      <w:szCs w:val="21"/>
    </w:rPr>
  </w:style>
  <w:style w:type="paragraph" w:customStyle="1" w:styleId="aff8">
    <w:name w:val="表题"/>
    <w:basedOn w:val="a5"/>
    <w:link w:val="aff9"/>
    <w:qFormat/>
    <w:pPr>
      <w:ind w:firstLineChars="0" w:firstLine="0"/>
      <w:jc w:val="center"/>
    </w:pPr>
    <w:rPr>
      <w:rFonts w:ascii="Times New Roman" w:hAnsi="Times New Roman"/>
      <w:sz w:val="21"/>
      <w:szCs w:val="21"/>
    </w:rPr>
  </w:style>
  <w:style w:type="paragraph" w:customStyle="1" w:styleId="affa">
    <w:name w:val="表中文字"/>
    <w:basedOn w:val="aff8"/>
    <w:link w:val="affb"/>
    <w:qFormat/>
    <w:pPr>
      <w:spacing w:before="60" w:after="60" w:line="240" w:lineRule="auto"/>
    </w:pPr>
    <w:rPr>
      <w:rFonts w:eastAsia="宋体"/>
    </w:rPr>
  </w:style>
  <w:style w:type="character" w:customStyle="1" w:styleId="aff9">
    <w:name w:val="表题 字符"/>
    <w:basedOn w:val="Char"/>
    <w:link w:val="aff8"/>
    <w:qFormat/>
    <w:rPr>
      <w:rFonts w:ascii="Times New Roman" w:eastAsia="黑体" w:hAnsi="Times New Roman" w:cstheme="majorBidi"/>
      <w:sz w:val="24"/>
      <w:szCs w:val="21"/>
    </w:rPr>
  </w:style>
  <w:style w:type="character" w:customStyle="1" w:styleId="3Char">
    <w:name w:val="标题 3 Char"/>
    <w:basedOn w:val="a2"/>
    <w:link w:val="3"/>
    <w:uiPriority w:val="9"/>
    <w:qFormat/>
    <w:rPr>
      <w:rFonts w:ascii="宋体" w:eastAsia="宋体" w:hAnsi="宋体"/>
      <w:sz w:val="24"/>
      <w:szCs w:val="24"/>
    </w:rPr>
  </w:style>
  <w:style w:type="character" w:customStyle="1" w:styleId="affb">
    <w:name w:val="表中文字 字符"/>
    <w:basedOn w:val="aff9"/>
    <w:link w:val="affa"/>
    <w:qFormat/>
    <w:rPr>
      <w:rFonts w:ascii="Times New Roman" w:eastAsia="宋体" w:hAnsi="Times New Roman" w:cstheme="majorBidi"/>
      <w:sz w:val="24"/>
      <w:szCs w:val="21"/>
    </w:rPr>
  </w:style>
  <w:style w:type="paragraph" w:customStyle="1" w:styleId="a">
    <w:name w:val="附录"/>
    <w:basedOn w:val="1"/>
    <w:link w:val="affc"/>
    <w:qFormat/>
    <w:pPr>
      <w:numPr>
        <w:numId w:val="2"/>
      </w:numPr>
      <w:spacing w:before="312" w:after="312"/>
    </w:pPr>
    <w:rPr>
      <w:sz w:val="28"/>
    </w:rPr>
  </w:style>
  <w:style w:type="paragraph" w:customStyle="1" w:styleId="affd">
    <w:name w:val="附录表题"/>
    <w:basedOn w:val="a0"/>
    <w:link w:val="affe"/>
    <w:qFormat/>
    <w:pPr>
      <w:ind w:firstLineChars="0" w:firstLine="0"/>
      <w:jc w:val="center"/>
    </w:pPr>
    <w:rPr>
      <w:rFonts w:ascii="黑体" w:eastAsia="黑体" w:hAnsi="黑体"/>
      <w:sz w:val="28"/>
    </w:rPr>
  </w:style>
  <w:style w:type="character" w:customStyle="1" w:styleId="affc">
    <w:name w:val="附录 字符"/>
    <w:basedOn w:val="1Char"/>
    <w:link w:val="a"/>
    <w:qFormat/>
    <w:rPr>
      <w:rFonts w:ascii="黑体" w:eastAsia="黑体" w:hAnsi="黑体"/>
      <w:sz w:val="28"/>
      <w:szCs w:val="24"/>
    </w:rPr>
  </w:style>
  <w:style w:type="character" w:customStyle="1" w:styleId="affe">
    <w:name w:val="附录表题 字符"/>
    <w:basedOn w:val="a2"/>
    <w:link w:val="affd"/>
    <w:qFormat/>
    <w:rPr>
      <w:rFonts w:ascii="黑体" w:eastAsia="黑体" w:hAnsi="黑体"/>
      <w:sz w:val="28"/>
      <w:szCs w:val="24"/>
    </w:rPr>
  </w:style>
  <w:style w:type="paragraph" w:customStyle="1" w:styleId="TOC1">
    <w:name w:val="TOC 标题1"/>
    <w:basedOn w:val="1"/>
    <w:next w:val="a0"/>
    <w:uiPriority w:val="39"/>
    <w:unhideWhenUsed/>
    <w:qFormat/>
    <w:pPr>
      <w:keepNext/>
      <w:keepLines/>
      <w:widowControl/>
      <w:numPr>
        <w:numId w:val="0"/>
      </w:numPr>
      <w:spacing w:beforeLines="0" w:before="240" w:afterLines="0" w:after="0" w:line="259" w:lineRule="auto"/>
      <w:jc w:val="left"/>
      <w:outlineLvl w:val="9"/>
    </w:pPr>
    <w:rPr>
      <w:rFonts w:asciiTheme="majorHAnsi" w:eastAsiaTheme="majorEastAsia" w:hAnsiTheme="majorHAnsi" w:cstheme="majorBidi"/>
      <w:color w:val="2F5496" w:themeColor="accent1" w:themeShade="BF"/>
      <w:kern w:val="0"/>
      <w:sz w:val="32"/>
      <w:szCs w:val="32"/>
    </w:rPr>
  </w:style>
  <w:style w:type="character" w:styleId="afff">
    <w:name w:val="Placeholder Text"/>
    <w:basedOn w:val="a2"/>
    <w:uiPriority w:val="99"/>
    <w:semiHidden/>
    <w:qFormat/>
    <w:rPr>
      <w:color w:val="808080"/>
    </w:rPr>
  </w:style>
  <w:style w:type="paragraph" w:styleId="afff0">
    <w:name w:val="No Spacing"/>
    <w:uiPriority w:val="1"/>
    <w:qFormat/>
    <w:pPr>
      <w:widowControl w:val="0"/>
      <w:ind w:firstLineChars="200" w:firstLine="480"/>
      <w:jc w:val="both"/>
    </w:pPr>
    <w:rPr>
      <w:rFonts w:ascii="Times New Roman" w:eastAsia="宋体" w:hAnsi="Times New Roman"/>
      <w:kern w:val="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5.xml"/><Relationship Id="rId26" Type="http://schemas.openxmlformats.org/officeDocument/2006/relationships/image" Target="media/image5.png"/><Relationship Id="rId39"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footer" Target="footer6.xml"/><Relationship Id="rId34" Type="http://schemas.openxmlformats.org/officeDocument/2006/relationships/image" Target="media/image13.png"/><Relationship Id="rId42" Type="http://schemas.openxmlformats.org/officeDocument/2006/relationships/image" Target="media/image21.png"/><Relationship Id="rId47" Type="http://schemas.openxmlformats.org/officeDocument/2006/relationships/image" Target="media/image26.png"/><Relationship Id="rId50" Type="http://schemas.openxmlformats.org/officeDocument/2006/relationships/footer" Target="footer10.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image" Target="media/image4.png"/><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image" Target="media/image25.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4.xml"/><Relationship Id="rId29" Type="http://schemas.openxmlformats.org/officeDocument/2006/relationships/image" Target="media/image8.png"/><Relationship Id="rId41"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image" Target="media/image3.png"/><Relationship Id="rId32" Type="http://schemas.openxmlformats.org/officeDocument/2006/relationships/image" Target="media/image11.png"/><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image" Target="media/image24.png"/><Relationship Id="rId53" Type="http://schemas.openxmlformats.org/officeDocument/2006/relationships/theme" Target="theme/theme1.xml"/><Relationship Id="rId5" Type="http://schemas.microsoft.com/office/2007/relationships/stylesWithEffects" Target="stylesWithEffects.xml"/><Relationship Id="rId15" Type="http://schemas.openxmlformats.org/officeDocument/2006/relationships/header" Target="header3.xml"/><Relationship Id="rId23" Type="http://schemas.openxmlformats.org/officeDocument/2006/relationships/footer" Target="footer8.xml"/><Relationship Id="rId28" Type="http://schemas.openxmlformats.org/officeDocument/2006/relationships/image" Target="media/image7.png"/><Relationship Id="rId36" Type="http://schemas.openxmlformats.org/officeDocument/2006/relationships/image" Target="media/image15.png"/><Relationship Id="rId49" Type="http://schemas.openxmlformats.org/officeDocument/2006/relationships/footer" Target="footer9.xml"/><Relationship Id="rId10" Type="http://schemas.openxmlformats.org/officeDocument/2006/relationships/image" Target="media/image1.emf"/><Relationship Id="rId19" Type="http://schemas.openxmlformats.org/officeDocument/2006/relationships/image" Target="media/image2.emf"/><Relationship Id="rId31" Type="http://schemas.openxmlformats.org/officeDocument/2006/relationships/image" Target="media/image10.png"/><Relationship Id="rId44" Type="http://schemas.openxmlformats.org/officeDocument/2006/relationships/image" Target="media/image23.png"/><Relationship Id="rId52"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footer" Target="footer7.xml"/><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image" Target="media/image22.png"/><Relationship Id="rId48" Type="http://schemas.openxmlformats.org/officeDocument/2006/relationships/image" Target="media/image27.png"/><Relationship Id="rId8" Type="http://schemas.openxmlformats.org/officeDocument/2006/relationships/footnotes" Target="footnotes.xml"/><Relationship Id="rId51" Type="http://schemas.openxmlformats.org/officeDocument/2006/relationships/footer" Target="footer1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9DE2881-8EDA-4933-A52B-26E0AF05DC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1557</Words>
  <Characters>8878</Characters>
  <Application>Microsoft Office Word</Application>
  <DocSecurity>0</DocSecurity>
  <Lines>73</Lines>
  <Paragraphs>20</Paragraphs>
  <ScaleCrop>false</ScaleCrop>
  <Company>Microsoft</Company>
  <LinksUpToDate>false</LinksUpToDate>
  <CharactersWithSpaces>10415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刘殿东</dc:creator>
  <cp:lastModifiedBy>Administrator</cp:lastModifiedBy>
  <cp:revision>2</cp:revision>
  <cp:lastPrinted>2018-06-12T00:51:00Z</cp:lastPrinted>
  <dcterms:created xsi:type="dcterms:W3CDTF">2022-07-01T01:01:00Z</dcterms:created>
  <dcterms:modified xsi:type="dcterms:W3CDTF">2022-07-01T01:01:00Z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73C095A737FB44C9BAB2644C82CB6CC9</vt:lpwstr>
  </property>
</Properties>
</file>