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156" w:afterLines="50"/>
        <w:ind w:left="5250" w:leftChars="2500" w:right="1039" w:rightChars="495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bookmarkStart w:id="0" w:name="SectionMark0"/>
      <w:r>
        <w:rPr>
          <w:rFonts w:ascii="Times New Roman" w:hAnsi="Times New Roman"/>
        </w:rPr>
        <w:drawing>
          <wp:inline distT="0" distB="0" distL="0" distR="0">
            <wp:extent cx="1863090" cy="836930"/>
            <wp:effectExtent l="0" t="0" r="3810" b="1270"/>
            <wp:docPr id="1" name="图片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ae779013415e90a1541f6088b01d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spacing w:before="312" w:beforeLines="10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5" o:spt="136" type="#_x0000_t136" style="height:25.5pt;width:439.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中华人民共和国工业和信息化部" style="font-family:方正小标宋_GBK;font-size:36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napToGrid w:val="0"/>
        <w:spacing w:after="156" w:afterLines="5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6" o:spt="136" type="#_x0000_t136" style="height:25.5pt;width:284.2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有色金属计量技术规范" style="font-family:方正小标宋_GBK;font-size:32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before="468" w:beforeLines="150" w:after="468" w:afterLines="150"/>
        <w:ind w:right="1417"/>
        <w:jc w:val="right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hint="eastAsia" w:ascii="黑体" w:hAnsi="黑体" w:eastAsia="黑体" w:cs="BatangChe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770890</wp:posOffset>
                </wp:positionV>
                <wp:extent cx="5840095" cy="635"/>
                <wp:effectExtent l="10795" t="7620" r="6985" b="1079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8pt;margin-top:60.7pt;height:0.05pt;width:459.85pt;z-index:251669504;mso-width-relative:page;mso-height-relative:page;" filled="f" stroked="t" coordsize="21600,21600" o:gfxdata="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/Ml&#10;YNkAAAAKAQAADwAAAAAAAAABACAAAAAiAAAAZHJzL2Rvd25yZXYueG1sUEsBAhQAFAAAAAgAh07i&#10;QBlOj8zoAQAArwMAAA4AAAAAAAAAAQAgAAAAKAEAAGRycy9lMm9Eb2MueG1sUEsFBgAAAAAGAAYA&#10;WQEAAII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BatangChe"/>
          <w:b/>
          <w:bCs/>
          <w:kern w:val="0"/>
          <w:sz w:val="28"/>
          <w:szCs w:val="28"/>
        </w:rPr>
        <w:t xml:space="preserve"> </w:t>
      </w:r>
      <w:r>
        <w:rPr>
          <w:rFonts w:ascii="黑体" w:hAnsi="黑体" w:eastAsia="黑体"/>
          <w:bCs/>
          <w:kern w:val="0"/>
          <w:sz w:val="28"/>
          <w:szCs w:val="28"/>
        </w:rPr>
        <w:t>JJF</w:t>
      </w:r>
      <w:r>
        <w:rPr>
          <w:rFonts w:ascii="黑体" w:hAnsi="黑体" w:eastAsia="黑体" w:cs="黑体"/>
          <w:kern w:val="0"/>
          <w:sz w:val="28"/>
          <w:szCs w:val="28"/>
        </w:rPr>
        <w:t>(</w:t>
      </w:r>
      <w:r>
        <w:rPr>
          <w:rFonts w:hint="eastAsia" w:ascii="黑体" w:hAnsi="黑体" w:eastAsia="黑体" w:cs="黑体"/>
          <w:kern w:val="0"/>
          <w:sz w:val="28"/>
          <w:szCs w:val="28"/>
        </w:rPr>
        <w:t>有色金属</w:t>
      </w:r>
      <w:r>
        <w:rPr>
          <w:rFonts w:ascii="黑体" w:hAnsi="黑体" w:eastAsia="黑体" w:cs="黑体"/>
          <w:kern w:val="0"/>
          <w:sz w:val="28"/>
          <w:szCs w:val="28"/>
        </w:rPr>
        <w:t>)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XXXX</w:t>
      </w:r>
      <w:r>
        <w:rPr>
          <w:rFonts w:ascii="黑体" w:hAnsi="黑体" w:eastAsia="黑体" w:cs="黑体"/>
          <w:kern w:val="0"/>
          <w:sz w:val="28"/>
          <w:szCs w:val="28"/>
        </w:rPr>
        <w:t>─</w:t>
      </w:r>
      <w:r>
        <w:rPr>
          <w:rFonts w:ascii="Times New Roman" w:hAnsi="Times New Roman" w:eastAsia="黑体"/>
          <w:kern w:val="0"/>
          <w:sz w:val="28"/>
          <w:szCs w:val="28"/>
        </w:rPr>
        <w:t>2022</w:t>
      </w: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4"/>
          <w:szCs w:val="1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3887470</wp:posOffset>
                </wp:positionV>
                <wp:extent cx="5969000" cy="3333750"/>
                <wp:effectExtent l="0" t="0" r="5080" b="381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333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黑体" w:hAnsi="黑体" w:eastAsia="黑体" w:cs="黑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kern w:val="0"/>
                                <w:sz w:val="52"/>
                                <w:szCs w:val="52"/>
                              </w:rPr>
                              <w:t>管式电阻炉校准规范</w:t>
                            </w:r>
                          </w:p>
                          <w:p>
                            <w:pPr>
                              <w:pStyle w:val="53"/>
                              <w:spacing w:line="220" w:lineRule="exact"/>
                              <w:rPr>
                                <w:rFonts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bookmarkStart w:id="141" w:name="_Toc44322412"/>
                            <w:bookmarkStart w:id="142" w:name="_Toc44357011"/>
                            <w:bookmarkStart w:id="143" w:name="_Toc44514355"/>
                            <w:r>
                              <w:rPr>
                                <w:rFonts w:ascii="Times New Roman" w:hAnsi="Times New Roman" w:eastAsia="黑体"/>
                                <w:sz w:val="28"/>
                                <w:szCs w:val="28"/>
                              </w:rPr>
                              <w:t xml:space="preserve">Calibration Specification for </w:t>
                            </w:r>
                            <w:bookmarkEnd w:id="141"/>
                            <w:bookmarkEnd w:id="142"/>
                            <w:bookmarkEnd w:id="143"/>
                            <w:r>
                              <w:rPr>
                                <w:rFonts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Tubular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esistance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urnaces</w:t>
                            </w:r>
                          </w:p>
                          <w:p>
                            <w:pPr>
                              <w:pStyle w:val="53"/>
                              <w:spacing w:line="220" w:lineRule="exact"/>
                              <w:rPr>
                                <w:rFonts w:ascii="黑体" w:eastAsia="黑体"/>
                                <w:sz w:val="3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30"/>
                              </w:rPr>
                              <w:t>（报批稿）</w:t>
                            </w:r>
                          </w:p>
                          <w:p>
                            <w:pPr>
                              <w:pStyle w:val="66"/>
                              <w:spacing w:before="156" w:beforeLines="50" w:line="360" w:lineRule="auto"/>
                              <w:jc w:val="center"/>
                              <w:rPr>
                                <w:rFonts w:ascii="Times New Roman" w:hAnsi="Times New Roman" w:eastAsia="黑体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306.1pt;height:262.5pt;width:470pt;mso-position-horizontal-relative:margin;mso-position-vertical-relative:margin;z-index:251679744;mso-width-relative:page;mso-height-relative:page;" fillcolor="#FFFFFF" filled="t" stroked="f" coordsize="21600,21600" o:gfxdata="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Txy6PX&#10;AAAACQEAAA8AAAAAAAAAAQAgAAAAIgAAAGRycy9kb3ducmV2LnhtbFBLAQIUABQAAAAIAIdO4kCH&#10;WVv0IQIAAC8EAAAOAAAAAAAAAAEAIAAAACYBAABkcnMvZTJvRG9jLnhtbFBLBQYAAAAABgAGAFkB&#10;AAC5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黑体" w:hAnsi="黑体" w:eastAsia="黑体" w:cs="黑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kern w:val="0"/>
                          <w:sz w:val="52"/>
                          <w:szCs w:val="52"/>
                        </w:rPr>
                        <w:t>管式电阻炉校准规范</w:t>
                      </w:r>
                    </w:p>
                    <w:p>
                      <w:pPr>
                        <w:pStyle w:val="53"/>
                        <w:spacing w:line="220" w:lineRule="exact"/>
                        <w:rPr>
                          <w:rFonts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bookmarkStart w:id="141" w:name="_Toc44322412"/>
                      <w:bookmarkStart w:id="142" w:name="_Toc44357011"/>
                      <w:bookmarkStart w:id="143" w:name="_Toc44514355"/>
                      <w:r>
                        <w:rPr>
                          <w:rFonts w:ascii="Times New Roman" w:hAnsi="Times New Roman" w:eastAsia="黑体"/>
                          <w:sz w:val="28"/>
                          <w:szCs w:val="28"/>
                        </w:rPr>
                        <w:t xml:space="preserve">Calibration Specification for </w:t>
                      </w:r>
                      <w:bookmarkEnd w:id="141"/>
                      <w:bookmarkEnd w:id="142"/>
                      <w:bookmarkEnd w:id="143"/>
                      <w:r>
                        <w:rPr>
                          <w:rFonts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Tubular </w:t>
                      </w:r>
                      <w:r>
                        <w:rPr>
                          <w:rFonts w:hint="eastAsia"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R</w:t>
                      </w:r>
                      <w:r>
                        <w:rPr>
                          <w:rFonts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esistance </w:t>
                      </w:r>
                      <w:r>
                        <w:rPr>
                          <w:rFonts w:hint="eastAsia"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F</w:t>
                      </w:r>
                      <w:r>
                        <w:rPr>
                          <w:rFonts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urnaces</w:t>
                      </w:r>
                    </w:p>
                    <w:p>
                      <w:pPr>
                        <w:pStyle w:val="53"/>
                        <w:spacing w:line="220" w:lineRule="exact"/>
                        <w:rPr>
                          <w:rFonts w:ascii="黑体" w:eastAsia="黑体"/>
                          <w:sz w:val="30"/>
                        </w:rPr>
                      </w:pPr>
                      <w:r>
                        <w:rPr>
                          <w:rFonts w:hint="eastAsia" w:ascii="黑体" w:eastAsia="黑体"/>
                          <w:sz w:val="30"/>
                        </w:rPr>
                        <w:t>（报批稿）</w:t>
                      </w:r>
                    </w:p>
                    <w:p>
                      <w:pPr>
                        <w:pStyle w:val="66"/>
                        <w:spacing w:before="156" w:beforeLines="50" w:line="360" w:lineRule="auto"/>
                        <w:jc w:val="center"/>
                        <w:rPr>
                          <w:rFonts w:ascii="Times New Roman" w:hAnsi="Times New Roman" w:eastAsia="黑体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c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6350</wp:posOffset>
                </wp:positionV>
                <wp:extent cx="6083935" cy="108585"/>
                <wp:effectExtent l="0" t="1270" r="0" b="4445"/>
                <wp:wrapNone/>
                <wp:docPr id="12" name="画布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5pt;margin-top:0.5pt;height:8.55pt;width:479.05pt;z-index:251668480;mso-width-relative:page;mso-height-relative:page;" coordsize="6083935,108585" editas="canvas" o:gfxdata="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">
                <o:lock v:ext="edit" aspectratio="f"/>
                <v:shape id="_x0000_s1026" o:spid="_x0000_s1026" style="position:absolute;left:0;top:0;height:108585;width:6083935;" filled="f" stroked="f" coordsize="21600,21600" o:gfxdata="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">
                  <v:fill on="f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after="156" w:afterLines="50"/>
        <w:jc w:val="center"/>
        <w:rPr>
          <w:rFonts w:ascii="黑体" w:eastAsia="黑体" w:cs="黑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t>2022</w:t>
      </w:r>
      <w:r>
        <w:rPr>
          <w:rFonts w:hint="eastAsia" w:ascii="黑体" w:eastAsia="黑体" w:cs="黑体"/>
          <w:kern w:val="0"/>
          <w:sz w:val="28"/>
          <w:szCs w:val="28"/>
        </w:rPr>
        <w:t xml:space="preserve">-××-××发布                        </w:t>
      </w:r>
      <w:r>
        <w:rPr>
          <w:rFonts w:ascii="Times New Roman" w:hAnsi="Times New Roman" w:eastAsia="黑体"/>
          <w:kern w:val="0"/>
          <w:sz w:val="28"/>
          <w:szCs w:val="28"/>
        </w:rPr>
        <w:t xml:space="preserve"> 2022</w:t>
      </w:r>
      <w:r>
        <w:rPr>
          <w:rFonts w:hint="eastAsia" w:ascii="黑体" w:eastAsia="黑体" w:cs="黑体"/>
          <w:kern w:val="0"/>
          <w:sz w:val="28"/>
          <w:szCs w:val="28"/>
        </w:rPr>
        <w:t>-××-××实施</w:t>
      </w:r>
    </w:p>
    <w:p>
      <w:pPr>
        <w:rPr>
          <w:rFonts w:ascii="宋体" w:hAnsi="宋体"/>
          <w:sz w:val="24"/>
        </w:rPr>
      </w:pPr>
      <w:r>
        <w:rPr>
          <w:rFonts w:ascii="方正小标宋_GBK" w:hAnsi="宋体" w:eastAsia="方正小标宋_GBK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4728210</wp:posOffset>
                </wp:positionH>
                <wp:positionV relativeFrom="paragraph">
                  <wp:posOffset>111760</wp:posOffset>
                </wp:positionV>
                <wp:extent cx="631190" cy="321945"/>
                <wp:effectExtent l="0" t="0" r="0" b="7620"/>
                <wp:wrapNone/>
                <wp:docPr id="21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9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发 布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3" o:spid="_x0000_s1026" o:spt="202" type="#_x0000_t202" style="position:absolute;left:0pt;margin-left:372.3pt;margin-top:8.8pt;height:25.35pt;width:49.7pt;z-index:251670528;mso-width-relative:page;mso-height-relative:margin;mso-height-percent:200;" fillcolor="#FFFFFF" filled="t" stroked="f" coordsize="21600,21600" o:gfxdata="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I5mlHXAAAACQEAAA8AAAAAAAAAAQAgAAAAIgAAAGRy&#10;cy9kb3ducmV2LnhtbFBLAQIUABQAAAAIAIdO4kCBROsHzQEAAJIDAAAOAAAAAAAAAAEAIAAAACYB&#10;AABkcnMvZTJvRG9jLnhtbFBLBQYAAAAABgAGAFkBAABl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发 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6350</wp:posOffset>
                </wp:positionV>
                <wp:extent cx="4116070" cy="524510"/>
                <wp:effectExtent l="0" t="0" r="0" b="0"/>
                <wp:wrapNone/>
                <wp:docPr id="20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607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方正小标宋_GBK" w:eastAsia="方正小标宋_GBK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方正小标宋_GBK" w:eastAsia="方正小标宋_GBK"/>
                                <w:sz w:val="44"/>
                                <w:szCs w:val="44"/>
                              </w:rPr>
                              <w:t>中华人民共和国工业和信息化部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5" o:spid="_x0000_s1026" o:spt="202" type="#_x0000_t202" style="position:absolute;left:0pt;margin-left:50.8pt;margin-top:0.5pt;height:41.3pt;width:324.1pt;z-index:251671552;mso-width-relative:page;mso-height-relative:margin;mso-height-percent:200;" fillcolor="#FFFFFF" filled="t" stroked="f" coordsize="21600,21600" o:gfxdata="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yBXHb1gAAAAgBAAAPAAAAAAAAAAEAIAAAACIAAABk&#10;cnMvZG93bnJldi54bWxQSwECFAAUAAAACACHTuJAxXZSS88BAACTAwAADgAAAAAAAAABACAAAAAl&#10;AQAAZHJzL2Uyb0RvYy54bWxQSwUGAAAAAAYABgBZAQAAZ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方正小标宋_GBK" w:eastAsia="方正小标宋_GBK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方正小标宋_GBK" w:eastAsia="方正小标宋_GBK"/>
                          <w:sz w:val="44"/>
                          <w:szCs w:val="44"/>
                        </w:rPr>
                        <w:t>中华人民共和国工业和信息化部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cs="黑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7620</wp:posOffset>
                </wp:positionV>
                <wp:extent cx="5840095" cy="635"/>
                <wp:effectExtent l="0" t="0" r="0" b="0"/>
                <wp:wrapNone/>
                <wp:docPr id="1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2.5pt;margin-top:0.6pt;height:0.05pt;width:459.85pt;z-index:251672576;mso-width-relative:page;mso-height-relative:page;" filled="f" stroked="t" coordsize="21600,21600" o:gfxdata="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jwqHOdYAAAAGAQAA&#10;DwAAAAAAAAABACAAAAAiAAAAZHJzL2Rvd25yZXYueG1sUEsBAhQAFAAAAAgAh07iQMdwBmfiAQAA&#10;1AMAAA4AAAAAAAAAAQAgAAAAJQEAAGRycy9lMm9Eb2MueG1sUEsFBgAAAAAGAAYAWQEAAHkFAAAA&#10;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7"/>
        <w:rPr>
          <w:color w:val="000000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567" w:right="851" w:bottom="1361" w:left="1418" w:header="624" w:footer="0" w:gutter="0"/>
          <w:pgNumType w:start="1"/>
          <w:cols w:space="720" w:num="1"/>
          <w:titlePg/>
          <w:docGrid w:type="lines" w:linePitch="312" w:charSpace="0"/>
        </w:sect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8824595</wp:posOffset>
                </wp:positionV>
                <wp:extent cx="6121400" cy="0"/>
                <wp:effectExtent l="8255" t="10795" r="13970" b="825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5pt;margin-top:694.85pt;height:0pt;width:482pt;z-index:251664384;mso-width-relative:page;mso-height-relative:page;" filled="f" stroked="t" coordsize="21600,21600" o:gfxdata="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jnZ8HYAAAADAEA&#10;AA8AAAAAAAAAAQAgAAAAIgAAAGRycy9kb3ducmV2LnhtbFBLAQIUABQAAAAIAIdO4kBRBa8h4QEA&#10;AKsDAAAOAAAAAAAAAAEAIAAAACcBAABkcnMvZTJvRG9jLnhtbFBLBQYAAAAABgAGAFkBAAB6BQAA&#10;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bookmarkEnd w:id="0"/>
    <w:p>
      <w:pPr>
        <w:rPr>
          <w:color w:val="000000"/>
        </w:rPr>
      </w:pPr>
      <w:bookmarkStart w:id="1" w:name="_Toc193860207"/>
      <w:bookmarkStart w:id="2" w:name="_Toc193601673"/>
      <w:bookmarkStart w:id="3" w:name="_Toc193618946"/>
      <w:bookmarkStart w:id="4" w:name="_Toc193860176"/>
      <w:bookmarkStart w:id="5" w:name="_Toc193861442"/>
      <w:bookmarkStart w:id="6" w:name="_Toc193601894"/>
      <w:bookmarkStart w:id="7" w:name="_Toc193619049"/>
      <w:bookmarkStart w:id="8" w:name="_Toc193619091"/>
      <w:bookmarkStart w:id="9" w:name="_Toc193603073"/>
      <w:bookmarkStart w:id="10" w:name="_Toc193860026"/>
      <w:bookmarkStart w:id="11" w:name="_Toc193555883"/>
      <w:bookmarkStart w:id="12" w:name="_Toc193551753"/>
      <w:bookmarkStart w:id="13" w:name="_Toc193547508"/>
      <w:bookmarkStart w:id="14" w:name="_Toc193552963"/>
      <w:r>
        <w:rPr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-137160</wp:posOffset>
                </wp:positionV>
                <wp:extent cx="3956685" cy="1894840"/>
                <wp:effectExtent l="0" t="0" r="24765" b="1079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685" cy="18947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 algn="ctr">
                          <a:solidFill>
                            <a:srgbClr val="FFFFFF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44"/>
                                <w:szCs w:val="44"/>
                              </w:rPr>
                              <w:t>管式电阻炉校准规范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 w:val="28"/>
                                <w:szCs w:val="28"/>
                              </w:rPr>
                              <w:t>Calibration Specification for</w:t>
                            </w:r>
                          </w:p>
                          <w:p>
                            <w:pPr>
                              <w:ind w:firstLine="140" w:firstLineChars="50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Tubular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esistance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eastAsia="黑体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urnaces</w:t>
                            </w: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45pt;margin-top:-10.8pt;height:149.2pt;width:311.55pt;z-index:251665408;mso-width-relative:page;mso-height-relative:page;" fillcolor="#FFFFFF" filled="t" stroked="t" coordsize="21600,21600" o:gfxdata="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LQtDN3QAAAAsBAAAPAAAAAAAAAAEAIAAAACIAAABkcnMvZG93bnJldi54bWxQSwEC&#10;FAAUAAAACACHTuJAG6CQAmECAADFBAAADgAAAAAAAAABACAAAAAsAQAAZHJzL2Uyb0RvYy54bWxQ&#10;SwUGAAAAAAYABgBZAQAA/wUAAAAA&#10;">
                <v:fill on="t" focussize="0,0"/>
                <v:stroke weight="0.25pt" color="#FFFFFF" miterlimit="8" joinstyle="miter" dashstyle="1 1" endcap="round"/>
                <v:imagedata o:title=""/>
                <o:lock v:ext="edit" aspectratio="f"/>
                <v:textbox inset="2.54mm,2.3mm,2.54mm,2.3mm"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44"/>
                          <w:szCs w:val="44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hAnsi="黑体" w:eastAsia="黑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黑体" w:hAnsi="黑体" w:eastAsia="黑体"/>
                          <w:sz w:val="44"/>
                          <w:szCs w:val="44"/>
                        </w:rPr>
                        <w:t>管式电阻炉校准规范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eastAsia="黑体"/>
                          <w:sz w:val="28"/>
                          <w:szCs w:val="28"/>
                        </w:rPr>
                        <w:t>Calibration Specification for</w:t>
                      </w:r>
                    </w:p>
                    <w:p>
                      <w:pPr>
                        <w:ind w:firstLine="140" w:firstLineChars="50"/>
                        <w:jc w:val="center"/>
                        <w:rPr>
                          <w:rFonts w:ascii="Times New Roman" w:hAnsi="Times New Roman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Tubular </w:t>
                      </w:r>
                      <w:r>
                        <w:rPr>
                          <w:rFonts w:hint="eastAsia"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R</w:t>
                      </w:r>
                      <w:r>
                        <w:rPr>
                          <w:rFonts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esistance </w:t>
                      </w:r>
                      <w:r>
                        <w:rPr>
                          <w:rFonts w:hint="eastAsia"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F</w:t>
                      </w:r>
                      <w:r>
                        <w:rPr>
                          <w:rFonts w:ascii="Times New Roman" w:hAnsi="Times New Roman" w:eastAsia="黑体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urnaces</w:t>
                      </w:r>
                    </w:p>
                  </w:txbxContent>
                </v:textbox>
              </v:shape>
            </w:pict>
          </mc:Fallback>
        </mc:AlternateConten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75"/>
        <w:spacing w:before="100" w:beforeAutospacing="1"/>
        <w:ind w:firstLine="640" w:firstLineChars="200"/>
        <w:jc w:val="both"/>
        <w:outlineLvl w:val="9"/>
        <w:rPr>
          <w:color w:val="000000"/>
          <w:sz w:val="84"/>
          <w:szCs w:val="84"/>
        </w:rPr>
      </w:pPr>
      <w:r>
        <w:rPr>
          <w:rFonts w:ascii="Times New Roman" w:hAnsi="Times New Roman"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3891915</wp:posOffset>
                </wp:positionH>
                <wp:positionV relativeFrom="paragraph">
                  <wp:posOffset>511175</wp:posOffset>
                </wp:positionV>
                <wp:extent cx="1846580" cy="558165"/>
                <wp:effectExtent l="0" t="0" r="20320" b="1333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61"/>
                              <w:jc w:val="center"/>
                              <w:rPr>
                                <w:rFonts w:ascii="黑体" w:hAnsi="黑体" w:eastAsia="黑体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bCs/>
                                <w:sz w:val="24"/>
                              </w:rPr>
                              <w:t>J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  <w:sz w:val="24"/>
                              </w:rPr>
                              <w:t>J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  <w:color w:val="000000"/>
                                <w:sz w:val="24"/>
                              </w:rPr>
                              <w:t>F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</w:rPr>
                              <w:t>（有色金属）XXXX—</w:t>
                            </w:r>
                            <w:r>
                              <w:rPr>
                                <w:rFonts w:ascii="Times New Roman" w:hAnsi="Times New Roman" w:eastAsia="黑体"/>
                                <w:bCs/>
                              </w:rPr>
                              <w:t>2022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b/>
                                <w:bCs/>
                                <w:color w:val="00000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.45pt;margin-top:40.25pt;height:43.95pt;width:145.4pt;z-index:251663360;mso-width-relative:page;mso-height-relative:page;" fillcolor="#FFFFFF" filled="t" stroked="t" coordsize="21600,21600" o:gfxdata="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Wo/EX2AAAAAoBAAAPAAAAAAAAAAEAIAAAACIAAABkcnMv&#10;ZG93bnJldi54bWxQSwECFAAUAAAACACHTuJAlKr4+TwCAACIBAAADgAAAAAAAAABACAAAAAnAQAA&#10;ZHJzL2Uyb0RvYy54bWxQSwUGAAAAAAYABgBZAQAA1QUAAAAA&#10;">
                <v:fill on="t" focussize="0,0"/>
                <v:stroke weight="1pt" color="#FFFFFF" miterlimit="8" joinstyle="miter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pStyle w:val="61"/>
                        <w:jc w:val="center"/>
                        <w:rPr>
                          <w:rFonts w:ascii="黑体" w:hAnsi="黑体" w:eastAsia="黑体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黑体" w:hAnsi="黑体" w:eastAsia="黑体"/>
                          <w:bCs/>
                          <w:sz w:val="24"/>
                        </w:rPr>
                        <w:t>J</w:t>
                      </w:r>
                      <w:r>
                        <w:rPr>
                          <w:rFonts w:hint="eastAsia" w:ascii="黑体" w:hAnsi="黑体" w:eastAsia="黑体"/>
                          <w:bCs/>
                          <w:sz w:val="24"/>
                        </w:rPr>
                        <w:t>J</w:t>
                      </w:r>
                      <w:r>
                        <w:rPr>
                          <w:rFonts w:hint="eastAsia" w:ascii="黑体" w:hAnsi="黑体" w:eastAsia="黑体"/>
                          <w:bCs/>
                          <w:color w:val="000000"/>
                          <w:sz w:val="24"/>
                        </w:rPr>
                        <w:t>F</w:t>
                      </w:r>
                      <w:r>
                        <w:rPr>
                          <w:rFonts w:hint="eastAsia" w:ascii="黑体" w:hAnsi="黑体" w:eastAsia="黑体"/>
                          <w:bCs/>
                        </w:rPr>
                        <w:t>（有色金属）XXXX—</w:t>
                      </w:r>
                      <w:r>
                        <w:rPr>
                          <w:rFonts w:ascii="Times New Roman" w:hAnsi="Times New Roman" w:eastAsia="黑体"/>
                          <w:bCs/>
                        </w:rPr>
                        <w:t>2022</w:t>
                      </w:r>
                    </w:p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b/>
                          <w:bCs/>
                          <w:color w:val="000000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/>
          <w:color w:val="000000"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342265</wp:posOffset>
            </wp:positionV>
            <wp:extent cx="2052320" cy="836295"/>
            <wp:effectExtent l="0" t="0" r="5080" b="190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 xml:space="preserve">                                   </w:t>
      </w:r>
    </w:p>
    <w:p>
      <w:pPr>
        <w:pStyle w:val="46"/>
        <w:ind w:firstLine="420"/>
        <w:rPr>
          <w:color w:val="000000"/>
        </w:rPr>
      </w:pPr>
    </w:p>
    <w:bookmarkEnd w:id="12"/>
    <w:bookmarkEnd w:id="13"/>
    <w:bookmarkEnd w:id="14"/>
    <w:p>
      <w:pPr>
        <w:pStyle w:val="57"/>
        <w:rPr>
          <w:color w:val="000000"/>
        </w:rPr>
      </w:pPr>
      <w:bookmarkStart w:id="15" w:name="_Toc193601675"/>
      <w:bookmarkStart w:id="16" w:name="_Toc193555885"/>
      <w:bookmarkStart w:id="17" w:name="_Toc193601896"/>
      <w:bookmarkStart w:id="18" w:name="_Toc193603075"/>
    </w:p>
    <w:p>
      <w:pPr>
        <w:pStyle w:val="53"/>
        <w:jc w:val="both"/>
        <w:rPr>
          <w:rFonts w:ascii="Times New Roman"/>
          <w:color w:val="000000"/>
          <w:sz w:val="28"/>
          <w:szCs w:val="28"/>
        </w:rPr>
      </w:pPr>
    </w:p>
    <w:p>
      <w:pPr>
        <w:pStyle w:val="53"/>
        <w:spacing w:line="420" w:lineRule="exact"/>
        <w:jc w:val="both"/>
        <w:rPr>
          <w:rFonts w:ascii="Times New Roman"/>
          <w:color w:val="000000"/>
          <w:sz w:val="28"/>
          <w:szCs w:val="28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5943600" cy="0"/>
                <wp:effectExtent l="5080" t="10795" r="13970" b="825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5.45pt;height:0pt;width:468pt;z-index:251666432;mso-width-relative:page;mso-height-relative:page;" filled="f" stroked="t" coordsize="21600,21600" o:gfxdata="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gOECj0wAA&#10;AAYBAAAPAAAAAAAAAAEAIAAAACIAAABkcnMvZG93bnJldi54bWxQSwECFAAUAAAACACHTuJAiVLP&#10;KuoBAAC4AwAADgAAAAAAAAABACAAAAAi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bookmarkEnd w:id="15"/>
      <w:bookmarkEnd w:id="16"/>
      <w:bookmarkEnd w:id="17"/>
      <w:bookmarkEnd w:id="18"/>
    </w:p>
    <w:p>
      <w:pPr>
        <w:pStyle w:val="53"/>
        <w:spacing w:line="420" w:lineRule="exact"/>
        <w:jc w:val="both"/>
        <w:rPr>
          <w:rFonts w:ascii="Times New Roman"/>
          <w:color w:val="000000"/>
          <w:sz w:val="28"/>
          <w:szCs w:val="28"/>
        </w:rPr>
      </w:pPr>
    </w:p>
    <w:p>
      <w:pPr>
        <w:pStyle w:val="46"/>
        <w:ind w:firstLine="0" w:firstLineChars="0"/>
        <w:rPr>
          <w:rFonts w:ascii="Times New Roman"/>
          <w:color w:val="000000"/>
          <w:sz w:val="24"/>
          <w:szCs w:val="24"/>
        </w:rPr>
      </w:pPr>
    </w:p>
    <w:p>
      <w:pPr>
        <w:pStyle w:val="41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ascii="宋体" w:hAnsi="宋体" w:eastAsia="宋体" w:cs="宋体"/>
          <w:color w:val="000000"/>
          <w:spacing w:val="11"/>
          <w:sz w:val="28"/>
          <w:szCs w:val="28"/>
        </w:rPr>
      </w:pPr>
      <w:r>
        <w:rPr>
          <w:rFonts w:hint="eastAsia" w:ascii="Times New Roman"/>
          <w:color w:val="000000"/>
          <w:spacing w:val="11"/>
          <w:sz w:val="28"/>
          <w:szCs w:val="28"/>
        </w:rPr>
        <w:t xml:space="preserve">归 口 单 </w:t>
      </w:r>
      <w:r>
        <w:rPr>
          <w:rFonts w:hint="eastAsia" w:ascii="Times New Roman"/>
          <w:color w:val="000000"/>
          <w:spacing w:val="4"/>
          <w:sz w:val="28"/>
          <w:szCs w:val="28"/>
        </w:rPr>
        <w:t>位</w:t>
      </w:r>
      <w:r>
        <w:rPr>
          <w:rFonts w:hint="eastAsia" w:ascii="Times New Roman"/>
          <w:color w:val="000000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中国有色金属工业协会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Times New Roman" w:eastAsia="黑体"/>
          <w:color w:val="000000"/>
          <w:kern w:val="0"/>
          <w:sz w:val="28"/>
          <w:szCs w:val="28"/>
        </w:rPr>
        <w:t>主要起草单位：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西安汉唐分析检测有限公司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中铁十七局集团第二工程有限公司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中国石油集团石油管工程技术研究院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陕西三队地矿实验测试有限公司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陕西斯瑞新材料股份有限公司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国标（北京）检验认证有限公司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南京宝色股份公司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西部钛业有限责任公司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西安赛特思迈钛业有限公司</w:t>
      </w:r>
    </w:p>
    <w:p>
      <w:pPr>
        <w:pStyle w:val="41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ascii="宋体" w:hAnsi="宋体" w:eastAsia="宋体"/>
          <w:color w:val="000000"/>
          <w:sz w:val="28"/>
          <w:szCs w:val="28"/>
        </w:rPr>
      </w:pPr>
    </w:p>
    <w:p>
      <w:pPr>
        <w:pStyle w:val="46"/>
        <w:ind w:left="420" w:hanging="420" w:firstLineChars="0"/>
        <w:jc w:val="center"/>
        <w:rPr>
          <w:rFonts w:ascii="Times New Roman"/>
          <w:color w:val="000000"/>
          <w:sz w:val="28"/>
          <w:szCs w:val="28"/>
        </w:rPr>
      </w:pPr>
    </w:p>
    <w:p>
      <w:pPr>
        <w:pStyle w:val="46"/>
        <w:ind w:firstLine="560"/>
        <w:jc w:val="left"/>
        <w:rPr>
          <w:rFonts w:ascii="Times New Roman"/>
          <w:color w:val="000000"/>
          <w:sz w:val="28"/>
          <w:szCs w:val="28"/>
        </w:rPr>
      </w:pPr>
      <w:r>
        <w:rPr>
          <w:rFonts w:hint="eastAsia" w:ascii="Times New Roman"/>
          <w:color w:val="000000"/>
          <w:sz w:val="28"/>
          <w:szCs w:val="28"/>
        </w:rPr>
        <w:t>本规范委托有色金属行业计量技术委员会负责解释</w:t>
      </w:r>
    </w:p>
    <w:p>
      <w:pPr>
        <w:pStyle w:val="46"/>
        <w:framePr w:w="9366" w:h="7978" w:hRule="exact" w:wrap="around" w:vAnchor="page" w:hAnchor="page" w:x="1419" w:y="2667" w:anchorLock="1"/>
        <w:spacing w:line="400" w:lineRule="exact"/>
        <w:ind w:firstLine="560"/>
        <w:rPr>
          <w:rFonts w:ascii="黑体" w:eastAsia="黑体"/>
          <w:sz w:val="28"/>
          <w:szCs w:val="28"/>
        </w:rPr>
      </w:pPr>
      <w:bookmarkStart w:id="19" w:name="_Toc193552965"/>
      <w:bookmarkStart w:id="20" w:name="_Toc193551755"/>
      <w:bookmarkStart w:id="21" w:name="_Toc193555886"/>
      <w:bookmarkStart w:id="22" w:name="_Toc193603076"/>
      <w:bookmarkStart w:id="23" w:name="_Toc193601676"/>
      <w:bookmarkStart w:id="24" w:name="_Toc193601897"/>
      <w:bookmarkStart w:id="25" w:name="_Toc193547510"/>
      <w:r>
        <w:rPr>
          <w:rFonts w:hint="eastAsia" w:ascii="黑体" w:eastAsia="黑体"/>
          <w:sz w:val="28"/>
          <w:szCs w:val="28"/>
        </w:rPr>
        <w:t>本规范主要起草人：</w:t>
      </w:r>
      <w:bookmarkEnd w:id="19"/>
      <w:bookmarkEnd w:id="20"/>
      <w:bookmarkEnd w:id="21"/>
      <w:bookmarkEnd w:id="22"/>
      <w:bookmarkEnd w:id="23"/>
      <w:bookmarkEnd w:id="24"/>
      <w:bookmarkEnd w:id="25"/>
    </w:p>
    <w:p>
      <w:pPr>
        <w:pStyle w:val="46"/>
        <w:framePr w:w="9366" w:h="7978" w:hRule="exact" w:wrap="around" w:vAnchor="page" w:hAnchor="page" w:x="1419" w:y="2667" w:anchorLock="1"/>
        <w:spacing w:line="400" w:lineRule="exact"/>
        <w:ind w:firstLine="600"/>
        <w:rPr>
          <w:rFonts w:ascii="Times New Roman"/>
          <w:sz w:val="30"/>
        </w:rPr>
      </w:pP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房永强（</w:t>
      </w:r>
      <w:r>
        <w:rPr>
          <w:rFonts w:hint="eastAsia" w:hAnsi="宋体"/>
          <w:sz w:val="28"/>
          <w:szCs w:val="28"/>
        </w:rPr>
        <w:t>西安汉唐分析检测有限公司</w:t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张曙香（</w:t>
      </w:r>
      <w:r>
        <w:rPr>
          <w:rFonts w:hint="eastAsia" w:hAnsi="宋体"/>
          <w:sz w:val="28"/>
          <w:szCs w:val="28"/>
        </w:rPr>
        <w:t>西安汉唐分析检测有限公司</w:t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任</w:t>
      </w:r>
      <w:r>
        <w:rPr>
          <w:rFonts w:hint="eastAsia" w:ascii="Times New Roman" w:hAnsi="Times New Roman"/>
          <w:kern w:val="0"/>
          <w:sz w:val="28"/>
          <w:szCs w:val="20"/>
        </w:rPr>
        <w:t xml:space="preserve">  </w:t>
      </w:r>
      <w:r>
        <w:rPr>
          <w:rFonts w:ascii="Times New Roman" w:hAnsi="Times New Roman"/>
          <w:kern w:val="0"/>
          <w:sz w:val="28"/>
          <w:szCs w:val="20"/>
        </w:rPr>
        <w:t>涛（中铁十七局集团第二工程有限公司）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刘养勤（中国石油集团石油管工程技术研究院）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胡欣欣（</w:t>
      </w:r>
      <w:r>
        <w:rPr>
          <w:rFonts w:hint="eastAsia" w:ascii="Times New Roman" w:hAnsi="Times New Roman"/>
          <w:kern w:val="0"/>
          <w:sz w:val="28"/>
          <w:szCs w:val="20"/>
        </w:rPr>
        <w:t>陕西三队地矿实验测试有限公司）</w:t>
      </w:r>
    </w:p>
    <w:p>
      <w:pPr>
        <w:pStyle w:val="67"/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 xml:space="preserve">              </w:t>
      </w:r>
      <w:r>
        <w:rPr>
          <w:rFonts w:ascii="Times New Roman" w:hAnsi="Times New Roman"/>
          <w:kern w:val="0"/>
          <w:sz w:val="28"/>
          <w:szCs w:val="20"/>
        </w:rPr>
        <w:t>梁计鱼（陕西斯瑞新材料股份有限公司）</w:t>
      </w:r>
    </w:p>
    <w:p>
      <w:pPr>
        <w:pStyle w:val="67"/>
        <w:framePr w:w="9366" w:h="7978" w:hRule="exact" w:wrap="around" w:vAnchor="page" w:hAnchor="page" w:x="1419" w:y="2667" w:anchorLock="1"/>
        <w:numPr>
          <w:ilvl w:val="0"/>
          <w:numId w:val="1"/>
        </w:numPr>
        <w:ind w:firstLineChars="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 xml:space="preserve">              金  桥（国标（北京）检验认证有限公司）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燕  辉（南京宝色股份公司）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吴晓东（西部钛业有限责任公司）</w:t>
      </w:r>
    </w:p>
    <w:p>
      <w:pPr>
        <w:pStyle w:val="67"/>
        <w:framePr w:w="9366" w:h="7978" w:hRule="exact" w:wrap="around" w:vAnchor="page" w:hAnchor="page" w:x="1419" w:y="2667" w:anchorLock="1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田  静（西安赛特思迈钛业有限公司）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 xml:space="preserve">                </w:t>
      </w:r>
    </w:p>
    <w:p>
      <w:pPr>
        <w:pStyle w:val="75"/>
        <w:jc w:val="both"/>
        <w:outlineLvl w:val="9"/>
        <w:rPr>
          <w:rFonts w:ascii="Times New Roman"/>
          <w:color w:val="000000"/>
        </w:rPr>
      </w:pPr>
    </w:p>
    <w:p>
      <w:pPr>
        <w:sectPr>
          <w:headerReference r:id="rId8" w:type="default"/>
          <w:footerReference r:id="rId10" w:type="default"/>
          <w:headerReference r:id="rId9" w:type="even"/>
          <w:footerReference r:id="rId11" w:type="even"/>
          <w:pgSz w:w="11907" w:h="16839"/>
          <w:pgMar w:top="1418" w:right="1134" w:bottom="1134" w:left="1418" w:header="1247" w:footer="851" w:gutter="0"/>
          <w:pgNumType w:fmt="upperRoman" w:start="1"/>
          <w:cols w:space="720" w:num="1"/>
          <w:docGrid w:type="lines" w:linePitch="312" w:charSpace="0"/>
        </w:sectPr>
      </w:pPr>
    </w:p>
    <w:p>
      <w:pPr>
        <w:pStyle w:val="75"/>
        <w:jc w:val="both"/>
        <w:outlineLvl w:val="9"/>
        <w:rPr>
          <w:rFonts w:ascii="Times New Roman"/>
          <w:color w:val="000000"/>
        </w:rPr>
        <w:sectPr>
          <w:headerReference r:id="rId12" w:type="default"/>
          <w:footerReference r:id="rId13" w:type="default"/>
          <w:type w:val="continuous"/>
          <w:pgSz w:w="11907" w:h="16839"/>
          <w:pgMar w:top="1418" w:right="1134" w:bottom="1134" w:left="1418" w:header="1247" w:footer="851" w:gutter="0"/>
          <w:pgNumType w:fmt="upperRoman" w:start="1"/>
          <w:cols w:space="720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目   录</w:t>
      </w:r>
      <w:r>
        <w:rPr>
          <w:rFonts w:ascii="黑体" w:hAnsi="黑体" w:eastAsia="黑体"/>
          <w:color w:val="000000"/>
        </w:rPr>
        <w:fldChar w:fldCharType="begin"/>
      </w:r>
      <w:r>
        <w:rPr>
          <w:rStyle w:val="27"/>
          <w:rFonts w:ascii="黑体" w:hAnsi="黑体" w:eastAsia="黑体"/>
          <w:color w:val="000000"/>
          <w:sz w:val="24"/>
        </w:rPr>
        <w:instrText xml:space="preserve"> TOC \o "1-3" \h \z </w:instrText>
      </w:r>
      <w:r>
        <w:rPr>
          <w:rFonts w:ascii="黑体" w:hAnsi="黑体" w:eastAsia="黑体"/>
          <w:color w:val="000000"/>
        </w:rPr>
        <w:fldChar w:fldCharType="end"/>
      </w:r>
      <w:r>
        <w:rPr>
          <w:rFonts w:ascii="黑体" w:hAnsi="黑体" w:eastAsia="黑体"/>
          <w:color w:val="000000"/>
          <w:sz w:val="32"/>
          <w:szCs w:val="32"/>
        </w:rPr>
        <w:fldChar w:fldCharType="begin"/>
      </w:r>
      <w:r>
        <w:rPr>
          <w:rStyle w:val="27"/>
          <w:rFonts w:ascii="黑体" w:hAnsi="黑体" w:eastAsia="黑体"/>
          <w:color w:val="000000"/>
          <w:sz w:val="32"/>
          <w:szCs w:val="32"/>
        </w:rPr>
        <w:instrText xml:space="preserve"> TOC \o "1-3" \h \z </w:instrText>
      </w:r>
      <w:r>
        <w:rPr>
          <w:rFonts w:ascii="黑体" w:hAnsi="黑体" w:eastAsia="黑体"/>
          <w:color w:val="000000"/>
          <w:sz w:val="32"/>
          <w:szCs w:val="32"/>
        </w:rPr>
        <w:fldChar w:fldCharType="end"/>
      </w:r>
    </w:p>
    <w:p>
      <w:bookmarkStart w:id="26" w:name="_Toc32159_WPSOffice_Type2"/>
    </w:p>
    <w:bookmarkEnd w:id="26"/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72927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TOC \o "1-2" \h \u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_Toc24233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引   言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_Toc24233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III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_Toc27522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 范围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_Toc27522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_Toc24446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2 引用文件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_Toc24446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_Toc30823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3 概述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_Toc30823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_Toc16836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4 计量特性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_Toc16836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_Toc4433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5 校准条件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_Toc4433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_Toc10221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5.1 环境条件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_Toc10221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_Toc31679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5.2 测量标准及其他测量设备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_Toc31679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2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_Toc775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5.3 定位装置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_Toc775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2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_Toc18410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6 校准项目和校准方法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_Toc18410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2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_Toc62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6.1校准项目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_Toc62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2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_Toc10107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6.2 校准方法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_Toc10107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3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_Toc23519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6.3 数据处理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_Toc23519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4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_Toc22500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7 校准结果表达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_Toc22500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6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val="en-US"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_Toc13610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8  复校时间间隔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_Toc13610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6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val="en-US"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val="en-US"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_Toc21062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附录A</w:t>
          </w:r>
          <w:r>
            <w:rPr>
              <w:rFonts w:hint="default" w:ascii="Times New Roman" w:hAnsi="Times New Roman" w:eastAsia="宋体" w:cs="Times New Roman"/>
              <w:sz w:val="24"/>
              <w:szCs w:val="24"/>
              <w:lang w:val="en-US" w:eastAsia="zh-CN"/>
            </w:rPr>
            <w:t xml:space="preserve"> 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_Toc8532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校准原始记录参考格式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_Toc8532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7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val="en-US"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_Toc13448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附录B</w:t>
          </w:r>
          <w:r>
            <w:rPr>
              <w:rFonts w:hint="default" w:ascii="Times New Roman" w:hAnsi="Times New Roman" w:eastAsia="宋体" w:cs="Times New Roman"/>
              <w:sz w:val="24"/>
              <w:szCs w:val="24"/>
              <w:lang w:val="en-US" w:eastAsia="zh-CN"/>
            </w:rPr>
            <w:t xml:space="preserve"> 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_Toc9862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校准证书内页参考格式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_Toc9862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9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  <w:rPr>
              <w:rFonts w:hint="eastAsia" w:ascii="Times New Roman" w:hAnsi="Times New Roman" w:eastAsia="宋体" w:cs="Times New Roman"/>
              <w:sz w:val="24"/>
              <w:szCs w:val="24"/>
              <w:lang w:eastAsia="zh-CN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_Toc7819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附录C</w:t>
          </w:r>
          <w:r>
            <w:rPr>
              <w:rFonts w:hint="default" w:ascii="Times New Roman" w:hAnsi="Times New Roman" w:eastAsia="宋体" w:cs="Times New Roman"/>
              <w:sz w:val="24"/>
              <w:szCs w:val="24"/>
              <w:lang w:val="en-US" w:eastAsia="zh-CN"/>
            </w:rPr>
            <w:t xml:space="preserve"> 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_Toc31589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管式电阻炉炉温均匀性测量结果不确定度评定示例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（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_Toc31589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10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eastAsia" w:ascii="Times New Roman" w:hAnsi="Times New Roman" w:cs="Times New Roman"/>
              <w:sz w:val="24"/>
              <w:szCs w:val="24"/>
              <w:lang w:eastAsia="zh-CN"/>
            </w:rPr>
            <w:t>）</w:t>
          </w:r>
        </w:p>
        <w:p>
          <w:pPr>
            <w:pStyle w:val="54"/>
            <w:tabs>
              <w:tab w:val="right" w:leader="dot" w:pos="9355"/>
            </w:tabs>
            <w:snapToGrid w:val="0"/>
            <w:spacing w:line="360" w:lineRule="auto"/>
            <w:jc w:val="both"/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</w:sdtContent>
    </w:sdt>
    <w:p>
      <w:pPr>
        <w:snapToGrid w:val="0"/>
        <w:spacing w:line="360" w:lineRule="auto"/>
        <w:rPr>
          <w:rFonts w:ascii="Times New Roman" w:hAnsi="Times New Roman"/>
          <w:color w:val="000000"/>
          <w:sz w:val="24"/>
        </w:rPr>
      </w:pPr>
    </w:p>
    <w:p>
      <w:pPr>
        <w:snapToGrid w:val="0"/>
        <w:spacing w:line="360" w:lineRule="auto"/>
        <w:rPr>
          <w:rFonts w:ascii="Times New Roman" w:hAnsi="Times New Roman"/>
        </w:rPr>
      </w:pPr>
    </w:p>
    <w:p/>
    <w:p>
      <w:pPr>
        <w:jc w:val="center"/>
        <w:rPr>
          <w:rStyle w:val="27"/>
          <w:rFonts w:ascii="Adobe 黑体 Std R" w:hAnsi="Adobe 黑体 Std R" w:eastAsia="Adobe 黑体 Std R"/>
          <w:color w:val="000000"/>
          <w:sz w:val="44"/>
          <w:szCs w:val="44"/>
        </w:rPr>
      </w:pPr>
    </w:p>
    <w:p>
      <w:pPr>
        <w:jc w:val="center"/>
        <w:rPr>
          <w:rStyle w:val="27"/>
          <w:rFonts w:ascii="Adobe 黑体 Std R" w:hAnsi="Adobe 黑体 Std R" w:eastAsia="Adobe 黑体 Std R"/>
          <w:color w:val="000000"/>
          <w:sz w:val="44"/>
          <w:szCs w:val="44"/>
        </w:rPr>
      </w:pPr>
    </w:p>
    <w:p>
      <w:pPr>
        <w:rPr>
          <w:rStyle w:val="27"/>
          <w:rFonts w:ascii="Adobe 黑体 Std R" w:hAnsi="Adobe 黑体 Std R" w:eastAsia="Adobe 黑体 Std R"/>
          <w:color w:val="000000"/>
          <w:sz w:val="44"/>
          <w:szCs w:val="44"/>
        </w:rPr>
      </w:pPr>
    </w:p>
    <w:p>
      <w:pPr>
        <w:jc w:val="center"/>
        <w:rPr>
          <w:rStyle w:val="27"/>
          <w:rFonts w:ascii="Adobe 黑体 Std R" w:hAnsi="Adobe 黑体 Std R" w:eastAsia="Adobe 黑体 Std R"/>
          <w:color w:val="000000"/>
          <w:sz w:val="44"/>
          <w:szCs w:val="44"/>
        </w:rPr>
      </w:pPr>
    </w:p>
    <w:p>
      <w:pPr>
        <w:rPr>
          <w:rStyle w:val="27"/>
          <w:rFonts w:ascii="黑体" w:hAnsi="黑体" w:eastAsia="黑体"/>
          <w:color w:val="000000"/>
          <w:sz w:val="44"/>
          <w:szCs w:val="44"/>
        </w:rPr>
      </w:pPr>
      <w:bookmarkStart w:id="27" w:name="_Toc9228_WPSOffice_Level1"/>
      <w:r>
        <w:rPr>
          <w:rStyle w:val="27"/>
          <w:rFonts w:hint="eastAsia" w:ascii="黑体" w:hAnsi="黑体" w:eastAsia="黑体"/>
          <w:color w:val="000000"/>
          <w:sz w:val="44"/>
          <w:szCs w:val="44"/>
        </w:rPr>
        <w:br w:type="page"/>
      </w:r>
    </w:p>
    <w:p>
      <w:pPr>
        <w:jc w:val="center"/>
        <w:outlineLvl w:val="0"/>
        <w:rPr>
          <w:rFonts w:ascii="黑体" w:hAnsi="黑体" w:eastAsia="黑体"/>
          <w:sz w:val="44"/>
          <w:szCs w:val="44"/>
        </w:rPr>
      </w:pPr>
      <w:bookmarkStart w:id="28" w:name="_Toc24233"/>
      <w:r>
        <w:rPr>
          <w:rStyle w:val="27"/>
          <w:rFonts w:hint="eastAsia" w:ascii="黑体" w:hAnsi="黑体" w:eastAsia="黑体"/>
          <w:color w:val="000000"/>
          <w:sz w:val="44"/>
          <w:szCs w:val="44"/>
        </w:rPr>
        <w:t>引   言</w:t>
      </w:r>
      <w:bookmarkEnd w:id="27"/>
      <w:bookmarkEnd w:id="28"/>
    </w:p>
    <w:p/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本规范是以JJF 1071-2010《国家计量校准规范编写规则》、JJF 1001-2011《通用计量术语及定义》和JJF 1059.1-2012《测量不确定度评定与表示》为基础性系列规范进行编写。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本规范主要参考标准JJF 1184-2007《</w:t>
      </w:r>
      <w:r>
        <w:rPr>
          <w:rFonts w:hint="eastAsia" w:ascii="Times New Roman" w:hAnsi="Times New Roman"/>
          <w:sz w:val="24"/>
        </w:rPr>
        <w:t>热电偶检定炉温度场测试技术规范</w:t>
      </w:r>
      <w:r>
        <w:rPr>
          <w:rFonts w:ascii="Times New Roman" w:hAnsi="Times New Roman"/>
          <w:sz w:val="24"/>
        </w:rPr>
        <w:t>》、GB/T 9452-2012《热处理炉有效加热区测定方法》。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本规范为首次发布。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  <w:color w:val="000000"/>
        </w:rPr>
      </w:pPr>
    </w:p>
    <w:p>
      <w:pPr>
        <w:rPr>
          <w:rFonts w:ascii="Times New Roman" w:hAnsi="Times New Roman"/>
          <w:color w:val="000000"/>
        </w:rPr>
      </w:pPr>
    </w:p>
    <w:p>
      <w:pPr>
        <w:rPr>
          <w:rFonts w:ascii="Times New Roman" w:hAnsi="Times New Roman"/>
          <w:color w:val="000000"/>
        </w:rPr>
      </w:pPr>
    </w:p>
    <w:p>
      <w:pPr>
        <w:rPr>
          <w:rFonts w:ascii="Times New Roman" w:hAnsi="Times New Roman"/>
          <w:color w:val="000000"/>
        </w:rPr>
        <w:sectPr>
          <w:headerReference r:id="rId14" w:type="default"/>
          <w:footerReference r:id="rId15" w:type="default"/>
          <w:pgSz w:w="11907" w:h="16839"/>
          <w:pgMar w:top="1418" w:right="1134" w:bottom="1134" w:left="1418" w:header="1247" w:footer="851" w:gutter="0"/>
          <w:pgNumType w:fmt="upperRoman" w:start="1"/>
          <w:cols w:space="720" w:num="1"/>
          <w:docGrid w:type="lines" w:linePitch="312" w:charSpace="0"/>
        </w:sectPr>
      </w:pPr>
    </w:p>
    <w:p>
      <w:pPr>
        <w:framePr w:w="9406" w:h="736" w:hRule="exact" w:wrap="around" w:vAnchor="page" w:hAnchor="page" w:x="1396" w:y="1501" w:anchorLock="1"/>
        <w:tabs>
          <w:tab w:val="left" w:pos="2786"/>
          <w:tab w:val="center" w:pos="4473"/>
        </w:tabs>
        <w:adjustRightInd w:val="0"/>
        <w:snapToGrid w:val="0"/>
        <w:spacing w:before="312" w:beforeLines="100" w:after="312" w:afterLines="100" w:line="360" w:lineRule="auto"/>
        <w:ind w:firstLine="640"/>
        <w:jc w:val="left"/>
        <w:rPr>
          <w:rFonts w:ascii="Times New Roman" w:hAnsi="Times New Roman" w:eastAsia="黑体"/>
          <w:sz w:val="32"/>
          <w:szCs w:val="32"/>
        </w:rPr>
      </w:pPr>
      <w:bookmarkStart w:id="29" w:name="_Toc193619050"/>
      <w:bookmarkStart w:id="30" w:name="_Toc193618947"/>
      <w:bookmarkStart w:id="31" w:name="_Toc193619092"/>
      <w:r>
        <w:rPr>
          <w:rFonts w:ascii="Times New Roman" w:hAnsi="Times New Roman" w:eastAsia="黑体"/>
          <w:sz w:val="32"/>
          <w:szCs w:val="32"/>
        </w:rPr>
        <w:tab/>
      </w:r>
      <w:r>
        <w:rPr>
          <w:rFonts w:ascii="Times New Roman" w:hAnsi="Times New Roman" w:eastAsia="黑体"/>
          <w:sz w:val="32"/>
          <w:szCs w:val="32"/>
        </w:rPr>
        <w:tab/>
      </w:r>
      <w:r>
        <w:rPr>
          <w:rFonts w:ascii="Times New Roman" w:hAnsi="Times New Roman" w:eastAsia="黑体"/>
          <w:sz w:val="32"/>
          <w:szCs w:val="32"/>
        </w:rPr>
        <w:t>管式电阻炉校准规范</w:t>
      </w:r>
    </w:p>
    <w:p>
      <w:pPr>
        <w:framePr w:w="9406" w:h="736" w:hRule="exact" w:wrap="around" w:vAnchor="page" w:hAnchor="page" w:x="1396" w:y="1501" w:anchorLock="1"/>
        <w:spacing w:line="360" w:lineRule="auto"/>
        <w:jc w:val="center"/>
        <w:outlineLvl w:val="9"/>
        <w:rPr>
          <w:rFonts w:ascii="Times New Roman" w:hAnsi="Times New Roman" w:eastAsia="黑体"/>
          <w:b/>
          <w:bCs/>
          <w:color w:val="000000"/>
          <w:sz w:val="32"/>
          <w:szCs w:val="32"/>
        </w:rPr>
      </w:pPr>
    </w:p>
    <w:bookmarkEnd w:id="29"/>
    <w:bookmarkEnd w:id="30"/>
    <w:bookmarkEnd w:id="31"/>
    <w:p>
      <w:pPr>
        <w:pStyle w:val="45"/>
        <w:spacing w:before="0" w:beforeLines="0" w:after="0" w:afterLines="0" w:line="360" w:lineRule="auto"/>
        <w:ind w:left="312" w:hanging="312" w:hangingChars="130"/>
        <w:outlineLvl w:val="0"/>
        <w:rPr>
          <w:color w:val="000000"/>
          <w:sz w:val="24"/>
        </w:rPr>
      </w:pPr>
      <w:bookmarkStart w:id="32" w:name="_Toc500258929"/>
      <w:bookmarkStart w:id="33" w:name="_Toc23837_WPSOffice_Level1"/>
      <w:bookmarkStart w:id="34" w:name="_Toc193860208"/>
      <w:bookmarkStart w:id="35" w:name="_Toc27522"/>
      <w:bookmarkStart w:id="36" w:name="_Toc193860177"/>
      <w:bookmarkStart w:id="37" w:name="_Toc193860027"/>
      <w:bookmarkStart w:id="38" w:name="_Toc7848_WPSOffice_Level1"/>
      <w:bookmarkStart w:id="39" w:name="_Toc193860178"/>
      <w:bookmarkStart w:id="40" w:name="_Toc193860028"/>
      <w:bookmarkStart w:id="41" w:name="_Toc193860209"/>
      <w:bookmarkStart w:id="42" w:name="_Toc500258930"/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 xml:space="preserve"> 范围</w:t>
      </w:r>
      <w:bookmarkEnd w:id="32"/>
      <w:bookmarkEnd w:id="33"/>
      <w:bookmarkEnd w:id="34"/>
      <w:bookmarkEnd w:id="35"/>
      <w:bookmarkEnd w:id="36"/>
      <w:bookmarkEnd w:id="37"/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highlight w:val="yellow"/>
        </w:rPr>
      </w:pPr>
      <w:r>
        <w:rPr>
          <w:rFonts w:ascii="Times New Roman" w:hAnsi="Times New Roman"/>
          <w:sz w:val="24"/>
        </w:rPr>
        <w:t>本规范适用于工作温度不超过1700℃的热处理用管式电阻炉温度场的校准。</w:t>
      </w:r>
    </w:p>
    <w:bookmarkEnd w:id="38"/>
    <w:bookmarkEnd w:id="39"/>
    <w:bookmarkEnd w:id="40"/>
    <w:bookmarkEnd w:id="41"/>
    <w:bookmarkEnd w:id="42"/>
    <w:p>
      <w:pPr>
        <w:pStyle w:val="45"/>
        <w:spacing w:before="0" w:beforeLines="0" w:after="0" w:afterLines="0" w:line="360" w:lineRule="auto"/>
        <w:ind w:left="272" w:hanging="272"/>
        <w:outlineLvl w:val="0"/>
        <w:rPr>
          <w:sz w:val="24"/>
        </w:rPr>
      </w:pPr>
      <w:bookmarkStart w:id="43" w:name="_Toc24446"/>
      <w:r>
        <w:rPr>
          <w:rFonts w:ascii="Times New Roman" w:hAnsi="Times New Roman"/>
          <w:sz w:val="24"/>
        </w:rPr>
        <w:t>2</w:t>
      </w:r>
      <w:r>
        <w:rPr>
          <w:rFonts w:hint="eastAsia"/>
          <w:sz w:val="24"/>
        </w:rPr>
        <w:t xml:space="preserve"> 引用文件</w:t>
      </w:r>
      <w:bookmarkEnd w:id="43"/>
    </w:p>
    <w:p>
      <w:pPr>
        <w:snapToGrid w:val="0"/>
        <w:spacing w:line="360" w:lineRule="auto"/>
        <w:ind w:firstLine="480" w:firstLineChars="200"/>
        <w:rPr>
          <w:rFonts w:ascii="Times New Roman" w:hAnsi="Times New Roman"/>
          <w:kern w:val="0"/>
          <w:sz w:val="24"/>
          <w:szCs w:val="20"/>
        </w:rPr>
      </w:pPr>
      <w:r>
        <w:rPr>
          <w:rFonts w:ascii="Times New Roman" w:hAnsi="Times New Roman"/>
          <w:kern w:val="0"/>
          <w:sz w:val="24"/>
          <w:szCs w:val="20"/>
        </w:rPr>
        <w:t>本规范引用了下列文件：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</w:rPr>
      </w:pPr>
      <w:bookmarkStart w:id="44" w:name="_Toc193860030"/>
      <w:bookmarkStart w:id="45" w:name="_Toc500258937"/>
      <w:bookmarkStart w:id="46" w:name="_Toc13054_WPSOffice_Level1"/>
      <w:bookmarkStart w:id="47" w:name="_Toc193618952"/>
      <w:bookmarkStart w:id="48" w:name="_Toc193619055"/>
      <w:bookmarkStart w:id="49" w:name="_Toc193860180"/>
      <w:bookmarkStart w:id="50" w:name="_Toc193619097"/>
      <w:bookmarkStart w:id="51" w:name="_Toc193860211"/>
      <w:r>
        <w:rPr>
          <w:rFonts w:ascii="Times New Roman" w:hAnsi="Times New Roman"/>
          <w:sz w:val="24"/>
        </w:rPr>
        <w:t>JJF 1376 箱式电阻炉校准规范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kern w:val="0"/>
          <w:sz w:val="24"/>
          <w:szCs w:val="20"/>
        </w:rPr>
      </w:pPr>
      <w:r>
        <w:rPr>
          <w:rFonts w:ascii="Times New Roman" w:hAnsi="Times New Roman"/>
          <w:kern w:val="0"/>
          <w:sz w:val="24"/>
          <w:szCs w:val="20"/>
        </w:rPr>
        <w:t>凡是注日期的引用文件，仅注日期的版本适用于本规范；凡是不注日期的引用文件，其最新版本（包括所有的修改单）适用于本规范。</w:t>
      </w:r>
    </w:p>
    <w:bookmarkEnd w:id="44"/>
    <w:bookmarkEnd w:id="45"/>
    <w:bookmarkEnd w:id="46"/>
    <w:bookmarkEnd w:id="47"/>
    <w:bookmarkEnd w:id="48"/>
    <w:bookmarkEnd w:id="49"/>
    <w:bookmarkEnd w:id="50"/>
    <w:bookmarkEnd w:id="51"/>
    <w:p>
      <w:pPr>
        <w:pStyle w:val="45"/>
        <w:spacing w:before="0" w:beforeLines="0" w:after="0" w:afterLines="0" w:line="360" w:lineRule="auto"/>
        <w:ind w:left="272" w:hanging="272"/>
        <w:outlineLvl w:val="0"/>
        <w:rPr>
          <w:rFonts w:hAnsi="Adobe 黑体 Std R"/>
          <w:sz w:val="24"/>
        </w:rPr>
      </w:pPr>
      <w:bookmarkStart w:id="52" w:name="_Toc30823"/>
      <w:bookmarkStart w:id="53" w:name="_Toc193619098"/>
      <w:bookmarkStart w:id="54" w:name="_Toc193860181"/>
      <w:bookmarkStart w:id="55" w:name="_Toc500258938"/>
      <w:bookmarkStart w:id="56" w:name="_Toc19851_WPSOffice_Level1"/>
      <w:bookmarkStart w:id="57" w:name="_Toc193860031"/>
      <w:bookmarkStart w:id="58" w:name="_Toc193860212"/>
      <w:bookmarkStart w:id="59" w:name="_Toc193619056"/>
      <w:bookmarkStart w:id="60" w:name="_Toc193618953"/>
      <w:r>
        <w:rPr>
          <w:rFonts w:hint="eastAsia" w:ascii="Times New Roman" w:hAnsi="Times New Roman"/>
          <w:sz w:val="24"/>
        </w:rPr>
        <w:t>3</w:t>
      </w:r>
      <w:r>
        <w:rPr>
          <w:rFonts w:hint="eastAsia" w:hAnsi="Adobe 黑体 Std R"/>
          <w:sz w:val="24"/>
        </w:rPr>
        <w:t xml:space="preserve"> 概述</w:t>
      </w:r>
      <w:bookmarkEnd w:id="52"/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管式电阻炉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是以电为能源，在某一规定的时间内，电流通过加热元件产生热量，其传热方式为传导、对流和辐射。主要由炉体和控制器组成，两者既可相互独立，也可组合为一体。炉体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由加热元件、保温层以及炉壳等组成，一般分为卧式和立式。</w:t>
      </w:r>
    </w:p>
    <w:bookmarkEnd w:id="53"/>
    <w:bookmarkEnd w:id="54"/>
    <w:bookmarkEnd w:id="55"/>
    <w:bookmarkEnd w:id="56"/>
    <w:bookmarkEnd w:id="57"/>
    <w:bookmarkEnd w:id="58"/>
    <w:bookmarkEnd w:id="59"/>
    <w:bookmarkEnd w:id="60"/>
    <w:p>
      <w:pPr>
        <w:pStyle w:val="45"/>
        <w:spacing w:before="156" w:after="0" w:afterLines="0" w:line="360" w:lineRule="auto"/>
        <w:outlineLvl w:val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61" w:name="_Toc16836"/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计量特性</w:t>
      </w:r>
      <w:bookmarkEnd w:id="61"/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管式电阻炉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/>
          <w:sz w:val="24"/>
        </w:rPr>
        <w:t>计量特性</w:t>
      </w:r>
      <w:r>
        <w:rPr>
          <w:rFonts w:hint="eastAsia" w:ascii="Times New Roman" w:hAnsi="Times New Roman"/>
          <w:sz w:val="24"/>
        </w:rPr>
        <w:t>有三个：</w:t>
      </w:r>
      <w:r>
        <w:rPr>
          <w:rFonts w:ascii="Times New Roman" w:hAnsi="Times New Roman"/>
          <w:sz w:val="24"/>
        </w:rPr>
        <w:t>炉温均匀性</w:t>
      </w:r>
      <w:r>
        <w:rPr>
          <w:rFonts w:hint="eastAsia" w:ascii="Times New Roman" w:hAnsi="Times New Roman"/>
          <w:sz w:val="24"/>
        </w:rPr>
        <w:t>、</w:t>
      </w:r>
      <w:r>
        <w:rPr>
          <w:rFonts w:ascii="Times New Roman" w:hAnsi="Times New Roman"/>
          <w:sz w:val="24"/>
        </w:rPr>
        <w:t>炉温稳定度</w:t>
      </w:r>
      <w:r>
        <w:rPr>
          <w:rFonts w:hint="eastAsia" w:ascii="Times New Roman" w:hAnsi="Times New Roman"/>
          <w:sz w:val="24"/>
        </w:rPr>
        <w:t>和</w:t>
      </w:r>
      <w:r>
        <w:rPr>
          <w:rFonts w:ascii="Times New Roman" w:hAnsi="Times New Roman"/>
          <w:sz w:val="24"/>
        </w:rPr>
        <w:t>炉温偏差</w:t>
      </w:r>
      <w:r>
        <w:rPr>
          <w:rFonts w:hint="eastAsia" w:ascii="Times New Roman" w:hAnsi="Times New Roman"/>
          <w:sz w:val="24"/>
        </w:rPr>
        <w:t>。其中炉温均匀性和炉温</w:t>
      </w:r>
      <w:r>
        <w:rPr>
          <w:rFonts w:hint="eastAsia" w:ascii="Times New Roman" w:hAnsi="Times New Roman"/>
          <w:color w:val="auto"/>
          <w:sz w:val="24"/>
        </w:rPr>
        <w:t>稳定度计量特性应满足JJF 1376的规定，具体见</w:t>
      </w:r>
      <w:r>
        <w:rPr>
          <w:rFonts w:ascii="Times New Roman" w:hAnsi="Times New Roman"/>
          <w:color w:val="auto"/>
          <w:sz w:val="24"/>
        </w:rPr>
        <w:t>表</w:t>
      </w:r>
      <w:r>
        <w:rPr>
          <w:rFonts w:hint="eastAsia" w:ascii="Times New Roman" w:hAnsi="Times New Roman"/>
          <w:color w:val="auto"/>
          <w:sz w:val="24"/>
        </w:rPr>
        <w:t>1。</w:t>
      </w:r>
      <w:r>
        <w:rPr>
          <w:rFonts w:ascii="Times New Roman" w:hAnsi="Times New Roman"/>
          <w:color w:val="auto"/>
          <w:sz w:val="24"/>
        </w:rPr>
        <w:t>炉</w:t>
      </w:r>
      <w:r>
        <w:rPr>
          <w:rFonts w:ascii="Times New Roman" w:hAnsi="Times New Roman"/>
          <w:sz w:val="24"/>
        </w:rPr>
        <w:t>温偏差应</w:t>
      </w:r>
      <w:r>
        <w:rPr>
          <w:rFonts w:hint="eastAsia" w:ascii="Times New Roman" w:hAnsi="Times New Roman"/>
          <w:sz w:val="24"/>
        </w:rPr>
        <w:t>与</w:t>
      </w:r>
      <w:r>
        <w:rPr>
          <w:rFonts w:ascii="Times New Roman" w:hAnsi="Times New Roman"/>
          <w:sz w:val="24"/>
        </w:rPr>
        <w:t>客户</w:t>
      </w:r>
      <w:r>
        <w:rPr>
          <w:rFonts w:hint="eastAsia" w:ascii="Times New Roman" w:hAnsi="Times New Roman"/>
          <w:sz w:val="24"/>
        </w:rPr>
        <w:t>协商确定</w:t>
      </w:r>
      <w:r>
        <w:rPr>
          <w:rFonts w:ascii="Times New Roman" w:hAnsi="Times New Roman"/>
          <w:sz w:val="24"/>
        </w:rPr>
        <w:t>。</w:t>
      </w:r>
    </w:p>
    <w:p>
      <w:pPr>
        <w:wordWrap w:val="0"/>
        <w:spacing w:line="360" w:lineRule="auto"/>
        <w:ind w:firstLine="480" w:firstLineChars="200"/>
        <w:jc w:val="righ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 w:val="24"/>
          <w:szCs w:val="20"/>
        </w:rPr>
        <w:t xml:space="preserve">           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</w:t>
      </w:r>
      <w:r>
        <w:rPr>
          <w:rFonts w:ascii="Times New Roman" w:hAnsi="Times New Roman"/>
          <w:kern w:val="0"/>
          <w:szCs w:val="21"/>
        </w:rPr>
        <w:t xml:space="preserve">  </w:t>
      </w:r>
      <w:r>
        <w:rPr>
          <w:rFonts w:ascii="Times New Roman" w:hAnsi="Times New Roman" w:eastAsia="黑体"/>
          <w:kern w:val="0"/>
          <w:szCs w:val="21"/>
        </w:rPr>
        <w:t xml:space="preserve"> 表1 炉温均匀</w:t>
      </w:r>
      <w:r>
        <w:rPr>
          <w:rFonts w:hint="eastAsia" w:ascii="Times New Roman" w:hAnsi="Times New Roman" w:eastAsia="黑体"/>
          <w:kern w:val="0"/>
          <w:szCs w:val="21"/>
        </w:rPr>
        <w:t>性</w:t>
      </w:r>
      <w:r>
        <w:rPr>
          <w:rFonts w:ascii="Times New Roman" w:hAnsi="Times New Roman" w:eastAsia="黑体"/>
          <w:kern w:val="0"/>
          <w:szCs w:val="21"/>
        </w:rPr>
        <w:t xml:space="preserve">和炉温稳定度计量特性  </w:t>
      </w:r>
      <w:r>
        <w:rPr>
          <w:rFonts w:ascii="Times New Roman" w:hAnsi="Times New Roman"/>
          <w:kern w:val="0"/>
          <w:szCs w:val="21"/>
        </w:rPr>
        <w:t xml:space="preserve">        </w:t>
      </w:r>
      <w:r>
        <w:rPr>
          <w:rFonts w:hint="eastAsia" w:ascii="Times New Roman" w:hAnsi="Times New Roman"/>
          <w:kern w:val="0"/>
          <w:szCs w:val="21"/>
        </w:rPr>
        <w:t xml:space="preserve">  </w:t>
      </w:r>
      <w:r>
        <w:rPr>
          <w:rFonts w:ascii="Times New Roman" w:hAnsi="Times New Roman"/>
          <w:kern w:val="0"/>
          <w:szCs w:val="21"/>
        </w:rPr>
        <w:t xml:space="preserve">   </w:t>
      </w:r>
      <w:r>
        <w:rPr>
          <w:rFonts w:hint="eastAsia" w:ascii="黑体" w:hAnsi="黑体" w:eastAsia="黑体"/>
          <w:kern w:val="0"/>
          <w:szCs w:val="21"/>
        </w:rPr>
        <w:t xml:space="preserve">     </w:t>
      </w:r>
      <w:r>
        <w:rPr>
          <w:rFonts w:ascii="Times New Roman" w:hAnsi="Times New Roman"/>
          <w:kern w:val="0"/>
          <w:szCs w:val="21"/>
        </w:rPr>
        <w:t>℃</w:t>
      </w:r>
      <w:r>
        <w:rPr>
          <w:rFonts w:hint="eastAsia" w:ascii="Times New Roman" w:hAnsi="Times New Roman"/>
          <w:kern w:val="0"/>
          <w:szCs w:val="21"/>
        </w:rPr>
        <w:t xml:space="preserve">  </w:t>
      </w:r>
    </w:p>
    <w:tbl>
      <w:tblPr>
        <w:tblStyle w:val="2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266"/>
        <w:gridCol w:w="1266"/>
        <w:gridCol w:w="1266"/>
        <w:gridCol w:w="1266"/>
        <w:gridCol w:w="1266"/>
        <w:gridCol w:w="12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工作温度</w:t>
            </w:r>
            <w:r>
              <w:rPr>
                <w:rFonts w:hint="eastAsia" w:ascii="Times New Roman" w:hAnsi="Times New Roman"/>
                <w:kern w:val="0"/>
                <w:szCs w:val="21"/>
              </w:rPr>
              <w:t>T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Ⅰ级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Ⅱ级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Ⅲ级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炉温均匀性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炉温稳定度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炉温均匀性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炉温稳定度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炉温均匀性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炉温稳定度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</w:t>
            </w:r>
            <w:r>
              <w:rPr>
                <w:rFonts w:ascii="Times New Roman" w:hAnsi="Times New Roman"/>
                <w:i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≤</w:t>
            </w:r>
            <w:r>
              <w:rPr>
                <w:rFonts w:ascii="Times New Roman" w:hAnsi="Times New Roman"/>
                <w:i/>
                <w:szCs w:val="21"/>
              </w:rPr>
              <w:t>T</w:t>
            </w:r>
            <w:r>
              <w:rPr>
                <w:rFonts w:hint="eastAsia" w:ascii="Times New Roman" w:hAnsi="Times New Roman"/>
                <w:i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≤ 3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300</w:t>
            </w:r>
            <w:r>
              <w:rPr>
                <w:rFonts w:hint="eastAsia" w:ascii="Times New Roman" w:hAnsi="Times New Roman"/>
                <w:szCs w:val="21"/>
              </w:rPr>
              <w:t>＜</w:t>
            </w:r>
            <w:r>
              <w:rPr>
                <w:rFonts w:ascii="Times New Roman" w:hAnsi="Times New Roman"/>
                <w:i/>
                <w:szCs w:val="21"/>
              </w:rPr>
              <w:t>T</w:t>
            </w:r>
            <w:r>
              <w:rPr>
                <w:rFonts w:hint="eastAsia" w:ascii="Times New Roman" w:hAnsi="Times New Roman"/>
                <w:i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≤ 75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750</w:t>
            </w:r>
            <w:r>
              <w:rPr>
                <w:rFonts w:hint="eastAsia" w:ascii="Times New Roman" w:hAnsi="Times New Roman"/>
                <w:szCs w:val="21"/>
              </w:rPr>
              <w:t>＜</w:t>
            </w:r>
            <w:r>
              <w:rPr>
                <w:rFonts w:ascii="Times New Roman" w:hAnsi="Times New Roman"/>
                <w:i/>
                <w:szCs w:val="21"/>
              </w:rPr>
              <w:t>T</w:t>
            </w:r>
            <w:r>
              <w:rPr>
                <w:rFonts w:hint="eastAsia" w:ascii="Times New Roman" w:hAnsi="Times New Roman"/>
                <w:i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≤ 120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15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1200</w:t>
            </w:r>
            <w:r>
              <w:rPr>
                <w:rFonts w:hint="eastAsia" w:ascii="Times New Roman" w:hAnsi="Times New Roman"/>
                <w:szCs w:val="21"/>
              </w:rPr>
              <w:t>＜</w:t>
            </w:r>
            <w:r>
              <w:rPr>
                <w:rFonts w:ascii="Times New Roman" w:hAnsi="Times New Roman"/>
                <w:i/>
                <w:szCs w:val="21"/>
              </w:rPr>
              <w:t>T</w:t>
            </w:r>
            <w:r>
              <w:rPr>
                <w:rFonts w:hint="eastAsia" w:ascii="Times New Roman" w:hAnsi="Times New Roman"/>
                <w:i/>
                <w:szCs w:val="21"/>
              </w:rPr>
              <w:t>≤</w:t>
            </w:r>
            <w:r>
              <w:rPr>
                <w:rFonts w:hint="eastAsia" w:ascii="Times New Roman" w:hAnsi="Times New Roman"/>
                <w:szCs w:val="21"/>
              </w:rPr>
              <w:t xml:space="preserve"> 170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13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m:oMath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kern w:val="0"/>
                  <w:szCs w:val="21"/>
                </w:rPr>
                <m:t>±</m:t>
              </m:r>
            </m:oMath>
            <w:r>
              <w:rPr>
                <w:rFonts w:ascii="Times New Roman" w:hAnsi="Times New Roman"/>
                <w:kern w:val="0"/>
                <w:szCs w:val="21"/>
              </w:rPr>
              <w:t>18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Times New Roman" w:hAnsi="Times New Roman" w:eastAsia="仿宋"/>
          <w:bCs/>
          <w:color w:val="000000"/>
          <w:szCs w:val="18"/>
        </w:rPr>
      </w:pPr>
      <w:bookmarkStart w:id="62" w:name="_Toc25829_WPSOffice_Level1"/>
      <w:bookmarkStart w:id="63" w:name="_Toc193860033"/>
      <w:bookmarkStart w:id="64" w:name="_Toc193860214"/>
      <w:bookmarkStart w:id="65" w:name="_Toc193860183"/>
      <w:bookmarkStart w:id="66" w:name="_Toc500258942"/>
      <w:r>
        <w:rPr>
          <w:rFonts w:ascii="Times New Roman" w:hAnsi="Times New Roman" w:eastAsia="仿宋"/>
          <w:bCs/>
          <w:color w:val="000000"/>
          <w:szCs w:val="18"/>
        </w:rPr>
        <w:t>注：</w:t>
      </w:r>
    </w:p>
    <w:p>
      <w:pPr>
        <w:spacing w:line="360" w:lineRule="auto"/>
        <w:ind w:firstLine="420" w:firstLineChars="200"/>
        <w:rPr>
          <w:rFonts w:ascii="Times New Roman" w:hAnsi="Times New Roman" w:eastAsia="仿宋"/>
          <w:bCs/>
          <w:color w:val="000000"/>
          <w:szCs w:val="18"/>
        </w:rPr>
      </w:pPr>
      <w:r>
        <w:rPr>
          <w:rFonts w:hint="eastAsia" w:ascii="Times New Roman" w:hAnsi="Times New Roman" w:eastAsia="仿宋"/>
          <w:bCs/>
          <w:color w:val="000000"/>
          <w:szCs w:val="18"/>
        </w:rPr>
        <w:t>1.</w:t>
      </w:r>
      <w:r>
        <w:rPr>
          <w:rFonts w:ascii="Times New Roman" w:hAnsi="Times New Roman" w:eastAsia="仿宋"/>
          <w:bCs/>
          <w:color w:val="000000"/>
          <w:szCs w:val="18"/>
        </w:rPr>
        <w:t>工作温度小于</w:t>
      </w:r>
      <w:r>
        <w:rPr>
          <w:rFonts w:hint="eastAsia" w:ascii="Times New Roman" w:hAnsi="Times New Roman" w:eastAsia="仿宋"/>
          <w:bCs/>
          <w:color w:val="000000"/>
          <w:szCs w:val="18"/>
        </w:rPr>
        <w:t>1</w:t>
      </w:r>
      <w:r>
        <w:rPr>
          <w:rFonts w:ascii="Times New Roman" w:hAnsi="Times New Roman" w:eastAsia="仿宋"/>
          <w:bCs/>
          <w:color w:val="000000"/>
          <w:szCs w:val="18"/>
        </w:rPr>
        <w:t>00℃时，炉温均匀性和炉温稳定度由双方协商确定</w:t>
      </w:r>
      <w:r>
        <w:rPr>
          <w:rFonts w:hint="eastAsia" w:ascii="Times New Roman" w:hAnsi="Times New Roman" w:eastAsia="仿宋"/>
          <w:bCs/>
          <w:color w:val="000000"/>
          <w:szCs w:val="18"/>
        </w:rPr>
        <w:t>。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="仿宋"/>
          <w:bCs/>
          <w:color w:val="000000"/>
          <w:szCs w:val="18"/>
        </w:rPr>
      </w:pPr>
      <w:r>
        <w:rPr>
          <w:rFonts w:hint="eastAsia" w:ascii="Times New Roman" w:hAnsi="Times New Roman" w:eastAsia="仿宋"/>
          <w:bCs/>
          <w:color w:val="000000"/>
          <w:szCs w:val="18"/>
        </w:rPr>
        <w:t>2.炉温均匀性和炉温稳定度也可与客户协商，选择符合要求的参数。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="仿宋"/>
          <w:bCs/>
          <w:color w:val="000000"/>
          <w:szCs w:val="18"/>
        </w:rPr>
      </w:pPr>
      <w:r>
        <w:rPr>
          <w:rFonts w:hint="eastAsia" w:ascii="Times New Roman" w:hAnsi="Times New Roman" w:eastAsia="仿宋"/>
          <w:bCs/>
          <w:color w:val="000000"/>
          <w:szCs w:val="18"/>
        </w:rPr>
        <w:t>3.以上指标要求不作为合格性判定依据，仅供参考。</w:t>
      </w:r>
    </w:p>
    <w:p>
      <w:pPr>
        <w:pStyle w:val="45"/>
        <w:spacing w:before="156" w:after="156"/>
        <w:outlineLvl w:val="0"/>
        <w:rPr>
          <w:sz w:val="24"/>
          <w:szCs w:val="24"/>
        </w:rPr>
      </w:pPr>
      <w:bookmarkStart w:id="67" w:name="_Toc4433"/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校准条件</w:t>
      </w:r>
      <w:bookmarkEnd w:id="62"/>
      <w:bookmarkEnd w:id="67"/>
    </w:p>
    <w:p>
      <w:pPr>
        <w:spacing w:line="360" w:lineRule="auto"/>
        <w:outlineLvl w:val="1"/>
        <w:rPr>
          <w:rFonts w:ascii="宋体" w:hAnsi="宋体"/>
          <w:sz w:val="24"/>
        </w:rPr>
      </w:pPr>
      <w:bookmarkStart w:id="68" w:name="_Toc10221"/>
      <w:r>
        <w:rPr>
          <w:rFonts w:hint="eastAsia" w:ascii="Times New Roman" w:hAnsi="Times New Roman" w:eastAsiaTheme="minorEastAsia"/>
          <w:sz w:val="24"/>
        </w:rPr>
        <w:t>5</w:t>
      </w:r>
      <w:r>
        <w:rPr>
          <w:rFonts w:ascii="Times New Roman" w:hAnsi="Times New Roman" w:eastAsiaTheme="minorEastAsia"/>
          <w:sz w:val="24"/>
        </w:rPr>
        <w:t xml:space="preserve">.1 </w:t>
      </w:r>
      <w:r>
        <w:rPr>
          <w:rFonts w:ascii="宋体" w:hAnsi="宋体"/>
          <w:sz w:val="24"/>
        </w:rPr>
        <w:t>环境条件</w:t>
      </w:r>
      <w:bookmarkEnd w:id="68"/>
    </w:p>
    <w:p>
      <w:pPr>
        <w:pStyle w:val="46"/>
        <w:spacing w:line="360" w:lineRule="auto"/>
        <w:ind w:firstLine="480"/>
        <w:rPr>
          <w:rFonts w:ascii="Times New Roman" w:hAnsi="Times New Roman" w:eastAsiaTheme="minorEastAsia"/>
          <w:sz w:val="24"/>
          <w:szCs w:val="24"/>
        </w:rPr>
      </w:pPr>
      <w:r>
        <w:rPr>
          <w:rFonts w:hAnsi="宋体"/>
          <w:sz w:val="24"/>
          <w:szCs w:val="24"/>
        </w:rPr>
        <w:t>环境温度：</w:t>
      </w:r>
      <w:r>
        <w:rPr>
          <w:rFonts w:ascii="Times New Roman" w:hAnsi="Times New Roman" w:eastAsiaTheme="minorEastAsia"/>
          <w:sz w:val="24"/>
          <w:szCs w:val="24"/>
        </w:rPr>
        <w:t>（23±5）℃；</w:t>
      </w:r>
    </w:p>
    <w:p>
      <w:pPr>
        <w:pStyle w:val="46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湿度：不大于80%</w:t>
      </w:r>
      <w:r>
        <w:rPr>
          <w:rFonts w:hint="eastAsia" w:ascii="Times New Roman" w:hAnsi="Times New Roman"/>
          <w:sz w:val="24"/>
          <w:szCs w:val="24"/>
        </w:rPr>
        <w:t>RH</w:t>
      </w:r>
      <w:r>
        <w:rPr>
          <w:rFonts w:ascii="Times New Roman" w:hAnsi="Times New Roman"/>
          <w:sz w:val="24"/>
          <w:szCs w:val="24"/>
        </w:rPr>
        <w:t>；</w:t>
      </w:r>
    </w:p>
    <w:p>
      <w:pPr>
        <w:pStyle w:val="46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其他条件应满足所用仪器设备的正常使用要求。</w:t>
      </w:r>
    </w:p>
    <w:p>
      <w:pPr>
        <w:spacing w:line="360" w:lineRule="auto"/>
        <w:outlineLvl w:val="1"/>
        <w:rPr>
          <w:rFonts w:ascii="Times New Roman" w:hAnsi="Times New Roman"/>
          <w:sz w:val="24"/>
        </w:rPr>
      </w:pPr>
      <w:bookmarkStart w:id="69" w:name="_Toc31679"/>
      <w:r>
        <w:rPr>
          <w:rFonts w:hint="eastAsia" w:ascii="Times New Roman" w:hAnsi="Times New Roman"/>
          <w:sz w:val="24"/>
        </w:rPr>
        <w:t>5.2</w:t>
      </w:r>
      <w:r>
        <w:rPr>
          <w:rFonts w:ascii="Times New Roman" w:hAnsi="Times New Roman"/>
          <w:sz w:val="24"/>
        </w:rPr>
        <w:t xml:space="preserve"> 测量标准及其他测量设备</w:t>
      </w:r>
      <w:bookmarkEnd w:id="69"/>
    </w:p>
    <w:bookmarkEnd w:id="63"/>
    <w:bookmarkEnd w:id="64"/>
    <w:bookmarkEnd w:id="65"/>
    <w:bookmarkEnd w:id="66"/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bookmarkStart w:id="70" w:name="_Toc193619058"/>
      <w:bookmarkStart w:id="71" w:name="_Toc2741_WPSOffice_Level1"/>
      <w:bookmarkStart w:id="72" w:name="_Toc500258944"/>
      <w:bookmarkStart w:id="73" w:name="_Toc193619100"/>
      <w:bookmarkStart w:id="74" w:name="_Toc193860185"/>
      <w:bookmarkStart w:id="75" w:name="_Toc193618955"/>
      <w:bookmarkStart w:id="76" w:name="_Toc193860216"/>
      <w:bookmarkStart w:id="77" w:name="_Toc193860035"/>
      <w:r>
        <w:rPr>
          <w:rFonts w:ascii="Times New Roman" w:hAnsi="Times New Roman"/>
          <w:sz w:val="24"/>
        </w:rPr>
        <w:t>测量标准及其他测量设备技术指标</w:t>
      </w:r>
      <w:r>
        <w:rPr>
          <w:rFonts w:ascii="Times New Roman" w:hAnsi="Times New Roman"/>
          <w:kern w:val="0"/>
          <w:sz w:val="24"/>
        </w:rPr>
        <w:t>见表2。</w:t>
      </w:r>
    </w:p>
    <w:p>
      <w:pPr>
        <w:spacing w:line="360" w:lineRule="auto"/>
        <w:jc w:val="center"/>
        <w:rPr>
          <w:rFonts w:ascii="Times New Roman" w:hAnsi="Times New Roman" w:eastAsia="黑体"/>
          <w:kern w:val="0"/>
          <w:szCs w:val="21"/>
        </w:rPr>
      </w:pPr>
      <w:bookmarkStart w:id="78" w:name="_Hlk508488538"/>
      <w:r>
        <w:rPr>
          <w:rFonts w:ascii="Times New Roman" w:hAnsi="Times New Roman" w:eastAsia="黑体"/>
          <w:kern w:val="0"/>
          <w:szCs w:val="21"/>
        </w:rPr>
        <w:t>表2</w:t>
      </w:r>
      <w:r>
        <w:rPr>
          <w:rFonts w:hint="eastAsia" w:ascii="Times New Roman" w:hAnsi="Times New Roman" w:eastAsia="黑体"/>
          <w:kern w:val="0"/>
          <w:szCs w:val="21"/>
        </w:rPr>
        <w:t xml:space="preserve"> </w:t>
      </w:r>
      <w:r>
        <w:rPr>
          <w:rFonts w:ascii="Times New Roman" w:hAnsi="Times New Roman" w:eastAsia="黑体"/>
          <w:kern w:val="0"/>
          <w:szCs w:val="21"/>
        </w:rPr>
        <w:t>测量标准</w:t>
      </w:r>
      <w:r>
        <w:rPr>
          <w:rFonts w:hint="eastAsia" w:ascii="Times New Roman" w:hAnsi="Times New Roman" w:eastAsia="黑体"/>
          <w:kern w:val="0"/>
          <w:szCs w:val="21"/>
        </w:rPr>
        <w:t>及其他测量设备技术指标</w:t>
      </w:r>
    </w:p>
    <w:tbl>
      <w:tblPr>
        <w:tblStyle w:val="24"/>
        <w:tblW w:w="499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1392"/>
        <w:gridCol w:w="2012"/>
        <w:gridCol w:w="3056"/>
        <w:gridCol w:w="20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0" w:type="pct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序号</w:t>
            </w:r>
          </w:p>
        </w:tc>
        <w:tc>
          <w:tcPr>
            <w:tcW w:w="727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名称</w:t>
            </w:r>
          </w:p>
        </w:tc>
        <w:tc>
          <w:tcPr>
            <w:tcW w:w="105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测量范围</w:t>
            </w:r>
          </w:p>
        </w:tc>
        <w:tc>
          <w:tcPr>
            <w:tcW w:w="266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技术要求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0" w:type="pct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727" w:type="pct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温度传感器</w:t>
            </w:r>
          </w:p>
        </w:tc>
        <w:tc>
          <w:tcPr>
            <w:tcW w:w="1051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（0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Times New Roman" w:hAnsi="Times New Roman"/>
                <w:szCs w:val="21"/>
              </w:rPr>
              <w:t>300）℃</w:t>
            </w:r>
          </w:p>
        </w:tc>
        <w:tc>
          <w:tcPr>
            <w:tcW w:w="1596" w:type="pct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热电阻</w:t>
            </w:r>
          </w:p>
        </w:tc>
        <w:tc>
          <w:tcPr>
            <w:tcW w:w="1064" w:type="pct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级及以上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0" w:type="pct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bookmarkStart w:id="144" w:name="_GoBack" w:colFirst="4" w:colLast="4"/>
          </w:p>
        </w:tc>
        <w:tc>
          <w:tcPr>
            <w:tcW w:w="727" w:type="pct"/>
            <w:vMerge w:val="continue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1" w:type="pct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96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廉金属热电偶</w:t>
            </w:r>
          </w:p>
        </w:tc>
        <w:tc>
          <w:tcPr>
            <w:tcW w:w="1064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  <w:highlight w:val="none"/>
              </w:rPr>
            </w:pPr>
            <w:r>
              <w:rPr>
                <w:rFonts w:ascii="Times New Roman" w:hAnsi="Times New Roman"/>
                <w:szCs w:val="21"/>
                <w:highlight w:val="none"/>
              </w:rPr>
              <w:t>1级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0" w:type="pct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pct"/>
            <w:vMerge w:val="continue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1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（300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Times New Roman" w:hAnsi="Times New Roman"/>
                <w:szCs w:val="21"/>
              </w:rPr>
              <w:t>1200）℃</w:t>
            </w:r>
          </w:p>
        </w:tc>
        <w:tc>
          <w:tcPr>
            <w:tcW w:w="159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廉金属热电偶</w:t>
            </w:r>
          </w:p>
        </w:tc>
        <w:tc>
          <w:tcPr>
            <w:tcW w:w="106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  <w:highlight w:val="none"/>
              </w:rPr>
            </w:pPr>
            <w:r>
              <w:rPr>
                <w:rFonts w:ascii="Times New Roman" w:hAnsi="Times New Roman"/>
                <w:szCs w:val="21"/>
                <w:highlight w:val="none"/>
              </w:rPr>
              <w:t>1级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0" w:type="pct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pct"/>
            <w:vMerge w:val="continue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1" w:type="pct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96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工作用铂铑</w:t>
            </w:r>
            <w:r>
              <w:rPr>
                <w:rFonts w:hint="eastAsia" w:ascii="Times New Roman" w:hAnsi="Times New Roman"/>
                <w:szCs w:val="21"/>
              </w:rPr>
              <w:t>10-铂</w:t>
            </w:r>
            <w:r>
              <w:rPr>
                <w:rFonts w:ascii="Times New Roman" w:hAnsi="Times New Roman"/>
                <w:szCs w:val="21"/>
              </w:rPr>
              <w:t>热电偶</w:t>
            </w:r>
          </w:p>
        </w:tc>
        <w:tc>
          <w:tcPr>
            <w:tcW w:w="106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  <w:highlight w:val="none"/>
              </w:rPr>
            </w:pPr>
            <w:r>
              <w:rPr>
                <w:rFonts w:ascii="Times New Roman" w:hAnsi="Times New Roman"/>
                <w:szCs w:val="21"/>
                <w:highlight w:val="none"/>
              </w:rPr>
              <w:t>Ⅰ级</w:t>
            </w:r>
          </w:p>
        </w:tc>
      </w:tr>
      <w:bookmarkEnd w:id="144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0" w:type="pct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pct"/>
            <w:vMerge w:val="continue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1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1200℃ 以上</w:t>
            </w:r>
          </w:p>
        </w:tc>
        <w:tc>
          <w:tcPr>
            <w:tcW w:w="159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工作用铂铑</w:t>
            </w:r>
            <w:r>
              <w:rPr>
                <w:rFonts w:hint="eastAsia" w:ascii="Times New Roman" w:hAnsi="Times New Roman"/>
                <w:szCs w:val="21"/>
              </w:rPr>
              <w:t>10-铂</w:t>
            </w:r>
            <w:r>
              <w:rPr>
                <w:rFonts w:ascii="Times New Roman" w:hAnsi="Times New Roman"/>
                <w:szCs w:val="21"/>
              </w:rPr>
              <w:t>热电偶</w:t>
            </w:r>
          </w:p>
        </w:tc>
        <w:tc>
          <w:tcPr>
            <w:tcW w:w="106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Ⅰ级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0" w:type="pct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pct"/>
            <w:vMerge w:val="continue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1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96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工作用铂铑</w:t>
            </w:r>
            <w:r>
              <w:rPr>
                <w:rFonts w:hint="eastAsia" w:ascii="Times New Roman" w:hAnsi="Times New Roman"/>
                <w:szCs w:val="21"/>
              </w:rPr>
              <w:t>30-铂铑6</w:t>
            </w:r>
            <w:r>
              <w:rPr>
                <w:rFonts w:ascii="Times New Roman" w:hAnsi="Times New Roman"/>
                <w:szCs w:val="21"/>
              </w:rPr>
              <w:t>热电偶</w:t>
            </w:r>
          </w:p>
        </w:tc>
        <w:tc>
          <w:tcPr>
            <w:tcW w:w="1064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Ⅱ级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0" w:type="pct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727" w:type="pct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测温仪器</w:t>
            </w:r>
          </w:p>
        </w:tc>
        <w:tc>
          <w:tcPr>
            <w:tcW w:w="1051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（0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ascii="Times New Roman" w:hAnsi="Times New Roman"/>
                <w:szCs w:val="21"/>
              </w:rPr>
              <w:t>1700）℃</w:t>
            </w:r>
          </w:p>
        </w:tc>
        <w:tc>
          <w:tcPr>
            <w:tcW w:w="2660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不低于0.</w:t>
            </w:r>
            <w:r>
              <w:rPr>
                <w:rFonts w:hint="eastAsia" w:ascii="Times New Roman" w:hAnsi="Times New Roman"/>
                <w:szCs w:val="21"/>
              </w:rPr>
              <w:t>02</w:t>
            </w:r>
            <w:r>
              <w:rPr>
                <w:rFonts w:ascii="Times New Roman" w:hAnsi="Times New Roman"/>
                <w:szCs w:val="21"/>
              </w:rPr>
              <w:t>级</w:t>
            </w:r>
          </w:p>
        </w:tc>
      </w:tr>
    </w:tbl>
    <w:p>
      <w:pPr>
        <w:spacing w:line="360" w:lineRule="auto"/>
        <w:ind w:firstLine="420" w:firstLineChars="200"/>
        <w:rPr>
          <w:rFonts w:ascii="仿宋" w:hAnsi="仿宋" w:eastAsia="仿宋"/>
          <w:kern w:val="0"/>
        </w:rPr>
      </w:pPr>
      <w:r>
        <w:rPr>
          <w:rFonts w:hint="eastAsia" w:ascii="仿宋" w:hAnsi="仿宋" w:eastAsia="仿宋"/>
          <w:kern w:val="0"/>
        </w:rPr>
        <w:t>注：也可采用满足测量不确定度要求的其它测量设备进行校准</w:t>
      </w:r>
      <w:r>
        <w:rPr>
          <w:rFonts w:ascii="仿宋" w:hAnsi="仿宋" w:eastAsia="仿宋"/>
          <w:kern w:val="0"/>
        </w:rPr>
        <w:t>。</w:t>
      </w:r>
    </w:p>
    <w:p>
      <w:pPr>
        <w:spacing w:line="360" w:lineRule="auto"/>
        <w:jc w:val="left"/>
        <w:outlineLvl w:val="1"/>
        <w:rPr>
          <w:rFonts w:ascii="Times New Roman" w:hAnsi="Times New Roman"/>
          <w:sz w:val="24"/>
        </w:rPr>
      </w:pPr>
      <w:bookmarkStart w:id="79" w:name="_Toc775"/>
      <w:r>
        <w:rPr>
          <w:rFonts w:hint="eastAsia" w:ascii="Times New Roman" w:hAnsi="Times New Roman"/>
          <w:kern w:val="0"/>
          <w:sz w:val="24"/>
        </w:rPr>
        <w:t>5</w:t>
      </w:r>
      <w:r>
        <w:rPr>
          <w:rFonts w:ascii="Times New Roman" w:hAnsi="Times New Roman"/>
          <w:kern w:val="0"/>
          <w:sz w:val="24"/>
        </w:rPr>
        <w:t xml:space="preserve">.3 </w:t>
      </w:r>
      <w:r>
        <w:rPr>
          <w:rFonts w:ascii="Times New Roman" w:hAnsi="Times New Roman"/>
          <w:sz w:val="24"/>
        </w:rPr>
        <w:t>定位装置</w:t>
      </w:r>
      <w:bookmarkEnd w:id="79"/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管式电阻炉的测试定位装置由测试定位管</w:t>
      </w:r>
      <w:r>
        <w:rPr>
          <w:rFonts w:hint="eastAsia" w:ascii="Times New Roman" w:hAnsi="Times New Roman"/>
          <w:sz w:val="24"/>
        </w:rPr>
        <w:t>和</w:t>
      </w:r>
      <w:r>
        <w:rPr>
          <w:rFonts w:ascii="Times New Roman" w:hAnsi="Times New Roman"/>
          <w:sz w:val="24"/>
        </w:rPr>
        <w:t>定位块组成。测试定位管</w:t>
      </w:r>
      <w:r>
        <w:rPr>
          <w:rFonts w:hint="eastAsia" w:ascii="Times New Roman" w:hAnsi="Times New Roman"/>
          <w:sz w:val="24"/>
        </w:rPr>
        <w:t>一般为</w:t>
      </w:r>
      <w:r>
        <w:rPr>
          <w:rFonts w:ascii="Times New Roman" w:hAnsi="Times New Roman"/>
          <w:sz w:val="24"/>
        </w:rPr>
        <w:t>刚玉管或石英管</w:t>
      </w:r>
      <w:r>
        <w:rPr>
          <w:rFonts w:hint="eastAsia" w:ascii="Times New Roman" w:hAnsi="Times New Roman"/>
          <w:sz w:val="24"/>
        </w:rPr>
        <w:t>。</w:t>
      </w:r>
      <w:r>
        <w:rPr>
          <w:rFonts w:ascii="Times New Roman" w:hAnsi="Times New Roman"/>
          <w:sz w:val="24"/>
        </w:rPr>
        <w:t>定位块由耐火材料压制成型，定位块上的测试孔径应大于测试定位管的直径。</w:t>
      </w:r>
    </w:p>
    <w:bookmarkEnd w:id="78"/>
    <w:p>
      <w:pPr>
        <w:tabs>
          <w:tab w:val="left" w:pos="6525"/>
        </w:tabs>
        <w:spacing w:line="360" w:lineRule="auto"/>
        <w:jc w:val="left"/>
        <w:outlineLvl w:val="0"/>
        <w:rPr>
          <w:rFonts w:ascii="黑体" w:hAnsi="黑体" w:eastAsia="黑体" w:cs="黑体"/>
          <w:sz w:val="24"/>
        </w:rPr>
      </w:pPr>
      <w:bookmarkStart w:id="80" w:name="_Toc18410"/>
      <w:r>
        <w:rPr>
          <w:rFonts w:ascii="Times New Roman" w:hAnsi="Times New Roman" w:eastAsia="黑体"/>
          <w:sz w:val="24"/>
        </w:rPr>
        <w:t>6</w:t>
      </w:r>
      <w:r>
        <w:rPr>
          <w:rFonts w:hint="eastAsia" w:ascii="黑体" w:hAnsi="黑体" w:eastAsia="黑体" w:cs="黑体"/>
          <w:sz w:val="24"/>
        </w:rPr>
        <w:t xml:space="preserve"> 校准项目和校准方法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80"/>
    </w:p>
    <w:p>
      <w:pPr>
        <w:spacing w:line="360" w:lineRule="auto"/>
        <w:outlineLvl w:val="1"/>
        <w:rPr>
          <w:rFonts w:ascii="Times New Roman" w:hAnsi="Times New Roman"/>
          <w:sz w:val="24"/>
        </w:rPr>
      </w:pPr>
      <w:bookmarkStart w:id="81" w:name="_Toc62"/>
      <w:bookmarkStart w:id="82" w:name="_Hlk37534244"/>
      <w:r>
        <w:rPr>
          <w:rFonts w:hint="eastAsia" w:ascii="Times New Roman" w:hAnsi="Times New Roman"/>
          <w:sz w:val="24"/>
        </w:rPr>
        <w:t>6.1</w:t>
      </w:r>
      <w:r>
        <w:rPr>
          <w:rFonts w:ascii="Times New Roman" w:hAnsi="Times New Roman"/>
          <w:sz w:val="24"/>
        </w:rPr>
        <w:t>校准项目</w:t>
      </w:r>
      <w:bookmarkEnd w:id="81"/>
    </w:p>
    <w:p>
      <w:pPr>
        <w:spacing w:line="360" w:lineRule="auto"/>
        <w:rPr>
          <w:rFonts w:ascii="Times New Roman" w:hAnsi="Times New Roman"/>
          <w:kern w:val="0"/>
          <w:sz w:val="24"/>
        </w:rPr>
      </w:pPr>
      <w:r>
        <w:rPr>
          <w:rFonts w:hint="eastAsia" w:ascii="Times New Roman" w:hAnsi="Times New Roman"/>
          <w:sz w:val="24"/>
        </w:rPr>
        <w:t>6.1.1</w:t>
      </w:r>
      <w:r>
        <w:rPr>
          <w:rFonts w:ascii="Times New Roman" w:hAnsi="Times New Roman"/>
          <w:kern w:val="0"/>
          <w:sz w:val="24"/>
        </w:rPr>
        <w:t>外观及通用要求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管式电阻炉的铭牌应标明产品名称、规格型号、制造厂名称、出厂编号。</w:t>
      </w:r>
      <w:bookmarkEnd w:id="82"/>
      <w:r>
        <w:rPr>
          <w:rFonts w:ascii="Times New Roman" w:hAnsi="Times New Roman"/>
          <w:sz w:val="24"/>
        </w:rPr>
        <w:t>管式电阻炉的外形结构应完好，所配温控器的外形结构应完好，说明功能的文字符号、数字和物理量代号等应符合相应的标准，控温系统应工作正常。</w:t>
      </w:r>
    </w:p>
    <w:p>
      <w:pPr>
        <w:spacing w:line="360" w:lineRule="auto"/>
        <w:outlineLvl w:val="0"/>
        <w:rPr>
          <w:rFonts w:ascii="Times New Roman" w:hAnsi="Times New Roman" w:eastAsiaTheme="minorEastAsia"/>
          <w:sz w:val="24"/>
        </w:rPr>
      </w:pPr>
      <w:bookmarkStart w:id="83" w:name="_Toc15549"/>
      <w:r>
        <w:rPr>
          <w:rFonts w:hint="eastAsia" w:ascii="Times New Roman" w:hAnsi="Times New Roman"/>
          <w:kern w:val="0"/>
          <w:sz w:val="24"/>
          <w:szCs w:val="20"/>
        </w:rPr>
        <w:t>6</w:t>
      </w:r>
      <w:r>
        <w:rPr>
          <w:rFonts w:ascii="Times New Roman" w:hAnsi="Times New Roman"/>
          <w:kern w:val="0"/>
          <w:sz w:val="24"/>
          <w:szCs w:val="20"/>
        </w:rPr>
        <w:t>.</w:t>
      </w:r>
      <w:r>
        <w:rPr>
          <w:rFonts w:hint="eastAsia" w:ascii="Times New Roman" w:hAnsi="Times New Roman"/>
          <w:kern w:val="0"/>
          <w:sz w:val="24"/>
          <w:szCs w:val="20"/>
        </w:rPr>
        <w:t>1.2</w:t>
      </w:r>
      <w:r>
        <w:rPr>
          <w:rFonts w:ascii="Times New Roman" w:hAnsi="Times New Roman" w:eastAsiaTheme="minorEastAsia"/>
          <w:sz w:val="24"/>
        </w:rPr>
        <w:t xml:space="preserve"> </w:t>
      </w:r>
      <w:r>
        <w:rPr>
          <w:rFonts w:ascii="宋体" w:hAnsi="宋体"/>
          <w:sz w:val="24"/>
        </w:rPr>
        <w:t>校准项目</w:t>
      </w:r>
      <w:bookmarkEnd w:id="83"/>
    </w:p>
    <w:p>
      <w:pPr>
        <w:pStyle w:val="46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校准项目见表</w:t>
      </w:r>
      <w:r>
        <w:rPr>
          <w:rFonts w:ascii="Times New Roman" w:hAnsi="Times New Roman" w:eastAsiaTheme="minorEastAsia"/>
          <w:kern w:val="2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br w:type="page"/>
      </w:r>
    </w:p>
    <w:p>
      <w:pPr>
        <w:pStyle w:val="46"/>
        <w:spacing w:line="360" w:lineRule="auto"/>
        <w:ind w:firstLine="420"/>
        <w:jc w:val="center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表3 校准项目表</w:t>
      </w:r>
    </w:p>
    <w:tbl>
      <w:tblPr>
        <w:tblStyle w:val="23"/>
        <w:tblW w:w="499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73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5" w:type="pct"/>
            <w:vAlign w:val="center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序号</w:t>
            </w:r>
          </w:p>
        </w:tc>
        <w:tc>
          <w:tcPr>
            <w:tcW w:w="3814" w:type="pct"/>
            <w:vAlign w:val="center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校准项目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5" w:type="pct"/>
            <w:vAlign w:val="center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1</w:t>
            </w:r>
          </w:p>
        </w:tc>
        <w:tc>
          <w:tcPr>
            <w:tcW w:w="3814" w:type="pct"/>
            <w:vAlign w:val="center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外观及通用要求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5" w:type="pct"/>
            <w:vAlign w:val="center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2</w:t>
            </w:r>
          </w:p>
        </w:tc>
        <w:tc>
          <w:tcPr>
            <w:tcW w:w="3814" w:type="pct"/>
            <w:vAlign w:val="center"/>
          </w:tcPr>
          <w:p>
            <w:pPr>
              <w:pStyle w:val="78"/>
              <w:spacing w:before="32"/>
              <w:ind w:right="41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  <w:t>炉温均匀性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5" w:type="pct"/>
            <w:vAlign w:val="center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3</w:t>
            </w:r>
          </w:p>
        </w:tc>
        <w:tc>
          <w:tcPr>
            <w:tcW w:w="3814" w:type="pct"/>
            <w:vAlign w:val="center"/>
          </w:tcPr>
          <w:p>
            <w:pPr>
              <w:pStyle w:val="78"/>
              <w:tabs>
                <w:tab w:val="left" w:pos="6769"/>
              </w:tabs>
              <w:spacing w:before="32"/>
              <w:ind w:right="41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  <w:t>炉温稳定度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185" w:type="pct"/>
            <w:vAlign w:val="center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4</w:t>
            </w:r>
          </w:p>
        </w:tc>
        <w:tc>
          <w:tcPr>
            <w:tcW w:w="3814" w:type="pct"/>
            <w:vAlign w:val="center"/>
          </w:tcPr>
          <w:p>
            <w:pPr>
              <w:pStyle w:val="78"/>
              <w:tabs>
                <w:tab w:val="left" w:pos="6769"/>
              </w:tabs>
              <w:spacing w:before="32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  <w:t>炉温偏差</w:t>
            </w:r>
          </w:p>
        </w:tc>
      </w:tr>
    </w:tbl>
    <w:p>
      <w:pPr>
        <w:spacing w:line="360" w:lineRule="auto"/>
        <w:outlineLvl w:val="1"/>
        <w:rPr>
          <w:rFonts w:ascii="Times New Roman" w:hAnsi="Times New Roman" w:eastAsiaTheme="minorEastAsia"/>
          <w:sz w:val="24"/>
        </w:rPr>
      </w:pPr>
      <w:bookmarkStart w:id="84" w:name="_Toc10107"/>
      <w:r>
        <w:rPr>
          <w:rFonts w:hint="eastAsia" w:ascii="Times New Roman" w:hAnsi="Times New Roman"/>
          <w:kern w:val="0"/>
          <w:sz w:val="24"/>
          <w:szCs w:val="20"/>
        </w:rPr>
        <w:t>6.2 校准方法</w:t>
      </w:r>
      <w:bookmarkEnd w:id="84"/>
    </w:p>
    <w:p>
      <w:pPr>
        <w:spacing w:line="360" w:lineRule="auto"/>
        <w:rPr>
          <w:rFonts w:ascii="Times New Roman" w:hAnsi="Times New Roman"/>
          <w:kern w:val="0"/>
          <w:sz w:val="24"/>
        </w:rPr>
      </w:pPr>
      <w:r>
        <w:rPr>
          <w:rFonts w:hint="eastAsia" w:ascii="Times New Roman" w:hAnsi="Times New Roman"/>
          <w:kern w:val="0"/>
          <w:sz w:val="24"/>
        </w:rPr>
        <w:t xml:space="preserve">6.2.1 </w:t>
      </w:r>
      <w:r>
        <w:rPr>
          <w:rFonts w:ascii="Times New Roman" w:hAnsi="Times New Roman"/>
          <w:kern w:val="0"/>
          <w:sz w:val="24"/>
        </w:rPr>
        <w:t>外观及通用要求的检查</w:t>
      </w:r>
    </w:p>
    <w:p>
      <w:pPr>
        <w:spacing w:line="360" w:lineRule="auto"/>
        <w:ind w:firstLine="480" w:firstLineChars="200"/>
        <w:outlineLvl w:val="0"/>
        <w:rPr>
          <w:rFonts w:ascii="宋体" w:hAnsi="宋体"/>
          <w:sz w:val="24"/>
        </w:rPr>
      </w:pPr>
      <w:bookmarkStart w:id="85" w:name="_Toc21633"/>
      <w:r>
        <w:rPr>
          <w:rFonts w:ascii="宋体" w:hAnsi="宋体"/>
          <w:sz w:val="24"/>
        </w:rPr>
        <w:t>测试前应釆用目测法检查管式</w:t>
      </w:r>
      <w:r>
        <w:rPr>
          <w:rFonts w:hint="eastAsia" w:ascii="宋体" w:hAnsi="宋体"/>
          <w:sz w:val="24"/>
        </w:rPr>
        <w:t>电阻</w:t>
      </w:r>
      <w:r>
        <w:rPr>
          <w:rFonts w:ascii="宋体" w:hAnsi="宋体"/>
          <w:sz w:val="24"/>
        </w:rPr>
        <w:t>炉炉膛内管，不应有裂缝和明显变形。检查</w:t>
      </w:r>
      <w:r>
        <w:rPr>
          <w:rFonts w:hint="eastAsia" w:ascii="宋体" w:hAnsi="宋体"/>
          <w:sz w:val="24"/>
        </w:rPr>
        <w:t>管式电阻炉</w:t>
      </w:r>
      <w:r>
        <w:rPr>
          <w:rFonts w:ascii="宋体" w:hAnsi="宋体"/>
          <w:sz w:val="24"/>
        </w:rPr>
        <w:t>外观，温控仪表、控温系统、加热系统等运行是否正常，在确定无影响计量特性的因素后，再进行校准。</w:t>
      </w:r>
      <w:bookmarkEnd w:id="85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Times New Roman" w:hAnsi="Times New Roman"/>
          <w:kern w:val="0"/>
          <w:sz w:val="24"/>
        </w:rPr>
        <w:t xml:space="preserve">6.2.2 </w:t>
      </w:r>
      <w:r>
        <w:rPr>
          <w:rFonts w:ascii="宋体" w:hAnsi="宋体"/>
          <w:sz w:val="24"/>
        </w:rPr>
        <w:t>温度场测试</w:t>
      </w:r>
    </w:p>
    <w:p>
      <w:pPr>
        <w:spacing w:line="360" w:lineRule="auto"/>
        <w:rPr>
          <w:rFonts w:ascii="Times New Roman" w:hAnsi="Times New Roman" w:eastAsiaTheme="minorEastAsia"/>
          <w:sz w:val="24"/>
        </w:rPr>
      </w:pPr>
      <w:r>
        <w:rPr>
          <w:rFonts w:hint="eastAsia" w:ascii="Times New Roman" w:hAnsi="Times New Roman"/>
          <w:kern w:val="0"/>
          <w:sz w:val="24"/>
        </w:rPr>
        <w:t xml:space="preserve">6.2.2.1 </w:t>
      </w:r>
      <w:r>
        <w:rPr>
          <w:rFonts w:hint="eastAsia" w:ascii="宋体" w:hAnsi="宋体"/>
          <w:sz w:val="24"/>
        </w:rPr>
        <w:t>校准温度点的</w:t>
      </w:r>
      <w:r>
        <w:rPr>
          <w:rFonts w:ascii="宋体" w:hAnsi="宋体"/>
          <w:sz w:val="24"/>
        </w:rPr>
        <w:t>选择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根据客户使用要求选择实际的常用温度。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6.2.2.2传感器的布置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管式电阻炉的温度场测试，应根据炉膛的尺寸布置温度传感器。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a）截面半径不大于15mm的管式电阻炉传感器的布置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如图1（b）所示，允许在</w:t>
      </w:r>
      <w:r>
        <w:rPr>
          <w:rFonts w:ascii="Times New Roman" w:hAnsi="Times New Roman"/>
          <w:sz w:val="24"/>
        </w:rPr>
        <w:t>炉膛截面</w:t>
      </w:r>
      <w:r>
        <w:rPr>
          <w:rFonts w:hint="eastAsia" w:ascii="Times New Roman" w:hAnsi="Times New Roman"/>
          <w:sz w:val="24"/>
        </w:rPr>
        <w:t>0位置</w:t>
      </w:r>
      <w:r>
        <w:rPr>
          <w:rFonts w:ascii="Times New Roman" w:hAnsi="Times New Roman"/>
          <w:sz w:val="24"/>
        </w:rPr>
        <w:t>布置一支传感器进行温度场测试。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b）截面半径大于15mm的管式电阻炉传感器的布置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如图1（b）所示，在</w:t>
      </w:r>
      <w:r>
        <w:rPr>
          <w:rFonts w:ascii="Times New Roman" w:hAnsi="Times New Roman"/>
          <w:sz w:val="24"/>
        </w:rPr>
        <w:t>炉膛截面</w:t>
      </w:r>
      <w:r>
        <w:rPr>
          <w:rFonts w:hint="eastAsia" w:ascii="Times New Roman" w:hAnsi="Times New Roman"/>
          <w:sz w:val="24"/>
        </w:rPr>
        <w:t>0，1，2，3，4位置分别</w:t>
      </w:r>
      <w:r>
        <w:rPr>
          <w:rFonts w:ascii="Times New Roman" w:hAnsi="Times New Roman"/>
          <w:sz w:val="24"/>
        </w:rPr>
        <w:t>布置传感器进行温度场测试。</w:t>
      </w:r>
    </w:p>
    <w:p>
      <w:pPr>
        <w:spacing w:line="360" w:lineRule="auto"/>
        <w:rPr>
          <w:rFonts w:ascii="Times New Roman" w:hAnsi="Times New Roman" w:eastAsiaTheme="minorEastAsia"/>
          <w:sz w:val="24"/>
        </w:rPr>
      </w:pPr>
      <w:r>
        <w:rPr>
          <w:rFonts w:hint="eastAsia" w:ascii="Times New Roman" w:hAnsi="Times New Roman"/>
          <w:kern w:val="0"/>
          <w:sz w:val="24"/>
        </w:rPr>
        <w:t>6.2.2.3</w:t>
      </w:r>
      <w:r>
        <w:rPr>
          <w:rFonts w:hint="eastAsia" w:ascii="Times New Roman" w:hAnsi="Times New Roman" w:eastAsiaTheme="minorEastAsia"/>
          <w:sz w:val="24"/>
        </w:rPr>
        <w:t xml:space="preserve"> 校准方法</w:t>
      </w:r>
    </w:p>
    <w:p>
      <w:pPr>
        <w:ind w:firstLine="480" w:firstLineChars="20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t>用直尺或卷尺测量</w:t>
      </w:r>
      <w:r>
        <w:rPr>
          <w:rFonts w:hint="eastAsia" w:ascii="Times New Roman" w:hAnsi="Times New Roman"/>
          <w:sz w:val="24"/>
        </w:rPr>
        <w:t>管式电阻炉</w:t>
      </w:r>
      <w:r>
        <w:rPr>
          <w:rFonts w:ascii="Times New Roman" w:hAnsi="Times New Roman"/>
          <w:sz w:val="24"/>
        </w:rPr>
        <w:t>两端口距离，计算</w:t>
      </w:r>
      <w:r>
        <w:rPr>
          <w:rFonts w:hint="eastAsia" w:ascii="Times New Roman" w:hAnsi="Times New Roman"/>
          <w:sz w:val="24"/>
        </w:rPr>
        <w:t>管式电阻炉</w:t>
      </w:r>
      <w:r>
        <w:rPr>
          <w:rFonts w:ascii="Times New Roman" w:hAnsi="Times New Roman"/>
          <w:sz w:val="24"/>
        </w:rPr>
        <w:t>中心点，并用陶瓷铅笔标记</w:t>
      </w:r>
      <w:r>
        <w:rPr>
          <w:rFonts w:asciiTheme="minorEastAsia" w:hAnsiTheme="minorEastAsia" w:eastAsiaTheme="minorEastAsia"/>
          <w:sz w:val="24"/>
        </w:rPr>
        <w:t>“</w:t>
      </w:r>
      <w:r>
        <w:rPr>
          <w:rFonts w:ascii="Times New Roman" w:hAnsi="Times New Roman" w:eastAsiaTheme="minorEastAsia"/>
          <w:sz w:val="24"/>
        </w:rPr>
        <w:t>0</w:t>
      </w:r>
      <w:r>
        <w:rPr>
          <w:rFonts w:asciiTheme="minorEastAsia" w:hAnsiTheme="minorEastAsia" w:eastAsiaTheme="minorEastAsia"/>
          <w:sz w:val="24"/>
        </w:rPr>
        <w:t>”</w:t>
      </w:r>
      <w:r>
        <w:rPr>
          <w:rFonts w:ascii="Times New Roman" w:hAnsi="Times New Roman"/>
          <w:sz w:val="24"/>
        </w:rPr>
        <w:t>点，在传感器上，从此点分别向工作端和参考端每隔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L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2</m:t>
            </m:r>
            <m:r>
              <m:rPr>
                <m:nor/>
                <m:sty m:val="p"/>
              </m:rPr>
              <w:rPr>
                <w:rFonts w:hint="eastAsia" w:ascii="Cambria Math" w:hAnsi="Times New Roman"/>
                <w:b w:val="0"/>
                <w:i w:val="0"/>
                <w:sz w:val="24"/>
              </w:rPr>
              <m:t xml:space="preserve"> </m:t>
            </m:r>
            <m:r>
              <m:rPr/>
              <w:rPr>
                <w:rFonts w:hint="eastAsia" w:ascii="Cambria Math" w:hAnsi="Cambria Math"/>
                <w:sz w:val="24"/>
              </w:rPr>
              <m:t>i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i/>
          <w:sz w:val="24"/>
        </w:rPr>
        <w:t>L</w:t>
      </w:r>
      <w:r>
        <w:rPr>
          <w:rFonts w:ascii="Times New Roman" w:hAnsi="Times New Roman"/>
          <w:sz w:val="24"/>
        </w:rPr>
        <w:t>是有效加热区轴向长度，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sz w:val="24"/>
        </w:rPr>
        <w:t>为任意整数</w:t>
      </w:r>
      <w:r>
        <w:rPr>
          <w:rFonts w:hint="eastAsia" w:ascii="Times New Roman" w:hAnsi="Times New Roman"/>
          <w:sz w:val="24"/>
        </w:rPr>
        <w:t>）</w:t>
      </w:r>
      <w:r>
        <w:rPr>
          <w:rFonts w:ascii="Times New Roman" w:hAnsi="Times New Roman"/>
          <w:sz w:val="24"/>
        </w:rPr>
        <w:t>做一个标记，标出要求距离。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将定位块装入</w:t>
      </w:r>
      <w:r>
        <w:rPr>
          <w:rFonts w:hint="eastAsia" w:ascii="Times New Roman" w:hAnsi="Times New Roman"/>
          <w:sz w:val="24"/>
        </w:rPr>
        <w:t>管式电阻炉</w:t>
      </w:r>
      <w:r>
        <w:rPr>
          <w:rFonts w:ascii="Times New Roman" w:hAnsi="Times New Roman"/>
          <w:sz w:val="24"/>
        </w:rPr>
        <w:t>内，使其紧贴炉端面，穿好测试定位管，如图1（a）所示。其中一支定位管放至炉膛轴向中心处（称中心测试定位管），如图1（b）中0位置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另外四支测试定位管贴炉壁以90°等间距放置，如图1（b）中1，2，3，4位置（称径向测试定位管）</w:t>
      </w:r>
      <w:r>
        <w:rPr>
          <w:rFonts w:hint="eastAsia" w:ascii="Times New Roman" w:hAnsi="Times New Roman"/>
          <w:sz w:val="24"/>
        </w:rPr>
        <w:t>。</w:t>
      </w:r>
      <w:r>
        <w:rPr>
          <w:rFonts w:ascii="Times New Roman" w:hAnsi="Times New Roman"/>
          <w:sz w:val="24"/>
        </w:rPr>
        <w:t>将四支热电偶分别插入径向测试定位管内，另一支热电偶插入中心测试定位管中，如图</w:t>
      </w:r>
      <w:r>
        <w:rPr>
          <w:rFonts w:hint="eastAsia"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所示，使各测量端均处于</w:t>
      </w:r>
      <w:r>
        <w:rPr>
          <w:rFonts w:hint="eastAsia" w:ascii="Times New Roman" w:hAnsi="Times New Roman"/>
          <w:sz w:val="24"/>
        </w:rPr>
        <w:t>-</w:t>
      </w:r>
      <w:r>
        <w:rPr>
          <w:rFonts w:hint="eastAsia" w:ascii="Times New Roman" w:hAnsi="Times New Roman"/>
          <w:i/>
          <w:sz w:val="24"/>
        </w:rPr>
        <w:t xml:space="preserve"> i</w:t>
      </w:r>
      <w:r>
        <w:rPr>
          <w:rFonts w:hint="eastAsia" w:ascii="Times New Roman" w:hAnsi="Times New Roman"/>
          <w:sz w:val="24"/>
        </w:rPr>
        <w:t>所在横截面，</w:t>
      </w:r>
      <w:r>
        <w:rPr>
          <w:rFonts w:ascii="Times New Roman" w:hAnsi="Times New Roman"/>
          <w:sz w:val="24"/>
        </w:rPr>
        <w:t>测试定位管进行封堵。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154940</wp:posOffset>
                </wp:positionV>
                <wp:extent cx="5393690" cy="1981200"/>
                <wp:effectExtent l="0" t="0" r="0" b="635"/>
                <wp:wrapTopAndBottom/>
                <wp:docPr id="290" name="组合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3690" cy="1980931"/>
                          <a:chOff x="0" y="0"/>
                          <a:chExt cx="5393952" cy="1981204"/>
                        </a:xfrm>
                      </wpg:grpSpPr>
                      <wpg:grpSp>
                        <wpg:cNvPr id="27" name="组合 27"/>
                        <wpg:cNvGrpSpPr/>
                        <wpg:grpSpPr>
                          <a:xfrm>
                            <a:off x="0" y="0"/>
                            <a:ext cx="3472721" cy="1926426"/>
                            <a:chOff x="0" y="0"/>
                            <a:chExt cx="3472721" cy="1926426"/>
                          </a:xfrm>
                        </wpg:grpSpPr>
                        <wpg:grpSp>
                          <wpg:cNvPr id="9" name="组合 9"/>
                          <wpg:cNvGrpSpPr/>
                          <wpg:grpSpPr>
                            <a:xfrm>
                              <a:off x="0" y="0"/>
                              <a:ext cx="3472721" cy="1926426"/>
                              <a:chOff x="0" y="0"/>
                              <a:chExt cx="3709988" cy="2058670"/>
                            </a:xfrm>
                          </wpg:grpSpPr>
                          <wpg:grpSp>
                            <wpg:cNvPr id="387" name="组合 387"/>
                            <wpg:cNvGrpSpPr/>
                            <wpg:grpSpPr>
                              <a:xfrm>
                                <a:off x="95250" y="0"/>
                                <a:ext cx="3614738" cy="2058670"/>
                                <a:chOff x="161925" y="0"/>
                                <a:chExt cx="3614738" cy="2058670"/>
                              </a:xfrm>
                            </wpg:grpSpPr>
                            <wpg:grpSp>
                              <wpg:cNvPr id="386" name="组合 386"/>
                              <wpg:cNvGrpSpPr/>
                              <wpg:grpSpPr>
                                <a:xfrm>
                                  <a:off x="733425" y="403225"/>
                                  <a:ext cx="1677395" cy="1568450"/>
                                  <a:chOff x="733425" y="-1473200"/>
                                  <a:chExt cx="1677395" cy="1568450"/>
                                </a:xfrm>
                              </wpg:grpSpPr>
                              <wps:wsp>
                                <wps:cNvPr id="351" name="流程图: 过程 351"/>
                                <wps:cNvSpPr/>
                                <wps:spPr>
                                  <a:xfrm>
                                    <a:off x="733425" y="-1473200"/>
                                    <a:ext cx="1677395" cy="1568450"/>
                                  </a:xfrm>
                                  <a:prstGeom prst="flowChartProcess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dash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g:grpSp>
                                <wpg:cNvPr id="360" name="组合 360"/>
                                <wpg:cNvGrpSpPr/>
                                <wpg:grpSpPr>
                                  <a:xfrm>
                                    <a:off x="828677" y="-1457325"/>
                                    <a:ext cx="1428750" cy="447675"/>
                                    <a:chOff x="76202" y="-1466850"/>
                                    <a:chExt cx="1428751" cy="447675"/>
                                  </a:xfrm>
                                </wpg:grpSpPr>
                                <wps:wsp>
                                  <wps:cNvPr id="361" name="直接连接符 361"/>
                                  <wps:cNvCnPr/>
                                  <wps:spPr>
                                    <a:xfrm flipH="1">
                                      <a:off x="76202" y="-1466850"/>
                                      <a:ext cx="219075" cy="43815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dash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62" name="直接连接符 362"/>
                                  <wps:cNvCnPr/>
                                  <wps:spPr>
                                    <a:xfrm flipH="1">
                                      <a:off x="371477" y="-1457325"/>
                                      <a:ext cx="219075" cy="43815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dash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63" name="直接连接符 363"/>
                                  <wps:cNvCnPr/>
                                  <wps:spPr>
                                    <a:xfrm flipH="1">
                                      <a:off x="666752" y="-1457325"/>
                                      <a:ext cx="219075" cy="43815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dash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64" name="直接连接符 364"/>
                                  <wps:cNvCnPr/>
                                  <wps:spPr>
                                    <a:xfrm flipH="1">
                                      <a:off x="981077" y="-1457325"/>
                                      <a:ext cx="219075" cy="43815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dash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65" name="直接连接符 365"/>
                                  <wps:cNvCnPr/>
                                  <wps:spPr>
                                    <a:xfrm flipH="1">
                                      <a:off x="1295401" y="-1457325"/>
                                      <a:ext cx="209552" cy="43815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dash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85" name="组合 385"/>
                              <wpg:cNvGrpSpPr/>
                              <wpg:grpSpPr>
                                <a:xfrm>
                                  <a:off x="161925" y="0"/>
                                  <a:ext cx="3614738" cy="2058670"/>
                                  <a:chOff x="-19050" y="0"/>
                                  <a:chExt cx="3614738" cy="2058670"/>
                                </a:xfrm>
                              </wpg:grpSpPr>
                              <wpg:grpSp>
                                <wpg:cNvPr id="350" name="组合 350"/>
                                <wpg:cNvGrpSpPr/>
                                <wpg:grpSpPr>
                                  <a:xfrm>
                                    <a:off x="-19050" y="676275"/>
                                    <a:ext cx="2828925" cy="1066800"/>
                                    <a:chOff x="-19050" y="-19050"/>
                                    <a:chExt cx="2828925" cy="1066800"/>
                                  </a:xfrm>
                                </wpg:grpSpPr>
                                <wps:wsp>
                                  <wps:cNvPr id="349" name="直接连接符 349"/>
                                  <wps:cNvCnPr/>
                                  <wps:spPr>
                                    <a:xfrm>
                                      <a:off x="19050" y="561975"/>
                                      <a:ext cx="279082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dash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48" name="直接连接符 348"/>
                                  <wps:cNvCnPr/>
                                  <wps:spPr>
                                    <a:xfrm>
                                      <a:off x="-19050" y="476250"/>
                                      <a:ext cx="279082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dash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6" name="组合 346"/>
                                  <wpg:cNvGrpSpPr/>
                                  <wpg:grpSpPr>
                                    <a:xfrm>
                                      <a:off x="0" y="-19050"/>
                                      <a:ext cx="2790825" cy="1066800"/>
                                      <a:chOff x="0" y="-19050"/>
                                      <a:chExt cx="2790825" cy="1066800"/>
                                    </a:xfrm>
                                  </wpg:grpSpPr>
                                  <wps:wsp>
                                    <wps:cNvPr id="341" name="流程图: 过程 341"/>
                                    <wps:cNvSpPr/>
                                    <wps:spPr>
                                      <a:xfrm>
                                        <a:off x="0" y="438150"/>
                                        <a:ext cx="2790825" cy="161925"/>
                                      </a:xfrm>
                                      <a:prstGeom prst="flowChartProcess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g:grpSp>
                                    <wpg:cNvPr id="342" name="组合 342"/>
                                    <wpg:cNvGrpSpPr/>
                                    <wpg:grpSpPr>
                                      <a:xfrm>
                                        <a:off x="266700" y="19050"/>
                                        <a:ext cx="638175" cy="1028700"/>
                                        <a:chOff x="0" y="0"/>
                                        <a:chExt cx="638175" cy="1028700"/>
                                      </a:xfrm>
                                    </wpg:grpSpPr>
                                    <wps:wsp>
                                      <wps:cNvPr id="339" name="流程图: 过程 339"/>
                                      <wps:cNvSpPr/>
                                      <wps:spPr>
                                        <a:xfrm>
                                          <a:off x="0" y="0"/>
                                          <a:ext cx="285750" cy="1028700"/>
                                        </a:xfrm>
                                        <a:prstGeom prst="flowChartProcess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340" name="流程图: 过程 340"/>
                                      <wps:cNvSpPr/>
                                      <wps:spPr>
                                        <a:xfrm>
                                          <a:off x="285750" y="161925"/>
                                          <a:ext cx="352425" cy="657225"/>
                                        </a:xfrm>
                                        <a:prstGeom prst="flowChartProcess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43" name="组合 343"/>
                                    <wpg:cNvGrpSpPr/>
                                    <wpg:grpSpPr>
                                      <a:xfrm flipH="1">
                                        <a:off x="1866900" y="-19050"/>
                                        <a:ext cx="657225" cy="1028700"/>
                                        <a:chOff x="-1" y="-19050"/>
                                        <a:chExt cx="638176" cy="1028700"/>
                                      </a:xfrm>
                                    </wpg:grpSpPr>
                                    <wps:wsp>
                                      <wps:cNvPr id="345" name="流程图: 过程 345"/>
                                      <wps:cNvSpPr/>
                                      <wps:spPr>
                                        <a:xfrm>
                                          <a:off x="285750" y="161925"/>
                                          <a:ext cx="352425" cy="657225"/>
                                        </a:xfrm>
                                        <a:prstGeom prst="flowChartProcess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344" name="流程图: 过程 344"/>
                                      <wps:cNvSpPr/>
                                      <wps:spPr>
                                        <a:xfrm>
                                          <a:off x="-1" y="-19050"/>
                                          <a:ext cx="285750" cy="1028700"/>
                                        </a:xfrm>
                                        <a:prstGeom prst="flowChartProcess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254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s:wsp>
                                <wps:cNvPr id="381" name="文本框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957513" y="1763395"/>
                                    <a:ext cx="638175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定位块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82" name="直接连接符 382"/>
                                <wps:cNvCnPr/>
                                <wps:spPr>
                                  <a:xfrm>
                                    <a:off x="2476500" y="1724025"/>
                                    <a:ext cx="481013" cy="22125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83" name="直接连接符 383"/>
                                <wps:cNvCnPr/>
                                <wps:spPr>
                                  <a:xfrm flipV="1">
                                    <a:off x="1533525" y="276225"/>
                                    <a:ext cx="189865" cy="3333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84" name="文本框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81150" y="0"/>
                                    <a:ext cx="638175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炉体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" name="直接连接符 2"/>
                            <wps:cNvCnPr/>
                            <wps:spPr>
                              <a:xfrm>
                                <a:off x="0" y="1219200"/>
                                <a:ext cx="307181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59" name="组合 359"/>
                          <wpg:cNvGrpSpPr/>
                          <wpg:grpSpPr>
                            <a:xfrm>
                              <a:off x="726142" y="1434353"/>
                              <a:ext cx="1428750" cy="415925"/>
                              <a:chOff x="0" y="-60485"/>
                              <a:chExt cx="1428751" cy="528775"/>
                            </a:xfrm>
                          </wpg:grpSpPr>
                          <wps:wsp>
                            <wps:cNvPr id="354" name="直接连接符 354"/>
                            <wps:cNvCnPr/>
                            <wps:spPr>
                              <a:xfrm flipH="1">
                                <a:off x="0" y="-9525"/>
                                <a:ext cx="219075" cy="4381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5" name="直接连接符 355"/>
                            <wps:cNvCnPr/>
                            <wps:spPr>
                              <a:xfrm flipH="1">
                                <a:off x="295275" y="-36318"/>
                                <a:ext cx="237216" cy="47364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6" name="直接连接符 356"/>
                            <wps:cNvCnPr/>
                            <wps:spPr>
                              <a:xfrm flipH="1">
                                <a:off x="547024" y="-60485"/>
                                <a:ext cx="291177" cy="5287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" name="直接连接符 357"/>
                            <wps:cNvCnPr/>
                            <wps:spPr>
                              <a:xfrm flipH="1">
                                <a:off x="894742" y="-36298"/>
                                <a:ext cx="229209" cy="45826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" name="直接连接符 358"/>
                            <wps:cNvCnPr/>
                            <wps:spPr>
                              <a:xfrm flipH="1">
                                <a:off x="1209688" y="-24199"/>
                                <a:ext cx="219063" cy="45803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352" name="直接连接符 352"/>
                          <wps:cNvCnPr/>
                          <wps:spPr>
                            <a:xfrm>
                              <a:off x="645459" y="806824"/>
                              <a:ext cx="157480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直接连接符 10"/>
                          <wps:cNvCnPr/>
                          <wps:spPr>
                            <a:xfrm>
                              <a:off x="618565" y="1425388"/>
                              <a:ext cx="157480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89" name="组合 289"/>
                        <wpg:cNvGrpSpPr/>
                        <wpg:grpSpPr>
                          <a:xfrm>
                            <a:off x="3254189" y="340659"/>
                            <a:ext cx="2139763" cy="1640545"/>
                            <a:chOff x="0" y="0"/>
                            <a:chExt cx="2139763" cy="1640545"/>
                          </a:xfrm>
                        </wpg:grpSpPr>
                        <wpg:grpSp>
                          <wpg:cNvPr id="368" name="组合 368"/>
                          <wpg:cNvGrpSpPr/>
                          <wpg:grpSpPr>
                            <a:xfrm>
                              <a:off x="0" y="134471"/>
                              <a:ext cx="1960880" cy="1368425"/>
                              <a:chOff x="342890" y="-38170"/>
                              <a:chExt cx="1960880" cy="1368425"/>
                            </a:xfrm>
                          </wpg:grpSpPr>
                          <wpg:grpSp>
                            <wpg:cNvPr id="369" name="组合 369"/>
                            <wpg:cNvGrpSpPr/>
                            <wpg:grpSpPr>
                              <a:xfrm>
                                <a:off x="342890" y="-38170"/>
                                <a:ext cx="1960880" cy="1368425"/>
                                <a:chOff x="342890" y="-38170"/>
                                <a:chExt cx="1960880" cy="1368425"/>
                              </a:xfrm>
                            </wpg:grpSpPr>
                            <wps:wsp>
                              <wps:cNvPr id="370" name="椭圆 370"/>
                              <wps:cNvSpPr/>
                              <wps:spPr>
                                <a:xfrm>
                                  <a:off x="1000125" y="133350"/>
                                  <a:ext cx="1111885" cy="10845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71" name="直接连接符 371"/>
                              <wps:cNvCnPr/>
                              <wps:spPr>
                                <a:xfrm>
                                  <a:off x="1552569" y="-2"/>
                                  <a:ext cx="0" cy="13302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2" name="直接连接符 372"/>
                              <wps:cNvCnPr/>
                              <wps:spPr>
                                <a:xfrm>
                                  <a:off x="914390" y="666750"/>
                                  <a:ext cx="13893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3" name="椭圆 373"/>
                              <wps:cNvSpPr/>
                              <wps:spPr>
                                <a:xfrm>
                                  <a:off x="1457325" y="152400"/>
                                  <a:ext cx="184150" cy="1841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74" name="椭圆 374"/>
                              <wps:cNvSpPr/>
                              <wps:spPr>
                                <a:xfrm>
                                  <a:off x="1914525" y="581025"/>
                                  <a:ext cx="184150" cy="1841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75" name="椭圆 375"/>
                              <wps:cNvSpPr/>
                              <wps:spPr>
                                <a:xfrm>
                                  <a:off x="1009650" y="581025"/>
                                  <a:ext cx="184150" cy="1841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76" name="椭圆 376"/>
                              <wps:cNvSpPr/>
                              <wps:spPr>
                                <a:xfrm>
                                  <a:off x="1466850" y="561975"/>
                                  <a:ext cx="184150" cy="1841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77" name="直接连接符 377"/>
                              <wps:cNvCnPr/>
                              <wps:spPr>
                                <a:xfrm flipH="1" flipV="1">
                                  <a:off x="844550" y="257175"/>
                                  <a:ext cx="631825" cy="4470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8" name="直接连接符 378"/>
                              <wps:cNvCnPr>
                                <a:endCxn id="370" idx="2"/>
                              </wps:cNvCnPr>
                              <wps:spPr>
                                <a:xfrm>
                                  <a:off x="844550" y="257175"/>
                                  <a:ext cx="155575" cy="4184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9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2890" y="-38170"/>
                                  <a:ext cx="10477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测试定位管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380" name="椭圆 380"/>
                            <wps:cNvSpPr/>
                            <wps:spPr>
                              <a:xfrm>
                                <a:off x="1457325" y="1031274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3694" y="0"/>
                              <a:ext cx="257175" cy="2381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2588" y="690282"/>
                              <a:ext cx="257175" cy="312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7482" y="1335745"/>
                              <a:ext cx="25717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3764" y="699247"/>
                              <a:ext cx="25717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7482" y="815788"/>
                              <a:ext cx="257175" cy="355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55pt;margin-top:12.2pt;height:156pt;width:424.7pt;mso-wrap-distance-bottom:0pt;mso-wrap-distance-top:0pt;z-index:251682816;mso-width-relative:page;mso-height-relative:page;" coordsize="5393952,1981204" o:gfxdata="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">
                <o:lock v:ext="edit" aspectratio="f"/>
                <v:group id="_x0000_s1026" o:spid="_x0000_s1026" o:spt="203" style="position:absolute;left:0;top:0;height:1926426;width:3472721;" coordsize="3472721,1926426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0;height:1926426;width:3472721;" coordsize="3709988,205867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95250;top:0;height:2058670;width:3614738;" coordorigin="161925,0" coordsize="3614738,2058670" o:gfxdata="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CZGge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733425;top:403225;height:1568450;width:1677395;" coordorigin="733425,-1473200" coordsize="1677395,1568450" o:gfxdata="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KM2F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109" type="#_x0000_t109" style="position:absolute;left:733425;top:-1473200;height:1568450;width:1677395;v-text-anchor:middle;" filled="f" stroked="t" coordsize="21600,21600" o:gfxdata="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mZyk7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1pt" color="#000000" joinstyle="round" dashstyle="dash"/>
                          <v:imagedata o:title=""/>
                          <o:lock v:ext="edit" aspectratio="f"/>
                        </v:shape>
                        <v:group id="_x0000_s1026" o:spid="_x0000_s1026" o:spt="203" style="position:absolute;left:828677;top:-1457325;height:447675;width:1428750;" coordorigin="76202,-1466850" coordsize="1428751,447675" o:gfxdata="UEsDBAoAAAAAAIdO4kAAAAAAAAAAAAAAAAAEAAAAZHJzL1BLAwQUAAAACACHTuJA/YEWkL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Zgf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9gRaQ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line id="_x0000_s1026" o:spid="_x0000_s1026" o:spt="20" style="position:absolute;left:76202;top:-1466850;flip:x;height:438150;width:219075;" filled="f" stroked="t" coordsize="21600,21600" o:gfxdata="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6K8Uh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 dashstyle="dash"/>
                            <v:imagedata o:title=""/>
                            <o:lock v:ext="edit" aspectratio="f"/>
                          </v:line>
                          <v:line id="_x0000_s1026" o:spid="_x0000_s1026" o:spt="20" style="position:absolute;left:371477;top:-1457325;flip:x;height:438150;width:219075;" filled="f" stroked="t" coordsize="21600,21600" o:gfxdata="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+VtW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 dashstyle="dash"/>
                            <v:imagedata o:title=""/>
                            <o:lock v:ext="edit" aspectratio="f"/>
                          </v:line>
                          <v:line id="_x0000_s1026" o:spid="_x0000_s1026" o:spt="20" style="position:absolute;left:666752;top:-1457325;flip:x;height:438150;width:219075;" filled="f" stroked="t" coordsize="21600,21600" o:gfxdata="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tf7N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 dashstyle="dash"/>
                            <v:imagedata o:title=""/>
                            <o:lock v:ext="edit" aspectratio="f"/>
                          </v:line>
                          <v:line id="_x0000_s1026" o:spid="_x0000_s1026" o:spt="20" style="position:absolute;left:981077;top:-1457325;flip:x;height:438150;width:219075;" filled="f" stroked="t" coordsize="21600,21600" o:gfxdata="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XGa5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 dashstyle="dash"/>
                            <v:imagedata o:title=""/>
                            <o:lock v:ext="edit" aspectratio="f"/>
                          </v:line>
                          <v:line id="_x0000_s1026" o:spid="_x0000_s1026" o:spt="20" style="position:absolute;left:1295401;top:-1457325;flip:x;height:438150;width:209552;" filled="f" stroked="t" coordsize="21600,21600" o:gfxdata="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RDDIrsAAADc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color="#000000" joinstyle="round" dashstyle="dash"/>
                            <v:imagedata o:title=""/>
                            <o:lock v:ext="edit" aspectratio="f"/>
                          </v:line>
                        </v:group>
                      </v:group>
                      <v:group id="_x0000_s1026" o:spid="_x0000_s1026" o:spt="203" style="position:absolute;left:161925;top:0;height:2058670;width:3614738;" coordorigin="-19050,0" coordsize="3614738,2058670" o:gfxdata="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+lPy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-19050;top:676275;height:1066800;width:2828925;" coordorigin="-19050,-19050" coordsize="2828925,1066800" o:gfxdata="UEsDBAoAAAAAAIdO4kAAAAAAAAAAAAAAAAAEAAAAZHJzL1BLAwQUAAAACACHTuJAM+3cLb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Zgf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z7dwt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line id="_x0000_s1026" o:spid="_x0000_s1026" o:spt="20" style="position:absolute;left:19050;top:561975;height:0;width:2790825;" filled="f" stroked="t" coordsize="21600,21600" o:gfxdata="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jCyS/&#10;AAAA3A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 dashstyle="dash"/>
                            <v:imagedata o:title=""/>
                            <o:lock v:ext="edit" aspectratio="f"/>
                          </v:line>
                          <v:line id="_x0000_s1026" o:spid="_x0000_s1026" o:spt="20" style="position:absolute;left:-19050;top:476250;height:0;width:2790825;" filled="f" stroked="t" coordsize="21600,21600" o:gfxdata="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vrr+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color="#000000" joinstyle="round" dashstyle="dash"/>
                            <v:imagedata o:title=""/>
                            <o:lock v:ext="edit" aspectratio="f"/>
                          </v:line>
                          <v:group id="_x0000_s1026" o:spid="_x0000_s1026" o:spt="203" style="position:absolute;left:0;top:-19050;height:1066800;width:2790825;" coordorigin="0,-19050" coordsize="2790825,1066800" o:gfxdata="UEsDBAoAAAAAAIdO4kAAAAAAAAAAAAAAAAAEAAAAZHJzL1BLAwQUAAAACACHTuJAVpF3H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L6E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VpF3H8AAAADcAAAADwAAAAAAAAABACAAAAAiAAAAZHJzL2Rvd25yZXYu&#10;eG1sUEsBAhQAFAAAAAgAh07iQDMvBZ47AAAAOQAAABUAAAAAAAAAAQAgAAAADwEAAGRycy9ncm91&#10;cHNoYXBleG1sLnhtbFBLBQYAAAAABgAGAGABAADMAwAAAAA=&#10;">
                            <o:lock v:ext="edit" aspectratio="f"/>
                            <v:shape id="_x0000_s1026" o:spid="_x0000_s1026" o:spt="109" type="#_x0000_t109" style="position:absolute;left:0;top:438150;height:161925;width:2790825;v-text-anchor:middle;" filled="f" stroked="t" coordsize="21600,21600" o:gfxdata="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40DDK8AAAA&#10;3A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weight="2pt" color="#000000" joinstyle="round"/>
                              <v:imagedata o:title=""/>
                              <o:lock v:ext="edit" aspectratio="f"/>
                            </v:shape>
                            <v:group id="_x0000_s1026" o:spid="_x0000_s1026" o:spt="203" style="position:absolute;left:266700;top:19050;height:1028700;width:638175;" coordsize="638175,1028700" o:gfxdata="UEsDBAoAAAAAAIdO4kAAAAAAAAAAAAAAAAAEAAAAZHJzL1BLAwQUAAAACACHTuJAKapxHL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Xzx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qnEc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_x0000_s1026" o:spid="_x0000_s1026" o:spt="109" type="#_x0000_t109" style="position:absolute;left:0;top:0;height:1028700;width:285750;v-text-anchor:middle;" fillcolor="#FFFFFF" filled="t" stroked="t" coordsize="21600,21600" o:gfxdata="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niuxy/&#10;AAAA3AAAAA8AAAAAAAAAAQAgAAAAIgAAAGRycy9kb3ducmV2LnhtbFBLAQIUABQAAAAIAIdO4kAz&#10;LwWeOwAAADkAAAAQAAAAAAAAAAEAIAAAAA4BAABkcnMvc2hhcGV4bWwueG1sUEsFBgAAAAAGAAYA&#10;WwEAALgDAAAAAA==&#10;">
                                <v:fill on="t" focussize="0,0"/>
                                <v:stroke weight="2pt" color="#000000" joinstyle="round"/>
                                <v:imagedata o:title=""/>
                                <o:lock v:ext="edit" aspectratio="f"/>
                              </v:shape>
                              <v:shape id="_x0000_s1026" o:spid="_x0000_s1026" o:spt="109" type="#_x0000_t109" style="position:absolute;left:285750;top:161925;height:657225;width:352425;v-text-anchor:middle;" fillcolor="#FFFFFF" filled="t" stroked="t" coordsize="21600,21600" o:gfxdata="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N5h/LsAAADc&#10;AAAADwAAAAAAAAABACAAAAAiAAAAZHJzL2Rvd25yZXYueG1sUEsBAhQAFAAAAAgAh07iQDMvBZ47&#10;AAAAOQAAABAAAAAAAAAAAQAgAAAACgEAAGRycy9zaGFwZXhtbC54bWxQSwUGAAAAAAYABgBbAQAA&#10;tAMAAAAA&#10;">
                                <v:fill on="t" focussize="0,0"/>
                                <v:stroke weight="2pt" color="#000000" joinstyle="round"/>
                                <v:imagedata o:title=""/>
                                <o:lock v:ext="edit" aspectratio="f"/>
                              </v:shape>
                            </v:group>
                            <v:group id="_x0000_s1026" o:spid="_x0000_s1026" o:spt="203" style="position:absolute;left:1866900;top:-19050;flip:x;height:1028700;width:657225;" coordorigin="-1,-19050" coordsize="638176,1028700" o:gfxdata="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VUAmv70AAADcAAAADwAAAAAAAAABACAAAAAiAAAAZHJzL2Rvd25yZXYueG1s&#10;UEsBAhQAFAAAAAgAh07iQDMvBZ47AAAAOQAAABUAAAAAAAAAAQAgAAAADAEAAGRycy9ncm91cHNo&#10;YXBleG1sLnhtbFBLBQYAAAAABgAGAGABAADJAwAAAAA=&#10;">
                              <o:lock v:ext="edit" aspectratio="f"/>
                              <v:shape id="_x0000_s1026" o:spid="_x0000_s1026" o:spt="109" type="#_x0000_t109" style="position:absolute;left:285750;top:161925;height:657225;width:352425;v-text-anchor:middle;" fillcolor="#FFFFFF" filled="t" stroked="t" coordsize="21600,21600" o:gfxdata="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pwmS/&#10;AAAA3AAAAA8AAAAAAAAAAQAgAAAAIgAAAGRycy9kb3ducmV2LnhtbFBLAQIUABQAAAAIAIdO4kAz&#10;LwWeOwAAADkAAAAQAAAAAAAAAAEAIAAAAA4BAABkcnMvc2hhcGV4bWwueG1sUEsFBgAAAAAGAAYA&#10;WwEAALgDAAAAAA==&#10;">
                                <v:fill on="t" focussize="0,0"/>
                                <v:stroke weight="2pt" color="#000000" joinstyle="round"/>
                                <v:imagedata o:title=""/>
                                <o:lock v:ext="edit" aspectratio="f"/>
                              </v:shape>
                              <v:shape id="_x0000_s1026" o:spid="_x0000_s1026" o:spt="109" type="#_x0000_t109" style="position:absolute;left:-1;top:-19050;height:1028700;width:285750;v-text-anchor:middle;" fillcolor="#FFFFFF" filled="t" stroked="t" coordsize="21600,21600" o:gfxdata="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+Vn/74A&#10;AADcAAAADwAAAAAAAAABACAAAAAiAAAAZHJzL2Rvd25yZXYueG1sUEsBAhQAFAAAAAgAh07iQDMv&#10;BZ47AAAAOQAAABAAAAAAAAAAAQAgAAAADQEAAGRycy9zaGFwZXhtbC54bWxQSwUGAAAAAAYABgBb&#10;AQAAtwMAAAAA&#10;">
                                <v:fill on="t" focussize="0,0"/>
                                <v:stroke weight="2pt" color="#000000" joinstyle="round"/>
                                <v:imagedata o:title=""/>
                                <o:lock v:ext="edit" aspectratio="f"/>
                              </v:shape>
                            </v:group>
                          </v:group>
                        </v:group>
                        <v:shape id="文本框 2" o:spid="_x0000_s1026" o:spt="202" type="#_x0000_t202" style="position:absolute;left:2957513;top:1763395;height:295275;width:638175;" filled="f" stroked="f" coordsize="21600,21600" o:gfxdata="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VdBN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定位块</w:t>
                                </w:r>
                              </w:p>
                            </w:txbxContent>
                          </v:textbox>
                        </v:shape>
                        <v:line id="_x0000_s1026" o:spid="_x0000_s1026" o:spt="20" style="position:absolute;left:2476500;top:1724025;height:221253;width:481013;" filled="f" stroked="t" coordsize="21600,21600" o:gfxdata="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3TPcL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1533525;top:276225;flip:y;height:333375;width:189865;" filled="f" stroked="t" coordsize="21600,21600" o:gfxdata="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Aaeur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文本框 2" o:spid="_x0000_s1026" o:spt="202" type="#_x0000_t202" style="position:absolute;left:1581150;top:0;height:295275;width:638175;" filled="f" stroked="f" coordsize="21600,21600" o:gfxdata="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SJz1b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炉体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line id="_x0000_s1026" o:spid="_x0000_s1026" o:spt="20" style="position:absolute;left:0;top:1219200;height:0;width:3071813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726142;top:1434353;height:415925;width:1428750;" coordorigin="0,-60485" coordsize="1428751,528775" o:gfxdata="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LXdbC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0;top:-9525;flip:x;height:438150;width:219075;" filled="f" stroked="t" coordsize="21600,21600" o:gfxdata="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MKwE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_x0000_s1026" o:spid="_x0000_s1026" o:spt="20" style="position:absolute;left:295275;top:-36318;flip:x;height:473643;width:237216;" filled="f" stroked="t" coordsize="21600,21600" o:gfxdata="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fAmf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_x0000_s1026" o:spid="_x0000_s1026" o:spt="20" style="position:absolute;left:547024;top:-60485;flip:x;height:528775;width:291177;" filled="f" stroked="t" coordsize="21600,21600" o:gfxdata="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66X6L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_x0000_s1026" o:spid="_x0000_s1026" o:spt="20" style="position:absolute;left:894742;top:-36298;flip:x;height:458266;width:229209;" filled="f" stroked="t" coordsize="21600,21600" o:gfxdata="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OIyc7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_x0000_s1026" o:spid="_x0000_s1026" o:spt="20" style="position:absolute;left:1209688;top:-24199;flip:x;height:458037;width:219063;" filled="f" stroked="t" coordsize="21600,21600" o:gfxdata="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X2mAbgAAADc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_x0000_s1026" o:spid="_x0000_s1026" o:spt="20" style="position:absolute;left:645459;top:806824;height:0;width:1574800;" filled="f" stroked="t" coordsize="21600,21600" o:gfxdata="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KeD4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_x0000_s1026" o:spid="_x0000_s1026" o:spt="20" style="position:absolute;left:618565;top:1425388;height:0;width:1574800;" filled="f" stroked="t" coordsize="21600,21600" o:gfxdata="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I07l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_x0000_s1026" o:spid="_x0000_s1026" o:spt="203" style="position:absolute;left:3254189;top:340659;height:1640545;width:2139763;" coordsize="2139763,1640545" o:gfxdata="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lZWa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_x0000_s1026" o:spid="_x0000_s1026" o:spt="203" style="position:absolute;left:0;top:134471;height:1368425;width:1960880;" coordorigin="342890,-38170" coordsize="1960880,1368425" o:gfxdata="UEsDBAoAAAAAAIdO4kAAAAAAAAAAAAAAAAAEAAAAZHJzL1BLAwQUAAAACACHTuJAA/calr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Vgb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9xqW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342890;top:-38170;height:1368425;width:1960880;" coordorigin="342890,-38170" coordsize="1960880,1368425" o:gfxdata="UEsDBAoAAAAAAIdO4kAAAAAAAAAAAAAAAAAEAAAAZHJzL1BLAwQUAAAACACHTuJAbLu/Dc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L9/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bLu/DcAAAADc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_x0000_s1026" o:spid="_x0000_s1026" o:spt="3" type="#_x0000_t3" style="position:absolute;left:1000125;top:133350;height:1084580;width:1111885;v-text-anchor:middle;" filled="f" stroked="t" coordsize="21600,21600" o:gfxdata="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m+te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2pt" color="#000000" joinstyle="round"/>
                        <v:imagedata o:title=""/>
                        <o:lock v:ext="edit" aspectratio="f"/>
                      </v:shape>
                      <v:line id="_x0000_s1026" o:spid="_x0000_s1026" o:spt="20" style="position:absolute;left:1552569;top:-2;height:1330257;width:0;" filled="f" stroked="t" coordsize="21600,21600" o:gfxdata="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cyEg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914390;top:666750;height:0;width:1389380;" filled="f" stroked="t" coordsize="21600,21600" o:gfxdata="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ob9X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3" type="#_x0000_t3" style="position:absolute;left:1457325;top:152400;height:184150;width:184150;v-text-anchor:middle;" filled="f" stroked="t" coordsize="21600,21600" o:gfxdata="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z0ZKC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2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1914525;top:581025;height:184150;width:184150;v-text-anchor:middle;" filled="f" stroked="t" coordsize="21600,21600" o:gfxdata="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+/jqp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weight="2.25pt" color="#000000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1009650;top:581025;height:184150;width:184150;v-text-anchor:middle;" filled="f" stroked="t" coordsize="21600,21600" o:gfxdata="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RWU+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2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1466850;top:561975;height:184150;width:184150;v-text-anchor:middle;" filled="f" stroked="t" coordsize="21600,21600" o:gfxdata="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FgAUW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2.25pt" color="#000000" miterlimit="8" joinstyle="miter"/>
                        <v:imagedata o:title=""/>
                        <o:lock v:ext="edit" aspectratio="f"/>
                      </v:shape>
                      <v:line id="_x0000_s1026" o:spid="_x0000_s1026" o:spt="20" style="position:absolute;left:844550;top:257175;flip:x y;height:447040;width:631825;" filled="f" stroked="t" coordsize="21600,21600" o:gfxdata="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1dSj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844550;top:257175;height:418465;width:155575;" filled="f" stroked="t" coordsize="21600,21600" o:gfxdata="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JiL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文本框 2" o:spid="_x0000_s1026" o:spt="202" type="#_x0000_t202" style="position:absolute;left:342890;top:-38170;height:295275;width:1047750;" filled="f" stroked="f" coordsize="21600,21600" o:gfxdata="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vasb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测试定位管</w:t>
                              </w:r>
                            </w:p>
                          </w:txbxContent>
                        </v:textbox>
                      </v:shape>
                    </v:group>
                    <v:shape id="_x0000_s1026" o:spid="_x0000_s1026" o:spt="3" type="#_x0000_t3" style="position:absolute;left:1457325;top:1031274;height:184150;width:184150;v-text-anchor:middle;" filled="f" stroked="t" coordsize="21600,21600" o:gfxdata="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zYe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2.25pt" color="#000000" joinstyle="round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1093694;top:0;height:238125;width:257175;" fillcolor="#FFFFFF" filled="t" stroked="f" coordsize="21600,21600" o:gfxdata="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774J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882588;top:690282;height:312420;width:257175;" fillcolor="#FFFFFF" filled="t" stroked="f" coordsize="21600,21600" o:gfxdata="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0eDem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47482;top:1335745;height:304800;width:257175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313764;top:699247;height:304800;width:257175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47482;top:815788;height:355600;width:257175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2010410</wp:posOffset>
                </wp:positionV>
                <wp:extent cx="521335" cy="304800"/>
                <wp:effectExtent l="0" t="0" r="0" b="635"/>
                <wp:wrapTopAndBottom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10" cy="3047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（a）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5.4pt;margin-top:158.3pt;height:24pt;width:41.05pt;mso-wrap-distance-bottom:0pt;mso-wrap-distance-top:0pt;z-index:251683840;mso-width-relative:page;mso-height-relative:page;" filled="f" stroked="f" coordsize="21600,21600" o:gfxdata="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KkRRO&#10;2AAAAAsBAAAPAAAAAAAAAAEAIAAAACIAAABkcnMvZG93bnJldi54bWxQSwECFAAUAAAACACHTuJA&#10;D5SqCyECAAApBAAADgAAAAAAAAABACAAAAAnAQAAZHJzL2Uyb0RvYy54bWxQSwUGAAAAAAYABgBZ&#10;AQAAu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（a）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2019300</wp:posOffset>
                </wp:positionV>
                <wp:extent cx="521335" cy="304800"/>
                <wp:effectExtent l="0" t="0" r="0" b="635"/>
                <wp:wrapTopAndBottom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10" cy="3047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（b）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4pt;margin-top:159pt;height:24pt;width:41.05pt;mso-wrap-distance-bottom:0pt;mso-wrap-distance-top:0pt;z-index:251684864;mso-width-relative:page;mso-height-relative:page;" filled="f" stroked="f" coordsize="21600,21600" o:gfxdata="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Ck&#10;wWXYAAAACwEAAA8AAAAAAAAAAQAgAAAAIgAAAGRycy9kb3ducmV2LnhtbFBLAQIUABQAAAAIAIdO&#10;4kDHzm+EIwIAACkEAAAOAAAAAAAAAAEAIAAAACc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（b）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line="360" w:lineRule="auto"/>
        <w:ind w:firstLine="420" w:firstLineChars="20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图</w:t>
      </w:r>
      <w:r>
        <w:rPr>
          <w:rFonts w:ascii="Times New Roman" w:hAnsi="Times New Roman"/>
          <w:szCs w:val="21"/>
        </w:rPr>
        <w:t>1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管式电阻炉</w:t>
      </w:r>
      <w:r>
        <w:rPr>
          <w:rFonts w:ascii="宋体" w:hAnsi="宋体"/>
          <w:szCs w:val="21"/>
        </w:rPr>
        <w:t>（卧式）定位装置安装示意图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sz w:val="24"/>
        </w:rPr>
        <w:t>校准通常在空载状态下进行。将五支热电偶同时在-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sz w:val="24"/>
        </w:rPr>
        <w:t>~+</w:t>
      </w:r>
      <w:r>
        <w:rPr>
          <w:rFonts w:ascii="Times New Roman" w:hAnsi="Times New Roman"/>
          <w:i/>
          <w:sz w:val="24"/>
        </w:rPr>
        <w:t xml:space="preserve"> i</w:t>
      </w:r>
      <w:r>
        <w:rPr>
          <w:rFonts w:ascii="Times New Roman" w:hAnsi="Times New Roman"/>
          <w:sz w:val="24"/>
        </w:rPr>
        <w:t>各点移动，当炉温设定在测试温度点，待炉温变化不超过1℃/min，处于热稳定状态后开始读数。在30min内，每隔3min记录各个测温点的温度1次，至少测量10次，每次记录各个测温点的温度应在1min内完成。测量顺序为-</w:t>
      </w:r>
      <w:r>
        <w:rPr>
          <w:rFonts w:ascii="Times New Roman" w:hAnsi="Times New Roman"/>
          <w:i/>
          <w:sz w:val="24"/>
        </w:rPr>
        <w:t xml:space="preserve"> i</w:t>
      </w:r>
      <w:r>
        <w:rPr>
          <w:rFonts w:ascii="Times New Roman" w:hAnsi="Times New Roman"/>
          <w:sz w:val="24"/>
        </w:rPr>
        <w:t>，…… ， -3，-2，-1，0，1，2，3，……，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sz w:val="24"/>
        </w:rPr>
        <w:t>。</w:t>
      </w:r>
      <w:r>
        <w:rPr>
          <w:rFonts w:ascii="Times New Roman" w:hAnsi="Times New Roman"/>
          <w:kern w:val="0"/>
          <w:sz w:val="24"/>
        </w:rPr>
        <w:t>温度场测试位置示意图如图2所示。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115570</wp:posOffset>
                </wp:positionV>
                <wp:extent cx="4457700" cy="1165225"/>
                <wp:effectExtent l="0" t="0" r="0" b="1651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698" cy="1165223"/>
                          <a:chOff x="0" y="0"/>
                          <a:chExt cx="4457698" cy="1165223"/>
                        </a:xfrm>
                      </wpg:grpSpPr>
                      <wpg:grpSp>
                        <wpg:cNvPr id="426" name="组合 426"/>
                        <wpg:cNvGrpSpPr/>
                        <wpg:grpSpPr>
                          <a:xfrm>
                            <a:off x="0" y="0"/>
                            <a:ext cx="4457698" cy="1165223"/>
                            <a:chOff x="-669307" y="1"/>
                            <a:chExt cx="4457713" cy="1166494"/>
                          </a:xfrm>
                        </wpg:grpSpPr>
                        <wps:wsp>
                          <wps:cNvPr id="421" name="椭圆 421"/>
                          <wps:cNvSpPr/>
                          <wps:spPr>
                            <a:xfrm>
                              <a:off x="38097" y="457200"/>
                              <a:ext cx="45085" cy="4699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2" name="椭圆 422"/>
                          <wps:cNvSpPr/>
                          <wps:spPr>
                            <a:xfrm>
                              <a:off x="38097" y="654473"/>
                              <a:ext cx="45085" cy="4699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425" name="组合 425"/>
                          <wpg:cNvGrpSpPr/>
                          <wpg:grpSpPr>
                            <a:xfrm>
                              <a:off x="-669307" y="1"/>
                              <a:ext cx="4457713" cy="1166494"/>
                              <a:chOff x="-669307" y="1"/>
                              <a:chExt cx="4457713" cy="1166494"/>
                            </a:xfrm>
                          </wpg:grpSpPr>
                          <wpg:grpSp>
                            <wpg:cNvPr id="338" name="组合 338"/>
                            <wpg:cNvGrpSpPr/>
                            <wpg:grpSpPr>
                              <a:xfrm>
                                <a:off x="-669307" y="1"/>
                                <a:ext cx="4457713" cy="1166494"/>
                                <a:chOff x="-669307" y="23813"/>
                                <a:chExt cx="4457713" cy="1166813"/>
                              </a:xfrm>
                            </wpg:grpSpPr>
                            <wpg:grpSp>
                              <wpg:cNvPr id="336" name="组合 336"/>
                              <wpg:cNvGrpSpPr/>
                              <wpg:grpSpPr>
                                <a:xfrm>
                                  <a:off x="302340" y="790472"/>
                                  <a:ext cx="1271635" cy="75668"/>
                                  <a:chOff x="-726360" y="-103"/>
                                  <a:chExt cx="1271635" cy="75668"/>
                                </a:xfrm>
                              </wpg:grpSpPr>
                              <wps:wsp>
                                <wps:cNvPr id="319" name="直接连接符 319"/>
                                <wps:cNvCnPr/>
                                <wps:spPr>
                                  <a:xfrm>
                                    <a:off x="-295282" y="-103"/>
                                    <a:ext cx="0" cy="7555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0" name="直接连接符 320"/>
                                <wps:cNvCnPr/>
                                <wps:spPr>
                                  <a:xfrm>
                                    <a:off x="-76208" y="-103"/>
                                    <a:ext cx="0" cy="7555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21" name="直接连接符 321"/>
                                <wps:cNvCnPr/>
                                <wps:spPr>
                                  <a:xfrm>
                                    <a:off x="123817" y="-103"/>
                                    <a:ext cx="0" cy="7555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22" name="直接连接符 322"/>
                                <wps:cNvCnPr/>
                                <wps:spPr>
                                  <a:xfrm>
                                    <a:off x="342891" y="-103"/>
                                    <a:ext cx="0" cy="7555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23" name="直接连接符 323"/>
                                <wps:cNvCnPr/>
                                <wps:spPr>
                                  <a:xfrm>
                                    <a:off x="545275" y="0"/>
                                    <a:ext cx="0" cy="7556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24" name="直接连接符 324"/>
                                <wps:cNvCnPr/>
                                <wps:spPr>
                                  <a:xfrm>
                                    <a:off x="-504831" y="-103"/>
                                    <a:ext cx="0" cy="7555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25" name="直接连接符 325"/>
                                <wps:cNvCnPr/>
                                <wps:spPr>
                                  <a:xfrm>
                                    <a:off x="-726360" y="-103"/>
                                    <a:ext cx="0" cy="7555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35" name="组合 335"/>
                              <wpg:cNvGrpSpPr/>
                              <wpg:grpSpPr>
                                <a:xfrm>
                                  <a:off x="-669307" y="23813"/>
                                  <a:ext cx="4457713" cy="1166813"/>
                                  <a:chOff x="-669307" y="23813"/>
                                  <a:chExt cx="4457713" cy="1166813"/>
                                </a:xfrm>
                              </wpg:grpSpPr>
                              <wps:wsp>
                                <wps:cNvPr id="304" name="曲线连接符 304"/>
                                <wps:cNvCnPr/>
                                <wps:spPr>
                                  <a:xfrm rot="16200000" flipH="1">
                                    <a:off x="2073893" y="171451"/>
                                    <a:ext cx="409575" cy="114300"/>
                                  </a:xfrm>
                                  <a:prstGeom prst="curvedConnector3">
                                    <a:avLst>
                                      <a:gd name="adj1" fmla="val 38372"/>
                                    </a:avLst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34" name="组合 334"/>
                                <wpg:cNvGrpSpPr/>
                                <wpg:grpSpPr>
                                  <a:xfrm>
                                    <a:off x="-669307" y="28576"/>
                                    <a:ext cx="4457713" cy="1162050"/>
                                    <a:chOff x="-669307" y="28576"/>
                                    <a:chExt cx="4457713" cy="1162050"/>
                                  </a:xfrm>
                                </wpg:grpSpPr>
                                <wpg:grpSp>
                                  <wpg:cNvPr id="305" name="组合 305"/>
                                  <wpg:cNvGrpSpPr/>
                                  <wpg:grpSpPr>
                                    <a:xfrm>
                                      <a:off x="-669307" y="28576"/>
                                      <a:ext cx="3000375" cy="414338"/>
                                      <a:chOff x="-669307" y="1"/>
                                      <a:chExt cx="3000375" cy="414338"/>
                                    </a:xfrm>
                                  </wpg:grpSpPr>
                                  <wps:wsp>
                                    <wps:cNvPr id="291" name="直接连接符 291"/>
                                    <wps:cNvCnPr/>
                                    <wps:spPr>
                                      <a:xfrm>
                                        <a:off x="-669307" y="4764"/>
                                        <a:ext cx="2886075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2" name="曲线连接符 292"/>
                                    <wps:cNvCnPr/>
                                    <wps:spPr>
                                      <a:xfrm rot="16200000" flipH="1">
                                        <a:off x="-812182" y="147639"/>
                                        <a:ext cx="409575" cy="114300"/>
                                      </a:xfrm>
                                      <a:prstGeom prst="curvedConnector3">
                                        <a:avLst>
                                          <a:gd name="adj1" fmla="val 50000"/>
                                        </a:avLst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03" name="直接连接符 303"/>
                                    <wps:cNvCnPr/>
                                    <wps:spPr>
                                      <a:xfrm>
                                        <a:off x="-555007" y="414339"/>
                                        <a:ext cx="2886075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312" name="组合 312"/>
                                  <wpg:cNvGrpSpPr/>
                                  <wpg:grpSpPr>
                                    <a:xfrm>
                                      <a:off x="-614360" y="776288"/>
                                      <a:ext cx="3005239" cy="414338"/>
                                      <a:chOff x="-642935" y="4763"/>
                                      <a:chExt cx="3005239" cy="414338"/>
                                    </a:xfrm>
                                  </wpg:grpSpPr>
                                  <wpg:grpSp>
                                    <wpg:cNvPr id="306" name="组合 306"/>
                                    <wpg:cNvGrpSpPr/>
                                    <wpg:grpSpPr>
                                      <a:xfrm>
                                        <a:off x="-642935" y="4763"/>
                                        <a:ext cx="2995612" cy="414338"/>
                                        <a:chOff x="-642935" y="0"/>
                                        <a:chExt cx="2995612" cy="414338"/>
                                      </a:xfrm>
                                    </wpg:grpSpPr>
                                    <wps:wsp>
                                      <wps:cNvPr id="308" name="直接连接符 308"/>
                                      <wps:cNvCnPr/>
                                      <wps:spPr>
                                        <a:xfrm>
                                          <a:off x="-638033" y="14282"/>
                                          <a:ext cx="2886065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309" name="曲线连接符 309"/>
                                      <wps:cNvCnPr/>
                                      <wps:spPr>
                                        <a:xfrm rot="16200000" flipH="1">
                                          <a:off x="-790573" y="147638"/>
                                          <a:ext cx="409575" cy="114300"/>
                                        </a:xfrm>
                                        <a:prstGeom prst="curvedConnector3">
                                          <a:avLst>
                                            <a:gd name="adj1" fmla="val 50000"/>
                                          </a:avLst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310" name="直接连接符 310"/>
                                      <wps:cNvCnPr/>
                                      <wps:spPr>
                                        <a:xfrm>
                                          <a:off x="-533398" y="414338"/>
                                          <a:ext cx="2886075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311" name="曲线连接符 311"/>
                                    <wps:cNvCnPr/>
                                    <wps:spPr>
                                      <a:xfrm rot="16200000" flipH="1">
                                        <a:off x="2100375" y="152410"/>
                                        <a:ext cx="409574" cy="114285"/>
                                      </a:xfrm>
                                      <a:prstGeom prst="curvedConnector3">
                                        <a:avLst>
                                          <a:gd name="adj1" fmla="val 45343"/>
                                        </a:avLst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315" name="组合 315"/>
                                  <wpg:cNvGrpSpPr/>
                                  <wpg:grpSpPr>
                                    <a:xfrm>
                                      <a:off x="38100" y="581022"/>
                                      <a:ext cx="2740021" cy="47625"/>
                                      <a:chOff x="-1371600" y="19047"/>
                                      <a:chExt cx="2740021" cy="47625"/>
                                    </a:xfrm>
                                  </wpg:grpSpPr>
                                  <wps:wsp>
                                    <wps:cNvPr id="313" name="椭圆 313"/>
                                    <wps:cNvSpPr/>
                                    <wps:spPr>
                                      <a:xfrm>
                                        <a:off x="-1371600" y="19047"/>
                                        <a:ext cx="45719" cy="47625"/>
                                      </a:xfrm>
                                      <a:prstGeom prst="ellipse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314" name="直接连接符 314"/>
                                    <wps:cNvCnPr/>
                                    <wps:spPr>
                                      <a:xfrm>
                                        <a:off x="-1336679" y="57134"/>
                                        <a:ext cx="2705100" cy="0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326" name="文本框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-158575" y="790780"/>
                                      <a:ext cx="252412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-i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…</w:t>
                                        </w:r>
                                        <w:r>
                                          <w:rPr>
                                            <w:rFonts w:hint="eastAsia"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...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-3 </w:t>
                                        </w:r>
                                        <w:r>
                                          <w:rPr>
                                            <w:rFonts w:hint="eastAsia"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- 2  -1  </w:t>
                                        </w:r>
                                        <w:r>
                                          <w:rPr>
                                            <w:rFonts w:hint="eastAsia" w:ascii="Times New Roman" w:hAnsi="Times New Roman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0 </w:t>
                                        </w:r>
                                        <w:r>
                                          <w:rPr>
                                            <w:rFonts w:hint="eastAsia"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1  </w:t>
                                        </w:r>
                                        <w:r>
                                          <w:rPr>
                                            <w:rFonts w:hint="eastAsia"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2 </w:t>
                                        </w:r>
                                        <w:r>
                                          <w:rPr>
                                            <w:rFonts w:hint="eastAsia"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 3 </w:t>
                                        </w:r>
                                        <w:r>
                                          <w:rPr>
                                            <w:rFonts w:hint="eastAsia"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>..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sz w:val="18"/>
                                            <w:szCs w:val="18"/>
                                          </w:rPr>
                                          <w:t xml:space="preserve">… </w:t>
                                        </w:r>
                                        <w:r>
                                          <w:rPr>
                                            <w:rFonts w:ascii="Times New Roman" w:hAnsi="Times New Roman"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329" name="文本框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074031" y="51927"/>
                                      <a:ext cx="7143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热电偶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331" name="直接连接符 331"/>
                                  <wps:cNvCnPr/>
                                  <wps:spPr>
                                    <a:xfrm flipV="1">
                                      <a:off x="2759705" y="318589"/>
                                      <a:ext cx="295275" cy="29527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424" name="组合 424"/>
                            <wpg:cNvGrpSpPr/>
                            <wpg:grpSpPr>
                              <a:xfrm>
                                <a:off x="73022" y="494661"/>
                                <a:ext cx="2715260" cy="190589"/>
                                <a:chOff x="-860428" y="27936"/>
                                <a:chExt cx="2715260" cy="190589"/>
                              </a:xfrm>
                            </wpg:grpSpPr>
                            <wps:wsp>
                              <wps:cNvPr id="420" name="直接连接符 420"/>
                              <wps:cNvCnPr/>
                              <wps:spPr>
                                <a:xfrm>
                                  <a:off x="-850268" y="27936"/>
                                  <a:ext cx="27051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23" name="直接连接符 423"/>
                              <wps:cNvCnPr/>
                              <wps:spPr>
                                <a:xfrm>
                                  <a:off x="-860428" y="218525"/>
                                  <a:ext cx="27051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  <wps:wsp>
                        <wps:cNvPr id="28" name="直接连接符 28"/>
                        <wps:cNvCnPr/>
                        <wps:spPr>
                          <a:xfrm>
                            <a:off x="692975" y="764350"/>
                            <a:ext cx="0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2562225" y="762000"/>
                            <a:ext cx="0" cy="857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6.95pt;margin-top:9.1pt;height:91.75pt;width:351pt;z-index:251680768;mso-width-relative:page;mso-height-relative:page;" coordsize="4457698,1165223" o:gfxdata="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">
                <o:lock v:ext="edit" aspectratio="f"/>
                <v:group id="_x0000_s1026" o:spid="_x0000_s1026" o:spt="203" style="position:absolute;left:0;top:0;height:1165223;width:4457698;" coordorigin="-669307,1" coordsize="4457713,1166494" o:gfxdata="UEsDBAoAAAAAAIdO4kAAAAAAAAAAAAAAAAAEAAAAZHJzL1BLAwQUAAAACACHTuJAS+Rf2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ny3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+Rf2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3" type="#_x0000_t3" style="position:absolute;left:38097;top:457200;height:46990;width:45085;v-text-anchor:middle;" fillcolor="#000000" filled="t" stroked="t" coordsize="21600,21600" o:gfxdata="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LDSTb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2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8097;top:654473;height:46990;width:45085;v-text-anchor:middle;" fillcolor="#000000" filled="t" stroked="t" coordsize="21600,21600" o:gfxdata="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Ykw6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2pt"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-669307;top:1;height:1166494;width:4457713;" coordorigin="-669307,1" coordsize="4457713,1166494" o:gfxdata="UEsDBAoAAAAAAIdO4kAAAAAAAAAAAAAAAAAEAAAAZHJzL1BLAwQUAAAACACHTuJAuzbBrb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fA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7NsGt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-669307;top:1;height:1166494;width:4457713;" coordorigin="-669307,23813" coordsize="4457713,1166813" o:gfxdata="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QRDWL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group id="_x0000_s1026" o:spid="_x0000_s1026" o:spt="203" style="position:absolute;left:302340;top:790472;height:75668;width:1271635;" coordorigin="-726360,-103" coordsize="1271635,75668" o:gfxdata="UEsDBAoAAAAAAIdO4kAAAAAAAAAAAAAAAAAEAAAAZHJzL1BLAwQUAAAACACHTuJADpcEYr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I0X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OlwRi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line id="_x0000_s1026" o:spid="_x0000_s1026" o:spt="20" style="position:absolute;left:-295282;top:-103;height:75555;width:0;" filled="f" stroked="t" coordsize="21600,21600" o:gfxdata="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2siG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 [3213]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-76208;top:-103;height:75555;width:0;" filled="f" stroked="t" coordsize="21600,21600" o:gfxdata="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KMq6a5AAAA3A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123817;top:-103;height:75555;width:0;" filled="f" stroked="t" coordsize="21600,21600" o:gfxdata="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3ADj2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42891;top:-103;height:75555;width:0;" filled="f" stroked="t" coordsize="21600,21600" o:gfxdata="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EpBK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45275;top:0;height:75565;width:0;" filled="f" stroked="t" coordsize="21600,21600" o:gfxdata="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XjXR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-504831;top:-103;height:75555;width:0;" filled="f" stroked="t" coordsize="21600,21600" o:gfxdata="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t62l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-726360;top:-103;height:75555;width:0;" filled="f" stroked="t" coordsize="21600,21600" o:gfxdata="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+wg+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-669307;top:23813;height:1166813;width:4457713;" coordorigin="-669307,23813" coordsize="4457713,1166813" o:gfxdata="UEsDBAoAAAAAAIdO4kAAAAAAAAAAAAAAAAAEAAAAZHJzL1BLAwQUAAAACACHTuJA/kWaFb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I0X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RZoV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38" type="#_x0000_t38" style="position:absolute;left:2073893;top:171451;flip:x;height:114300;width:409575;rotation:5898240f;" filled="f" stroked="t" coordsize="21600,21600" o:gfxdata="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hIXP74A&#10;AADcAAAADwAAAAAAAAABACAAAAAiAAAAZHJzL2Rvd25yZXYueG1sUEsBAhQAFAAAAAgAh07iQDMv&#10;BZ47AAAAOQAAABAAAAAAAAAAAQAgAAAADQEAAGRycy9zaGFwZXhtbC54bWxQSwUGAAAAAAYABgBb&#10;AQAAtwMAAAAA&#10;" adj="8288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group id="_x0000_s1026" o:spid="_x0000_s1026" o:spt="203" style="position:absolute;left:-669307;top:28576;height:1162050;width:4457713;" coordorigin="-669307,28576" coordsize="4457713,1162050" o:gfxdata="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EJP46+AAAA3AAAAA8AAAAAAAAAAQAgAAAAIgAAAGRycy9kb3ducmV2Lnht&#10;bFBLAQIUABQAAAAIAIdO4kAzLwWeOwAAADkAAAAVAAAAAAAAAAEAIAAAAA0BAABkcnMvZ3JvdXBz&#10;aGFwZXhtbC54bWxQSwUGAAAAAAYABgBgAQAAygMAAAAA&#10;">
                          <o:lock v:ext="edit" aspectratio="f"/>
                          <v:group id="_x0000_s1026" o:spid="_x0000_s1026" o:spt="203" style="position:absolute;left:-669307;top:28576;height:414338;width:3000375;" coordorigin="-669307,1" coordsize="3000375,414338" o:gfxdata="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KVCo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line id="_x0000_s1026" o:spid="_x0000_s1026" o:spt="20" style="position:absolute;left:-669307;top:4764;height:0;width:2886075;" filled="f" stroked="t" coordsize="21600,21600" o:gfxdata="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7IR74A&#10;AADc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color="#000000 [3213]" joinstyle="round"/>
                              <v:imagedata o:title=""/>
                              <o:lock v:ext="edit" aspectratio="f"/>
                            </v:line>
                            <v:shape id="_x0000_s1026" o:spid="_x0000_s1026" o:spt="38" type="#_x0000_t38" style="position:absolute;left:-812182;top:147639;flip:x;height:114300;width:409575;rotation:5898240f;" filled="f" stroked="t" coordsize="21600,21600" o:gfxdata="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HryUy8AAAA&#10;3AAAAA8AAAAAAAAAAQAgAAAAIgAAAGRycy9kb3ducmV2LnhtbFBLAQIUABQAAAAIAIdO4kAzLwWe&#10;OwAAADkAAAAQAAAAAAAAAAEAIAAAAAsBAABkcnMvc2hhcGV4bWwueG1sUEsFBgAAAAAGAAYAWwEA&#10;ALUDAAAAAA==&#10;" adj="10800">
                              <v:fill on="f" focussize="0,0"/>
                              <v:stroke color="#000000 [3213]" joinstyle="round"/>
                              <v:imagedata o:title=""/>
                              <o:lock v:ext="edit" aspectratio="f"/>
                            </v:shape>
                            <v:line id="_x0000_s1026" o:spid="_x0000_s1026" o:spt="20" style="position:absolute;left:-555007;top:414339;height:0;width:2886075;" filled="f" stroked="t" coordsize="21600,21600" o:gfxdata="UEsDBAoAAAAAAIdO4kAAAAAAAAAAAAAAAAAEAAAAZHJzL1BLAwQUAAAACACHTuJAuetpsbwAAADc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qAReZ+IRk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nrabG8AAAA&#10;3A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</v:group>
                          <v:group id="_x0000_s1026" o:spid="_x0000_s1026" o:spt="203" style="position:absolute;left:-614360;top:776288;height:414338;width:3005239;" coordorigin="-642935,4763" coordsize="3005239,414338" o:gfxdata="UEsDBAoAAAAAAIdO4kAAAAAAAAAAAAAAAAAEAAAAZHJzL1BLAwQUAAAACACHTuJAOhleAb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QsVQr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GV4B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group id="_x0000_s1026" o:spid="_x0000_s1026" o:spt="203" style="position:absolute;left:-642935;top:4763;height:414338;width:2995612;" coordorigin="-642935,0" coordsize="2995612,414338" o:gfxdata="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A+87f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line id="_x0000_s1026" o:spid="_x0000_s1026" o:spt="20" style="position:absolute;left:-638033;top:14282;height:0;width:2886065;" filled="f" stroked="t" coordsize="21600,21600" o:gfxdata="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P+8C8AAAA&#10;3A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shape id="_x0000_s1026" o:spid="_x0000_s1026" o:spt="38" type="#_x0000_t38" style="position:absolute;left:-790573;top:147638;flip:x;height:114300;width:409575;rotation:5898240f;" filled="f" stroked="t" coordsize="21600,21600" o:gfxdata="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pMEnvQAA&#10;ANwAAAAPAAAAAAAAAAEAIAAAACIAAABkcnMvZG93bnJldi54bWxQSwECFAAUAAAACACHTuJAMy8F&#10;njsAAAA5AAAAEAAAAAAAAAABACAAAAAMAQAAZHJzL3NoYXBleG1sLnhtbFBLBQYAAAAABgAGAFsB&#10;AAC2AwAAAAA=&#10;" adj="10800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shape>
                              <v:line id="_x0000_s1026" o:spid="_x0000_s1026" o:spt="20" style="position:absolute;left:-533398;top:414338;height:0;width:2886075;" filled="f" stroked="t" coordsize="21600,21600" o:gfxdata="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OBhG7sAAADc&#10;AAAADwAAAAAAAAABACAAAAAiAAAAZHJzL2Rvd25yZXYueG1sUEsBAhQAFAAAAAgAh07iQDMvBZ47&#10;AAAAOQAAABAAAAAAAAAAAQAgAAAACgEAAGRycy9zaGFwZXhtbC54bWxQSwUGAAAAAAYABgBbAQAA&#10;tAMAAAAA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</v:group>
                            <v:shape id="_x0000_s1026" o:spid="_x0000_s1026" o:spt="38" type="#_x0000_t38" style="position:absolute;left:2100375;top:152410;flip:x;height:114285;width:409574;rotation:5898240f;" filled="f" stroked="t" coordsize="21600,21600" o:gfxdata="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GtKQugAAANwA&#10;AAAPAAAAAAAAAAEAIAAAACIAAABkcnMvZG93bnJldi54bWxQSwECFAAUAAAACACHTuJAMy8FnjsA&#10;AAA5AAAAEAAAAAAAAAABACAAAAAJAQAAZHJzL3NoYXBleG1sLnhtbFBLBQYAAAAABgAGAFsBAACz&#10;AwAAAAA=&#10;" adj="9794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38100;top:581022;height:47625;width:2740021;" coordorigin="-1371600,19047" coordsize="2740021,47625" o:gfxdata="UEsDBAoAAAAAAIdO4kAAAAAAAAAAAAAAAAAEAAAAZHJzL1BLAwQUAAAACACHTuJAtfDGdb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B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8MZ1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_x0000_s1026" o:spid="_x0000_s1026" o:spt="3" type="#_x0000_t3" style="position:absolute;left:-1371600;top:19047;height:47625;width:45719;v-text-anchor:middle;" fillcolor="#000000 [3200]" filled="t" stroked="t" coordsize="21600,21600" o:gfxdata="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o7nm8AAAA&#10;3AAAAA8AAAAAAAAAAQAgAAAAIgAAAGRycy9kb3ducmV2LnhtbFBLAQIUABQAAAAIAIdO4kAzLwWe&#10;OwAAADkAAAAQAAAAAAAAAAEAIAAAAAsBAABkcnMvc2hhcGV4bWwueG1sUEsFBgAAAAAGAAYAWwEA&#10;ALUDAAAAAA==&#10;">
                              <v:fill on="t" focussize="0,0"/>
                              <v:stroke weight="2pt" color="#000000 [3200]" joinstyle="round"/>
                              <v:imagedata o:title=""/>
                              <o:lock v:ext="edit" aspectratio="f"/>
                            </v:shape>
                            <v:line id="_x0000_s1026" o:spid="_x0000_s1026" o:spt="20" style="position:absolute;left:-1336679;top:57134;height:0;width:2705100;" filled="f" stroked="t" coordsize="21600,21600" o:gfxdata="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Nmi8b4A&#10;AADc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1.5pt" color="#000000 [3213]" joinstyle="round"/>
                              <v:imagedata o:title=""/>
                              <o:lock v:ext="edit" aspectratio="f"/>
                            </v:line>
                          </v:group>
                          <v:shape id="文本框 2" o:spid="_x0000_s1026" o:spt="202" type="#_x0000_t202" style="position:absolute;left:-158575;top:790780;height:295275;width:2524125;" filled="f" stroked="f" coordsize="21600,21600" o:gfxdata="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5euhq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on="f" miterlimit="8" joinstyle="miter"/>
                            <v:imagedata o:title=""/>
                            <o:lock v:ext="edit" aspectratio="f"/>
                            <v:textbox style="mso-fit-shape-to-text:t;">
                              <w:txbxContent>
                                <w:p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-i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…</w:t>
                                  </w:r>
                                  <w:r>
                                    <w:rPr>
                                      <w:rFonts w:hint="eastAsia" w:ascii="Times New Roman" w:hAnsi="Times New Roman"/>
                                      <w:sz w:val="18"/>
                                      <w:szCs w:val="18"/>
                                    </w:rPr>
                                    <w:t>...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 -3 </w:t>
                                  </w:r>
                                  <w:r>
                                    <w:rPr>
                                      <w:rFonts w:hint="eastAsia" w:ascii="Times New Roman" w:hAnsi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- 2  -1  </w:t>
                                  </w:r>
                                  <w:r>
                                    <w:rPr>
                                      <w:rFonts w:hint="eastAsia" w:ascii="Times New Roman" w:hAnsi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0 </w:t>
                                  </w:r>
                                  <w:r>
                                    <w:rPr>
                                      <w:rFonts w:hint="eastAsia" w:ascii="Times New Roman" w:hAnsi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1  </w:t>
                                  </w:r>
                                  <w:r>
                                    <w:rPr>
                                      <w:rFonts w:hint="eastAsia" w:ascii="Times New Roman" w:hAnsi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hint="eastAsia" w:ascii="Times New Roman" w:hAnsi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 3 </w:t>
                                  </w:r>
                                  <w:r>
                                    <w:rPr>
                                      <w:rFonts w:hint="eastAsia" w:ascii="Times New Roman" w:hAnsi="Times New Roman"/>
                                      <w:sz w:val="18"/>
                                      <w:szCs w:val="18"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 xml:space="preserve">… 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</w:p>
                              </w:txbxContent>
                            </v:textbox>
                          </v:shape>
                          <v:shape id="文本框 2" o:spid="_x0000_s1026" o:spt="202" type="#_x0000_t202" style="position:absolute;left:3074031;top:51927;height:295275;width:714375;" filled="f" stroked="f" coordsize="21600,21600" o:gfxdata="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/BLmi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on="f" miterlimit="8" joinstyle="miter"/>
                            <v:imagedata o:title=""/>
                            <o:lock v:ext="edit" aspectratio="f"/>
                            <v:textbox style="mso-fit-shape-to-text:t;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热电偶</w:t>
                                  </w:r>
                                </w:p>
                              </w:txbxContent>
                            </v:textbox>
                          </v:shape>
                          <v:line id="_x0000_s1026" o:spid="_x0000_s1026" o:spt="20" style="position:absolute;left:2759705;top:318589;flip:y;height:295275;width:295275;" filled="f" stroked="t" coordsize="21600,21600" o:gfxdata="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J2yx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 [3213]" joinstyle="round"/>
                            <v:imagedata o:title=""/>
                            <o:lock v:ext="edit" aspectratio="f"/>
                          </v:line>
                        </v:group>
                      </v:group>
                    </v:group>
                    <v:group id="_x0000_s1026" o:spid="_x0000_s1026" o:spt="203" style="position:absolute;left:73022;top:494661;height:190589;width:2715260;" coordorigin="-860428,27936" coordsize="2715260,190589" o:gfxdata="UEsDBAoAAAAAAIdO4kAAAAAAAAAAAAAAAAAEAAAAZHJzL1BLAwQUAAAACACHTuJA1HpkN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q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R6ZDa+AAAA3A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-850268;top:27936;height:0;width:2705100;" filled="f" stroked="t" coordsize="21600,21600" o:gfxdata="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JKMq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-860428;top:218525;height:0;width:2705100;" filled="f" stroked="t" coordsize="21600,21600" o:gfxdata="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32PV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</v:group>
                  </v:group>
                </v:group>
                <v:line id="_x0000_s1026" o:spid="_x0000_s1026" o:spt="20" style="position:absolute;left:692975;top:764350;height:85725;width:0;" filled="f" stroked="t" coordsize="21600,21600" o:gfxdata="UEsDBAoAAAAAAIdO4kAAAAAAAAAAAAAAAAAEAAAAZHJzL1BLAwQUAAAACACHTuJAFyYWE7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kcG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hYT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line id="_x0000_s1026" o:spid="_x0000_s1026" o:spt="20" style="position:absolute;left:2562225;top:762000;height:85725;width:0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4168140</wp:posOffset>
                </wp:positionH>
                <wp:positionV relativeFrom="paragraph">
                  <wp:posOffset>97790</wp:posOffset>
                </wp:positionV>
                <wp:extent cx="295275" cy="408940"/>
                <wp:effectExtent l="0" t="0" r="28575" b="29210"/>
                <wp:wrapNone/>
                <wp:docPr id="428" name="直接连接符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4089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8.2pt;margin-top:7.7pt;height:32.2pt;width:23.25pt;z-index:251678720;mso-width-relative:page;mso-height-relative:page;" filled="f" stroked="t" coordsize="21600,21600" o:gfxdata="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/84G/XAAAACQEAAA8AAAAAAAAAAQAgAAAAIgAAAGRycy9kb3ducmV2LnhtbFBL&#10;AQIUABQAAAAIAIdO4kASvMmr9wEAAM4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93345</wp:posOffset>
                </wp:positionV>
                <wp:extent cx="327025" cy="210820"/>
                <wp:effectExtent l="0" t="0" r="15875" b="18415"/>
                <wp:wrapNone/>
                <wp:docPr id="427" name="直接连接符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025" cy="21057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5.8pt;margin-top:7.35pt;height:16.6pt;width:25.75pt;z-index:251677696;mso-width-relative:page;mso-height-relative:page;" filled="f" stroked="t" coordsize="21600,21600" o:gfxdata="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dXk3XYAAAACQEAAA8AAAAAAAAAAQAgAAAAIgAAAGRycy9kb3ducmV2LnhtbFBL&#10;AQIUABQAAAAIAIdO4kAgiaIG9gEAAM4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2538095</wp:posOffset>
                </wp:positionH>
                <wp:positionV relativeFrom="paragraph">
                  <wp:posOffset>262255</wp:posOffset>
                </wp:positionV>
                <wp:extent cx="0" cy="323215"/>
                <wp:effectExtent l="0" t="0" r="19050" b="19685"/>
                <wp:wrapNone/>
                <wp:docPr id="288" name="直接连接符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9.85pt;margin-top:20.65pt;height:25.45pt;width:0pt;z-index:251681792;mso-width-relative:page;mso-height-relative:page;" filled="f" stroked="t" coordsize="21600,21600" o:gfxdata="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xIjlnUAAAACQEAAA8AAAAAAAAAAQAgAAAAIgAAAGRycy9kb3ducmV2LnhtbFBLAQIUABQAAAAI&#10;AIdO4kCTiXpe8QEAAMgDAAAOAAAAAAAAAAEAIAAAACMBAABkcnMvZTJvRG9jLnhtbFBLBQYAAAAA&#10;BgAGAFkBAACGBQAAAAA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262255</wp:posOffset>
                </wp:positionV>
                <wp:extent cx="0" cy="323850"/>
                <wp:effectExtent l="0" t="0" r="19050" b="1968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4.85pt;margin-top:20.65pt;height:25.5pt;width:0pt;z-index:251673600;mso-width-relative:page;mso-height-relative:page;" filled="f" stroked="t" coordsize="21600,21600" o:gfxdata="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5EHU+1QAAAAkBAAAPAAAA&#10;AAAAAAEAIAAAACIAAABkcnMvZG93bnJldi54bWxQSwECFAAUAAAACACHTuJA6sFS7N8BAACkAwAA&#10;DgAAAAAAAAABACAAAAAkAQAAZHJzL2Uyb0RvYy54bWxQSwUGAAAAAAYABgBZAQAAdQUAAAAA&#10;">
                <v:fill on="f" focussize="0,0"/>
                <v:stroke color="#000000 [3213]" joinstyle="round" dashstyle="dash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187325</wp:posOffset>
                </wp:positionV>
                <wp:extent cx="571500" cy="815975"/>
                <wp:effectExtent l="0" t="0" r="0" b="3810"/>
                <wp:wrapNone/>
                <wp:docPr id="29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8157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</m:ctrlPr>
                                  </m:fPr>
                                  <m:num>
                                    <m:r>
                                      <m:rPr/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</m:ctrlPr>
                                  </m:num>
                                  <m:den>
                                    <m:r>
                                      <m:rPr>
                                        <m:nor/>
                                        <m:sty m:val="p"/>
                                      </m:rPr>
                                      <w:rPr>
                                        <w:rFonts w:ascii="Times New Roman" w:hAnsi="Times New Roman"/>
                                        <w:b w:val="0"/>
                                        <w:i w:val="0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  <m:r>
                                      <m:rPr>
                                        <m:nor/>
                                        <m:sty m:val="p"/>
                                      </m:rPr>
                                      <w:rPr>
                                        <w:rFonts w:hint="eastAsia" w:ascii="Cambria Math" w:hAnsi="Times New Roman"/>
                                        <w:b w:val="0"/>
                                        <w:i w:val="0"/>
                                        <w:sz w:val="18"/>
                                        <w:szCs w:val="18"/>
                                      </w:rPr>
                                      <m:t xml:space="preserve"> </m:t>
                                    </m:r>
                                    <m:r>
                                      <m:rPr/>
                                      <w:rPr>
                                        <w:rFonts w:hint="eastAsia" w:ascii="Cambria Math" w:hAnsi="Cambria Math"/>
                                        <w:sz w:val="18"/>
                                        <w:szCs w:val="18"/>
                                      </w:rPr>
                                      <m:t>i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</m:ctrlP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0.85pt;margin-top:14.75pt;height:64.25pt;width:45pt;z-index:251676672;mso-width-relative:page;mso-height-relative:page;" filled="f" stroked="f" coordsize="21600,21600" o:gfxdata="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vjBeL&#10;1wAAAAoBAAAPAAAAAAAAAAEAIAAAACIAAABkcnMvZG93bnJldi54bWxQSwECFAAUAAAACACHTuJA&#10;B/jvdCICAAAqBAAADgAAAAAAAAABACAAAAAmAQAAZHJzL2Uyb0RvYy54bWxQSwUGAAAAAAYABgBZ&#10;AQAAu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90" w:firstLineChars="5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m:rPr/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L</m:t>
                              </m: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num>
                            <m:den>
                              <m:r>
                                <m:rPr>
                                  <m:nor/>
                                  <m:sty m:val="p"/>
                                </m:rPr>
                                <w:rPr>
                                  <w:rFonts w:ascii="Times New Roman" w:hAnsi="Times New Roman"/>
                                  <w:b w:val="0"/>
                                  <w:i w:val="0"/>
                                  <w:sz w:val="18"/>
                                  <w:szCs w:val="18"/>
                                </w:rPr>
                                <m:t>2</m:t>
                              </m:r>
                              <m:r>
                                <m:rPr>
                                  <m:nor/>
                                  <m:sty m:val="p"/>
                                </m:rPr>
                                <w:rPr>
                                  <w:rFonts w:hint="eastAsia" w:ascii="Cambria Math" w:hAnsi="Times New Roman"/>
                                  <w:b w:val="0"/>
                                  <w:i w:val="0"/>
                                  <w:sz w:val="18"/>
                                  <w:szCs w:val="18"/>
                                </w:rPr>
                                <m:t xml:space="preserve"> </m:t>
                              </m:r>
                              <m:r>
                                <m:rPr/>
                                <w:rPr>
                                  <w:rFonts w:hint="eastAsia" w:ascii="Cambria Math" w:hAnsi="Cambria Math"/>
                                  <w:sz w:val="18"/>
                                  <w:szCs w:val="18"/>
                                </w:rPr>
                                <m:t>i</m:t>
                              </m: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2207260</wp:posOffset>
                </wp:positionH>
                <wp:positionV relativeFrom="paragraph">
                  <wp:posOffset>210185</wp:posOffset>
                </wp:positionV>
                <wp:extent cx="142875" cy="0"/>
                <wp:effectExtent l="0" t="76200" r="28575" b="95250"/>
                <wp:wrapNone/>
                <wp:docPr id="293" name="直接箭头连接符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3.8pt;margin-top:16.55pt;height:0pt;width:11.25pt;z-index:251674624;mso-width-relative:page;mso-height-relative:page;" filled="f" stroked="t" coordsize="21600,21600" o:gfxdata="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OAMGNgAAAAJAQAADwAAAAAAAAABACAAAAAiAAAAZHJzL2Rvd25yZXYu&#10;eG1sUEsBAhQAFAAAAAgAh07iQFw/z3n7AQAAzQMAAA4AAAAAAAAAAQAgAAAAJwEAAGRycy9lMm9E&#10;b2MueG1sUEsFBgAAAAAGAAYAWQEAAJQFAAAAAA==&#10;">
                <v:fill on="f" focussize="0,0"/>
                <v:stroke color="#000000 [3213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210820</wp:posOffset>
                </wp:positionV>
                <wp:extent cx="170180" cy="0"/>
                <wp:effectExtent l="38100" t="76200" r="0" b="95250"/>
                <wp:wrapNone/>
                <wp:docPr id="294" name="直接箭头连接符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1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0.95pt;margin-top:16.6pt;height:0pt;width:13.4pt;z-index:251675648;mso-width-relative:page;mso-height-relative:page;" filled="f" stroked="t" coordsize="21600,21600" o:gfxdata="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nPvLD2QAAAAkBAAAPAAAA&#10;AAAAAAEAIAAAACIAAABkcnMvZG93bnJldi54bWxQSwECFAAUAAAACACHTuJAt6Eu4hQCAAD5AwAA&#10;DgAAAAAAAAABACAAAAAo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/>
        </w:rPr>
        <w:t xml:space="preserve"> </w:t>
      </w:r>
    </w:p>
    <w:p>
      <w:pPr>
        <w:spacing w:line="360" w:lineRule="auto"/>
        <w:ind w:firstLine="200"/>
        <w:jc w:val="center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ind w:firstLine="200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图2 温度场测试位置示意图</w:t>
      </w:r>
    </w:p>
    <w:p>
      <w:pPr>
        <w:pStyle w:val="45"/>
        <w:spacing w:before="156" w:after="156" w:line="360" w:lineRule="auto"/>
        <w:rPr>
          <w:rFonts w:ascii="Times New Roman" w:hAnsi="Times New Roman" w:eastAsia="宋体"/>
          <w:sz w:val="24"/>
        </w:rPr>
      </w:pPr>
      <w:bookmarkStart w:id="86" w:name="_Toc23519"/>
      <w:r>
        <w:rPr>
          <w:rFonts w:hint="eastAsia" w:ascii="Times New Roman" w:hAnsi="Times New Roman" w:eastAsia="宋体"/>
          <w:sz w:val="24"/>
        </w:rPr>
        <w:t>6.3 数据处理</w:t>
      </w:r>
      <w:bookmarkEnd w:id="86"/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按照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6.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sz w:val="24"/>
        </w:rPr>
        <w:t>的操作过程，按公式（1）计算，求得测温仪器在测温区规定的各个测温点上测得的最高、最低实际温度和中心点实际温度，按公式（2）、公式（3）计算，求得</w:t>
      </w:r>
      <w:r>
        <w:rPr>
          <w:rFonts w:hint="eastAsia" w:ascii="Times New Roman" w:hAnsi="Times New Roman"/>
          <w:sz w:val="24"/>
        </w:rPr>
        <w:t>炉温</w:t>
      </w:r>
      <w:r>
        <w:rPr>
          <w:rFonts w:ascii="Times New Roman" w:hAnsi="Times New Roman"/>
          <w:sz w:val="24"/>
        </w:rPr>
        <w:t>均匀性。</w:t>
      </w:r>
    </w:p>
    <w:p>
      <w:pPr>
        <w:spacing w:line="360" w:lineRule="auto"/>
        <w:ind w:firstLine="20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>
        <w:rPr>
          <w:rFonts w:hint="eastAsia"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w:r>
        <w:rPr>
          <w:rFonts w:hint="eastAsia" w:ascii="Times New Roman" w:hAnsi="Times New Roman"/>
          <w:sz w:val="24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</w:rPr>
            </m:ctrlPr>
          </m:naryPr>
          <m:sub>
            <m:r>
              <m:rPr/>
              <w:rPr>
                <w:rFonts w:ascii="Cambria Math" w:hAnsi="Cambria Math"/>
                <w:sz w:val="24"/>
              </w:rPr>
              <m:t>i=1</m:t>
            </m:r>
            <m:ctrlPr>
              <w:rPr>
                <w:rFonts w:ascii="Cambria Math" w:hAnsi="Cambria Math"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ij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e>
        </m:nary>
      </m:oMath>
      <w:r>
        <w:rPr>
          <w:rFonts w:ascii="Times New Roman" w:hAnsi="Times New Roman"/>
          <w:sz w:val="24"/>
        </w:rPr>
        <w:t>+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xj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              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（1）</w:t>
      </w:r>
    </w:p>
    <w:p>
      <w:pPr>
        <w:spacing w:line="360" w:lineRule="auto"/>
        <w:ind w:firstLine="200"/>
        <w:jc w:val="righ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 xml:space="preserve">                                                                  </m:t>
            </m:r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θ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w:r>
        <w:rPr>
          <w:rFonts w:hint="eastAsia" w:ascii="Times New Roman" w:hAnsi="Times New Roman"/>
          <w:sz w:val="24"/>
          <w:lang w:val="en-US"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max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－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                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（2）</w:t>
      </w:r>
    </w:p>
    <w:p>
      <w:pPr>
        <w:spacing w:line="360" w:lineRule="auto"/>
        <w:ind w:firstLine="200"/>
        <w:jc w:val="center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 xml:space="preserve">                                                                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θ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−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w:r>
        <w:rPr>
          <w:rFonts w:hint="eastAsia" w:ascii="Times New Roman" w:hAnsi="Times New Roman"/>
          <w:sz w:val="24"/>
          <w:lang w:val="en-US"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min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</w:rPr>
          <m:t>－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                 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（3）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θ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，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θ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−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—炉温均匀性，℃；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—测温仪器测得各个测温点的实际温度（实际温度=测温仪器</w:t>
      </w:r>
      <w:r>
        <w:rPr>
          <w:rFonts w:hint="eastAsia" w:ascii="Times New Roman" w:hAnsi="Times New Roman"/>
          <w:sz w:val="24"/>
        </w:rPr>
        <w:t>读数</w:t>
      </w:r>
      <w:r>
        <w:rPr>
          <w:rFonts w:ascii="Times New Roman" w:hAnsi="Times New Roman"/>
          <w:sz w:val="24"/>
        </w:rPr>
        <w:t>平均值+修正值），℃；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m</w:t>
      </w:r>
      <w:r>
        <w:rPr>
          <w:rFonts w:ascii="Times New Roman" w:hAnsi="Times New Roman"/>
          <w:sz w:val="24"/>
        </w:rPr>
        <w:t>—测量次数；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ij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—第</w:t>
      </w:r>
      <w:r>
        <w:rPr>
          <w:rFonts w:ascii="Times New Roman" w:hAnsi="Times New Roman"/>
          <w:i/>
          <w:sz w:val="24"/>
        </w:rPr>
        <w:t>j</w:t>
      </w:r>
      <w:r>
        <w:rPr>
          <w:rFonts w:ascii="Times New Roman" w:hAnsi="Times New Roman"/>
          <w:sz w:val="24"/>
        </w:rPr>
        <w:t>个测温点的瞬时温度值，℃；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xj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—温度校准装置第</w:t>
      </w:r>
      <w:r>
        <w:rPr>
          <w:rFonts w:ascii="Times New Roman" w:hAnsi="Times New Roman"/>
          <w:i/>
          <w:sz w:val="24"/>
        </w:rPr>
        <w:t>j</w:t>
      </w:r>
      <w:r>
        <w:rPr>
          <w:rFonts w:ascii="Times New Roman" w:hAnsi="Times New Roman"/>
          <w:sz w:val="24"/>
        </w:rPr>
        <w:t>个测温点的修正值，℃；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max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—公式（1）求得的各个测温点实际温度的最大值，℃；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min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—公式（1）求得的各个测温点实际温度的最小值，℃；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—公式（1）求得的中心（监控）点的实际温度，℃。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经校准取得测温仪器在中心(监控)点上测得温度的最大、最小值和平均值，按公式（4）、公式（5）计算，求炉温稳定度。</w:t>
      </w:r>
    </w:p>
    <w:p>
      <w:pPr>
        <w:spacing w:line="360" w:lineRule="auto"/>
        <w:ind w:firstLine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h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</w:rPr>
          <m:t>－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ascii="Times New Roman" w:hAnsi="Times New Roman"/>
          <w:sz w:val="24"/>
        </w:rPr>
        <w:t xml:space="preserve">                            （4）</w:t>
      </w:r>
    </w:p>
    <w:p>
      <w:pPr>
        <w:spacing w:line="360" w:lineRule="auto"/>
        <w:ind w:firstLine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−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i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</w:rPr>
          <m:t>－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ascii="Times New Roman" w:hAnsi="Times New Roman"/>
          <w:sz w:val="24"/>
        </w:rPr>
        <w:t xml:space="preserve">                            （5）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−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/>
          <w:rPr>
            <w:rFonts w:ascii="Cambria Math" w:hAnsi="Cambria Math" w:eastAsia="MS Mincho"/>
            <w:sz w:val="24"/>
          </w:rPr>
          <m:t>—</m:t>
        </m:r>
      </m:oMath>
      <w:r>
        <w:rPr>
          <w:rFonts w:ascii="Times New Roman" w:hAnsi="Times New Roman"/>
          <w:sz w:val="24"/>
        </w:rPr>
        <w:t>炉温稳定度，℃；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ascii="Times New Roman" w:hAnsi="Times New Roman"/>
          <w:sz w:val="24"/>
        </w:rPr>
        <w:t>—中心（监控）点温度读数的算术平均值，℃；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h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—中心（监控）点测得的大于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ascii="Times New Roman" w:hAnsi="Times New Roman"/>
          <w:sz w:val="24"/>
        </w:rPr>
        <w:t xml:space="preserve"> 的最大值，℃；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i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—中心（监控）点测得的大于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ascii="Times New Roman" w:hAnsi="Times New Roman"/>
          <w:sz w:val="24"/>
        </w:rPr>
        <w:t xml:space="preserve"> 的最小值，℃</w:t>
      </w:r>
      <w:r>
        <w:rPr>
          <w:rFonts w:hint="eastAsia" w:ascii="Times New Roman" w:hAnsi="Times New Roman"/>
          <w:sz w:val="24"/>
        </w:rPr>
        <w:t>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经校准取得测温仪器在测温区规定的各个测温点上，测得的最高、最低实际温度和标</w:t>
      </w:r>
      <w:bookmarkStart w:id="87" w:name="_Toc193860188"/>
      <w:bookmarkStart w:id="88" w:name="_Toc193618956"/>
      <w:bookmarkStart w:id="89" w:name="_Toc193860038"/>
      <w:bookmarkStart w:id="90" w:name="_Toc193619101"/>
      <w:bookmarkStart w:id="91" w:name="_Toc193860219"/>
      <w:bookmarkStart w:id="92" w:name="_Toc193619059"/>
      <w:bookmarkStart w:id="93" w:name="_Toc500258947"/>
      <w:bookmarkStart w:id="94" w:name="_Toc25466_WPSOffice_Level1"/>
      <w:r>
        <w:rPr>
          <w:rFonts w:ascii="Times New Roman" w:hAnsi="Times New Roman"/>
          <w:sz w:val="24"/>
        </w:rPr>
        <w:t>称温度，按公式（6）、公式（7）计算，求炉温偏差。</w:t>
      </w:r>
    </w:p>
    <w:p>
      <w:pPr>
        <w:spacing w:line="360" w:lineRule="auto"/>
        <w:ind w:firstLine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max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</w:rPr>
          <m:t>－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b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                       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（6）</w:t>
      </w:r>
    </w:p>
    <w:p>
      <w:pPr>
        <w:spacing w:line="360" w:lineRule="auto"/>
        <w:ind w:firstLine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−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min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</w:rPr>
          <m:t>－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b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                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（7）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−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—炉温上、下偏差，℃；</w:t>
      </w:r>
    </w:p>
    <w:p>
      <w:pPr>
        <w:spacing w:line="360" w:lineRule="auto"/>
        <w:ind w:firstLine="480" w:firstLineChars="200"/>
        <w:rPr>
          <w:rFonts w:ascii="Times New Roman" w:hAnsi="Times New Roman" w:eastAsiaTheme="minorEastAsia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b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—标称温度，℃。</w:t>
      </w:r>
    </w:p>
    <w:p>
      <w:pPr>
        <w:pStyle w:val="45"/>
        <w:spacing w:before="156" w:after="156"/>
        <w:outlineLvl w:val="0"/>
        <w:rPr>
          <w:rFonts w:ascii="Times New Roman" w:hAnsi="Times New Roman"/>
          <w:sz w:val="24"/>
          <w:szCs w:val="24"/>
        </w:rPr>
      </w:pPr>
      <w:bookmarkStart w:id="95" w:name="_Toc22500"/>
      <w:r>
        <w:rPr>
          <w:rFonts w:hint="eastAsia" w:ascii="Times New Roman" w:hAnsi="Times New Roman"/>
          <w:sz w:val="24"/>
          <w:szCs w:val="24"/>
        </w:rPr>
        <w:t>7 校准结果</w:t>
      </w:r>
      <w:bookmarkEnd w:id="87"/>
      <w:bookmarkEnd w:id="88"/>
      <w:bookmarkEnd w:id="89"/>
      <w:bookmarkEnd w:id="90"/>
      <w:bookmarkEnd w:id="91"/>
      <w:bookmarkEnd w:id="92"/>
      <w:r>
        <w:rPr>
          <w:rFonts w:hint="eastAsia" w:ascii="Times New Roman" w:hAnsi="Times New Roman"/>
          <w:sz w:val="24"/>
          <w:szCs w:val="24"/>
        </w:rPr>
        <w:t>表达</w:t>
      </w:r>
      <w:bookmarkEnd w:id="93"/>
      <w:bookmarkEnd w:id="94"/>
      <w:bookmarkEnd w:id="95"/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校准结果应在校准证书上反映。校准证书应至少包括以下信息：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bookmarkStart w:id="96" w:name="_Toc193860189"/>
      <w:bookmarkStart w:id="97" w:name="_Toc193860040"/>
      <w:bookmarkStart w:id="98" w:name="_Toc14803_WPSOffice_Level1"/>
      <w:bookmarkStart w:id="99" w:name="_Toc193860220"/>
      <w:bookmarkStart w:id="100" w:name="_Toc5529"/>
      <w:bookmarkStart w:id="101" w:name="_Toc193860041"/>
      <w:r>
        <w:rPr>
          <w:rFonts w:ascii="Times New Roman" w:hAnsi="Times New Roman"/>
          <w:kern w:val="2"/>
          <w:sz w:val="24"/>
          <w:szCs w:val="24"/>
        </w:rPr>
        <w:t>a) 标题：</w:t>
      </w:r>
      <w:r>
        <w:rPr>
          <w:rFonts w:hint="eastAsia" w:hAnsi="宋体" w:cs="宋体"/>
          <w:kern w:val="2"/>
          <w:sz w:val="24"/>
          <w:szCs w:val="24"/>
        </w:rPr>
        <w:t>“</w:t>
      </w:r>
      <w:r>
        <w:rPr>
          <w:rFonts w:ascii="Times New Roman" w:hAnsi="Times New Roman"/>
          <w:kern w:val="2"/>
          <w:sz w:val="24"/>
          <w:szCs w:val="24"/>
        </w:rPr>
        <w:t>校准证书</w:t>
      </w:r>
      <w:r>
        <w:rPr>
          <w:rFonts w:hint="eastAsia" w:hAnsi="宋体" w:cs="宋体"/>
          <w:kern w:val="2"/>
          <w:sz w:val="24"/>
          <w:szCs w:val="24"/>
        </w:rPr>
        <w:t>”</w:t>
      </w:r>
      <w:r>
        <w:rPr>
          <w:rFonts w:ascii="Times New Roman" w:hAnsi="Times New Roman"/>
          <w:kern w:val="2"/>
          <w:sz w:val="24"/>
          <w:szCs w:val="24"/>
        </w:rPr>
        <w:t>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b) </w:t>
      </w:r>
      <w:r>
        <w:rPr>
          <w:rFonts w:hint="eastAsia" w:ascii="Times New Roman" w:hAnsi="Times New Roman"/>
          <w:kern w:val="2"/>
          <w:sz w:val="24"/>
          <w:szCs w:val="24"/>
        </w:rPr>
        <w:t>实验</w:t>
      </w:r>
      <w:r>
        <w:rPr>
          <w:rFonts w:ascii="Times New Roman" w:hAnsi="Times New Roman"/>
          <w:kern w:val="2"/>
          <w:sz w:val="24"/>
          <w:szCs w:val="24"/>
        </w:rPr>
        <w:t>室名称和地址；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c) 进行校准的地点（如与实验室的地址不同）；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d) 证书的唯一性标识（如编号），每页及总页数的标识；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e) 客户的名称和地址；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f) 被校对象的描述和明确标识；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g) 进行校准的日期，如果与校准结果的有效性和应用有关时，应说明被校对象的接收日期；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h) 校准所依据的技术规范的标识，包括名称及代号；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i) 本次校准所用测量标准的溯源性及有效性说明；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j) 校准环境的描述；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k) 校准结果及测量不确定度的说明；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l) 对校准规范的偏离的说明；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m) 校准证书签发人的签名、职务或等效标识以及签发日期；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n) 校准结果仅对被校对象有效的声明；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o) 未经试验室书面批准，不得部分复制证书的声明。</w:t>
      </w:r>
    </w:p>
    <w:p>
      <w:pPr>
        <w:pStyle w:val="45"/>
        <w:spacing w:before="156" w:after="156"/>
        <w:outlineLvl w:val="0"/>
        <w:rPr>
          <w:rFonts w:ascii="Times New Roman" w:hAnsi="Times New Roman"/>
          <w:sz w:val="24"/>
          <w:szCs w:val="24"/>
        </w:rPr>
      </w:pPr>
      <w:bookmarkStart w:id="102" w:name="_Toc13610"/>
      <w:r>
        <w:rPr>
          <w:rFonts w:hint="eastAsia" w:ascii="Times New Roman" w:hAnsi="Times New Roman"/>
          <w:sz w:val="24"/>
          <w:szCs w:val="24"/>
        </w:rPr>
        <w:t>8  复校</w:t>
      </w:r>
      <w:bookmarkEnd w:id="96"/>
      <w:bookmarkEnd w:id="97"/>
      <w:bookmarkEnd w:id="98"/>
      <w:bookmarkEnd w:id="99"/>
      <w:bookmarkEnd w:id="100"/>
      <w:r>
        <w:rPr>
          <w:rFonts w:hint="eastAsia" w:ascii="Times New Roman" w:hAnsi="Times New Roman"/>
          <w:sz w:val="24"/>
          <w:szCs w:val="24"/>
        </w:rPr>
        <w:t>时间间隔</w:t>
      </w:r>
      <w:bookmarkEnd w:id="102"/>
    </w:p>
    <w:bookmarkEnd w:id="101"/>
    <w:p>
      <w:pPr>
        <w:pStyle w:val="46"/>
        <w:spacing w:line="360" w:lineRule="auto"/>
        <w:ind w:firstLine="480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sz w:val="24"/>
          <w:szCs w:val="24"/>
        </w:rPr>
        <w:t>建议复校时间间隔为</w:t>
      </w:r>
      <w:r>
        <w:rPr>
          <w:rFonts w:ascii="Times New Roman" w:hAnsi="Times New Roman"/>
          <w:kern w:val="2"/>
          <w:sz w:val="24"/>
          <w:szCs w:val="24"/>
        </w:rPr>
        <w:t>1</w:t>
      </w:r>
      <w:r>
        <w:rPr>
          <w:rFonts w:hAnsi="宋体"/>
          <w:kern w:val="2"/>
          <w:sz w:val="24"/>
          <w:szCs w:val="24"/>
        </w:rPr>
        <w:t>年。管式电阻炉使用频繁时应适当缩短复校时间间隔，在使用过程中管式电阻炉经过修理、更换重要部件</w:t>
      </w:r>
      <w:r>
        <w:rPr>
          <w:rFonts w:hint="eastAsia" w:hAnsi="宋体"/>
          <w:kern w:val="2"/>
          <w:sz w:val="24"/>
          <w:szCs w:val="24"/>
        </w:rPr>
        <w:t>后</w:t>
      </w:r>
      <w:r>
        <w:rPr>
          <w:rFonts w:hAnsi="宋体"/>
          <w:kern w:val="2"/>
          <w:sz w:val="24"/>
          <w:szCs w:val="24"/>
        </w:rPr>
        <w:t>应重新校准。</w:t>
      </w:r>
    </w:p>
    <w:p>
      <w:pPr>
        <w:pStyle w:val="46"/>
        <w:spacing w:line="360" w:lineRule="auto"/>
        <w:ind w:firstLineChars="0"/>
        <w:rPr>
          <w:rFonts w:ascii="Times New Roman"/>
          <w:sz w:val="24"/>
        </w:rPr>
      </w:pPr>
    </w:p>
    <w:p>
      <w:pPr>
        <w:pStyle w:val="22"/>
        <w:spacing w:line="360" w:lineRule="auto"/>
        <w:ind w:firstLine="200"/>
        <w:jc w:val="left"/>
        <w:rPr>
          <w:rFonts w:ascii="黑体" w:hAnsi="黑体" w:eastAsia="黑体"/>
          <w:b w:val="0"/>
          <w:sz w:val="28"/>
          <w:szCs w:val="28"/>
        </w:rPr>
      </w:pPr>
      <w:r>
        <w:br w:type="page"/>
      </w:r>
      <w:bookmarkStart w:id="103" w:name="_Toc21062"/>
      <w:bookmarkStart w:id="104" w:name="_Toc20191_WPSOffice_Level1"/>
      <w:bookmarkStart w:id="105" w:name="_Toc500258949"/>
      <w:r>
        <w:rPr>
          <w:rFonts w:hint="eastAsia" w:ascii="黑体" w:hAnsi="黑体" w:eastAsia="黑体"/>
          <w:b w:val="0"/>
          <w:sz w:val="28"/>
          <w:szCs w:val="28"/>
        </w:rPr>
        <w:t>附录</w:t>
      </w:r>
      <w:r>
        <w:rPr>
          <w:rFonts w:ascii="Times New Roman" w:hAnsi="Times New Roman" w:eastAsia="黑体"/>
          <w:b w:val="0"/>
          <w:sz w:val="28"/>
          <w:szCs w:val="28"/>
        </w:rPr>
        <w:t>A</w:t>
      </w:r>
      <w:bookmarkEnd w:id="103"/>
      <w:bookmarkEnd w:id="104"/>
      <w:r>
        <w:rPr>
          <w:rFonts w:ascii="Times New Roman" w:hAnsi="Times New Roman" w:eastAsia="黑体"/>
          <w:b w:val="0"/>
          <w:sz w:val="28"/>
          <w:szCs w:val="28"/>
        </w:rPr>
        <w:t xml:space="preserve"> </w:t>
      </w:r>
    </w:p>
    <w:p>
      <w:pPr>
        <w:pStyle w:val="22"/>
        <w:spacing w:line="160" w:lineRule="exact"/>
        <w:rPr>
          <w:rFonts w:ascii="Times New Roman" w:hAnsi="Times New Roman" w:eastAsia="黑体"/>
          <w:b w:val="0"/>
          <w:sz w:val="28"/>
          <w:szCs w:val="28"/>
        </w:rPr>
      </w:pPr>
      <w:bookmarkStart w:id="106" w:name="_Toc15031_WPSOffice_Level2"/>
      <w:bookmarkStart w:id="107" w:name="_Toc18788_WPSOffice_Level2"/>
      <w:bookmarkStart w:id="108" w:name="_Toc8532"/>
      <w:r>
        <w:rPr>
          <w:rFonts w:ascii="Times New Roman" w:hAnsi="Times New Roman" w:eastAsia="黑体"/>
          <w:b w:val="0"/>
          <w:sz w:val="28"/>
          <w:szCs w:val="28"/>
        </w:rPr>
        <w:t>校准原始记录参考格式</w:t>
      </w:r>
      <w:bookmarkEnd w:id="105"/>
      <w:bookmarkEnd w:id="106"/>
      <w:bookmarkEnd w:id="107"/>
      <w:bookmarkEnd w:id="108"/>
    </w:p>
    <w:p>
      <w:pPr>
        <w:rPr>
          <w:rFonts w:ascii="Times New Roman" w:hAnsi="Times New Roman"/>
          <w:sz w:val="18"/>
          <w:szCs w:val="18"/>
        </w:rPr>
      </w:pP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512"/>
        <w:gridCol w:w="1265"/>
        <w:gridCol w:w="1761"/>
        <w:gridCol w:w="191"/>
        <w:gridCol w:w="1352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原始记录编号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证书编号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委托方 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校准依据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被校设备信息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器具名称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出厂编号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型号/规格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设备编号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外观检查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制造</w:t>
            </w:r>
            <w:r>
              <w:rPr>
                <w:rFonts w:hint="eastAsia" w:ascii="Times New Roman" w:hAnsi="Times New Roman"/>
                <w:szCs w:val="21"/>
              </w:rPr>
              <w:t>商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准确度等级</w:t>
            </w:r>
          </w:p>
        </w:tc>
        <w:tc>
          <w:tcPr>
            <w:tcW w:w="4120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校准地点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环境条件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    ℃           %RH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测量标准信息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标准器名称</w:t>
            </w:r>
          </w:p>
        </w:tc>
        <w:tc>
          <w:tcPr>
            <w:tcW w:w="79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标准器型号</w:t>
            </w:r>
          </w:p>
        </w:tc>
        <w:tc>
          <w:tcPr>
            <w:tcW w:w="661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编号</w:t>
            </w:r>
          </w:p>
        </w:tc>
        <w:tc>
          <w:tcPr>
            <w:tcW w:w="92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不确定度/               准确度等级/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最大允许误差</w:t>
            </w:r>
          </w:p>
        </w:tc>
        <w:tc>
          <w:tcPr>
            <w:tcW w:w="80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证书编号</w:t>
            </w:r>
          </w:p>
        </w:tc>
        <w:tc>
          <w:tcPr>
            <w:tcW w:w="94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0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0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0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0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360" w:lineRule="auto"/>
        <w:jc w:val="center"/>
        <w:outlineLvl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bookmarkStart w:id="109" w:name="_Toc12664"/>
      <w:r>
        <w:rPr>
          <w:rFonts w:ascii="宋体" w:hAnsi="宋体"/>
          <w:szCs w:val="21"/>
        </w:rPr>
        <w:t>校准结果</w:t>
      </w:r>
      <w:bookmarkEnd w:id="109"/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outlineLvl w:val="0"/>
        <w:rPr>
          <w:rFonts w:ascii="Times New Roman" w:hAnsi="Times New Roman"/>
          <w:spacing w:val="40"/>
          <w:szCs w:val="21"/>
        </w:rPr>
      </w:pPr>
      <w:bookmarkStart w:id="110" w:name="_Toc30679"/>
      <w:r>
        <w:rPr>
          <w:rFonts w:ascii="Times New Roman" w:hAnsi="Times New Roman"/>
          <w:szCs w:val="21"/>
        </w:rPr>
        <w:t>校准点：</w:t>
      </w:r>
      <w:bookmarkEnd w:id="110"/>
    </w:p>
    <w:tbl>
      <w:tblPr>
        <w:tblStyle w:val="23"/>
        <w:tblW w:w="503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158"/>
        <w:gridCol w:w="645"/>
        <w:gridCol w:w="755"/>
        <w:gridCol w:w="758"/>
        <w:gridCol w:w="756"/>
        <w:gridCol w:w="758"/>
        <w:gridCol w:w="756"/>
        <w:gridCol w:w="758"/>
        <w:gridCol w:w="756"/>
        <w:gridCol w:w="758"/>
        <w:gridCol w:w="756"/>
        <w:gridCol w:w="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bookmarkStart w:id="111" w:name="_Toc5010_WPSOffice_Level2"/>
            <w:r>
              <w:rPr>
                <w:rFonts w:ascii="Times New Roman" w:hAnsi="Times New Roman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45720</wp:posOffset>
                      </wp:positionV>
                      <wp:extent cx="638175" cy="1403985"/>
                      <wp:effectExtent l="0" t="0" r="0" b="6350"/>
                      <wp:wrapNone/>
                      <wp:docPr id="296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校准点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22.15pt;margin-top:3.6pt;height:110.55pt;width:50.25pt;z-index:251685888;mso-width-relative:page;mso-height-relative:page;" filled="f" stroked="f" coordsize="21600,21600" o:gfxdata="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f&#10;e1D+1QAAAAgBAAAPAAAAAAAAAAEAIAAAACIAAABkcnMvZG93bnJldi54bWxQSwECFAAUAAAACACH&#10;TuJA7k3/vicCAAArBAAADgAAAAAAAAABACAAAAAkAQAAZHJzL2Uyb0RvYy54bWxQSwUGAAAAAAYA&#10;BgBZAQAAvQ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校准点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-151130</wp:posOffset>
                      </wp:positionH>
                      <wp:positionV relativeFrom="paragraph">
                        <wp:posOffset>19685</wp:posOffset>
                      </wp:positionV>
                      <wp:extent cx="638175" cy="1403985"/>
                      <wp:effectExtent l="0" t="0" r="0" b="6350"/>
                      <wp:wrapNone/>
                      <wp:docPr id="300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210" w:firstLineChars="1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次数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11.9pt;margin-top:1.55pt;height:110.55pt;width:50.25pt;z-index:251686912;mso-width-relative:page;mso-height-relative:page;" filled="f" stroked="f" coordsize="21600,21600" o:gfxdata="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C&#10;sYZK1gAAAAgBAAAPAAAAAAAAAAEAIAAAACIAAABkcnMvZG93bnJldi54bWxQSwECFAAUAAAACACH&#10;TuJA8HN9USYCAAArBAAADgAAAAAAAAABACAAAAAlAQAAZHJzL2Uyb0RvYy54bWxQSwUGAAAAAAYA&#10;BgBZAQAAvQ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>次数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178" w:type="pct"/>
            <w:gridSpan w:val="11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温度场测试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178" w:type="pct"/>
            <w:gridSpan w:val="11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读数/ 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</w:t>
            </w:r>
            <w:r>
              <w:rPr>
                <w:rFonts w:ascii="Times New Roman" w:hAnsi="Times New Roman"/>
                <w:i/>
                <w:szCs w:val="21"/>
              </w:rPr>
              <w:t>i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-3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-2</w:t>
            </w: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-1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平均值 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修正值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表</w:t>
            </w:r>
            <w:r>
              <w:rPr>
                <w:rFonts w:hint="eastAsia" w:ascii="Times New Roman" w:hAnsi="Times New Roman"/>
                <w:szCs w:val="21"/>
              </w:rPr>
              <w:t>（续）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-57785</wp:posOffset>
                      </wp:positionV>
                      <wp:extent cx="638175" cy="1403985"/>
                      <wp:effectExtent l="0" t="0" r="0" b="6350"/>
                      <wp:wrapNone/>
                      <wp:docPr id="34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校准点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24.95pt;margin-top:-4.55pt;height:110.55pt;width:50.25pt;z-index:251688960;mso-width-relative:page;mso-height-relative:page;" filled="f" stroked="f" coordsize="21600,21600" o:gfxdata="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j&#10;WDrs1gAAAAkBAAAPAAAAAAAAAAEAIAAAACIAAABkcnMvZG93bnJldi54bWxQSwECFAAUAAAACACH&#10;TuJAIgK1ZSYCAAAqBAAADgAAAAAAAAABACAAAAAlAQAAZHJzL2Uyb0RvYy54bWxQSwUGAAAAAAYA&#10;BgBZAQAAvQ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校准点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snapToGrid w:val="0"/>
              <w:ind w:firstLine="210" w:firstLineChars="1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次数</w:t>
            </w:r>
          </w:p>
        </w:tc>
        <w:tc>
          <w:tcPr>
            <w:tcW w:w="4178" w:type="pct"/>
            <w:gridSpan w:val="11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温度场测试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178" w:type="pct"/>
            <w:gridSpan w:val="11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读数/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</w:t>
            </w:r>
            <w:r>
              <w:rPr>
                <w:rFonts w:ascii="Times New Roman" w:hAnsi="Times New Roman"/>
                <w:i/>
                <w:szCs w:val="21"/>
              </w:rPr>
              <w:t>i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-3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-2</w:t>
            </w: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-1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实际温度</w:t>
            </w:r>
          </w:p>
        </w:tc>
        <w:tc>
          <w:tcPr>
            <w:tcW w:w="33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3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炉温均匀性</w:t>
            </w:r>
          </w:p>
        </w:tc>
        <w:tc>
          <w:tcPr>
            <w:tcW w:w="4178" w:type="pct"/>
            <w:gridSpan w:val="11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θ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      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θ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−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炉温稳定度</w:t>
            </w:r>
          </w:p>
        </w:tc>
        <w:tc>
          <w:tcPr>
            <w:tcW w:w="4178" w:type="pct"/>
            <w:gridSpan w:val="11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δ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        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δ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−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炉温偏差</w:t>
            </w:r>
          </w:p>
        </w:tc>
        <w:tc>
          <w:tcPr>
            <w:tcW w:w="4178" w:type="pct"/>
            <w:gridSpan w:val="11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nor/>
                      <m:sty m:val="p"/>
                    </m:rPr>
                    <w:rPr>
                      <w:rFonts w:ascii="Cambria Math" w:hAnsi="Cambria Math" w:cs="Cambria Math"/>
                      <w:b w:val="0"/>
                      <w:i w:val="0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      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−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21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尺寸</w:t>
            </w:r>
          </w:p>
        </w:tc>
        <w:tc>
          <w:tcPr>
            <w:tcW w:w="60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炉膛</w:t>
            </w:r>
          </w:p>
        </w:tc>
        <w:tc>
          <w:tcPr>
            <w:tcW w:w="4178" w:type="pct"/>
            <w:gridSpan w:val="11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L</w:t>
            </w:r>
            <w:r>
              <w:rPr>
                <w:rFonts w:ascii="Times New Roman" w:hAnsi="Times New Roman"/>
                <w:szCs w:val="21"/>
              </w:rPr>
              <w:t xml:space="preserve">=     mm                              </w:t>
            </w:r>
            <w:r>
              <w:rPr>
                <w:rFonts w:ascii="Times New Roman" w:hAnsi="Times New Roman"/>
                <w:i/>
                <w:szCs w:val="21"/>
              </w:rPr>
              <w:t>D</w:t>
            </w:r>
            <w:r>
              <w:rPr>
                <w:rFonts w:ascii="Times New Roman" w:hAnsi="Times New Roman"/>
                <w:szCs w:val="21"/>
              </w:rPr>
              <w:t>=     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21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0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测温区</w:t>
            </w:r>
          </w:p>
        </w:tc>
        <w:tc>
          <w:tcPr>
            <w:tcW w:w="4178" w:type="pct"/>
            <w:gridSpan w:val="11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l</w:t>
            </w:r>
            <w:r>
              <w:rPr>
                <w:rFonts w:ascii="Times New Roman" w:hAnsi="Times New Roman"/>
                <w:szCs w:val="21"/>
              </w:rPr>
              <w:t xml:space="preserve">=     mm                               </w:t>
            </w:r>
            <w:r>
              <w:rPr>
                <w:rFonts w:ascii="Times New Roman" w:hAnsi="Times New Roman"/>
                <w:i/>
                <w:szCs w:val="21"/>
              </w:rPr>
              <w:t>d</w:t>
            </w:r>
            <w:r>
              <w:rPr>
                <w:rFonts w:ascii="Times New Roman" w:hAnsi="Times New Roman"/>
                <w:szCs w:val="21"/>
              </w:rPr>
              <w:t>=     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000" w:type="pct"/>
            <w:gridSpan w:val="13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炉温均匀性测量结果的扩展不确定度：</w:t>
            </w:r>
            <w:r>
              <w:rPr>
                <w:rFonts w:ascii="Times New Roman" w:hAnsi="Times New Roman"/>
                <w:i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=  ℃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=2</w:t>
            </w:r>
          </w:p>
        </w:tc>
      </w:tr>
    </w:tbl>
    <w:p>
      <w:pPr>
        <w:spacing w:line="360" w:lineRule="auto"/>
        <w:outlineLvl w:val="0"/>
        <w:rPr>
          <w:rFonts w:ascii="宋体" w:hAnsi="宋体"/>
          <w:sz w:val="24"/>
        </w:rPr>
      </w:pPr>
      <w:bookmarkStart w:id="112" w:name="_Toc13381"/>
      <w:r>
        <w:rPr>
          <w:rFonts w:ascii="宋体" w:hAnsi="宋体"/>
          <w:sz w:val="24"/>
        </w:rPr>
        <w:t>校准员：                  核验员：</w:t>
      </w:r>
      <w:bookmarkEnd w:id="111"/>
      <w:r>
        <w:rPr>
          <w:rFonts w:ascii="宋体" w:hAnsi="宋体"/>
          <w:sz w:val="24"/>
        </w:rPr>
        <w:t xml:space="preserve">                   校准日期：   年   月   日</w:t>
      </w:r>
      <w:bookmarkEnd w:id="112"/>
      <w:r>
        <w:rPr>
          <w:rFonts w:ascii="宋体" w:hAnsi="宋体"/>
          <w:sz w:val="24"/>
        </w:rPr>
        <w:t xml:space="preserve">                </w:t>
      </w:r>
    </w:p>
    <w:p>
      <w:pPr>
        <w:spacing w:line="360" w:lineRule="auto"/>
        <w:outlineLvl w:val="9"/>
        <w:rPr>
          <w:rFonts w:cs="黑体" w:asciiTheme="minorEastAsia" w:hAnsiTheme="minorEastAsia" w:eastAsiaTheme="minorEastAsia"/>
          <w:sz w:val="24"/>
        </w:rPr>
      </w:pPr>
      <w:bookmarkStart w:id="113" w:name="_Toc15057"/>
      <w:bookmarkStart w:id="114" w:name="_Toc29371_WPSOffice_Level1"/>
      <w:bookmarkStart w:id="115" w:name="_Toc500258950"/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9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outlineLvl w:val="0"/>
        <w:rPr>
          <w:rFonts w:ascii="黑体" w:hAnsi="黑体" w:eastAsia="黑体" w:cs="黑体"/>
          <w:sz w:val="28"/>
          <w:szCs w:val="28"/>
        </w:rPr>
      </w:pPr>
      <w:bookmarkStart w:id="116" w:name="_Toc13448"/>
      <w:r>
        <w:rPr>
          <w:rFonts w:hint="eastAsia" w:ascii="黑体" w:hAnsi="黑体" w:eastAsia="黑体" w:cs="黑体"/>
          <w:sz w:val="28"/>
          <w:szCs w:val="28"/>
        </w:rPr>
        <w:t>附录</w:t>
      </w:r>
      <w:r>
        <w:rPr>
          <w:rFonts w:ascii="Times New Roman" w:hAnsi="Times New Roman" w:eastAsia="黑体"/>
          <w:sz w:val="28"/>
          <w:szCs w:val="28"/>
        </w:rPr>
        <w:t>B</w:t>
      </w:r>
      <w:bookmarkEnd w:id="113"/>
      <w:bookmarkEnd w:id="116"/>
    </w:p>
    <w:p>
      <w:pPr>
        <w:pStyle w:val="22"/>
        <w:spacing w:line="160" w:lineRule="exact"/>
        <w:rPr>
          <w:rFonts w:ascii="黑体" w:eastAsia="黑体"/>
          <w:b w:val="0"/>
          <w:sz w:val="28"/>
          <w:szCs w:val="28"/>
        </w:rPr>
      </w:pPr>
      <w:bookmarkStart w:id="117" w:name="_Toc9862"/>
      <w:r>
        <w:rPr>
          <w:rFonts w:hint="eastAsia" w:ascii="黑体" w:eastAsia="黑体"/>
          <w:b w:val="0"/>
          <w:sz w:val="28"/>
          <w:szCs w:val="28"/>
        </w:rPr>
        <w:t>校准证书内页参考格式</w:t>
      </w:r>
      <w:bookmarkEnd w:id="117"/>
    </w:p>
    <w:p>
      <w:pPr>
        <w:spacing w:line="360" w:lineRule="auto"/>
        <w:jc w:val="center"/>
        <w:outlineLvl w:val="0"/>
        <w:rPr>
          <w:rFonts w:ascii="宋体" w:hAnsi="宋体"/>
          <w:sz w:val="24"/>
        </w:rPr>
      </w:pPr>
      <w:bookmarkStart w:id="118" w:name="_Toc32236"/>
      <w:r>
        <w:rPr>
          <w:rFonts w:hint="eastAsia" w:ascii="宋体" w:hAnsi="宋体"/>
          <w:sz w:val="24"/>
        </w:rPr>
        <w:t>校准证书编号：</w:t>
      </w:r>
      <w:r>
        <w:rPr>
          <w:rFonts w:ascii="宋体" w:hAnsi="宋体"/>
          <w:sz w:val="24"/>
        </w:rPr>
        <w:t>××××</w:t>
      </w:r>
      <w:bookmarkEnd w:id="118"/>
    </w:p>
    <w:tbl>
      <w:tblPr>
        <w:tblStyle w:val="23"/>
        <w:tblpPr w:leftFromText="180" w:rightFromText="180" w:vertAnchor="text" w:horzAnchor="margin" w:tblpXSpec="center" w:tblpY="6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7917"/>
      </w:tblGrid>
      <w:tr>
        <w:trPr>
          <w:trHeight w:val="397" w:hRule="atLeast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校准数据/结果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温度场测试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外观检查</w:t>
            </w:r>
          </w:p>
        </w:tc>
        <w:tc>
          <w:tcPr>
            <w:tcW w:w="41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校准点</w:t>
            </w:r>
          </w:p>
        </w:tc>
        <w:tc>
          <w:tcPr>
            <w:tcW w:w="41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炉温均匀性</w:t>
            </w:r>
          </w:p>
        </w:tc>
        <w:tc>
          <w:tcPr>
            <w:tcW w:w="41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θ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      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θ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−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=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炉温稳定度</w:t>
            </w:r>
          </w:p>
        </w:tc>
        <w:tc>
          <w:tcPr>
            <w:tcW w:w="41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δ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        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δ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−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炉温温差</w:t>
            </w:r>
          </w:p>
        </w:tc>
        <w:tc>
          <w:tcPr>
            <w:tcW w:w="41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      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−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=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炉温均匀性测量结果的扩展不确定度：</w:t>
            </w:r>
            <w:r>
              <w:rPr>
                <w:rFonts w:ascii="Times New Roman" w:hAnsi="Times New Roman"/>
                <w:i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=  ℃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i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=2</w:t>
            </w:r>
          </w:p>
        </w:tc>
      </w:tr>
    </w:tbl>
    <w:p>
      <w:pPr>
        <w:widowControl/>
        <w:rPr>
          <w:sz w:val="24"/>
        </w:rPr>
      </w:pPr>
    </w:p>
    <w:bookmarkEnd w:id="114"/>
    <w:bookmarkEnd w:id="115"/>
    <w:p>
      <w:pPr>
        <w:jc w:val="right"/>
        <w:rPr>
          <w:sz w:val="24"/>
        </w:rPr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45"/>
        <w:spacing w:before="0" w:beforeLines="0" w:after="0" w:afterLines="0"/>
        <w:ind w:left="0" w:firstLine="0"/>
        <w:outlineLvl w:val="0"/>
        <w:rPr>
          <w:sz w:val="28"/>
          <w:szCs w:val="28"/>
        </w:rPr>
      </w:pPr>
      <w:bookmarkStart w:id="119" w:name="_Toc7819"/>
      <w:bookmarkStart w:id="120" w:name="_Toc5266_WPSOffice_Level1"/>
      <w:r>
        <w:rPr>
          <w:rFonts w:hint="eastAsia"/>
          <w:sz w:val="28"/>
          <w:szCs w:val="28"/>
        </w:rPr>
        <w:t>附录</w:t>
      </w:r>
      <w:r>
        <w:rPr>
          <w:rFonts w:ascii="Times New Roman" w:hAnsi="Times New Roman"/>
          <w:sz w:val="28"/>
          <w:szCs w:val="28"/>
        </w:rPr>
        <w:t>C</w:t>
      </w:r>
      <w:bookmarkEnd w:id="119"/>
      <w:r>
        <w:rPr>
          <w:rFonts w:hint="eastAsia"/>
          <w:sz w:val="28"/>
          <w:szCs w:val="28"/>
        </w:rPr>
        <w:t xml:space="preserve"> </w:t>
      </w:r>
      <w:bookmarkEnd w:id="120"/>
    </w:p>
    <w:p>
      <w:pPr>
        <w:pStyle w:val="22"/>
        <w:rPr>
          <w:rFonts w:ascii="黑体" w:hAnsi="Adobe 黑体 Std R" w:eastAsia="黑体"/>
          <w:b w:val="0"/>
          <w:sz w:val="28"/>
          <w:szCs w:val="28"/>
        </w:rPr>
      </w:pPr>
      <w:bookmarkStart w:id="121" w:name="_Toc20189_WPSOffice_Level1"/>
      <w:bookmarkStart w:id="122" w:name="_Toc23687_WPSOffice_Level1"/>
      <w:bookmarkStart w:id="123" w:name="_Toc31589"/>
      <w:r>
        <w:rPr>
          <w:rFonts w:ascii="黑体" w:hAnsi="Adobe 黑体 Std R" w:eastAsia="黑体"/>
          <w:b w:val="0"/>
          <w:sz w:val="28"/>
          <w:szCs w:val="28"/>
        </w:rPr>
        <w:t>管式电阻炉炉温均匀性</w:t>
      </w:r>
      <w:r>
        <w:rPr>
          <w:rFonts w:hint="eastAsia" w:ascii="黑体" w:hAnsi="Adobe 黑体 Std R" w:eastAsia="黑体"/>
          <w:b w:val="0"/>
          <w:sz w:val="28"/>
          <w:szCs w:val="28"/>
        </w:rPr>
        <w:t>测量结果不确定度评定</w:t>
      </w:r>
      <w:bookmarkEnd w:id="121"/>
      <w:bookmarkEnd w:id="122"/>
      <w:r>
        <w:rPr>
          <w:rFonts w:hint="eastAsia" w:ascii="黑体" w:hAnsi="Adobe 黑体 Std R" w:eastAsia="黑体"/>
          <w:b w:val="0"/>
          <w:sz w:val="28"/>
          <w:szCs w:val="28"/>
        </w:rPr>
        <w:t>示例</w:t>
      </w:r>
      <w:bookmarkEnd w:id="123"/>
    </w:p>
    <w:p>
      <w:pPr>
        <w:pStyle w:val="45"/>
        <w:spacing w:before="156" w:after="156"/>
        <w:rPr>
          <w:sz w:val="24"/>
          <w:szCs w:val="24"/>
        </w:rPr>
      </w:pPr>
      <w:bookmarkStart w:id="124" w:name="_Toc27885_WPSOffice_Level1"/>
      <w:bookmarkStart w:id="125" w:name="_Toc828_WPSOffice_Level1"/>
      <w:bookmarkStart w:id="126" w:name="_Toc20260"/>
      <w:r>
        <w:rPr>
          <w:rFonts w:ascii="Times New Roman" w:hAnsi="Times New Roman"/>
          <w:sz w:val="24"/>
          <w:szCs w:val="24"/>
        </w:rPr>
        <w:t>C.1</w:t>
      </w:r>
      <w:r>
        <w:rPr>
          <w:rFonts w:hint="eastAsia"/>
          <w:sz w:val="24"/>
          <w:szCs w:val="24"/>
        </w:rPr>
        <w:t xml:space="preserve"> 概述</w:t>
      </w:r>
      <w:bookmarkEnd w:id="124"/>
      <w:bookmarkEnd w:id="125"/>
      <w:bookmarkEnd w:id="126"/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="Times New Roman" w:hAnsi="Times New Roman" w:eastAsia="黑体"/>
          <w:kern w:val="0"/>
          <w:sz w:val="24"/>
        </w:rPr>
        <w:t>C.1.1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="宋体" w:hAnsi="宋体"/>
          <w:sz w:val="24"/>
        </w:rPr>
        <w:t>测量</w:t>
      </w:r>
      <w:r>
        <w:rPr>
          <w:rFonts w:hint="eastAsia" w:ascii="宋体" w:hAnsi="宋体"/>
          <w:sz w:val="24"/>
        </w:rPr>
        <w:t>方法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管式电阻炉炉温均匀性测量为直接测量，温度测量装置由温度传感器（热电偶）和电测设备（校验仪）两部分组成，取多次测量值的平均值作为测量结果。本附录以管式电阻炉炉温均匀性的测量为例，对其进行测量不确定度评定。其他校准项目可参照本附录作类似评定。</w:t>
      </w:r>
    </w:p>
    <w:p>
      <w:pPr>
        <w:spacing w:line="360" w:lineRule="auto"/>
        <w:rPr>
          <w:rFonts w:ascii="Times New Roman" w:hAnsi="Times New Roman"/>
          <w:sz w:val="24"/>
        </w:rPr>
      </w:pPr>
      <w:bookmarkStart w:id="127" w:name="_Toc23440_WPSOffice_Level1"/>
      <w:r>
        <w:rPr>
          <w:rFonts w:ascii="Times New Roman" w:hAnsi="Times New Roman"/>
          <w:sz w:val="24"/>
        </w:rPr>
        <w:t>C.1.2 测量依据</w:t>
      </w:r>
      <w:bookmarkEnd w:id="127"/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依据本规范</w:t>
      </w:r>
      <w:r>
        <w:rPr>
          <w:rFonts w:hint="eastAsia"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2.2，</w:t>
      </w:r>
      <w:r>
        <w:rPr>
          <w:rFonts w:hint="eastAsia" w:ascii="Times New Roman" w:hAnsi="Times New Roman"/>
          <w:sz w:val="24"/>
        </w:rPr>
        <w:t>6.3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</w:rPr>
      </w:pPr>
      <w:bookmarkStart w:id="128" w:name="_Toc21674_WPSOffice_Level1"/>
      <w:r>
        <w:rPr>
          <w:rFonts w:ascii="Times New Roman" w:hAnsi="Times New Roman"/>
          <w:sz w:val="24"/>
        </w:rPr>
        <w:t>C.1.3 被测对象</w:t>
      </w:r>
      <w:bookmarkEnd w:id="128"/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选用管式电阻炉为被测对象，直径为100mm，长600mm，设定温度</w:t>
      </w:r>
      <w:r>
        <w:rPr>
          <w:rFonts w:hint="eastAsia" w:ascii="Times New Roman" w:hAnsi="Times New Roman"/>
          <w:sz w:val="24"/>
        </w:rPr>
        <w:t>为</w:t>
      </w:r>
      <w:r>
        <w:rPr>
          <w:rFonts w:ascii="Times New Roman" w:hAnsi="Times New Roman"/>
          <w:sz w:val="24"/>
        </w:rPr>
        <w:t>800℃，炉温均匀性要求±</w:t>
      </w:r>
      <w:r>
        <w:rPr>
          <w:rFonts w:hint="eastAsia"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℃。</w:t>
      </w:r>
    </w:p>
    <w:p>
      <w:pPr>
        <w:spacing w:line="360" w:lineRule="auto"/>
        <w:rPr>
          <w:rFonts w:ascii="Times New Roman" w:hAnsi="Times New Roman"/>
          <w:sz w:val="24"/>
        </w:rPr>
      </w:pPr>
      <w:bookmarkStart w:id="129" w:name="_Toc27849_WPSOffice_Level1"/>
      <w:r>
        <w:rPr>
          <w:rFonts w:ascii="Times New Roman" w:hAnsi="Times New Roman"/>
          <w:sz w:val="24"/>
        </w:rPr>
        <w:t>C.1.4 测量方法及主要设备</w:t>
      </w:r>
      <w:bookmarkEnd w:id="129"/>
    </w:p>
    <w:p>
      <w:pPr>
        <w:pStyle w:val="7"/>
        <w:spacing w:after="0" w:line="360" w:lineRule="auto"/>
        <w:ind w:firstLine="480" w:firstLineChars="200"/>
        <w:rPr>
          <w:szCs w:val="24"/>
        </w:rPr>
      </w:pPr>
      <w:r>
        <w:rPr>
          <w:szCs w:val="24"/>
        </w:rPr>
        <w:t>采用Ⅰ级</w:t>
      </w:r>
      <w:r>
        <w:t>工作用铂铑</w:t>
      </w:r>
      <w:r>
        <w:rPr>
          <w:rFonts w:hint="eastAsia"/>
        </w:rPr>
        <w:t>10-铂</w:t>
      </w:r>
      <w:r>
        <w:t>热电偶</w:t>
      </w:r>
      <w:r>
        <w:rPr>
          <w:szCs w:val="24"/>
        </w:rPr>
        <w:t>和温湿度场巡检仪作为温度测量装置，温湿度场巡检仪不低于0.02级。</w:t>
      </w:r>
    </w:p>
    <w:p>
      <w:pPr>
        <w:pStyle w:val="45"/>
        <w:spacing w:before="156" w:after="156"/>
        <w:rPr>
          <w:rFonts w:ascii="Times New Roman" w:hAnsi="Times New Roman"/>
          <w:sz w:val="24"/>
          <w:szCs w:val="24"/>
        </w:rPr>
      </w:pPr>
      <w:bookmarkStart w:id="130" w:name="_Toc15639_WPSOffice_Level1"/>
      <w:bookmarkStart w:id="131" w:name="_Toc25012"/>
      <w:r>
        <w:rPr>
          <w:rFonts w:ascii="Times New Roman" w:hAnsi="Times New Roman"/>
          <w:sz w:val="24"/>
          <w:szCs w:val="24"/>
        </w:rPr>
        <w:t>C.2 测量模型及不确定度来源分析</w:t>
      </w:r>
      <w:bookmarkEnd w:id="130"/>
      <w:bookmarkEnd w:id="131"/>
    </w:p>
    <w:p>
      <w:pPr>
        <w:spacing w:line="360" w:lineRule="auto"/>
        <w:rPr>
          <w:rFonts w:ascii="Times New Roman" w:hAnsi="Times New Roman"/>
          <w:sz w:val="24"/>
        </w:rPr>
      </w:pPr>
      <w:bookmarkStart w:id="132" w:name="_Toc22872_WPSOffice_Level1"/>
      <w:r>
        <w:rPr>
          <w:rFonts w:ascii="Times New Roman" w:hAnsi="Times New Roman"/>
          <w:sz w:val="24"/>
        </w:rPr>
        <w:t>C.2.1 测量模型</w:t>
      </w:r>
      <w:bookmarkEnd w:id="132"/>
      <w:bookmarkStart w:id="133" w:name="_Toc6018_WPSOffice_Level1"/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被校</w:t>
      </w:r>
      <w:r>
        <w:rPr>
          <w:rFonts w:hint="eastAsia" w:ascii="Times New Roman" w:hAnsi="Times New Roman"/>
          <w:sz w:val="24"/>
        </w:rPr>
        <w:t>管式电阻炉</w:t>
      </w:r>
      <w:r>
        <w:rPr>
          <w:rFonts w:ascii="Times New Roman" w:hAnsi="Times New Roman"/>
          <w:sz w:val="24"/>
        </w:rPr>
        <w:t>炉温均匀性的测量模型为：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</w:tabs>
        <w:spacing w:line="360" w:lineRule="auto"/>
        <w:ind w:left="3570" w:leftChars="1700" w:firstLine="360" w:firstLineChars="150"/>
        <w:jc w:val="right"/>
        <w:rPr>
          <w:rFonts w:ascii="Times New Roman" w:hAnsi="Times New Roman"/>
          <w:sz w:val="24"/>
        </w:rPr>
      </w:pPr>
      <m:oMath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Δ</m:t>
        </m:r>
        <m:r>
          <m:rPr>
            <m:nor/>
          </m:rPr>
          <w:rPr>
            <w:rFonts w:ascii="Times New Roman" w:hAnsi="Times New Roman"/>
            <w:i/>
            <w:sz w:val="24"/>
          </w:rPr>
          <m:t>θ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+</m:t>
        </m:r>
        <m:r>
          <m:rPr>
            <m:nor/>
            <m:sty m:val="p"/>
          </m:rPr>
          <w:rPr>
            <w:rFonts w:hint="eastAsia" w:ascii="Cambria Math" w:hAnsi="Times New Roman"/>
            <w:b w:val="0"/>
            <w:i w:val="0"/>
            <w:sz w:val="24"/>
            <w:vertAlign w:val="subscript"/>
          </w:rPr>
          <m:t xml:space="preserve"> 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=</m:t>
        </m:r>
        <m:r>
          <m:rPr>
            <m:nor/>
          </m:rPr>
          <w:rPr>
            <w:rFonts w:ascii="Times New Roman" w:hAnsi="Times New Roman"/>
            <w:i/>
            <w:sz w:val="24"/>
          </w:rPr>
          <m:t>t</m:t>
        </m:r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max</m:t>
        </m:r>
        <m:r>
          <m:rPr>
            <m:nor/>
            <m:sty m:val="p"/>
          </m:rPr>
          <w:rPr>
            <w:rFonts w:hint="eastAsia" w:ascii="宋体" w:hAnsi="宋体"/>
            <w:b w:val="0"/>
            <w:i w:val="0"/>
            <w:sz w:val="24"/>
          </w:rPr>
          <m:t>－</m:t>
        </m:r>
        <m:r>
          <m:rPr>
            <m:nor/>
          </m:rPr>
          <w:rPr>
            <w:rFonts w:ascii="Times New Roman" w:hAnsi="Times New Roman"/>
            <w:i/>
            <w:sz w:val="24"/>
          </w:rPr>
          <m:t>t</m:t>
        </m:r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</m:oMath>
      <w:r>
        <w:rPr>
          <w:rFonts w:ascii="Times New Roman" w:hAnsi="Times New Roman" w:eastAsiaTheme="minorEastAsia"/>
          <w:sz w:val="24"/>
          <w:vertAlign w:val="subscript"/>
        </w:rPr>
        <w:t xml:space="preserve"> </w:t>
      </w:r>
      <w:r>
        <w:rPr>
          <w:rFonts w:hint="eastAsia"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  <w:vertAlign w:val="subscript"/>
        </w:rPr>
        <w:t xml:space="preserve">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</w:t>
      </w:r>
      <w:r>
        <w:rPr>
          <w:rFonts w:hint="eastAsia"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（C.1）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</w:tabs>
        <w:spacing w:line="360" w:lineRule="auto"/>
        <w:ind w:left="3570" w:leftChars="1700" w:firstLine="360" w:firstLineChars="150"/>
        <w:jc w:val="right"/>
        <w:rPr>
          <w:rFonts w:ascii="Times New Roman" w:hAnsi="Times New Roman"/>
          <w:sz w:val="24"/>
        </w:rPr>
      </w:pPr>
      <m:oMath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Δ</m:t>
        </m:r>
        <m:r>
          <m:rPr>
            <m:nor/>
          </m:rPr>
          <w:rPr>
            <w:rFonts w:ascii="Times New Roman" w:hAnsi="Times New Roman"/>
            <w:i/>
            <w:sz w:val="24"/>
          </w:rPr>
          <m:t>θ</m:t>
        </m:r>
        <m:r>
          <m:rPr>
            <m:nor/>
            <m:sty m:val="p"/>
          </m:rPr>
          <w:rPr>
            <w:rFonts w:hint="eastAsia" w:ascii="Cambria Math" w:hAnsi="Cambria Math"/>
            <w:b w:val="0"/>
            <w:i w:val="0"/>
            <w:sz w:val="24"/>
            <w:vertAlign w:val="subscript"/>
            <w:lang w:val="en-US" w:eastAsia="zh-CN"/>
          </w:rPr>
          <m:t>—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=</m:t>
        </m:r>
        <m:r>
          <m:rPr>
            <m:nor/>
          </m:rPr>
          <w:rPr>
            <w:rFonts w:ascii="Times New Roman" w:hAnsi="Times New Roman"/>
            <w:i/>
            <w:sz w:val="24"/>
          </w:rPr>
          <m:t>t</m:t>
        </m:r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m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  <w:vertAlign w:val="subscript"/>
          </w:rPr>
          <m:t>in</m:t>
        </m:r>
        <m:r>
          <m:rPr>
            <m:nor/>
            <m:sty m:val="p"/>
          </m:rPr>
          <w:rPr>
            <w:rFonts w:hint="eastAsia" w:ascii="宋体" w:hAnsi="宋体"/>
            <w:b w:val="0"/>
            <w:i w:val="0"/>
            <w:sz w:val="24"/>
          </w:rPr>
          <m:t>－</m:t>
        </m:r>
        <m:r>
          <m:rPr>
            <m:nor/>
          </m:rPr>
          <w:rPr>
            <w:rFonts w:ascii="Times New Roman" w:hAnsi="Times New Roman"/>
            <w:i/>
            <w:sz w:val="24"/>
          </w:rPr>
          <m:t>t</m:t>
        </m:r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</m:oMath>
      <w:r>
        <w:rPr>
          <w:rFonts w:ascii="Times New Roman" w:hAnsi="Times New Roman"/>
          <w:sz w:val="24"/>
        </w:rPr>
        <w:t xml:space="preserve"> 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  </w:t>
      </w:r>
      <w:r>
        <w:rPr>
          <w:rFonts w:hint="eastAsia"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（C.</w:t>
      </w:r>
      <w:r>
        <w:rPr>
          <w:rFonts w:hint="eastAsia"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</w:t>
      </w:r>
      <w:r>
        <w:rPr>
          <w:rFonts w:hint="eastAsia" w:ascii="Times New Roman" w:hAnsi="Times New Roman"/>
          <w:sz w:val="24"/>
        </w:rPr>
        <w:t>：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Δ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  <w:vertAlign w:val="subscript"/>
        </w:rPr>
        <w:t>+</w:t>
      </w:r>
      <w:r>
        <w:rPr>
          <w:rFonts w:ascii="Times New Roman" w:hAnsi="Times New Roman"/>
          <w:sz w:val="24"/>
        </w:rPr>
        <w:t>、Δ</w:t>
      </w:r>
      <w:r>
        <w:rPr>
          <w:rFonts w:ascii="Times New Roman" w:hAnsi="Times New Roman"/>
          <w:i/>
          <w:sz w:val="24"/>
        </w:rPr>
        <w:t>θ</w:t>
      </w:r>
      <m:oMath>
        <m:r>
          <m:rPr>
            <m:nor/>
            <m:sty m:val="p"/>
          </m:rPr>
          <w:rPr>
            <w:rFonts w:hint="eastAsia" w:ascii="Cambria Math" w:hAnsi="Cambria Math"/>
            <w:b w:val="0"/>
            <w:i w:val="0"/>
            <w:sz w:val="24"/>
            <w:vertAlign w:val="subscript"/>
            <w:lang w:val="en-US" w:eastAsia="zh-CN"/>
          </w:rPr>
          <m:t>—</m:t>
        </m:r>
      </m:oMath>
      <w:r>
        <w:rPr>
          <w:rFonts w:hint="eastAsia" w:ascii="Times New Roman" w:hAnsi="Times New Roman"/>
          <w:sz w:val="24"/>
        </w:rPr>
        <w:t>—</w:t>
      </w:r>
      <w:r>
        <w:rPr>
          <w:rFonts w:ascii="Times New Roman" w:hAnsi="Times New Roman"/>
          <w:sz w:val="24"/>
        </w:rPr>
        <w:t>炉温均匀性，℃；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—各测温点实际温度的最大值，℃；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—各测温点实际温度的最小值，℃；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—中心点的实际温度，℃。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合成方差和灵敏系数</w:t>
      </w:r>
      <w:r>
        <w:rPr>
          <w:rFonts w:hint="eastAsia" w:ascii="Times New Roman" w:hAnsi="Times New Roman"/>
          <w:sz w:val="24"/>
        </w:rPr>
        <w:t>为：</w:t>
      </w:r>
    </w:p>
    <w:p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i/>
          <w:sz w:val="24"/>
        </w:rPr>
        <w:t xml:space="preserve">                             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=[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)]</w:t>
      </w:r>
      <w:r>
        <w:rPr>
          <w:rFonts w:ascii="Times New Roman" w:hAnsi="Times New Roman"/>
          <w:sz w:val="24"/>
          <w:vertAlign w:val="superscript"/>
        </w:rPr>
        <w:t xml:space="preserve">2 </w:t>
      </w:r>
      <w:r>
        <w:rPr>
          <w:rFonts w:ascii="Times New Roman" w:hAnsi="Times New Roman"/>
          <w:sz w:val="24"/>
        </w:rPr>
        <w:t>+[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)]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</w:t>
      </w:r>
      <w:r>
        <w:rPr>
          <w:rFonts w:hint="eastAsia"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（C.</w:t>
      </w:r>
      <w:r>
        <w:rPr>
          <w:rFonts w:hint="eastAsia"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</w:t>
      </w:r>
      <w:r>
        <w:rPr>
          <w:rFonts w:hint="eastAsia" w:ascii="Times New Roman" w:hAnsi="Times New Roman"/>
          <w:sz w:val="24"/>
        </w:rPr>
        <w:t xml:space="preserve">  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=[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 xml:space="preserve">min </w:t>
      </w:r>
      <w:r>
        <w:rPr>
          <w:rFonts w:ascii="Times New Roman" w:hAnsi="Times New Roman"/>
          <w:sz w:val="24"/>
        </w:rPr>
        <w:t>)]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+[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)]</w:t>
      </w:r>
      <w:r>
        <w:rPr>
          <w:rFonts w:ascii="Times New Roman" w:hAnsi="Times New Roman"/>
          <w:sz w:val="24"/>
          <w:vertAlign w:val="superscript"/>
        </w:rPr>
        <w:t xml:space="preserve">2  </w:t>
      </w:r>
      <w:r>
        <w:rPr>
          <w:rFonts w:ascii="Times New Roman" w:hAnsi="Times New Roman"/>
          <w:sz w:val="24"/>
        </w:rPr>
        <w:t xml:space="preserve">  </w:t>
      </w:r>
      <w:r>
        <w:rPr>
          <w:rFonts w:hint="eastAsia"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（C.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）</w:t>
      </w:r>
    </w:p>
    <w:p>
      <w:pPr>
        <w:spacing w:before="18"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在公式</w:t>
      </w:r>
      <w:r>
        <w:rPr>
          <w:rFonts w:hint="eastAsia" w:ascii="Times New Roman" w:hAnsi="Times New Roman"/>
          <w:sz w:val="24"/>
          <w:lang w:eastAsia="zh-CN"/>
        </w:rPr>
        <w:t>（</w:t>
      </w:r>
      <w:r>
        <w:rPr>
          <w:rFonts w:hint="eastAsia" w:ascii="Times New Roman" w:hAnsi="Times New Roman"/>
          <w:sz w:val="24"/>
          <w:lang w:val="en-US" w:eastAsia="zh-CN"/>
        </w:rPr>
        <w:t>C.1</w:t>
      </w:r>
      <w:r>
        <w:rPr>
          <w:rFonts w:hint="eastAsia" w:ascii="Times New Roman" w:hAnsi="Times New Roman"/>
          <w:sz w:val="24"/>
          <w:lang w:eastAsia="zh-CN"/>
        </w:rPr>
        <w:t>）</w:t>
      </w:r>
      <w:r>
        <w:rPr>
          <w:rFonts w:ascii="Times New Roman" w:hAnsi="Times New Roman"/>
          <w:sz w:val="24"/>
        </w:rPr>
        <w:t>、公式</w:t>
      </w:r>
      <w:r>
        <w:rPr>
          <w:rFonts w:hint="eastAsia" w:ascii="Times New Roman" w:hAnsi="Times New Roman"/>
          <w:sz w:val="24"/>
          <w:lang w:eastAsia="zh-CN"/>
        </w:rPr>
        <w:t>（</w:t>
      </w:r>
      <w:r>
        <w:rPr>
          <w:rFonts w:hint="eastAsia" w:ascii="Times New Roman" w:hAnsi="Times New Roman"/>
          <w:sz w:val="24"/>
          <w:lang w:val="en-US" w:eastAsia="zh-CN"/>
        </w:rPr>
        <w:t>C.2</w:t>
      </w:r>
      <w:r>
        <w:rPr>
          <w:rFonts w:hint="eastAsia" w:ascii="Times New Roman" w:hAnsi="Times New Roman"/>
          <w:sz w:val="24"/>
          <w:lang w:eastAsia="zh-CN"/>
        </w:rPr>
        <w:t>）</w:t>
      </w:r>
      <w:r>
        <w:rPr>
          <w:rFonts w:ascii="Times New Roman" w:hAnsi="Times New Roman"/>
          <w:sz w:val="24"/>
        </w:rPr>
        <w:t>中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 xml:space="preserve"> 、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彼此独立不相关，因而得：</w:t>
      </w:r>
    </w:p>
    <w:p>
      <w:pPr>
        <w:spacing w:before="18"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i/>
          <w:sz w:val="24"/>
        </w:rPr>
        <w:t>c</w:t>
      </w:r>
      <w:r>
        <w:rPr>
          <w:rFonts w:hint="eastAsia" w:ascii="Times New Roman" w:hAnsi="Times New Roman"/>
          <w:sz w:val="24"/>
          <w:vertAlign w:val="subscript"/>
        </w:rPr>
        <w:t>1</w:t>
      </w:r>
      <w:r>
        <w:rPr>
          <w:rFonts w:hint="eastAsia" w:ascii="Times New Roman" w:hAnsi="Times New Roman"/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Δ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θ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max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Δ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θ</m:t>
            </m:r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  <w:vertAlign w:val="subscript"/>
              </w:rPr>
              <m:t>-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m</m:t>
            </m:r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  <w:vertAlign w:val="subscript"/>
              </w:rPr>
              <m:t>in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=1</m:t>
        </m:r>
      </m:oMath>
    </w:p>
    <w:p>
      <w:pPr>
        <w:spacing w:before="18"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i/>
          <w:sz w:val="24"/>
        </w:rPr>
        <w:t>c</w:t>
      </w:r>
      <w:r>
        <w:rPr>
          <w:rFonts w:hint="eastAsia" w:ascii="Times New Roman" w:hAnsi="Times New Roman"/>
          <w:sz w:val="24"/>
          <w:vertAlign w:val="subscript"/>
        </w:rPr>
        <w:t>2</w:t>
      </w:r>
      <w:r>
        <w:rPr>
          <w:rFonts w:hint="eastAsia" w:ascii="Times New Roman" w:hAnsi="Times New Roman"/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Δ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θ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Δ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θ</m:t>
            </m:r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  <w:vertAlign w:val="subscript"/>
              </w:rPr>
              <m:t>-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=−1</m:t>
        </m:r>
      </m:oMath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故</w:t>
      </w:r>
    </w:p>
    <w:p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=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 xml:space="preserve">) +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(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 xml:space="preserve">)  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             （C.</w:t>
      </w:r>
      <w:r>
        <w:rPr>
          <w:rFonts w:hint="eastAsia"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ind w:firstLine="3720" w:firstLineChars="1550"/>
        <w:jc w:val="right"/>
        <w:rPr>
          <w:rFonts w:ascii="Times New Roman" w:hAnsi="Times New Roman"/>
          <w:sz w:val="24"/>
          <w:highlight w:val="yellow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=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 xml:space="preserve">) +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 xml:space="preserve">2 </w:t>
      </w:r>
      <w:r>
        <w:rPr>
          <w:rFonts w:ascii="Times New Roman" w:hAnsi="Times New Roman"/>
          <w:sz w:val="24"/>
        </w:rPr>
        <w:t xml:space="preserve">(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 xml:space="preserve">)   </w:t>
      </w: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      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（C.</w:t>
      </w:r>
      <w:r>
        <w:rPr>
          <w:rFonts w:hint="eastAsia"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C.2.2 测量结果不确定度的主要来源分析</w:t>
      </w:r>
      <w:bookmarkEnd w:id="133"/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管式电阻炉均匀性测量结果不确定度的主要来源有：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bookmarkStart w:id="134" w:name="_Toc13553_WPSOffice_Level2"/>
      <w:r>
        <w:rPr>
          <w:rFonts w:ascii="Times New Roman" w:hAnsi="Times New Roman"/>
          <w:sz w:val="24"/>
        </w:rPr>
        <w:t>（a）</w:t>
      </w:r>
      <w:bookmarkEnd w:id="134"/>
      <w:r>
        <w:rPr>
          <w:rFonts w:ascii="Times New Roman" w:hAnsi="Times New Roman"/>
          <w:sz w:val="24"/>
        </w:rPr>
        <w:t>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；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bookmarkStart w:id="135" w:name="_Toc25299_WPSOffice_Level2"/>
      <w:r>
        <w:rPr>
          <w:rFonts w:ascii="Times New Roman" w:hAnsi="Times New Roman"/>
          <w:sz w:val="24"/>
        </w:rPr>
        <w:t>（b）</w:t>
      </w:r>
      <w:bookmarkEnd w:id="135"/>
      <w:r>
        <w:rPr>
          <w:rFonts w:ascii="Times New Roman" w:hAnsi="Times New Roman"/>
          <w:sz w:val="24"/>
        </w:rPr>
        <w:t>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bookmarkStart w:id="136" w:name="_Toc23758_WPSOffice_Level2"/>
      <w:r>
        <w:rPr>
          <w:rFonts w:ascii="Times New Roman" w:hAnsi="Times New Roman"/>
          <w:sz w:val="24"/>
        </w:rPr>
        <w:t>（c）</w:t>
      </w:r>
      <w:bookmarkEnd w:id="136"/>
      <w:bookmarkStart w:id="137" w:name="_Toc24939_WPSOffice_Level2"/>
      <w:r>
        <w:rPr>
          <w:rFonts w:ascii="Times New Roman" w:hAnsi="Times New Roman"/>
          <w:sz w:val="24"/>
        </w:rPr>
        <w:t>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)</w:t>
      </w:r>
      <w:bookmarkEnd w:id="137"/>
      <w:r>
        <w:rPr>
          <w:rFonts w:hint="eastAsia" w:ascii="Times New Roman" w:hAnsi="Times New Roman"/>
          <w:sz w:val="24"/>
        </w:rPr>
        <w:t>。</w:t>
      </w:r>
    </w:p>
    <w:p>
      <w:pPr>
        <w:pStyle w:val="45"/>
        <w:spacing w:before="156" w:after="156"/>
        <w:rPr>
          <w:rFonts w:ascii="Times New Roman" w:hAnsi="Times New Roman"/>
          <w:sz w:val="24"/>
          <w:szCs w:val="24"/>
        </w:rPr>
      </w:pPr>
      <w:bookmarkStart w:id="138" w:name="_Toc17306_WPSOffice_Level1"/>
      <w:bookmarkStart w:id="139" w:name="_Toc23179"/>
      <w:r>
        <w:rPr>
          <w:rFonts w:ascii="Times New Roman" w:hAnsi="Times New Roman"/>
          <w:sz w:val="24"/>
          <w:szCs w:val="24"/>
        </w:rPr>
        <w:t>C.3管式电阻炉均匀性测量结果不确定度的评定</w:t>
      </w:r>
      <w:bookmarkEnd w:id="138"/>
      <w:bookmarkEnd w:id="139"/>
    </w:p>
    <w:p>
      <w:pPr>
        <w:spacing w:line="360" w:lineRule="auto"/>
        <w:jc w:val="left"/>
        <w:rPr>
          <w:rFonts w:ascii="Times New Roman" w:hAnsi="Times New Roman"/>
          <w:sz w:val="24"/>
        </w:rPr>
      </w:pPr>
      <w:bookmarkStart w:id="140" w:name="_Toc13805_WPSOffice_Level1"/>
      <w:r>
        <w:rPr>
          <w:rFonts w:ascii="Times New Roman" w:hAnsi="Times New Roman"/>
          <w:sz w:val="24"/>
        </w:rPr>
        <w:t>C.3.1输入量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)的评定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（1）输入量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重复测量引入的标准不确定度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hint="eastAsia"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)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当</w:t>
      </w:r>
      <w:r>
        <w:rPr>
          <w:rFonts w:hint="eastAsia" w:ascii="Times New Roman" w:hAnsi="Times New Roman"/>
          <w:sz w:val="24"/>
        </w:rPr>
        <w:t>管式电阻炉</w:t>
      </w:r>
      <w:r>
        <w:rPr>
          <w:rFonts w:ascii="Times New Roman" w:hAnsi="Times New Roman"/>
          <w:sz w:val="24"/>
        </w:rPr>
        <w:t>检测温度为800℃时，测温仪器在得到最低平均值的测温点读取温度值，共计</w:t>
      </w: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0次，分别为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m2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m3</w:t>
      </w:r>
      <w:r>
        <w:rPr>
          <w:rFonts w:ascii="Times New Roman" w:hAnsi="Times New Roman"/>
          <w:sz w:val="24"/>
        </w:rPr>
        <w:t>……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</w:t>
      </w:r>
      <w:r>
        <w:rPr>
          <w:rFonts w:hint="eastAsia"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  <w:vertAlign w:val="subscript"/>
        </w:rPr>
        <w:t>0</w:t>
      </w:r>
      <w:r>
        <w:rPr>
          <w:rFonts w:ascii="Times New Roman" w:hAnsi="Times New Roman"/>
          <w:sz w:val="24"/>
        </w:rPr>
        <w:t>，其平均值记为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m</m:t>
        </m:r>
      </m:oMath>
      <w:r>
        <w:rPr>
          <w:rFonts w:ascii="Times New Roman" w:hAnsi="Times New Roman"/>
          <w:sz w:val="24"/>
        </w:rPr>
        <w:t>。测量值及计算结果见表</w:t>
      </w:r>
      <w:r>
        <w:rPr>
          <w:rFonts w:ascii="Times New Roman" w:hAnsi="Times New Roman" w:eastAsia="黑体"/>
          <w:sz w:val="24"/>
        </w:rPr>
        <w:t>C.</w:t>
      </w:r>
      <w:r>
        <w:rPr>
          <w:rFonts w:hint="eastAsia" w:ascii="Times New Roman" w:hAnsi="Times New Roman" w:eastAsia="黑体"/>
          <w:sz w:val="24"/>
        </w:rPr>
        <w:t>1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属A类不确定度。</w:t>
      </w:r>
    </w:p>
    <w:p>
      <w:pPr>
        <w:wordWrap w:val="0"/>
        <w:spacing w:line="360" w:lineRule="auto"/>
        <w:ind w:firstLine="480" w:firstLineChars="200"/>
        <w:jc w:val="right"/>
        <w:rPr>
          <w:rFonts w:ascii="黑体" w:hAnsi="黑体" w:eastAsia="黑体"/>
          <w:kern w:val="0"/>
          <w:szCs w:val="21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黑体" w:hAnsi="黑体" w:eastAsia="黑体"/>
          <w:kern w:val="0"/>
          <w:szCs w:val="21"/>
        </w:rPr>
        <w:t>表</w:t>
      </w:r>
      <w:r>
        <w:rPr>
          <w:rFonts w:ascii="Times New Roman" w:hAnsi="Times New Roman" w:eastAsia="黑体"/>
          <w:szCs w:val="21"/>
        </w:rPr>
        <w:t>C.</w:t>
      </w:r>
      <w:r>
        <w:rPr>
          <w:rFonts w:hint="eastAsia" w:ascii="Times New Roman" w:hAnsi="Times New Roman" w:eastAsia="黑体"/>
          <w:szCs w:val="21"/>
        </w:rPr>
        <w:t>1</w:t>
      </w:r>
      <w:r>
        <w:rPr>
          <w:rFonts w:ascii="黑体" w:hAnsi="黑体" w:eastAsia="黑体"/>
          <w:kern w:val="0"/>
          <w:szCs w:val="21"/>
        </w:rPr>
        <w:t xml:space="preserve"> 测量结果及计算结果</w:t>
      </w:r>
      <w:r>
        <w:rPr>
          <w:rFonts w:ascii="Times New Roman" w:hAnsi="Times New Roman"/>
          <w:sz w:val="24"/>
        </w:rPr>
        <w:t xml:space="preserve">           </w:t>
      </w:r>
      <w:r>
        <w:rPr>
          <w:rFonts w:hint="eastAsia"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 w:eastAsia="黑体"/>
          <w:kern w:val="0"/>
          <w:szCs w:val="21"/>
        </w:rPr>
        <w:t>℃</w:t>
      </w:r>
      <w:r>
        <w:rPr>
          <w:rFonts w:hint="eastAsia" w:ascii="Times New Roman" w:hAnsi="Times New Roman" w:eastAsia="黑体"/>
          <w:kern w:val="0"/>
          <w:szCs w:val="21"/>
        </w:rPr>
        <w:t xml:space="preserve">  </w:t>
      </w:r>
    </w:p>
    <w:tbl>
      <w:tblPr>
        <w:tblStyle w:val="23"/>
        <w:tblW w:w="9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  <w:gridCol w:w="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9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组数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9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测量值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802.76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802.59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802.95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803.89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802.82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802.1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803.12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803.26</w:t>
            </w:r>
          </w:p>
        </w:tc>
        <w:tc>
          <w:tcPr>
            <w:tcW w:w="82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803.32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802.76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平均值</w:t>
            </w:r>
          </w:p>
        </w:tc>
        <w:tc>
          <w:tcPr>
            <w:tcW w:w="8269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m</m:t>
              </m:r>
            </m:oMath>
            <w:r>
              <w:rPr>
                <w:rFonts w:ascii="Times New Roman" w:hAnsi="Times New Roman"/>
                <w:szCs w:val="21"/>
              </w:rPr>
              <w:t xml:space="preserve"> =802.96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标准偏差</w:t>
            </w:r>
          </w:p>
        </w:tc>
        <w:tc>
          <w:tcPr>
            <w:tcW w:w="8269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s</w:t>
            </w:r>
            <w:r>
              <w:rPr>
                <w:rFonts w:ascii="Times New Roman" w:hAnsi="Times New Roman"/>
                <w:szCs w:val="21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m</m:t>
              </m:r>
            </m:oMath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szCs w:val="21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1"/>
                            </w:rPr>
                            <m:t xml:space="preserve">i=1</m:t>
                          </m: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1"/>
                            </w:rPr>
                            <m:t xml:space="preserve">n</m:t>
                          </m: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Cs w:val="21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maxi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 xml:space="preserve"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m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</m:ctrlPr>
                                </m:e>
                              </m:d>
                              <m:ctrlPr>
                                <w:rPr>
                                  <w:rFonts w:ascii="Cambria Math" w:hAnsi="Cambria Math"/>
                                  <w:szCs w:val="21"/>
                                </w:rPr>
                              </m:ctrlP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1"/>
                                </w:rPr>
                                <m:t xml:space="preserve">2</m:t>
                              </m:r>
                              <m:ctrlPr>
                                <w:rPr>
                                  <w:rFonts w:ascii="Cambria Math" w:hAnsi="Cambria Math"/>
                                  <w:szCs w:val="21"/>
                                </w:rPr>
                              </m:ctrlPr>
                            </m:sup>
                          </m:sSup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e>
                      </m:nary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 xml:space="preserve">n−1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rad>
            </m:oMath>
            <w:r>
              <w:rPr>
                <w:rFonts w:ascii="Times New Roman" w:hAnsi="Times New Roman"/>
                <w:szCs w:val="21"/>
              </w:rPr>
              <w:instrText xml:space="preserve"> </w:instrTex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=0.48</w:t>
            </w: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重复性引入的标准不确定度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hint="eastAsia"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)为：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hint="eastAsia"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=</w:t>
      </w:r>
      <w:r>
        <w:rPr>
          <w:rFonts w:ascii="Times New Roman" w:hAnsi="Times New Roman"/>
          <w:i/>
          <w:szCs w:val="21"/>
        </w:rPr>
        <w:t xml:space="preserve"> s</w:t>
      </w:r>
      <w:r>
        <w:rPr>
          <w:rFonts w:ascii="Times New Roman" w:hAnsi="Times New Roman"/>
          <w:szCs w:val="21"/>
        </w:rPr>
        <w:t>(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m</m:t>
        </m:r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1"/>
          </w:rPr>
          <m:t xml:space="preserve"> 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zCs w:val="21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 xml:space="preserve">i=1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 xml:space="preserve">n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Cs w:val="21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maxi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1"/>
                              </w:rPr>
                              <m:t xml:space="preserve">−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m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ub>
                            </m:sSub>
                            <m:ctrlPr>
                              <w:rPr>
                                <w:rFonts w:ascii="Cambria Math" w:hAnsi="Cambria Math"/>
                                <w:szCs w:val="21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 xml:space="preserve">2</m:t>
                        </m: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</m:nary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 xml:space="preserve">n−1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end"/>
      </w:r>
      <w:r>
        <w:rPr>
          <w:rFonts w:hint="eastAsia" w:ascii="Times New Roman" w:hAnsi="Times New Roman"/>
          <w:szCs w:val="21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hint="eastAsia" w:ascii="Times New Roman" w:hAnsi="Times New Roman"/>
          <w:szCs w:val="21"/>
        </w:rPr>
        <w:t>=0.15</w:t>
      </w:r>
      <w:r>
        <w:rPr>
          <w:rFonts w:ascii="Times New Roman" w:hAnsi="Times New Roman"/>
          <w:szCs w:val="21"/>
        </w:rPr>
        <w:t>℃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（2）工作用贵金属热电偶不确定度引入的标准不确定度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x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)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由校准证书中可知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工作用贵金属热电偶的扩展不确定度</w:t>
      </w:r>
      <w:r>
        <w:rPr>
          <w:rFonts w:hint="eastAsia" w:ascii="Times New Roman" w:hAnsi="Times New Roman"/>
          <w:sz w:val="24"/>
        </w:rPr>
        <w:t>为</w:t>
      </w:r>
      <w:r>
        <w:rPr>
          <w:rFonts w:ascii="Times New Roman" w:hAnsi="Times New Roman"/>
          <w:sz w:val="24"/>
        </w:rPr>
        <w:t>0.6℃(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=2)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标准不确定度为：</w:t>
      </w:r>
    </w:p>
    <w:p>
      <w:pPr>
        <w:spacing w:line="360" w:lineRule="auto"/>
        <w:ind w:right="455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x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) =0.3℃</w:t>
      </w:r>
    </w:p>
    <w:p>
      <w:pPr>
        <w:spacing w:before="125"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)为：</w:t>
      </w:r>
    </w:p>
    <w:p>
      <w:pPr>
        <w:spacing w:before="125"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 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max</m:t>
            </m:r>
            <m:r>
              <m:rPr>
                <m:nor/>
                <m:sty m:val="p"/>
              </m:rPr>
              <w:rPr>
                <w:rFonts w:hint="eastAsia" w:ascii="Cambria Math" w:hAnsi="Times New Roman"/>
                <w:b w:val="0"/>
                <w:i w:val="0"/>
                <w:sz w:val="24"/>
                <w:vertAlign w:val="subscript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)+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)</m:t>
            </m:r>
            <m:ctrlPr>
              <w:rPr>
                <w:rFonts w:ascii="Cambria Math" w:hAnsi="Cambria Math"/>
                <w:sz w:val="24"/>
              </w:rPr>
            </m:ctrlPr>
          </m:e>
        </m:rad>
        <m:r>
          <m:rPr/>
          <w:rPr>
            <w:rFonts w:ascii="Cambria Math" w:hAnsi="Cambria Math"/>
            <w:sz w:val="24"/>
          </w:rPr>
          <m:t>=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0.3</m:t>
        </m:r>
        <m:r>
          <m:rPr>
            <m:nor/>
            <m:sty m:val="p"/>
          </m:rPr>
          <w:rPr>
            <w:rFonts w:hint="eastAsia" w:ascii="Cambria Math" w:hAnsi="Times New Roman"/>
            <w:b w:val="0"/>
            <w:i w:val="0"/>
            <w:sz w:val="24"/>
          </w:rPr>
          <m:t>4</m:t>
        </m:r>
        <m:r>
          <m:rPr>
            <m:nor/>
            <m:sty m:val="p"/>
          </m:rPr>
          <w:rPr>
            <w:rFonts w:hint="eastAsia" w:ascii="宋体" w:hAnsi="宋体" w:cs="宋体"/>
            <w:b w:val="0"/>
            <w:i w:val="0"/>
            <w:sz w:val="24"/>
          </w:rPr>
          <m:t>℃</m:t>
        </m:r>
      </m:oMath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C.3.2 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引入的标准不确定度</w:t>
      </w:r>
      <w:r>
        <w:rPr>
          <w:rFonts w:ascii="Times New Roman" w:hAnsi="Times New Roman"/>
          <w:i/>
          <w:sz w:val="24"/>
        </w:rPr>
        <w:t xml:space="preserve">u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)的评定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（1）输入量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重复测量引入的标准不确定度</w:t>
      </w:r>
      <w:r>
        <w:rPr>
          <w:rFonts w:ascii="Times New Roman" w:hAnsi="Times New Roman" w:eastAsia="华文楷体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k</w:t>
      </w:r>
      <w:r>
        <w:rPr>
          <w:rFonts w:ascii="Times New Roman" w:hAnsi="Times New Roman"/>
          <w:sz w:val="24"/>
        </w:rPr>
        <w:t>)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</w:t>
      </w:r>
      <w:r>
        <w:rPr>
          <w:rFonts w:hint="eastAsia" w:ascii="Times New Roman" w:hAnsi="Times New Roman"/>
          <w:sz w:val="24"/>
        </w:rPr>
        <w:t>管式电阻炉</w:t>
      </w:r>
      <w:r>
        <w:rPr>
          <w:rFonts w:ascii="Times New Roman" w:hAnsi="Times New Roman"/>
          <w:sz w:val="24"/>
        </w:rPr>
        <w:t>检测温度为800℃时，测温仪器在中心点读取温度值，共计</w:t>
      </w: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0次，分别为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k1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k2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k3</w:t>
      </w:r>
      <w:r>
        <w:rPr>
          <w:rFonts w:ascii="Times New Roman" w:hAnsi="Times New Roman"/>
          <w:sz w:val="24"/>
        </w:rPr>
        <w:t>……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k</w:t>
      </w:r>
      <w:r>
        <w:rPr>
          <w:rFonts w:hint="eastAsia"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  <w:vertAlign w:val="subscript"/>
        </w:rPr>
        <w:t>0</w:t>
      </w:r>
      <w:r>
        <w:rPr>
          <w:rFonts w:ascii="Times New Roman" w:hAnsi="Times New Roman"/>
          <w:sz w:val="24"/>
        </w:rPr>
        <w:t>，其平均值记为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  <w:vertAlign w:val="subscript"/>
          </w:rPr>
          <m:t>k</m:t>
        </m:r>
      </m:oMath>
      <w:r>
        <w:rPr>
          <w:rFonts w:ascii="Times New Roman" w:hAnsi="Times New Roman"/>
          <w:sz w:val="24"/>
        </w:rPr>
        <w:t>。测量值及计算结果见表</w:t>
      </w:r>
      <w:r>
        <w:rPr>
          <w:rFonts w:ascii="Times New Roman" w:hAnsi="Times New Roman" w:eastAsia="黑体"/>
          <w:sz w:val="24"/>
        </w:rPr>
        <w:t>C.</w:t>
      </w:r>
      <w:r>
        <w:rPr>
          <w:rFonts w:hint="eastAsia" w:ascii="Times New Roman" w:hAnsi="Times New Roman" w:eastAsia="黑体"/>
          <w:sz w:val="24"/>
        </w:rPr>
        <w:t>2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属 A类不确定度。</w:t>
      </w:r>
    </w:p>
    <w:p>
      <w:pPr>
        <w:wordWrap w:val="0"/>
        <w:spacing w:line="360" w:lineRule="auto"/>
        <w:ind w:firstLine="420" w:firstLineChars="20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kern w:val="0"/>
          <w:szCs w:val="21"/>
        </w:rPr>
        <w:t>表</w:t>
      </w:r>
      <w:r>
        <w:rPr>
          <w:rFonts w:ascii="Times New Roman" w:hAnsi="Times New Roman" w:eastAsia="黑体"/>
          <w:szCs w:val="21"/>
        </w:rPr>
        <w:t>C.</w:t>
      </w:r>
      <w:r>
        <w:rPr>
          <w:rFonts w:hint="eastAsia" w:ascii="Times New Roman" w:hAnsi="Times New Roman" w:eastAsia="黑体"/>
          <w:szCs w:val="21"/>
        </w:rPr>
        <w:t>2</w:t>
      </w:r>
      <w:r>
        <w:rPr>
          <w:rFonts w:ascii="Times New Roman" w:hAnsi="Times New Roman" w:eastAsia="黑体"/>
          <w:kern w:val="0"/>
          <w:szCs w:val="21"/>
        </w:rPr>
        <w:t xml:space="preserve"> 测量结果及计算结果</w:t>
      </w:r>
      <w:r>
        <w:rPr>
          <w:rFonts w:ascii="Times New Roman" w:hAnsi="Times New Roman"/>
          <w:sz w:val="24"/>
        </w:rPr>
        <w:t xml:space="preserve">           </w:t>
      </w:r>
      <w:r>
        <w:rPr>
          <w:rFonts w:hint="eastAsia"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 w:eastAsia="黑体"/>
          <w:kern w:val="0"/>
          <w:szCs w:val="21"/>
        </w:rPr>
        <w:t>℃</w:t>
      </w:r>
      <w:r>
        <w:rPr>
          <w:rFonts w:hint="eastAsia" w:ascii="Times New Roman" w:hAnsi="Times New Roman" w:eastAsia="黑体"/>
          <w:kern w:val="0"/>
          <w:szCs w:val="21"/>
        </w:rPr>
        <w:t xml:space="preserve">  </w:t>
      </w:r>
    </w:p>
    <w:tbl>
      <w:tblPr>
        <w:tblStyle w:val="23"/>
        <w:tblW w:w="94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组数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sz w:val="21"/>
              </w:rPr>
            </w:pPr>
            <w:r>
              <w:rPr>
                <w:sz w:val="21"/>
              </w:rPr>
              <w:t>测量值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802.65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802.77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802.81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802.9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803.08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803.24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803.4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803.61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803.7</w:t>
            </w:r>
          </w:p>
        </w:tc>
        <w:tc>
          <w:tcPr>
            <w:tcW w:w="83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2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平均值</w:t>
            </w:r>
          </w:p>
        </w:tc>
        <w:tc>
          <w:tcPr>
            <w:tcW w:w="8360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k</m:t>
              </m:r>
            </m:oMath>
            <w:r>
              <w:rPr>
                <w:rFonts w:ascii="Times New Roman" w:hAnsi="Times New Roman"/>
                <w:szCs w:val="21"/>
              </w:rPr>
              <w:t xml:space="preserve"> =803.21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标准偏差</w:t>
            </w:r>
          </w:p>
        </w:tc>
        <w:tc>
          <w:tcPr>
            <w:tcW w:w="8360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s</w:t>
            </w:r>
            <w:r>
              <w:rPr>
                <w:rFonts w:ascii="Times New Roman" w:hAnsi="Times New Roman"/>
                <w:szCs w:val="21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k</m:t>
              </m:r>
            </m:oMath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szCs w:val="21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1"/>
                            </w:rPr>
                            <m:t xml:space="preserve">i=1</m:t>
                          </m: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1"/>
                            </w:rPr>
                            <m:t xml:space="preserve">n</m:t>
                          </m: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Cs w:val="21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maxi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 xml:space="preserve"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m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</m:ctrlPr>
                                </m:e>
                              </m:d>
                              <m:ctrlPr>
                                <w:rPr>
                                  <w:rFonts w:ascii="Cambria Math" w:hAnsi="Cambria Math"/>
                                  <w:szCs w:val="21"/>
                                </w:rPr>
                              </m:ctrlP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1"/>
                                </w:rPr>
                                <m:t xml:space="preserve">2</m:t>
                              </m:r>
                              <m:ctrlPr>
                                <w:rPr>
                                  <w:rFonts w:ascii="Cambria Math" w:hAnsi="Cambria Math"/>
                                  <w:szCs w:val="21"/>
                                </w:rPr>
                              </m:ctrlPr>
                            </m:sup>
                          </m:sSup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e>
                      </m:nary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 xml:space="preserve">n−1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rad>
            </m:oMath>
            <w:r>
              <w:rPr>
                <w:rFonts w:ascii="Times New Roman" w:hAnsi="Times New Roman"/>
                <w:szCs w:val="21"/>
              </w:rPr>
              <w:instrText xml:space="preserve"> </w:instrTex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=0.44</w:t>
            </w: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重复性引入的标准不确定度</w:t>
      </w:r>
      <w:r>
        <w:rPr>
          <w:rFonts w:ascii="Times New Roman" w:hAnsi="Times New Roman" w:eastAsia="华文楷体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k</w:t>
      </w:r>
      <w:r>
        <w:rPr>
          <w:rFonts w:ascii="Times New Roman" w:hAnsi="Times New Roman"/>
          <w:sz w:val="24"/>
        </w:rPr>
        <w:t>)为：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hint="eastAsia" w:ascii="Times New Roman" w:hAnsi="Times New Roman"/>
          <w:sz w:val="24"/>
          <w:vertAlign w:val="subscript"/>
        </w:rPr>
        <w:t>k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=</w:t>
      </w:r>
      <w:r>
        <w:rPr>
          <w:rFonts w:ascii="Times New Roman" w:hAnsi="Times New Roman"/>
          <w:i/>
          <w:szCs w:val="21"/>
        </w:rPr>
        <w:t xml:space="preserve"> s</w:t>
      </w:r>
      <w:r>
        <w:rPr>
          <w:rFonts w:ascii="Times New Roman" w:hAnsi="Times New Roman"/>
          <w:szCs w:val="21"/>
        </w:rPr>
        <w:t>(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  <w:vertAlign w:val="subscript"/>
          </w:rPr>
          <m:t>k</m:t>
        </m:r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1"/>
          </w:rPr>
          <m:t xml:space="preserve"> 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zCs w:val="21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 xml:space="preserve">i=1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 xml:space="preserve">n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Cs w:val="21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maxi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1"/>
                              </w:rPr>
                              <m:t xml:space="preserve">−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m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ub>
                            </m:sSub>
                            <m:ctrlPr>
                              <w:rPr>
                                <w:rFonts w:ascii="Cambria Math" w:hAnsi="Cambria Math"/>
                                <w:szCs w:val="21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 xml:space="preserve">2</m:t>
                        </m: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</m:nary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 xml:space="preserve">n−1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end"/>
      </w:r>
      <w:r>
        <w:rPr>
          <w:rFonts w:hint="eastAsia" w:ascii="Times New Roman" w:hAnsi="Times New Roman"/>
          <w:szCs w:val="21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hint="eastAsia" w:ascii="Times New Roman" w:hAnsi="Times New Roman"/>
          <w:szCs w:val="21"/>
        </w:rPr>
        <w:t>=0.14</w:t>
      </w:r>
      <w:r>
        <w:rPr>
          <w:rFonts w:ascii="Times New Roman" w:hAnsi="Times New Roman"/>
          <w:sz w:val="24"/>
        </w:rPr>
        <w:t>℃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（2）工作用贵金属热电偶不确定度引入的标准不确定度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d</w:t>
      </w:r>
      <w:r>
        <w:rPr>
          <w:rFonts w:ascii="Times New Roman" w:hAnsi="Times New Roman"/>
          <w:sz w:val="24"/>
        </w:rPr>
        <w:t>)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由校准证书中可知，工作用贵金属热电偶的扩展不确定度</w:t>
      </w:r>
      <w:r>
        <w:rPr>
          <w:rFonts w:hint="eastAsia" w:ascii="Times New Roman" w:hAnsi="Times New Roman"/>
          <w:sz w:val="24"/>
        </w:rPr>
        <w:t>为</w:t>
      </w:r>
      <w:r>
        <w:rPr>
          <w:rFonts w:ascii="Times New Roman" w:hAnsi="Times New Roman"/>
          <w:sz w:val="24"/>
        </w:rPr>
        <w:t>0.6℃(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=2)，标准不确定度为：</w:t>
      </w:r>
    </w:p>
    <w:p>
      <w:pPr>
        <w:spacing w:line="360" w:lineRule="auto"/>
        <w:ind w:right="455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d</w:t>
      </w:r>
      <w:r>
        <w:rPr>
          <w:rFonts w:ascii="Times New Roman" w:hAnsi="Times New Roman"/>
          <w:sz w:val="24"/>
        </w:rPr>
        <w:t>) =0.3℃</w:t>
      </w:r>
    </w:p>
    <w:p>
      <w:pPr>
        <w:spacing w:before="125"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)为：</w:t>
      </w:r>
    </w:p>
    <w:p>
      <w:pPr>
        <w:spacing w:before="125"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 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 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  <w:vertAlign w:val="subscript"/>
              </w:rPr>
              <m:t>k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)+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hint="eastAsia"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  <w:vertAlign w:val="subscript"/>
              </w:rPr>
              <m:t>d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)</m:t>
            </m:r>
            <m:ctrlPr>
              <w:rPr>
                <w:rFonts w:ascii="Cambria Math" w:hAnsi="Cambria Math"/>
                <w:sz w:val="24"/>
              </w:rPr>
            </m:ctrlPr>
          </m:e>
        </m:rad>
        <m:r>
          <m:rPr/>
          <w:rPr>
            <w:rFonts w:ascii="Cambria Math" w:hAnsi="Cambria Math"/>
            <w:sz w:val="24"/>
          </w:rPr>
          <m:t>=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0.3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</w:rPr>
          <m:t>3</m:t>
        </m:r>
        <m:r>
          <m:rPr>
            <m:nor/>
            <m:sty m:val="p"/>
          </m:rPr>
          <w:rPr>
            <w:rFonts w:hint="eastAsia" w:ascii="宋体" w:hAnsi="宋体" w:cs="宋体"/>
            <w:b w:val="0"/>
            <w:i w:val="0"/>
            <w:sz w:val="24"/>
          </w:rPr>
          <m:t>℃</m:t>
        </m:r>
      </m:oMath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C.3.3输入量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)的评定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（1）输入量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重复测量引入的标准不确定度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min1</w:t>
      </w:r>
      <w:r>
        <w:rPr>
          <w:rFonts w:ascii="Times New Roman" w:hAnsi="Times New Roman"/>
          <w:sz w:val="24"/>
        </w:rPr>
        <w:t>)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当</w:t>
      </w:r>
      <w:r>
        <w:rPr>
          <w:rFonts w:hint="eastAsia" w:ascii="Times New Roman" w:hAnsi="Times New Roman"/>
          <w:sz w:val="24"/>
        </w:rPr>
        <w:t>管式电阻炉</w:t>
      </w:r>
      <w:r>
        <w:rPr>
          <w:rFonts w:ascii="Times New Roman" w:hAnsi="Times New Roman"/>
          <w:sz w:val="24"/>
        </w:rPr>
        <w:t>检测温度为 800℃时，测温仪器在得到最低平均值的测温点读取温度值，共计</w:t>
      </w: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0次，分别为</w:t>
      </w:r>
      <w:r>
        <w:rPr>
          <w:rFonts w:ascii="Times New Roman" w:hAnsi="Times New Roman"/>
          <w:i/>
          <w:sz w:val="24"/>
        </w:rPr>
        <w:t>t</w:t>
      </w:r>
      <m:oMath>
        <m:r>
          <m:rPr>
            <m:sty m:val="p"/>
          </m:rPr>
          <w:rPr>
            <w:rFonts w:ascii="Cambria Math" w:hAnsi="Cambria Math"/>
            <w:sz w:val="24"/>
          </w:rPr>
          <m:t>'</m:t>
        </m:r>
      </m:oMath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t</w:t>
      </w:r>
      <m:oMath>
        <m:r>
          <m:rPr>
            <m:sty m:val="p"/>
          </m:rPr>
          <w:rPr>
            <w:rFonts w:ascii="Cambria Math" w:hAnsi="Cambria Math"/>
            <w:sz w:val="24"/>
          </w:rPr>
          <m:t>'</m:t>
        </m:r>
      </m:oMath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</w:t>
      </w:r>
      <w:r>
        <w:rPr>
          <w:rFonts w:hint="eastAsia"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t</w:t>
      </w:r>
      <m:oMath>
        <m:r>
          <m:rPr>
            <m:sty m:val="p"/>
          </m:rPr>
          <w:rPr>
            <w:rFonts w:ascii="Cambria Math" w:hAnsi="Cambria Math"/>
            <w:sz w:val="24"/>
          </w:rPr>
          <m:t>'</m:t>
        </m:r>
      </m:oMath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</w:t>
      </w:r>
      <w:r>
        <w:rPr>
          <w:rFonts w:hint="eastAsia"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……</w:t>
      </w:r>
      <w:r>
        <w:rPr>
          <w:rFonts w:ascii="Times New Roman" w:hAnsi="Times New Roman"/>
          <w:i/>
          <w:sz w:val="24"/>
        </w:rPr>
        <w:t>t</w:t>
      </w:r>
      <m:oMath>
        <m:r>
          <m:rPr>
            <m:sty m:val="p"/>
          </m:rPr>
          <w:rPr>
            <w:rFonts w:ascii="Cambria Math" w:hAnsi="Cambria Math"/>
            <w:sz w:val="24"/>
          </w:rPr>
          <m:t>'</m:t>
        </m:r>
      </m:oMath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</w:t>
      </w:r>
      <w:r>
        <w:rPr>
          <w:rFonts w:hint="eastAsia" w:ascii="Times New Roman" w:hAnsi="Times New Roman"/>
          <w:sz w:val="24"/>
          <w:vertAlign w:val="subscript"/>
        </w:rPr>
        <w:t>10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其平均值记为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'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m</m:t>
        </m:r>
      </m:oMath>
      <w:r>
        <w:rPr>
          <w:rFonts w:ascii="Times New Roman" w:hAnsi="Times New Roman"/>
          <w:sz w:val="24"/>
        </w:rPr>
        <w:t>。测量值及计算结果见表</w:t>
      </w:r>
      <w:r>
        <w:rPr>
          <w:rFonts w:ascii="Times New Roman" w:hAnsi="Times New Roman" w:eastAsia="黑体"/>
          <w:sz w:val="24"/>
        </w:rPr>
        <w:t>C.</w:t>
      </w:r>
      <w:r>
        <w:rPr>
          <w:rFonts w:hint="eastAsia" w:ascii="Times New Roman" w:hAnsi="Times New Roman" w:eastAsia="黑体"/>
          <w:sz w:val="24"/>
        </w:rPr>
        <w:t>3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属A类不确定度。</w:t>
      </w:r>
    </w:p>
    <w:p>
      <w:pPr>
        <w:wordWrap w:val="0"/>
        <w:spacing w:line="360" w:lineRule="auto"/>
        <w:ind w:firstLine="420" w:firstLineChars="20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kern w:val="0"/>
          <w:szCs w:val="21"/>
        </w:rPr>
        <w:t>表</w:t>
      </w:r>
      <w:r>
        <w:rPr>
          <w:rFonts w:ascii="Times New Roman" w:hAnsi="Times New Roman" w:eastAsia="黑体"/>
          <w:szCs w:val="21"/>
        </w:rPr>
        <w:t>C.</w:t>
      </w:r>
      <w:r>
        <w:rPr>
          <w:rFonts w:hint="eastAsia" w:ascii="Times New Roman" w:hAnsi="Times New Roman" w:eastAsia="黑体"/>
          <w:szCs w:val="21"/>
        </w:rPr>
        <w:t>3</w:t>
      </w:r>
      <w:r>
        <w:rPr>
          <w:rFonts w:ascii="Times New Roman" w:hAnsi="Times New Roman" w:eastAsia="黑体"/>
          <w:kern w:val="0"/>
          <w:szCs w:val="21"/>
        </w:rPr>
        <w:t xml:space="preserve"> 测量结果及计算结果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>
        <w:rPr>
          <w:rFonts w:hint="eastAsia"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 w:eastAsia="黑体"/>
          <w:kern w:val="0"/>
          <w:szCs w:val="21"/>
        </w:rPr>
        <w:t>℃</w:t>
      </w:r>
      <w:r>
        <w:rPr>
          <w:rFonts w:hint="eastAsia" w:ascii="Times New Roman" w:hAnsi="Times New Roman" w:eastAsia="黑体"/>
          <w:kern w:val="0"/>
          <w:szCs w:val="21"/>
        </w:rPr>
        <w:t xml:space="preserve">  </w:t>
      </w:r>
    </w:p>
    <w:tbl>
      <w:tblPr>
        <w:tblStyle w:val="23"/>
        <w:tblW w:w="9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组数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101" w:type="dxa"/>
            <w:shd w:val="clear" w:color="auto" w:fill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sz w:val="21"/>
              </w:rPr>
            </w:pPr>
            <w:r>
              <w:rPr>
                <w:sz w:val="21"/>
              </w:rPr>
              <w:t>测量值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798.21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798.32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798.56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798.35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797.66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798.11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798.23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798.36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798.43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平均值</w:t>
            </w:r>
          </w:p>
        </w:tc>
        <w:tc>
          <w:tcPr>
            <w:tcW w:w="8337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'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m</m:t>
              </m:r>
            </m:oMath>
            <w:r>
              <w:rPr>
                <w:rFonts w:ascii="Times New Roman" w:hAnsi="Times New Roman"/>
                <w:szCs w:val="21"/>
              </w:rPr>
              <w:t xml:space="preserve"> =798.28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标准偏差</w:t>
            </w:r>
          </w:p>
        </w:tc>
        <w:tc>
          <w:tcPr>
            <w:tcW w:w="8337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s</w:t>
            </w:r>
            <w:r>
              <w:rPr>
                <w:rFonts w:ascii="Times New Roman" w:hAnsi="Times New Roman"/>
                <w:szCs w:val="21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'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m</m:t>
              </m:r>
            </m:oMath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szCs w:val="21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1"/>
                            </w:rPr>
                            <m:t xml:space="preserve">i=1</m:t>
                          </m: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1"/>
                            </w:rPr>
                            <m:t xml:space="preserve">n</m:t>
                          </m: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Cs w:val="21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maxi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 xml:space="preserve"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 xml:space="preserve">m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</m:ctrlPr>
                                </m:e>
                              </m:d>
                              <m:ctrlPr>
                                <w:rPr>
                                  <w:rFonts w:ascii="Cambria Math" w:hAnsi="Cambria Math"/>
                                  <w:szCs w:val="21"/>
                                </w:rPr>
                              </m:ctrlP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1"/>
                                </w:rPr>
                                <m:t xml:space="preserve">2</m:t>
                              </m:r>
                              <m:ctrlPr>
                                <w:rPr>
                                  <w:rFonts w:ascii="Cambria Math" w:hAnsi="Cambria Math"/>
                                  <w:szCs w:val="21"/>
                                </w:rPr>
                              </m:ctrlPr>
                            </m:sup>
                          </m:sSup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e>
                      </m:nary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 xml:space="preserve">n−1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rad>
            </m:oMath>
            <w:r>
              <w:rPr>
                <w:rFonts w:ascii="Times New Roman" w:hAnsi="Times New Roman"/>
                <w:szCs w:val="21"/>
              </w:rPr>
              <w:instrText xml:space="preserve"> </w:instrTex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=0.26</w:t>
            </w: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重复性引入的标准不确定度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min1</w:t>
      </w:r>
      <w:r>
        <w:rPr>
          <w:rFonts w:ascii="Times New Roman" w:hAnsi="Times New Roman"/>
          <w:sz w:val="24"/>
        </w:rPr>
        <w:t>)为：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min1</w:t>
      </w:r>
      <w:r>
        <w:rPr>
          <w:rFonts w:ascii="Times New Roman" w:hAnsi="Times New Roman"/>
          <w:sz w:val="24"/>
        </w:rPr>
        <w:t>)=</w:t>
      </w:r>
      <w:r>
        <w:rPr>
          <w:rFonts w:ascii="Times New Roman" w:hAnsi="Times New Roman"/>
          <w:i/>
          <w:sz w:val="24"/>
        </w:rPr>
        <w:t xml:space="preserve"> s</w:t>
      </w:r>
      <w:r>
        <w:rPr>
          <w:rFonts w:ascii="Times New Roman" w:hAnsi="Times New Roman"/>
          <w:sz w:val="24"/>
        </w:rPr>
        <w:t>(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'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m</m:t>
        </m:r>
      </m:oMath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z w:val="24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 xml:space="preserve">i=1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 xml:space="preserve">n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maxi</m:t>
                                </m: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 xml:space="preserve">−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m</m:t>
                                </m: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sub>
                            </m:sSub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 xml:space="preserve">2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nary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 xml:space="preserve">n−1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ascii="Times New Roman" w:hAnsi="Times New Roman"/>
          <w:sz w:val="24"/>
        </w:rPr>
        <w:instrText xml:space="preserve"> 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0</m:t>
            </m:r>
            <m:ctrlPr>
              <w:rPr>
                <w:rFonts w:ascii="Cambria Math" w:hAnsi="Cambria Math"/>
                <w:sz w:val="24"/>
              </w:rPr>
            </m:ctrlPr>
          </m:e>
        </m:rad>
        <m:r>
          <m:rPr/>
          <w:rPr>
            <w:rFonts w:ascii="Cambria Math" w:hAnsi="Cambria Math"/>
            <w:sz w:val="24"/>
          </w:rPr>
          <m:t>=</m:t>
        </m:r>
      </m:oMath>
      <w:r>
        <m:rPr/>
        <w:rPr>
          <w:rFonts w:hint="eastAsia" w:hAnsi="Cambria Math"/>
          <w:i w:val="0"/>
          <w:sz w:val="24"/>
          <w:lang w:val="en-US" w:eastAsia="zh-CN"/>
        </w:rPr>
        <w:t xml:space="preserve"> </w:t>
      </w:r>
      <w:r>
        <w:rPr>
          <w:rFonts w:ascii="Times New Roman" w:hAnsi="Times New Roman"/>
          <w:sz w:val="24"/>
        </w:rPr>
        <w:t>0.</w:t>
      </w:r>
      <w:r>
        <w:rPr>
          <w:rFonts w:hint="eastAsia" w:ascii="Times New Roman" w:hAnsi="Times New Roman"/>
          <w:sz w:val="24"/>
        </w:rPr>
        <w:t>08</w:t>
      </w:r>
      <w:r>
        <w:rPr>
          <w:rFonts w:ascii="Times New Roman" w:hAnsi="Times New Roman"/>
          <w:sz w:val="24"/>
        </w:rPr>
        <w:t>℃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（2）工作用贵金属热电偶不确定度引入的标准不确定度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i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)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由校准证书中可知，工作用贵金属热电偶的扩展不确定度</w:t>
      </w:r>
      <w:r>
        <w:rPr>
          <w:rFonts w:hint="eastAsia" w:ascii="Times New Roman" w:hAnsi="Times New Roman"/>
          <w:sz w:val="24"/>
        </w:rPr>
        <w:t>为</w:t>
      </w:r>
      <w:r>
        <w:rPr>
          <w:rFonts w:ascii="Times New Roman" w:hAnsi="Times New Roman"/>
          <w:sz w:val="24"/>
        </w:rPr>
        <w:t>0.6℃(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=2)，标准不确定度为</w:t>
      </w:r>
      <w:r>
        <w:rPr>
          <w:rFonts w:hint="eastAsia" w:ascii="Times New Roman" w:hAnsi="Times New Roman"/>
          <w:sz w:val="24"/>
        </w:rPr>
        <w:t>：</w:t>
      </w:r>
    </w:p>
    <w:p>
      <w:pPr>
        <w:spacing w:line="360" w:lineRule="auto"/>
        <w:ind w:right="455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i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) =0.3℃</w:t>
      </w:r>
    </w:p>
    <w:p>
      <w:pPr>
        <w:spacing w:before="125"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)为：</w:t>
      </w:r>
    </w:p>
    <w:p>
      <w:pPr>
        <w:spacing w:before="125"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 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m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 w:val="24"/>
                <w:vertAlign w:val="subscript"/>
              </w:rPr>
              <m:t>in</m:t>
            </m:r>
            <m:r>
              <m:rPr>
                <m:nor/>
                <m:sty m:val="p"/>
              </m:rPr>
              <w:rPr>
                <w:rFonts w:hint="eastAsia" w:ascii="Cambria Math" w:hAnsi="Times New Roman"/>
                <w:b w:val="0"/>
                <w:i w:val="0"/>
                <w:sz w:val="24"/>
                <w:vertAlign w:val="subscript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)+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Cambria Math" w:hAnsi="Times New Roman"/>
                <w:i/>
                <w:sz w:val="24"/>
                <w:vertAlign w:val="subscript"/>
              </w:rPr>
              <m:t>i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)</m:t>
            </m:r>
            <m:ctrlPr>
              <w:rPr>
                <w:rFonts w:ascii="Cambria Math" w:hAnsi="Cambria Math"/>
                <w:sz w:val="24"/>
              </w:rPr>
            </m:ctrlPr>
          </m:e>
        </m:rad>
        <m:r>
          <m:rPr/>
          <w:rPr>
            <w:rFonts w:ascii="Cambria Math" w:hAnsi="Cambria Math"/>
            <w:sz w:val="24"/>
          </w:rPr>
          <m:t>=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0.3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</w:rPr>
          <m:t>1</m:t>
        </m:r>
        <m:r>
          <m:rPr>
            <m:nor/>
            <m:sty m:val="p"/>
          </m:rPr>
          <w:rPr>
            <w:rFonts w:hint="eastAsia" w:ascii="宋体" w:hAnsi="宋体" w:cs="宋体"/>
            <w:b w:val="0"/>
            <w:i w:val="0"/>
            <w:sz w:val="24"/>
          </w:rPr>
          <m:t>℃</m:t>
        </m:r>
      </m:oMath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C.3.4合成标准不确定度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sz w:val="24"/>
        </w:rPr>
        <w:t>合成标准不确定度按式（</w:t>
      </w:r>
      <w:r>
        <w:rPr>
          <w:rFonts w:hint="eastAsia" w:ascii="Times New Roman" w:hAnsi="Times New Roman"/>
          <w:sz w:val="24"/>
        </w:rPr>
        <w:t>C.</w:t>
      </w:r>
      <w:r>
        <w:rPr>
          <w:rFonts w:ascii="Times New Roman" w:hAnsi="Times New Roman"/>
          <w:sz w:val="24"/>
        </w:rPr>
        <w:t>5）、（</w:t>
      </w:r>
      <w:r>
        <w:rPr>
          <w:rFonts w:hint="eastAsia" w:ascii="Times New Roman" w:hAnsi="Times New Roman"/>
          <w:sz w:val="24"/>
        </w:rPr>
        <w:t>C.</w:t>
      </w:r>
      <w:r>
        <w:rPr>
          <w:rFonts w:ascii="Times New Roman" w:hAnsi="Times New Roman"/>
          <w:sz w:val="24"/>
        </w:rPr>
        <w:t>6）计算</w:t>
      </w:r>
      <w:r>
        <w:rPr>
          <w:rFonts w:hint="eastAsia" w:ascii="Times New Roman" w:hAnsi="Times New Roman"/>
          <w:sz w:val="24"/>
        </w:rPr>
        <w:t>，</w:t>
      </w:r>
      <w:r>
        <w:rPr>
          <w:rFonts w:hint="eastAsia" w:ascii="Times New Roman" w:hAnsi="Times New Roman"/>
          <w:color w:val="auto"/>
          <w:sz w:val="24"/>
        </w:rPr>
        <w:t>所得结果为</w:t>
      </w:r>
      <w:r>
        <w:rPr>
          <w:rFonts w:ascii="Times New Roman" w:hAnsi="Times New Roman"/>
          <w:color w:val="auto"/>
          <w:sz w:val="24"/>
        </w:rPr>
        <w:t>：</w:t>
      </w:r>
    </w:p>
    <w:p>
      <w:pPr>
        <w:spacing w:before="125"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hint="eastAsia"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</w:rPr>
        <w:t>（Δ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  <w:vertAlign w:val="subscript"/>
        </w:rPr>
        <w:t>+</w:t>
      </w:r>
      <w:r>
        <w:rPr>
          <w:rFonts w:ascii="Times New Roman" w:hAnsi="Times New Roman"/>
          <w:sz w:val="24"/>
        </w:rPr>
        <w:t>）</w:t>
      </w:r>
      <w:r>
        <w:rPr>
          <w:rFonts w:hint="eastAsia"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 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hint="eastAsia" w:ascii="Cambria Math" w:hAnsi="Times New Roman"/>
                <w:b w:val="0"/>
                <w:i w:val="0"/>
                <w:sz w:val="24"/>
                <w:vertAlign w:val="subscript"/>
              </w:rPr>
              <m:t>max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)+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hint="eastAsia"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)</m:t>
            </m:r>
            <m:ctrlPr>
              <w:rPr>
                <w:rFonts w:ascii="Cambria Math" w:hAnsi="Cambria Math"/>
                <w:sz w:val="24"/>
              </w:rPr>
            </m:ctrlPr>
          </m:e>
        </m:rad>
        <m:r>
          <m:rPr/>
          <w:rPr>
            <w:rFonts w:ascii="Cambria Math" w:hAnsi="Cambria Math"/>
            <w:sz w:val="24"/>
          </w:rPr>
          <m:t>=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0.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</w:rPr>
          <m:t>47</m:t>
        </m:r>
        <m:r>
          <m:rPr>
            <m:nor/>
            <m:sty m:val="p"/>
          </m:rPr>
          <w:rPr>
            <w:rFonts w:hint="eastAsia" w:ascii="宋体" w:hAnsi="宋体" w:cs="宋体"/>
            <w:b w:val="0"/>
            <w:i w:val="0"/>
            <w:sz w:val="24"/>
          </w:rPr>
          <m:t>℃</m:t>
        </m:r>
      </m:oMath>
    </w:p>
    <w:p>
      <w:pPr>
        <w:spacing w:before="125"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hint="eastAsia"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</w:rPr>
        <w:t>（Δ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  <w:vertAlign w:val="subscript"/>
        </w:rPr>
        <w:t>-</w:t>
      </w:r>
      <w:r>
        <w:rPr>
          <w:rFonts w:ascii="Times New Roman" w:hAnsi="Times New Roman"/>
          <w:sz w:val="24"/>
        </w:rPr>
        <w:t>）</w:t>
      </w:r>
      <w:r>
        <w:rPr>
          <w:rFonts w:hint="eastAsia"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 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hint="eastAsia" w:ascii="Cambria Math" w:hAnsi="Times New Roman"/>
                <w:b w:val="0"/>
                <w:i w:val="0"/>
                <w:sz w:val="24"/>
                <w:vertAlign w:val="subscript"/>
              </w:rPr>
              <m:t>min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)+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hint="eastAsia"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)</m:t>
            </m:r>
            <m:ctrlPr>
              <w:rPr>
                <w:rFonts w:ascii="Cambria Math" w:hAnsi="Cambria Math"/>
                <w:sz w:val="24"/>
              </w:rPr>
            </m:ctrlPr>
          </m:e>
        </m:rad>
        <m:r>
          <m:rPr/>
          <w:rPr>
            <w:rFonts w:ascii="Cambria Math" w:hAnsi="Cambria Math"/>
            <w:sz w:val="24"/>
          </w:rPr>
          <m:t>=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0.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</w:rPr>
          <m:t>45</m:t>
        </m:r>
        <m:r>
          <m:rPr>
            <m:nor/>
            <m:sty m:val="p"/>
          </m:rPr>
          <w:rPr>
            <w:rFonts w:hint="eastAsia" w:ascii="宋体" w:hAnsi="宋体" w:cs="宋体"/>
            <w:b w:val="0"/>
            <w:i w:val="0"/>
            <w:sz w:val="24"/>
          </w:rPr>
          <m:t>℃</m:t>
        </m:r>
      </m:oMath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C.3.5扩展不确定度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取包含因子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=2，则炉温均匀性（Δ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  <w:vertAlign w:val="subscript"/>
        </w:rPr>
        <w:t>+</w:t>
      </w:r>
      <w:r>
        <w:rPr>
          <w:rFonts w:ascii="Times New Roman" w:hAnsi="Times New Roman"/>
          <w:sz w:val="24"/>
        </w:rPr>
        <w:t>、Δ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  <w:vertAlign w:val="subscript"/>
        </w:rPr>
        <w:t>-</w:t>
      </w:r>
      <w:r>
        <w:rPr>
          <w:rFonts w:ascii="Times New Roman" w:hAnsi="Times New Roman"/>
          <w:sz w:val="24"/>
        </w:rPr>
        <w:t>）测量结果的扩展不确定度为：</w:t>
      </w:r>
    </w:p>
    <w:p>
      <w:pPr>
        <w:widowControl/>
        <w:spacing w:line="360" w:lineRule="auto"/>
        <w:ind w:firstLine="240" w:firstLineChars="1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（Δ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  <w:vertAlign w:val="subscript"/>
        </w:rPr>
        <w:t>+</w:t>
      </w:r>
      <w:r>
        <w:rPr>
          <w:rFonts w:ascii="Times New Roman" w:hAnsi="Times New Roman"/>
          <w:sz w:val="24"/>
        </w:rPr>
        <w:t>）=</w:t>
      </w:r>
      <w:r>
        <w:rPr>
          <w:rFonts w:ascii="Times New Roman" w:hAnsi="Times New Roman"/>
          <w:i/>
          <w:sz w:val="24"/>
        </w:rPr>
        <w:t>ku</w:t>
      </w:r>
      <w:r>
        <w:rPr>
          <w:rFonts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</w:rPr>
        <w:t>（Δ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  <w:vertAlign w:val="subscript"/>
        </w:rPr>
        <w:t>+</w:t>
      </w:r>
      <w:r>
        <w:rPr>
          <w:rFonts w:ascii="Times New Roman" w:hAnsi="Times New Roman"/>
          <w:sz w:val="24"/>
        </w:rPr>
        <w:t>）=2×0.</w:t>
      </w:r>
      <w:r>
        <w:rPr>
          <w:rFonts w:hint="eastAsia" w:ascii="Times New Roman" w:hAnsi="Times New Roman"/>
          <w:sz w:val="24"/>
        </w:rPr>
        <w:t>47</w:t>
      </w:r>
      <w:r>
        <w:rPr>
          <w:rFonts w:ascii="Times New Roman" w:hAnsi="Times New Roman"/>
          <w:sz w:val="24"/>
        </w:rPr>
        <w:t>=</w:t>
      </w:r>
      <w:r>
        <w:rPr>
          <w:rFonts w:hint="eastAsia" w:ascii="Times New Roman" w:hAnsi="Times New Roman"/>
          <w:sz w:val="24"/>
        </w:rPr>
        <w:t>0.94</w:t>
      </w:r>
      <w:r>
        <w:rPr>
          <w:rFonts w:ascii="Times New Roman" w:hAnsi="Times New Roman"/>
          <w:sz w:val="24"/>
        </w:rPr>
        <w:t>℃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=2</w:t>
      </w:r>
    </w:p>
    <w:p>
      <w:pPr>
        <w:widowControl/>
        <w:spacing w:line="360" w:lineRule="auto"/>
        <w:ind w:firstLine="240" w:firstLineChars="1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（Δ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  <w:vertAlign w:val="subscript"/>
        </w:rPr>
        <w:t>-</w:t>
      </w:r>
      <w:r>
        <w:rPr>
          <w:rFonts w:ascii="Times New Roman" w:hAnsi="Times New Roman"/>
          <w:sz w:val="24"/>
        </w:rPr>
        <w:t>）=</w:t>
      </w:r>
      <w:r>
        <w:rPr>
          <w:rFonts w:ascii="Times New Roman" w:hAnsi="Times New Roman"/>
          <w:i/>
          <w:sz w:val="24"/>
        </w:rPr>
        <w:t>ku</w:t>
      </w:r>
      <w:r>
        <w:rPr>
          <w:rFonts w:ascii="Times New Roman" w:hAnsi="Times New Roman"/>
          <w:sz w:val="24"/>
          <w:vertAlign w:val="subscript"/>
        </w:rPr>
        <w:t>c</w:t>
      </w:r>
      <w:r>
        <w:rPr>
          <w:rFonts w:ascii="Times New Roman" w:hAnsi="Times New Roman"/>
          <w:sz w:val="24"/>
        </w:rPr>
        <w:t>（Δ</w:t>
      </w:r>
      <w:r>
        <w:rPr>
          <w:rFonts w:ascii="Times New Roman" w:hAnsi="Times New Roman"/>
          <w:i/>
          <w:sz w:val="24"/>
        </w:rPr>
        <w:t>θ</w:t>
      </w:r>
      <w:r>
        <w:rPr>
          <w:rFonts w:ascii="Times New Roman" w:hAnsi="Times New Roman"/>
          <w:sz w:val="24"/>
          <w:vertAlign w:val="subscript"/>
        </w:rPr>
        <w:t>-</w:t>
      </w:r>
      <w:r>
        <w:rPr>
          <w:rFonts w:ascii="Times New Roman" w:hAnsi="Times New Roman"/>
          <w:sz w:val="24"/>
        </w:rPr>
        <w:t>）=2×0.</w:t>
      </w:r>
      <w:r>
        <w:rPr>
          <w:rFonts w:hint="eastAsia" w:ascii="Times New Roman" w:hAnsi="Times New Roman"/>
          <w:sz w:val="24"/>
        </w:rPr>
        <w:t>45</w:t>
      </w:r>
      <w:r>
        <w:rPr>
          <w:rFonts w:ascii="Times New Roman" w:hAnsi="Times New Roman"/>
          <w:sz w:val="24"/>
        </w:rPr>
        <w:t>=</w:t>
      </w:r>
      <w:r>
        <w:rPr>
          <w:rFonts w:hint="eastAsia" w:ascii="Times New Roman" w:hAnsi="Times New Roman"/>
          <w:sz w:val="24"/>
        </w:rPr>
        <w:t>0.90</w:t>
      </w:r>
      <w:r>
        <w:rPr>
          <w:rFonts w:ascii="Times New Roman" w:hAnsi="Times New Roman"/>
          <w:sz w:val="24"/>
        </w:rPr>
        <w:t>℃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=2</w:t>
      </w:r>
      <w:bookmarkEnd w:id="140"/>
    </w:p>
    <w:p>
      <w:pPr>
        <w:widowControl/>
        <w:spacing w:line="360" w:lineRule="auto"/>
        <w:ind w:firstLine="240" w:firstLineChars="10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292735</wp:posOffset>
                </wp:positionV>
                <wp:extent cx="1623695" cy="0"/>
                <wp:effectExtent l="0" t="0" r="0" b="0"/>
                <wp:wrapNone/>
                <wp:docPr id="70663" name="直接连接符 70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36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6.2pt;margin-top:23.05pt;height:0pt;width:127.85pt;z-index:251687936;mso-width-relative:page;mso-height-relative:page;" filled="f" stroked="t" coordsize="21600,21600" o:gfxdata="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YjFqT1gAAAAkB&#10;AAAPAAAAAAAAAAEAIAAAACIAAABkcnMvZG93bnJldi54bWxQSwECFAAUAAAACACHTuJAUIu2DuQB&#10;AACsAwAADgAAAAAAAAABACAAAAAlAQAAZHJzL2Uyb0RvYy54bWxQSwUGAAAAAAYABgBZAQAAewUA&#10;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591"/>
        </w:tabs>
        <w:jc w:val="center"/>
      </w:pPr>
    </w:p>
    <w:sectPr>
      <w:footerReference r:id="rId16" w:type="default"/>
      <w:footerReference r:id="rId17" w:type="even"/>
      <w:pgSz w:w="11907" w:h="16839"/>
      <w:pgMar w:top="1418" w:right="1134" w:bottom="1134" w:left="1418" w:header="1021" w:footer="737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Batang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_GBK">
    <w:altName w:val="Microsoft YaHei UI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0" w:usb3="00000000" w:csb0="00060007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0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/>
      <w:rPr>
        <w:rStyle w:val="2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II</w:t>
    </w:r>
    <w:r>
      <w:fldChar w:fldCharType="end"/>
    </w:r>
  </w:p>
  <w:p>
    <w:pPr>
      <w:pStyle w:val="72"/>
      <w:ind w:right="360"/>
      <w:rPr>
        <w:rStyle w:val="2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rPr>
        <w:rStyle w:val="26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tabs>
        <w:tab w:val="left" w:pos="436"/>
        <w:tab w:val="right" w:pos="9475"/>
      </w:tabs>
      <w:rPr>
        <w:rStyle w:val="26"/>
      </w:rP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27940</wp:posOffset>
              </wp:positionV>
              <wp:extent cx="76200" cy="131445"/>
              <wp:effectExtent l="0" t="0" r="4445" b="1905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4"/>
                            <w:jc w:val="right"/>
                            <w:textAlignment w:val="bottom"/>
                            <w:rPr>
                              <w:rStyle w:val="2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2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6"/>
                            </w:rP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.2pt;height:10.35pt;width:6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LOiJNAAAAAEAQAADwAAAAAAAAABACAAAAAiAAAAZHJzL2Rv&#10;d25yZXYueG1sUEsBAhQAFAAAAAgAh07iQGqdCNEJAgAAAwQAAA4AAAAAAAAAAQAgAAAAHw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right"/>
                      <w:textAlignment w:val="bottom"/>
                      <w:rPr>
                        <w:rStyle w:val="26"/>
                      </w:rPr>
                    </w:pPr>
                    <w:r>
                      <w:fldChar w:fldCharType="begin"/>
                    </w:r>
                    <w:r>
                      <w:rPr>
                        <w:rStyle w:val="2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26"/>
                      </w:rP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26"/>
        <w:rFonts w:hint="eastAsia"/>
      </w:rPr>
      <w:tab/>
    </w:r>
    <w:r>
      <w:rPr>
        <w:rStyle w:val="26"/>
        <w:rFonts w:hint="eastAsia"/>
      </w:rPr>
      <w:tab/>
    </w:r>
    <w:r>
      <w:rPr>
        <w:rStyle w:val="26"/>
        <w:rFonts w:hint="eastAsia"/>
      </w:rPr>
      <w:tab/>
    </w:r>
    <w:r>
      <w:rPr>
        <w:rStyle w:val="26"/>
        <w:rFonts w:hint="eastAsia"/>
      </w:rP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0"/>
      <w:rPr>
        <w:rStyle w:val="26"/>
        <w:rFonts w:ascii="仿宋_GB2312" w:eastAsia="仿宋_GB2312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1610" cy="224155"/>
              <wp:effectExtent l="0" t="0" r="254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0"/>
                          </w:pPr>
                          <w:r>
                            <w:rPr>
                              <w:rFonts w:hint="eastAsia" w:ascii="仿宋_GB2312" w:eastAsia="仿宋_GB2312"/>
                            </w:rPr>
                            <w:fldChar w:fldCharType="begin"/>
                          </w:r>
                          <w:r>
                            <w:rPr>
                              <w:rStyle w:val="26"/>
                              <w:rFonts w:hint="eastAsia" w:ascii="仿宋_GB2312" w:eastAsia="仿宋_GB2312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_GB2312" w:eastAsia="仿宋_GB2312"/>
                            </w:rPr>
                            <w:fldChar w:fldCharType="separate"/>
                          </w:r>
                          <w:r>
                            <w:rPr>
                              <w:rStyle w:val="26"/>
                              <w:rFonts w:ascii="仿宋_GB2312" w:eastAsia="仿宋_GB2312"/>
                            </w:rPr>
                            <w:t>13</w:t>
                          </w:r>
                          <w:r>
                            <w:rPr>
                              <w:rFonts w:hint="eastAsia" w:ascii="仿宋_GB2312" w:eastAsia="仿宋_GB23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7.65pt;width:14.3pt;mso-position-horizontal:inside;mso-position-horizontal-relative:margin;z-index:251660288;mso-width-relative:page;mso-height-relative:page;" filled="f" stroked="f" coordsize="21600,21600" o:gfxdata="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FR7S/SAAAAAwEAAA8AAAAAAAAAAQAgAAAAIgAAAGRy&#10;cy9kb3ducmV2LnhtbFBLAQIUABQAAAAIAIdO4kBJe3aQCwIAAAYEAAAOAAAAAAAAAAEAIAAAACE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0"/>
                    </w:pPr>
                    <w:r>
                      <w:rPr>
                        <w:rFonts w:hint="eastAsia" w:ascii="仿宋_GB2312" w:eastAsia="仿宋_GB2312"/>
                      </w:rPr>
                      <w:fldChar w:fldCharType="begin"/>
                    </w:r>
                    <w:r>
                      <w:rPr>
                        <w:rStyle w:val="26"/>
                        <w:rFonts w:hint="eastAsia" w:ascii="仿宋_GB2312" w:eastAsia="仿宋_GB2312"/>
                      </w:rPr>
                      <w:instrText xml:space="preserve">PAGE  </w:instrText>
                    </w:r>
                    <w:r>
                      <w:rPr>
                        <w:rFonts w:hint="eastAsia" w:ascii="仿宋_GB2312" w:eastAsia="仿宋_GB2312"/>
                      </w:rPr>
                      <w:fldChar w:fldCharType="separate"/>
                    </w:r>
                    <w:r>
                      <w:rPr>
                        <w:rStyle w:val="26"/>
                        <w:rFonts w:ascii="仿宋_GB2312" w:eastAsia="仿宋_GB2312"/>
                      </w:rPr>
                      <w:t>13</w:t>
                    </w:r>
                    <w:r>
                      <w:rPr>
                        <w:rFonts w:hint="eastAsia" w:ascii="仿宋_GB2312" w:eastAsia="仿宋_GB23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6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</w:pPr>
    <w:r>
      <w:t>JB/T 4278.1—××××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6"/>
    </w:pPr>
    <w:r>
      <w:t>JB/T 4278.1—××××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1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  <w:rPr>
        <w:rFonts w:ascii="黑体" w:hAnsi="黑体" w:eastAsia="黑体"/>
        <w:bCs/>
        <w:szCs w:val="21"/>
      </w:rPr>
    </w:pPr>
    <w:r>
      <w:rPr>
        <w:rFonts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color w:val="000000"/>
        <w:szCs w:val="21"/>
      </w:rPr>
      <w:t>F</w:t>
    </w:r>
    <w:r>
      <w:rPr>
        <w:rFonts w:hint="eastAsia" w:ascii="黑体" w:hAnsi="黑体" w:eastAsia="黑体"/>
        <w:bCs/>
        <w:szCs w:val="21"/>
      </w:rPr>
      <w:t>（有色金属）XXXX—</w:t>
    </w:r>
    <w:r>
      <w:rPr>
        <w:rFonts w:ascii="Times New Roman" w:hAnsi="Times New Roman" w:eastAsia="黑体"/>
        <w:bCs/>
        <w:szCs w:val="21"/>
      </w:rPr>
      <w:t>2022</w:t>
    </w:r>
  </w:p>
  <w:p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943600" cy="0"/>
              <wp:effectExtent l="14605" t="8890" r="13970" b="10160"/>
              <wp:wrapNone/>
              <wp:docPr id="18" name="直接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0.05pt;height:0pt;width:468pt;z-index:251659264;mso-width-relative:page;mso-height-relative:page;" filled="f" stroked="t" coordsize="21600,21600" o:gfxdata="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tRZVtEAAAACAQAA&#10;DwAAAAAAAAABACAAAAAiAAAAZHJzL2Rvd25yZXYueG1sUEsBAhQAFAAAAAgAh07iQIZ5fO3nAQAA&#10;uwMAAA4AAAAAAAAAAQAgAAAAIAEAAGRycy9lMm9Eb2MueG1sUEsFBgAAAAAGAAYAWQEAAHkFAAAA&#10;AA=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</w:pPr>
    <w:r>
      <w:t>J</w:t>
    </w:r>
    <w:r>
      <w:rPr>
        <w:rFonts w:hint="eastAsia"/>
      </w:rPr>
      <w:t>JF</w:t>
    </w:r>
    <w:r>
      <w:t xml:space="preserve"> ××××—××××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  <w:rPr>
        <w:b/>
        <w:bCs/>
        <w:sz w:val="24"/>
      </w:rPr>
    </w:pPr>
    <w:r>
      <w:rPr>
        <w:b/>
        <w:bCs/>
        <w:sz w:val="24"/>
      </w:rPr>
      <w:t>J</w:t>
    </w:r>
    <w:r>
      <w:rPr>
        <w:rFonts w:hint="eastAsia"/>
        <w:b/>
        <w:bCs/>
        <w:sz w:val="24"/>
      </w:rPr>
      <w:t>JFX</w:t>
    </w:r>
    <w:r>
      <w:rPr>
        <w:rFonts w:hint="eastAsia"/>
        <w:b/>
        <w:bCs/>
      </w:rPr>
      <w:t>（机械）</w:t>
    </w:r>
    <w:r>
      <w:rPr>
        <w:rFonts w:hint="eastAsia"/>
        <w:b/>
        <w:bCs/>
        <w:sz w:val="24"/>
      </w:rPr>
      <w:t>0001-2018</w:t>
    </w:r>
  </w:p>
  <w:p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943600" cy="0"/>
              <wp:effectExtent l="9525" t="10160" r="9525" b="8890"/>
              <wp:wrapNone/>
              <wp:docPr id="17" name="直接连接符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0.05pt;height:0pt;width:468pt;z-index:251661312;mso-width-relative:page;mso-height-relative:page;" filled="f" stroked="t" coordsize="21600,21600" o:gfxdata="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tRZVtEAAAACAQAA&#10;DwAAAAAAAAABACAAAAAiAAAAZHJzL2Rvd25yZXYueG1sUEsBAhQAFAAAAAgAh07iQBcEpnvnAQAA&#10;uwMAAA4AAAAAAAAAAQAgAAAAIAEAAGRycy9lMm9Eb2MueG1sUEsFBgAAAAAGAAYAWQEAAHkFAAAA&#10;AA=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  <w:rPr>
        <w:rFonts w:ascii="黑体" w:hAnsi="黑体" w:eastAsia="黑体"/>
        <w:bCs/>
        <w:szCs w:val="21"/>
      </w:rPr>
    </w:pPr>
    <w:r>
      <w:rPr>
        <w:rFonts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color w:val="000000"/>
        <w:szCs w:val="21"/>
      </w:rPr>
      <w:t>F</w:t>
    </w:r>
    <w:r>
      <w:rPr>
        <w:rFonts w:hint="eastAsia" w:ascii="黑体" w:hAnsi="黑体" w:eastAsia="黑体"/>
        <w:bCs/>
        <w:szCs w:val="21"/>
      </w:rPr>
      <w:t>（有色金属）XXXX—</w:t>
    </w:r>
    <w:r>
      <w:rPr>
        <w:rFonts w:ascii="Times New Roman" w:hAnsi="Times New Roman" w:eastAsia="黑体"/>
        <w:bCs/>
        <w:szCs w:val="21"/>
      </w:rPr>
      <w:t>2022</w:t>
    </w:r>
  </w:p>
  <w:p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943600" cy="0"/>
              <wp:effectExtent l="14605" t="12065" r="13970" b="6985"/>
              <wp:wrapNone/>
              <wp:docPr id="16" name="直接连接符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0.05pt;height:0pt;width:468pt;z-index:251661312;mso-width-relative:page;mso-height-relative:page;" filled="f" stroked="t" coordsize="21600,21600" o:gfxdata="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LUWVbRAAAAAgEA&#10;AA8AAAAAAAAAAQAgAAAAIgAAAGRycy9kb3ducmV2LnhtbFBLAQIUABQAAAAIAIdO4kCraGHX6AEA&#10;ALsDAAAOAAAAAAAAAAEAIAAAACABAABkcnMvZTJvRG9jLnhtbFBLBQYAAAAABgAGAFkBAAB6BQAA&#10;AAA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270" w:hanging="270"/>
      </w:pPr>
      <w:rPr>
        <w:rFonts w:hint="eastAsia" w:ascii="黑体" w:hAnsi="Times New Roman" w:eastAsia="黑体"/>
        <w:b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512" w:firstLine="0"/>
      </w:pPr>
      <w:rPr>
        <w:rFonts w:hint="eastAsia" w:ascii="宋体" w:hAnsi="宋体" w:eastAsia="宋体"/>
        <w:b w:val="0"/>
        <w:i w:val="0"/>
        <w:color w:val="000000"/>
        <w:sz w:val="24"/>
        <w:szCs w:val="24"/>
      </w:rPr>
    </w:lvl>
    <w:lvl w:ilvl="3" w:tentative="0">
      <w:start w:val="1"/>
      <w:numFmt w:val="decimal"/>
      <w:suff w:val="nothing"/>
      <w:lvlText w:val="%1%2.%3.%4　"/>
      <w:lvlJc w:val="left"/>
      <w:pPr>
        <w:ind w:left="1084" w:firstLine="0"/>
      </w:pPr>
      <w:rPr>
        <w:rFonts w:hint="eastAsia" w:ascii="宋体" w:hAnsi="宋体" w:eastAsia="宋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MmM4NGFhNmY3YzQ0YTgyZmE4Mzc3ODI5ODE3MjkifQ=="/>
  </w:docVars>
  <w:rsids>
    <w:rsidRoot w:val="0012614A"/>
    <w:rsid w:val="000048F4"/>
    <w:rsid w:val="00015079"/>
    <w:rsid w:val="000171D8"/>
    <w:rsid w:val="00020676"/>
    <w:rsid w:val="00025C24"/>
    <w:rsid w:val="00030906"/>
    <w:rsid w:val="00030F62"/>
    <w:rsid w:val="00042039"/>
    <w:rsid w:val="000426E9"/>
    <w:rsid w:val="000512BA"/>
    <w:rsid w:val="00057DC1"/>
    <w:rsid w:val="000741AD"/>
    <w:rsid w:val="000753E8"/>
    <w:rsid w:val="00077684"/>
    <w:rsid w:val="0008014E"/>
    <w:rsid w:val="00086071"/>
    <w:rsid w:val="00087DA2"/>
    <w:rsid w:val="00087EFC"/>
    <w:rsid w:val="00093CE0"/>
    <w:rsid w:val="00094881"/>
    <w:rsid w:val="000A1F8C"/>
    <w:rsid w:val="000A4BE2"/>
    <w:rsid w:val="000A798B"/>
    <w:rsid w:val="000B1D1D"/>
    <w:rsid w:val="000B3761"/>
    <w:rsid w:val="000B4D11"/>
    <w:rsid w:val="000C53E3"/>
    <w:rsid w:val="000C70F2"/>
    <w:rsid w:val="000D0776"/>
    <w:rsid w:val="000F3380"/>
    <w:rsid w:val="000F64AD"/>
    <w:rsid w:val="001001C6"/>
    <w:rsid w:val="001004A7"/>
    <w:rsid w:val="0010182B"/>
    <w:rsid w:val="0010675B"/>
    <w:rsid w:val="001118DA"/>
    <w:rsid w:val="001154AB"/>
    <w:rsid w:val="00116544"/>
    <w:rsid w:val="00116E5B"/>
    <w:rsid w:val="00117B31"/>
    <w:rsid w:val="00122EA2"/>
    <w:rsid w:val="001233FA"/>
    <w:rsid w:val="00125F0E"/>
    <w:rsid w:val="0012614A"/>
    <w:rsid w:val="00130083"/>
    <w:rsid w:val="00131566"/>
    <w:rsid w:val="00134E2A"/>
    <w:rsid w:val="001422EC"/>
    <w:rsid w:val="001465D5"/>
    <w:rsid w:val="00151B49"/>
    <w:rsid w:val="00153AFC"/>
    <w:rsid w:val="001634C4"/>
    <w:rsid w:val="001809C1"/>
    <w:rsid w:val="00183D86"/>
    <w:rsid w:val="001849A5"/>
    <w:rsid w:val="00186007"/>
    <w:rsid w:val="0019170F"/>
    <w:rsid w:val="00191823"/>
    <w:rsid w:val="00194D01"/>
    <w:rsid w:val="001A3087"/>
    <w:rsid w:val="001B280A"/>
    <w:rsid w:val="001B47DD"/>
    <w:rsid w:val="001B54F9"/>
    <w:rsid w:val="001B5A9F"/>
    <w:rsid w:val="001C19DC"/>
    <w:rsid w:val="001C28D7"/>
    <w:rsid w:val="001C505F"/>
    <w:rsid w:val="001C5AC8"/>
    <w:rsid w:val="001C7601"/>
    <w:rsid w:val="001D0E10"/>
    <w:rsid w:val="001D2313"/>
    <w:rsid w:val="001D7C86"/>
    <w:rsid w:val="001E1376"/>
    <w:rsid w:val="001E6493"/>
    <w:rsid w:val="001F16CC"/>
    <w:rsid w:val="001F4210"/>
    <w:rsid w:val="00202DFD"/>
    <w:rsid w:val="00203C58"/>
    <w:rsid w:val="002053AA"/>
    <w:rsid w:val="00205982"/>
    <w:rsid w:val="00206BF0"/>
    <w:rsid w:val="00206C80"/>
    <w:rsid w:val="0021035C"/>
    <w:rsid w:val="0021099D"/>
    <w:rsid w:val="002113D1"/>
    <w:rsid w:val="00214C8C"/>
    <w:rsid w:val="00220414"/>
    <w:rsid w:val="00221ECC"/>
    <w:rsid w:val="00226EEC"/>
    <w:rsid w:val="0023506F"/>
    <w:rsid w:val="00236A07"/>
    <w:rsid w:val="00244F30"/>
    <w:rsid w:val="0025153A"/>
    <w:rsid w:val="002552DF"/>
    <w:rsid w:val="00262B0A"/>
    <w:rsid w:val="002704D5"/>
    <w:rsid w:val="002734C5"/>
    <w:rsid w:val="002740E1"/>
    <w:rsid w:val="002800D4"/>
    <w:rsid w:val="002836C6"/>
    <w:rsid w:val="00286B8B"/>
    <w:rsid w:val="002962EB"/>
    <w:rsid w:val="002A0268"/>
    <w:rsid w:val="002A1772"/>
    <w:rsid w:val="002A2BD0"/>
    <w:rsid w:val="002A2FD0"/>
    <w:rsid w:val="002B0EBD"/>
    <w:rsid w:val="002B304B"/>
    <w:rsid w:val="002B46BB"/>
    <w:rsid w:val="002D0FDC"/>
    <w:rsid w:val="002D14CA"/>
    <w:rsid w:val="002D5920"/>
    <w:rsid w:val="002D664E"/>
    <w:rsid w:val="002E4522"/>
    <w:rsid w:val="002F069E"/>
    <w:rsid w:val="002F1F47"/>
    <w:rsid w:val="00301B6B"/>
    <w:rsid w:val="00303E14"/>
    <w:rsid w:val="00305E2C"/>
    <w:rsid w:val="00307100"/>
    <w:rsid w:val="00310AD9"/>
    <w:rsid w:val="00312E30"/>
    <w:rsid w:val="003148AD"/>
    <w:rsid w:val="003167A6"/>
    <w:rsid w:val="00317D22"/>
    <w:rsid w:val="003242FA"/>
    <w:rsid w:val="00331646"/>
    <w:rsid w:val="00333C2E"/>
    <w:rsid w:val="0034015F"/>
    <w:rsid w:val="003460A2"/>
    <w:rsid w:val="00347C96"/>
    <w:rsid w:val="00353CC5"/>
    <w:rsid w:val="00353EE7"/>
    <w:rsid w:val="00354F7D"/>
    <w:rsid w:val="003601B3"/>
    <w:rsid w:val="00360D0B"/>
    <w:rsid w:val="00380C68"/>
    <w:rsid w:val="00383EF8"/>
    <w:rsid w:val="00390D74"/>
    <w:rsid w:val="00392A6D"/>
    <w:rsid w:val="00394E81"/>
    <w:rsid w:val="003A1FDE"/>
    <w:rsid w:val="003A2EE7"/>
    <w:rsid w:val="003A393C"/>
    <w:rsid w:val="003B19E9"/>
    <w:rsid w:val="003B6328"/>
    <w:rsid w:val="003B70C5"/>
    <w:rsid w:val="003C0E22"/>
    <w:rsid w:val="003C3699"/>
    <w:rsid w:val="003C40CB"/>
    <w:rsid w:val="003C557D"/>
    <w:rsid w:val="003C5892"/>
    <w:rsid w:val="003C70B7"/>
    <w:rsid w:val="003C7A85"/>
    <w:rsid w:val="003D1140"/>
    <w:rsid w:val="003D1181"/>
    <w:rsid w:val="003F0624"/>
    <w:rsid w:val="003F4214"/>
    <w:rsid w:val="0040416E"/>
    <w:rsid w:val="0041135F"/>
    <w:rsid w:val="0041161C"/>
    <w:rsid w:val="00415F0D"/>
    <w:rsid w:val="00421486"/>
    <w:rsid w:val="0042483D"/>
    <w:rsid w:val="00425B43"/>
    <w:rsid w:val="00430BBC"/>
    <w:rsid w:val="0043667A"/>
    <w:rsid w:val="00436729"/>
    <w:rsid w:val="0043785E"/>
    <w:rsid w:val="00440E29"/>
    <w:rsid w:val="00442CE0"/>
    <w:rsid w:val="00450D3D"/>
    <w:rsid w:val="00452343"/>
    <w:rsid w:val="00460D58"/>
    <w:rsid w:val="00464D30"/>
    <w:rsid w:val="00466108"/>
    <w:rsid w:val="004668CB"/>
    <w:rsid w:val="00476079"/>
    <w:rsid w:val="004777D1"/>
    <w:rsid w:val="00483B32"/>
    <w:rsid w:val="00486514"/>
    <w:rsid w:val="00490F76"/>
    <w:rsid w:val="004915FE"/>
    <w:rsid w:val="00493F59"/>
    <w:rsid w:val="004A2B93"/>
    <w:rsid w:val="004A32BC"/>
    <w:rsid w:val="004A72E2"/>
    <w:rsid w:val="004C1BC6"/>
    <w:rsid w:val="004C3ABA"/>
    <w:rsid w:val="004D09BB"/>
    <w:rsid w:val="004D15DE"/>
    <w:rsid w:val="004D366B"/>
    <w:rsid w:val="004D5D0B"/>
    <w:rsid w:val="004D610C"/>
    <w:rsid w:val="004E18F7"/>
    <w:rsid w:val="004E2D8F"/>
    <w:rsid w:val="004E41E5"/>
    <w:rsid w:val="004E5569"/>
    <w:rsid w:val="004E6320"/>
    <w:rsid w:val="004F1875"/>
    <w:rsid w:val="004F4975"/>
    <w:rsid w:val="004F6FA9"/>
    <w:rsid w:val="004F7CB1"/>
    <w:rsid w:val="0050644F"/>
    <w:rsid w:val="00507A3C"/>
    <w:rsid w:val="00513A99"/>
    <w:rsid w:val="00533B12"/>
    <w:rsid w:val="00535E85"/>
    <w:rsid w:val="00540832"/>
    <w:rsid w:val="00540BFF"/>
    <w:rsid w:val="00546D21"/>
    <w:rsid w:val="00552494"/>
    <w:rsid w:val="00560FD7"/>
    <w:rsid w:val="00562B6B"/>
    <w:rsid w:val="00562EE5"/>
    <w:rsid w:val="00564082"/>
    <w:rsid w:val="00565788"/>
    <w:rsid w:val="0056668C"/>
    <w:rsid w:val="00567B9C"/>
    <w:rsid w:val="00571685"/>
    <w:rsid w:val="00571A18"/>
    <w:rsid w:val="00575B7D"/>
    <w:rsid w:val="00577E54"/>
    <w:rsid w:val="0058269B"/>
    <w:rsid w:val="00583D50"/>
    <w:rsid w:val="00583F61"/>
    <w:rsid w:val="00586E4B"/>
    <w:rsid w:val="00591BF3"/>
    <w:rsid w:val="00597AA9"/>
    <w:rsid w:val="005A1113"/>
    <w:rsid w:val="005A1212"/>
    <w:rsid w:val="005B3414"/>
    <w:rsid w:val="005B6AC7"/>
    <w:rsid w:val="005B6B18"/>
    <w:rsid w:val="005B7E92"/>
    <w:rsid w:val="005C04F7"/>
    <w:rsid w:val="005C0BB8"/>
    <w:rsid w:val="005C14C2"/>
    <w:rsid w:val="005C2A78"/>
    <w:rsid w:val="005C3A99"/>
    <w:rsid w:val="005C4E47"/>
    <w:rsid w:val="005E15DE"/>
    <w:rsid w:val="005E2E40"/>
    <w:rsid w:val="005E3182"/>
    <w:rsid w:val="005F369C"/>
    <w:rsid w:val="005F76F4"/>
    <w:rsid w:val="00602D10"/>
    <w:rsid w:val="006047BC"/>
    <w:rsid w:val="00604834"/>
    <w:rsid w:val="0060592B"/>
    <w:rsid w:val="00605CA1"/>
    <w:rsid w:val="00610774"/>
    <w:rsid w:val="0061154A"/>
    <w:rsid w:val="0061300E"/>
    <w:rsid w:val="00614405"/>
    <w:rsid w:val="00616B7E"/>
    <w:rsid w:val="00620FD7"/>
    <w:rsid w:val="00634A9E"/>
    <w:rsid w:val="00637739"/>
    <w:rsid w:val="006428E3"/>
    <w:rsid w:val="00644DD7"/>
    <w:rsid w:val="00645063"/>
    <w:rsid w:val="0064638E"/>
    <w:rsid w:val="00651781"/>
    <w:rsid w:val="0065236A"/>
    <w:rsid w:val="006538F4"/>
    <w:rsid w:val="00654368"/>
    <w:rsid w:val="00656B8F"/>
    <w:rsid w:val="0066657E"/>
    <w:rsid w:val="006707AB"/>
    <w:rsid w:val="006716A4"/>
    <w:rsid w:val="006762A0"/>
    <w:rsid w:val="00677209"/>
    <w:rsid w:val="00677DC8"/>
    <w:rsid w:val="0068418A"/>
    <w:rsid w:val="00690FC2"/>
    <w:rsid w:val="00691006"/>
    <w:rsid w:val="00691242"/>
    <w:rsid w:val="00691642"/>
    <w:rsid w:val="006949A8"/>
    <w:rsid w:val="006A1A19"/>
    <w:rsid w:val="006A505E"/>
    <w:rsid w:val="006A610C"/>
    <w:rsid w:val="006B0A97"/>
    <w:rsid w:val="006B2DC4"/>
    <w:rsid w:val="006B558C"/>
    <w:rsid w:val="006C1A23"/>
    <w:rsid w:val="006C4C3D"/>
    <w:rsid w:val="006C7CF9"/>
    <w:rsid w:val="006D19D2"/>
    <w:rsid w:val="006D598F"/>
    <w:rsid w:val="006E5AE9"/>
    <w:rsid w:val="006E5C74"/>
    <w:rsid w:val="006E779C"/>
    <w:rsid w:val="006E799B"/>
    <w:rsid w:val="006F35E7"/>
    <w:rsid w:val="006F45AC"/>
    <w:rsid w:val="006F5007"/>
    <w:rsid w:val="006F5578"/>
    <w:rsid w:val="006F631F"/>
    <w:rsid w:val="006F6655"/>
    <w:rsid w:val="007013EF"/>
    <w:rsid w:val="007044A9"/>
    <w:rsid w:val="00704BA8"/>
    <w:rsid w:val="00705BEA"/>
    <w:rsid w:val="00705E09"/>
    <w:rsid w:val="007079E7"/>
    <w:rsid w:val="00711EE2"/>
    <w:rsid w:val="00717456"/>
    <w:rsid w:val="007213BB"/>
    <w:rsid w:val="007221D1"/>
    <w:rsid w:val="0072320C"/>
    <w:rsid w:val="00724193"/>
    <w:rsid w:val="00725C7E"/>
    <w:rsid w:val="00726F49"/>
    <w:rsid w:val="00733EA7"/>
    <w:rsid w:val="00735F1F"/>
    <w:rsid w:val="0074448D"/>
    <w:rsid w:val="00745467"/>
    <w:rsid w:val="0074706A"/>
    <w:rsid w:val="00752AA0"/>
    <w:rsid w:val="007567F6"/>
    <w:rsid w:val="00757961"/>
    <w:rsid w:val="007601DB"/>
    <w:rsid w:val="0076352D"/>
    <w:rsid w:val="00764FF0"/>
    <w:rsid w:val="007727CE"/>
    <w:rsid w:val="00777748"/>
    <w:rsid w:val="007815BC"/>
    <w:rsid w:val="00782C07"/>
    <w:rsid w:val="00793FE7"/>
    <w:rsid w:val="00795CAF"/>
    <w:rsid w:val="00797841"/>
    <w:rsid w:val="007A384C"/>
    <w:rsid w:val="007B5438"/>
    <w:rsid w:val="007B5900"/>
    <w:rsid w:val="007C08FD"/>
    <w:rsid w:val="007C12BF"/>
    <w:rsid w:val="007D51B4"/>
    <w:rsid w:val="007E1491"/>
    <w:rsid w:val="007E1B54"/>
    <w:rsid w:val="007E3E49"/>
    <w:rsid w:val="007E407A"/>
    <w:rsid w:val="007E654F"/>
    <w:rsid w:val="007F1060"/>
    <w:rsid w:val="007F33B8"/>
    <w:rsid w:val="007F7665"/>
    <w:rsid w:val="007F7C4C"/>
    <w:rsid w:val="00805154"/>
    <w:rsid w:val="00805CD8"/>
    <w:rsid w:val="00805F2E"/>
    <w:rsid w:val="00807481"/>
    <w:rsid w:val="00820B6E"/>
    <w:rsid w:val="008221D2"/>
    <w:rsid w:val="008265E9"/>
    <w:rsid w:val="0083232C"/>
    <w:rsid w:val="008336A1"/>
    <w:rsid w:val="00833A54"/>
    <w:rsid w:val="00835895"/>
    <w:rsid w:val="00837E0C"/>
    <w:rsid w:val="00840763"/>
    <w:rsid w:val="0084081B"/>
    <w:rsid w:val="00840958"/>
    <w:rsid w:val="0084128D"/>
    <w:rsid w:val="008419BA"/>
    <w:rsid w:val="008447D8"/>
    <w:rsid w:val="00845FFB"/>
    <w:rsid w:val="00861D7A"/>
    <w:rsid w:val="00864215"/>
    <w:rsid w:val="00866052"/>
    <w:rsid w:val="00866433"/>
    <w:rsid w:val="008670CC"/>
    <w:rsid w:val="00871903"/>
    <w:rsid w:val="00872AC6"/>
    <w:rsid w:val="008753D8"/>
    <w:rsid w:val="0087633E"/>
    <w:rsid w:val="00880AE2"/>
    <w:rsid w:val="00881C7F"/>
    <w:rsid w:val="0088680E"/>
    <w:rsid w:val="00886A0A"/>
    <w:rsid w:val="008900C1"/>
    <w:rsid w:val="0089672D"/>
    <w:rsid w:val="00896A3D"/>
    <w:rsid w:val="008B2BCD"/>
    <w:rsid w:val="008B4097"/>
    <w:rsid w:val="008B4E73"/>
    <w:rsid w:val="008C0F1D"/>
    <w:rsid w:val="008E2141"/>
    <w:rsid w:val="008E4C7B"/>
    <w:rsid w:val="008E7676"/>
    <w:rsid w:val="008F0A84"/>
    <w:rsid w:val="008F20A3"/>
    <w:rsid w:val="008F2A6A"/>
    <w:rsid w:val="00914481"/>
    <w:rsid w:val="00921A41"/>
    <w:rsid w:val="009255F3"/>
    <w:rsid w:val="00926995"/>
    <w:rsid w:val="009339FB"/>
    <w:rsid w:val="00933F8F"/>
    <w:rsid w:val="009364EC"/>
    <w:rsid w:val="009415E2"/>
    <w:rsid w:val="00941CAF"/>
    <w:rsid w:val="0094360E"/>
    <w:rsid w:val="00943B87"/>
    <w:rsid w:val="00947536"/>
    <w:rsid w:val="00952CAC"/>
    <w:rsid w:val="00954D82"/>
    <w:rsid w:val="0096724B"/>
    <w:rsid w:val="00967BE2"/>
    <w:rsid w:val="00976853"/>
    <w:rsid w:val="00981C11"/>
    <w:rsid w:val="00987836"/>
    <w:rsid w:val="009A19CF"/>
    <w:rsid w:val="009A4356"/>
    <w:rsid w:val="009B37CF"/>
    <w:rsid w:val="009C1247"/>
    <w:rsid w:val="009C13DB"/>
    <w:rsid w:val="009C2DA3"/>
    <w:rsid w:val="009D343C"/>
    <w:rsid w:val="009D484E"/>
    <w:rsid w:val="009D4DDA"/>
    <w:rsid w:val="009D5BBB"/>
    <w:rsid w:val="009D7C36"/>
    <w:rsid w:val="009E0439"/>
    <w:rsid w:val="009E12A2"/>
    <w:rsid w:val="009E4EF7"/>
    <w:rsid w:val="009E78B5"/>
    <w:rsid w:val="009F1152"/>
    <w:rsid w:val="009F287B"/>
    <w:rsid w:val="00A10FDA"/>
    <w:rsid w:val="00A11E22"/>
    <w:rsid w:val="00A11ECF"/>
    <w:rsid w:val="00A13AEB"/>
    <w:rsid w:val="00A17CC6"/>
    <w:rsid w:val="00A17E16"/>
    <w:rsid w:val="00A20A64"/>
    <w:rsid w:val="00A22677"/>
    <w:rsid w:val="00A36C37"/>
    <w:rsid w:val="00A44EAC"/>
    <w:rsid w:val="00A4729C"/>
    <w:rsid w:val="00A5023F"/>
    <w:rsid w:val="00A5154A"/>
    <w:rsid w:val="00A52E4D"/>
    <w:rsid w:val="00A55791"/>
    <w:rsid w:val="00A63487"/>
    <w:rsid w:val="00A63EFE"/>
    <w:rsid w:val="00A65B95"/>
    <w:rsid w:val="00A66218"/>
    <w:rsid w:val="00A6731C"/>
    <w:rsid w:val="00A70E90"/>
    <w:rsid w:val="00A747BB"/>
    <w:rsid w:val="00A77DAA"/>
    <w:rsid w:val="00A82385"/>
    <w:rsid w:val="00A90AA5"/>
    <w:rsid w:val="00A90D81"/>
    <w:rsid w:val="00A912E4"/>
    <w:rsid w:val="00A93346"/>
    <w:rsid w:val="00A964AA"/>
    <w:rsid w:val="00AB091C"/>
    <w:rsid w:val="00AB372C"/>
    <w:rsid w:val="00AB3F7F"/>
    <w:rsid w:val="00AB588D"/>
    <w:rsid w:val="00AC3DB6"/>
    <w:rsid w:val="00AC5502"/>
    <w:rsid w:val="00AC5AD6"/>
    <w:rsid w:val="00AD0143"/>
    <w:rsid w:val="00AD16C9"/>
    <w:rsid w:val="00AD2304"/>
    <w:rsid w:val="00AE1641"/>
    <w:rsid w:val="00AE24B4"/>
    <w:rsid w:val="00AF19FF"/>
    <w:rsid w:val="00AF2563"/>
    <w:rsid w:val="00AF26C3"/>
    <w:rsid w:val="00AF5F53"/>
    <w:rsid w:val="00B0382B"/>
    <w:rsid w:val="00B12F60"/>
    <w:rsid w:val="00B24EE9"/>
    <w:rsid w:val="00B264FB"/>
    <w:rsid w:val="00B33DDE"/>
    <w:rsid w:val="00B40BB9"/>
    <w:rsid w:val="00B43BD0"/>
    <w:rsid w:val="00B43ED5"/>
    <w:rsid w:val="00B708D7"/>
    <w:rsid w:val="00B770B4"/>
    <w:rsid w:val="00B810B8"/>
    <w:rsid w:val="00B836CC"/>
    <w:rsid w:val="00B91BE9"/>
    <w:rsid w:val="00B95F54"/>
    <w:rsid w:val="00BA6B2C"/>
    <w:rsid w:val="00BB13CE"/>
    <w:rsid w:val="00BB2B45"/>
    <w:rsid w:val="00BB2BFA"/>
    <w:rsid w:val="00BB41EE"/>
    <w:rsid w:val="00BE034C"/>
    <w:rsid w:val="00BF1BD7"/>
    <w:rsid w:val="00BF2438"/>
    <w:rsid w:val="00BF471E"/>
    <w:rsid w:val="00BF5DE0"/>
    <w:rsid w:val="00C0193E"/>
    <w:rsid w:val="00C11C32"/>
    <w:rsid w:val="00C15406"/>
    <w:rsid w:val="00C15BC2"/>
    <w:rsid w:val="00C171A8"/>
    <w:rsid w:val="00C17E0F"/>
    <w:rsid w:val="00C20FB1"/>
    <w:rsid w:val="00C273A7"/>
    <w:rsid w:val="00C3262A"/>
    <w:rsid w:val="00C33B70"/>
    <w:rsid w:val="00C33D79"/>
    <w:rsid w:val="00C37B49"/>
    <w:rsid w:val="00C37D1B"/>
    <w:rsid w:val="00C41AD6"/>
    <w:rsid w:val="00C44B17"/>
    <w:rsid w:val="00C461E6"/>
    <w:rsid w:val="00C503B8"/>
    <w:rsid w:val="00C63027"/>
    <w:rsid w:val="00C75673"/>
    <w:rsid w:val="00C8042C"/>
    <w:rsid w:val="00C842AF"/>
    <w:rsid w:val="00C84E24"/>
    <w:rsid w:val="00C8549F"/>
    <w:rsid w:val="00C922F8"/>
    <w:rsid w:val="00C930A2"/>
    <w:rsid w:val="00C966FC"/>
    <w:rsid w:val="00CB20CE"/>
    <w:rsid w:val="00CC263A"/>
    <w:rsid w:val="00CC2B9E"/>
    <w:rsid w:val="00CC5A76"/>
    <w:rsid w:val="00CC67D7"/>
    <w:rsid w:val="00CD0E81"/>
    <w:rsid w:val="00CF1F65"/>
    <w:rsid w:val="00CF3CAF"/>
    <w:rsid w:val="00CF668B"/>
    <w:rsid w:val="00CF6B5D"/>
    <w:rsid w:val="00CF7A38"/>
    <w:rsid w:val="00D06C16"/>
    <w:rsid w:val="00D07ABE"/>
    <w:rsid w:val="00D1175E"/>
    <w:rsid w:val="00D11D4A"/>
    <w:rsid w:val="00D14579"/>
    <w:rsid w:val="00D14B60"/>
    <w:rsid w:val="00D20045"/>
    <w:rsid w:val="00D210BC"/>
    <w:rsid w:val="00D21269"/>
    <w:rsid w:val="00D26ED2"/>
    <w:rsid w:val="00D32329"/>
    <w:rsid w:val="00D37BF3"/>
    <w:rsid w:val="00D40FC1"/>
    <w:rsid w:val="00D41988"/>
    <w:rsid w:val="00D46829"/>
    <w:rsid w:val="00D529C5"/>
    <w:rsid w:val="00D62805"/>
    <w:rsid w:val="00D6558C"/>
    <w:rsid w:val="00D70C2E"/>
    <w:rsid w:val="00D71F74"/>
    <w:rsid w:val="00D82956"/>
    <w:rsid w:val="00D84163"/>
    <w:rsid w:val="00D85426"/>
    <w:rsid w:val="00D91FAE"/>
    <w:rsid w:val="00DA456F"/>
    <w:rsid w:val="00DA7D21"/>
    <w:rsid w:val="00DB2F09"/>
    <w:rsid w:val="00DB6AB8"/>
    <w:rsid w:val="00DC3BA3"/>
    <w:rsid w:val="00DC48BF"/>
    <w:rsid w:val="00DC584F"/>
    <w:rsid w:val="00DD6A3B"/>
    <w:rsid w:val="00DE3A77"/>
    <w:rsid w:val="00DE4B57"/>
    <w:rsid w:val="00DE56F2"/>
    <w:rsid w:val="00DE7C7A"/>
    <w:rsid w:val="00DF64EA"/>
    <w:rsid w:val="00DF789B"/>
    <w:rsid w:val="00E0064C"/>
    <w:rsid w:val="00E03ED9"/>
    <w:rsid w:val="00E073D4"/>
    <w:rsid w:val="00E10F8B"/>
    <w:rsid w:val="00E154B0"/>
    <w:rsid w:val="00E163C2"/>
    <w:rsid w:val="00E31334"/>
    <w:rsid w:val="00E3416F"/>
    <w:rsid w:val="00E365A8"/>
    <w:rsid w:val="00E45D5B"/>
    <w:rsid w:val="00E45DE2"/>
    <w:rsid w:val="00E60B2D"/>
    <w:rsid w:val="00E610BF"/>
    <w:rsid w:val="00E625A8"/>
    <w:rsid w:val="00E66354"/>
    <w:rsid w:val="00E75037"/>
    <w:rsid w:val="00E754C2"/>
    <w:rsid w:val="00E763FE"/>
    <w:rsid w:val="00E77755"/>
    <w:rsid w:val="00E77CFA"/>
    <w:rsid w:val="00E803A8"/>
    <w:rsid w:val="00E8093C"/>
    <w:rsid w:val="00E815FD"/>
    <w:rsid w:val="00E817BB"/>
    <w:rsid w:val="00E81B9D"/>
    <w:rsid w:val="00E82D14"/>
    <w:rsid w:val="00E83578"/>
    <w:rsid w:val="00E85182"/>
    <w:rsid w:val="00E91541"/>
    <w:rsid w:val="00E915DC"/>
    <w:rsid w:val="00E92EE1"/>
    <w:rsid w:val="00EA165E"/>
    <w:rsid w:val="00EA204E"/>
    <w:rsid w:val="00EA460C"/>
    <w:rsid w:val="00EB0D9D"/>
    <w:rsid w:val="00EC2DC7"/>
    <w:rsid w:val="00EC35F5"/>
    <w:rsid w:val="00EC4A26"/>
    <w:rsid w:val="00EE58C4"/>
    <w:rsid w:val="00EF1C04"/>
    <w:rsid w:val="00EF49A7"/>
    <w:rsid w:val="00EF7ABB"/>
    <w:rsid w:val="00EF7DB5"/>
    <w:rsid w:val="00F069D5"/>
    <w:rsid w:val="00F12A1B"/>
    <w:rsid w:val="00F14046"/>
    <w:rsid w:val="00F26A98"/>
    <w:rsid w:val="00F56D6B"/>
    <w:rsid w:val="00F67583"/>
    <w:rsid w:val="00F719FA"/>
    <w:rsid w:val="00F725CB"/>
    <w:rsid w:val="00F75A18"/>
    <w:rsid w:val="00F8568B"/>
    <w:rsid w:val="00F8583E"/>
    <w:rsid w:val="00F86611"/>
    <w:rsid w:val="00F91475"/>
    <w:rsid w:val="00F923E1"/>
    <w:rsid w:val="00FA372F"/>
    <w:rsid w:val="00FA69C2"/>
    <w:rsid w:val="00FB0E2B"/>
    <w:rsid w:val="00FB2153"/>
    <w:rsid w:val="00FB3453"/>
    <w:rsid w:val="00FC6320"/>
    <w:rsid w:val="00FD5995"/>
    <w:rsid w:val="00FD65EA"/>
    <w:rsid w:val="00FE4558"/>
    <w:rsid w:val="00FE5518"/>
    <w:rsid w:val="00FF2E7B"/>
    <w:rsid w:val="00FF3781"/>
    <w:rsid w:val="00FF3DBF"/>
    <w:rsid w:val="00FF3F59"/>
    <w:rsid w:val="043C77CA"/>
    <w:rsid w:val="052C3964"/>
    <w:rsid w:val="07B73B97"/>
    <w:rsid w:val="07E8334B"/>
    <w:rsid w:val="0AC27E84"/>
    <w:rsid w:val="11793CB9"/>
    <w:rsid w:val="15036BE0"/>
    <w:rsid w:val="16C33ABC"/>
    <w:rsid w:val="19CF7EC7"/>
    <w:rsid w:val="1A6046C1"/>
    <w:rsid w:val="1ABA46D4"/>
    <w:rsid w:val="1AD26462"/>
    <w:rsid w:val="1F0E1492"/>
    <w:rsid w:val="1F3E1D0C"/>
    <w:rsid w:val="222149AA"/>
    <w:rsid w:val="224907ED"/>
    <w:rsid w:val="22761828"/>
    <w:rsid w:val="235A6A54"/>
    <w:rsid w:val="23AC0F68"/>
    <w:rsid w:val="244D65B8"/>
    <w:rsid w:val="253260E7"/>
    <w:rsid w:val="28752564"/>
    <w:rsid w:val="28915C1E"/>
    <w:rsid w:val="293935AF"/>
    <w:rsid w:val="296D02DD"/>
    <w:rsid w:val="29E677B5"/>
    <w:rsid w:val="2AAC6ED6"/>
    <w:rsid w:val="2B1B5E08"/>
    <w:rsid w:val="2BA967CA"/>
    <w:rsid w:val="2CBA4A07"/>
    <w:rsid w:val="2DAA05D8"/>
    <w:rsid w:val="2E3431B1"/>
    <w:rsid w:val="2F921130"/>
    <w:rsid w:val="2FB5148B"/>
    <w:rsid w:val="32542C88"/>
    <w:rsid w:val="32753F2F"/>
    <w:rsid w:val="32BD0DAD"/>
    <w:rsid w:val="368A6C1F"/>
    <w:rsid w:val="36DE3F8E"/>
    <w:rsid w:val="371C4CC3"/>
    <w:rsid w:val="37E64902"/>
    <w:rsid w:val="384014A8"/>
    <w:rsid w:val="3894435E"/>
    <w:rsid w:val="390E18B4"/>
    <w:rsid w:val="3A055959"/>
    <w:rsid w:val="3A3A6096"/>
    <w:rsid w:val="3ADE7B13"/>
    <w:rsid w:val="3D0B5561"/>
    <w:rsid w:val="3F3441A5"/>
    <w:rsid w:val="3F461748"/>
    <w:rsid w:val="41765BEF"/>
    <w:rsid w:val="41A209CC"/>
    <w:rsid w:val="428F27B3"/>
    <w:rsid w:val="4448159C"/>
    <w:rsid w:val="45146DB7"/>
    <w:rsid w:val="452F5C05"/>
    <w:rsid w:val="46820BFF"/>
    <w:rsid w:val="474A7E99"/>
    <w:rsid w:val="47EA4AA0"/>
    <w:rsid w:val="4AE61C2A"/>
    <w:rsid w:val="4B8C5ED7"/>
    <w:rsid w:val="4E4F7BF0"/>
    <w:rsid w:val="4F2156A3"/>
    <w:rsid w:val="4F471CD3"/>
    <w:rsid w:val="51AA1F7A"/>
    <w:rsid w:val="52215EB6"/>
    <w:rsid w:val="524F15CA"/>
    <w:rsid w:val="53D96D56"/>
    <w:rsid w:val="53EE7A5A"/>
    <w:rsid w:val="540F3E6F"/>
    <w:rsid w:val="54F2448F"/>
    <w:rsid w:val="575C52E3"/>
    <w:rsid w:val="583F3C2B"/>
    <w:rsid w:val="59BF4846"/>
    <w:rsid w:val="5D2C5105"/>
    <w:rsid w:val="5E197A93"/>
    <w:rsid w:val="5E6C7D45"/>
    <w:rsid w:val="5EF33DDF"/>
    <w:rsid w:val="60C7739C"/>
    <w:rsid w:val="6149350D"/>
    <w:rsid w:val="623376D7"/>
    <w:rsid w:val="644B0992"/>
    <w:rsid w:val="6574167D"/>
    <w:rsid w:val="66FA61AE"/>
    <w:rsid w:val="67D75874"/>
    <w:rsid w:val="68311BC3"/>
    <w:rsid w:val="68BE3DF6"/>
    <w:rsid w:val="6A6C7529"/>
    <w:rsid w:val="6B1B430A"/>
    <w:rsid w:val="6BB22379"/>
    <w:rsid w:val="72EB459F"/>
    <w:rsid w:val="73764784"/>
    <w:rsid w:val="74697CF0"/>
    <w:rsid w:val="74940C67"/>
    <w:rsid w:val="752B15CB"/>
    <w:rsid w:val="764412B6"/>
    <w:rsid w:val="76C87DBC"/>
    <w:rsid w:val="78D44C45"/>
    <w:rsid w:val="79DD048C"/>
    <w:rsid w:val="7A187C44"/>
    <w:rsid w:val="7D256617"/>
    <w:rsid w:val="7F05598E"/>
    <w:rsid w:val="7F4D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2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qFormat/>
    <w:uiPriority w:val="0"/>
    <w:pPr>
      <w:ind w:left="1050"/>
      <w:jc w:val="left"/>
    </w:pPr>
  </w:style>
  <w:style w:type="paragraph" w:styleId="6">
    <w:name w:val="annotation text"/>
    <w:basedOn w:val="1"/>
    <w:link w:val="40"/>
    <w:qFormat/>
    <w:uiPriority w:val="0"/>
    <w:pPr>
      <w:jc w:val="left"/>
    </w:pPr>
  </w:style>
  <w:style w:type="paragraph" w:styleId="7">
    <w:name w:val="Body Text"/>
    <w:basedOn w:val="1"/>
    <w:link w:val="80"/>
    <w:unhideWhenUsed/>
    <w:qFormat/>
    <w:uiPriority w:val="0"/>
    <w:pPr>
      <w:spacing w:after="120"/>
    </w:pPr>
    <w:rPr>
      <w:rFonts w:ascii="Times New Roman" w:hAnsi="Times New Roman"/>
      <w:sz w:val="24"/>
      <w:szCs w:val="21"/>
    </w:rPr>
  </w:style>
  <w:style w:type="paragraph" w:styleId="8">
    <w:name w:val="Body Text Indent"/>
    <w:basedOn w:val="1"/>
    <w:link w:val="38"/>
    <w:qFormat/>
    <w:uiPriority w:val="0"/>
    <w:pPr>
      <w:spacing w:after="120"/>
      <w:ind w:left="420" w:leftChars="200"/>
    </w:pPr>
  </w:style>
  <w:style w:type="paragraph" w:styleId="9">
    <w:name w:val="toc 5"/>
    <w:basedOn w:val="1"/>
    <w:next w:val="1"/>
    <w:semiHidden/>
    <w:qFormat/>
    <w:uiPriority w:val="0"/>
    <w:pPr>
      <w:ind w:left="630"/>
      <w:jc w:val="left"/>
    </w:pPr>
  </w:style>
  <w:style w:type="paragraph" w:styleId="10">
    <w:name w:val="toc 3"/>
    <w:basedOn w:val="1"/>
    <w:next w:val="1"/>
    <w:qFormat/>
    <w:uiPriority w:val="39"/>
    <w:pPr>
      <w:tabs>
        <w:tab w:val="right" w:leader="dot" w:pos="9345"/>
      </w:tabs>
      <w:spacing w:line="440" w:lineRule="exact"/>
      <w:ind w:left="210" w:leftChars="100"/>
      <w:jc w:val="left"/>
    </w:pPr>
    <w:rPr>
      <w:rFonts w:ascii="宋体" w:hAnsi="宋体"/>
      <w:color w:val="FF0000"/>
      <w:sz w:val="24"/>
    </w:rPr>
  </w:style>
  <w:style w:type="paragraph" w:styleId="11">
    <w:name w:val="toc 8"/>
    <w:basedOn w:val="1"/>
    <w:next w:val="1"/>
    <w:semiHidden/>
    <w:qFormat/>
    <w:uiPriority w:val="0"/>
    <w:pPr>
      <w:ind w:left="1260"/>
      <w:jc w:val="left"/>
    </w:pPr>
  </w:style>
  <w:style w:type="paragraph" w:styleId="12">
    <w:name w:val="Date"/>
    <w:basedOn w:val="1"/>
    <w:next w:val="1"/>
    <w:link w:val="79"/>
    <w:semiHidden/>
    <w:unhideWhenUsed/>
    <w:qFormat/>
    <w:uiPriority w:val="99"/>
    <w:pPr>
      <w:ind w:left="100" w:leftChars="2500"/>
    </w:pPr>
  </w:style>
  <w:style w:type="paragraph" w:styleId="13">
    <w:name w:val="Balloon Text"/>
    <w:basedOn w:val="1"/>
    <w:link w:val="37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footer"/>
    <w:basedOn w:val="1"/>
    <w:link w:val="3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next w:val="1"/>
    <w:qFormat/>
    <w:uiPriority w:val="39"/>
    <w:pPr>
      <w:widowControl w:val="0"/>
      <w:tabs>
        <w:tab w:val="right" w:leader="dot" w:pos="9345"/>
      </w:tabs>
      <w:spacing w:before="360"/>
    </w:pPr>
    <w:rPr>
      <w:rFonts w:ascii="Arial" w:hAnsi="Arial" w:eastAsia="宋体" w:cs="Times New Roman"/>
      <w:bCs/>
      <w:caps/>
      <w:kern w:val="2"/>
      <w:sz w:val="21"/>
      <w:szCs w:val="21"/>
      <w:lang w:val="en-US" w:eastAsia="zh-CN" w:bidi="ar-SA"/>
    </w:rPr>
  </w:style>
  <w:style w:type="paragraph" w:styleId="17">
    <w:name w:val="toc 4"/>
    <w:basedOn w:val="10"/>
    <w:next w:val="1"/>
    <w:semiHidden/>
    <w:qFormat/>
    <w:uiPriority w:val="0"/>
    <w:pPr>
      <w:ind w:left="420"/>
    </w:pPr>
  </w:style>
  <w:style w:type="paragraph" w:styleId="18">
    <w:name w:val="footnote text"/>
    <w:basedOn w:val="1"/>
    <w:link w:val="35"/>
    <w:qFormat/>
    <w:uiPriority w:val="0"/>
    <w:pPr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9">
    <w:name w:val="toc 6"/>
    <w:basedOn w:val="1"/>
    <w:next w:val="1"/>
    <w:semiHidden/>
    <w:qFormat/>
    <w:uiPriority w:val="0"/>
    <w:pPr>
      <w:ind w:left="840"/>
      <w:jc w:val="left"/>
    </w:pPr>
  </w:style>
  <w:style w:type="paragraph" w:styleId="20">
    <w:name w:val="toc 2"/>
    <w:basedOn w:val="1"/>
    <w:next w:val="1"/>
    <w:qFormat/>
    <w:uiPriority w:val="39"/>
    <w:pPr>
      <w:tabs>
        <w:tab w:val="right" w:leader="dot" w:pos="9345"/>
      </w:tabs>
      <w:adjustRightInd w:val="0"/>
      <w:snapToGrid w:val="0"/>
      <w:spacing w:line="440" w:lineRule="exact"/>
      <w:jc w:val="center"/>
    </w:pPr>
    <w:rPr>
      <w:rFonts w:hAnsi="宋体"/>
      <w:bCs/>
    </w:rPr>
  </w:style>
  <w:style w:type="paragraph" w:styleId="21">
    <w:name w:val="toc 9"/>
    <w:basedOn w:val="1"/>
    <w:next w:val="1"/>
    <w:semiHidden/>
    <w:qFormat/>
    <w:uiPriority w:val="0"/>
    <w:pPr>
      <w:ind w:left="1470"/>
      <w:jc w:val="left"/>
    </w:pPr>
  </w:style>
  <w:style w:type="paragraph" w:styleId="22">
    <w:name w:val="Title"/>
    <w:basedOn w:val="1"/>
    <w:next w:val="1"/>
    <w:link w:val="34"/>
    <w:qFormat/>
    <w:uiPriority w:val="0"/>
    <w:pPr>
      <w:spacing w:before="240" w:after="60"/>
      <w:jc w:val="center"/>
      <w:outlineLvl w:val="0"/>
    </w:pPr>
    <w:rPr>
      <w:rFonts w:ascii="Cambria" w:hAnsi="Cambria" w:eastAsiaTheme="minorEastAsia"/>
      <w:b/>
      <w:bCs/>
      <w:sz w:val="32"/>
      <w:szCs w:val="32"/>
    </w:rPr>
  </w:style>
  <w:style w:type="table" w:styleId="24">
    <w:name w:val="Table Grid"/>
    <w:basedOn w:val="23"/>
    <w:qFormat/>
    <w:uiPriority w:val="3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page number"/>
    <w:qFormat/>
    <w:uiPriority w:val="0"/>
    <w:rPr>
      <w:rFonts w:ascii="Times New Roman" w:hAnsi="Times New Roman" w:eastAsia="宋体"/>
      <w:sz w:val="18"/>
    </w:rPr>
  </w:style>
  <w:style w:type="character" w:styleId="27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28">
    <w:name w:val="footnote reference"/>
    <w:qFormat/>
    <w:uiPriority w:val="0"/>
    <w:rPr>
      <w:vertAlign w:val="superscript"/>
    </w:rPr>
  </w:style>
  <w:style w:type="character" w:customStyle="1" w:styleId="29">
    <w:name w:val="页眉 Char"/>
    <w:basedOn w:val="25"/>
    <w:link w:val="15"/>
    <w:qFormat/>
    <w:uiPriority w:val="99"/>
    <w:rPr>
      <w:sz w:val="18"/>
      <w:szCs w:val="18"/>
    </w:rPr>
  </w:style>
  <w:style w:type="character" w:customStyle="1" w:styleId="30">
    <w:name w:val="页脚 Char"/>
    <w:basedOn w:val="25"/>
    <w:link w:val="14"/>
    <w:qFormat/>
    <w:uiPriority w:val="99"/>
    <w:rPr>
      <w:sz w:val="18"/>
      <w:szCs w:val="18"/>
    </w:rPr>
  </w:style>
  <w:style w:type="character" w:customStyle="1" w:styleId="31">
    <w:name w:val="标题 1 Char"/>
    <w:basedOn w:val="25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2">
    <w:name w:val="标题 2 Char"/>
    <w:basedOn w:val="25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3">
    <w:name w:val="标题 3 Char"/>
    <w:basedOn w:val="25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34">
    <w:name w:val="标题 Char"/>
    <w:link w:val="22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35">
    <w:name w:val="脚注文本 Char"/>
    <w:link w:val="18"/>
    <w:qFormat/>
    <w:uiPriority w:val="0"/>
    <w:rPr>
      <w:sz w:val="18"/>
      <w:szCs w:val="18"/>
    </w:rPr>
  </w:style>
  <w:style w:type="character" w:customStyle="1" w:styleId="36">
    <w:name w:val="未处理的提及1"/>
    <w:unhideWhenUsed/>
    <w:qFormat/>
    <w:uiPriority w:val="99"/>
    <w:rPr>
      <w:color w:val="605E5C"/>
      <w:shd w:val="clear" w:color="auto" w:fill="E1DFDD"/>
    </w:rPr>
  </w:style>
  <w:style w:type="character" w:customStyle="1" w:styleId="37">
    <w:name w:val="批注框文本 Char"/>
    <w:link w:val="13"/>
    <w:qFormat/>
    <w:uiPriority w:val="0"/>
    <w:rPr>
      <w:sz w:val="18"/>
      <w:szCs w:val="18"/>
    </w:rPr>
  </w:style>
  <w:style w:type="character" w:customStyle="1" w:styleId="38">
    <w:name w:val="正文文本缩进 Char"/>
    <w:basedOn w:val="25"/>
    <w:link w:val="8"/>
    <w:qFormat/>
    <w:uiPriority w:val="0"/>
    <w:rPr>
      <w:rFonts w:ascii="Calibri" w:hAnsi="Calibri" w:eastAsia="宋体" w:cs="Times New Roman"/>
      <w:szCs w:val="24"/>
    </w:rPr>
  </w:style>
  <w:style w:type="paragraph" w:customStyle="1" w:styleId="39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Calibri" w:eastAsia="黑体" w:cs="Times New Roman"/>
      <w:sz w:val="32"/>
      <w:lang w:val="en-US" w:eastAsia="zh-CN" w:bidi="ar-SA"/>
    </w:rPr>
  </w:style>
  <w:style w:type="character" w:customStyle="1" w:styleId="40">
    <w:name w:val="批注文字 Char"/>
    <w:basedOn w:val="25"/>
    <w:link w:val="6"/>
    <w:qFormat/>
    <w:uiPriority w:val="0"/>
    <w:rPr>
      <w:rFonts w:ascii="Calibri" w:hAnsi="Calibri" w:eastAsia="宋体" w:cs="Times New Roman"/>
      <w:szCs w:val="24"/>
    </w:rPr>
  </w:style>
  <w:style w:type="paragraph" w:customStyle="1" w:styleId="41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Calibri" w:eastAsia="黑体" w:cs="Times New Roman"/>
      <w:sz w:val="52"/>
      <w:lang w:val="en-US" w:eastAsia="zh-CN" w:bidi="ar-SA"/>
    </w:rPr>
  </w:style>
  <w:style w:type="paragraph" w:customStyle="1" w:styleId="42">
    <w:name w:val="三级条标题"/>
    <w:basedOn w:val="43"/>
    <w:next w:val="46"/>
    <w:qFormat/>
    <w:uiPriority w:val="0"/>
    <w:pPr>
      <w:outlineLvl w:val="4"/>
    </w:pPr>
  </w:style>
  <w:style w:type="paragraph" w:customStyle="1" w:styleId="43">
    <w:name w:val="二级条标题"/>
    <w:basedOn w:val="44"/>
    <w:next w:val="46"/>
    <w:qFormat/>
    <w:uiPriority w:val="0"/>
    <w:pPr>
      <w:outlineLvl w:val="3"/>
    </w:pPr>
  </w:style>
  <w:style w:type="paragraph" w:customStyle="1" w:styleId="44">
    <w:name w:val="一级条标题"/>
    <w:basedOn w:val="45"/>
    <w:next w:val="46"/>
    <w:qFormat/>
    <w:uiPriority w:val="0"/>
    <w:pPr>
      <w:spacing w:before="0" w:beforeLines="0" w:after="0" w:afterLines="0"/>
      <w:ind w:left="512" w:firstLine="0"/>
      <w:outlineLvl w:val="2"/>
    </w:pPr>
  </w:style>
  <w:style w:type="paragraph" w:customStyle="1" w:styleId="45">
    <w:name w:val="章标题"/>
    <w:next w:val="46"/>
    <w:qFormat/>
    <w:uiPriority w:val="0"/>
    <w:pPr>
      <w:spacing w:before="50" w:beforeLines="50" w:after="50" w:afterLines="50"/>
      <w:ind w:left="270" w:hanging="270"/>
      <w:jc w:val="both"/>
      <w:outlineLvl w:val="1"/>
    </w:pPr>
    <w:rPr>
      <w:rFonts w:ascii="黑体" w:hAnsi="Calibri" w:eastAsia="黑体" w:cs="Times New Roman"/>
      <w:sz w:val="21"/>
      <w:lang w:val="en-US" w:eastAsia="zh-CN" w:bidi="ar-SA"/>
    </w:rPr>
  </w:style>
  <w:style w:type="paragraph" w:customStyle="1" w:styleId="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character" w:customStyle="1" w:styleId="47">
    <w:name w:val="批注框文本 Char1"/>
    <w:basedOn w:val="2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脚注文本 Char1"/>
    <w:basedOn w:val="2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9">
    <w:name w:val="标题 Char1"/>
    <w:basedOn w:val="2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50">
    <w:name w:val="默认段落字体 Para Char Char Char Char Char Char Char Char Char Char"/>
    <w:basedOn w:val="1"/>
    <w:qFormat/>
    <w:uiPriority w:val="0"/>
  </w:style>
  <w:style w:type="paragraph" w:customStyle="1" w:styleId="51">
    <w:name w:val="其他发布部门"/>
    <w:basedOn w:val="1"/>
    <w:qFormat/>
    <w:uiPriority w:val="0"/>
    <w:pPr>
      <w:framePr w:w="7433" w:h="585" w:hRule="exact" w:hSpace="180" w:vSpace="180" w:wrap="around" w:vAnchor="margin" w:hAnchor="margin" w:xAlign="center" w:y="14401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52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Calibri" w:hAnsi="Calibri" w:eastAsia="宋体" w:cs="Times New Roman"/>
      <w:sz w:val="28"/>
      <w:lang w:val="en-US" w:eastAsia="zh-CN" w:bidi="ar-SA"/>
    </w:rPr>
  </w:style>
  <w:style w:type="paragraph" w:customStyle="1" w:styleId="53">
    <w:name w:val="封面标准文稿编辑信息"/>
    <w:qFormat/>
    <w:uiPriority w:val="0"/>
    <w:pPr>
      <w:spacing w:before="180" w:line="180" w:lineRule="exact"/>
      <w:jc w:val="center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54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customStyle="1" w:styleId="55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Calibri" w:hAnsi="Calibri" w:eastAsia="黑体" w:cs="Times New Roman"/>
      <w:sz w:val="28"/>
      <w:lang w:val="en-US" w:eastAsia="zh-CN" w:bidi="ar-SA"/>
    </w:rPr>
  </w:style>
  <w:style w:type="paragraph" w:customStyle="1" w:styleId="56">
    <w:name w:val="1"/>
    <w:basedOn w:val="1"/>
    <w:next w:val="8"/>
    <w:qFormat/>
    <w:uiPriority w:val="0"/>
    <w:pPr>
      <w:adjustRightInd w:val="0"/>
      <w:spacing w:line="360" w:lineRule="auto"/>
      <w:ind w:firstLine="480" w:firstLineChars="200"/>
      <w:textAlignment w:val="baseline"/>
      <w:outlineLvl w:val="0"/>
    </w:pPr>
    <w:rPr>
      <w:kern w:val="0"/>
      <w:sz w:val="24"/>
      <w:szCs w:val="20"/>
    </w:rPr>
  </w:style>
  <w:style w:type="paragraph" w:customStyle="1" w:styleId="57">
    <w:name w:val="封面正文"/>
    <w:qFormat/>
    <w:uiPriority w:val="0"/>
    <w:pPr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58">
    <w:name w:val="封面标准文稿类别"/>
    <w:qFormat/>
    <w:uiPriority w:val="0"/>
    <w:pPr>
      <w:spacing w:before="440" w:line="400" w:lineRule="exact"/>
      <w:jc w:val="center"/>
    </w:pPr>
    <w:rPr>
      <w:rFonts w:ascii="宋体" w:hAnsi="Calibri" w:eastAsia="宋体" w:cs="Times New Roman"/>
      <w:sz w:val="24"/>
      <w:lang w:val="en-US" w:eastAsia="zh-CN" w:bidi="ar-SA"/>
    </w:rPr>
  </w:style>
  <w:style w:type="paragraph" w:customStyle="1" w:styleId="59">
    <w:name w:val="Char Char"/>
    <w:basedOn w:val="1"/>
    <w:qFormat/>
    <w:uiPriority w:val="0"/>
  </w:style>
  <w:style w:type="paragraph" w:customStyle="1" w:styleId="60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Calibri" w:hAnsi="Calibri" w:eastAsia="宋体" w:cs="Times New Roman"/>
      <w:b/>
      <w:w w:val="130"/>
      <w:sz w:val="96"/>
      <w:lang w:val="en-US" w:eastAsia="zh-CN" w:bidi="ar-SA"/>
    </w:rPr>
  </w:style>
  <w:style w:type="paragraph" w:customStyle="1" w:styleId="61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Calibri" w:hAnsi="Calibri" w:eastAsia="宋体" w:cs="Times New Roman"/>
      <w:sz w:val="21"/>
      <w:lang w:val="en-US" w:eastAsia="zh-CN" w:bidi="ar-SA"/>
    </w:rPr>
  </w:style>
  <w:style w:type="paragraph" w:customStyle="1" w:styleId="62">
    <w:name w:val="五级条标题"/>
    <w:basedOn w:val="63"/>
    <w:next w:val="46"/>
    <w:qFormat/>
    <w:uiPriority w:val="0"/>
    <w:pPr>
      <w:outlineLvl w:val="6"/>
    </w:pPr>
  </w:style>
  <w:style w:type="paragraph" w:customStyle="1" w:styleId="63">
    <w:name w:val="四级条标题"/>
    <w:basedOn w:val="42"/>
    <w:next w:val="46"/>
    <w:qFormat/>
    <w:uiPriority w:val="0"/>
    <w:pPr>
      <w:outlineLvl w:val="5"/>
    </w:pPr>
  </w:style>
  <w:style w:type="paragraph" w:customStyle="1" w:styleId="64">
    <w:name w:val="目次、索引正文"/>
    <w:qFormat/>
    <w:uiPriority w:val="0"/>
    <w:pPr>
      <w:spacing w:line="320" w:lineRule="exact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65">
    <w:name w:val="WPSOffice手动目录 2"/>
    <w:qFormat/>
    <w:uiPriority w:val="0"/>
    <w:pPr>
      <w:ind w:left="200" w:leftChars="200"/>
    </w:pPr>
    <w:rPr>
      <w:rFonts w:ascii="Calibri" w:hAnsi="Calibri" w:eastAsia="宋体" w:cs="Times New Roman"/>
      <w:lang w:val="en-US" w:eastAsia="zh-CN" w:bidi="ar-SA"/>
    </w:rPr>
  </w:style>
  <w:style w:type="paragraph" w:customStyle="1" w:styleId="66">
    <w:name w:val="封面标准号2"/>
    <w:basedOn w:val="1"/>
    <w:qFormat/>
    <w:uiPriority w:val="0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styleId="67">
    <w:name w:val="List Paragraph"/>
    <w:basedOn w:val="1"/>
    <w:qFormat/>
    <w:uiPriority w:val="34"/>
    <w:pPr>
      <w:ind w:firstLine="420" w:firstLineChars="200"/>
    </w:pPr>
  </w:style>
  <w:style w:type="paragraph" w:customStyle="1" w:styleId="68">
    <w:name w:val="实施日期"/>
    <w:basedOn w:val="55"/>
    <w:qFormat/>
    <w:uiPriority w:val="0"/>
    <w:pPr>
      <w:framePr w:hSpace="0" w:wrap="around" w:xAlign="right"/>
      <w:jc w:val="right"/>
    </w:pPr>
  </w:style>
  <w:style w:type="paragraph" w:customStyle="1" w:styleId="69">
    <w:name w:val="封面一致性程度标识"/>
    <w:qFormat/>
    <w:uiPriority w:val="0"/>
    <w:pPr>
      <w:spacing w:before="440" w:line="400" w:lineRule="exact"/>
      <w:jc w:val="center"/>
    </w:pPr>
    <w:rPr>
      <w:rFonts w:ascii="宋体" w:hAnsi="Calibri" w:eastAsia="宋体" w:cs="Times New Roman"/>
      <w:sz w:val="28"/>
      <w:lang w:val="en-US" w:eastAsia="zh-CN" w:bidi="ar-SA"/>
    </w:rPr>
  </w:style>
  <w:style w:type="paragraph" w:customStyle="1" w:styleId="70">
    <w:name w:val="标准书脚_奇数页"/>
    <w:qFormat/>
    <w:uiPriority w:val="0"/>
    <w:pPr>
      <w:spacing w:before="120"/>
      <w:jc w:val="right"/>
    </w:pPr>
    <w:rPr>
      <w:rFonts w:ascii="Calibri" w:hAnsi="Calibri" w:eastAsia="宋体" w:cs="Times New Roman"/>
      <w:sz w:val="18"/>
      <w:lang w:val="en-US" w:eastAsia="zh-CN" w:bidi="ar-SA"/>
    </w:rPr>
  </w:style>
  <w:style w:type="paragraph" w:customStyle="1" w:styleId="71">
    <w:name w:val="标准书眉一"/>
    <w:qFormat/>
    <w:uiPriority w:val="0"/>
    <w:pPr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72">
    <w:name w:val="标准书脚_偶数页"/>
    <w:qFormat/>
    <w:uiPriority w:val="0"/>
    <w:pPr>
      <w:spacing w:before="120"/>
    </w:pPr>
    <w:rPr>
      <w:rFonts w:ascii="Calibri" w:hAnsi="Calibri" w:eastAsia="宋体" w:cs="Times New Roman"/>
      <w:sz w:val="18"/>
      <w:lang w:val="en-US" w:eastAsia="zh-CN" w:bidi="ar-SA"/>
    </w:rPr>
  </w:style>
  <w:style w:type="paragraph" w:customStyle="1" w:styleId="73">
    <w:name w:val="Char"/>
    <w:basedOn w:val="1"/>
    <w:qFormat/>
    <w:uiPriority w:val="0"/>
    <w:pPr>
      <w:adjustRightInd w:val="0"/>
      <w:snapToGrid w:val="0"/>
      <w:ind w:firstLine="200" w:firstLineChars="200"/>
    </w:pPr>
    <w:rPr>
      <w:rFonts w:ascii="Tahoma" w:hAnsi="Tahoma" w:eastAsia="仿宋_GB2312"/>
      <w:snapToGrid w:val="0"/>
      <w:kern w:val="0"/>
      <w:sz w:val="24"/>
      <w:szCs w:val="20"/>
    </w:rPr>
  </w:style>
  <w:style w:type="paragraph" w:customStyle="1" w:styleId="74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75">
    <w:name w:val="目次、标准名称标题"/>
    <w:basedOn w:val="39"/>
    <w:next w:val="46"/>
    <w:qFormat/>
    <w:uiPriority w:val="0"/>
    <w:pPr>
      <w:spacing w:line="460" w:lineRule="exact"/>
    </w:pPr>
  </w:style>
  <w:style w:type="paragraph" w:customStyle="1" w:styleId="76">
    <w:name w:val="标准书眉_偶数页"/>
    <w:basedOn w:val="61"/>
    <w:next w:val="1"/>
    <w:qFormat/>
    <w:uiPriority w:val="0"/>
    <w:pPr>
      <w:jc w:val="left"/>
    </w:pPr>
  </w:style>
  <w:style w:type="table" w:customStyle="1" w:styleId="77">
    <w:name w:val="网格型1"/>
    <w:basedOn w:val="23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 w:bidi="en-US"/>
    </w:rPr>
  </w:style>
  <w:style w:type="character" w:customStyle="1" w:styleId="79">
    <w:name w:val="日期 Char"/>
    <w:basedOn w:val="25"/>
    <w:link w:val="1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80">
    <w:name w:val="正文文本 Char"/>
    <w:basedOn w:val="25"/>
    <w:link w:val="7"/>
    <w:qFormat/>
    <w:uiPriority w:val="0"/>
    <w:rPr>
      <w:rFonts w:ascii="Times New Roman" w:hAnsi="Times New Roman" w:eastAsia="宋体" w:cs="Times New Roman"/>
      <w:sz w:val="24"/>
      <w:szCs w:val="21"/>
    </w:rPr>
  </w:style>
  <w:style w:type="character" w:styleId="81">
    <w:name w:val="Placeholder Text"/>
    <w:basedOn w:val="25"/>
    <w:semiHidden/>
    <w:qFormat/>
    <w:uiPriority w:val="99"/>
    <w:rPr>
      <w:color w:val="808080"/>
    </w:rPr>
  </w:style>
  <w:style w:type="table" w:customStyle="1" w:styleId="82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3">
    <w:name w:val="标题 21"/>
    <w:basedOn w:val="1"/>
    <w:qFormat/>
    <w:uiPriority w:val="1"/>
    <w:pPr>
      <w:autoSpaceDE w:val="0"/>
      <w:autoSpaceDN w:val="0"/>
      <w:ind w:left="216"/>
      <w:jc w:val="left"/>
      <w:outlineLvl w:val="2"/>
    </w:pPr>
    <w:rPr>
      <w:rFonts w:ascii="Times New Roman" w:hAnsi="Times New Roman" w:eastAsia="Times New Roman"/>
      <w:kern w:val="0"/>
      <w:sz w:val="28"/>
      <w:szCs w:val="2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2.emf"/><Relationship Id="rId2" Type="http://schemas.openxmlformats.org/officeDocument/2006/relationships/settings" Target="settings.xml"/><Relationship Id="rId19" Type="http://schemas.openxmlformats.org/officeDocument/2006/relationships/image" Target="media/image1.png"/><Relationship Id="rId18" Type="http://schemas.openxmlformats.org/officeDocument/2006/relationships/theme" Target="theme/theme1.xml"/><Relationship Id="rId17" Type="http://schemas.openxmlformats.org/officeDocument/2006/relationships/footer" Target="footer8.xml"/><Relationship Id="rId16" Type="http://schemas.openxmlformats.org/officeDocument/2006/relationships/footer" Target="footer7.xml"/><Relationship Id="rId15" Type="http://schemas.openxmlformats.org/officeDocument/2006/relationships/footer" Target="footer6.xml"/><Relationship Id="rId14" Type="http://schemas.openxmlformats.org/officeDocument/2006/relationships/header" Target="header7.xml"/><Relationship Id="rId13" Type="http://schemas.openxmlformats.org/officeDocument/2006/relationships/footer" Target="footer5.xml"/><Relationship Id="rId12" Type="http://schemas.openxmlformats.org/officeDocument/2006/relationships/header" Target="header6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spAutoFit/>
      </a:bodyPr>
      <a:lstStyle/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55E2CC-0ADA-4BD8-B7D1-F997577BF6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18</Pages>
  <Words>5160</Words>
  <Characters>6566</Characters>
  <Lines>73</Lines>
  <Paragraphs>20</Paragraphs>
  <TotalTime>43</TotalTime>
  <ScaleCrop>false</ScaleCrop>
  <LinksUpToDate>false</LinksUpToDate>
  <CharactersWithSpaces>8070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2022-06-20T05:56:00Z</dcterms:created>
  <dc:creator>yuzeli</dc:creator>
  <cp:lastModifiedBy>闫中南</cp:lastModifiedBy>
  <cp:lastPrinted>2021-06-11T02:23:00Z</cp:lastPrinted>
  <dcterms:modified xsi:type="dcterms:W3CDTF">2022-06-21T07:49:59Z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7F0C59ED1A72480EBB618503080D9EB8</vt:lpwstr>
  </property>
  <property fmtid="{D5CDD505-2E9C-101B-9397-08002B2CF9AE}" pid="4" name="commondata">
    <vt:lpwstr>eyJoZGlkIjoiNzZhZDkyZjZkZTE1NmNmM2JiN2VlZmZmZjM0NjA2NTAifQ==</vt:lpwstr>
  </property>
</Properties>
</file>