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8C395" w14:textId="77777777" w:rsidR="00B876A8" w:rsidRDefault="00C77B86">
      <w:pPr>
        <w:autoSpaceDE w:val="0"/>
        <w:autoSpaceDN w:val="0"/>
        <w:adjustRightInd w:val="0"/>
        <w:spacing w:line="400" w:lineRule="exact"/>
        <w:ind w:firstLineChars="0" w:firstLine="0"/>
        <w:jc w:val="center"/>
        <w:outlineLvl w:val="0"/>
        <w:rPr>
          <w:rFonts w:eastAsia="黑体"/>
          <w:color w:val="000000"/>
          <w:kern w:val="0"/>
          <w:sz w:val="32"/>
          <w:szCs w:val="32"/>
        </w:rPr>
      </w:pPr>
      <w:bookmarkStart w:id="0" w:name="_Toc21854"/>
      <w:bookmarkStart w:id="1" w:name="_Toc36212236"/>
      <w:bookmarkStart w:id="2" w:name="_Toc14803"/>
      <w:bookmarkStart w:id="3" w:name="_Toc4815"/>
      <w:bookmarkStart w:id="4" w:name="_Toc64898473"/>
      <w:r>
        <w:rPr>
          <w:rFonts w:eastAsia="黑体"/>
          <w:color w:val="000000"/>
          <w:kern w:val="0"/>
          <w:sz w:val="32"/>
          <w:szCs w:val="32"/>
        </w:rPr>
        <w:t>《汽车和挂车光信号装置及系统》（征求意见稿）</w:t>
      </w:r>
      <w:bookmarkEnd w:id="0"/>
      <w:bookmarkEnd w:id="1"/>
      <w:bookmarkEnd w:id="2"/>
      <w:bookmarkEnd w:id="3"/>
      <w:bookmarkEnd w:id="4"/>
    </w:p>
    <w:p w14:paraId="4BB42F01" w14:textId="77777777" w:rsidR="00B876A8" w:rsidRDefault="00C77B86">
      <w:pPr>
        <w:autoSpaceDE w:val="0"/>
        <w:autoSpaceDN w:val="0"/>
        <w:adjustRightInd w:val="0"/>
        <w:spacing w:line="400" w:lineRule="exact"/>
        <w:ind w:firstLineChars="0" w:firstLine="0"/>
        <w:jc w:val="center"/>
        <w:outlineLvl w:val="0"/>
        <w:rPr>
          <w:rFonts w:eastAsia="黑体"/>
          <w:color w:val="000000"/>
          <w:kern w:val="0"/>
          <w:sz w:val="32"/>
          <w:szCs w:val="32"/>
        </w:rPr>
      </w:pPr>
      <w:bookmarkStart w:id="5" w:name="_Toc8137"/>
      <w:bookmarkStart w:id="6" w:name="_Toc31546"/>
      <w:bookmarkStart w:id="7" w:name="_Toc36212237"/>
      <w:bookmarkStart w:id="8" w:name="_Toc30226"/>
      <w:bookmarkStart w:id="9" w:name="_Toc64898474"/>
      <w:r>
        <w:rPr>
          <w:rFonts w:eastAsia="黑体"/>
          <w:color w:val="000000"/>
          <w:kern w:val="0"/>
          <w:sz w:val="32"/>
          <w:szCs w:val="32"/>
        </w:rPr>
        <w:t>编制说明</w:t>
      </w:r>
      <w:bookmarkEnd w:id="5"/>
      <w:bookmarkEnd w:id="6"/>
      <w:bookmarkEnd w:id="7"/>
      <w:bookmarkEnd w:id="8"/>
      <w:bookmarkEnd w:id="9"/>
    </w:p>
    <w:p w14:paraId="5A7C0736" w14:textId="77777777" w:rsidR="00B876A8" w:rsidRDefault="00B876A8">
      <w:pPr>
        <w:autoSpaceDE w:val="0"/>
        <w:autoSpaceDN w:val="0"/>
        <w:adjustRightInd w:val="0"/>
        <w:spacing w:line="400" w:lineRule="exact"/>
        <w:ind w:firstLineChars="0" w:firstLine="0"/>
        <w:jc w:val="center"/>
        <w:outlineLvl w:val="0"/>
        <w:rPr>
          <w:rFonts w:eastAsia="黑体"/>
          <w:color w:val="000000"/>
          <w:kern w:val="0"/>
          <w:sz w:val="32"/>
          <w:szCs w:val="32"/>
        </w:rPr>
      </w:pPr>
    </w:p>
    <w:p w14:paraId="632D9841"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10" w:name="_Toc733"/>
      <w:bookmarkStart w:id="11" w:name="_Toc36212238"/>
      <w:bookmarkStart w:id="12" w:name="_Toc7124"/>
      <w:bookmarkStart w:id="13" w:name="_Toc64898475"/>
      <w:bookmarkStart w:id="14" w:name="_Hlk64896381"/>
      <w:r>
        <w:rPr>
          <w:rFonts w:eastAsia="黑体"/>
          <w:bCs/>
          <w:color w:val="000000"/>
          <w:kern w:val="0"/>
          <w:sz w:val="24"/>
        </w:rPr>
        <w:t>一、工作简况</w:t>
      </w:r>
      <w:bookmarkEnd w:id="10"/>
      <w:bookmarkEnd w:id="11"/>
      <w:bookmarkEnd w:id="12"/>
      <w:bookmarkEnd w:id="13"/>
    </w:p>
    <w:p w14:paraId="6736D632" w14:textId="77777777" w:rsidR="00B876A8" w:rsidRDefault="00C77B86">
      <w:pPr>
        <w:autoSpaceDE w:val="0"/>
        <w:autoSpaceDN w:val="0"/>
        <w:adjustRightInd w:val="0"/>
        <w:spacing w:line="400" w:lineRule="exact"/>
        <w:ind w:firstLine="422"/>
        <w:jc w:val="left"/>
        <w:outlineLvl w:val="0"/>
        <w:rPr>
          <w:b/>
          <w:szCs w:val="21"/>
        </w:rPr>
      </w:pPr>
      <w:r>
        <w:rPr>
          <w:b/>
          <w:szCs w:val="21"/>
        </w:rPr>
        <w:t>（一）任务来源</w:t>
      </w:r>
    </w:p>
    <w:p w14:paraId="3DC41B2C" w14:textId="77777777" w:rsidR="00B876A8" w:rsidRDefault="00C77B86">
      <w:pPr>
        <w:ind w:firstLine="420"/>
        <w:rPr>
          <w:bCs/>
          <w:color w:val="000000"/>
          <w:kern w:val="0"/>
          <w:szCs w:val="21"/>
        </w:rPr>
      </w:pPr>
      <w:r>
        <w:rPr>
          <w:bCs/>
          <w:color w:val="000000"/>
          <w:szCs w:val="21"/>
        </w:rPr>
        <w:t>2015</w:t>
      </w:r>
      <w:r>
        <w:rPr>
          <w:bCs/>
          <w:color w:val="000000"/>
          <w:szCs w:val="21"/>
        </w:rPr>
        <w:t>年国务院印发了</w:t>
      </w:r>
      <w:r>
        <w:rPr>
          <w:rFonts w:hint="eastAsia"/>
          <w:bCs/>
          <w:color w:val="000000"/>
          <w:szCs w:val="21"/>
        </w:rPr>
        <w:t>《</w:t>
      </w:r>
      <w:r>
        <w:rPr>
          <w:bCs/>
          <w:color w:val="000000"/>
          <w:szCs w:val="21"/>
        </w:rPr>
        <w:t>关于印发深化标准化工作改革方案的通知</w:t>
      </w:r>
      <w:r>
        <w:rPr>
          <w:rFonts w:hint="eastAsia"/>
          <w:bCs/>
          <w:color w:val="000000"/>
          <w:szCs w:val="21"/>
        </w:rPr>
        <w:t>》</w:t>
      </w:r>
      <w:r>
        <w:rPr>
          <w:bCs/>
          <w:color w:val="000000"/>
          <w:szCs w:val="21"/>
        </w:rPr>
        <w:t>，</w:t>
      </w:r>
      <w:r>
        <w:rPr>
          <w:bCs/>
          <w:color w:val="000000"/>
          <w:szCs w:val="21"/>
        </w:rPr>
        <w:t>2016</w:t>
      </w:r>
      <w:r>
        <w:rPr>
          <w:bCs/>
          <w:color w:val="000000"/>
          <w:szCs w:val="21"/>
        </w:rPr>
        <w:t>年出台了</w:t>
      </w:r>
      <w:r>
        <w:rPr>
          <w:rFonts w:hint="eastAsia"/>
          <w:bCs/>
          <w:color w:val="000000"/>
          <w:szCs w:val="21"/>
        </w:rPr>
        <w:t>《</w:t>
      </w:r>
      <w:r>
        <w:rPr>
          <w:bCs/>
          <w:color w:val="000000"/>
          <w:szCs w:val="21"/>
        </w:rPr>
        <w:t>强制性标准整合精简工作方案</w:t>
      </w:r>
      <w:r>
        <w:rPr>
          <w:rFonts w:hint="eastAsia"/>
          <w:bCs/>
          <w:color w:val="000000"/>
          <w:szCs w:val="21"/>
        </w:rPr>
        <w:t>》</w:t>
      </w:r>
      <w:r>
        <w:rPr>
          <w:bCs/>
          <w:color w:val="000000"/>
          <w:szCs w:val="21"/>
        </w:rPr>
        <w:t>，依据这两个工作方案，全国汽车标准化技术委员会（以下简称</w:t>
      </w:r>
      <w:r>
        <w:rPr>
          <w:bCs/>
          <w:color w:val="000000"/>
          <w:szCs w:val="21"/>
        </w:rPr>
        <w:t>“</w:t>
      </w:r>
      <w:r>
        <w:rPr>
          <w:bCs/>
          <w:color w:val="000000"/>
          <w:szCs w:val="21"/>
        </w:rPr>
        <w:t>汽标委</w:t>
      </w:r>
      <w:r>
        <w:rPr>
          <w:bCs/>
          <w:color w:val="000000"/>
          <w:szCs w:val="21"/>
        </w:rPr>
        <w:t>”</w:t>
      </w:r>
      <w:r>
        <w:rPr>
          <w:bCs/>
          <w:color w:val="000000"/>
          <w:szCs w:val="21"/>
        </w:rPr>
        <w:t>）启动了汽车行业强制性国家标准的精简整合工作；依据整体工作安排，同年灯光标准启动了整合工作。汽标委灯光分标委在</w:t>
      </w:r>
      <w:r>
        <w:rPr>
          <w:bCs/>
          <w:color w:val="000000"/>
          <w:szCs w:val="21"/>
        </w:rPr>
        <w:t>2017</w:t>
      </w:r>
      <w:r>
        <w:rPr>
          <w:bCs/>
          <w:color w:val="000000"/>
          <w:szCs w:val="21"/>
        </w:rPr>
        <w:t>年向国家标准化管理委员会（以下简称</w:t>
      </w:r>
      <w:r>
        <w:rPr>
          <w:bCs/>
          <w:color w:val="000000"/>
          <w:szCs w:val="21"/>
        </w:rPr>
        <w:t>“</w:t>
      </w:r>
      <w:r>
        <w:rPr>
          <w:bCs/>
          <w:color w:val="000000"/>
          <w:szCs w:val="21"/>
        </w:rPr>
        <w:t>国标委</w:t>
      </w:r>
      <w:r>
        <w:rPr>
          <w:bCs/>
          <w:color w:val="000000"/>
          <w:szCs w:val="21"/>
        </w:rPr>
        <w:t>”</w:t>
      </w:r>
      <w:r>
        <w:rPr>
          <w:bCs/>
          <w:color w:val="000000"/>
          <w:szCs w:val="21"/>
        </w:rPr>
        <w:t>）进行了灯光标准整合项目修订的计划申报，</w:t>
      </w:r>
      <w:r>
        <w:rPr>
          <w:bCs/>
          <w:color w:val="000000"/>
          <w:szCs w:val="21"/>
        </w:rPr>
        <w:t>2019</w:t>
      </w:r>
      <w:r>
        <w:rPr>
          <w:bCs/>
          <w:color w:val="000000"/>
          <w:szCs w:val="21"/>
        </w:rPr>
        <w:t>年</w:t>
      </w:r>
      <w:proofErr w:type="gramStart"/>
      <w:r>
        <w:rPr>
          <w:bCs/>
          <w:color w:val="000000"/>
          <w:szCs w:val="21"/>
        </w:rPr>
        <w:t>国标委在国标委</w:t>
      </w:r>
      <w:proofErr w:type="gramEnd"/>
      <w:r>
        <w:rPr>
          <w:bCs/>
          <w:color w:val="000000"/>
          <w:szCs w:val="21"/>
        </w:rPr>
        <w:t>发〔</w:t>
      </w:r>
      <w:r>
        <w:rPr>
          <w:bCs/>
          <w:color w:val="000000"/>
          <w:szCs w:val="21"/>
        </w:rPr>
        <w:t>2019</w:t>
      </w:r>
      <w:r>
        <w:rPr>
          <w:bCs/>
          <w:color w:val="000000"/>
          <w:szCs w:val="21"/>
        </w:rPr>
        <w:t>〕</w:t>
      </w:r>
      <w:r>
        <w:rPr>
          <w:bCs/>
          <w:color w:val="000000"/>
          <w:szCs w:val="21"/>
        </w:rPr>
        <w:t>14</w:t>
      </w:r>
      <w:r>
        <w:rPr>
          <w:bCs/>
          <w:color w:val="000000"/>
          <w:szCs w:val="21"/>
        </w:rPr>
        <w:t>号文件中，下达了《</w:t>
      </w:r>
      <w:r>
        <w:rPr>
          <w:bCs/>
          <w:color w:val="000000"/>
          <w:kern w:val="0"/>
          <w:szCs w:val="21"/>
        </w:rPr>
        <w:t>机动车和挂车光信号装置及系统</w:t>
      </w:r>
      <w:r>
        <w:rPr>
          <w:bCs/>
          <w:color w:val="000000"/>
          <w:szCs w:val="21"/>
        </w:rPr>
        <w:t>》标准修订计划，项目编号</w:t>
      </w:r>
      <w:r>
        <w:rPr>
          <w:bCs/>
          <w:color w:val="000000"/>
          <w:szCs w:val="21"/>
        </w:rPr>
        <w:t>20190051-Q-339</w:t>
      </w:r>
      <w:r>
        <w:rPr>
          <w:bCs/>
          <w:color w:val="000000"/>
          <w:kern w:val="0"/>
          <w:szCs w:val="21"/>
        </w:rPr>
        <w:t>。</w:t>
      </w:r>
    </w:p>
    <w:p w14:paraId="27534D1D" w14:textId="77777777" w:rsidR="00B876A8" w:rsidRDefault="00C77B86">
      <w:pPr>
        <w:autoSpaceDE w:val="0"/>
        <w:autoSpaceDN w:val="0"/>
        <w:adjustRightInd w:val="0"/>
        <w:spacing w:line="400" w:lineRule="exact"/>
        <w:ind w:firstLine="422"/>
        <w:jc w:val="left"/>
        <w:outlineLvl w:val="0"/>
        <w:rPr>
          <w:b/>
          <w:szCs w:val="21"/>
        </w:rPr>
      </w:pPr>
      <w:r>
        <w:rPr>
          <w:rFonts w:hint="eastAsia"/>
          <w:b/>
          <w:szCs w:val="21"/>
        </w:rPr>
        <w:t>（</w:t>
      </w:r>
      <w:r>
        <w:rPr>
          <w:rFonts w:hint="eastAsia"/>
          <w:b/>
          <w:szCs w:val="21"/>
        </w:rPr>
        <w:t>二</w:t>
      </w:r>
      <w:r>
        <w:rPr>
          <w:rFonts w:hint="eastAsia"/>
          <w:b/>
          <w:szCs w:val="21"/>
        </w:rPr>
        <w:t>）</w:t>
      </w:r>
      <w:r>
        <w:rPr>
          <w:b/>
          <w:szCs w:val="21"/>
        </w:rPr>
        <w:t>整合标准范围</w:t>
      </w:r>
    </w:p>
    <w:p w14:paraId="41C21B1D" w14:textId="77777777" w:rsidR="00B876A8" w:rsidRDefault="00C77B86">
      <w:pPr>
        <w:autoSpaceDE w:val="0"/>
        <w:autoSpaceDN w:val="0"/>
        <w:adjustRightInd w:val="0"/>
        <w:ind w:left="28" w:firstLineChars="150" w:firstLine="315"/>
        <w:jc w:val="left"/>
        <w:rPr>
          <w:szCs w:val="21"/>
        </w:rPr>
      </w:pPr>
      <w:r>
        <w:rPr>
          <w:bCs/>
          <w:color w:val="000000"/>
          <w:kern w:val="0"/>
          <w:szCs w:val="21"/>
        </w:rPr>
        <w:t>该整合标准将整合修订</w:t>
      </w:r>
      <w:r>
        <w:rPr>
          <w:bCs/>
          <w:color w:val="000000"/>
          <w:kern w:val="0"/>
          <w:szCs w:val="21"/>
        </w:rPr>
        <w:t>GB 5920-2019</w:t>
      </w:r>
      <w:r>
        <w:rPr>
          <w:bCs/>
          <w:color w:val="000000"/>
          <w:kern w:val="0"/>
          <w:szCs w:val="21"/>
        </w:rPr>
        <w:t>《汽车及挂车前位灯、后位灯、示廓灯和制动灯配光性能》、</w:t>
      </w:r>
      <w:r>
        <w:rPr>
          <w:bCs/>
          <w:color w:val="000000"/>
          <w:kern w:val="0"/>
          <w:szCs w:val="21"/>
        </w:rPr>
        <w:t>GB 15235-2007</w:t>
      </w:r>
      <w:r>
        <w:rPr>
          <w:bCs/>
          <w:color w:val="000000"/>
          <w:kern w:val="0"/>
          <w:szCs w:val="21"/>
        </w:rPr>
        <w:t>《汽车及挂车倒车灯配光性能》、</w:t>
      </w:r>
      <w:r>
        <w:rPr>
          <w:bCs/>
          <w:color w:val="000000"/>
          <w:kern w:val="0"/>
          <w:szCs w:val="21"/>
        </w:rPr>
        <w:t>GB 11554-2008</w:t>
      </w:r>
      <w:r>
        <w:rPr>
          <w:bCs/>
          <w:color w:val="000000"/>
          <w:kern w:val="0"/>
          <w:szCs w:val="21"/>
        </w:rPr>
        <w:t>《机动车和挂车用后雾灯配光性能》、</w:t>
      </w:r>
      <w:r>
        <w:rPr>
          <w:bCs/>
          <w:color w:val="000000"/>
          <w:kern w:val="0"/>
          <w:szCs w:val="21"/>
        </w:rPr>
        <w:t>GB 17509-2008</w:t>
      </w:r>
      <w:r>
        <w:rPr>
          <w:bCs/>
          <w:color w:val="000000"/>
          <w:kern w:val="0"/>
          <w:szCs w:val="21"/>
        </w:rPr>
        <w:t>《汽车及挂车转向信号灯配光性能》、</w:t>
      </w:r>
      <w:r>
        <w:rPr>
          <w:bCs/>
          <w:color w:val="000000"/>
          <w:kern w:val="0"/>
          <w:szCs w:val="21"/>
        </w:rPr>
        <w:t>GB 18408-2015</w:t>
      </w:r>
      <w:r>
        <w:rPr>
          <w:bCs/>
          <w:color w:val="000000"/>
          <w:kern w:val="0"/>
          <w:szCs w:val="21"/>
        </w:rPr>
        <w:t>《汽车及挂车后牌照板照明装置配光性能》、</w:t>
      </w:r>
      <w:r>
        <w:rPr>
          <w:bCs/>
          <w:color w:val="000000"/>
          <w:kern w:val="0"/>
          <w:szCs w:val="21"/>
        </w:rPr>
        <w:t>GB 18409-2013</w:t>
      </w:r>
      <w:r>
        <w:rPr>
          <w:bCs/>
          <w:color w:val="000000"/>
          <w:kern w:val="0"/>
          <w:szCs w:val="21"/>
        </w:rPr>
        <w:t>《汽车驻车灯配光性能》、</w:t>
      </w:r>
      <w:r>
        <w:rPr>
          <w:bCs/>
          <w:color w:val="000000"/>
          <w:kern w:val="0"/>
          <w:szCs w:val="21"/>
        </w:rPr>
        <w:t>GB 18099-2013</w:t>
      </w:r>
      <w:r>
        <w:rPr>
          <w:bCs/>
          <w:color w:val="000000"/>
          <w:kern w:val="0"/>
          <w:szCs w:val="21"/>
        </w:rPr>
        <w:t>《机动车及挂车侧标志灯配光性能》、</w:t>
      </w:r>
      <w:r>
        <w:rPr>
          <w:bCs/>
          <w:color w:val="000000"/>
          <w:kern w:val="0"/>
          <w:szCs w:val="21"/>
        </w:rPr>
        <w:t>GB 23255-2019</w:t>
      </w:r>
      <w:r>
        <w:rPr>
          <w:bCs/>
          <w:color w:val="000000"/>
          <w:kern w:val="0"/>
          <w:szCs w:val="21"/>
        </w:rPr>
        <w:t>《汽车昼间行驶灯配光性能》标准。</w:t>
      </w:r>
      <w:r>
        <w:rPr>
          <w:bCs/>
          <w:color w:val="000000"/>
          <w:kern w:val="0"/>
          <w:szCs w:val="21"/>
        </w:rPr>
        <w:t xml:space="preserve"> </w:t>
      </w:r>
    </w:p>
    <w:p w14:paraId="4E970F9C" w14:textId="77777777" w:rsidR="00B876A8" w:rsidRDefault="00C77B86">
      <w:pPr>
        <w:autoSpaceDE w:val="0"/>
        <w:autoSpaceDN w:val="0"/>
        <w:adjustRightInd w:val="0"/>
        <w:spacing w:line="400" w:lineRule="exact"/>
        <w:ind w:firstLine="422"/>
        <w:jc w:val="left"/>
        <w:outlineLvl w:val="0"/>
        <w:rPr>
          <w:b/>
          <w:szCs w:val="21"/>
        </w:rPr>
      </w:pPr>
      <w:r>
        <w:rPr>
          <w:rFonts w:hint="eastAsia"/>
          <w:b/>
          <w:szCs w:val="21"/>
        </w:rPr>
        <w:t>（三）</w:t>
      </w:r>
      <w:r>
        <w:rPr>
          <w:b/>
          <w:szCs w:val="21"/>
        </w:rPr>
        <w:t>主要工作过程</w:t>
      </w:r>
    </w:p>
    <w:p w14:paraId="143EB8FA"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2016</w:t>
      </w:r>
      <w:r>
        <w:rPr>
          <w:bCs/>
          <w:color w:val="000000"/>
          <w:kern w:val="0"/>
          <w:szCs w:val="21"/>
        </w:rPr>
        <w:t>年</w:t>
      </w:r>
      <w:r>
        <w:rPr>
          <w:bCs/>
          <w:color w:val="000000"/>
          <w:kern w:val="0"/>
          <w:szCs w:val="21"/>
        </w:rPr>
        <w:t>11</w:t>
      </w:r>
      <w:r>
        <w:rPr>
          <w:bCs/>
          <w:color w:val="000000"/>
          <w:kern w:val="0"/>
          <w:szCs w:val="21"/>
        </w:rPr>
        <w:t>月</w:t>
      </w:r>
      <w:r>
        <w:rPr>
          <w:rFonts w:hint="eastAsia"/>
          <w:bCs/>
          <w:color w:val="000000"/>
          <w:kern w:val="0"/>
          <w:szCs w:val="21"/>
        </w:rPr>
        <w:t>，</w:t>
      </w:r>
      <w:r>
        <w:rPr>
          <w:bCs/>
          <w:color w:val="000000"/>
          <w:kern w:val="0"/>
          <w:szCs w:val="21"/>
        </w:rPr>
        <w:t>中</w:t>
      </w:r>
      <w:proofErr w:type="gramStart"/>
      <w:r>
        <w:rPr>
          <w:bCs/>
          <w:color w:val="000000"/>
          <w:kern w:val="0"/>
          <w:szCs w:val="21"/>
        </w:rPr>
        <w:t>汽中</w:t>
      </w:r>
      <w:r>
        <w:rPr>
          <w:bCs/>
          <w:color w:val="000000"/>
          <w:kern w:val="0"/>
          <w:szCs w:val="21"/>
        </w:rPr>
        <w:t>心</w:t>
      </w:r>
      <w:proofErr w:type="gramEnd"/>
      <w:r>
        <w:rPr>
          <w:bCs/>
          <w:color w:val="000000"/>
          <w:kern w:val="0"/>
          <w:szCs w:val="21"/>
        </w:rPr>
        <w:t>标准所在成都召开首次整合工作组全体成员大会上，会议主要学习了国家</w:t>
      </w:r>
      <w:proofErr w:type="gramStart"/>
      <w:r>
        <w:rPr>
          <w:bCs/>
          <w:color w:val="000000"/>
          <w:kern w:val="0"/>
          <w:szCs w:val="21"/>
        </w:rPr>
        <w:t>对于强标整合</w:t>
      </w:r>
      <w:proofErr w:type="gramEnd"/>
      <w:r>
        <w:rPr>
          <w:bCs/>
          <w:color w:val="000000"/>
          <w:kern w:val="0"/>
          <w:szCs w:val="21"/>
        </w:rPr>
        <w:t>要求，以及汽标委对汽车灯光标准整合的意见；讨论</w:t>
      </w:r>
      <w:proofErr w:type="gramStart"/>
      <w:r>
        <w:rPr>
          <w:bCs/>
          <w:color w:val="000000"/>
          <w:kern w:val="0"/>
          <w:szCs w:val="21"/>
        </w:rPr>
        <w:t>了强标整合</w:t>
      </w:r>
      <w:proofErr w:type="gramEnd"/>
      <w:r>
        <w:rPr>
          <w:bCs/>
          <w:color w:val="000000"/>
          <w:kern w:val="0"/>
          <w:szCs w:val="21"/>
        </w:rPr>
        <w:t>方案以及研究工作组成员的分工。会议要求工作组的成员在</w:t>
      </w:r>
      <w:r>
        <w:rPr>
          <w:bCs/>
          <w:color w:val="000000"/>
          <w:kern w:val="0"/>
          <w:szCs w:val="21"/>
        </w:rPr>
        <w:t>2017</w:t>
      </w:r>
      <w:r>
        <w:rPr>
          <w:bCs/>
          <w:color w:val="000000"/>
          <w:kern w:val="0"/>
          <w:szCs w:val="21"/>
        </w:rPr>
        <w:t>年</w:t>
      </w:r>
      <w:r>
        <w:rPr>
          <w:bCs/>
          <w:color w:val="000000"/>
          <w:kern w:val="0"/>
          <w:szCs w:val="21"/>
        </w:rPr>
        <w:t>1</w:t>
      </w:r>
      <w:r>
        <w:rPr>
          <w:bCs/>
          <w:color w:val="000000"/>
          <w:kern w:val="0"/>
          <w:szCs w:val="21"/>
        </w:rPr>
        <w:t>月</w:t>
      </w:r>
      <w:r>
        <w:rPr>
          <w:bCs/>
          <w:color w:val="000000"/>
          <w:kern w:val="0"/>
          <w:szCs w:val="21"/>
        </w:rPr>
        <w:t>20</w:t>
      </w:r>
      <w:r>
        <w:rPr>
          <w:bCs/>
          <w:color w:val="000000"/>
          <w:kern w:val="0"/>
          <w:szCs w:val="21"/>
        </w:rPr>
        <w:t>前提供需要整合标准的各章节拆分对比表。</w:t>
      </w:r>
    </w:p>
    <w:p w14:paraId="454B187A"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2017</w:t>
      </w:r>
      <w:r>
        <w:rPr>
          <w:bCs/>
          <w:color w:val="000000"/>
          <w:kern w:val="0"/>
          <w:szCs w:val="21"/>
        </w:rPr>
        <w:t>年</w:t>
      </w:r>
      <w:r>
        <w:rPr>
          <w:bCs/>
          <w:color w:val="000000"/>
          <w:kern w:val="0"/>
          <w:szCs w:val="21"/>
        </w:rPr>
        <w:t>3</w:t>
      </w:r>
      <w:r>
        <w:rPr>
          <w:bCs/>
          <w:color w:val="000000"/>
          <w:kern w:val="0"/>
          <w:szCs w:val="21"/>
        </w:rPr>
        <w:t>月在常州召开第一次起草工作组会议，会上针对依据大家分模块整理的现行标准内容制定的草案进行了讨论，对</w:t>
      </w:r>
      <w:r>
        <w:rPr>
          <w:bCs/>
          <w:color w:val="000000"/>
          <w:kern w:val="0"/>
          <w:szCs w:val="21"/>
        </w:rPr>
        <w:t>GB13954</w:t>
      </w:r>
      <w:r>
        <w:rPr>
          <w:bCs/>
          <w:color w:val="000000"/>
          <w:kern w:val="0"/>
          <w:szCs w:val="21"/>
        </w:rPr>
        <w:t>整合原则如何考虑、与</w:t>
      </w:r>
      <w:r>
        <w:rPr>
          <w:bCs/>
          <w:color w:val="000000"/>
          <w:kern w:val="0"/>
          <w:szCs w:val="21"/>
        </w:rPr>
        <w:t>ECE</w:t>
      </w:r>
      <w:r>
        <w:rPr>
          <w:bCs/>
          <w:color w:val="000000"/>
          <w:kern w:val="0"/>
          <w:szCs w:val="21"/>
        </w:rPr>
        <w:t>协调问题、原标准中与摩托车相关的内容处理意见进行讨论</w:t>
      </w:r>
      <w:r>
        <w:rPr>
          <w:rFonts w:hint="eastAsia"/>
          <w:bCs/>
          <w:color w:val="000000"/>
          <w:kern w:val="0"/>
          <w:szCs w:val="21"/>
        </w:rPr>
        <w:t>。</w:t>
      </w:r>
    </w:p>
    <w:p w14:paraId="6CF6C900"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2017</w:t>
      </w:r>
      <w:r>
        <w:rPr>
          <w:bCs/>
          <w:color w:val="000000"/>
          <w:kern w:val="0"/>
          <w:szCs w:val="21"/>
        </w:rPr>
        <w:t>年</w:t>
      </w:r>
      <w:r>
        <w:rPr>
          <w:bCs/>
          <w:color w:val="000000"/>
          <w:kern w:val="0"/>
          <w:szCs w:val="21"/>
        </w:rPr>
        <w:t>9</w:t>
      </w:r>
      <w:proofErr w:type="gramStart"/>
      <w:r>
        <w:rPr>
          <w:bCs/>
          <w:color w:val="000000"/>
          <w:kern w:val="0"/>
          <w:szCs w:val="21"/>
        </w:rPr>
        <w:t>月分</w:t>
      </w:r>
      <w:proofErr w:type="gramEnd"/>
      <w:r>
        <w:rPr>
          <w:bCs/>
          <w:color w:val="000000"/>
          <w:kern w:val="0"/>
          <w:szCs w:val="21"/>
        </w:rPr>
        <w:t>标委在苏州组织会议，对灯光简化标准进行立项投票</w:t>
      </w:r>
      <w:r>
        <w:rPr>
          <w:bCs/>
          <w:color w:val="000000"/>
          <w:kern w:val="0"/>
          <w:szCs w:val="21"/>
        </w:rPr>
        <w:t>。会议投票通过该标准</w:t>
      </w:r>
      <w:r>
        <w:rPr>
          <w:rFonts w:hint="eastAsia"/>
          <w:bCs/>
          <w:color w:val="000000"/>
          <w:kern w:val="0"/>
          <w:szCs w:val="21"/>
        </w:rPr>
        <w:t>的</w:t>
      </w:r>
      <w:r>
        <w:rPr>
          <w:bCs/>
          <w:color w:val="000000"/>
          <w:kern w:val="0"/>
          <w:szCs w:val="21"/>
        </w:rPr>
        <w:t>立项</w:t>
      </w:r>
      <w:r>
        <w:rPr>
          <w:rFonts w:hint="eastAsia"/>
          <w:bCs/>
          <w:color w:val="000000"/>
          <w:kern w:val="0"/>
          <w:szCs w:val="21"/>
        </w:rPr>
        <w:t>，</w:t>
      </w:r>
      <w:r>
        <w:rPr>
          <w:bCs/>
          <w:color w:val="000000"/>
          <w:kern w:val="0"/>
          <w:szCs w:val="21"/>
        </w:rPr>
        <w:t>决定对《</w:t>
      </w:r>
      <w:r>
        <w:rPr>
          <w:bCs/>
          <w:color w:val="000000"/>
          <w:kern w:val="0"/>
          <w:szCs w:val="21"/>
        </w:rPr>
        <w:t xml:space="preserve">GB13594-2009 </w:t>
      </w:r>
      <w:r>
        <w:rPr>
          <w:bCs/>
          <w:color w:val="000000"/>
          <w:kern w:val="0"/>
          <w:szCs w:val="21"/>
        </w:rPr>
        <w:t>特种车辆标志灯》的标准内容全文删除。</w:t>
      </w:r>
    </w:p>
    <w:p w14:paraId="5289E62E"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2017</w:t>
      </w:r>
      <w:r>
        <w:rPr>
          <w:bCs/>
          <w:color w:val="000000"/>
          <w:kern w:val="0"/>
          <w:szCs w:val="21"/>
        </w:rPr>
        <w:t>年</w:t>
      </w:r>
      <w:r>
        <w:rPr>
          <w:bCs/>
          <w:color w:val="000000"/>
          <w:kern w:val="0"/>
          <w:szCs w:val="21"/>
        </w:rPr>
        <w:t>3~2017</w:t>
      </w:r>
      <w:r>
        <w:rPr>
          <w:bCs/>
          <w:color w:val="000000"/>
          <w:kern w:val="0"/>
          <w:szCs w:val="21"/>
        </w:rPr>
        <w:t>年</w:t>
      </w:r>
      <w:r>
        <w:rPr>
          <w:bCs/>
          <w:color w:val="000000"/>
          <w:kern w:val="0"/>
          <w:szCs w:val="21"/>
        </w:rPr>
        <w:t>10</w:t>
      </w:r>
      <w:r>
        <w:rPr>
          <w:bCs/>
          <w:color w:val="000000"/>
          <w:kern w:val="0"/>
          <w:szCs w:val="21"/>
        </w:rPr>
        <w:t>月期间，牵头单位常州星宇车灯股份有限公司主动与</w:t>
      </w:r>
      <w:r>
        <w:rPr>
          <w:bCs/>
          <w:color w:val="000000"/>
          <w:kern w:val="0"/>
          <w:szCs w:val="21"/>
        </w:rPr>
        <w:t xml:space="preserve">UN </w:t>
      </w:r>
      <w:r>
        <w:rPr>
          <w:bCs/>
          <w:color w:val="000000"/>
          <w:kern w:val="0"/>
          <w:szCs w:val="21"/>
        </w:rPr>
        <w:t>法规起草组织保持沟通，并搜集、翻译、整理了</w:t>
      </w:r>
      <w:r>
        <w:rPr>
          <w:bCs/>
          <w:color w:val="000000"/>
          <w:kern w:val="0"/>
          <w:szCs w:val="21"/>
        </w:rPr>
        <w:t xml:space="preserve">UN </w:t>
      </w:r>
      <w:r>
        <w:rPr>
          <w:bCs/>
          <w:color w:val="000000"/>
          <w:kern w:val="0"/>
          <w:szCs w:val="21"/>
        </w:rPr>
        <w:t>法规的最新进展，并同时收集</w:t>
      </w:r>
      <w:r>
        <w:rPr>
          <w:bCs/>
          <w:color w:val="000000"/>
          <w:kern w:val="0"/>
          <w:szCs w:val="21"/>
        </w:rPr>
        <w:t>FMVSS</w:t>
      </w:r>
      <w:r>
        <w:rPr>
          <w:bCs/>
          <w:color w:val="000000"/>
          <w:kern w:val="0"/>
          <w:szCs w:val="21"/>
        </w:rPr>
        <w:t>相关的法规，结合国内汽车灯具发展的分析报告，并进行了认真的学习研究。</w:t>
      </w:r>
    </w:p>
    <w:p w14:paraId="0F50632E"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lastRenderedPageBreak/>
        <w:t>2017</w:t>
      </w:r>
      <w:r>
        <w:rPr>
          <w:bCs/>
          <w:color w:val="000000"/>
          <w:kern w:val="0"/>
          <w:szCs w:val="21"/>
        </w:rPr>
        <w:t>年</w:t>
      </w:r>
      <w:r>
        <w:rPr>
          <w:bCs/>
          <w:color w:val="000000"/>
          <w:kern w:val="0"/>
          <w:szCs w:val="21"/>
        </w:rPr>
        <w:t>11</w:t>
      </w:r>
      <w:r>
        <w:rPr>
          <w:bCs/>
          <w:color w:val="000000"/>
          <w:kern w:val="0"/>
          <w:szCs w:val="21"/>
        </w:rPr>
        <w:t>月在无锡召开的整合工作组会议会上通报了工作组进展，并对草案内容进行讨论了，牵头单位结合前期研究提出一些新的功能是否要写入草案，同时起草人提出</w:t>
      </w:r>
      <w:proofErr w:type="gramStart"/>
      <w:r>
        <w:rPr>
          <w:bCs/>
          <w:color w:val="000000"/>
          <w:kern w:val="0"/>
          <w:szCs w:val="21"/>
        </w:rPr>
        <w:t>了倒</w:t>
      </w:r>
      <w:proofErr w:type="gramEnd"/>
      <w:r>
        <w:rPr>
          <w:bCs/>
          <w:color w:val="000000"/>
          <w:kern w:val="0"/>
          <w:szCs w:val="21"/>
        </w:rPr>
        <w:t>车灯的优化设想。由于</w:t>
      </w:r>
      <w:r>
        <w:rPr>
          <w:bCs/>
          <w:color w:val="000000"/>
          <w:kern w:val="0"/>
          <w:szCs w:val="21"/>
        </w:rPr>
        <w:t>时间安排问题，会议没有形成明确意见。</w:t>
      </w:r>
    </w:p>
    <w:p w14:paraId="19F9A7D7" w14:textId="77777777" w:rsidR="00B876A8" w:rsidRDefault="00C77B86">
      <w:pPr>
        <w:autoSpaceDE w:val="0"/>
        <w:autoSpaceDN w:val="0"/>
        <w:adjustRightInd w:val="0"/>
        <w:spacing w:line="400" w:lineRule="exact"/>
        <w:ind w:firstLine="420"/>
        <w:jc w:val="left"/>
        <w:outlineLvl w:val="0"/>
        <w:rPr>
          <w:bCs/>
          <w:color w:val="000000"/>
          <w:szCs w:val="21"/>
        </w:rPr>
      </w:pPr>
      <w:r>
        <w:rPr>
          <w:bCs/>
          <w:color w:val="000000"/>
          <w:kern w:val="0"/>
          <w:szCs w:val="21"/>
        </w:rPr>
        <w:t>2018</w:t>
      </w:r>
      <w:r>
        <w:rPr>
          <w:bCs/>
          <w:color w:val="000000"/>
          <w:kern w:val="0"/>
          <w:szCs w:val="21"/>
        </w:rPr>
        <w:t>年</w:t>
      </w:r>
      <w:r>
        <w:rPr>
          <w:bCs/>
          <w:color w:val="000000"/>
          <w:kern w:val="0"/>
          <w:szCs w:val="21"/>
        </w:rPr>
        <w:t>6</w:t>
      </w:r>
      <w:r>
        <w:rPr>
          <w:bCs/>
          <w:color w:val="000000"/>
          <w:kern w:val="0"/>
          <w:szCs w:val="21"/>
        </w:rPr>
        <w:t>月核心起草组成员</w:t>
      </w:r>
      <w:r>
        <w:rPr>
          <w:bCs/>
          <w:color w:val="000000"/>
          <w:szCs w:val="21"/>
        </w:rPr>
        <w:t>在浙江黄岩开起草工作组小组会议，对《机动车和挂车光信号装置及系统》标准内容达成一些共识</w:t>
      </w:r>
      <w:r>
        <w:rPr>
          <w:rFonts w:hint="eastAsia"/>
          <w:bCs/>
          <w:color w:val="000000"/>
          <w:szCs w:val="21"/>
        </w:rPr>
        <w:t>，</w:t>
      </w:r>
      <w:r>
        <w:rPr>
          <w:bCs/>
          <w:color w:val="000000"/>
          <w:szCs w:val="21"/>
        </w:rPr>
        <w:t>同意在本次制定的标准中引入</w:t>
      </w:r>
      <w:r>
        <w:rPr>
          <w:bCs/>
          <w:color w:val="000000"/>
          <w:szCs w:val="21"/>
        </w:rPr>
        <w:t>ADS</w:t>
      </w:r>
      <w:r>
        <w:rPr>
          <w:bCs/>
          <w:color w:val="000000"/>
          <w:szCs w:val="21"/>
        </w:rPr>
        <w:t>标志灯的相关要求</w:t>
      </w:r>
      <w:r>
        <w:rPr>
          <w:rFonts w:hint="eastAsia"/>
          <w:bCs/>
          <w:color w:val="000000"/>
          <w:szCs w:val="21"/>
        </w:rPr>
        <w:t>，</w:t>
      </w:r>
      <w:r>
        <w:rPr>
          <w:bCs/>
          <w:color w:val="000000"/>
          <w:szCs w:val="21"/>
        </w:rPr>
        <w:t>引入功能辅助信号的相关要求</w:t>
      </w:r>
      <w:r>
        <w:rPr>
          <w:rFonts w:hint="eastAsia"/>
          <w:bCs/>
          <w:color w:val="000000"/>
          <w:szCs w:val="21"/>
        </w:rPr>
        <w:t>，</w:t>
      </w:r>
      <w:r>
        <w:rPr>
          <w:bCs/>
          <w:color w:val="000000"/>
          <w:szCs w:val="21"/>
        </w:rPr>
        <w:t>引入外部氛围灯的相关要求</w:t>
      </w:r>
      <w:r>
        <w:rPr>
          <w:rFonts w:hint="eastAsia"/>
          <w:bCs/>
          <w:color w:val="000000"/>
          <w:szCs w:val="21"/>
        </w:rPr>
        <w:t>，</w:t>
      </w:r>
      <w:r>
        <w:rPr>
          <w:bCs/>
          <w:color w:val="000000"/>
          <w:szCs w:val="21"/>
        </w:rPr>
        <w:t>引入倒车灯的路面照度要求。</w:t>
      </w:r>
    </w:p>
    <w:p w14:paraId="19A8AB90"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2018</w:t>
      </w:r>
      <w:r>
        <w:rPr>
          <w:bCs/>
          <w:color w:val="000000"/>
          <w:kern w:val="0"/>
          <w:szCs w:val="21"/>
        </w:rPr>
        <w:t>年</w:t>
      </w:r>
      <w:r>
        <w:rPr>
          <w:bCs/>
          <w:color w:val="000000"/>
          <w:kern w:val="0"/>
          <w:szCs w:val="21"/>
        </w:rPr>
        <w:t>12</w:t>
      </w:r>
      <w:r>
        <w:rPr>
          <w:bCs/>
          <w:color w:val="000000"/>
          <w:kern w:val="0"/>
          <w:szCs w:val="21"/>
        </w:rPr>
        <w:t>月在天津召开整合工作组会议，牵头单位常州星宇车灯股份有限公司对标准整合进展进行说明，会议对草案内容进行了充分沟通和讨论，要求与工作组成员单位，以书面的形式提出意见，秘书处整理后，反馈</w:t>
      </w:r>
      <w:proofErr w:type="gramStart"/>
      <w:r>
        <w:rPr>
          <w:bCs/>
          <w:color w:val="000000"/>
          <w:kern w:val="0"/>
          <w:szCs w:val="21"/>
        </w:rPr>
        <w:t>给标准</w:t>
      </w:r>
      <w:proofErr w:type="gramEnd"/>
      <w:r>
        <w:rPr>
          <w:bCs/>
          <w:color w:val="000000"/>
          <w:kern w:val="0"/>
          <w:szCs w:val="21"/>
        </w:rPr>
        <w:t>起草组和起草人，给出最终</w:t>
      </w:r>
      <w:r>
        <w:rPr>
          <w:bCs/>
          <w:color w:val="000000"/>
          <w:kern w:val="0"/>
          <w:szCs w:val="21"/>
        </w:rPr>
        <w:t>反馈意见。</w:t>
      </w:r>
    </w:p>
    <w:p w14:paraId="76CA7F96"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2019</w:t>
      </w:r>
      <w:r>
        <w:rPr>
          <w:bCs/>
          <w:color w:val="000000"/>
          <w:kern w:val="0"/>
          <w:szCs w:val="21"/>
        </w:rPr>
        <w:t>年</w:t>
      </w:r>
      <w:r>
        <w:rPr>
          <w:bCs/>
          <w:color w:val="000000"/>
          <w:kern w:val="0"/>
          <w:szCs w:val="21"/>
        </w:rPr>
        <w:t>9</w:t>
      </w:r>
      <w:r>
        <w:rPr>
          <w:bCs/>
          <w:color w:val="000000"/>
          <w:kern w:val="0"/>
          <w:szCs w:val="21"/>
        </w:rPr>
        <w:t>月在天津召开工作组会议，会上起草工作组就目前的标准文本与参会代表进行了讨论。并介绍了</w:t>
      </w:r>
      <w:r>
        <w:rPr>
          <w:bCs/>
          <w:color w:val="000000"/>
          <w:kern w:val="0"/>
          <w:szCs w:val="21"/>
        </w:rPr>
        <w:t>GTB</w:t>
      </w:r>
      <w:r>
        <w:rPr>
          <w:bCs/>
          <w:color w:val="000000"/>
          <w:kern w:val="0"/>
          <w:szCs w:val="21"/>
        </w:rPr>
        <w:t>中</w:t>
      </w:r>
      <w:r>
        <w:rPr>
          <w:bCs/>
          <w:color w:val="000000"/>
          <w:kern w:val="0"/>
          <w:szCs w:val="21"/>
        </w:rPr>
        <w:t>LSD</w:t>
      </w:r>
      <w:r>
        <w:rPr>
          <w:bCs/>
          <w:color w:val="000000"/>
          <w:kern w:val="0"/>
          <w:szCs w:val="21"/>
        </w:rPr>
        <w:t>法规的议题和变化情况。包括</w:t>
      </w:r>
      <w:r>
        <w:rPr>
          <w:bCs/>
          <w:color w:val="000000"/>
          <w:kern w:val="0"/>
          <w:szCs w:val="21"/>
        </w:rPr>
        <w:t>LSD</w:t>
      </w:r>
      <w:r>
        <w:rPr>
          <w:bCs/>
          <w:color w:val="000000"/>
          <w:kern w:val="0"/>
          <w:szCs w:val="21"/>
        </w:rPr>
        <w:t>第五部分特殊规定的重新排版情况；失效规定（</w:t>
      </w:r>
      <w:r>
        <w:rPr>
          <w:bCs/>
          <w:color w:val="000000"/>
          <w:kern w:val="0"/>
          <w:szCs w:val="21"/>
        </w:rPr>
        <w:t>n-1</w:t>
      </w:r>
      <w:r>
        <w:rPr>
          <w:bCs/>
          <w:color w:val="000000"/>
          <w:kern w:val="0"/>
          <w:szCs w:val="21"/>
        </w:rPr>
        <w:t>）的校准；信号投影、位置灯</w:t>
      </w:r>
      <w:proofErr w:type="gramStart"/>
      <w:r>
        <w:rPr>
          <w:bCs/>
          <w:color w:val="000000"/>
          <w:kern w:val="0"/>
          <w:szCs w:val="21"/>
        </w:rPr>
        <w:t>替换驻车灯</w:t>
      </w:r>
      <w:proofErr w:type="gramEnd"/>
      <w:r>
        <w:rPr>
          <w:bCs/>
          <w:color w:val="000000"/>
          <w:kern w:val="0"/>
          <w:szCs w:val="21"/>
        </w:rPr>
        <w:t>、</w:t>
      </w:r>
      <w:r>
        <w:rPr>
          <w:bCs/>
          <w:color w:val="000000"/>
          <w:kern w:val="0"/>
          <w:szCs w:val="21"/>
        </w:rPr>
        <w:t>ADS</w:t>
      </w:r>
      <w:r>
        <w:rPr>
          <w:bCs/>
          <w:color w:val="000000"/>
          <w:kern w:val="0"/>
          <w:szCs w:val="21"/>
        </w:rPr>
        <w:t>灯等情况。</w:t>
      </w:r>
    </w:p>
    <w:p w14:paraId="518D9A3F"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2019</w:t>
      </w:r>
      <w:r>
        <w:rPr>
          <w:bCs/>
          <w:color w:val="000000"/>
          <w:kern w:val="0"/>
          <w:szCs w:val="21"/>
        </w:rPr>
        <w:t>年</w:t>
      </w:r>
      <w:r>
        <w:rPr>
          <w:bCs/>
          <w:color w:val="000000"/>
          <w:kern w:val="0"/>
          <w:szCs w:val="21"/>
        </w:rPr>
        <w:t>12</w:t>
      </w:r>
      <w:r>
        <w:rPr>
          <w:bCs/>
          <w:color w:val="000000"/>
          <w:kern w:val="0"/>
          <w:szCs w:val="21"/>
        </w:rPr>
        <w:t>月在成都召开工作组会议，会上起草工作组对标准逐条进行了解释说明并与参会代表进行了讨论。会议介绍了上次会议遗留的关于</w:t>
      </w:r>
      <w:r>
        <w:rPr>
          <w:bCs/>
          <w:color w:val="000000"/>
          <w:kern w:val="0"/>
          <w:szCs w:val="21"/>
        </w:rPr>
        <w:t>“</w:t>
      </w:r>
      <w:r>
        <w:rPr>
          <w:bCs/>
          <w:color w:val="000000"/>
          <w:kern w:val="0"/>
          <w:szCs w:val="21"/>
        </w:rPr>
        <w:t>倒车灯路面要求</w:t>
      </w:r>
      <w:r>
        <w:rPr>
          <w:bCs/>
          <w:color w:val="000000"/>
          <w:kern w:val="0"/>
          <w:szCs w:val="21"/>
        </w:rPr>
        <w:t>”</w:t>
      </w:r>
      <w:r>
        <w:rPr>
          <w:bCs/>
          <w:color w:val="000000"/>
          <w:kern w:val="0"/>
          <w:szCs w:val="21"/>
        </w:rPr>
        <w:t>问题和会后进行的试验验证（将路面测试转化为屏幕测试，</w:t>
      </w:r>
      <w:r>
        <w:rPr>
          <w:bCs/>
          <w:color w:val="000000"/>
          <w:kern w:val="0"/>
          <w:szCs w:val="21"/>
        </w:rPr>
        <w:t>W</w:t>
      </w:r>
      <w:r>
        <w:rPr>
          <w:bCs/>
          <w:color w:val="000000"/>
          <w:kern w:val="0"/>
          <w:szCs w:val="21"/>
        </w:rPr>
        <w:t>、</w:t>
      </w:r>
      <w:r>
        <w:rPr>
          <w:bCs/>
          <w:color w:val="000000"/>
          <w:kern w:val="0"/>
          <w:szCs w:val="21"/>
        </w:rPr>
        <w:t>H</w:t>
      </w:r>
      <w:r>
        <w:rPr>
          <w:bCs/>
          <w:color w:val="000000"/>
          <w:kern w:val="0"/>
          <w:szCs w:val="21"/>
        </w:rPr>
        <w:t>取平均值，将</w:t>
      </w:r>
      <w:r>
        <w:rPr>
          <w:bCs/>
          <w:color w:val="000000"/>
          <w:kern w:val="0"/>
          <w:szCs w:val="21"/>
        </w:rPr>
        <w:t>8</w:t>
      </w:r>
      <w:r>
        <w:rPr>
          <w:bCs/>
          <w:color w:val="000000"/>
          <w:kern w:val="0"/>
          <w:szCs w:val="21"/>
        </w:rPr>
        <w:t>个测试点转化为屏幕测试点。）情况，发现对于双倒车灯，屏幕垂直方向的范围和安装高度相关性较大，较难统一；对于单倒车灯，横向安装位置的差异引起屏幕范围变化</w:t>
      </w:r>
      <w:proofErr w:type="gramStart"/>
      <w:r>
        <w:rPr>
          <w:bCs/>
          <w:color w:val="000000"/>
          <w:kern w:val="0"/>
          <w:szCs w:val="21"/>
        </w:rPr>
        <w:t>最大近</w:t>
      </w:r>
      <w:proofErr w:type="gramEnd"/>
      <w:r>
        <w:rPr>
          <w:bCs/>
          <w:color w:val="000000"/>
          <w:kern w:val="0"/>
          <w:szCs w:val="21"/>
        </w:rPr>
        <w:t>10°</w:t>
      </w:r>
      <w:r>
        <w:rPr>
          <w:bCs/>
          <w:color w:val="000000"/>
          <w:kern w:val="0"/>
          <w:szCs w:val="21"/>
        </w:rPr>
        <w:t>；高度安装位置的差异引起屏幕范围变化</w:t>
      </w:r>
      <w:proofErr w:type="gramStart"/>
      <w:r>
        <w:rPr>
          <w:bCs/>
          <w:color w:val="000000"/>
          <w:kern w:val="0"/>
          <w:szCs w:val="21"/>
        </w:rPr>
        <w:t>最大近</w:t>
      </w:r>
      <w:proofErr w:type="gramEnd"/>
      <w:r>
        <w:rPr>
          <w:bCs/>
          <w:color w:val="000000"/>
          <w:kern w:val="0"/>
          <w:szCs w:val="21"/>
        </w:rPr>
        <w:t>40°</w:t>
      </w:r>
      <w:r>
        <w:rPr>
          <w:bCs/>
          <w:color w:val="000000"/>
          <w:kern w:val="0"/>
          <w:szCs w:val="21"/>
        </w:rPr>
        <w:t>；标准起草人不建议把路面测试</w:t>
      </w:r>
      <w:proofErr w:type="gramStart"/>
      <w:r>
        <w:rPr>
          <w:bCs/>
          <w:color w:val="000000"/>
          <w:kern w:val="0"/>
          <w:szCs w:val="21"/>
        </w:rPr>
        <w:t>点直接</w:t>
      </w:r>
      <w:proofErr w:type="gramEnd"/>
      <w:r>
        <w:rPr>
          <w:bCs/>
          <w:color w:val="000000"/>
          <w:kern w:val="0"/>
          <w:szCs w:val="21"/>
        </w:rPr>
        <w:t>转换到屏幕上，依然采用原方案，根据实际样件的安装位置计算测试区域</w:t>
      </w:r>
      <w:r>
        <w:rPr>
          <w:bCs/>
          <w:color w:val="000000"/>
          <w:kern w:val="0"/>
          <w:szCs w:val="21"/>
        </w:rPr>
        <w:t>。</w:t>
      </w:r>
    </w:p>
    <w:p w14:paraId="40634D5C"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2020</w:t>
      </w:r>
      <w:r>
        <w:rPr>
          <w:bCs/>
          <w:color w:val="000000"/>
          <w:kern w:val="0"/>
          <w:szCs w:val="21"/>
        </w:rPr>
        <w:t>年</w:t>
      </w:r>
      <w:r>
        <w:rPr>
          <w:bCs/>
          <w:color w:val="000000"/>
          <w:kern w:val="0"/>
          <w:szCs w:val="21"/>
        </w:rPr>
        <w:t>7</w:t>
      </w:r>
      <w:r>
        <w:rPr>
          <w:bCs/>
          <w:color w:val="000000"/>
          <w:kern w:val="0"/>
          <w:szCs w:val="21"/>
        </w:rPr>
        <w:t>月通过网络召开工作组会议，会议就前</w:t>
      </w:r>
      <w:r>
        <w:rPr>
          <w:rFonts w:ascii="宋体" w:hAnsi="宋体" w:cs="宋体" w:hint="eastAsia"/>
          <w:bCs/>
          <w:color w:val="000000"/>
          <w:kern w:val="0"/>
          <w:szCs w:val="21"/>
        </w:rPr>
        <w:t>期草案收到的书面意见进行了回复，对一些技术内容进行了讨论，包括将“批产光源”的描述改为“产品光源”</w:t>
      </w:r>
      <w:r>
        <w:rPr>
          <w:rFonts w:ascii="宋体" w:hAnsi="宋体" w:cs="宋体" w:hint="eastAsia"/>
          <w:bCs/>
          <w:color w:val="000000"/>
          <w:kern w:val="0"/>
          <w:szCs w:val="21"/>
        </w:rPr>
        <w:t>，</w:t>
      </w:r>
      <w:r>
        <w:rPr>
          <w:rFonts w:ascii="宋体" w:hAnsi="宋体" w:cs="宋体" w:hint="eastAsia"/>
          <w:bCs/>
          <w:color w:val="000000"/>
          <w:kern w:val="0"/>
          <w:szCs w:val="21"/>
        </w:rPr>
        <w:t>明确</w:t>
      </w:r>
      <w:r>
        <w:rPr>
          <w:bCs/>
          <w:color w:val="000000"/>
          <w:kern w:val="0"/>
          <w:szCs w:val="21"/>
        </w:rPr>
        <w:t>路面照度需要在暗室产地测量</w:t>
      </w:r>
      <w:r>
        <w:rPr>
          <w:rFonts w:hint="eastAsia"/>
          <w:bCs/>
          <w:color w:val="000000"/>
          <w:kern w:val="0"/>
          <w:szCs w:val="21"/>
        </w:rPr>
        <w:t>，</w:t>
      </w:r>
      <w:r>
        <w:rPr>
          <w:bCs/>
          <w:color w:val="000000"/>
          <w:kern w:val="0"/>
          <w:szCs w:val="21"/>
        </w:rPr>
        <w:t>将光源参考法规添加</w:t>
      </w:r>
      <w:r>
        <w:rPr>
          <w:bCs/>
          <w:color w:val="000000"/>
          <w:kern w:val="0"/>
          <w:szCs w:val="21"/>
        </w:rPr>
        <w:t>R.E.5</w:t>
      </w:r>
      <w:r>
        <w:rPr>
          <w:rFonts w:hint="eastAsia"/>
          <w:bCs/>
          <w:color w:val="000000"/>
          <w:kern w:val="0"/>
          <w:szCs w:val="21"/>
        </w:rPr>
        <w:t>等。</w:t>
      </w:r>
    </w:p>
    <w:p w14:paraId="3C9BA088" w14:textId="77777777" w:rsidR="00B876A8" w:rsidRDefault="00C77B86">
      <w:pPr>
        <w:autoSpaceDE w:val="0"/>
        <w:autoSpaceDN w:val="0"/>
        <w:adjustRightInd w:val="0"/>
        <w:spacing w:line="400" w:lineRule="exact"/>
        <w:ind w:firstLine="420"/>
        <w:jc w:val="left"/>
        <w:outlineLvl w:val="0"/>
        <w:rPr>
          <w:bCs/>
          <w:color w:val="000000"/>
          <w:kern w:val="0"/>
          <w:szCs w:val="21"/>
        </w:rPr>
      </w:pPr>
      <w:r>
        <w:rPr>
          <w:bCs/>
          <w:color w:val="000000"/>
          <w:kern w:val="0"/>
          <w:szCs w:val="21"/>
        </w:rPr>
        <w:t>2021</w:t>
      </w:r>
      <w:r>
        <w:rPr>
          <w:bCs/>
          <w:color w:val="000000"/>
          <w:kern w:val="0"/>
          <w:szCs w:val="21"/>
        </w:rPr>
        <w:t>年</w:t>
      </w:r>
      <w:r>
        <w:rPr>
          <w:bCs/>
          <w:color w:val="000000"/>
          <w:kern w:val="0"/>
          <w:szCs w:val="21"/>
        </w:rPr>
        <w:t>5</w:t>
      </w:r>
      <w:r>
        <w:rPr>
          <w:bCs/>
          <w:color w:val="000000"/>
          <w:kern w:val="0"/>
          <w:szCs w:val="21"/>
        </w:rPr>
        <w:t>月天津召开工作组会议，会上起草工作组逐条介绍了</w:t>
      </w:r>
      <w:r>
        <w:rPr>
          <w:bCs/>
          <w:color w:val="000000"/>
          <w:kern w:val="0"/>
          <w:szCs w:val="21"/>
        </w:rPr>
        <w:t>GB</w:t>
      </w:r>
      <w:r>
        <w:rPr>
          <w:bCs/>
          <w:color w:val="000000"/>
          <w:kern w:val="0"/>
          <w:szCs w:val="21"/>
        </w:rPr>
        <w:t>《汽车及挂车光信号装置及系统》标准草案和编制说明。</w:t>
      </w:r>
    </w:p>
    <w:p w14:paraId="396A60A4"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15" w:name="_Toc64898476"/>
      <w:r>
        <w:rPr>
          <w:rFonts w:eastAsia="黑体" w:hint="eastAsia"/>
          <w:bCs/>
          <w:color w:val="000000"/>
          <w:kern w:val="0"/>
          <w:sz w:val="24"/>
        </w:rPr>
        <w:t>二、</w:t>
      </w:r>
      <w:r>
        <w:rPr>
          <w:rFonts w:eastAsia="黑体"/>
          <w:bCs/>
          <w:color w:val="000000"/>
          <w:kern w:val="0"/>
          <w:sz w:val="24"/>
        </w:rPr>
        <w:t>编制原则、强制性国家标准主要技术要求的依据及理由</w:t>
      </w:r>
      <w:bookmarkEnd w:id="15"/>
    </w:p>
    <w:p w14:paraId="410A483F" w14:textId="77777777" w:rsidR="00B876A8" w:rsidRDefault="00B876A8">
      <w:pPr>
        <w:pStyle w:val="af8"/>
        <w:numPr>
          <w:ilvl w:val="0"/>
          <w:numId w:val="2"/>
        </w:numPr>
        <w:autoSpaceDE w:val="0"/>
        <w:autoSpaceDN w:val="0"/>
        <w:adjustRightInd w:val="0"/>
        <w:spacing w:before="50" w:after="50" w:line="240" w:lineRule="auto"/>
        <w:ind w:firstLineChars="0"/>
        <w:jc w:val="left"/>
        <w:rPr>
          <w:b/>
          <w:bCs/>
          <w:vanish/>
          <w:color w:val="000000"/>
          <w:kern w:val="0"/>
          <w:szCs w:val="21"/>
        </w:rPr>
      </w:pPr>
    </w:p>
    <w:p w14:paraId="42827C77" w14:textId="77777777" w:rsidR="00B876A8" w:rsidRDefault="00B876A8">
      <w:pPr>
        <w:pStyle w:val="af8"/>
        <w:numPr>
          <w:ilvl w:val="0"/>
          <w:numId w:val="2"/>
        </w:numPr>
        <w:autoSpaceDE w:val="0"/>
        <w:autoSpaceDN w:val="0"/>
        <w:adjustRightInd w:val="0"/>
        <w:spacing w:before="50" w:after="50" w:line="240" w:lineRule="auto"/>
        <w:ind w:firstLineChars="0"/>
        <w:jc w:val="left"/>
        <w:rPr>
          <w:b/>
          <w:bCs/>
          <w:vanish/>
          <w:color w:val="000000"/>
          <w:kern w:val="0"/>
          <w:szCs w:val="21"/>
        </w:rPr>
      </w:pPr>
    </w:p>
    <w:p w14:paraId="22EDCA6F" w14:textId="77777777" w:rsidR="00B876A8" w:rsidRDefault="00C77B86">
      <w:pPr>
        <w:autoSpaceDE w:val="0"/>
        <w:autoSpaceDN w:val="0"/>
        <w:adjustRightInd w:val="0"/>
        <w:spacing w:line="400" w:lineRule="exact"/>
        <w:ind w:firstLine="422"/>
        <w:jc w:val="left"/>
        <w:outlineLvl w:val="0"/>
        <w:rPr>
          <w:b/>
          <w:szCs w:val="21"/>
        </w:rPr>
      </w:pPr>
      <w:r>
        <w:rPr>
          <w:rFonts w:hint="eastAsia"/>
          <w:b/>
          <w:szCs w:val="21"/>
        </w:rPr>
        <w:t>（一）</w:t>
      </w:r>
      <w:r>
        <w:rPr>
          <w:b/>
          <w:szCs w:val="21"/>
        </w:rPr>
        <w:t>标准编制原则</w:t>
      </w:r>
    </w:p>
    <w:p w14:paraId="177BB8B4" w14:textId="77777777" w:rsidR="00B876A8" w:rsidRDefault="00C77B86">
      <w:pPr>
        <w:pStyle w:val="af8"/>
        <w:spacing w:line="400" w:lineRule="exact"/>
        <w:ind w:left="420" w:firstLineChars="0" w:firstLine="0"/>
        <w:rPr>
          <w:szCs w:val="21"/>
        </w:rPr>
      </w:pPr>
      <w:r>
        <w:rPr>
          <w:rFonts w:hint="eastAsia"/>
          <w:szCs w:val="21"/>
        </w:rPr>
        <w:t>1.</w:t>
      </w:r>
      <w:r>
        <w:rPr>
          <w:szCs w:val="21"/>
        </w:rPr>
        <w:t>规范性原则。</w:t>
      </w:r>
    </w:p>
    <w:p w14:paraId="00698399" w14:textId="77777777" w:rsidR="00B876A8" w:rsidRDefault="00C77B86">
      <w:pPr>
        <w:spacing w:line="400" w:lineRule="exact"/>
        <w:ind w:firstLine="420"/>
        <w:rPr>
          <w:szCs w:val="21"/>
        </w:rPr>
      </w:pPr>
      <w:r>
        <w:rPr>
          <w:szCs w:val="21"/>
        </w:rPr>
        <w:t>本文件的在编写过程中按照</w:t>
      </w:r>
      <w:r>
        <w:rPr>
          <w:szCs w:val="21"/>
        </w:rPr>
        <w:t>GB/T 1.1—2020</w:t>
      </w:r>
      <w:r>
        <w:rPr>
          <w:szCs w:val="21"/>
        </w:rPr>
        <w:t>《标准化工作导则</w:t>
      </w:r>
      <w:r>
        <w:rPr>
          <w:szCs w:val="21"/>
        </w:rPr>
        <w:t xml:space="preserve">  </w:t>
      </w:r>
      <w:r>
        <w:rPr>
          <w:szCs w:val="21"/>
        </w:rPr>
        <w:t>第</w:t>
      </w:r>
      <w:r>
        <w:rPr>
          <w:szCs w:val="21"/>
        </w:rPr>
        <w:t>1</w:t>
      </w:r>
      <w:r>
        <w:rPr>
          <w:szCs w:val="21"/>
        </w:rPr>
        <w:t>部分：标准化文件的结构和起草规则》和</w:t>
      </w:r>
      <w:r>
        <w:rPr>
          <w:szCs w:val="21"/>
        </w:rPr>
        <w:t>GB/T 20001.10-2014</w:t>
      </w:r>
      <w:r>
        <w:rPr>
          <w:szCs w:val="21"/>
        </w:rPr>
        <w:t>《标准编写规范</w:t>
      </w:r>
      <w:r>
        <w:rPr>
          <w:szCs w:val="21"/>
        </w:rPr>
        <w:t xml:space="preserve"> </w:t>
      </w:r>
      <w:r>
        <w:rPr>
          <w:szCs w:val="21"/>
        </w:rPr>
        <w:t>第</w:t>
      </w:r>
      <w:r>
        <w:rPr>
          <w:szCs w:val="21"/>
        </w:rPr>
        <w:t>10</w:t>
      </w:r>
      <w:r>
        <w:rPr>
          <w:szCs w:val="21"/>
        </w:rPr>
        <w:t>部分</w:t>
      </w:r>
      <w:r>
        <w:rPr>
          <w:szCs w:val="21"/>
        </w:rPr>
        <w:t xml:space="preserve"> </w:t>
      </w:r>
      <w:r>
        <w:rPr>
          <w:szCs w:val="21"/>
        </w:rPr>
        <w:t>产品标准》等相关标准给出的规则起草</w:t>
      </w:r>
      <w:r>
        <w:rPr>
          <w:rFonts w:hint="eastAsia"/>
          <w:szCs w:val="21"/>
        </w:rPr>
        <w:t>。</w:t>
      </w:r>
    </w:p>
    <w:p w14:paraId="6AEA2C84" w14:textId="77777777" w:rsidR="00B876A8" w:rsidRDefault="00C77B86">
      <w:pPr>
        <w:pStyle w:val="af8"/>
        <w:spacing w:line="400" w:lineRule="exact"/>
        <w:ind w:left="420" w:firstLineChars="0" w:firstLine="0"/>
        <w:rPr>
          <w:szCs w:val="21"/>
        </w:rPr>
      </w:pPr>
      <w:r>
        <w:rPr>
          <w:rFonts w:hint="eastAsia"/>
          <w:szCs w:val="21"/>
        </w:rPr>
        <w:t>2.</w:t>
      </w:r>
      <w:r>
        <w:rPr>
          <w:szCs w:val="21"/>
        </w:rPr>
        <w:t>科学性原则。</w:t>
      </w:r>
    </w:p>
    <w:p w14:paraId="34BABD0A" w14:textId="77777777" w:rsidR="00B876A8" w:rsidRDefault="00C77B86">
      <w:pPr>
        <w:spacing w:line="400" w:lineRule="exact"/>
        <w:ind w:firstLine="420"/>
        <w:rPr>
          <w:szCs w:val="21"/>
        </w:rPr>
      </w:pPr>
      <w:r>
        <w:rPr>
          <w:szCs w:val="21"/>
        </w:rPr>
        <w:t>本文件在编写过程中，贯彻《标准化法》等相关法律法规，充分考虑了行业内相关领域的现行标准，在深入调研的基础上，吸收和听取汽车主机厂、检测机构和灯具生产企业的意</w:t>
      </w:r>
      <w:r>
        <w:rPr>
          <w:szCs w:val="21"/>
        </w:rPr>
        <w:lastRenderedPageBreak/>
        <w:t>见和建议，标准的技术指标充分调研了国内、国际标准法规的要求，标准的关键项目和关键指标均有参考来源或经过试验验证及专家论证。</w:t>
      </w:r>
    </w:p>
    <w:p w14:paraId="7AF2FEDF" w14:textId="77777777" w:rsidR="00B876A8" w:rsidRDefault="00C77B86">
      <w:pPr>
        <w:pStyle w:val="af8"/>
        <w:spacing w:line="400" w:lineRule="exact"/>
        <w:ind w:left="420" w:firstLineChars="0" w:firstLine="0"/>
        <w:rPr>
          <w:szCs w:val="21"/>
        </w:rPr>
      </w:pPr>
      <w:r>
        <w:rPr>
          <w:rFonts w:hint="eastAsia"/>
          <w:szCs w:val="21"/>
        </w:rPr>
        <w:t>3.</w:t>
      </w:r>
      <w:r>
        <w:rPr>
          <w:szCs w:val="21"/>
        </w:rPr>
        <w:t>协调性原则。</w:t>
      </w:r>
    </w:p>
    <w:p w14:paraId="5728B3D6" w14:textId="77777777" w:rsidR="00B876A8" w:rsidRDefault="00C77B86">
      <w:pPr>
        <w:spacing w:line="400" w:lineRule="exact"/>
        <w:ind w:firstLine="420"/>
        <w:rPr>
          <w:szCs w:val="21"/>
        </w:rPr>
      </w:pPr>
      <w:r>
        <w:rPr>
          <w:szCs w:val="21"/>
        </w:rPr>
        <w:t>本文件的</w:t>
      </w:r>
      <w:r>
        <w:rPr>
          <w:szCs w:val="21"/>
        </w:rPr>
        <w:t>在编写过程中充分贯彻《标准化法》、中华人民共和国工业和信息化部令第</w:t>
      </w:r>
      <w:r>
        <w:rPr>
          <w:szCs w:val="21"/>
        </w:rPr>
        <w:t>50</w:t>
      </w:r>
      <w:r>
        <w:rPr>
          <w:szCs w:val="21"/>
        </w:rPr>
        <w:t>号《道路机动车辆生产企业及产品准入管理办法》和中华人民共和国工业和信息化部公告</w:t>
      </w:r>
      <w:r>
        <w:rPr>
          <w:szCs w:val="21"/>
        </w:rPr>
        <w:t>2019</w:t>
      </w:r>
      <w:r>
        <w:rPr>
          <w:szCs w:val="21"/>
        </w:rPr>
        <w:t>年第</w:t>
      </w:r>
      <w:r>
        <w:rPr>
          <w:szCs w:val="21"/>
        </w:rPr>
        <w:t>1</w:t>
      </w:r>
      <w:r>
        <w:rPr>
          <w:szCs w:val="21"/>
        </w:rPr>
        <w:t>号《道路机动车辆生产企业准入审查要求和道路机动车辆产品准入审查要求》的要求，同时积极参考</w:t>
      </w:r>
      <w:r>
        <w:rPr>
          <w:szCs w:val="21"/>
        </w:rPr>
        <w:t>UN Regulation No.148</w:t>
      </w:r>
      <w:r>
        <w:rPr>
          <w:szCs w:val="21"/>
        </w:rPr>
        <w:t>法规和</w:t>
      </w:r>
      <w:r>
        <w:rPr>
          <w:szCs w:val="21"/>
        </w:rPr>
        <w:t>SAEJ3134</w:t>
      </w:r>
      <w:r>
        <w:rPr>
          <w:szCs w:val="21"/>
        </w:rPr>
        <w:t>、</w:t>
      </w:r>
      <w:r>
        <w:rPr>
          <w:szCs w:val="21"/>
        </w:rPr>
        <w:t>SAEJ1319</w:t>
      </w:r>
      <w:r>
        <w:rPr>
          <w:szCs w:val="21"/>
        </w:rPr>
        <w:t>的要求。</w:t>
      </w:r>
    </w:p>
    <w:p w14:paraId="4F87F846" w14:textId="77777777" w:rsidR="00B876A8" w:rsidRDefault="00C77B86">
      <w:pPr>
        <w:pStyle w:val="af8"/>
        <w:spacing w:line="400" w:lineRule="exact"/>
        <w:ind w:left="420" w:firstLineChars="0" w:firstLine="0"/>
        <w:rPr>
          <w:szCs w:val="21"/>
        </w:rPr>
      </w:pPr>
      <w:r>
        <w:rPr>
          <w:rFonts w:hint="eastAsia"/>
          <w:szCs w:val="21"/>
        </w:rPr>
        <w:t>4.</w:t>
      </w:r>
      <w:r>
        <w:rPr>
          <w:szCs w:val="21"/>
        </w:rPr>
        <w:t>广泛性原则。</w:t>
      </w:r>
    </w:p>
    <w:p w14:paraId="2E4C85F9" w14:textId="77777777" w:rsidR="00B876A8" w:rsidRDefault="00C77B86">
      <w:pPr>
        <w:spacing w:line="400" w:lineRule="exact"/>
        <w:ind w:firstLine="420"/>
        <w:rPr>
          <w:szCs w:val="21"/>
        </w:rPr>
      </w:pPr>
      <w:r>
        <w:rPr>
          <w:szCs w:val="21"/>
        </w:rPr>
        <w:t>本文件在编写过程广泛考虑了各种前照明灯具类型产品的要求和业内的试验方法，标准的适用范围具有相当的广泛性，在确保满足准确度要求和科学合理的前提下，充分考虑我</w:t>
      </w:r>
      <w:r>
        <w:rPr>
          <w:szCs w:val="21"/>
        </w:rPr>
        <w:t>国产业发展的现状。</w:t>
      </w:r>
    </w:p>
    <w:p w14:paraId="48BC748D" w14:textId="77777777" w:rsidR="00B876A8" w:rsidRDefault="00C77B86">
      <w:pPr>
        <w:autoSpaceDE w:val="0"/>
        <w:autoSpaceDN w:val="0"/>
        <w:adjustRightInd w:val="0"/>
        <w:spacing w:line="400" w:lineRule="exact"/>
        <w:ind w:firstLine="422"/>
        <w:jc w:val="left"/>
        <w:outlineLvl w:val="0"/>
        <w:rPr>
          <w:b/>
          <w:szCs w:val="21"/>
        </w:rPr>
      </w:pPr>
      <w:r>
        <w:rPr>
          <w:rFonts w:hint="eastAsia"/>
          <w:b/>
          <w:szCs w:val="21"/>
        </w:rPr>
        <w:t>（二）</w:t>
      </w:r>
      <w:r>
        <w:rPr>
          <w:b/>
          <w:szCs w:val="21"/>
        </w:rPr>
        <w:t>强制性国家标准主要技术要求依据</w:t>
      </w:r>
    </w:p>
    <w:p w14:paraId="00D02FED" w14:textId="77777777" w:rsidR="00B876A8" w:rsidRDefault="00C77B86">
      <w:pPr>
        <w:autoSpaceDE w:val="0"/>
        <w:autoSpaceDN w:val="0"/>
        <w:adjustRightInd w:val="0"/>
        <w:spacing w:line="400" w:lineRule="exact"/>
        <w:ind w:firstLine="420"/>
        <w:jc w:val="left"/>
        <w:outlineLvl w:val="0"/>
        <w:rPr>
          <w:szCs w:val="21"/>
        </w:rPr>
      </w:pPr>
      <w:r>
        <w:rPr>
          <w:szCs w:val="21"/>
        </w:rPr>
        <w:t>由于长期以来国标中的灯光标准一直是以</w:t>
      </w:r>
      <w:r>
        <w:rPr>
          <w:szCs w:val="21"/>
        </w:rPr>
        <w:t>UN</w:t>
      </w:r>
      <w:r>
        <w:rPr>
          <w:szCs w:val="21"/>
        </w:rPr>
        <w:t>法规中的灯光法规为主要编制依据，目前</w:t>
      </w:r>
      <w:r>
        <w:rPr>
          <w:szCs w:val="21"/>
        </w:rPr>
        <w:t>UN</w:t>
      </w:r>
      <w:r>
        <w:rPr>
          <w:szCs w:val="21"/>
        </w:rPr>
        <w:t>法规中的灯光法规也正在进行第二阶段的整合修订工作，在国标整合起草过程中依然把</w:t>
      </w:r>
      <w:r>
        <w:rPr>
          <w:szCs w:val="21"/>
        </w:rPr>
        <w:t>UN</w:t>
      </w:r>
      <w:r>
        <w:rPr>
          <w:szCs w:val="21"/>
        </w:rPr>
        <w:t>法规及其整合提案作为起草主要依据</w:t>
      </w:r>
      <w:r>
        <w:rPr>
          <w:rFonts w:hint="eastAsia"/>
          <w:szCs w:val="21"/>
        </w:rPr>
        <w:t>，主要</w:t>
      </w:r>
      <w:r>
        <w:rPr>
          <w:szCs w:val="21"/>
        </w:rPr>
        <w:t>UN Regulation No.148</w:t>
      </w:r>
      <w:r>
        <w:rPr>
          <w:szCs w:val="21"/>
        </w:rPr>
        <w:t>法规及其增补文件</w:t>
      </w:r>
      <w:r>
        <w:rPr>
          <w:rFonts w:hint="eastAsia"/>
          <w:szCs w:val="21"/>
        </w:rPr>
        <w:t>；</w:t>
      </w:r>
      <w:r>
        <w:rPr>
          <w:szCs w:val="21"/>
        </w:rPr>
        <w:t>国际汽车照明专家委员会</w:t>
      </w:r>
      <w:r>
        <w:rPr>
          <w:szCs w:val="21"/>
        </w:rPr>
        <w:t>(GTB</w:t>
      </w:r>
      <w:r>
        <w:rPr>
          <w:szCs w:val="21"/>
        </w:rPr>
        <w:t>）及联合国</w:t>
      </w:r>
      <w:r>
        <w:rPr>
          <w:szCs w:val="21"/>
        </w:rPr>
        <w:t>GRE</w:t>
      </w:r>
      <w:r>
        <w:rPr>
          <w:szCs w:val="21"/>
        </w:rPr>
        <w:t>灯光标准简化工作小组</w:t>
      </w:r>
      <w:r>
        <w:rPr>
          <w:szCs w:val="21"/>
        </w:rPr>
        <w:t>(SLR)</w:t>
      </w:r>
      <w:r>
        <w:rPr>
          <w:szCs w:val="21"/>
        </w:rPr>
        <w:t>的相关提案文件；</w:t>
      </w:r>
      <w:r>
        <w:rPr>
          <w:szCs w:val="21"/>
        </w:rPr>
        <w:t>SAE J3134</w:t>
      </w:r>
      <w:r>
        <w:rPr>
          <w:szCs w:val="21"/>
        </w:rPr>
        <w:t>、</w:t>
      </w:r>
      <w:r>
        <w:rPr>
          <w:szCs w:val="21"/>
        </w:rPr>
        <w:t>SAE J1319</w:t>
      </w:r>
      <w:r>
        <w:rPr>
          <w:szCs w:val="21"/>
        </w:rPr>
        <w:t>的要求。</w:t>
      </w:r>
    </w:p>
    <w:p w14:paraId="4DCB3D63" w14:textId="77777777" w:rsidR="00B876A8" w:rsidRDefault="00C77B86">
      <w:pPr>
        <w:autoSpaceDE w:val="0"/>
        <w:autoSpaceDN w:val="0"/>
        <w:adjustRightInd w:val="0"/>
        <w:spacing w:line="400" w:lineRule="exact"/>
        <w:ind w:firstLine="422"/>
        <w:jc w:val="left"/>
        <w:outlineLvl w:val="0"/>
        <w:rPr>
          <w:b/>
          <w:szCs w:val="21"/>
        </w:rPr>
      </w:pPr>
      <w:r>
        <w:rPr>
          <w:rFonts w:hint="eastAsia"/>
          <w:b/>
          <w:szCs w:val="21"/>
        </w:rPr>
        <w:t>（三）</w:t>
      </w:r>
      <w:r>
        <w:rPr>
          <w:b/>
          <w:szCs w:val="21"/>
        </w:rPr>
        <w:t>标准主要内容</w:t>
      </w:r>
    </w:p>
    <w:p w14:paraId="08FED1D7"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1.</w:t>
      </w:r>
      <w:r>
        <w:rPr>
          <w:color w:val="000000" w:themeColor="text1"/>
          <w:szCs w:val="21"/>
        </w:rPr>
        <w:t>前言</w:t>
      </w:r>
      <w:r>
        <w:rPr>
          <w:rFonts w:hint="eastAsia"/>
          <w:color w:val="000000" w:themeColor="text1"/>
          <w:szCs w:val="21"/>
        </w:rPr>
        <w:t>：</w:t>
      </w:r>
      <w:r>
        <w:rPr>
          <w:color w:val="000000" w:themeColor="text1"/>
          <w:szCs w:val="21"/>
        </w:rPr>
        <w:t>根据模板的要求，修改了前言。</w:t>
      </w:r>
    </w:p>
    <w:p w14:paraId="32C4E000"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2.</w:t>
      </w:r>
      <w:r>
        <w:rPr>
          <w:color w:val="000000" w:themeColor="text1"/>
          <w:szCs w:val="21"/>
        </w:rPr>
        <w:t>规范性引用文件</w:t>
      </w:r>
      <w:r>
        <w:rPr>
          <w:rFonts w:hint="eastAsia"/>
          <w:color w:val="000000" w:themeColor="text1"/>
          <w:szCs w:val="21"/>
        </w:rPr>
        <w:t>：</w:t>
      </w:r>
      <w:r>
        <w:rPr>
          <w:color w:val="000000" w:themeColor="text1"/>
          <w:szCs w:val="21"/>
        </w:rPr>
        <w:t>引用标准的更新，修改了标准版本（见正文第</w:t>
      </w:r>
      <w:r>
        <w:rPr>
          <w:color w:val="000000" w:themeColor="text1"/>
          <w:szCs w:val="21"/>
        </w:rPr>
        <w:t>2</w:t>
      </w:r>
      <w:r>
        <w:rPr>
          <w:color w:val="000000" w:themeColor="text1"/>
          <w:szCs w:val="21"/>
        </w:rPr>
        <w:t>章）</w:t>
      </w:r>
    </w:p>
    <w:p w14:paraId="45D230FF"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3.</w:t>
      </w:r>
      <w:r>
        <w:rPr>
          <w:color w:val="000000" w:themeColor="text1"/>
          <w:szCs w:val="21"/>
        </w:rPr>
        <w:t>术语和定义：增加了光信号装置、光信号装置系统、</w:t>
      </w:r>
      <w:r>
        <w:rPr>
          <w:color w:val="000000" w:themeColor="text1"/>
          <w:szCs w:val="21"/>
        </w:rPr>
        <w:t>A2</w:t>
      </w:r>
      <w:r>
        <w:rPr>
          <w:color w:val="000000" w:themeColor="text1"/>
          <w:szCs w:val="21"/>
        </w:rPr>
        <w:t>类前位灯、光信号投射功能、光信号投射单元和自动驾驶系统标志灯的定义（见</w:t>
      </w:r>
      <w:r>
        <w:rPr>
          <w:color w:val="000000" w:themeColor="text1"/>
          <w:szCs w:val="21"/>
        </w:rPr>
        <w:t>3.1</w:t>
      </w:r>
      <w:r>
        <w:rPr>
          <w:color w:val="000000" w:themeColor="text1"/>
          <w:szCs w:val="21"/>
        </w:rPr>
        <w:t>、</w:t>
      </w:r>
      <w:r>
        <w:rPr>
          <w:color w:val="000000" w:themeColor="text1"/>
          <w:szCs w:val="21"/>
        </w:rPr>
        <w:t>3.2</w:t>
      </w:r>
      <w:r>
        <w:rPr>
          <w:color w:val="000000" w:themeColor="text1"/>
          <w:szCs w:val="21"/>
        </w:rPr>
        <w:t>、</w:t>
      </w:r>
      <w:r>
        <w:rPr>
          <w:color w:val="000000" w:themeColor="text1"/>
          <w:szCs w:val="21"/>
        </w:rPr>
        <w:t>3.4.2</w:t>
      </w:r>
      <w:r>
        <w:rPr>
          <w:color w:val="000000" w:themeColor="text1"/>
          <w:szCs w:val="21"/>
        </w:rPr>
        <w:t>、</w:t>
      </w:r>
      <w:r>
        <w:rPr>
          <w:color w:val="000000" w:themeColor="text1"/>
          <w:szCs w:val="21"/>
        </w:rPr>
        <w:t>3.8</w:t>
      </w:r>
      <w:r>
        <w:rPr>
          <w:color w:val="000000" w:themeColor="text1"/>
          <w:szCs w:val="21"/>
        </w:rPr>
        <w:t>、</w:t>
      </w:r>
      <w:r>
        <w:rPr>
          <w:color w:val="000000" w:themeColor="text1"/>
          <w:szCs w:val="21"/>
        </w:rPr>
        <w:t>3.9</w:t>
      </w:r>
      <w:r>
        <w:rPr>
          <w:color w:val="000000" w:themeColor="text1"/>
          <w:szCs w:val="21"/>
        </w:rPr>
        <w:t>、</w:t>
      </w:r>
      <w:r>
        <w:rPr>
          <w:color w:val="000000" w:themeColor="text1"/>
          <w:szCs w:val="21"/>
        </w:rPr>
        <w:t>3.10</w:t>
      </w:r>
      <w:r>
        <w:rPr>
          <w:color w:val="000000" w:themeColor="text1"/>
          <w:szCs w:val="21"/>
        </w:rPr>
        <w:t>）</w:t>
      </w:r>
      <w:bookmarkStart w:id="16" w:name="_Toc72355854"/>
      <w:r>
        <w:rPr>
          <w:rFonts w:hint="eastAsia"/>
          <w:color w:val="000000" w:themeColor="text1"/>
          <w:szCs w:val="21"/>
        </w:rPr>
        <w:t>。</w:t>
      </w:r>
    </w:p>
    <w:p w14:paraId="2BAE8E0A" w14:textId="77777777" w:rsidR="00B876A8" w:rsidRDefault="00C77B86">
      <w:pPr>
        <w:autoSpaceDE w:val="0"/>
        <w:autoSpaceDN w:val="0"/>
        <w:adjustRightInd w:val="0"/>
        <w:spacing w:line="400" w:lineRule="exact"/>
        <w:ind w:firstLine="420"/>
        <w:jc w:val="left"/>
        <w:outlineLvl w:val="0"/>
        <w:rPr>
          <w:szCs w:val="21"/>
        </w:rPr>
      </w:pPr>
      <w:r>
        <w:rPr>
          <w:rFonts w:hint="eastAsia"/>
          <w:color w:val="000000" w:themeColor="text1"/>
          <w:szCs w:val="21"/>
        </w:rPr>
        <w:t>4.</w:t>
      </w:r>
      <w:r>
        <w:rPr>
          <w:bCs/>
          <w:color w:val="000000"/>
          <w:kern w:val="0"/>
          <w:szCs w:val="21"/>
        </w:rPr>
        <w:t>光信号装置的型式判定</w:t>
      </w:r>
      <w:bookmarkEnd w:id="16"/>
      <w:r>
        <w:rPr>
          <w:rFonts w:hint="eastAsia"/>
          <w:bCs/>
          <w:color w:val="000000"/>
          <w:kern w:val="0"/>
          <w:szCs w:val="21"/>
        </w:rPr>
        <w:t>：</w:t>
      </w:r>
      <w:r>
        <w:rPr>
          <w:color w:val="000000" w:themeColor="text1"/>
          <w:szCs w:val="21"/>
        </w:rPr>
        <w:t>增加了</w:t>
      </w:r>
      <w:r>
        <w:rPr>
          <w:szCs w:val="21"/>
        </w:rPr>
        <w:t>光源的顺序开启方式。然而，在不改变装置的光学特性的情况下，以不同模式（即是否采用顺序开启）开启的转向灯不构成</w:t>
      </w:r>
      <w:r>
        <w:rPr>
          <w:szCs w:val="21"/>
        </w:rPr>
        <w:t>“</w:t>
      </w:r>
      <w:r>
        <w:rPr>
          <w:szCs w:val="21"/>
        </w:rPr>
        <w:t>不同类型的转向灯</w:t>
      </w:r>
      <w:r>
        <w:rPr>
          <w:szCs w:val="21"/>
        </w:rPr>
        <w:t>”</w:t>
      </w:r>
      <w:r>
        <w:rPr>
          <w:szCs w:val="21"/>
        </w:rPr>
        <w:t>（</w:t>
      </w:r>
      <w:r>
        <w:rPr>
          <w:szCs w:val="21"/>
        </w:rPr>
        <w:t>4.1 f</w:t>
      </w:r>
      <w:r>
        <w:rPr>
          <w:szCs w:val="21"/>
        </w:rPr>
        <w:t>）条</w:t>
      </w:r>
      <w:r>
        <w:rPr>
          <w:szCs w:val="21"/>
        </w:rPr>
        <w:t xml:space="preserve"> </w:t>
      </w:r>
      <w:r>
        <w:rPr>
          <w:szCs w:val="21"/>
        </w:rPr>
        <w:t>）</w:t>
      </w:r>
      <w:r>
        <w:rPr>
          <w:szCs w:val="21"/>
        </w:rPr>
        <w:t xml:space="preserve"> </w:t>
      </w:r>
    </w:p>
    <w:p w14:paraId="628BE295"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szCs w:val="21"/>
        </w:rPr>
        <w:t>5.</w:t>
      </w:r>
      <w:r>
        <w:rPr>
          <w:bCs/>
          <w:color w:val="000000"/>
          <w:kern w:val="0"/>
          <w:szCs w:val="21"/>
        </w:rPr>
        <w:t>总体要求：</w:t>
      </w:r>
      <w:r>
        <w:rPr>
          <w:color w:val="000000" w:themeColor="text1"/>
          <w:szCs w:val="21"/>
        </w:rPr>
        <w:t>增加了带发光徽标的位置灯功能及要求（见</w:t>
      </w:r>
      <w:r>
        <w:rPr>
          <w:color w:val="000000" w:themeColor="text1"/>
          <w:szCs w:val="21"/>
        </w:rPr>
        <w:t>5.1.5</w:t>
      </w:r>
      <w:r>
        <w:rPr>
          <w:color w:val="000000" w:themeColor="text1"/>
          <w:szCs w:val="21"/>
        </w:rPr>
        <w:t>）；考虑到原标准表述不清晰，增加了转向灯的分类以及顺序开启的转向灯要求（见</w:t>
      </w:r>
      <w:r>
        <w:rPr>
          <w:color w:val="000000" w:themeColor="text1"/>
          <w:szCs w:val="21"/>
        </w:rPr>
        <w:t>5.2.2</w:t>
      </w:r>
      <w:r>
        <w:rPr>
          <w:color w:val="000000" w:themeColor="text1"/>
          <w:szCs w:val="21"/>
        </w:rPr>
        <w:t>）</w:t>
      </w:r>
      <w:r>
        <w:rPr>
          <w:rFonts w:hint="eastAsia"/>
          <w:color w:val="000000" w:themeColor="text1"/>
          <w:szCs w:val="21"/>
        </w:rPr>
        <w:t>；</w:t>
      </w:r>
      <w:r>
        <w:rPr>
          <w:color w:val="000000" w:themeColor="text1"/>
          <w:szCs w:val="21"/>
        </w:rPr>
        <w:t>增加了光信号功能的要求（见</w:t>
      </w:r>
      <w:r>
        <w:rPr>
          <w:color w:val="000000" w:themeColor="text1"/>
          <w:szCs w:val="21"/>
        </w:rPr>
        <w:t>5.3</w:t>
      </w:r>
      <w:r>
        <w:rPr>
          <w:color w:val="000000" w:themeColor="text1"/>
          <w:szCs w:val="21"/>
        </w:rPr>
        <w:t>）；删除原后牌照照明装置标准中的一些设计限制条件的要求，主要考虑原标准中的一些设计限制条件与需要的性能要求属于重复要求</w:t>
      </w:r>
      <w:r>
        <w:rPr>
          <w:rFonts w:hint="eastAsia"/>
          <w:color w:val="000000" w:themeColor="text1"/>
          <w:szCs w:val="21"/>
        </w:rPr>
        <w:t>；</w:t>
      </w:r>
      <w:r>
        <w:rPr>
          <w:color w:val="000000" w:themeColor="text1"/>
          <w:szCs w:val="21"/>
        </w:rPr>
        <w:t>增加制动灯的视表面面积（见</w:t>
      </w:r>
      <w:r>
        <w:rPr>
          <w:color w:val="000000" w:themeColor="text1"/>
          <w:szCs w:val="21"/>
        </w:rPr>
        <w:t>5.5.3</w:t>
      </w:r>
      <w:r>
        <w:rPr>
          <w:color w:val="000000" w:themeColor="text1"/>
          <w:szCs w:val="21"/>
        </w:rPr>
        <w:t>）</w:t>
      </w:r>
      <w:r>
        <w:rPr>
          <w:rFonts w:hint="eastAsia"/>
          <w:color w:val="000000" w:themeColor="text1"/>
          <w:szCs w:val="21"/>
        </w:rPr>
        <w:t>。</w:t>
      </w:r>
    </w:p>
    <w:p w14:paraId="2B805CE0"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6.</w:t>
      </w:r>
      <w:r>
        <w:rPr>
          <w:color w:val="000000" w:themeColor="text1"/>
          <w:szCs w:val="21"/>
        </w:rPr>
        <w:t>光源要求</w:t>
      </w:r>
      <w:r>
        <w:rPr>
          <w:rFonts w:hint="eastAsia"/>
          <w:color w:val="000000" w:themeColor="text1"/>
          <w:szCs w:val="21"/>
        </w:rPr>
        <w:t>：</w:t>
      </w:r>
      <w:r>
        <w:rPr>
          <w:color w:val="000000" w:themeColor="text1"/>
          <w:szCs w:val="21"/>
        </w:rPr>
        <w:t>把光源要求从原标准的一般要求条款中独立成章节，并更改了</w:t>
      </w:r>
      <w:r>
        <w:rPr>
          <w:color w:val="000000" w:themeColor="text1"/>
          <w:szCs w:val="21"/>
        </w:rPr>
        <w:t>“</w:t>
      </w:r>
      <w:r>
        <w:rPr>
          <w:color w:val="000000" w:themeColor="text1"/>
          <w:szCs w:val="21"/>
        </w:rPr>
        <w:t>光源要求</w:t>
      </w:r>
      <w:r>
        <w:rPr>
          <w:color w:val="000000" w:themeColor="text1"/>
          <w:szCs w:val="21"/>
        </w:rPr>
        <w:t>”</w:t>
      </w:r>
      <w:r>
        <w:rPr>
          <w:color w:val="000000" w:themeColor="text1"/>
          <w:szCs w:val="21"/>
        </w:rPr>
        <w:t>（见第</w:t>
      </w:r>
      <w:r>
        <w:rPr>
          <w:color w:val="000000" w:themeColor="text1"/>
          <w:szCs w:val="21"/>
        </w:rPr>
        <w:t>6</w:t>
      </w:r>
      <w:r>
        <w:rPr>
          <w:color w:val="000000" w:themeColor="text1"/>
          <w:szCs w:val="21"/>
        </w:rPr>
        <w:t>章，</w:t>
      </w:r>
      <w:r>
        <w:rPr>
          <w:color w:val="000000" w:themeColor="text1"/>
          <w:szCs w:val="21"/>
        </w:rPr>
        <w:t xml:space="preserve"> GB 5920-2019</w:t>
      </w:r>
      <w:r>
        <w:rPr>
          <w:color w:val="000000" w:themeColor="text1"/>
          <w:szCs w:val="21"/>
        </w:rPr>
        <w:t>中的</w:t>
      </w:r>
      <w:r>
        <w:rPr>
          <w:color w:val="000000" w:themeColor="text1"/>
          <w:szCs w:val="21"/>
        </w:rPr>
        <w:t>5.1.3</w:t>
      </w:r>
      <w:r>
        <w:rPr>
          <w:color w:val="000000" w:themeColor="text1"/>
          <w:szCs w:val="21"/>
        </w:rPr>
        <w:t>和</w:t>
      </w:r>
      <w:r>
        <w:rPr>
          <w:color w:val="000000" w:themeColor="text1"/>
          <w:szCs w:val="21"/>
        </w:rPr>
        <w:t>5.1.4</w:t>
      </w:r>
      <w:r>
        <w:rPr>
          <w:color w:val="000000" w:themeColor="text1"/>
          <w:szCs w:val="21"/>
        </w:rPr>
        <w:t>，</w:t>
      </w:r>
      <w:r>
        <w:rPr>
          <w:color w:val="000000" w:themeColor="text1"/>
          <w:szCs w:val="21"/>
        </w:rPr>
        <w:t xml:space="preserve">GB </w:t>
      </w:r>
      <w:r>
        <w:rPr>
          <w:color w:val="000000" w:themeColor="text1"/>
          <w:szCs w:val="21"/>
        </w:rPr>
        <w:t>15235-2007</w:t>
      </w:r>
      <w:r>
        <w:rPr>
          <w:color w:val="000000" w:themeColor="text1"/>
          <w:szCs w:val="21"/>
        </w:rPr>
        <w:t>中的</w:t>
      </w:r>
      <w:r>
        <w:rPr>
          <w:color w:val="000000" w:themeColor="text1"/>
          <w:szCs w:val="21"/>
        </w:rPr>
        <w:t>5.3</w:t>
      </w:r>
      <w:r>
        <w:rPr>
          <w:color w:val="000000" w:themeColor="text1"/>
          <w:szCs w:val="21"/>
        </w:rPr>
        <w:t>和</w:t>
      </w:r>
      <w:r>
        <w:rPr>
          <w:color w:val="000000" w:themeColor="text1"/>
          <w:szCs w:val="21"/>
        </w:rPr>
        <w:t>5.4</w:t>
      </w:r>
      <w:r>
        <w:rPr>
          <w:color w:val="000000" w:themeColor="text1"/>
          <w:szCs w:val="21"/>
        </w:rPr>
        <w:t>，</w:t>
      </w:r>
      <w:r>
        <w:rPr>
          <w:color w:val="000000" w:themeColor="text1"/>
          <w:szCs w:val="21"/>
        </w:rPr>
        <w:t xml:space="preserve"> GB 18408-2015</w:t>
      </w:r>
      <w:r>
        <w:rPr>
          <w:color w:val="000000" w:themeColor="text1"/>
          <w:szCs w:val="21"/>
        </w:rPr>
        <w:t>中的</w:t>
      </w:r>
      <w:r>
        <w:rPr>
          <w:color w:val="000000" w:themeColor="text1"/>
          <w:szCs w:val="21"/>
        </w:rPr>
        <w:t>5.2</w:t>
      </w:r>
      <w:r>
        <w:rPr>
          <w:color w:val="000000" w:themeColor="text1"/>
          <w:szCs w:val="21"/>
        </w:rPr>
        <w:t>，</w:t>
      </w:r>
      <w:r>
        <w:rPr>
          <w:color w:val="000000" w:themeColor="text1"/>
          <w:szCs w:val="21"/>
        </w:rPr>
        <w:t>GB 18409-2013</w:t>
      </w:r>
      <w:r>
        <w:rPr>
          <w:color w:val="000000" w:themeColor="text1"/>
          <w:szCs w:val="21"/>
        </w:rPr>
        <w:t>中的</w:t>
      </w:r>
      <w:r>
        <w:rPr>
          <w:color w:val="000000" w:themeColor="text1"/>
          <w:szCs w:val="21"/>
        </w:rPr>
        <w:t>5.1.2</w:t>
      </w:r>
      <w:r>
        <w:rPr>
          <w:color w:val="000000" w:themeColor="text1"/>
          <w:szCs w:val="21"/>
        </w:rPr>
        <w:t>和</w:t>
      </w:r>
      <w:r>
        <w:rPr>
          <w:color w:val="000000" w:themeColor="text1"/>
          <w:szCs w:val="21"/>
        </w:rPr>
        <w:t>5.1.3</w:t>
      </w:r>
      <w:r>
        <w:rPr>
          <w:color w:val="000000" w:themeColor="text1"/>
          <w:szCs w:val="21"/>
        </w:rPr>
        <w:t>，</w:t>
      </w:r>
      <w:r>
        <w:rPr>
          <w:color w:val="000000" w:themeColor="text1"/>
          <w:szCs w:val="21"/>
        </w:rPr>
        <w:t>GB 11554-2008</w:t>
      </w:r>
      <w:r>
        <w:rPr>
          <w:color w:val="000000" w:themeColor="text1"/>
          <w:szCs w:val="21"/>
        </w:rPr>
        <w:t>中的</w:t>
      </w:r>
      <w:r>
        <w:rPr>
          <w:color w:val="000000" w:themeColor="text1"/>
          <w:szCs w:val="21"/>
        </w:rPr>
        <w:t>4.1.2</w:t>
      </w:r>
      <w:r>
        <w:rPr>
          <w:color w:val="000000" w:themeColor="text1"/>
          <w:szCs w:val="21"/>
        </w:rPr>
        <w:t>和</w:t>
      </w:r>
      <w:r>
        <w:rPr>
          <w:color w:val="000000" w:themeColor="text1"/>
          <w:szCs w:val="21"/>
        </w:rPr>
        <w:t>4.1.4</w:t>
      </w:r>
      <w:r>
        <w:rPr>
          <w:color w:val="000000" w:themeColor="text1"/>
          <w:szCs w:val="21"/>
        </w:rPr>
        <w:t>，</w:t>
      </w:r>
      <w:r>
        <w:rPr>
          <w:color w:val="000000" w:themeColor="text1"/>
          <w:szCs w:val="21"/>
        </w:rPr>
        <w:t>GB 17509-2008</w:t>
      </w:r>
      <w:r>
        <w:rPr>
          <w:color w:val="000000" w:themeColor="text1"/>
          <w:szCs w:val="21"/>
        </w:rPr>
        <w:t>中的</w:t>
      </w:r>
      <w:r>
        <w:rPr>
          <w:color w:val="000000" w:themeColor="text1"/>
          <w:szCs w:val="21"/>
        </w:rPr>
        <w:t>6.3</w:t>
      </w:r>
      <w:r>
        <w:rPr>
          <w:color w:val="000000" w:themeColor="text1"/>
          <w:szCs w:val="21"/>
        </w:rPr>
        <w:t>和</w:t>
      </w:r>
      <w:r>
        <w:rPr>
          <w:color w:val="000000" w:themeColor="text1"/>
          <w:szCs w:val="21"/>
        </w:rPr>
        <w:t>6.4</w:t>
      </w:r>
      <w:r>
        <w:rPr>
          <w:color w:val="000000" w:themeColor="text1"/>
          <w:szCs w:val="21"/>
        </w:rPr>
        <w:t>，</w:t>
      </w:r>
      <w:r>
        <w:rPr>
          <w:color w:val="000000" w:themeColor="text1"/>
          <w:szCs w:val="21"/>
        </w:rPr>
        <w:t>GB 18099-2013</w:t>
      </w:r>
      <w:r>
        <w:rPr>
          <w:color w:val="000000" w:themeColor="text1"/>
          <w:szCs w:val="21"/>
        </w:rPr>
        <w:t>中的</w:t>
      </w:r>
      <w:r>
        <w:rPr>
          <w:color w:val="000000" w:themeColor="text1"/>
          <w:szCs w:val="21"/>
        </w:rPr>
        <w:t>5.1.2</w:t>
      </w:r>
      <w:r>
        <w:rPr>
          <w:color w:val="000000" w:themeColor="text1"/>
          <w:szCs w:val="21"/>
        </w:rPr>
        <w:t>和</w:t>
      </w:r>
      <w:r>
        <w:rPr>
          <w:color w:val="000000" w:themeColor="text1"/>
          <w:szCs w:val="21"/>
        </w:rPr>
        <w:t>5.1.3</w:t>
      </w:r>
      <w:r>
        <w:rPr>
          <w:color w:val="000000" w:themeColor="text1"/>
          <w:szCs w:val="21"/>
        </w:rPr>
        <w:t>，</w:t>
      </w:r>
      <w:r>
        <w:rPr>
          <w:color w:val="000000" w:themeColor="text1"/>
          <w:szCs w:val="21"/>
        </w:rPr>
        <w:t>GB 23255-2019</w:t>
      </w:r>
      <w:r>
        <w:rPr>
          <w:color w:val="000000" w:themeColor="text1"/>
          <w:szCs w:val="21"/>
        </w:rPr>
        <w:t>中的</w:t>
      </w:r>
      <w:r>
        <w:rPr>
          <w:color w:val="000000" w:themeColor="text1"/>
          <w:szCs w:val="21"/>
        </w:rPr>
        <w:t>5.2</w:t>
      </w:r>
      <w:r>
        <w:rPr>
          <w:color w:val="000000" w:themeColor="text1"/>
          <w:szCs w:val="21"/>
        </w:rPr>
        <w:t>和</w:t>
      </w:r>
      <w:r>
        <w:rPr>
          <w:color w:val="000000" w:themeColor="text1"/>
          <w:szCs w:val="21"/>
        </w:rPr>
        <w:t>5.3</w:t>
      </w:r>
      <w:r>
        <w:rPr>
          <w:color w:val="000000" w:themeColor="text1"/>
          <w:szCs w:val="21"/>
        </w:rPr>
        <w:t>）；</w:t>
      </w:r>
      <w:r>
        <w:rPr>
          <w:color w:val="000000" w:themeColor="text1"/>
          <w:szCs w:val="21"/>
        </w:rPr>
        <w:lastRenderedPageBreak/>
        <w:t>明确区分了</w:t>
      </w:r>
      <w:r>
        <w:rPr>
          <w:color w:val="000000" w:themeColor="text1"/>
          <w:szCs w:val="21"/>
        </w:rPr>
        <w:t>“</w:t>
      </w:r>
      <w:r>
        <w:rPr>
          <w:color w:val="000000" w:themeColor="text1"/>
          <w:szCs w:val="21"/>
        </w:rPr>
        <w:t>可更换光源</w:t>
      </w:r>
      <w:r>
        <w:rPr>
          <w:color w:val="000000" w:themeColor="text1"/>
          <w:szCs w:val="21"/>
        </w:rPr>
        <w:t>”</w:t>
      </w:r>
      <w:r>
        <w:rPr>
          <w:color w:val="000000" w:themeColor="text1"/>
          <w:szCs w:val="21"/>
        </w:rPr>
        <w:t>和</w:t>
      </w:r>
      <w:r>
        <w:rPr>
          <w:color w:val="000000" w:themeColor="text1"/>
          <w:szCs w:val="21"/>
        </w:rPr>
        <w:t>“</w:t>
      </w:r>
      <w:r>
        <w:rPr>
          <w:color w:val="000000" w:themeColor="text1"/>
          <w:szCs w:val="21"/>
        </w:rPr>
        <w:t>不可更换光源</w:t>
      </w:r>
      <w:r>
        <w:rPr>
          <w:color w:val="000000" w:themeColor="text1"/>
          <w:szCs w:val="21"/>
        </w:rPr>
        <w:t>”</w:t>
      </w:r>
      <w:r>
        <w:rPr>
          <w:color w:val="000000" w:themeColor="text1"/>
          <w:szCs w:val="21"/>
        </w:rPr>
        <w:t>的要求。</w:t>
      </w:r>
    </w:p>
    <w:p w14:paraId="7677C2AE"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7.</w:t>
      </w:r>
      <w:r>
        <w:rPr>
          <w:bCs/>
          <w:color w:val="000000"/>
          <w:kern w:val="0"/>
          <w:szCs w:val="21"/>
        </w:rPr>
        <w:t>配光要求</w:t>
      </w:r>
      <w:r>
        <w:rPr>
          <w:rFonts w:hint="eastAsia"/>
          <w:bCs/>
          <w:color w:val="000000"/>
          <w:kern w:val="0"/>
          <w:szCs w:val="21"/>
        </w:rPr>
        <w:t>：</w:t>
      </w:r>
      <w:r>
        <w:rPr>
          <w:color w:val="000000" w:themeColor="text1"/>
          <w:szCs w:val="21"/>
        </w:rPr>
        <w:t>从标准简化的目的，考虑技术中立，修改了配光角度范围内的发光强度最小值的要求（见</w:t>
      </w:r>
      <w:r>
        <w:rPr>
          <w:color w:val="000000" w:themeColor="text1"/>
          <w:szCs w:val="21"/>
        </w:rPr>
        <w:t>7.1.1</w:t>
      </w:r>
      <w:r>
        <w:rPr>
          <w:color w:val="000000" w:themeColor="text1"/>
          <w:szCs w:val="21"/>
        </w:rPr>
        <w:t>，</w:t>
      </w:r>
      <w:r>
        <w:rPr>
          <w:color w:val="000000" w:themeColor="text1"/>
          <w:szCs w:val="21"/>
        </w:rPr>
        <w:t>GB 5920-20</w:t>
      </w:r>
      <w:r>
        <w:rPr>
          <w:color w:val="000000" w:themeColor="text1"/>
          <w:szCs w:val="21"/>
        </w:rPr>
        <w:t>19</w:t>
      </w:r>
      <w:r>
        <w:rPr>
          <w:color w:val="000000" w:themeColor="text1"/>
          <w:szCs w:val="21"/>
        </w:rPr>
        <w:t>中的</w:t>
      </w:r>
      <w:r>
        <w:rPr>
          <w:color w:val="000000" w:themeColor="text1"/>
          <w:szCs w:val="21"/>
        </w:rPr>
        <w:t>5.2.3.5</w:t>
      </w:r>
      <w:r>
        <w:rPr>
          <w:color w:val="000000" w:themeColor="text1"/>
          <w:szCs w:val="21"/>
        </w:rPr>
        <w:t>和</w:t>
      </w:r>
      <w:r>
        <w:rPr>
          <w:color w:val="000000" w:themeColor="text1"/>
          <w:szCs w:val="21"/>
        </w:rPr>
        <w:t>5.2.3.6</w:t>
      </w:r>
      <w:r>
        <w:rPr>
          <w:color w:val="000000" w:themeColor="text1"/>
          <w:szCs w:val="21"/>
        </w:rPr>
        <w:t>、</w:t>
      </w:r>
      <w:r>
        <w:rPr>
          <w:color w:val="000000" w:themeColor="text1"/>
          <w:szCs w:val="21"/>
        </w:rPr>
        <w:t>GB 17509-2008</w:t>
      </w:r>
      <w:r>
        <w:rPr>
          <w:color w:val="000000" w:themeColor="text1"/>
          <w:szCs w:val="21"/>
        </w:rPr>
        <w:t>中的</w:t>
      </w:r>
      <w:r>
        <w:rPr>
          <w:color w:val="000000" w:themeColor="text1"/>
          <w:szCs w:val="21"/>
        </w:rPr>
        <w:t>6.5.4.1</w:t>
      </w:r>
      <w:r>
        <w:rPr>
          <w:color w:val="000000" w:themeColor="text1"/>
          <w:szCs w:val="21"/>
        </w:rPr>
        <w:t>）；修改牌照照明装置的配光测试点与牌照板尺寸的关系（见第</w:t>
      </w:r>
      <w:r>
        <w:rPr>
          <w:color w:val="000000" w:themeColor="text1"/>
          <w:szCs w:val="21"/>
        </w:rPr>
        <w:t>7</w:t>
      </w:r>
      <w:r>
        <w:rPr>
          <w:color w:val="000000" w:themeColor="text1"/>
          <w:szCs w:val="21"/>
        </w:rPr>
        <w:t>章，见</w:t>
      </w:r>
      <w:r>
        <w:rPr>
          <w:color w:val="000000" w:themeColor="text1"/>
          <w:szCs w:val="21"/>
        </w:rPr>
        <w:t>GB 4599-2007</w:t>
      </w:r>
      <w:r>
        <w:rPr>
          <w:color w:val="000000" w:themeColor="text1"/>
          <w:szCs w:val="21"/>
        </w:rPr>
        <w:t>中的</w:t>
      </w:r>
      <w:r>
        <w:rPr>
          <w:color w:val="000000" w:themeColor="text1"/>
          <w:szCs w:val="21"/>
        </w:rPr>
        <w:t>6.6</w:t>
      </w:r>
      <w:r>
        <w:rPr>
          <w:color w:val="000000" w:themeColor="text1"/>
          <w:szCs w:val="21"/>
        </w:rPr>
        <w:t>，见</w:t>
      </w:r>
      <w:r>
        <w:rPr>
          <w:color w:val="000000" w:themeColor="text1"/>
          <w:szCs w:val="21"/>
        </w:rPr>
        <w:t>GB 25991-2010</w:t>
      </w:r>
      <w:r>
        <w:rPr>
          <w:color w:val="000000" w:themeColor="text1"/>
          <w:szCs w:val="21"/>
        </w:rPr>
        <w:t>中的</w:t>
      </w:r>
      <w:r>
        <w:rPr>
          <w:color w:val="000000" w:themeColor="text1"/>
          <w:szCs w:val="21"/>
        </w:rPr>
        <w:t>6.4</w:t>
      </w:r>
      <w:r>
        <w:rPr>
          <w:color w:val="000000" w:themeColor="text1"/>
          <w:szCs w:val="21"/>
        </w:rPr>
        <w:t>）。</w:t>
      </w:r>
      <w:r>
        <w:rPr>
          <w:color w:val="000000" w:themeColor="text1"/>
          <w:szCs w:val="21"/>
        </w:rPr>
        <w:t xml:space="preserve"> </w:t>
      </w:r>
      <w:r>
        <w:rPr>
          <w:color w:val="000000" w:themeColor="text1"/>
          <w:szCs w:val="21"/>
        </w:rPr>
        <w:t>增加了慢行灯功能及要求（见</w:t>
      </w:r>
      <w:r>
        <w:rPr>
          <w:color w:val="000000" w:themeColor="text1"/>
          <w:szCs w:val="21"/>
        </w:rPr>
        <w:t>7.1.2</w:t>
      </w:r>
      <w:r>
        <w:rPr>
          <w:color w:val="000000" w:themeColor="text1"/>
          <w:szCs w:val="21"/>
        </w:rPr>
        <w:t>和</w:t>
      </w:r>
      <w:r>
        <w:rPr>
          <w:color w:val="000000" w:themeColor="text1"/>
          <w:szCs w:val="21"/>
        </w:rPr>
        <w:t>7.2</w:t>
      </w:r>
      <w:r>
        <w:rPr>
          <w:color w:val="000000" w:themeColor="text1"/>
          <w:szCs w:val="21"/>
        </w:rPr>
        <w:t>）；增加了光信号投射功能的要求（见</w:t>
      </w:r>
      <w:r>
        <w:rPr>
          <w:color w:val="000000" w:themeColor="text1"/>
          <w:szCs w:val="21"/>
        </w:rPr>
        <w:t>7.1.2</w:t>
      </w:r>
      <w:r>
        <w:rPr>
          <w:color w:val="000000" w:themeColor="text1"/>
          <w:szCs w:val="21"/>
        </w:rPr>
        <w:t>和</w:t>
      </w:r>
      <w:r>
        <w:rPr>
          <w:color w:val="000000" w:themeColor="text1"/>
          <w:szCs w:val="21"/>
        </w:rPr>
        <w:t>7.2</w:t>
      </w:r>
      <w:r>
        <w:rPr>
          <w:color w:val="000000" w:themeColor="text1"/>
          <w:szCs w:val="21"/>
        </w:rPr>
        <w:t>）；增加</w:t>
      </w:r>
      <w:proofErr w:type="gramStart"/>
      <w:r>
        <w:rPr>
          <w:color w:val="000000" w:themeColor="text1"/>
          <w:szCs w:val="21"/>
        </w:rPr>
        <w:t>了倒</w:t>
      </w:r>
      <w:proofErr w:type="gramEnd"/>
      <w:r>
        <w:rPr>
          <w:color w:val="000000" w:themeColor="text1"/>
          <w:szCs w:val="21"/>
        </w:rPr>
        <w:t>车灯路面要求（见</w:t>
      </w:r>
      <w:r>
        <w:rPr>
          <w:color w:val="000000" w:themeColor="text1"/>
          <w:szCs w:val="21"/>
        </w:rPr>
        <w:t>B.7</w:t>
      </w:r>
      <w:r>
        <w:rPr>
          <w:color w:val="000000" w:themeColor="text1"/>
          <w:szCs w:val="21"/>
        </w:rPr>
        <w:t>）；增加了</w:t>
      </w:r>
      <w:r>
        <w:rPr>
          <w:color w:val="000000" w:themeColor="text1"/>
          <w:szCs w:val="21"/>
        </w:rPr>
        <w:t>A2</w:t>
      </w:r>
      <w:r>
        <w:rPr>
          <w:color w:val="000000" w:themeColor="text1"/>
          <w:szCs w:val="21"/>
        </w:rPr>
        <w:t>类前位置灯的要求（见</w:t>
      </w:r>
      <w:r>
        <w:rPr>
          <w:color w:val="000000" w:themeColor="text1"/>
          <w:szCs w:val="21"/>
        </w:rPr>
        <w:t>7.3</w:t>
      </w:r>
      <w:r>
        <w:rPr>
          <w:color w:val="000000" w:themeColor="text1"/>
          <w:szCs w:val="21"/>
        </w:rPr>
        <w:t>）</w:t>
      </w:r>
      <w:r>
        <w:rPr>
          <w:rFonts w:hint="eastAsia"/>
          <w:color w:val="000000" w:themeColor="text1"/>
          <w:szCs w:val="21"/>
        </w:rPr>
        <w:t>。</w:t>
      </w:r>
      <w:r>
        <w:rPr>
          <w:color w:val="000000" w:themeColor="text1"/>
          <w:szCs w:val="21"/>
        </w:rPr>
        <w:t>原系列标准中各信号装置的光源失效写法和要求均不统一，本次修改了各功能的光源失效时的要求（见</w:t>
      </w:r>
      <w:r>
        <w:rPr>
          <w:color w:val="000000" w:themeColor="text1"/>
          <w:szCs w:val="21"/>
        </w:rPr>
        <w:t>7.4</w:t>
      </w:r>
      <w:r>
        <w:rPr>
          <w:color w:val="000000" w:themeColor="text1"/>
          <w:szCs w:val="21"/>
        </w:rPr>
        <w:t>），实现标准化</w:t>
      </w:r>
      <w:r>
        <w:rPr>
          <w:rFonts w:hint="eastAsia"/>
          <w:color w:val="000000" w:themeColor="text1"/>
          <w:szCs w:val="21"/>
        </w:rPr>
        <w:t>。</w:t>
      </w:r>
      <w:bookmarkStart w:id="17" w:name="_Toc72355858"/>
      <w:bookmarkStart w:id="18" w:name="_Ref530663688"/>
    </w:p>
    <w:p w14:paraId="6B748E16"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8.</w:t>
      </w:r>
      <w:r>
        <w:rPr>
          <w:color w:val="000000" w:themeColor="text1"/>
          <w:szCs w:val="21"/>
        </w:rPr>
        <w:t>光信号装置的色度要求</w:t>
      </w:r>
      <w:bookmarkEnd w:id="17"/>
      <w:bookmarkEnd w:id="18"/>
      <w:r>
        <w:rPr>
          <w:rFonts w:hint="eastAsia"/>
          <w:color w:val="000000" w:themeColor="text1"/>
          <w:szCs w:val="21"/>
        </w:rPr>
        <w:t>：</w:t>
      </w:r>
      <w:r>
        <w:rPr>
          <w:color w:val="000000" w:themeColor="text1"/>
          <w:szCs w:val="21"/>
        </w:rPr>
        <w:t>色度要求单列成章节</w:t>
      </w:r>
      <w:r>
        <w:rPr>
          <w:rFonts w:hint="eastAsia"/>
          <w:color w:val="000000" w:themeColor="text1"/>
          <w:szCs w:val="21"/>
        </w:rPr>
        <w:t>。</w:t>
      </w:r>
    </w:p>
    <w:p w14:paraId="717BCC03"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9.</w:t>
      </w:r>
      <w:r>
        <w:rPr>
          <w:color w:val="000000" w:themeColor="text1"/>
          <w:szCs w:val="21"/>
        </w:rPr>
        <w:t>试验方法</w:t>
      </w:r>
      <w:r>
        <w:rPr>
          <w:rFonts w:hint="eastAsia"/>
          <w:color w:val="000000" w:themeColor="text1"/>
          <w:szCs w:val="21"/>
        </w:rPr>
        <w:t>：</w:t>
      </w:r>
      <w:r>
        <w:rPr>
          <w:color w:val="000000" w:themeColor="text1"/>
          <w:szCs w:val="21"/>
        </w:rPr>
        <w:t xml:space="preserve"> </w:t>
      </w:r>
      <w:r>
        <w:rPr>
          <w:color w:val="000000" w:themeColor="text1"/>
          <w:szCs w:val="21"/>
        </w:rPr>
        <w:t>规范了对于装在车内的</w:t>
      </w:r>
      <w:r>
        <w:rPr>
          <w:color w:val="000000" w:themeColor="text1"/>
          <w:szCs w:val="21"/>
        </w:rPr>
        <w:t>S3</w:t>
      </w:r>
      <w:r>
        <w:rPr>
          <w:color w:val="000000" w:themeColor="text1"/>
          <w:szCs w:val="21"/>
        </w:rPr>
        <w:t>类和</w:t>
      </w:r>
      <w:r>
        <w:rPr>
          <w:color w:val="000000" w:themeColor="text1"/>
          <w:szCs w:val="21"/>
        </w:rPr>
        <w:t>S4</w:t>
      </w:r>
      <w:r>
        <w:rPr>
          <w:color w:val="000000" w:themeColor="text1"/>
          <w:szCs w:val="21"/>
        </w:rPr>
        <w:t>类制动灯的试验方法；新增</w:t>
      </w:r>
      <w:r>
        <w:rPr>
          <w:color w:val="000000" w:themeColor="text1"/>
          <w:szCs w:val="21"/>
        </w:rPr>
        <w:t>ADS</w:t>
      </w:r>
      <w:r>
        <w:rPr>
          <w:color w:val="000000" w:themeColor="text1"/>
          <w:szCs w:val="21"/>
        </w:rPr>
        <w:t>标志灯的试验方法</w:t>
      </w:r>
      <w:r>
        <w:rPr>
          <w:rFonts w:hint="eastAsia"/>
          <w:color w:val="000000" w:themeColor="text1"/>
          <w:szCs w:val="21"/>
        </w:rPr>
        <w:t>。</w:t>
      </w:r>
    </w:p>
    <w:p w14:paraId="354E9031"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10.</w:t>
      </w:r>
      <w:r>
        <w:rPr>
          <w:color w:val="000000" w:themeColor="text1"/>
          <w:szCs w:val="21"/>
        </w:rPr>
        <w:t>检验规则</w:t>
      </w:r>
      <w:r>
        <w:rPr>
          <w:rFonts w:hint="eastAsia"/>
          <w:color w:val="000000" w:themeColor="text1"/>
          <w:szCs w:val="21"/>
        </w:rPr>
        <w:t>：</w:t>
      </w:r>
      <w:r>
        <w:rPr>
          <w:color w:val="000000" w:themeColor="text1"/>
          <w:szCs w:val="21"/>
        </w:rPr>
        <w:t>规范了制造商应提供的资料和样品；规范了生产一致性的检验要求</w:t>
      </w:r>
    </w:p>
    <w:p w14:paraId="21FE8071"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11.</w:t>
      </w:r>
      <w:r>
        <w:rPr>
          <w:color w:val="000000" w:themeColor="text1"/>
          <w:szCs w:val="21"/>
        </w:rPr>
        <w:t>增加了第</w:t>
      </w:r>
      <w:r>
        <w:rPr>
          <w:color w:val="000000" w:themeColor="text1"/>
          <w:szCs w:val="21"/>
        </w:rPr>
        <w:t>11</w:t>
      </w:r>
      <w:r>
        <w:rPr>
          <w:color w:val="000000" w:themeColor="text1"/>
          <w:szCs w:val="21"/>
        </w:rPr>
        <w:t>章过渡期的要求，强制性标准统一规定。</w:t>
      </w:r>
    </w:p>
    <w:p w14:paraId="3B924452"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12.</w:t>
      </w:r>
      <w:r>
        <w:rPr>
          <w:color w:val="000000" w:themeColor="text1"/>
          <w:szCs w:val="21"/>
        </w:rPr>
        <w:t>增加了附录</w:t>
      </w:r>
      <w:r>
        <w:rPr>
          <w:color w:val="000000" w:themeColor="text1"/>
          <w:szCs w:val="21"/>
        </w:rPr>
        <w:t>C</w:t>
      </w:r>
      <w:r>
        <w:rPr>
          <w:szCs w:val="21"/>
        </w:rPr>
        <w:t>光信号投射功能的特殊规定</w:t>
      </w:r>
      <w:r>
        <w:rPr>
          <w:color w:val="000000" w:themeColor="text1"/>
          <w:szCs w:val="21"/>
        </w:rPr>
        <w:t>（见附录</w:t>
      </w:r>
      <w:r>
        <w:rPr>
          <w:color w:val="000000" w:themeColor="text1"/>
          <w:szCs w:val="21"/>
        </w:rPr>
        <w:t>C</w:t>
      </w:r>
      <w:r>
        <w:rPr>
          <w:color w:val="000000" w:themeColor="text1"/>
          <w:szCs w:val="21"/>
        </w:rPr>
        <w:t>）</w:t>
      </w:r>
      <w:r>
        <w:rPr>
          <w:rFonts w:hint="eastAsia"/>
          <w:color w:val="000000" w:themeColor="text1"/>
          <w:szCs w:val="21"/>
        </w:rPr>
        <w:t>。</w:t>
      </w:r>
    </w:p>
    <w:p w14:paraId="7553CC63"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13.</w:t>
      </w:r>
      <w:r>
        <w:rPr>
          <w:color w:val="000000" w:themeColor="text1"/>
          <w:szCs w:val="21"/>
        </w:rPr>
        <w:t>增加了附录</w:t>
      </w:r>
      <w:r>
        <w:rPr>
          <w:color w:val="000000" w:themeColor="text1"/>
          <w:szCs w:val="21"/>
        </w:rPr>
        <w:t>D ADS</w:t>
      </w:r>
      <w:r>
        <w:rPr>
          <w:color w:val="000000" w:themeColor="text1"/>
          <w:szCs w:val="21"/>
        </w:rPr>
        <w:t>标志灯特殊规定（见附录</w:t>
      </w:r>
      <w:r>
        <w:rPr>
          <w:color w:val="000000" w:themeColor="text1"/>
          <w:szCs w:val="21"/>
        </w:rPr>
        <w:t>D</w:t>
      </w:r>
      <w:r>
        <w:rPr>
          <w:color w:val="000000" w:themeColor="text1"/>
          <w:szCs w:val="21"/>
        </w:rPr>
        <w:t>）</w:t>
      </w:r>
      <w:r>
        <w:rPr>
          <w:rFonts w:hint="eastAsia"/>
          <w:color w:val="000000" w:themeColor="text1"/>
          <w:szCs w:val="21"/>
        </w:rPr>
        <w:t>。</w:t>
      </w:r>
    </w:p>
    <w:p w14:paraId="2AD4E090" w14:textId="77777777" w:rsidR="00B876A8" w:rsidRDefault="00C77B86">
      <w:pPr>
        <w:autoSpaceDE w:val="0"/>
        <w:autoSpaceDN w:val="0"/>
        <w:adjustRightInd w:val="0"/>
        <w:spacing w:line="400" w:lineRule="exact"/>
        <w:ind w:firstLine="420"/>
        <w:jc w:val="left"/>
        <w:outlineLvl w:val="0"/>
        <w:rPr>
          <w:color w:val="000000" w:themeColor="text1"/>
          <w:szCs w:val="21"/>
        </w:rPr>
      </w:pPr>
      <w:r>
        <w:rPr>
          <w:rFonts w:hint="eastAsia"/>
          <w:color w:val="000000" w:themeColor="text1"/>
          <w:szCs w:val="21"/>
        </w:rPr>
        <w:t>14.</w:t>
      </w:r>
      <w:r>
        <w:rPr>
          <w:color w:val="000000" w:themeColor="text1"/>
          <w:szCs w:val="21"/>
        </w:rPr>
        <w:t>增加了附录</w:t>
      </w:r>
      <w:r>
        <w:rPr>
          <w:szCs w:val="21"/>
        </w:rPr>
        <w:t>E  A2</w:t>
      </w:r>
      <w:r>
        <w:rPr>
          <w:szCs w:val="21"/>
        </w:rPr>
        <w:t>前位置灯的特殊规定</w:t>
      </w:r>
      <w:r>
        <w:rPr>
          <w:color w:val="000000" w:themeColor="text1"/>
          <w:szCs w:val="21"/>
        </w:rPr>
        <w:t>（见附录</w:t>
      </w:r>
      <w:r>
        <w:rPr>
          <w:color w:val="000000" w:themeColor="text1"/>
          <w:szCs w:val="21"/>
        </w:rPr>
        <w:t>E</w:t>
      </w:r>
      <w:r>
        <w:rPr>
          <w:color w:val="000000" w:themeColor="text1"/>
          <w:szCs w:val="21"/>
        </w:rPr>
        <w:t>）</w:t>
      </w:r>
      <w:r>
        <w:rPr>
          <w:rFonts w:hint="eastAsia"/>
          <w:color w:val="000000" w:themeColor="text1"/>
          <w:szCs w:val="21"/>
        </w:rPr>
        <w:t>。</w:t>
      </w:r>
    </w:p>
    <w:p w14:paraId="43B7ABAF" w14:textId="77777777" w:rsidR="00B876A8" w:rsidRDefault="00C77B86">
      <w:pPr>
        <w:autoSpaceDE w:val="0"/>
        <w:autoSpaceDN w:val="0"/>
        <w:adjustRightInd w:val="0"/>
        <w:spacing w:line="400" w:lineRule="exact"/>
        <w:ind w:firstLine="422"/>
        <w:jc w:val="left"/>
        <w:outlineLvl w:val="0"/>
        <w:rPr>
          <w:b/>
          <w:szCs w:val="21"/>
        </w:rPr>
      </w:pPr>
      <w:r>
        <w:rPr>
          <w:rFonts w:hint="eastAsia"/>
          <w:b/>
          <w:szCs w:val="21"/>
        </w:rPr>
        <w:t>（四）</w:t>
      </w:r>
      <w:r>
        <w:rPr>
          <w:b/>
          <w:szCs w:val="21"/>
        </w:rPr>
        <w:t>主要技术要求的依据及理由</w:t>
      </w:r>
    </w:p>
    <w:p w14:paraId="78423B54" w14:textId="77777777" w:rsidR="00B876A8" w:rsidRDefault="00C77B86">
      <w:pPr>
        <w:autoSpaceDE w:val="0"/>
        <w:autoSpaceDN w:val="0"/>
        <w:adjustRightInd w:val="0"/>
        <w:spacing w:line="400" w:lineRule="exact"/>
        <w:ind w:firstLine="422"/>
        <w:jc w:val="left"/>
        <w:outlineLvl w:val="0"/>
        <w:rPr>
          <w:b/>
          <w:bCs/>
          <w:color w:val="000000"/>
          <w:kern w:val="0"/>
          <w:szCs w:val="21"/>
        </w:rPr>
      </w:pPr>
      <w:r>
        <w:rPr>
          <w:rFonts w:hint="eastAsia"/>
          <w:b/>
          <w:bCs/>
          <w:color w:val="000000"/>
          <w:kern w:val="0"/>
          <w:szCs w:val="21"/>
        </w:rPr>
        <w:t>1.</w:t>
      </w:r>
      <w:r>
        <w:rPr>
          <w:b/>
          <w:bCs/>
          <w:color w:val="000000"/>
          <w:kern w:val="0"/>
          <w:szCs w:val="21"/>
        </w:rPr>
        <w:t>与现有标准</w:t>
      </w:r>
      <w:r>
        <w:rPr>
          <w:b/>
          <w:bCs/>
          <w:color w:val="000000"/>
          <w:kern w:val="0"/>
          <w:szCs w:val="21"/>
        </w:rPr>
        <w:t>变化条款</w:t>
      </w:r>
    </w:p>
    <w:p w14:paraId="1FEAEECB" w14:textId="77777777" w:rsidR="00B876A8" w:rsidRDefault="00C77B86">
      <w:pPr>
        <w:autoSpaceDE w:val="0"/>
        <w:autoSpaceDN w:val="0"/>
        <w:adjustRightInd w:val="0"/>
        <w:spacing w:line="400" w:lineRule="exact"/>
        <w:ind w:firstLine="420"/>
        <w:jc w:val="left"/>
        <w:outlineLvl w:val="0"/>
        <w:rPr>
          <w:bCs/>
          <w:color w:val="000000"/>
          <w:kern w:val="0"/>
          <w:szCs w:val="21"/>
        </w:rPr>
      </w:pPr>
      <w:r>
        <w:rPr>
          <w:rFonts w:hint="eastAsia"/>
          <w:bCs/>
          <w:color w:val="000000"/>
          <w:kern w:val="0"/>
          <w:szCs w:val="21"/>
        </w:rPr>
        <w:t>（</w:t>
      </w:r>
      <w:r>
        <w:rPr>
          <w:rFonts w:hint="eastAsia"/>
          <w:bCs/>
          <w:color w:val="000000"/>
          <w:kern w:val="0"/>
          <w:szCs w:val="21"/>
        </w:rPr>
        <w:t>1</w:t>
      </w:r>
      <w:r>
        <w:rPr>
          <w:rFonts w:hint="eastAsia"/>
          <w:bCs/>
          <w:color w:val="000000"/>
          <w:kern w:val="0"/>
          <w:szCs w:val="21"/>
        </w:rPr>
        <w:t>）</w:t>
      </w:r>
      <w:r>
        <w:rPr>
          <w:bCs/>
          <w:color w:val="000000"/>
          <w:kern w:val="0"/>
          <w:szCs w:val="21"/>
        </w:rPr>
        <w:t>制动</w:t>
      </w:r>
      <w:proofErr w:type="gramStart"/>
      <w:r>
        <w:rPr>
          <w:bCs/>
          <w:color w:val="000000"/>
          <w:kern w:val="0"/>
          <w:szCs w:val="21"/>
        </w:rPr>
        <w:t>灯面积</w:t>
      </w:r>
      <w:proofErr w:type="gramEnd"/>
      <w:r>
        <w:rPr>
          <w:bCs/>
          <w:color w:val="000000"/>
          <w:kern w:val="0"/>
          <w:szCs w:val="21"/>
        </w:rPr>
        <w:t>大于等于</w:t>
      </w:r>
      <w:r>
        <w:rPr>
          <w:bCs/>
          <w:color w:val="000000"/>
          <w:kern w:val="0"/>
          <w:szCs w:val="21"/>
        </w:rPr>
        <w:t>15</w:t>
      </w:r>
      <w:r>
        <w:rPr>
          <w:bCs/>
          <w:color w:val="000000"/>
          <w:kern w:val="0"/>
          <w:szCs w:val="21"/>
        </w:rPr>
        <w:t>平方厘米</w:t>
      </w:r>
    </w:p>
    <w:p w14:paraId="12D79D2B" w14:textId="77777777" w:rsidR="00B876A8" w:rsidRDefault="00C77B86">
      <w:pPr>
        <w:spacing w:line="400" w:lineRule="exact"/>
        <w:ind w:firstLine="420"/>
        <w:rPr>
          <w:szCs w:val="21"/>
        </w:rPr>
      </w:pPr>
      <w:r>
        <w:rPr>
          <w:szCs w:val="21"/>
        </w:rPr>
        <w:t>因</w:t>
      </w:r>
      <w:r>
        <w:rPr>
          <w:szCs w:val="21"/>
        </w:rPr>
        <w:t>LED</w:t>
      </w:r>
      <w:r>
        <w:rPr>
          <w:szCs w:val="21"/>
        </w:rPr>
        <w:t>光源发光面积小、亮度高等特点，使得在后组合灯中广泛使用，但引发了不同应用场合用户对于其产生的眩光问题的不满和质疑，尤其是驾驶员在跟车过程中制动灯对驾驶员造成直接眩光的问题，在一定程度上会削弱司机的视觉功能，这会带来行车安全隐患。</w:t>
      </w:r>
    </w:p>
    <w:p w14:paraId="74B52FAB" w14:textId="77777777" w:rsidR="00B876A8" w:rsidRDefault="00C77B86">
      <w:pPr>
        <w:spacing w:line="400" w:lineRule="exact"/>
        <w:ind w:firstLine="420"/>
        <w:rPr>
          <w:szCs w:val="21"/>
        </w:rPr>
      </w:pPr>
      <w:r>
        <w:rPr>
          <w:szCs w:val="21"/>
        </w:rPr>
        <w:t>验证试验理论：</w:t>
      </w:r>
    </w:p>
    <w:p w14:paraId="65F2A409" w14:textId="77777777" w:rsidR="00B876A8" w:rsidRDefault="00C77B86">
      <w:pPr>
        <w:spacing w:line="400" w:lineRule="exact"/>
        <w:ind w:firstLine="420"/>
        <w:rPr>
          <w:szCs w:val="21"/>
        </w:rPr>
      </w:pPr>
      <w:r>
        <w:rPr>
          <w:szCs w:val="21"/>
        </w:rPr>
        <w:t>基于统一眩光值</w:t>
      </w:r>
      <w:r>
        <w:rPr>
          <w:szCs w:val="21"/>
        </w:rPr>
        <w:t>UGR</w:t>
      </w:r>
      <w:r>
        <w:rPr>
          <w:szCs w:val="21"/>
        </w:rPr>
        <w:t>理论，采用</w:t>
      </w:r>
      <w:r>
        <w:rPr>
          <w:szCs w:val="21"/>
        </w:rPr>
        <w:t>de Boer</w:t>
      </w:r>
      <w:r>
        <w:rPr>
          <w:szCs w:val="21"/>
        </w:rPr>
        <w:t>量表来评价人眼直视灯具的眩光程度。</w:t>
      </w:r>
    </w:p>
    <w:p w14:paraId="288BE349" w14:textId="77777777" w:rsidR="00B876A8" w:rsidRDefault="00C77B86">
      <w:pPr>
        <w:spacing w:line="400" w:lineRule="exact"/>
        <w:ind w:firstLine="420"/>
        <w:rPr>
          <w:szCs w:val="21"/>
        </w:rPr>
      </w:pPr>
      <w:r>
        <w:rPr>
          <w:szCs w:val="21"/>
        </w:rPr>
        <w:t>验证试验参与单位：</w:t>
      </w:r>
    </w:p>
    <w:p w14:paraId="199B1E38" w14:textId="77777777" w:rsidR="00B876A8" w:rsidRDefault="00C77B86">
      <w:pPr>
        <w:spacing w:line="400" w:lineRule="exact"/>
        <w:ind w:firstLine="420"/>
        <w:rPr>
          <w:szCs w:val="21"/>
        </w:rPr>
      </w:pPr>
      <w:r>
        <w:rPr>
          <w:szCs w:val="21"/>
        </w:rPr>
        <w:t>常州星宇车灯股份有限公司、</w:t>
      </w:r>
      <w:r>
        <w:rPr>
          <w:bCs/>
          <w:color w:val="000000"/>
          <w:kern w:val="0"/>
          <w:szCs w:val="21"/>
        </w:rPr>
        <w:t>上海机动车检测中心、国家轿车质量监督检验中心（天津）、</w:t>
      </w:r>
      <w:proofErr w:type="gramStart"/>
      <w:r>
        <w:rPr>
          <w:bCs/>
          <w:color w:val="000000"/>
          <w:kern w:val="0"/>
          <w:szCs w:val="21"/>
        </w:rPr>
        <w:t>一</w:t>
      </w:r>
      <w:proofErr w:type="gramEnd"/>
      <w:r>
        <w:rPr>
          <w:bCs/>
          <w:color w:val="000000"/>
          <w:kern w:val="0"/>
          <w:szCs w:val="21"/>
        </w:rPr>
        <w:t>汽奔腾、上汽大众、</w:t>
      </w:r>
      <w:proofErr w:type="gramStart"/>
      <w:r>
        <w:rPr>
          <w:bCs/>
          <w:color w:val="000000"/>
          <w:kern w:val="0"/>
          <w:szCs w:val="21"/>
        </w:rPr>
        <w:t>威马汽车</w:t>
      </w:r>
      <w:proofErr w:type="gramEnd"/>
      <w:r>
        <w:rPr>
          <w:bCs/>
          <w:color w:val="000000"/>
          <w:kern w:val="0"/>
          <w:szCs w:val="21"/>
        </w:rPr>
        <w:t>。</w:t>
      </w:r>
    </w:p>
    <w:p w14:paraId="6EE314BF" w14:textId="77777777" w:rsidR="00B876A8" w:rsidRDefault="00C77B86">
      <w:pPr>
        <w:spacing w:line="400" w:lineRule="exact"/>
        <w:ind w:firstLine="420"/>
        <w:rPr>
          <w:szCs w:val="21"/>
        </w:rPr>
      </w:pPr>
      <w:r>
        <w:rPr>
          <w:szCs w:val="21"/>
        </w:rPr>
        <w:t>试验过程：</w:t>
      </w:r>
    </w:p>
    <w:p w14:paraId="189FCB64" w14:textId="77777777" w:rsidR="00B876A8" w:rsidRDefault="00C77B86">
      <w:pPr>
        <w:spacing w:line="400" w:lineRule="exact"/>
        <w:ind w:firstLine="420"/>
        <w:rPr>
          <w:szCs w:val="21"/>
        </w:rPr>
      </w:pPr>
      <w:r>
        <w:rPr>
          <w:szCs w:val="21"/>
        </w:rPr>
        <w:t>测试地点在一间暗室里，规格为</w:t>
      </w:r>
      <w:r>
        <w:rPr>
          <w:szCs w:val="21"/>
        </w:rPr>
        <w:t>10m×5m×3m</w:t>
      </w:r>
      <w:r>
        <w:rPr>
          <w:szCs w:val="21"/>
        </w:rPr>
        <w:t>，图</w:t>
      </w:r>
      <w:r>
        <w:rPr>
          <w:szCs w:val="21"/>
        </w:rPr>
        <w:t>1</w:t>
      </w:r>
      <w:r>
        <w:rPr>
          <w:szCs w:val="21"/>
        </w:rPr>
        <w:t>为实验示意图。共</w:t>
      </w:r>
      <w:r>
        <w:rPr>
          <w:szCs w:val="21"/>
        </w:rPr>
        <w:t>25</w:t>
      </w:r>
      <w:r>
        <w:rPr>
          <w:szCs w:val="21"/>
        </w:rPr>
        <w:t>名实验者分成</w:t>
      </w:r>
      <w:r>
        <w:rPr>
          <w:szCs w:val="21"/>
        </w:rPr>
        <w:t>5</w:t>
      </w:r>
      <w:r>
        <w:rPr>
          <w:szCs w:val="21"/>
        </w:rPr>
        <w:t>批进行，每批</w:t>
      </w:r>
      <w:r>
        <w:rPr>
          <w:szCs w:val="21"/>
        </w:rPr>
        <w:t>5</w:t>
      </w:r>
      <w:r>
        <w:rPr>
          <w:szCs w:val="21"/>
        </w:rPr>
        <w:t>人且定义为被试者为</w:t>
      </w:r>
      <w:r>
        <w:rPr>
          <w:szCs w:val="21"/>
        </w:rPr>
        <w:t>A</w:t>
      </w:r>
      <w:r>
        <w:rPr>
          <w:szCs w:val="21"/>
        </w:rPr>
        <w:t>、</w:t>
      </w:r>
      <w:r>
        <w:rPr>
          <w:szCs w:val="21"/>
        </w:rPr>
        <w:t>B</w:t>
      </w:r>
      <w:r>
        <w:rPr>
          <w:szCs w:val="21"/>
        </w:rPr>
        <w:t>、</w:t>
      </w:r>
      <w:r>
        <w:rPr>
          <w:szCs w:val="21"/>
        </w:rPr>
        <w:t>C</w:t>
      </w:r>
      <w:r>
        <w:rPr>
          <w:szCs w:val="21"/>
        </w:rPr>
        <w:t>、</w:t>
      </w:r>
      <w:r>
        <w:rPr>
          <w:szCs w:val="21"/>
        </w:rPr>
        <w:t>D</w:t>
      </w:r>
      <w:r>
        <w:rPr>
          <w:szCs w:val="21"/>
        </w:rPr>
        <w:t>、</w:t>
      </w:r>
      <w:r>
        <w:rPr>
          <w:szCs w:val="21"/>
        </w:rPr>
        <w:t>E</w:t>
      </w:r>
      <w:r>
        <w:rPr>
          <w:szCs w:val="21"/>
        </w:rPr>
        <w:t>、</w:t>
      </w:r>
      <w:r>
        <w:rPr>
          <w:szCs w:val="21"/>
        </w:rPr>
        <w:t>F</w:t>
      </w:r>
      <w:r>
        <w:rPr>
          <w:szCs w:val="21"/>
        </w:rPr>
        <w:t>，其中性别和年龄组成如图</w:t>
      </w:r>
      <w:r>
        <w:rPr>
          <w:szCs w:val="21"/>
        </w:rPr>
        <w:t>2</w:t>
      </w:r>
      <w:r>
        <w:rPr>
          <w:szCs w:val="21"/>
        </w:rPr>
        <w:t>所示。实验者坐在指定位置，人眼所处位置的视平面的垂直照度采用远方智能照度计</w:t>
      </w:r>
      <w:r>
        <w:rPr>
          <w:szCs w:val="21"/>
        </w:rPr>
        <w:t>Z-10</w:t>
      </w:r>
      <w:r>
        <w:rPr>
          <w:szCs w:val="21"/>
        </w:rPr>
        <w:t>进行测量，其视平面照度</w:t>
      </w:r>
      <w:r>
        <w:rPr>
          <w:szCs w:val="21"/>
        </w:rPr>
        <w:t>E=11.4lx</w:t>
      </w:r>
      <w:r>
        <w:rPr>
          <w:szCs w:val="21"/>
        </w:rPr>
        <w:t>。其照度大小约为夜间在城镇道路上行车时，驾驶员眼部垂直视平面上所接收的照度水平。</w:t>
      </w:r>
    </w:p>
    <w:p w14:paraId="454A734D" w14:textId="77777777" w:rsidR="00B876A8" w:rsidRDefault="00C77B86">
      <w:pPr>
        <w:ind w:firstLine="420"/>
        <w:rPr>
          <w:szCs w:val="21"/>
        </w:rPr>
      </w:pPr>
      <w:r>
        <w:rPr>
          <w:noProof/>
          <w:szCs w:val="21"/>
        </w:rPr>
        <w:lastRenderedPageBreak/>
        <w:drawing>
          <wp:inline distT="0" distB="0" distL="0" distR="0" wp14:anchorId="482CF576" wp14:editId="7FD199BD">
            <wp:extent cx="5264150" cy="1316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4103" b="3590"/>
                    <a:stretch>
                      <a:fillRect/>
                    </a:stretch>
                  </pic:blipFill>
                  <pic:spPr>
                    <a:xfrm>
                      <a:off x="0" y="0"/>
                      <a:ext cx="5274310" cy="1319140"/>
                    </a:xfrm>
                    <a:prstGeom prst="rect">
                      <a:avLst/>
                    </a:prstGeom>
                    <a:ln>
                      <a:noFill/>
                    </a:ln>
                  </pic:spPr>
                </pic:pic>
              </a:graphicData>
            </a:graphic>
          </wp:inline>
        </w:drawing>
      </w:r>
    </w:p>
    <w:p w14:paraId="54361EBF" w14:textId="77777777" w:rsidR="00B876A8" w:rsidRDefault="00C77B86">
      <w:pPr>
        <w:ind w:firstLineChars="300" w:firstLine="630"/>
        <w:rPr>
          <w:szCs w:val="21"/>
        </w:rPr>
      </w:pPr>
      <w:r>
        <w:rPr>
          <w:szCs w:val="21"/>
        </w:rPr>
        <w:t xml:space="preserve">                       </w:t>
      </w:r>
      <w:r>
        <w:rPr>
          <w:szCs w:val="21"/>
        </w:rPr>
        <w:t>图</w:t>
      </w:r>
      <w:r>
        <w:rPr>
          <w:szCs w:val="21"/>
        </w:rPr>
        <w:t xml:space="preserve">1  </w:t>
      </w:r>
      <w:r>
        <w:rPr>
          <w:szCs w:val="21"/>
        </w:rPr>
        <w:t>实验示意图</w:t>
      </w:r>
    </w:p>
    <w:p w14:paraId="3B46740E" w14:textId="77777777" w:rsidR="00B876A8" w:rsidRDefault="00C77B86">
      <w:pPr>
        <w:spacing w:line="300" w:lineRule="auto"/>
        <w:ind w:firstLine="420"/>
        <w:rPr>
          <w:szCs w:val="21"/>
        </w:rPr>
      </w:pPr>
      <w:r>
        <w:rPr>
          <w:szCs w:val="21"/>
        </w:rPr>
        <w:t>试验步骤：</w:t>
      </w:r>
    </w:p>
    <w:p w14:paraId="18DF21CB" w14:textId="77777777" w:rsidR="00B876A8" w:rsidRDefault="00C77B86">
      <w:pPr>
        <w:spacing w:line="300" w:lineRule="auto"/>
        <w:ind w:firstLine="420"/>
        <w:rPr>
          <w:szCs w:val="21"/>
        </w:rPr>
      </w:pPr>
      <w:r>
        <w:rPr>
          <w:szCs w:val="21"/>
        </w:rPr>
        <w:t>A</w:t>
      </w:r>
      <w:r>
        <w:rPr>
          <w:szCs w:val="21"/>
        </w:rPr>
        <w:t>先坐在指定位置，视看被测灯具</w:t>
      </w:r>
      <w:r>
        <w:rPr>
          <w:szCs w:val="21"/>
        </w:rPr>
        <w:t>1(</w:t>
      </w:r>
      <w:r>
        <w:rPr>
          <w:szCs w:val="21"/>
        </w:rPr>
        <w:t>关闭</w:t>
      </w:r>
      <w:r>
        <w:rPr>
          <w:szCs w:val="21"/>
        </w:rPr>
        <w:t>)</w:t>
      </w:r>
      <w:r>
        <w:rPr>
          <w:szCs w:val="21"/>
        </w:rPr>
        <w:t>，待确定</w:t>
      </w:r>
      <w:r>
        <w:rPr>
          <w:szCs w:val="21"/>
        </w:rPr>
        <w:t>A</w:t>
      </w:r>
      <w:r>
        <w:rPr>
          <w:szCs w:val="21"/>
        </w:rPr>
        <w:t>准备完成后，打开被测灯具</w:t>
      </w:r>
      <w:r>
        <w:rPr>
          <w:szCs w:val="21"/>
        </w:rPr>
        <w:t>1</w:t>
      </w:r>
      <w:r>
        <w:rPr>
          <w:szCs w:val="21"/>
        </w:rPr>
        <w:t>，视看</w:t>
      </w:r>
      <w:r>
        <w:rPr>
          <w:szCs w:val="21"/>
        </w:rPr>
        <w:t>3</w:t>
      </w:r>
      <w:r>
        <w:rPr>
          <w:szCs w:val="21"/>
        </w:rPr>
        <w:t>秒后，关闭被测灯具</w:t>
      </w:r>
      <w:r>
        <w:rPr>
          <w:szCs w:val="21"/>
        </w:rPr>
        <w:t>1</w:t>
      </w:r>
      <w:r>
        <w:rPr>
          <w:szCs w:val="21"/>
        </w:rPr>
        <w:t>，紧接着</w:t>
      </w:r>
      <w:r>
        <w:rPr>
          <w:szCs w:val="21"/>
        </w:rPr>
        <w:t>A</w:t>
      </w:r>
      <w:r>
        <w:rPr>
          <w:szCs w:val="21"/>
        </w:rPr>
        <w:t>视看视标（数显时钟），记录视觉恢复的时间（眩光时间），并给被测灯具</w:t>
      </w:r>
      <w:r>
        <w:rPr>
          <w:szCs w:val="21"/>
        </w:rPr>
        <w:t>1</w:t>
      </w:r>
      <w:r>
        <w:rPr>
          <w:szCs w:val="21"/>
        </w:rPr>
        <w:t>打分（眩光指数）；第二步：更换被试者</w:t>
      </w:r>
      <w:r>
        <w:rPr>
          <w:szCs w:val="21"/>
        </w:rPr>
        <w:t>B</w:t>
      </w:r>
      <w:r>
        <w:rPr>
          <w:szCs w:val="21"/>
        </w:rPr>
        <w:t>、</w:t>
      </w:r>
      <w:r>
        <w:rPr>
          <w:szCs w:val="21"/>
        </w:rPr>
        <w:t>C</w:t>
      </w:r>
      <w:r>
        <w:rPr>
          <w:szCs w:val="21"/>
        </w:rPr>
        <w:t>、</w:t>
      </w:r>
      <w:r>
        <w:rPr>
          <w:szCs w:val="21"/>
        </w:rPr>
        <w:t>D</w:t>
      </w:r>
      <w:r>
        <w:rPr>
          <w:szCs w:val="21"/>
        </w:rPr>
        <w:t>、</w:t>
      </w:r>
      <w:r>
        <w:rPr>
          <w:szCs w:val="21"/>
        </w:rPr>
        <w:t>E</w:t>
      </w:r>
      <w:r>
        <w:rPr>
          <w:szCs w:val="21"/>
        </w:rPr>
        <w:t>、</w:t>
      </w:r>
      <w:r>
        <w:rPr>
          <w:szCs w:val="21"/>
        </w:rPr>
        <w:t>F</w:t>
      </w:r>
      <w:r>
        <w:rPr>
          <w:szCs w:val="21"/>
        </w:rPr>
        <w:t>，重复步骤</w:t>
      </w:r>
      <w:proofErr w:type="gramStart"/>
      <w:r>
        <w:rPr>
          <w:szCs w:val="21"/>
        </w:rPr>
        <w:t>一</w:t>
      </w:r>
      <w:proofErr w:type="gramEnd"/>
      <w:r>
        <w:rPr>
          <w:szCs w:val="21"/>
        </w:rPr>
        <w:t>；第三步：将被测灯具</w:t>
      </w:r>
      <w:r>
        <w:rPr>
          <w:szCs w:val="21"/>
        </w:rPr>
        <w:t>1</w:t>
      </w:r>
      <w:r>
        <w:rPr>
          <w:szCs w:val="21"/>
        </w:rPr>
        <w:t>更换为被测灯具</w:t>
      </w:r>
      <w:r>
        <w:rPr>
          <w:szCs w:val="21"/>
        </w:rPr>
        <w:t>2</w:t>
      </w:r>
      <w:r>
        <w:rPr>
          <w:szCs w:val="21"/>
        </w:rPr>
        <w:t>，从</w:t>
      </w:r>
      <w:r>
        <w:rPr>
          <w:szCs w:val="21"/>
        </w:rPr>
        <w:t>A</w:t>
      </w:r>
      <w:r>
        <w:rPr>
          <w:szCs w:val="21"/>
        </w:rPr>
        <w:t>开始，重复步骤一、步骤二。并统计测试结果。下表</w:t>
      </w:r>
      <w:r>
        <w:rPr>
          <w:szCs w:val="21"/>
        </w:rPr>
        <w:t>2</w:t>
      </w:r>
      <w:r>
        <w:rPr>
          <w:szCs w:val="21"/>
        </w:rPr>
        <w:t>为被测灯具表，表</w:t>
      </w:r>
      <w:r>
        <w:rPr>
          <w:szCs w:val="21"/>
        </w:rPr>
        <w:t>3</w:t>
      </w:r>
      <w:r>
        <w:rPr>
          <w:szCs w:val="21"/>
        </w:rPr>
        <w:t>为眩光评分表。</w:t>
      </w:r>
    </w:p>
    <w:p w14:paraId="43202104" w14:textId="77777777" w:rsidR="00B876A8" w:rsidRDefault="00C77B86">
      <w:pPr>
        <w:spacing w:line="400" w:lineRule="exact"/>
        <w:ind w:firstLine="420"/>
        <w:jc w:val="center"/>
        <w:rPr>
          <w:szCs w:val="21"/>
        </w:rPr>
      </w:pPr>
      <w:r>
        <w:rPr>
          <w:szCs w:val="21"/>
        </w:rPr>
        <w:t>表</w:t>
      </w:r>
      <w:r>
        <w:rPr>
          <w:szCs w:val="21"/>
        </w:rPr>
        <w:t xml:space="preserve">2 </w:t>
      </w:r>
      <w:r>
        <w:rPr>
          <w:szCs w:val="21"/>
        </w:rPr>
        <w:t>被测灯具表</w:t>
      </w:r>
    </w:p>
    <w:tbl>
      <w:tblPr>
        <w:tblStyle w:val="af7"/>
        <w:tblW w:w="8217" w:type="dxa"/>
        <w:tblLayout w:type="fixed"/>
        <w:tblLook w:val="04A0" w:firstRow="1" w:lastRow="0" w:firstColumn="1" w:lastColumn="0" w:noHBand="0" w:noVBand="1"/>
      </w:tblPr>
      <w:tblGrid>
        <w:gridCol w:w="1838"/>
        <w:gridCol w:w="1418"/>
        <w:gridCol w:w="1275"/>
        <w:gridCol w:w="1106"/>
        <w:gridCol w:w="1417"/>
        <w:gridCol w:w="1163"/>
      </w:tblGrid>
      <w:tr w:rsidR="00B876A8" w14:paraId="7CA9C96C" w14:textId="77777777">
        <w:trPr>
          <w:trHeight w:val="686"/>
        </w:trPr>
        <w:tc>
          <w:tcPr>
            <w:tcW w:w="1838" w:type="dxa"/>
            <w:tcBorders>
              <w:tl2br w:val="single" w:sz="4" w:space="0" w:color="auto"/>
            </w:tcBorders>
          </w:tcPr>
          <w:p w14:paraId="429F801A" w14:textId="77777777" w:rsidR="00B876A8" w:rsidRDefault="00C77B86">
            <w:pPr>
              <w:spacing w:line="300" w:lineRule="auto"/>
              <w:ind w:firstLine="420"/>
              <w:jc w:val="center"/>
              <w:rPr>
                <w:szCs w:val="21"/>
              </w:rPr>
            </w:pPr>
            <w:r>
              <w:rPr>
                <w:szCs w:val="21"/>
              </w:rPr>
              <w:t>光强</w:t>
            </w:r>
          </w:p>
          <w:p w14:paraId="7C0243A0" w14:textId="77777777" w:rsidR="00B876A8" w:rsidRDefault="00C77B86">
            <w:pPr>
              <w:spacing w:line="300" w:lineRule="auto"/>
              <w:ind w:firstLineChars="0" w:firstLine="0"/>
              <w:rPr>
                <w:szCs w:val="21"/>
              </w:rPr>
            </w:pPr>
            <w:r>
              <w:rPr>
                <w:szCs w:val="21"/>
              </w:rPr>
              <w:t>发光面积</w:t>
            </w:r>
          </w:p>
        </w:tc>
        <w:tc>
          <w:tcPr>
            <w:tcW w:w="1418" w:type="dxa"/>
          </w:tcPr>
          <w:p w14:paraId="7DE95DB0" w14:textId="77777777" w:rsidR="00B876A8" w:rsidRDefault="00C77B86">
            <w:pPr>
              <w:spacing w:line="300" w:lineRule="auto"/>
              <w:ind w:firstLine="420"/>
              <w:jc w:val="center"/>
              <w:rPr>
                <w:szCs w:val="21"/>
              </w:rPr>
            </w:pPr>
            <w:r>
              <w:rPr>
                <w:szCs w:val="21"/>
              </w:rPr>
              <w:t>15cd</w:t>
            </w:r>
          </w:p>
        </w:tc>
        <w:tc>
          <w:tcPr>
            <w:tcW w:w="1275" w:type="dxa"/>
          </w:tcPr>
          <w:p w14:paraId="7CBC1FD8" w14:textId="77777777" w:rsidR="00B876A8" w:rsidRDefault="00C77B86">
            <w:pPr>
              <w:spacing w:line="300" w:lineRule="auto"/>
              <w:ind w:firstLine="420"/>
              <w:jc w:val="center"/>
              <w:rPr>
                <w:szCs w:val="21"/>
              </w:rPr>
            </w:pPr>
            <w:r>
              <w:rPr>
                <w:szCs w:val="21"/>
              </w:rPr>
              <w:t>30cd</w:t>
            </w:r>
          </w:p>
        </w:tc>
        <w:tc>
          <w:tcPr>
            <w:tcW w:w="1106" w:type="dxa"/>
          </w:tcPr>
          <w:p w14:paraId="581EABDC" w14:textId="77777777" w:rsidR="00B876A8" w:rsidRDefault="00C77B86">
            <w:pPr>
              <w:spacing w:line="300" w:lineRule="auto"/>
              <w:ind w:firstLine="420"/>
              <w:jc w:val="center"/>
              <w:rPr>
                <w:szCs w:val="21"/>
              </w:rPr>
            </w:pPr>
            <w:r>
              <w:rPr>
                <w:szCs w:val="21"/>
              </w:rPr>
              <w:t>60cd</w:t>
            </w:r>
          </w:p>
        </w:tc>
        <w:tc>
          <w:tcPr>
            <w:tcW w:w="1417" w:type="dxa"/>
          </w:tcPr>
          <w:p w14:paraId="2BB403A5" w14:textId="77777777" w:rsidR="00B876A8" w:rsidRDefault="00C77B86">
            <w:pPr>
              <w:spacing w:line="300" w:lineRule="auto"/>
              <w:ind w:firstLine="420"/>
              <w:jc w:val="center"/>
              <w:rPr>
                <w:szCs w:val="21"/>
              </w:rPr>
            </w:pPr>
            <w:r>
              <w:rPr>
                <w:szCs w:val="21"/>
              </w:rPr>
              <w:t>120cd</w:t>
            </w:r>
          </w:p>
        </w:tc>
        <w:tc>
          <w:tcPr>
            <w:tcW w:w="1163" w:type="dxa"/>
          </w:tcPr>
          <w:p w14:paraId="33FC99EC" w14:textId="77777777" w:rsidR="00B876A8" w:rsidRDefault="00C77B86">
            <w:pPr>
              <w:spacing w:line="300" w:lineRule="auto"/>
              <w:ind w:firstLine="420"/>
              <w:jc w:val="center"/>
              <w:rPr>
                <w:szCs w:val="21"/>
              </w:rPr>
            </w:pPr>
            <w:r>
              <w:rPr>
                <w:szCs w:val="21"/>
              </w:rPr>
              <w:t>240cd</w:t>
            </w:r>
          </w:p>
        </w:tc>
      </w:tr>
      <w:tr w:rsidR="00B876A8" w14:paraId="0485942E" w14:textId="77777777">
        <w:trPr>
          <w:trHeight w:val="99"/>
        </w:trPr>
        <w:tc>
          <w:tcPr>
            <w:tcW w:w="1838" w:type="dxa"/>
          </w:tcPr>
          <w:p w14:paraId="18A13A82" w14:textId="77777777" w:rsidR="00B876A8" w:rsidRDefault="00C77B86">
            <w:pPr>
              <w:spacing w:line="300" w:lineRule="auto"/>
              <w:ind w:firstLine="420"/>
              <w:jc w:val="center"/>
              <w:rPr>
                <w:szCs w:val="21"/>
              </w:rPr>
            </w:pPr>
            <w:r>
              <w:rPr>
                <w:szCs w:val="21"/>
              </w:rPr>
              <w:t>6cm2</w:t>
            </w:r>
          </w:p>
        </w:tc>
        <w:tc>
          <w:tcPr>
            <w:tcW w:w="1418" w:type="dxa"/>
          </w:tcPr>
          <w:p w14:paraId="7C4E53E1" w14:textId="77777777" w:rsidR="00B876A8" w:rsidRDefault="00C77B86">
            <w:pPr>
              <w:spacing w:line="300" w:lineRule="auto"/>
              <w:ind w:firstLine="420"/>
              <w:jc w:val="center"/>
              <w:rPr>
                <w:szCs w:val="21"/>
              </w:rPr>
            </w:pPr>
            <w:r>
              <w:rPr>
                <w:szCs w:val="21"/>
              </w:rPr>
              <w:t>光源</w:t>
            </w:r>
            <w:r>
              <w:rPr>
                <w:szCs w:val="21"/>
              </w:rPr>
              <w:t>1</w:t>
            </w:r>
          </w:p>
        </w:tc>
        <w:tc>
          <w:tcPr>
            <w:tcW w:w="1275" w:type="dxa"/>
          </w:tcPr>
          <w:p w14:paraId="63F4E9F4" w14:textId="77777777" w:rsidR="00B876A8" w:rsidRDefault="00B876A8">
            <w:pPr>
              <w:spacing w:line="300" w:lineRule="auto"/>
              <w:ind w:firstLine="420"/>
              <w:jc w:val="center"/>
              <w:rPr>
                <w:szCs w:val="21"/>
              </w:rPr>
            </w:pPr>
          </w:p>
        </w:tc>
        <w:tc>
          <w:tcPr>
            <w:tcW w:w="1106" w:type="dxa"/>
          </w:tcPr>
          <w:p w14:paraId="45C0225D" w14:textId="77777777" w:rsidR="00B876A8" w:rsidRDefault="00B876A8">
            <w:pPr>
              <w:spacing w:line="300" w:lineRule="auto"/>
              <w:ind w:firstLine="420"/>
              <w:jc w:val="center"/>
              <w:rPr>
                <w:szCs w:val="21"/>
              </w:rPr>
            </w:pPr>
          </w:p>
        </w:tc>
        <w:tc>
          <w:tcPr>
            <w:tcW w:w="1417" w:type="dxa"/>
          </w:tcPr>
          <w:p w14:paraId="76F312C3" w14:textId="77777777" w:rsidR="00B876A8" w:rsidRDefault="00B876A8">
            <w:pPr>
              <w:spacing w:line="300" w:lineRule="auto"/>
              <w:ind w:firstLine="420"/>
              <w:jc w:val="center"/>
              <w:rPr>
                <w:szCs w:val="21"/>
              </w:rPr>
            </w:pPr>
          </w:p>
        </w:tc>
        <w:tc>
          <w:tcPr>
            <w:tcW w:w="1163" w:type="dxa"/>
          </w:tcPr>
          <w:p w14:paraId="6623BFE5" w14:textId="77777777" w:rsidR="00B876A8" w:rsidRDefault="00B876A8">
            <w:pPr>
              <w:spacing w:line="300" w:lineRule="auto"/>
              <w:ind w:firstLine="420"/>
              <w:jc w:val="center"/>
              <w:rPr>
                <w:szCs w:val="21"/>
              </w:rPr>
            </w:pPr>
          </w:p>
        </w:tc>
      </w:tr>
      <w:tr w:rsidR="00B876A8" w14:paraId="4D575029" w14:textId="77777777">
        <w:trPr>
          <w:trHeight w:val="39"/>
        </w:trPr>
        <w:tc>
          <w:tcPr>
            <w:tcW w:w="1838" w:type="dxa"/>
          </w:tcPr>
          <w:p w14:paraId="13924FFA" w14:textId="77777777" w:rsidR="00B876A8" w:rsidRDefault="00C77B86">
            <w:pPr>
              <w:spacing w:line="300" w:lineRule="auto"/>
              <w:ind w:firstLine="420"/>
              <w:jc w:val="center"/>
              <w:rPr>
                <w:szCs w:val="21"/>
              </w:rPr>
            </w:pPr>
            <w:r>
              <w:rPr>
                <w:szCs w:val="21"/>
              </w:rPr>
              <w:t>12cm2</w:t>
            </w:r>
          </w:p>
        </w:tc>
        <w:tc>
          <w:tcPr>
            <w:tcW w:w="1418" w:type="dxa"/>
          </w:tcPr>
          <w:p w14:paraId="6F12E430" w14:textId="77777777" w:rsidR="00B876A8" w:rsidRDefault="00C77B86">
            <w:pPr>
              <w:spacing w:line="300" w:lineRule="auto"/>
              <w:ind w:firstLine="420"/>
              <w:jc w:val="center"/>
              <w:rPr>
                <w:szCs w:val="21"/>
              </w:rPr>
            </w:pPr>
            <w:r>
              <w:rPr>
                <w:szCs w:val="21"/>
              </w:rPr>
              <w:t>光源</w:t>
            </w:r>
            <w:r>
              <w:rPr>
                <w:szCs w:val="21"/>
              </w:rPr>
              <w:t>2</w:t>
            </w:r>
          </w:p>
        </w:tc>
        <w:tc>
          <w:tcPr>
            <w:tcW w:w="1275" w:type="dxa"/>
          </w:tcPr>
          <w:p w14:paraId="42C8F262" w14:textId="77777777" w:rsidR="00B876A8" w:rsidRDefault="00B876A8">
            <w:pPr>
              <w:spacing w:line="300" w:lineRule="auto"/>
              <w:ind w:firstLine="420"/>
              <w:jc w:val="center"/>
              <w:rPr>
                <w:szCs w:val="21"/>
              </w:rPr>
            </w:pPr>
          </w:p>
        </w:tc>
        <w:tc>
          <w:tcPr>
            <w:tcW w:w="1106" w:type="dxa"/>
          </w:tcPr>
          <w:p w14:paraId="320777A3" w14:textId="77777777" w:rsidR="00B876A8" w:rsidRDefault="00B876A8">
            <w:pPr>
              <w:spacing w:line="300" w:lineRule="auto"/>
              <w:ind w:firstLine="420"/>
              <w:jc w:val="center"/>
              <w:rPr>
                <w:szCs w:val="21"/>
              </w:rPr>
            </w:pPr>
          </w:p>
        </w:tc>
        <w:tc>
          <w:tcPr>
            <w:tcW w:w="1417" w:type="dxa"/>
          </w:tcPr>
          <w:p w14:paraId="6385807B" w14:textId="77777777" w:rsidR="00B876A8" w:rsidRDefault="00B876A8">
            <w:pPr>
              <w:spacing w:line="300" w:lineRule="auto"/>
              <w:ind w:firstLine="420"/>
              <w:jc w:val="center"/>
              <w:rPr>
                <w:szCs w:val="21"/>
              </w:rPr>
            </w:pPr>
          </w:p>
        </w:tc>
        <w:tc>
          <w:tcPr>
            <w:tcW w:w="1163" w:type="dxa"/>
          </w:tcPr>
          <w:p w14:paraId="139EC77A" w14:textId="77777777" w:rsidR="00B876A8" w:rsidRDefault="00B876A8">
            <w:pPr>
              <w:spacing w:line="300" w:lineRule="auto"/>
              <w:ind w:firstLine="420"/>
              <w:jc w:val="center"/>
              <w:rPr>
                <w:szCs w:val="21"/>
              </w:rPr>
            </w:pPr>
          </w:p>
        </w:tc>
      </w:tr>
      <w:tr w:rsidR="00B876A8" w14:paraId="599C3F66" w14:textId="77777777">
        <w:trPr>
          <w:trHeight w:val="39"/>
        </w:trPr>
        <w:tc>
          <w:tcPr>
            <w:tcW w:w="1838" w:type="dxa"/>
          </w:tcPr>
          <w:p w14:paraId="29AB219E" w14:textId="77777777" w:rsidR="00B876A8" w:rsidRDefault="00C77B86">
            <w:pPr>
              <w:spacing w:line="300" w:lineRule="auto"/>
              <w:ind w:firstLine="420"/>
              <w:jc w:val="center"/>
              <w:rPr>
                <w:szCs w:val="21"/>
              </w:rPr>
            </w:pPr>
            <w:r>
              <w:rPr>
                <w:szCs w:val="21"/>
              </w:rPr>
              <w:t>24cm2</w:t>
            </w:r>
          </w:p>
        </w:tc>
        <w:tc>
          <w:tcPr>
            <w:tcW w:w="1418" w:type="dxa"/>
          </w:tcPr>
          <w:p w14:paraId="25357361" w14:textId="77777777" w:rsidR="00B876A8" w:rsidRDefault="00B876A8">
            <w:pPr>
              <w:spacing w:line="300" w:lineRule="auto"/>
              <w:ind w:firstLine="420"/>
              <w:jc w:val="center"/>
              <w:rPr>
                <w:szCs w:val="21"/>
              </w:rPr>
            </w:pPr>
          </w:p>
        </w:tc>
        <w:tc>
          <w:tcPr>
            <w:tcW w:w="1275" w:type="dxa"/>
          </w:tcPr>
          <w:p w14:paraId="0E9826EF" w14:textId="77777777" w:rsidR="00B876A8" w:rsidRDefault="00B876A8">
            <w:pPr>
              <w:spacing w:line="300" w:lineRule="auto"/>
              <w:ind w:firstLine="420"/>
              <w:jc w:val="center"/>
              <w:rPr>
                <w:szCs w:val="21"/>
              </w:rPr>
            </w:pPr>
          </w:p>
        </w:tc>
        <w:tc>
          <w:tcPr>
            <w:tcW w:w="1106" w:type="dxa"/>
          </w:tcPr>
          <w:p w14:paraId="7E1A585E" w14:textId="77777777" w:rsidR="00B876A8" w:rsidRDefault="00B876A8">
            <w:pPr>
              <w:spacing w:line="300" w:lineRule="auto"/>
              <w:ind w:firstLine="420"/>
              <w:jc w:val="center"/>
              <w:rPr>
                <w:szCs w:val="21"/>
              </w:rPr>
            </w:pPr>
          </w:p>
        </w:tc>
        <w:tc>
          <w:tcPr>
            <w:tcW w:w="1417" w:type="dxa"/>
          </w:tcPr>
          <w:p w14:paraId="53BCFB2B" w14:textId="77777777" w:rsidR="00B876A8" w:rsidRDefault="00B876A8">
            <w:pPr>
              <w:spacing w:line="300" w:lineRule="auto"/>
              <w:ind w:firstLine="420"/>
              <w:jc w:val="center"/>
              <w:rPr>
                <w:szCs w:val="21"/>
              </w:rPr>
            </w:pPr>
          </w:p>
        </w:tc>
        <w:tc>
          <w:tcPr>
            <w:tcW w:w="1163" w:type="dxa"/>
          </w:tcPr>
          <w:p w14:paraId="13FC858D" w14:textId="77777777" w:rsidR="00B876A8" w:rsidRDefault="00B876A8">
            <w:pPr>
              <w:spacing w:line="300" w:lineRule="auto"/>
              <w:ind w:firstLine="420"/>
              <w:jc w:val="center"/>
              <w:rPr>
                <w:szCs w:val="21"/>
              </w:rPr>
            </w:pPr>
          </w:p>
        </w:tc>
      </w:tr>
      <w:tr w:rsidR="00B876A8" w14:paraId="566F067F" w14:textId="77777777">
        <w:trPr>
          <w:trHeight w:val="206"/>
        </w:trPr>
        <w:tc>
          <w:tcPr>
            <w:tcW w:w="1838" w:type="dxa"/>
          </w:tcPr>
          <w:p w14:paraId="5A390957" w14:textId="77777777" w:rsidR="00B876A8" w:rsidRDefault="00C77B86">
            <w:pPr>
              <w:spacing w:line="300" w:lineRule="auto"/>
              <w:ind w:firstLine="420"/>
              <w:jc w:val="center"/>
              <w:rPr>
                <w:szCs w:val="21"/>
              </w:rPr>
            </w:pPr>
            <w:r>
              <w:rPr>
                <w:szCs w:val="21"/>
              </w:rPr>
              <w:t>48cm2</w:t>
            </w:r>
          </w:p>
        </w:tc>
        <w:tc>
          <w:tcPr>
            <w:tcW w:w="1418" w:type="dxa"/>
          </w:tcPr>
          <w:p w14:paraId="59282DEA" w14:textId="77777777" w:rsidR="00B876A8" w:rsidRDefault="00B876A8">
            <w:pPr>
              <w:spacing w:line="300" w:lineRule="auto"/>
              <w:ind w:firstLine="420"/>
              <w:jc w:val="center"/>
              <w:rPr>
                <w:szCs w:val="21"/>
              </w:rPr>
            </w:pPr>
          </w:p>
        </w:tc>
        <w:tc>
          <w:tcPr>
            <w:tcW w:w="1275" w:type="dxa"/>
          </w:tcPr>
          <w:p w14:paraId="757645A4" w14:textId="77777777" w:rsidR="00B876A8" w:rsidRDefault="00B876A8">
            <w:pPr>
              <w:spacing w:line="300" w:lineRule="auto"/>
              <w:ind w:firstLine="420"/>
              <w:jc w:val="center"/>
              <w:rPr>
                <w:szCs w:val="21"/>
              </w:rPr>
            </w:pPr>
          </w:p>
        </w:tc>
        <w:tc>
          <w:tcPr>
            <w:tcW w:w="1106" w:type="dxa"/>
          </w:tcPr>
          <w:p w14:paraId="555AAA66" w14:textId="77777777" w:rsidR="00B876A8" w:rsidRDefault="00B876A8">
            <w:pPr>
              <w:spacing w:line="300" w:lineRule="auto"/>
              <w:ind w:firstLine="420"/>
              <w:jc w:val="center"/>
              <w:rPr>
                <w:szCs w:val="21"/>
              </w:rPr>
            </w:pPr>
          </w:p>
        </w:tc>
        <w:tc>
          <w:tcPr>
            <w:tcW w:w="1417" w:type="dxa"/>
          </w:tcPr>
          <w:p w14:paraId="1247F4C8" w14:textId="77777777" w:rsidR="00B876A8" w:rsidRDefault="00B876A8">
            <w:pPr>
              <w:spacing w:line="300" w:lineRule="auto"/>
              <w:ind w:firstLine="420"/>
              <w:jc w:val="center"/>
              <w:rPr>
                <w:szCs w:val="21"/>
              </w:rPr>
            </w:pPr>
          </w:p>
        </w:tc>
        <w:tc>
          <w:tcPr>
            <w:tcW w:w="1163" w:type="dxa"/>
          </w:tcPr>
          <w:p w14:paraId="6D865B72" w14:textId="77777777" w:rsidR="00B876A8" w:rsidRDefault="00B876A8">
            <w:pPr>
              <w:spacing w:line="300" w:lineRule="auto"/>
              <w:ind w:firstLine="420"/>
              <w:jc w:val="center"/>
              <w:rPr>
                <w:szCs w:val="21"/>
              </w:rPr>
            </w:pPr>
          </w:p>
        </w:tc>
      </w:tr>
      <w:tr w:rsidR="00B876A8" w14:paraId="7A1E75A2" w14:textId="77777777">
        <w:trPr>
          <w:trHeight w:val="70"/>
        </w:trPr>
        <w:tc>
          <w:tcPr>
            <w:tcW w:w="1838" w:type="dxa"/>
          </w:tcPr>
          <w:p w14:paraId="7C590721" w14:textId="77777777" w:rsidR="00B876A8" w:rsidRDefault="00C77B86">
            <w:pPr>
              <w:spacing w:line="300" w:lineRule="auto"/>
              <w:ind w:firstLine="420"/>
              <w:jc w:val="center"/>
              <w:rPr>
                <w:szCs w:val="21"/>
              </w:rPr>
            </w:pPr>
            <w:r>
              <w:rPr>
                <w:szCs w:val="21"/>
              </w:rPr>
              <w:t>96cm2</w:t>
            </w:r>
          </w:p>
        </w:tc>
        <w:tc>
          <w:tcPr>
            <w:tcW w:w="1418" w:type="dxa"/>
          </w:tcPr>
          <w:p w14:paraId="7E738AC0" w14:textId="77777777" w:rsidR="00B876A8" w:rsidRDefault="00B876A8">
            <w:pPr>
              <w:spacing w:line="300" w:lineRule="auto"/>
              <w:ind w:firstLine="420"/>
              <w:jc w:val="center"/>
              <w:rPr>
                <w:szCs w:val="21"/>
              </w:rPr>
            </w:pPr>
          </w:p>
        </w:tc>
        <w:tc>
          <w:tcPr>
            <w:tcW w:w="1275" w:type="dxa"/>
          </w:tcPr>
          <w:p w14:paraId="319EDB11" w14:textId="77777777" w:rsidR="00B876A8" w:rsidRDefault="00B876A8">
            <w:pPr>
              <w:spacing w:line="300" w:lineRule="auto"/>
              <w:ind w:firstLine="420"/>
              <w:jc w:val="center"/>
              <w:rPr>
                <w:szCs w:val="21"/>
              </w:rPr>
            </w:pPr>
          </w:p>
        </w:tc>
        <w:tc>
          <w:tcPr>
            <w:tcW w:w="1106" w:type="dxa"/>
          </w:tcPr>
          <w:p w14:paraId="3646E3A2" w14:textId="77777777" w:rsidR="00B876A8" w:rsidRDefault="00B876A8">
            <w:pPr>
              <w:spacing w:line="300" w:lineRule="auto"/>
              <w:ind w:firstLine="420"/>
              <w:jc w:val="center"/>
              <w:rPr>
                <w:szCs w:val="21"/>
              </w:rPr>
            </w:pPr>
          </w:p>
        </w:tc>
        <w:tc>
          <w:tcPr>
            <w:tcW w:w="1417" w:type="dxa"/>
          </w:tcPr>
          <w:p w14:paraId="58978A21" w14:textId="77777777" w:rsidR="00B876A8" w:rsidRDefault="00B876A8">
            <w:pPr>
              <w:spacing w:line="300" w:lineRule="auto"/>
              <w:ind w:firstLine="420"/>
              <w:jc w:val="center"/>
              <w:rPr>
                <w:szCs w:val="21"/>
              </w:rPr>
            </w:pPr>
          </w:p>
        </w:tc>
        <w:tc>
          <w:tcPr>
            <w:tcW w:w="1163" w:type="dxa"/>
          </w:tcPr>
          <w:p w14:paraId="489AEA61" w14:textId="77777777" w:rsidR="00B876A8" w:rsidRDefault="00C77B86">
            <w:pPr>
              <w:spacing w:line="300" w:lineRule="auto"/>
              <w:ind w:firstLineChars="26" w:firstLine="55"/>
              <w:jc w:val="center"/>
              <w:rPr>
                <w:szCs w:val="21"/>
              </w:rPr>
            </w:pPr>
            <w:r>
              <w:rPr>
                <w:szCs w:val="21"/>
              </w:rPr>
              <w:t>光源</w:t>
            </w:r>
            <w:r>
              <w:rPr>
                <w:szCs w:val="21"/>
              </w:rPr>
              <w:t>25</w:t>
            </w:r>
          </w:p>
        </w:tc>
      </w:tr>
    </w:tbl>
    <w:p w14:paraId="7D93C55A" w14:textId="77777777" w:rsidR="00B876A8" w:rsidRDefault="00B876A8">
      <w:pPr>
        <w:spacing w:line="400" w:lineRule="exact"/>
        <w:ind w:firstLine="420"/>
        <w:rPr>
          <w:szCs w:val="21"/>
        </w:rPr>
      </w:pPr>
    </w:p>
    <w:p w14:paraId="2907177D" w14:textId="77777777" w:rsidR="00B876A8" w:rsidRDefault="00C77B86">
      <w:pPr>
        <w:spacing w:line="400" w:lineRule="exact"/>
        <w:ind w:firstLine="420"/>
        <w:jc w:val="center"/>
        <w:rPr>
          <w:szCs w:val="21"/>
        </w:rPr>
      </w:pPr>
      <w:r>
        <w:rPr>
          <w:szCs w:val="21"/>
        </w:rPr>
        <w:t>表</w:t>
      </w:r>
      <w:r>
        <w:rPr>
          <w:szCs w:val="21"/>
        </w:rPr>
        <w:t xml:space="preserve">3 </w:t>
      </w:r>
      <w:r>
        <w:rPr>
          <w:szCs w:val="21"/>
        </w:rPr>
        <w:t>眩光评分表</w:t>
      </w:r>
    </w:p>
    <w:tbl>
      <w:tblPr>
        <w:tblStyle w:val="af7"/>
        <w:tblW w:w="8296" w:type="dxa"/>
        <w:tblLayout w:type="fixed"/>
        <w:tblLook w:val="04A0" w:firstRow="1" w:lastRow="0" w:firstColumn="1" w:lastColumn="0" w:noHBand="0" w:noVBand="1"/>
      </w:tblPr>
      <w:tblGrid>
        <w:gridCol w:w="4148"/>
        <w:gridCol w:w="4148"/>
      </w:tblGrid>
      <w:tr w:rsidR="00B876A8" w14:paraId="772CB4EF" w14:textId="77777777">
        <w:trPr>
          <w:trHeight w:val="159"/>
        </w:trPr>
        <w:tc>
          <w:tcPr>
            <w:tcW w:w="4148" w:type="dxa"/>
          </w:tcPr>
          <w:p w14:paraId="101CF1C0" w14:textId="77777777" w:rsidR="00B876A8" w:rsidRDefault="00C77B86">
            <w:pPr>
              <w:spacing w:line="300" w:lineRule="auto"/>
              <w:ind w:firstLine="420"/>
              <w:jc w:val="center"/>
              <w:rPr>
                <w:szCs w:val="21"/>
              </w:rPr>
            </w:pPr>
            <w:r>
              <w:rPr>
                <w:szCs w:val="21"/>
              </w:rPr>
              <w:t>分数</w:t>
            </w:r>
          </w:p>
        </w:tc>
        <w:tc>
          <w:tcPr>
            <w:tcW w:w="4148" w:type="dxa"/>
          </w:tcPr>
          <w:p w14:paraId="41731656" w14:textId="77777777" w:rsidR="00B876A8" w:rsidRDefault="00C77B86">
            <w:pPr>
              <w:spacing w:line="300" w:lineRule="auto"/>
              <w:ind w:firstLine="420"/>
              <w:jc w:val="center"/>
              <w:rPr>
                <w:szCs w:val="21"/>
              </w:rPr>
            </w:pPr>
            <w:r>
              <w:rPr>
                <w:szCs w:val="21"/>
              </w:rPr>
              <w:t>程度</w:t>
            </w:r>
          </w:p>
        </w:tc>
      </w:tr>
      <w:tr w:rsidR="00B876A8" w14:paraId="3C129A62" w14:textId="77777777">
        <w:trPr>
          <w:trHeight w:val="179"/>
        </w:trPr>
        <w:tc>
          <w:tcPr>
            <w:tcW w:w="4148" w:type="dxa"/>
          </w:tcPr>
          <w:p w14:paraId="092630E9" w14:textId="77777777" w:rsidR="00B876A8" w:rsidRDefault="00C77B86">
            <w:pPr>
              <w:spacing w:line="300" w:lineRule="auto"/>
              <w:ind w:firstLine="420"/>
              <w:jc w:val="center"/>
              <w:rPr>
                <w:szCs w:val="21"/>
              </w:rPr>
            </w:pPr>
            <w:r>
              <w:rPr>
                <w:szCs w:val="21"/>
              </w:rPr>
              <w:t>1</w:t>
            </w:r>
          </w:p>
        </w:tc>
        <w:tc>
          <w:tcPr>
            <w:tcW w:w="4148" w:type="dxa"/>
          </w:tcPr>
          <w:p w14:paraId="192F0655" w14:textId="77777777" w:rsidR="00B876A8" w:rsidRDefault="00C77B86">
            <w:pPr>
              <w:spacing w:line="300" w:lineRule="auto"/>
              <w:ind w:firstLine="420"/>
              <w:jc w:val="center"/>
              <w:rPr>
                <w:szCs w:val="21"/>
              </w:rPr>
            </w:pPr>
            <w:r>
              <w:rPr>
                <w:szCs w:val="21"/>
              </w:rPr>
              <w:t>刚不能忍受的眩光</w:t>
            </w:r>
          </w:p>
        </w:tc>
      </w:tr>
      <w:tr w:rsidR="00B876A8" w14:paraId="2875D0A2" w14:textId="77777777">
        <w:trPr>
          <w:trHeight w:val="213"/>
        </w:trPr>
        <w:tc>
          <w:tcPr>
            <w:tcW w:w="4148" w:type="dxa"/>
          </w:tcPr>
          <w:p w14:paraId="30B98196" w14:textId="77777777" w:rsidR="00B876A8" w:rsidRDefault="00C77B86">
            <w:pPr>
              <w:spacing w:line="300" w:lineRule="auto"/>
              <w:ind w:firstLine="420"/>
              <w:jc w:val="center"/>
              <w:rPr>
                <w:szCs w:val="21"/>
              </w:rPr>
            </w:pPr>
            <w:r>
              <w:rPr>
                <w:szCs w:val="21"/>
              </w:rPr>
              <w:t>3</w:t>
            </w:r>
          </w:p>
        </w:tc>
        <w:tc>
          <w:tcPr>
            <w:tcW w:w="4148" w:type="dxa"/>
          </w:tcPr>
          <w:p w14:paraId="57AD251E" w14:textId="77777777" w:rsidR="00B876A8" w:rsidRDefault="00C77B86">
            <w:pPr>
              <w:spacing w:line="300" w:lineRule="auto"/>
              <w:ind w:firstLine="420"/>
              <w:jc w:val="center"/>
              <w:rPr>
                <w:szCs w:val="21"/>
              </w:rPr>
            </w:pPr>
            <w:proofErr w:type="gramStart"/>
            <w:r>
              <w:rPr>
                <w:szCs w:val="21"/>
              </w:rPr>
              <w:t>刚不舒适</w:t>
            </w:r>
            <w:proofErr w:type="gramEnd"/>
            <w:r>
              <w:rPr>
                <w:szCs w:val="21"/>
              </w:rPr>
              <w:t>的眩光</w:t>
            </w:r>
          </w:p>
        </w:tc>
      </w:tr>
      <w:tr w:rsidR="00B876A8" w14:paraId="7849A6F1" w14:textId="77777777">
        <w:trPr>
          <w:trHeight w:val="233"/>
        </w:trPr>
        <w:tc>
          <w:tcPr>
            <w:tcW w:w="4148" w:type="dxa"/>
          </w:tcPr>
          <w:p w14:paraId="4AD19D6F" w14:textId="77777777" w:rsidR="00B876A8" w:rsidRDefault="00C77B86">
            <w:pPr>
              <w:spacing w:line="300" w:lineRule="auto"/>
              <w:ind w:firstLine="420"/>
              <w:jc w:val="center"/>
              <w:rPr>
                <w:szCs w:val="21"/>
              </w:rPr>
            </w:pPr>
            <w:r>
              <w:rPr>
                <w:szCs w:val="21"/>
              </w:rPr>
              <w:t>5</w:t>
            </w:r>
          </w:p>
        </w:tc>
        <w:tc>
          <w:tcPr>
            <w:tcW w:w="4148" w:type="dxa"/>
          </w:tcPr>
          <w:p w14:paraId="66918935" w14:textId="77777777" w:rsidR="00B876A8" w:rsidRDefault="00C77B86">
            <w:pPr>
              <w:spacing w:line="300" w:lineRule="auto"/>
              <w:ind w:firstLine="420"/>
              <w:jc w:val="center"/>
              <w:rPr>
                <w:szCs w:val="21"/>
              </w:rPr>
            </w:pPr>
            <w:r>
              <w:rPr>
                <w:szCs w:val="21"/>
              </w:rPr>
              <w:t>刚可接受的眩光</w:t>
            </w:r>
          </w:p>
        </w:tc>
      </w:tr>
      <w:tr w:rsidR="00B876A8" w14:paraId="79E639C8" w14:textId="77777777">
        <w:trPr>
          <w:trHeight w:val="394"/>
        </w:trPr>
        <w:tc>
          <w:tcPr>
            <w:tcW w:w="4148" w:type="dxa"/>
          </w:tcPr>
          <w:p w14:paraId="3C9672F2" w14:textId="77777777" w:rsidR="00B876A8" w:rsidRDefault="00C77B86">
            <w:pPr>
              <w:spacing w:line="300" w:lineRule="auto"/>
              <w:ind w:firstLine="420"/>
              <w:jc w:val="center"/>
              <w:rPr>
                <w:szCs w:val="21"/>
              </w:rPr>
            </w:pPr>
            <w:r>
              <w:rPr>
                <w:szCs w:val="21"/>
              </w:rPr>
              <w:t>7</w:t>
            </w:r>
          </w:p>
        </w:tc>
        <w:tc>
          <w:tcPr>
            <w:tcW w:w="4148" w:type="dxa"/>
          </w:tcPr>
          <w:p w14:paraId="72C49071" w14:textId="77777777" w:rsidR="00B876A8" w:rsidRDefault="00C77B86">
            <w:pPr>
              <w:spacing w:line="300" w:lineRule="auto"/>
              <w:ind w:firstLine="420"/>
              <w:jc w:val="center"/>
              <w:rPr>
                <w:szCs w:val="21"/>
              </w:rPr>
            </w:pPr>
            <w:r>
              <w:rPr>
                <w:szCs w:val="21"/>
              </w:rPr>
              <w:t>无眩光感觉</w:t>
            </w:r>
          </w:p>
        </w:tc>
      </w:tr>
      <w:tr w:rsidR="00B876A8" w14:paraId="337714B9" w14:textId="77777777">
        <w:trPr>
          <w:trHeight w:val="131"/>
        </w:trPr>
        <w:tc>
          <w:tcPr>
            <w:tcW w:w="4148" w:type="dxa"/>
          </w:tcPr>
          <w:p w14:paraId="10439BE1" w14:textId="77777777" w:rsidR="00B876A8" w:rsidRDefault="00C77B86">
            <w:pPr>
              <w:spacing w:line="300" w:lineRule="auto"/>
              <w:ind w:firstLine="420"/>
              <w:jc w:val="center"/>
              <w:rPr>
                <w:szCs w:val="21"/>
              </w:rPr>
            </w:pPr>
            <w:r>
              <w:rPr>
                <w:szCs w:val="21"/>
              </w:rPr>
              <w:t>9</w:t>
            </w:r>
          </w:p>
        </w:tc>
        <w:tc>
          <w:tcPr>
            <w:tcW w:w="4148" w:type="dxa"/>
          </w:tcPr>
          <w:p w14:paraId="0CBFC1B6" w14:textId="77777777" w:rsidR="00B876A8" w:rsidRDefault="00C77B86">
            <w:pPr>
              <w:spacing w:line="300" w:lineRule="auto"/>
              <w:ind w:firstLine="420"/>
              <w:jc w:val="center"/>
              <w:rPr>
                <w:szCs w:val="21"/>
              </w:rPr>
            </w:pPr>
            <w:r>
              <w:rPr>
                <w:szCs w:val="21"/>
              </w:rPr>
              <w:t>仅仅可看到的</w:t>
            </w:r>
          </w:p>
        </w:tc>
      </w:tr>
    </w:tbl>
    <w:p w14:paraId="7A62BA1F" w14:textId="77777777" w:rsidR="00B876A8" w:rsidRDefault="00B876A8">
      <w:pPr>
        <w:spacing w:line="400" w:lineRule="exact"/>
        <w:ind w:firstLineChars="0" w:firstLine="0"/>
        <w:rPr>
          <w:szCs w:val="21"/>
        </w:rPr>
      </w:pPr>
    </w:p>
    <w:p w14:paraId="388B2AF4" w14:textId="77777777" w:rsidR="00B876A8" w:rsidRDefault="00C77B86">
      <w:pPr>
        <w:spacing w:line="400" w:lineRule="exact"/>
        <w:ind w:firstLine="420"/>
        <w:rPr>
          <w:szCs w:val="21"/>
        </w:rPr>
      </w:pPr>
      <w:r>
        <w:rPr>
          <w:szCs w:val="21"/>
        </w:rPr>
        <w:t>试验结果及分析：</w:t>
      </w:r>
    </w:p>
    <w:p w14:paraId="4DFB9780" w14:textId="77777777" w:rsidR="00B876A8" w:rsidRDefault="00C77B86">
      <w:pPr>
        <w:spacing w:line="240" w:lineRule="auto"/>
        <w:ind w:firstLineChars="95" w:firstLine="199"/>
        <w:jc w:val="center"/>
        <w:rPr>
          <w:szCs w:val="21"/>
        </w:rPr>
      </w:pPr>
      <w:r>
        <w:rPr>
          <w:noProof/>
          <w:szCs w:val="21"/>
        </w:rPr>
        <w:lastRenderedPageBreak/>
        <w:drawing>
          <wp:inline distT="0" distB="0" distL="0" distR="0" wp14:anchorId="2703DAC0" wp14:editId="59EBD196">
            <wp:extent cx="5274310" cy="15887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1588770"/>
                    </a:xfrm>
                    <a:prstGeom prst="rect">
                      <a:avLst/>
                    </a:prstGeom>
                  </pic:spPr>
                </pic:pic>
              </a:graphicData>
            </a:graphic>
          </wp:inline>
        </w:drawing>
      </w:r>
    </w:p>
    <w:p w14:paraId="47EFE091" w14:textId="77777777" w:rsidR="00B876A8" w:rsidRDefault="00C77B86">
      <w:pPr>
        <w:spacing w:line="400" w:lineRule="exact"/>
        <w:ind w:firstLine="420"/>
        <w:jc w:val="center"/>
        <w:rPr>
          <w:szCs w:val="21"/>
        </w:rPr>
      </w:pPr>
      <w:r>
        <w:rPr>
          <w:szCs w:val="21"/>
        </w:rPr>
        <w:t>图</w:t>
      </w:r>
      <w:r>
        <w:rPr>
          <w:szCs w:val="21"/>
        </w:rPr>
        <w:t xml:space="preserve">2 </w:t>
      </w:r>
      <w:r>
        <w:rPr>
          <w:szCs w:val="21"/>
        </w:rPr>
        <w:t>眩光分析趋势图</w:t>
      </w:r>
    </w:p>
    <w:p w14:paraId="5886F710" w14:textId="77777777" w:rsidR="00B876A8" w:rsidRDefault="00C77B86">
      <w:pPr>
        <w:spacing w:line="400" w:lineRule="exact"/>
        <w:ind w:firstLine="420"/>
        <w:rPr>
          <w:szCs w:val="21"/>
        </w:rPr>
      </w:pPr>
      <w:r>
        <w:rPr>
          <w:szCs w:val="21"/>
        </w:rPr>
        <w:t>相同光强，面积越小，灯具对人眼的眩光指数越小，眩光时间越长；相同面积，光强越大，灯具对人眼的眩光指数也越小，眩光时间相对也就越长。通过光强</w:t>
      </w:r>
      <w:r>
        <w:rPr>
          <w:szCs w:val="21"/>
        </w:rPr>
        <w:t>-</w:t>
      </w:r>
      <w:r>
        <w:rPr>
          <w:szCs w:val="21"/>
        </w:rPr>
        <w:t>评分曲线图、亮度</w:t>
      </w:r>
      <w:r>
        <w:rPr>
          <w:szCs w:val="21"/>
        </w:rPr>
        <w:t>-</w:t>
      </w:r>
      <w:r>
        <w:rPr>
          <w:szCs w:val="21"/>
        </w:rPr>
        <w:t>评分曲线图，在环境照度</w:t>
      </w:r>
      <w:r>
        <w:rPr>
          <w:szCs w:val="21"/>
        </w:rPr>
        <w:t xml:space="preserve">E=11.4lx </w:t>
      </w:r>
      <w:r>
        <w:rPr>
          <w:szCs w:val="21"/>
        </w:rPr>
        <w:t>、</w:t>
      </w:r>
      <w:r>
        <w:rPr>
          <w:szCs w:val="21"/>
        </w:rPr>
        <w:t>r=3m</w:t>
      </w:r>
      <w:r>
        <w:rPr>
          <w:szCs w:val="21"/>
        </w:rPr>
        <w:t>的条件下，灯具光强大于</w:t>
      </w:r>
      <w:r>
        <w:rPr>
          <w:szCs w:val="21"/>
        </w:rPr>
        <w:t>150cd</w:t>
      </w:r>
      <w:r>
        <w:rPr>
          <w:szCs w:val="21"/>
        </w:rPr>
        <w:t>或</w:t>
      </w:r>
      <w:proofErr w:type="gramStart"/>
      <w:r>
        <w:rPr>
          <w:szCs w:val="21"/>
        </w:rPr>
        <w:t>亮度超</w:t>
      </w:r>
      <w:proofErr w:type="gramEnd"/>
      <w:r>
        <w:rPr>
          <w:szCs w:val="21"/>
        </w:rPr>
        <w:t>10*10</w:t>
      </w:r>
      <w:r>
        <w:rPr>
          <w:szCs w:val="21"/>
          <w:vertAlign w:val="superscript"/>
        </w:rPr>
        <w:t>4</w:t>
      </w:r>
      <w:r>
        <w:rPr>
          <w:szCs w:val="21"/>
        </w:rPr>
        <w:t>cd/m</w:t>
      </w:r>
      <w:r>
        <w:rPr>
          <w:szCs w:val="21"/>
          <w:vertAlign w:val="superscript"/>
        </w:rPr>
        <w:t>2</w:t>
      </w:r>
      <w:r>
        <w:rPr>
          <w:szCs w:val="21"/>
        </w:rPr>
        <w:t>时，对人眼的眩光评分为</w:t>
      </w:r>
      <w:r>
        <w:rPr>
          <w:szCs w:val="21"/>
        </w:rPr>
        <w:t>3</w:t>
      </w:r>
      <w:r>
        <w:rPr>
          <w:szCs w:val="21"/>
        </w:rPr>
        <w:t>分，即对人眼造成不舒适的眩光。如果</w:t>
      </w:r>
    </w:p>
    <w:p w14:paraId="4CC0F93A" w14:textId="77777777" w:rsidR="00B876A8" w:rsidRDefault="00C77B86">
      <w:pPr>
        <w:tabs>
          <w:tab w:val="left" w:pos="720"/>
        </w:tabs>
        <w:spacing w:line="400" w:lineRule="exact"/>
        <w:ind w:firstLine="420"/>
        <w:rPr>
          <w:szCs w:val="21"/>
        </w:rPr>
      </w:pPr>
      <w:r>
        <w:rPr>
          <w:szCs w:val="21"/>
        </w:rPr>
        <w:t>假设后车紧跟前车最小距离约为</w:t>
      </w:r>
      <w:r>
        <w:rPr>
          <w:szCs w:val="21"/>
        </w:rPr>
        <w:t>2.2m</w:t>
      </w:r>
      <w:r>
        <w:rPr>
          <w:szCs w:val="21"/>
        </w:rPr>
        <w:t>，则制动灯最小可视发光面积要大于</w:t>
      </w:r>
      <w:r>
        <w:rPr>
          <w:szCs w:val="21"/>
        </w:rPr>
        <w:t>15cm</w:t>
      </w:r>
      <w:r>
        <w:rPr>
          <w:szCs w:val="21"/>
          <w:vertAlign w:val="superscript"/>
        </w:rPr>
        <w:t>2</w:t>
      </w:r>
      <w:r>
        <w:rPr>
          <w:szCs w:val="21"/>
        </w:rPr>
        <w:t>，最大亮度不超过</w:t>
      </w:r>
      <w:r>
        <w:rPr>
          <w:szCs w:val="21"/>
        </w:rPr>
        <w:t>4*10</w:t>
      </w:r>
      <w:r>
        <w:rPr>
          <w:szCs w:val="21"/>
          <w:vertAlign w:val="superscript"/>
        </w:rPr>
        <w:t>4</w:t>
      </w:r>
      <w:r>
        <w:rPr>
          <w:szCs w:val="21"/>
        </w:rPr>
        <w:t>cd/m</w:t>
      </w:r>
      <w:r>
        <w:rPr>
          <w:szCs w:val="21"/>
          <w:vertAlign w:val="superscript"/>
        </w:rPr>
        <w:t>2</w:t>
      </w:r>
      <w:r>
        <w:rPr>
          <w:szCs w:val="21"/>
        </w:rPr>
        <w:t>，才不会造成驾驶员不舒适眩光。</w:t>
      </w:r>
    </w:p>
    <w:p w14:paraId="22260CCD" w14:textId="77777777" w:rsidR="00B876A8" w:rsidRDefault="00C77B86">
      <w:pPr>
        <w:spacing w:line="400" w:lineRule="exact"/>
        <w:ind w:firstLine="420"/>
        <w:rPr>
          <w:szCs w:val="21"/>
        </w:rPr>
      </w:pPr>
      <w:r>
        <w:rPr>
          <w:szCs w:val="21"/>
        </w:rPr>
        <w:t>基于现有标准的评价体系及相关检测条件，最终考虑在本标准中增加制动灯的发光面积最小限值的要求。</w:t>
      </w:r>
    </w:p>
    <w:p w14:paraId="28C5C913" w14:textId="77777777" w:rsidR="00B876A8" w:rsidRDefault="00C77B86">
      <w:pPr>
        <w:spacing w:line="400" w:lineRule="exact"/>
        <w:ind w:firstLine="420"/>
        <w:rPr>
          <w:bCs/>
          <w:color w:val="000000"/>
          <w:kern w:val="0"/>
          <w:szCs w:val="21"/>
        </w:rPr>
      </w:pPr>
      <w:r>
        <w:rPr>
          <w:rFonts w:hint="eastAsia"/>
          <w:szCs w:val="21"/>
        </w:rPr>
        <w:t>（</w:t>
      </w:r>
      <w:r>
        <w:rPr>
          <w:rFonts w:hint="eastAsia"/>
          <w:szCs w:val="21"/>
        </w:rPr>
        <w:t>2</w:t>
      </w:r>
      <w:r>
        <w:rPr>
          <w:rFonts w:hint="eastAsia"/>
          <w:szCs w:val="21"/>
        </w:rPr>
        <w:t>）</w:t>
      </w:r>
      <w:r>
        <w:rPr>
          <w:bCs/>
          <w:color w:val="000000"/>
          <w:kern w:val="0"/>
          <w:szCs w:val="21"/>
        </w:rPr>
        <w:t>增加倒车灯路面照度的要求</w:t>
      </w:r>
    </w:p>
    <w:p w14:paraId="46BFA502" w14:textId="77777777" w:rsidR="00B876A8" w:rsidRDefault="00C77B86">
      <w:pPr>
        <w:spacing w:line="400" w:lineRule="exact"/>
        <w:ind w:firstLine="420"/>
        <w:rPr>
          <w:szCs w:val="21"/>
        </w:rPr>
      </w:pPr>
      <w:r>
        <w:rPr>
          <w:szCs w:val="21"/>
        </w:rPr>
        <w:t>在</w:t>
      </w:r>
      <w:r>
        <w:rPr>
          <w:szCs w:val="21"/>
        </w:rPr>
        <w:t>GB 15235-2007</w:t>
      </w:r>
      <w:r>
        <w:rPr>
          <w:szCs w:val="21"/>
        </w:rPr>
        <w:t>汽车及挂车倒车灯配光性能要求基础上提出增加路面照明要求，以</w:t>
      </w:r>
      <w:proofErr w:type="gramStart"/>
      <w:r>
        <w:rPr>
          <w:szCs w:val="21"/>
        </w:rPr>
        <w:t>减小车</w:t>
      </w:r>
      <w:proofErr w:type="gramEnd"/>
      <w:r>
        <w:rPr>
          <w:szCs w:val="21"/>
        </w:rPr>
        <w:t>后暗区，提供更好的照明效果，提高夜间倒车安全性。</w:t>
      </w:r>
    </w:p>
    <w:p w14:paraId="412A2607" w14:textId="77777777" w:rsidR="00B876A8" w:rsidRDefault="00C77B86">
      <w:pPr>
        <w:spacing w:line="400" w:lineRule="exact"/>
        <w:ind w:firstLine="420"/>
        <w:rPr>
          <w:szCs w:val="21"/>
        </w:rPr>
      </w:pPr>
      <w:r>
        <w:rPr>
          <w:szCs w:val="21"/>
        </w:rPr>
        <w:t>图</w:t>
      </w:r>
      <w:r>
        <w:rPr>
          <w:szCs w:val="21"/>
        </w:rPr>
        <w:t>3</w:t>
      </w:r>
      <w:r>
        <w:rPr>
          <w:szCs w:val="21"/>
        </w:rPr>
        <w:t>均是满足现行</w:t>
      </w:r>
      <w:r>
        <w:rPr>
          <w:szCs w:val="21"/>
        </w:rPr>
        <w:t>GB15235-2007</w:t>
      </w:r>
      <w:r>
        <w:rPr>
          <w:szCs w:val="21"/>
        </w:rPr>
        <w:t>的倒车灯路面照度图。</w:t>
      </w:r>
    </w:p>
    <w:p w14:paraId="0901AE64" w14:textId="77777777" w:rsidR="00B876A8" w:rsidRDefault="00C77B86">
      <w:pPr>
        <w:spacing w:line="400" w:lineRule="exact"/>
        <w:ind w:firstLineChars="600" w:firstLine="1260"/>
        <w:jc w:val="left"/>
        <w:rPr>
          <w:szCs w:val="21"/>
        </w:rPr>
      </w:pPr>
      <w:r>
        <w:rPr>
          <w:szCs w:val="21"/>
        </w:rPr>
        <w:t>没有路面照明要求的倒车灯</w:t>
      </w:r>
      <w:r>
        <w:rPr>
          <w:szCs w:val="21"/>
        </w:rPr>
        <w:t xml:space="preserve">                     </w:t>
      </w:r>
      <w:r>
        <w:rPr>
          <w:szCs w:val="21"/>
        </w:rPr>
        <w:t>有路面照明要求的倒车灯</w:t>
      </w:r>
    </w:p>
    <w:p w14:paraId="208BEF9F" w14:textId="77777777" w:rsidR="00B876A8" w:rsidRDefault="00B876A8">
      <w:pPr>
        <w:spacing w:line="400" w:lineRule="exact"/>
        <w:ind w:firstLineChars="95" w:firstLine="199"/>
        <w:jc w:val="left"/>
        <w:rPr>
          <w:szCs w:val="21"/>
        </w:rPr>
      </w:pPr>
    </w:p>
    <w:p w14:paraId="33747091" w14:textId="77777777" w:rsidR="00B876A8" w:rsidRDefault="00B876A8">
      <w:pPr>
        <w:spacing w:line="400" w:lineRule="exact"/>
        <w:ind w:firstLineChars="95" w:firstLine="199"/>
        <w:jc w:val="left"/>
        <w:rPr>
          <w:szCs w:val="21"/>
        </w:rPr>
      </w:pPr>
    </w:p>
    <w:p w14:paraId="150F414C" w14:textId="77777777" w:rsidR="00B876A8" w:rsidRDefault="00B876A8">
      <w:pPr>
        <w:spacing w:line="400" w:lineRule="exact"/>
        <w:ind w:firstLineChars="95" w:firstLine="199"/>
        <w:jc w:val="left"/>
        <w:rPr>
          <w:szCs w:val="21"/>
        </w:rPr>
      </w:pPr>
    </w:p>
    <w:p w14:paraId="0548B331" w14:textId="77777777" w:rsidR="00B876A8" w:rsidRDefault="00B876A8">
      <w:pPr>
        <w:spacing w:line="400" w:lineRule="exact"/>
        <w:ind w:firstLineChars="95" w:firstLine="199"/>
        <w:jc w:val="left"/>
        <w:rPr>
          <w:szCs w:val="21"/>
          <w:lang w:val="zh-CN"/>
        </w:rPr>
      </w:pPr>
    </w:p>
    <w:p w14:paraId="510F0337" w14:textId="77777777" w:rsidR="00B876A8" w:rsidRDefault="00B876A8">
      <w:pPr>
        <w:spacing w:line="400" w:lineRule="exact"/>
        <w:ind w:firstLineChars="95" w:firstLine="199"/>
        <w:jc w:val="left"/>
        <w:rPr>
          <w:szCs w:val="21"/>
          <w:lang w:val="zh-CN"/>
        </w:rPr>
      </w:pPr>
    </w:p>
    <w:p w14:paraId="47FB3976" w14:textId="77777777" w:rsidR="00B876A8" w:rsidRDefault="00B876A8">
      <w:pPr>
        <w:spacing w:line="400" w:lineRule="exact"/>
        <w:ind w:firstLineChars="95" w:firstLine="199"/>
        <w:jc w:val="left"/>
        <w:rPr>
          <w:szCs w:val="21"/>
          <w:lang w:val="zh-CN"/>
        </w:rPr>
      </w:pPr>
    </w:p>
    <w:p w14:paraId="0BD82D9A" w14:textId="77777777" w:rsidR="00B876A8" w:rsidRDefault="00C77B86">
      <w:pPr>
        <w:spacing w:line="400" w:lineRule="exact"/>
        <w:ind w:firstLineChars="95" w:firstLine="199"/>
        <w:jc w:val="left"/>
        <w:rPr>
          <w:szCs w:val="21"/>
        </w:rPr>
      </w:pPr>
      <w:r>
        <w:rPr>
          <w:noProof/>
          <w:szCs w:val="21"/>
          <w:lang w:val="zh-CN"/>
        </w:rPr>
        <mc:AlternateContent>
          <mc:Choice Requires="wpg">
            <w:drawing>
              <wp:inline distT="0" distB="0" distL="0" distR="0" wp14:anchorId="46D45F87" wp14:editId="5C61976E">
                <wp:extent cx="5274310" cy="1476375"/>
                <wp:effectExtent l="0" t="0" r="2540" b="9525"/>
                <wp:docPr id="11" name="组合 11"/>
                <wp:cNvGraphicFramePr/>
                <a:graphic xmlns:a="http://schemas.openxmlformats.org/drawingml/2006/main">
                  <a:graphicData uri="http://schemas.microsoft.com/office/word/2010/wordprocessingGroup">
                    <wpg:wgp>
                      <wpg:cNvGrpSpPr/>
                      <wpg:grpSpPr>
                        <a:xfrm>
                          <a:off x="0" y="0"/>
                          <a:ext cx="5274310" cy="1476375"/>
                          <a:chOff x="0" y="0"/>
                          <a:chExt cx="5524500" cy="1546860"/>
                        </a:xfrm>
                      </wpg:grpSpPr>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rcRect t="7272" b="3511"/>
                          <a:stretch>
                            <a:fillRect/>
                          </a:stretch>
                        </pic:blipFill>
                        <pic:spPr>
                          <a:xfrm>
                            <a:off x="2962275" y="0"/>
                            <a:ext cx="2562225" cy="1394460"/>
                          </a:xfrm>
                          <a:prstGeom prst="rect">
                            <a:avLst/>
                          </a:prstGeom>
                          <a:ln>
                            <a:noFill/>
                          </a:ln>
                        </pic:spPr>
                      </pic:pic>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9525"/>
                            <a:ext cx="2919095" cy="1537335"/>
                          </a:xfrm>
                          <a:prstGeom prst="rect">
                            <a:avLst/>
                          </a:prstGeom>
                        </pic:spPr>
                      </pic:pic>
                    </wpg:wgp>
                  </a:graphicData>
                </a:graphic>
              </wp:inline>
            </w:drawing>
          </mc:Choice>
          <mc:Fallback xmlns:wpsCustomData="http://www.wps.cn/officeDocument/2013/wpsCustomData">
            <w:pict>
              <v:group id="_x0000_s1026" o:spid="_x0000_s1026" o:spt="203" style="height:116.25pt;width:415.3pt;" coordsize="5524500,1546860" o:gfxdata="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">
                <o:lock v:ext="edit" aspectratio="f"/>
                <v:shape id="_x0000_s1026" o:spid="_x0000_s1026" o:spt="75" type="#_x0000_t75" style="position:absolute;left:2962275;top:0;height:1394460;width:2562225;" filled="f" o:preferrelative="t" stroked="f" coordsize="21600,21600" o:gfxdata="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ifJr0AAADaAAAADwAAAAAAAAABACAAAAA4AAAAZHJzL2Rvd25yZXYu&#10;eG1sUEsBAhQAFAAAAAgAh07iQDMvBZ47AAAAOQAAABAAAAAAAAAAAQAgAAAAIgEAAGRycy9zaGFw&#10;ZXhtbC54bWxQSwUGAAAAAAYABgBbAQAAzAMAAAAA&#10;">
                  <v:fill on="f" focussize="0,0"/>
                  <v:stroke on="f"/>
                  <v:imagedata r:id="rId12" croptop="4766f" cropbottom="2301f" o:title=""/>
                  <o:lock v:ext="edit" aspectratio="t"/>
                </v:shape>
                <v:shape id="_x0000_s1026" o:spid="_x0000_s1026" o:spt="75" type="#_x0000_t75" style="position:absolute;left:0;top:9525;height:1537335;width:2919095;" filled="f" o:preferrelative="t" stroked="f" coordsize="21600,21600" o:gfxdata="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5PKJ7oAAADaAAAADwAAAAAAAAABACAAAAA4AAAAZHJzL2Rvd25yZXYueG1s&#10;UEsBAhQAFAAAAAgAh07iQDMvBZ47AAAAOQAAABAAAAAAAAAAAQAgAAAAHwEAAGRycy9zaGFwZXht&#10;bC54bWxQSwUGAAAAAAYABgBbAQAAyQMAAAAA&#10;">
                  <v:fill on="f" focussize="0,0"/>
                  <v:stroke on="f"/>
                  <v:imagedata r:id="rId13" o:title=""/>
                  <o:lock v:ext="edit" aspectratio="t"/>
                </v:shape>
                <w10:wrap type="none"/>
                <w10:anchorlock/>
              </v:group>
            </w:pict>
          </mc:Fallback>
        </mc:AlternateContent>
      </w:r>
    </w:p>
    <w:p w14:paraId="7F5A163A" w14:textId="77777777" w:rsidR="00B876A8" w:rsidRDefault="00C77B86">
      <w:pPr>
        <w:spacing w:line="400" w:lineRule="exact"/>
        <w:ind w:firstLineChars="0" w:firstLine="0"/>
        <w:jc w:val="center"/>
        <w:rPr>
          <w:szCs w:val="21"/>
        </w:rPr>
      </w:pPr>
      <w:r>
        <w:rPr>
          <w:szCs w:val="21"/>
        </w:rPr>
        <w:t>图</w:t>
      </w:r>
      <w:r>
        <w:rPr>
          <w:szCs w:val="21"/>
        </w:rPr>
        <w:t xml:space="preserve">3 </w:t>
      </w:r>
      <w:r>
        <w:rPr>
          <w:szCs w:val="21"/>
        </w:rPr>
        <w:t>倒车灯路面照度分析图</w:t>
      </w:r>
    </w:p>
    <w:p w14:paraId="3E13B27F" w14:textId="77777777" w:rsidR="00B876A8" w:rsidRDefault="00C77B86">
      <w:pPr>
        <w:spacing w:line="400" w:lineRule="exact"/>
        <w:ind w:firstLineChars="0" w:firstLine="0"/>
        <w:rPr>
          <w:szCs w:val="21"/>
        </w:rPr>
      </w:pPr>
      <w:r>
        <w:rPr>
          <w:szCs w:val="21"/>
        </w:rPr>
        <w:t>依据</w:t>
      </w:r>
      <w:r>
        <w:rPr>
          <w:szCs w:val="21"/>
        </w:rPr>
        <w:t>GB 15084-2013</w:t>
      </w:r>
      <w:r>
        <w:rPr>
          <w:szCs w:val="21"/>
        </w:rPr>
        <w:t>《机动车辆</w:t>
      </w:r>
      <w:r>
        <w:rPr>
          <w:szCs w:val="21"/>
        </w:rPr>
        <w:t xml:space="preserve"> </w:t>
      </w:r>
      <w:r>
        <w:rPr>
          <w:szCs w:val="21"/>
        </w:rPr>
        <w:t>间接视</w:t>
      </w:r>
      <w:r>
        <w:rPr>
          <w:szCs w:val="21"/>
        </w:rPr>
        <w:t>野装置性能和安装要求》中的视野范围，提出倒车路面的初版要求：</w:t>
      </w:r>
    </w:p>
    <w:p w14:paraId="14B37CB1" w14:textId="77777777" w:rsidR="00B876A8" w:rsidRDefault="00C77B86">
      <w:pPr>
        <w:spacing w:line="240" w:lineRule="auto"/>
        <w:ind w:firstLineChars="0" w:firstLine="0"/>
        <w:jc w:val="center"/>
        <w:rPr>
          <w:szCs w:val="21"/>
        </w:rPr>
      </w:pPr>
      <w:r>
        <w:rPr>
          <w:noProof/>
          <w:szCs w:val="21"/>
        </w:rPr>
        <w:lastRenderedPageBreak/>
        <w:drawing>
          <wp:inline distT="0" distB="0" distL="0" distR="0" wp14:anchorId="26FB4B8D" wp14:editId="118E2BFA">
            <wp:extent cx="4114800" cy="37064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14800" cy="3706590"/>
                    </a:xfrm>
                    <a:prstGeom prst="rect">
                      <a:avLst/>
                    </a:prstGeom>
                  </pic:spPr>
                </pic:pic>
              </a:graphicData>
            </a:graphic>
          </wp:inline>
        </w:drawing>
      </w:r>
    </w:p>
    <w:p w14:paraId="44C361E0" w14:textId="77777777" w:rsidR="00B876A8" w:rsidRDefault="00C77B86">
      <w:pPr>
        <w:spacing w:line="400" w:lineRule="exact"/>
        <w:ind w:firstLine="420"/>
        <w:rPr>
          <w:szCs w:val="21"/>
        </w:rPr>
      </w:pPr>
      <w:r>
        <w:rPr>
          <w:szCs w:val="21"/>
        </w:rPr>
        <w:t>2019</w:t>
      </w:r>
      <w:r>
        <w:rPr>
          <w:szCs w:val="21"/>
        </w:rPr>
        <w:t>年考虑到前版路面要求测试复杂且要求较高，起草组讨论后，修改为如下版本：</w:t>
      </w:r>
    </w:p>
    <w:p w14:paraId="168EA478" w14:textId="77777777" w:rsidR="00B876A8" w:rsidRDefault="00C77B86">
      <w:pPr>
        <w:spacing w:line="240" w:lineRule="auto"/>
        <w:ind w:firstLineChars="0" w:firstLine="0"/>
        <w:jc w:val="center"/>
        <w:rPr>
          <w:szCs w:val="21"/>
        </w:rPr>
      </w:pPr>
      <w:r>
        <w:rPr>
          <w:noProof/>
          <w:szCs w:val="21"/>
        </w:rPr>
        <w:drawing>
          <wp:inline distT="0" distB="0" distL="0" distR="0" wp14:anchorId="1639E1CD" wp14:editId="45982FFE">
            <wp:extent cx="2761615" cy="1494155"/>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62052" cy="1494416"/>
                    </a:xfrm>
                    <a:prstGeom prst="rect">
                      <a:avLst/>
                    </a:prstGeom>
                  </pic:spPr>
                </pic:pic>
              </a:graphicData>
            </a:graphic>
          </wp:inline>
        </w:drawing>
      </w:r>
    </w:p>
    <w:p w14:paraId="79485E1E" w14:textId="77777777" w:rsidR="00B876A8" w:rsidRDefault="00C77B86">
      <w:pPr>
        <w:spacing w:line="240" w:lineRule="auto"/>
        <w:ind w:firstLine="420"/>
        <w:rPr>
          <w:szCs w:val="21"/>
        </w:rPr>
      </w:pPr>
      <w:r>
        <w:rPr>
          <w:szCs w:val="21"/>
        </w:rPr>
        <w:t>2020</w:t>
      </w:r>
      <w:r>
        <w:rPr>
          <w:szCs w:val="21"/>
        </w:rPr>
        <w:t>年在分标委会议上有企业提出左右角度太大，且测试值没有转换到屏幕上，起草组综合考虑企业意见，并参考</w:t>
      </w:r>
      <w:r>
        <w:rPr>
          <w:szCs w:val="21"/>
        </w:rPr>
        <w:t>SAE J593</w:t>
      </w:r>
      <w:r>
        <w:rPr>
          <w:szCs w:val="21"/>
        </w:rPr>
        <w:t>的测试要求，国内厂家认为要求太高，考虑造型和成本问题，与</w:t>
      </w:r>
      <w:r>
        <w:rPr>
          <w:szCs w:val="21"/>
        </w:rPr>
        <w:t>2021</w:t>
      </w:r>
      <w:r>
        <w:rPr>
          <w:szCs w:val="21"/>
        </w:rPr>
        <w:t>年</w:t>
      </w:r>
      <w:r>
        <w:rPr>
          <w:szCs w:val="21"/>
        </w:rPr>
        <w:t>5</w:t>
      </w:r>
      <w:r>
        <w:rPr>
          <w:szCs w:val="21"/>
        </w:rPr>
        <w:t>月会议重新讨论路面要求修改为如下要求：</w:t>
      </w:r>
    </w:p>
    <w:p w14:paraId="684F8C86" w14:textId="77777777" w:rsidR="00B876A8" w:rsidRDefault="00C77B86">
      <w:pPr>
        <w:spacing w:line="240" w:lineRule="auto"/>
        <w:ind w:firstLineChars="0" w:firstLine="0"/>
        <w:jc w:val="center"/>
        <w:rPr>
          <w:szCs w:val="21"/>
        </w:rPr>
      </w:pPr>
      <w:r>
        <w:rPr>
          <w:noProof/>
          <w:kern w:val="0"/>
          <w:szCs w:val="21"/>
        </w:rPr>
        <w:drawing>
          <wp:inline distT="0" distB="0" distL="0" distR="0" wp14:anchorId="7A75F7CA" wp14:editId="1AAFFC64">
            <wp:extent cx="3110230" cy="1858010"/>
            <wp:effectExtent l="0" t="0" r="0" b="8890"/>
            <wp:docPr id="113" name="图片 113" descr="C:\Users\ZHUCAI~1\AppData\Local\Temp\WeChat Files\237c293e6b4c29dc58063f89559a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ZHUCAI~1\AppData\Local\Temp\WeChat Files\237c293e6b4c29dc58063f89559a2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10575" cy="1858455"/>
                    </a:xfrm>
                    <a:prstGeom prst="rect">
                      <a:avLst/>
                    </a:prstGeom>
                    <a:noFill/>
                    <a:ln>
                      <a:noFill/>
                    </a:ln>
                  </pic:spPr>
                </pic:pic>
              </a:graphicData>
            </a:graphic>
          </wp:inline>
        </w:drawing>
      </w:r>
    </w:p>
    <w:p w14:paraId="4ECED29C" w14:textId="77777777" w:rsidR="00B876A8" w:rsidRDefault="00C77B86">
      <w:pPr>
        <w:spacing w:line="400" w:lineRule="exact"/>
        <w:ind w:firstLine="420"/>
        <w:rPr>
          <w:szCs w:val="21"/>
        </w:rPr>
      </w:pPr>
      <w:r>
        <w:rPr>
          <w:szCs w:val="21"/>
        </w:rPr>
        <w:t>行业反馈测试要求考虑安装高度，测试情况比较复杂，希望按安装高度分几个固定等级考虑，起草组研究主流车型高度以及保险杠的离地高度的总体情况，充分讨论后最终确定为</w:t>
      </w:r>
      <w:r>
        <w:rPr>
          <w:szCs w:val="21"/>
        </w:rPr>
        <w:lastRenderedPageBreak/>
        <w:t>如下要求：</w:t>
      </w:r>
    </w:p>
    <w:p w14:paraId="6F729405" w14:textId="77777777" w:rsidR="00B876A8" w:rsidRDefault="00C77B86">
      <w:pPr>
        <w:spacing w:line="240" w:lineRule="auto"/>
        <w:ind w:firstLineChars="0" w:firstLine="0"/>
        <w:jc w:val="center"/>
        <w:rPr>
          <w:szCs w:val="21"/>
        </w:rPr>
      </w:pPr>
      <w:r>
        <w:rPr>
          <w:noProof/>
          <w:szCs w:val="21"/>
        </w:rPr>
        <w:drawing>
          <wp:inline distT="0" distB="0" distL="0" distR="0" wp14:anchorId="6C72537B" wp14:editId="78F976A3">
            <wp:extent cx="4436110" cy="28930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44444" cy="2899109"/>
                    </a:xfrm>
                    <a:prstGeom prst="rect">
                      <a:avLst/>
                    </a:prstGeom>
                  </pic:spPr>
                </pic:pic>
              </a:graphicData>
            </a:graphic>
          </wp:inline>
        </w:drawing>
      </w:r>
    </w:p>
    <w:p w14:paraId="19A56C7E" w14:textId="77777777" w:rsidR="00B876A8" w:rsidRDefault="00C77B86">
      <w:pPr>
        <w:spacing w:line="400" w:lineRule="exact"/>
        <w:ind w:firstLine="420"/>
        <w:rPr>
          <w:bCs/>
          <w:color w:val="000000"/>
          <w:kern w:val="0"/>
          <w:szCs w:val="21"/>
        </w:rPr>
      </w:pPr>
      <w:r>
        <w:rPr>
          <w:rFonts w:hint="eastAsia"/>
          <w:bCs/>
          <w:color w:val="000000"/>
          <w:kern w:val="0"/>
          <w:szCs w:val="21"/>
        </w:rPr>
        <w:t>（</w:t>
      </w:r>
      <w:r>
        <w:rPr>
          <w:rFonts w:hint="eastAsia"/>
          <w:bCs/>
          <w:color w:val="000000"/>
          <w:kern w:val="0"/>
          <w:szCs w:val="21"/>
        </w:rPr>
        <w:t>3</w:t>
      </w:r>
      <w:r>
        <w:rPr>
          <w:rFonts w:hint="eastAsia"/>
          <w:bCs/>
          <w:color w:val="000000"/>
          <w:kern w:val="0"/>
          <w:szCs w:val="21"/>
        </w:rPr>
        <w:t>）</w:t>
      </w:r>
      <w:r>
        <w:rPr>
          <w:bCs/>
          <w:color w:val="000000"/>
          <w:kern w:val="0"/>
          <w:szCs w:val="21"/>
        </w:rPr>
        <w:t>带发光徽标的位置灯</w:t>
      </w:r>
    </w:p>
    <w:p w14:paraId="7A3FEE2B" w14:textId="77777777" w:rsidR="00B876A8" w:rsidRDefault="00C77B86">
      <w:pPr>
        <w:spacing w:line="400" w:lineRule="exact"/>
        <w:ind w:firstLine="420"/>
        <w:rPr>
          <w:bCs/>
          <w:color w:val="000000"/>
          <w:kern w:val="0"/>
          <w:szCs w:val="21"/>
        </w:rPr>
      </w:pPr>
      <w:r>
        <w:rPr>
          <w:bCs/>
          <w:color w:val="000000"/>
          <w:kern w:val="0"/>
          <w:szCs w:val="21"/>
        </w:rPr>
        <w:t>本标准特意增加了带发光徽标的位置灯，明确了安装和配光性能的要求，也消除制造商徽标形状差异带来的法规不公平性。</w:t>
      </w:r>
    </w:p>
    <w:p w14:paraId="01A0E402" w14:textId="77777777" w:rsidR="00B876A8" w:rsidRDefault="00C77B86">
      <w:pPr>
        <w:spacing w:line="400" w:lineRule="exact"/>
        <w:ind w:firstLine="420"/>
        <w:rPr>
          <w:bCs/>
          <w:color w:val="000000"/>
          <w:kern w:val="0"/>
          <w:szCs w:val="21"/>
        </w:rPr>
      </w:pPr>
      <w:r>
        <w:rPr>
          <w:rFonts w:hint="eastAsia"/>
          <w:bCs/>
          <w:color w:val="000000"/>
          <w:kern w:val="0"/>
          <w:szCs w:val="21"/>
        </w:rPr>
        <w:t>（</w:t>
      </w:r>
      <w:r>
        <w:rPr>
          <w:rFonts w:hint="eastAsia"/>
          <w:bCs/>
          <w:color w:val="000000"/>
          <w:kern w:val="0"/>
          <w:szCs w:val="21"/>
        </w:rPr>
        <w:t>4</w:t>
      </w:r>
      <w:r>
        <w:rPr>
          <w:rFonts w:hint="eastAsia"/>
          <w:bCs/>
          <w:color w:val="000000"/>
          <w:kern w:val="0"/>
          <w:szCs w:val="21"/>
        </w:rPr>
        <w:t>）</w:t>
      </w:r>
      <w:r>
        <w:rPr>
          <w:bCs/>
          <w:color w:val="000000"/>
          <w:kern w:val="0"/>
          <w:szCs w:val="21"/>
        </w:rPr>
        <w:t>全新功能</w:t>
      </w:r>
    </w:p>
    <w:p w14:paraId="1457C1EC" w14:textId="77777777" w:rsidR="00B876A8" w:rsidRDefault="00C77B86">
      <w:pPr>
        <w:autoSpaceDE w:val="0"/>
        <w:autoSpaceDN w:val="0"/>
        <w:adjustRightInd w:val="0"/>
        <w:spacing w:line="400" w:lineRule="exact"/>
        <w:ind w:firstLine="420"/>
        <w:jc w:val="left"/>
        <w:rPr>
          <w:bCs/>
          <w:color w:val="000000"/>
          <w:kern w:val="0"/>
          <w:szCs w:val="21"/>
        </w:rPr>
      </w:pPr>
      <w:r>
        <w:rPr>
          <w:bCs/>
          <w:color w:val="000000"/>
          <w:kern w:val="0"/>
          <w:szCs w:val="21"/>
        </w:rPr>
        <w:t>背景及可行性调查，详见附件</w:t>
      </w:r>
      <w:r>
        <w:rPr>
          <w:bCs/>
          <w:color w:val="000000"/>
          <w:kern w:val="0"/>
          <w:szCs w:val="21"/>
        </w:rPr>
        <w:t>A</w:t>
      </w:r>
    </w:p>
    <w:p w14:paraId="05B7401F" w14:textId="77777777" w:rsidR="00B876A8" w:rsidRDefault="00C77B86">
      <w:pPr>
        <w:pStyle w:val="af8"/>
        <w:autoSpaceDE w:val="0"/>
        <w:autoSpaceDN w:val="0"/>
        <w:adjustRightInd w:val="0"/>
        <w:spacing w:line="400" w:lineRule="exact"/>
        <w:ind w:left="426" w:firstLineChars="0" w:firstLine="0"/>
        <w:jc w:val="left"/>
        <w:rPr>
          <w:bCs/>
          <w:color w:val="000000"/>
          <w:kern w:val="0"/>
          <w:szCs w:val="21"/>
        </w:rPr>
      </w:pPr>
      <w:r>
        <w:rPr>
          <w:bCs/>
          <w:color w:val="000000"/>
          <w:kern w:val="0"/>
          <w:szCs w:val="21"/>
        </w:rPr>
        <w:t>信号灯投射功能</w:t>
      </w:r>
    </w:p>
    <w:p w14:paraId="6223ABE1" w14:textId="77777777" w:rsidR="00B876A8" w:rsidRDefault="00C77B86">
      <w:pPr>
        <w:autoSpaceDE w:val="0"/>
        <w:autoSpaceDN w:val="0"/>
        <w:adjustRightInd w:val="0"/>
        <w:spacing w:line="400" w:lineRule="exact"/>
        <w:ind w:firstLine="420"/>
        <w:jc w:val="left"/>
        <w:rPr>
          <w:color w:val="000000" w:themeColor="text1"/>
          <w:szCs w:val="21"/>
        </w:rPr>
      </w:pPr>
      <w:r>
        <w:rPr>
          <w:bCs/>
          <w:color w:val="000000"/>
          <w:kern w:val="0"/>
          <w:szCs w:val="21"/>
        </w:rPr>
        <w:t>原则和依据：</w:t>
      </w:r>
      <w:r>
        <w:rPr>
          <w:color w:val="000000" w:themeColor="text1"/>
          <w:szCs w:val="21"/>
        </w:rPr>
        <w:t>与光信号功能同时工作，通过在路面上投影符号来加强该信号的功能；投射功能发出的光色应与被加强的光信号功能相同且不会引起歧义。</w:t>
      </w:r>
    </w:p>
    <w:p w14:paraId="0D85CB4B" w14:textId="77777777" w:rsidR="00B876A8" w:rsidRDefault="00C77B86">
      <w:pPr>
        <w:autoSpaceDE w:val="0"/>
        <w:autoSpaceDN w:val="0"/>
        <w:adjustRightInd w:val="0"/>
        <w:spacing w:line="400" w:lineRule="exact"/>
        <w:ind w:firstLine="420"/>
        <w:jc w:val="left"/>
        <w:rPr>
          <w:color w:val="000000" w:themeColor="text1"/>
          <w:szCs w:val="21"/>
        </w:rPr>
      </w:pPr>
      <w:r>
        <w:rPr>
          <w:color w:val="000000" w:themeColor="text1"/>
          <w:szCs w:val="21"/>
        </w:rPr>
        <w:t>前期研究：</w:t>
      </w:r>
      <w:r>
        <w:rPr>
          <w:bCs/>
          <w:color w:val="000000"/>
          <w:kern w:val="0"/>
          <w:szCs w:val="21"/>
        </w:rPr>
        <w:t>查找了相关文献发现关于投射对比度可以用</w:t>
      </w:r>
      <w:r>
        <w:rPr>
          <w:bCs/>
          <w:color w:val="000000"/>
          <w:kern w:val="0"/>
          <w:szCs w:val="21"/>
        </w:rPr>
        <w:t>2</w:t>
      </w:r>
      <w:r>
        <w:rPr>
          <w:bCs/>
          <w:color w:val="000000"/>
          <w:kern w:val="0"/>
          <w:szCs w:val="21"/>
        </w:rPr>
        <w:t>种数学模型计算，</w:t>
      </w:r>
      <w:r>
        <w:rPr>
          <w:bCs/>
          <w:color w:val="000000"/>
          <w:kern w:val="0"/>
          <w:szCs w:val="21"/>
        </w:rPr>
        <w:t>Michelson</w:t>
      </w:r>
      <w:r>
        <w:rPr>
          <w:bCs/>
          <w:color w:val="000000"/>
          <w:kern w:val="0"/>
          <w:szCs w:val="21"/>
        </w:rPr>
        <w:t>对比度，韦伯对比度。依据常见的使用场景下环境光的对比试验。考虑到该功能为辅助功能，仅对发光强度上限做了要求。</w:t>
      </w:r>
    </w:p>
    <w:p w14:paraId="60D4B14B" w14:textId="77777777" w:rsidR="00B876A8" w:rsidRDefault="00C77B86">
      <w:pPr>
        <w:autoSpaceDE w:val="0"/>
        <w:autoSpaceDN w:val="0"/>
        <w:adjustRightInd w:val="0"/>
        <w:spacing w:line="240" w:lineRule="auto"/>
        <w:ind w:firstLineChars="95" w:firstLine="199"/>
        <w:jc w:val="center"/>
        <w:rPr>
          <w:b/>
          <w:color w:val="000000"/>
          <w:kern w:val="0"/>
          <w:szCs w:val="21"/>
        </w:rPr>
      </w:pPr>
      <w:r>
        <w:rPr>
          <w:noProof/>
        </w:rPr>
        <w:drawing>
          <wp:inline distT="0" distB="0" distL="0" distR="0" wp14:anchorId="15494D38" wp14:editId="38241684">
            <wp:extent cx="1951990" cy="145859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0" y="0"/>
                      <a:ext cx="1963177" cy="1466952"/>
                    </a:xfrm>
                    <a:prstGeom prst="rect">
                      <a:avLst/>
                    </a:prstGeom>
                  </pic:spPr>
                </pic:pic>
              </a:graphicData>
            </a:graphic>
          </wp:inline>
        </w:drawing>
      </w:r>
      <w:r>
        <w:rPr>
          <w:noProof/>
        </w:rPr>
        <w:drawing>
          <wp:inline distT="0" distB="0" distL="0" distR="0" wp14:anchorId="5B809021" wp14:editId="6E263B72">
            <wp:extent cx="1981200" cy="14973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1988533" cy="1503252"/>
                    </a:xfrm>
                    <a:prstGeom prst="rect">
                      <a:avLst/>
                    </a:prstGeom>
                  </pic:spPr>
                </pic:pic>
              </a:graphicData>
            </a:graphic>
          </wp:inline>
        </w:drawing>
      </w:r>
    </w:p>
    <w:p w14:paraId="5AA27B29" w14:textId="77777777" w:rsidR="00B876A8" w:rsidRDefault="00C77B86">
      <w:pPr>
        <w:autoSpaceDE w:val="0"/>
        <w:autoSpaceDN w:val="0"/>
        <w:adjustRightInd w:val="0"/>
        <w:spacing w:line="240" w:lineRule="auto"/>
        <w:ind w:firstLineChars="95" w:firstLine="199"/>
        <w:jc w:val="center"/>
        <w:rPr>
          <w:b/>
          <w:color w:val="000000"/>
          <w:kern w:val="0"/>
          <w:szCs w:val="21"/>
        </w:rPr>
      </w:pPr>
      <w:r>
        <w:rPr>
          <w:noProof/>
        </w:rPr>
        <w:lastRenderedPageBreak/>
        <w:drawing>
          <wp:inline distT="0" distB="0" distL="0" distR="0" wp14:anchorId="4BC36F1D" wp14:editId="238A7830">
            <wp:extent cx="1940560" cy="14687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945070" cy="1472210"/>
                    </a:xfrm>
                    <a:prstGeom prst="rect">
                      <a:avLst/>
                    </a:prstGeom>
                  </pic:spPr>
                </pic:pic>
              </a:graphicData>
            </a:graphic>
          </wp:inline>
        </w:drawing>
      </w:r>
      <w:r>
        <w:rPr>
          <w:noProof/>
        </w:rPr>
        <w:drawing>
          <wp:inline distT="0" distB="0" distL="0" distR="0" wp14:anchorId="12319C50" wp14:editId="1446587F">
            <wp:extent cx="2096135" cy="1572260"/>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cstate="email">
                      <a:extLst>
                        <a:ext uri="{28A0092B-C50C-407E-A947-70E740481C1C}">
                          <a14:useLocalDpi xmlns:a14="http://schemas.microsoft.com/office/drawing/2010/main" val="0"/>
                        </a:ext>
                      </a:extLst>
                    </a:blip>
                    <a:stretch>
                      <a:fillRect/>
                    </a:stretch>
                  </pic:blipFill>
                  <pic:spPr>
                    <a:xfrm>
                      <a:off x="0" y="0"/>
                      <a:ext cx="2100280" cy="1575501"/>
                    </a:xfrm>
                    <a:prstGeom prst="rect">
                      <a:avLst/>
                    </a:prstGeom>
                  </pic:spPr>
                </pic:pic>
              </a:graphicData>
            </a:graphic>
          </wp:inline>
        </w:drawing>
      </w:r>
    </w:p>
    <w:p w14:paraId="265BC9D5" w14:textId="77777777" w:rsidR="00B876A8" w:rsidRDefault="00B876A8">
      <w:pPr>
        <w:autoSpaceDE w:val="0"/>
        <w:autoSpaceDN w:val="0"/>
        <w:adjustRightInd w:val="0"/>
        <w:spacing w:line="240" w:lineRule="auto"/>
        <w:ind w:firstLineChars="0" w:firstLine="0"/>
        <w:jc w:val="left"/>
        <w:rPr>
          <w:bCs/>
          <w:color w:val="000000"/>
          <w:kern w:val="0"/>
          <w:szCs w:val="21"/>
        </w:rPr>
      </w:pPr>
    </w:p>
    <w:p w14:paraId="2A5AC679" w14:textId="77777777" w:rsidR="00B876A8" w:rsidRDefault="00C77B86">
      <w:pPr>
        <w:autoSpaceDE w:val="0"/>
        <w:autoSpaceDN w:val="0"/>
        <w:adjustRightInd w:val="0"/>
        <w:spacing w:line="240" w:lineRule="auto"/>
        <w:ind w:firstLine="420"/>
        <w:jc w:val="left"/>
        <w:rPr>
          <w:color w:val="000000" w:themeColor="text1"/>
          <w:szCs w:val="21"/>
        </w:rPr>
      </w:pPr>
      <w:r>
        <w:rPr>
          <w:color w:val="000000" w:themeColor="text1"/>
          <w:szCs w:val="21"/>
        </w:rPr>
        <w:t>投射功能的标准条款验证：</w:t>
      </w:r>
    </w:p>
    <w:p w14:paraId="777CDE7B" w14:textId="77777777" w:rsidR="00B876A8" w:rsidRDefault="00C77B86">
      <w:pPr>
        <w:autoSpaceDE w:val="0"/>
        <w:autoSpaceDN w:val="0"/>
        <w:adjustRightInd w:val="0"/>
        <w:spacing w:line="240" w:lineRule="auto"/>
        <w:ind w:firstLine="420"/>
        <w:jc w:val="left"/>
        <w:rPr>
          <w:color w:val="000000" w:themeColor="text1"/>
          <w:szCs w:val="21"/>
        </w:rPr>
      </w:pPr>
      <w:r>
        <w:rPr>
          <w:color w:val="000000" w:themeColor="text1"/>
          <w:szCs w:val="21"/>
        </w:rPr>
        <w:t>由上汽大众进行相关内容验证，验证结果如下：</w:t>
      </w:r>
    </w:p>
    <w:p w14:paraId="0C6FFC50" w14:textId="77777777" w:rsidR="00B876A8" w:rsidRDefault="00C77B86">
      <w:pPr>
        <w:autoSpaceDE w:val="0"/>
        <w:autoSpaceDN w:val="0"/>
        <w:adjustRightInd w:val="0"/>
        <w:spacing w:line="240" w:lineRule="auto"/>
        <w:ind w:firstLineChars="0" w:firstLine="0"/>
        <w:jc w:val="center"/>
        <w:rPr>
          <w:b/>
          <w:color w:val="000000"/>
          <w:kern w:val="0"/>
          <w:szCs w:val="21"/>
        </w:rPr>
      </w:pPr>
      <w:r>
        <w:rPr>
          <w:noProof/>
        </w:rPr>
        <w:drawing>
          <wp:inline distT="0" distB="0" distL="0" distR="0" wp14:anchorId="69BDB2C9" wp14:editId="2D80C122">
            <wp:extent cx="1951355" cy="11772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1465" cy="1177786"/>
                    </a:xfrm>
                    <a:prstGeom prst="rect">
                      <a:avLst/>
                    </a:prstGeom>
                  </pic:spPr>
                </pic:pic>
              </a:graphicData>
            </a:graphic>
          </wp:inline>
        </w:drawing>
      </w:r>
      <w:r>
        <w:t xml:space="preserve"> </w:t>
      </w:r>
      <w:r>
        <w:rPr>
          <w:noProof/>
        </w:rPr>
        <w:drawing>
          <wp:inline distT="0" distB="0" distL="0" distR="0" wp14:anchorId="3F7DEF59" wp14:editId="5D53F36F">
            <wp:extent cx="2026285" cy="11766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8930" cy="1178024"/>
                    </a:xfrm>
                    <a:prstGeom prst="rect">
                      <a:avLst/>
                    </a:prstGeom>
                  </pic:spPr>
                </pic:pic>
              </a:graphicData>
            </a:graphic>
          </wp:inline>
        </w:drawing>
      </w:r>
    </w:p>
    <w:p w14:paraId="3F2F44A2" w14:textId="77777777" w:rsidR="00B876A8" w:rsidRDefault="00B876A8">
      <w:pPr>
        <w:autoSpaceDE w:val="0"/>
        <w:autoSpaceDN w:val="0"/>
        <w:adjustRightInd w:val="0"/>
        <w:spacing w:line="240" w:lineRule="auto"/>
        <w:ind w:firstLineChars="0" w:firstLine="0"/>
        <w:jc w:val="left"/>
        <w:rPr>
          <w:b/>
          <w:color w:val="000000"/>
          <w:kern w:val="0"/>
          <w:szCs w:val="21"/>
        </w:rPr>
      </w:pPr>
    </w:p>
    <w:p w14:paraId="1368BDD7" w14:textId="77777777" w:rsidR="00B876A8" w:rsidRDefault="00C77B86">
      <w:pPr>
        <w:pStyle w:val="af8"/>
        <w:numPr>
          <w:ilvl w:val="0"/>
          <w:numId w:val="3"/>
        </w:numPr>
        <w:autoSpaceDE w:val="0"/>
        <w:autoSpaceDN w:val="0"/>
        <w:adjustRightInd w:val="0"/>
        <w:spacing w:line="400" w:lineRule="exact"/>
        <w:ind w:firstLineChars="0" w:firstLine="6"/>
        <w:jc w:val="left"/>
        <w:rPr>
          <w:bCs/>
          <w:color w:val="000000"/>
          <w:kern w:val="0"/>
          <w:szCs w:val="21"/>
        </w:rPr>
      </w:pPr>
      <w:r>
        <w:rPr>
          <w:bCs/>
          <w:color w:val="000000"/>
          <w:kern w:val="0"/>
          <w:szCs w:val="21"/>
        </w:rPr>
        <w:t>自动驾驶系统标志灯</w:t>
      </w:r>
    </w:p>
    <w:p w14:paraId="3447A36B" w14:textId="77777777" w:rsidR="00B876A8" w:rsidRDefault="00C77B86">
      <w:pPr>
        <w:autoSpaceDE w:val="0"/>
        <w:autoSpaceDN w:val="0"/>
        <w:adjustRightInd w:val="0"/>
        <w:spacing w:line="400" w:lineRule="exact"/>
        <w:ind w:firstLineChars="400" w:firstLine="840"/>
        <w:jc w:val="left"/>
        <w:rPr>
          <w:bCs/>
          <w:color w:val="000000"/>
          <w:kern w:val="0"/>
          <w:szCs w:val="21"/>
        </w:rPr>
      </w:pPr>
      <w:r>
        <w:rPr>
          <w:bCs/>
          <w:color w:val="000000"/>
          <w:kern w:val="0"/>
          <w:szCs w:val="21"/>
        </w:rPr>
        <w:t>详见附录</w:t>
      </w:r>
      <w:r>
        <w:rPr>
          <w:bCs/>
          <w:color w:val="000000"/>
          <w:kern w:val="0"/>
          <w:szCs w:val="21"/>
        </w:rPr>
        <w:t>A</w:t>
      </w:r>
      <w:r>
        <w:rPr>
          <w:bCs/>
          <w:color w:val="000000"/>
          <w:kern w:val="0"/>
          <w:szCs w:val="21"/>
        </w:rPr>
        <w:t>、</w:t>
      </w:r>
      <w:r>
        <w:rPr>
          <w:bCs/>
          <w:color w:val="000000"/>
          <w:kern w:val="0"/>
          <w:szCs w:val="21"/>
        </w:rPr>
        <w:t>B</w:t>
      </w:r>
      <w:r>
        <w:rPr>
          <w:bCs/>
          <w:color w:val="000000"/>
          <w:kern w:val="0"/>
          <w:szCs w:val="21"/>
        </w:rPr>
        <w:t>。</w:t>
      </w:r>
    </w:p>
    <w:p w14:paraId="3B551032" w14:textId="77777777" w:rsidR="00B876A8" w:rsidRDefault="00C77B86">
      <w:pPr>
        <w:autoSpaceDE w:val="0"/>
        <w:autoSpaceDN w:val="0"/>
        <w:adjustRightInd w:val="0"/>
        <w:spacing w:line="400" w:lineRule="exact"/>
        <w:ind w:firstLine="422"/>
        <w:jc w:val="left"/>
        <w:outlineLvl w:val="0"/>
        <w:rPr>
          <w:b/>
          <w:bCs/>
          <w:color w:val="000000"/>
          <w:kern w:val="0"/>
          <w:szCs w:val="21"/>
        </w:rPr>
      </w:pPr>
      <w:r>
        <w:rPr>
          <w:rFonts w:hint="eastAsia"/>
          <w:b/>
          <w:bCs/>
          <w:color w:val="000000"/>
          <w:kern w:val="0"/>
          <w:szCs w:val="21"/>
        </w:rPr>
        <w:t>2.</w:t>
      </w:r>
      <w:r>
        <w:rPr>
          <w:b/>
          <w:bCs/>
          <w:color w:val="000000"/>
          <w:kern w:val="0"/>
          <w:szCs w:val="21"/>
        </w:rPr>
        <w:t>试验验证情况（测试照片见附录</w:t>
      </w:r>
      <w:r>
        <w:rPr>
          <w:b/>
          <w:bCs/>
          <w:color w:val="000000"/>
          <w:kern w:val="0"/>
          <w:szCs w:val="21"/>
        </w:rPr>
        <w:t>C</w:t>
      </w:r>
      <w:r>
        <w:rPr>
          <w:b/>
          <w:bCs/>
          <w:color w:val="000000"/>
          <w:kern w:val="0"/>
          <w:szCs w:val="21"/>
        </w:rPr>
        <w:t>）</w:t>
      </w:r>
    </w:p>
    <w:p w14:paraId="495B1D37" w14:textId="77777777" w:rsidR="00B876A8" w:rsidRDefault="00C77B86">
      <w:pPr>
        <w:autoSpaceDE w:val="0"/>
        <w:autoSpaceDN w:val="0"/>
        <w:adjustRightInd w:val="0"/>
        <w:spacing w:line="400" w:lineRule="exact"/>
        <w:ind w:firstLineChars="0" w:firstLine="0"/>
        <w:jc w:val="left"/>
        <w:rPr>
          <w:bCs/>
          <w:color w:val="000000"/>
          <w:kern w:val="0"/>
          <w:szCs w:val="21"/>
        </w:rPr>
      </w:pPr>
      <w:r>
        <w:rPr>
          <w:bCs/>
          <w:color w:val="000000"/>
          <w:kern w:val="0"/>
          <w:szCs w:val="21"/>
        </w:rPr>
        <w:t>上海检测中心负责</w:t>
      </w:r>
      <w:r>
        <w:rPr>
          <w:bCs/>
          <w:color w:val="000000"/>
          <w:kern w:val="0"/>
          <w:szCs w:val="21"/>
        </w:rPr>
        <w:t>logo</w:t>
      </w:r>
      <w:r>
        <w:rPr>
          <w:bCs/>
          <w:color w:val="000000"/>
          <w:kern w:val="0"/>
          <w:szCs w:val="21"/>
        </w:rPr>
        <w:t>灯</w:t>
      </w:r>
      <w:r>
        <w:rPr>
          <w:bCs/>
          <w:color w:val="000000"/>
          <w:kern w:val="0"/>
          <w:szCs w:val="21"/>
        </w:rPr>
        <w:t>FS</w:t>
      </w:r>
      <w:r>
        <w:rPr>
          <w:bCs/>
          <w:color w:val="000000"/>
          <w:kern w:val="0"/>
          <w:szCs w:val="21"/>
        </w:rPr>
        <w:t>配光试验；常州星</w:t>
      </w:r>
      <w:proofErr w:type="gramStart"/>
      <w:r>
        <w:rPr>
          <w:bCs/>
          <w:color w:val="000000"/>
          <w:kern w:val="0"/>
          <w:szCs w:val="21"/>
        </w:rPr>
        <w:t>宇负责</w:t>
      </w:r>
      <w:proofErr w:type="gramEnd"/>
      <w:r>
        <w:rPr>
          <w:bCs/>
          <w:color w:val="000000"/>
          <w:kern w:val="0"/>
          <w:szCs w:val="21"/>
        </w:rPr>
        <w:t>倒车灯、制动灯、</w:t>
      </w:r>
      <w:r>
        <w:rPr>
          <w:bCs/>
          <w:color w:val="000000"/>
          <w:kern w:val="0"/>
          <w:szCs w:val="21"/>
        </w:rPr>
        <w:t>ADS</w:t>
      </w:r>
      <w:r>
        <w:rPr>
          <w:bCs/>
          <w:color w:val="000000"/>
          <w:kern w:val="0"/>
          <w:szCs w:val="21"/>
        </w:rPr>
        <w:t>灯配光试验；上汽大众负责投射符号验证。</w:t>
      </w:r>
    </w:p>
    <w:p w14:paraId="477C92A8"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19" w:name="_Toc64898477"/>
      <w:r>
        <w:rPr>
          <w:rFonts w:eastAsia="黑体" w:hint="eastAsia"/>
          <w:bCs/>
          <w:color w:val="000000"/>
          <w:kern w:val="0"/>
          <w:sz w:val="24"/>
        </w:rPr>
        <w:t>三、</w:t>
      </w:r>
      <w:r>
        <w:rPr>
          <w:rFonts w:eastAsia="黑体"/>
          <w:bCs/>
          <w:color w:val="000000"/>
          <w:kern w:val="0"/>
          <w:sz w:val="24"/>
        </w:rPr>
        <w:t>与有关法律、行政法规和其他标准的关系</w:t>
      </w:r>
      <w:bookmarkEnd w:id="19"/>
    </w:p>
    <w:p w14:paraId="11132268" w14:textId="77777777" w:rsidR="00B876A8" w:rsidRDefault="00C77B86">
      <w:pPr>
        <w:spacing w:line="400" w:lineRule="exact"/>
        <w:ind w:firstLine="420"/>
        <w:rPr>
          <w:bCs/>
          <w:color w:val="000000"/>
          <w:kern w:val="0"/>
          <w:szCs w:val="21"/>
        </w:rPr>
      </w:pPr>
      <w:r>
        <w:rPr>
          <w:bCs/>
          <w:color w:val="000000"/>
          <w:kern w:val="0"/>
          <w:szCs w:val="21"/>
        </w:rPr>
        <w:t>本标准是我国汽车主动安全标准的重要内容之一，是贯彻落实中华人民共和国工业和信息化部令第</w:t>
      </w:r>
      <w:r>
        <w:rPr>
          <w:bCs/>
          <w:color w:val="000000"/>
          <w:kern w:val="0"/>
          <w:szCs w:val="21"/>
        </w:rPr>
        <w:t>50</w:t>
      </w:r>
      <w:r>
        <w:rPr>
          <w:bCs/>
          <w:color w:val="000000"/>
          <w:kern w:val="0"/>
          <w:szCs w:val="21"/>
        </w:rPr>
        <w:t>号《道路机动车辆生产企业及产品准入管理办法》和中华人民共和国工业和信息化部公告</w:t>
      </w:r>
      <w:r>
        <w:rPr>
          <w:bCs/>
          <w:color w:val="000000"/>
          <w:kern w:val="0"/>
          <w:szCs w:val="21"/>
        </w:rPr>
        <w:t>2019</w:t>
      </w:r>
      <w:r>
        <w:rPr>
          <w:bCs/>
          <w:color w:val="000000"/>
          <w:kern w:val="0"/>
          <w:szCs w:val="21"/>
        </w:rPr>
        <w:t>年第</w:t>
      </w:r>
      <w:r>
        <w:rPr>
          <w:bCs/>
          <w:color w:val="000000"/>
          <w:kern w:val="0"/>
          <w:szCs w:val="21"/>
        </w:rPr>
        <w:t>1</w:t>
      </w:r>
      <w:r>
        <w:rPr>
          <w:bCs/>
          <w:color w:val="000000"/>
          <w:kern w:val="0"/>
          <w:szCs w:val="21"/>
        </w:rPr>
        <w:t>号《道路机动车辆生产企业准入审查要求和道路机动车辆产品准入审查要求》等法规、政策的重要配套标准。本标准与</w:t>
      </w:r>
      <w:r>
        <w:rPr>
          <w:bCs/>
          <w:color w:val="000000"/>
          <w:kern w:val="0"/>
          <w:szCs w:val="21"/>
        </w:rPr>
        <w:t>GB 4785-2019</w:t>
      </w:r>
      <w:r>
        <w:rPr>
          <w:bCs/>
          <w:color w:val="000000"/>
          <w:kern w:val="0"/>
          <w:szCs w:val="21"/>
        </w:rPr>
        <w:t>《汽车及挂车</w:t>
      </w:r>
      <w:r>
        <w:rPr>
          <w:bCs/>
          <w:color w:val="000000"/>
          <w:kern w:val="0"/>
          <w:szCs w:val="21"/>
        </w:rPr>
        <w:t>外部照明和光信号装置的安装规定》标准构成了汽车灯光标准体系的组成部分。与现行相关法律、法规、规章及相关标准没有冲突或矛盾。</w:t>
      </w:r>
    </w:p>
    <w:p w14:paraId="261BAE6C"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20" w:name="_Toc64898478"/>
      <w:r>
        <w:rPr>
          <w:rFonts w:eastAsia="黑体" w:hint="eastAsia"/>
          <w:bCs/>
          <w:color w:val="000000"/>
          <w:kern w:val="0"/>
          <w:sz w:val="24"/>
        </w:rPr>
        <w:t>四、</w:t>
      </w:r>
      <w:r>
        <w:rPr>
          <w:rFonts w:eastAsia="黑体"/>
          <w:bCs/>
          <w:color w:val="000000"/>
          <w:kern w:val="0"/>
          <w:sz w:val="24"/>
        </w:rPr>
        <w:t>与国际标准化组织、其他国家或者地区有关法律法规和标准的比对分析</w:t>
      </w:r>
      <w:bookmarkEnd w:id="20"/>
    </w:p>
    <w:p w14:paraId="0EFF3962" w14:textId="77777777" w:rsidR="00B876A8" w:rsidRDefault="00C77B86">
      <w:pPr>
        <w:spacing w:line="400" w:lineRule="exact"/>
        <w:ind w:firstLine="420"/>
        <w:rPr>
          <w:bCs/>
          <w:color w:val="000000"/>
          <w:kern w:val="0"/>
          <w:szCs w:val="21"/>
        </w:rPr>
      </w:pPr>
      <w:r>
        <w:rPr>
          <w:bCs/>
          <w:color w:val="000000"/>
          <w:kern w:val="0"/>
          <w:szCs w:val="21"/>
        </w:rPr>
        <w:t>由于长期以来灯光标准一直以</w:t>
      </w:r>
      <w:r>
        <w:rPr>
          <w:bCs/>
          <w:color w:val="000000"/>
          <w:kern w:val="0"/>
          <w:szCs w:val="21"/>
        </w:rPr>
        <w:t>UN</w:t>
      </w:r>
      <w:r>
        <w:rPr>
          <w:bCs/>
          <w:color w:val="000000"/>
          <w:kern w:val="0"/>
          <w:szCs w:val="21"/>
        </w:rPr>
        <w:t>法规中的灯光法规作为主要编制依据，所以此次整合过程中依然大量参考了</w:t>
      </w:r>
      <w:r>
        <w:rPr>
          <w:bCs/>
          <w:color w:val="000000"/>
          <w:kern w:val="0"/>
          <w:szCs w:val="21"/>
        </w:rPr>
        <w:t>UN</w:t>
      </w:r>
      <w:r>
        <w:rPr>
          <w:bCs/>
          <w:color w:val="000000"/>
          <w:kern w:val="0"/>
          <w:szCs w:val="21"/>
        </w:rPr>
        <w:t>法规。但相比以往，此次整合修订过程中针对我国车辆交通现状，提出了众多不同于</w:t>
      </w:r>
      <w:r>
        <w:rPr>
          <w:bCs/>
          <w:color w:val="000000"/>
          <w:kern w:val="0"/>
          <w:szCs w:val="21"/>
        </w:rPr>
        <w:t>UN</w:t>
      </w:r>
      <w:r>
        <w:rPr>
          <w:bCs/>
          <w:color w:val="000000"/>
          <w:kern w:val="0"/>
          <w:szCs w:val="21"/>
        </w:rPr>
        <w:t>的修改或内容，因此对二者的差异主要有：</w:t>
      </w:r>
    </w:p>
    <w:p w14:paraId="70491766" w14:textId="77777777" w:rsidR="00B876A8" w:rsidRDefault="00C77B86">
      <w:pPr>
        <w:spacing w:line="400" w:lineRule="exact"/>
        <w:ind w:firstLine="422"/>
        <w:rPr>
          <w:b/>
          <w:bCs/>
          <w:szCs w:val="21"/>
        </w:rPr>
      </w:pPr>
      <w:r>
        <w:rPr>
          <w:b/>
          <w:bCs/>
          <w:szCs w:val="21"/>
        </w:rPr>
        <w:t>1.</w:t>
      </w:r>
      <w:r>
        <w:rPr>
          <w:b/>
          <w:bCs/>
          <w:szCs w:val="21"/>
        </w:rPr>
        <w:t>位置灯</w:t>
      </w:r>
    </w:p>
    <w:p w14:paraId="3F13AA1A" w14:textId="77777777" w:rsidR="00B876A8" w:rsidRDefault="00C77B86">
      <w:pPr>
        <w:spacing w:line="400" w:lineRule="exact"/>
        <w:ind w:firstLine="420"/>
        <w:rPr>
          <w:szCs w:val="21"/>
        </w:rPr>
      </w:pPr>
      <w:r>
        <w:rPr>
          <w:rFonts w:hint="eastAsia"/>
          <w:szCs w:val="21"/>
        </w:rPr>
        <w:t>（</w:t>
      </w:r>
      <w:r>
        <w:rPr>
          <w:rFonts w:hint="eastAsia"/>
          <w:szCs w:val="21"/>
        </w:rPr>
        <w:t>1</w:t>
      </w:r>
      <w:r>
        <w:rPr>
          <w:rFonts w:hint="eastAsia"/>
          <w:szCs w:val="21"/>
        </w:rPr>
        <w:t>）</w:t>
      </w:r>
      <w:r>
        <w:rPr>
          <w:szCs w:val="21"/>
        </w:rPr>
        <w:t>本标准增加了</w:t>
      </w:r>
      <w:r>
        <w:rPr>
          <w:szCs w:val="21"/>
        </w:rPr>
        <w:t>A2</w:t>
      </w:r>
      <w:r>
        <w:rPr>
          <w:szCs w:val="21"/>
        </w:rPr>
        <w:t>类前位灯（光强可变的前位灯）的要求（条款</w:t>
      </w:r>
      <w:r>
        <w:rPr>
          <w:szCs w:val="21"/>
        </w:rPr>
        <w:t>7. 3</w:t>
      </w:r>
      <w:r>
        <w:rPr>
          <w:szCs w:val="21"/>
        </w:rPr>
        <w:t>）。</w:t>
      </w:r>
    </w:p>
    <w:p w14:paraId="70717FA2" w14:textId="77777777" w:rsidR="00B876A8" w:rsidRDefault="00C77B86">
      <w:pPr>
        <w:spacing w:line="400" w:lineRule="exact"/>
        <w:ind w:firstLine="420"/>
        <w:rPr>
          <w:szCs w:val="21"/>
        </w:rPr>
      </w:pPr>
      <w:r>
        <w:rPr>
          <w:szCs w:val="21"/>
        </w:rPr>
        <w:t>此前的相关标准已经有了光强可变的制动灯、高位制动灯以及后位灯，</w:t>
      </w:r>
      <w:r>
        <w:rPr>
          <w:szCs w:val="21"/>
        </w:rPr>
        <w:t>UN</w:t>
      </w:r>
      <w:r>
        <w:rPr>
          <w:szCs w:val="21"/>
        </w:rPr>
        <w:t>也已经出现</w:t>
      </w:r>
      <w:r>
        <w:rPr>
          <w:szCs w:val="21"/>
        </w:rPr>
        <w:lastRenderedPageBreak/>
        <w:t>了光强可变的后雾灯，但尚无光强可变前位灯的要求出台。对于这些信号灯来说，光强在白天和夜晚采用不同的光强，对其他交通参与者无疑是友好的</w:t>
      </w:r>
      <w:r>
        <w:rPr>
          <w:szCs w:val="21"/>
        </w:rPr>
        <w:t>--</w:t>
      </w:r>
      <w:r>
        <w:rPr>
          <w:szCs w:val="21"/>
        </w:rPr>
        <w:t>白天时更醒目，夜晚</w:t>
      </w:r>
      <w:proofErr w:type="gramStart"/>
      <w:r>
        <w:rPr>
          <w:szCs w:val="21"/>
        </w:rPr>
        <w:t>不</w:t>
      </w:r>
      <w:proofErr w:type="gramEnd"/>
      <w:r>
        <w:rPr>
          <w:szCs w:val="21"/>
        </w:rPr>
        <w:t>炫目。因此，本标准率先增加</w:t>
      </w:r>
      <w:r>
        <w:rPr>
          <w:szCs w:val="21"/>
        </w:rPr>
        <w:t>A2</w:t>
      </w:r>
      <w:r>
        <w:rPr>
          <w:szCs w:val="21"/>
        </w:rPr>
        <w:t>类前位灯对安全的提升具有积极的意义。</w:t>
      </w:r>
    </w:p>
    <w:p w14:paraId="4D3A6209" w14:textId="77777777" w:rsidR="00B876A8" w:rsidRDefault="00C77B86">
      <w:pPr>
        <w:spacing w:line="400" w:lineRule="exact"/>
        <w:ind w:firstLine="420"/>
        <w:rPr>
          <w:szCs w:val="21"/>
        </w:rPr>
      </w:pPr>
      <w:r>
        <w:rPr>
          <w:rFonts w:hint="eastAsia"/>
          <w:szCs w:val="21"/>
        </w:rPr>
        <w:t>（</w:t>
      </w:r>
      <w:r>
        <w:rPr>
          <w:rFonts w:hint="eastAsia"/>
          <w:szCs w:val="21"/>
        </w:rPr>
        <w:t>2</w:t>
      </w:r>
      <w:r>
        <w:rPr>
          <w:rFonts w:hint="eastAsia"/>
          <w:szCs w:val="21"/>
        </w:rPr>
        <w:t>）</w:t>
      </w:r>
      <w:r>
        <w:rPr>
          <w:szCs w:val="21"/>
        </w:rPr>
        <w:t>本标准对位置灯配光角度范围内的发光强度最小值不做要求（条款</w:t>
      </w:r>
      <w:r>
        <w:rPr>
          <w:szCs w:val="21"/>
        </w:rPr>
        <w:t>7.1.1</w:t>
      </w:r>
      <w:r>
        <w:rPr>
          <w:szCs w:val="21"/>
        </w:rPr>
        <w:t>）。</w:t>
      </w:r>
      <w:r>
        <w:rPr>
          <w:szCs w:val="21"/>
        </w:rPr>
        <w:t>UN</w:t>
      </w:r>
      <w:r>
        <w:rPr>
          <w:szCs w:val="21"/>
        </w:rPr>
        <w:t>依然要求了配光角度范围内的发光强度最小值为</w:t>
      </w:r>
      <w:r>
        <w:rPr>
          <w:szCs w:val="21"/>
        </w:rPr>
        <w:t>0.05cd</w:t>
      </w:r>
      <w:r>
        <w:rPr>
          <w:szCs w:val="21"/>
        </w:rPr>
        <w:t>（</w:t>
      </w:r>
      <w:r>
        <w:rPr>
          <w:szCs w:val="21"/>
        </w:rPr>
        <w:t>R148 5.1.3,5.2.4</w:t>
      </w:r>
      <w:r>
        <w:rPr>
          <w:szCs w:val="21"/>
        </w:rPr>
        <w:t>）。</w:t>
      </w:r>
    </w:p>
    <w:p w14:paraId="53CFDA98" w14:textId="77777777" w:rsidR="00B876A8" w:rsidRDefault="00C77B86">
      <w:pPr>
        <w:spacing w:line="400" w:lineRule="exact"/>
        <w:ind w:firstLine="420"/>
        <w:rPr>
          <w:szCs w:val="21"/>
        </w:rPr>
      </w:pPr>
      <w:r>
        <w:rPr>
          <w:szCs w:val="21"/>
        </w:rPr>
        <w:t>经过标准起草组的论证，实际情况中，观察者对于</w:t>
      </w:r>
      <w:r>
        <w:rPr>
          <w:szCs w:val="21"/>
        </w:rPr>
        <w:t>0.05cd</w:t>
      </w:r>
      <w:r>
        <w:rPr>
          <w:szCs w:val="21"/>
        </w:rPr>
        <w:t>光强和</w:t>
      </w:r>
      <w:r>
        <w:rPr>
          <w:szCs w:val="21"/>
        </w:rPr>
        <w:t>0cd</w:t>
      </w:r>
      <w:r>
        <w:rPr>
          <w:szCs w:val="21"/>
        </w:rPr>
        <w:t>光强并无明显的差别感。而且由于人眼的可见角度比较宽，只要满足常规的各个点位的发光强度要求，在配光角度范围内，均可及时发现光信号的提示。因此删除此项要求，对标准的简化具有积极的意义。</w:t>
      </w:r>
    </w:p>
    <w:p w14:paraId="6801E590" w14:textId="77777777" w:rsidR="00B876A8" w:rsidRDefault="00C77B86">
      <w:pPr>
        <w:spacing w:line="400" w:lineRule="exact"/>
        <w:ind w:firstLine="420"/>
        <w:rPr>
          <w:szCs w:val="21"/>
        </w:rPr>
      </w:pPr>
      <w:r>
        <w:rPr>
          <w:rFonts w:hint="eastAsia"/>
          <w:szCs w:val="21"/>
        </w:rPr>
        <w:t>（</w:t>
      </w:r>
      <w:r>
        <w:rPr>
          <w:rFonts w:hint="eastAsia"/>
          <w:szCs w:val="21"/>
        </w:rPr>
        <w:t>3</w:t>
      </w:r>
      <w:r>
        <w:rPr>
          <w:rFonts w:hint="eastAsia"/>
          <w:szCs w:val="21"/>
        </w:rPr>
        <w:t>）</w:t>
      </w:r>
      <w:r>
        <w:rPr>
          <w:szCs w:val="21"/>
        </w:rPr>
        <w:t>本标准增加了包含发光徽标的位置灯的特殊要求（条款</w:t>
      </w:r>
      <w:r>
        <w:rPr>
          <w:szCs w:val="21"/>
        </w:rPr>
        <w:t>5.1.5</w:t>
      </w:r>
      <w:r>
        <w:rPr>
          <w:szCs w:val="21"/>
        </w:rPr>
        <w:t>）。</w:t>
      </w:r>
    </w:p>
    <w:p w14:paraId="2BD0B82E" w14:textId="77777777" w:rsidR="00B876A8" w:rsidRDefault="00C77B86">
      <w:pPr>
        <w:spacing w:line="400" w:lineRule="exact"/>
        <w:ind w:firstLine="420"/>
        <w:rPr>
          <w:szCs w:val="21"/>
        </w:rPr>
      </w:pPr>
      <w:r>
        <w:rPr>
          <w:szCs w:val="21"/>
        </w:rPr>
        <w:t>由于此前的法规并没有要求位置灯的形状不能为车辆制造商的商标或者车型徽标，所以也有众多的车辆制造</w:t>
      </w:r>
      <w:r>
        <w:rPr>
          <w:szCs w:val="21"/>
        </w:rPr>
        <w:t>商增加了发光徽标作为位置灯一部分，以提升车辆的外观与辨识度。此次标准率先提出对发光徽标的位置灯要求，规范了车辆制造商的行为，消除了发光徽标形状差异带来的法规不公平性，同时也有利于交通参与者的安全。</w:t>
      </w:r>
    </w:p>
    <w:p w14:paraId="013681A6" w14:textId="77777777" w:rsidR="00B876A8" w:rsidRDefault="00C77B86">
      <w:pPr>
        <w:spacing w:line="400" w:lineRule="exact"/>
        <w:ind w:firstLine="422"/>
        <w:rPr>
          <w:b/>
          <w:bCs/>
          <w:szCs w:val="21"/>
        </w:rPr>
      </w:pPr>
      <w:r>
        <w:rPr>
          <w:b/>
          <w:bCs/>
          <w:szCs w:val="21"/>
        </w:rPr>
        <w:t>2.</w:t>
      </w:r>
      <w:r>
        <w:rPr>
          <w:b/>
          <w:bCs/>
          <w:szCs w:val="21"/>
        </w:rPr>
        <w:t>制动灯</w:t>
      </w:r>
    </w:p>
    <w:p w14:paraId="231874FA" w14:textId="77777777" w:rsidR="00B876A8" w:rsidRDefault="00C77B86">
      <w:pPr>
        <w:spacing w:line="400" w:lineRule="exact"/>
        <w:ind w:firstLineChars="183" w:firstLine="384"/>
        <w:rPr>
          <w:szCs w:val="21"/>
        </w:rPr>
      </w:pPr>
      <w:r>
        <w:rPr>
          <w:rFonts w:hint="eastAsia"/>
          <w:szCs w:val="21"/>
        </w:rPr>
        <w:t>（</w:t>
      </w:r>
      <w:r>
        <w:rPr>
          <w:rFonts w:hint="eastAsia"/>
          <w:szCs w:val="21"/>
        </w:rPr>
        <w:t>1</w:t>
      </w:r>
      <w:r>
        <w:rPr>
          <w:rFonts w:hint="eastAsia"/>
          <w:szCs w:val="21"/>
        </w:rPr>
        <w:t>）</w:t>
      </w:r>
      <w:r>
        <w:rPr>
          <w:szCs w:val="21"/>
        </w:rPr>
        <w:t>本标准增加了</w:t>
      </w:r>
      <w:proofErr w:type="gramStart"/>
      <w:r>
        <w:rPr>
          <w:szCs w:val="21"/>
        </w:rPr>
        <w:t>制动灯视表面</w:t>
      </w:r>
      <w:proofErr w:type="gramEnd"/>
      <w:r>
        <w:rPr>
          <w:szCs w:val="21"/>
        </w:rPr>
        <w:t>面积最小值不小于</w:t>
      </w:r>
      <w:r>
        <w:rPr>
          <w:szCs w:val="21"/>
        </w:rPr>
        <w:t>15cm</w:t>
      </w:r>
      <w:r>
        <w:rPr>
          <w:szCs w:val="21"/>
          <w:vertAlign w:val="superscript"/>
        </w:rPr>
        <w:t>2</w:t>
      </w:r>
      <w:r>
        <w:rPr>
          <w:szCs w:val="21"/>
        </w:rPr>
        <w:t>要求（条款</w:t>
      </w:r>
      <w:r>
        <w:rPr>
          <w:szCs w:val="21"/>
        </w:rPr>
        <w:t>5.5.3</w:t>
      </w:r>
      <w:r>
        <w:rPr>
          <w:szCs w:val="21"/>
        </w:rPr>
        <w:t>）。</w:t>
      </w:r>
    </w:p>
    <w:p w14:paraId="7C4C7315" w14:textId="77777777" w:rsidR="00B876A8" w:rsidRDefault="00C77B86">
      <w:pPr>
        <w:spacing w:line="400" w:lineRule="exact"/>
        <w:ind w:firstLine="420"/>
        <w:rPr>
          <w:szCs w:val="21"/>
        </w:rPr>
      </w:pPr>
      <w:r>
        <w:rPr>
          <w:szCs w:val="21"/>
        </w:rPr>
        <w:t>因</w:t>
      </w:r>
      <w:r>
        <w:rPr>
          <w:szCs w:val="21"/>
        </w:rPr>
        <w:t>LED</w:t>
      </w:r>
      <w:r>
        <w:rPr>
          <w:szCs w:val="21"/>
        </w:rPr>
        <w:t>光源发光面积小、亮度高等特点，使得其在后组合灯中广泛应用。但是由于相同发光强度下，面积越小，其</w:t>
      </w:r>
      <w:proofErr w:type="gramStart"/>
      <w:r>
        <w:rPr>
          <w:szCs w:val="21"/>
        </w:rPr>
        <w:t>炫</w:t>
      </w:r>
      <w:proofErr w:type="gramEnd"/>
      <w:r>
        <w:rPr>
          <w:szCs w:val="21"/>
        </w:rPr>
        <w:t>光程度越高；相同面积下，光强越高，其</w:t>
      </w:r>
      <w:proofErr w:type="gramStart"/>
      <w:r>
        <w:rPr>
          <w:szCs w:val="21"/>
        </w:rPr>
        <w:t>炫</w:t>
      </w:r>
      <w:proofErr w:type="gramEnd"/>
      <w:r>
        <w:rPr>
          <w:szCs w:val="21"/>
        </w:rPr>
        <w:t>光程度越高的特点，部分车型的制动灯在满足现有法规的前提下，其视表面面积过小，在</w:t>
      </w:r>
      <w:r>
        <w:rPr>
          <w:szCs w:val="21"/>
        </w:rPr>
        <w:t>夜晚时极易造成后方交通参与者的</w:t>
      </w:r>
      <w:proofErr w:type="gramStart"/>
      <w:r>
        <w:rPr>
          <w:szCs w:val="21"/>
        </w:rPr>
        <w:t>炫</w:t>
      </w:r>
      <w:proofErr w:type="gramEnd"/>
      <w:r>
        <w:rPr>
          <w:szCs w:val="21"/>
        </w:rPr>
        <w:t>光，从而形成了短暂的视野丢失与眼部不适，极大的危害了其安全。</w:t>
      </w:r>
    </w:p>
    <w:p w14:paraId="1BE7F749" w14:textId="77777777" w:rsidR="00B876A8" w:rsidRDefault="00C77B86">
      <w:pPr>
        <w:spacing w:line="400" w:lineRule="exact"/>
        <w:ind w:firstLine="420"/>
        <w:rPr>
          <w:szCs w:val="21"/>
        </w:rPr>
      </w:pPr>
      <w:r>
        <w:rPr>
          <w:szCs w:val="21"/>
        </w:rPr>
        <w:t>标准起草组对制动灯的眩目情况进行了详细的验证试验，将</w:t>
      </w:r>
      <w:proofErr w:type="gramStart"/>
      <w:r>
        <w:rPr>
          <w:szCs w:val="21"/>
        </w:rPr>
        <w:t>制动灯视表面</w:t>
      </w:r>
      <w:proofErr w:type="gramEnd"/>
      <w:r>
        <w:rPr>
          <w:szCs w:val="21"/>
        </w:rPr>
        <w:t>面积最小值</w:t>
      </w:r>
      <w:proofErr w:type="gramStart"/>
      <w:r>
        <w:rPr>
          <w:szCs w:val="21"/>
        </w:rPr>
        <w:t>作出</w:t>
      </w:r>
      <w:proofErr w:type="gramEnd"/>
      <w:r>
        <w:rPr>
          <w:szCs w:val="21"/>
        </w:rPr>
        <w:t>了规定，避免了眩光的产生。此次本标准率先提出此项规定，无疑会引领其他地区与国家法规的跟进。灯具设计制造厂商与检验检测部门也应牢牢把握此项差异，这对灯具的设计以及进口灯具的检验具有重要的意义。</w:t>
      </w:r>
    </w:p>
    <w:p w14:paraId="2D067720" w14:textId="77777777" w:rsidR="00B876A8" w:rsidRDefault="00C77B86">
      <w:pPr>
        <w:spacing w:line="400" w:lineRule="exact"/>
        <w:ind w:firstLine="420"/>
        <w:rPr>
          <w:szCs w:val="21"/>
        </w:rPr>
      </w:pPr>
      <w:r>
        <w:rPr>
          <w:rFonts w:hint="eastAsia"/>
          <w:szCs w:val="21"/>
        </w:rPr>
        <w:t>（</w:t>
      </w:r>
      <w:r>
        <w:rPr>
          <w:rFonts w:hint="eastAsia"/>
          <w:szCs w:val="21"/>
        </w:rPr>
        <w:t>2</w:t>
      </w:r>
      <w:r>
        <w:rPr>
          <w:rFonts w:hint="eastAsia"/>
          <w:szCs w:val="21"/>
        </w:rPr>
        <w:t>）</w:t>
      </w:r>
      <w:r>
        <w:rPr>
          <w:szCs w:val="21"/>
        </w:rPr>
        <w:t>本标准将</w:t>
      </w:r>
      <w:r>
        <w:rPr>
          <w:szCs w:val="21"/>
        </w:rPr>
        <w:t>S1</w:t>
      </w:r>
      <w:r>
        <w:rPr>
          <w:szCs w:val="21"/>
        </w:rPr>
        <w:t>、</w:t>
      </w:r>
      <w:r>
        <w:rPr>
          <w:szCs w:val="21"/>
        </w:rPr>
        <w:t>S2</w:t>
      </w:r>
      <w:r>
        <w:rPr>
          <w:szCs w:val="21"/>
        </w:rPr>
        <w:t>、</w:t>
      </w:r>
      <w:r>
        <w:rPr>
          <w:szCs w:val="21"/>
        </w:rPr>
        <w:t>S3</w:t>
      </w:r>
      <w:r>
        <w:rPr>
          <w:szCs w:val="21"/>
        </w:rPr>
        <w:t>、</w:t>
      </w:r>
      <w:r>
        <w:rPr>
          <w:szCs w:val="21"/>
        </w:rPr>
        <w:t>S4</w:t>
      </w:r>
      <w:r>
        <w:rPr>
          <w:szCs w:val="21"/>
        </w:rPr>
        <w:t>类制动灯的发光强度最小值统一规定为</w:t>
      </w:r>
      <w:r>
        <w:rPr>
          <w:szCs w:val="21"/>
        </w:rPr>
        <w:t>0.3cd</w:t>
      </w:r>
      <w:r>
        <w:rPr>
          <w:szCs w:val="21"/>
        </w:rPr>
        <w:t>（条款</w:t>
      </w:r>
      <w:r>
        <w:rPr>
          <w:szCs w:val="21"/>
        </w:rPr>
        <w:t>7.1.1</w:t>
      </w:r>
      <w:r>
        <w:rPr>
          <w:szCs w:val="21"/>
        </w:rPr>
        <w:t>），</w:t>
      </w:r>
      <w:r>
        <w:rPr>
          <w:szCs w:val="21"/>
        </w:rPr>
        <w:t>R148</w:t>
      </w:r>
      <w:r>
        <w:rPr>
          <w:szCs w:val="21"/>
        </w:rPr>
        <w:t>中</w:t>
      </w:r>
      <w:r>
        <w:rPr>
          <w:szCs w:val="21"/>
        </w:rPr>
        <w:t>S1</w:t>
      </w:r>
      <w:r>
        <w:rPr>
          <w:szCs w:val="21"/>
        </w:rPr>
        <w:t>、</w:t>
      </w:r>
      <w:r>
        <w:rPr>
          <w:szCs w:val="21"/>
        </w:rPr>
        <w:t>S3</w:t>
      </w:r>
      <w:r>
        <w:rPr>
          <w:szCs w:val="21"/>
        </w:rPr>
        <w:t>类制动灯和</w:t>
      </w:r>
      <w:r>
        <w:rPr>
          <w:szCs w:val="21"/>
        </w:rPr>
        <w:t>S2</w:t>
      </w:r>
      <w:r>
        <w:rPr>
          <w:szCs w:val="21"/>
        </w:rPr>
        <w:t>、</w:t>
      </w:r>
      <w:r>
        <w:rPr>
          <w:szCs w:val="21"/>
        </w:rPr>
        <w:t>S4</w:t>
      </w:r>
      <w:r>
        <w:rPr>
          <w:szCs w:val="21"/>
        </w:rPr>
        <w:t>类制动灯</w:t>
      </w:r>
      <w:r>
        <w:rPr>
          <w:szCs w:val="21"/>
        </w:rPr>
        <w:t>白天的发光强度最小值规定为</w:t>
      </w:r>
      <w:r>
        <w:rPr>
          <w:szCs w:val="21"/>
        </w:rPr>
        <w:t>0.3cd</w:t>
      </w:r>
      <w:r>
        <w:rPr>
          <w:szCs w:val="21"/>
        </w:rPr>
        <w:t>，</w:t>
      </w:r>
      <w:r>
        <w:rPr>
          <w:szCs w:val="21"/>
        </w:rPr>
        <w:t>S2</w:t>
      </w:r>
      <w:r>
        <w:rPr>
          <w:szCs w:val="21"/>
        </w:rPr>
        <w:t>、</w:t>
      </w:r>
      <w:r>
        <w:rPr>
          <w:szCs w:val="21"/>
        </w:rPr>
        <w:t>S4</w:t>
      </w:r>
      <w:r>
        <w:rPr>
          <w:szCs w:val="21"/>
        </w:rPr>
        <w:t>类制动灯夜间的发光强度最小值规定为</w:t>
      </w:r>
      <w:r>
        <w:rPr>
          <w:szCs w:val="21"/>
        </w:rPr>
        <w:t>0.07cd</w:t>
      </w:r>
      <w:r>
        <w:rPr>
          <w:szCs w:val="21"/>
        </w:rPr>
        <w:t>（</w:t>
      </w:r>
      <w:r>
        <w:rPr>
          <w:szCs w:val="21"/>
        </w:rPr>
        <w:t>R148 5.5.3</w:t>
      </w:r>
      <w:r>
        <w:rPr>
          <w:szCs w:val="21"/>
        </w:rPr>
        <w:t>）。</w:t>
      </w:r>
    </w:p>
    <w:p w14:paraId="6C14C4AA" w14:textId="77777777" w:rsidR="00B876A8" w:rsidRDefault="00C77B86">
      <w:pPr>
        <w:spacing w:line="400" w:lineRule="exact"/>
        <w:ind w:firstLine="420"/>
        <w:rPr>
          <w:szCs w:val="21"/>
        </w:rPr>
      </w:pPr>
      <w:r>
        <w:rPr>
          <w:szCs w:val="21"/>
        </w:rPr>
        <w:t>由于</w:t>
      </w:r>
      <w:r>
        <w:rPr>
          <w:szCs w:val="21"/>
        </w:rPr>
        <w:t>S2</w:t>
      </w:r>
      <w:r>
        <w:rPr>
          <w:szCs w:val="21"/>
        </w:rPr>
        <w:t>、</w:t>
      </w:r>
      <w:r>
        <w:rPr>
          <w:szCs w:val="21"/>
        </w:rPr>
        <w:t>S4</w:t>
      </w:r>
      <w:r>
        <w:rPr>
          <w:szCs w:val="21"/>
        </w:rPr>
        <w:t>类制动灯在白天的发光强度本来就比夜晚高，所以主要需要控制的是其在夜晚的发光强度不能超标。装置的发光能力足够，因此只要不在夜晚工况过分降低其光强，均可满足发光强度最小值的要求。因此对其夜晚的发光强度最小值进行特殊限定并无太大意义。标准起草组经过论证，将</w:t>
      </w:r>
      <w:r>
        <w:rPr>
          <w:szCs w:val="21"/>
        </w:rPr>
        <w:t>S1</w:t>
      </w:r>
      <w:r>
        <w:rPr>
          <w:szCs w:val="21"/>
        </w:rPr>
        <w:t>、</w:t>
      </w:r>
      <w:r>
        <w:rPr>
          <w:szCs w:val="21"/>
        </w:rPr>
        <w:t>S2</w:t>
      </w:r>
      <w:r>
        <w:rPr>
          <w:szCs w:val="21"/>
        </w:rPr>
        <w:t>、</w:t>
      </w:r>
      <w:r>
        <w:rPr>
          <w:szCs w:val="21"/>
        </w:rPr>
        <w:t>S3</w:t>
      </w:r>
      <w:r>
        <w:rPr>
          <w:szCs w:val="21"/>
        </w:rPr>
        <w:t>、</w:t>
      </w:r>
      <w:r>
        <w:rPr>
          <w:szCs w:val="21"/>
        </w:rPr>
        <w:t>S4</w:t>
      </w:r>
      <w:r>
        <w:rPr>
          <w:szCs w:val="21"/>
        </w:rPr>
        <w:t>类制动灯的发光强度最小值统一规定为</w:t>
      </w:r>
      <w:r>
        <w:rPr>
          <w:szCs w:val="21"/>
        </w:rPr>
        <w:t>0.3cd</w:t>
      </w:r>
      <w:r>
        <w:rPr>
          <w:szCs w:val="21"/>
        </w:rPr>
        <w:t>，符合简化标准的目的。</w:t>
      </w:r>
    </w:p>
    <w:p w14:paraId="73C996E1" w14:textId="77777777" w:rsidR="00B876A8" w:rsidRDefault="00C77B86">
      <w:pPr>
        <w:spacing w:line="400" w:lineRule="exact"/>
        <w:ind w:firstLine="422"/>
        <w:rPr>
          <w:b/>
          <w:bCs/>
          <w:szCs w:val="21"/>
        </w:rPr>
      </w:pPr>
      <w:r>
        <w:rPr>
          <w:b/>
          <w:bCs/>
          <w:szCs w:val="21"/>
        </w:rPr>
        <w:t xml:space="preserve">3. </w:t>
      </w:r>
      <w:r>
        <w:rPr>
          <w:b/>
          <w:bCs/>
          <w:szCs w:val="21"/>
        </w:rPr>
        <w:t>转向灯</w:t>
      </w:r>
    </w:p>
    <w:p w14:paraId="17AE2FF3" w14:textId="77777777" w:rsidR="00B876A8" w:rsidRDefault="00C77B86">
      <w:pPr>
        <w:spacing w:line="400" w:lineRule="exact"/>
        <w:ind w:firstLine="420"/>
        <w:rPr>
          <w:szCs w:val="21"/>
        </w:rPr>
      </w:pPr>
      <w:r>
        <w:rPr>
          <w:szCs w:val="21"/>
        </w:rPr>
        <w:t>本标准统一了</w:t>
      </w:r>
      <w:r>
        <w:rPr>
          <w:szCs w:val="21"/>
        </w:rPr>
        <w:t>5</w:t>
      </w:r>
      <w:r>
        <w:rPr>
          <w:szCs w:val="21"/>
        </w:rPr>
        <w:t>类和</w:t>
      </w:r>
      <w:r>
        <w:rPr>
          <w:szCs w:val="21"/>
        </w:rPr>
        <w:t>6</w:t>
      </w:r>
      <w:r>
        <w:rPr>
          <w:szCs w:val="21"/>
        </w:rPr>
        <w:t>类</w:t>
      </w:r>
      <w:r>
        <w:rPr>
          <w:szCs w:val="21"/>
        </w:rPr>
        <w:t>侧转向灯的最小配光角度范围为水平</w:t>
      </w:r>
      <w:r>
        <w:rPr>
          <w:szCs w:val="21"/>
        </w:rPr>
        <w:t>5°/55°</w:t>
      </w:r>
      <w:r>
        <w:rPr>
          <w:szCs w:val="21"/>
        </w:rPr>
        <w:t>，垂直</w:t>
      </w:r>
      <w:r>
        <w:rPr>
          <w:szCs w:val="21"/>
        </w:rPr>
        <w:t>30°/15°</w:t>
      </w:r>
      <w:r>
        <w:rPr>
          <w:szCs w:val="21"/>
        </w:rPr>
        <w:t>（条</w:t>
      </w:r>
      <w:r>
        <w:rPr>
          <w:szCs w:val="21"/>
        </w:rPr>
        <w:lastRenderedPageBreak/>
        <w:t>款</w:t>
      </w:r>
      <w:r>
        <w:rPr>
          <w:szCs w:val="21"/>
        </w:rPr>
        <w:t>A.2</w:t>
      </w:r>
      <w:r>
        <w:rPr>
          <w:szCs w:val="21"/>
        </w:rPr>
        <w:t>）。</w:t>
      </w:r>
      <w:r>
        <w:rPr>
          <w:szCs w:val="21"/>
        </w:rPr>
        <w:t>UN</w:t>
      </w:r>
      <w:r>
        <w:rPr>
          <w:szCs w:val="21"/>
        </w:rPr>
        <w:t>维持原方案（</w:t>
      </w:r>
      <w:r>
        <w:rPr>
          <w:szCs w:val="21"/>
        </w:rPr>
        <w:t>R148 TableA2-2</w:t>
      </w:r>
      <w:r>
        <w:rPr>
          <w:szCs w:val="21"/>
        </w:rPr>
        <w:t>）。</w:t>
      </w:r>
    </w:p>
    <w:p w14:paraId="10723AA6" w14:textId="77777777" w:rsidR="00B876A8" w:rsidRDefault="00C77B86">
      <w:pPr>
        <w:spacing w:line="400" w:lineRule="exact"/>
        <w:ind w:firstLine="420"/>
        <w:rPr>
          <w:szCs w:val="21"/>
        </w:rPr>
      </w:pPr>
      <w:r>
        <w:rPr>
          <w:szCs w:val="21"/>
        </w:rPr>
        <w:t>UN</w:t>
      </w:r>
      <w:r>
        <w:rPr>
          <w:rFonts w:hint="eastAsia"/>
          <w:szCs w:val="21"/>
        </w:rPr>
        <w:t>9.3</w:t>
      </w:r>
      <w:r>
        <w:rPr>
          <w:szCs w:val="21"/>
        </w:rPr>
        <w:t>对</w:t>
      </w:r>
      <w:r>
        <w:rPr>
          <w:szCs w:val="21"/>
        </w:rPr>
        <w:t>5</w:t>
      </w:r>
      <w:r>
        <w:rPr>
          <w:szCs w:val="21"/>
        </w:rPr>
        <w:t>类侧转向垂直角度的规定为</w:t>
      </w:r>
      <w:r>
        <w:rPr>
          <w:szCs w:val="21"/>
        </w:rPr>
        <w:t>15°/15°</w:t>
      </w:r>
      <w:r>
        <w:rPr>
          <w:szCs w:val="21"/>
        </w:rPr>
        <w:t>，</w:t>
      </w:r>
      <w:r>
        <w:rPr>
          <w:szCs w:val="21"/>
        </w:rPr>
        <w:t>6</w:t>
      </w:r>
      <w:r>
        <w:rPr>
          <w:szCs w:val="21"/>
        </w:rPr>
        <w:t>类侧转向为</w:t>
      </w:r>
      <w:r>
        <w:rPr>
          <w:szCs w:val="21"/>
        </w:rPr>
        <w:t>30°/5°</w:t>
      </w:r>
      <w:r>
        <w:rPr>
          <w:szCs w:val="21"/>
        </w:rPr>
        <w:t>。</w:t>
      </w:r>
      <w:r>
        <w:rPr>
          <w:szCs w:val="21"/>
        </w:rPr>
        <w:t>5</w:t>
      </w:r>
      <w:r>
        <w:rPr>
          <w:szCs w:val="21"/>
        </w:rPr>
        <w:t>类侧转灯向主要应用于乘用车，</w:t>
      </w:r>
      <w:r>
        <w:rPr>
          <w:szCs w:val="21"/>
        </w:rPr>
        <w:t>6</w:t>
      </w:r>
      <w:r>
        <w:rPr>
          <w:szCs w:val="21"/>
        </w:rPr>
        <w:t>类侧转向灯主要应用于商用车，因其车辆高度差别较大所以进行了不同要求。本标准将其垂直方向上的角度向上</w:t>
      </w:r>
      <w:proofErr w:type="gramStart"/>
      <w:r>
        <w:rPr>
          <w:szCs w:val="21"/>
        </w:rPr>
        <w:t>向下均</w:t>
      </w:r>
      <w:proofErr w:type="gramEnd"/>
      <w:r>
        <w:rPr>
          <w:szCs w:val="21"/>
        </w:rPr>
        <w:t>统一到了最大要求位置，因此符合新标准的侧转向灯无论</w:t>
      </w:r>
      <w:r>
        <w:rPr>
          <w:szCs w:val="21"/>
        </w:rPr>
        <w:t>5</w:t>
      </w:r>
      <w:r>
        <w:rPr>
          <w:szCs w:val="21"/>
        </w:rPr>
        <w:t>类还是</w:t>
      </w:r>
      <w:r>
        <w:rPr>
          <w:szCs w:val="21"/>
        </w:rPr>
        <w:t>6</w:t>
      </w:r>
      <w:r>
        <w:rPr>
          <w:szCs w:val="21"/>
        </w:rPr>
        <w:t>类均有更好的性能，在简化标准的同时，提升了对侧转向的要求，更加有利于交通参与者的安全。在灯具设计与制造厂商</w:t>
      </w:r>
      <w:r>
        <w:rPr>
          <w:szCs w:val="21"/>
        </w:rPr>
        <w:t>的设计与认证试验工作中，要注意这个更加严格的要求条款，对灯具的配光性能做好严格把关，以免出现不符合标准的情况。</w:t>
      </w:r>
    </w:p>
    <w:p w14:paraId="09409CB8" w14:textId="77777777" w:rsidR="00B876A8" w:rsidRDefault="00C77B86">
      <w:pPr>
        <w:spacing w:line="400" w:lineRule="exact"/>
        <w:ind w:firstLine="422"/>
        <w:rPr>
          <w:b/>
          <w:bCs/>
          <w:szCs w:val="21"/>
        </w:rPr>
      </w:pPr>
      <w:r>
        <w:rPr>
          <w:b/>
          <w:bCs/>
          <w:szCs w:val="21"/>
        </w:rPr>
        <w:t>4.</w:t>
      </w:r>
      <w:r>
        <w:rPr>
          <w:b/>
          <w:bCs/>
          <w:szCs w:val="21"/>
        </w:rPr>
        <w:t>后雾灯</w:t>
      </w:r>
    </w:p>
    <w:p w14:paraId="0EC8EAFB" w14:textId="77777777" w:rsidR="00B876A8" w:rsidRDefault="00C77B86">
      <w:pPr>
        <w:spacing w:line="400" w:lineRule="exact"/>
        <w:ind w:firstLine="420"/>
        <w:rPr>
          <w:szCs w:val="21"/>
        </w:rPr>
      </w:pPr>
      <w:r>
        <w:rPr>
          <w:rFonts w:hint="eastAsia"/>
          <w:szCs w:val="21"/>
        </w:rPr>
        <w:t>（</w:t>
      </w:r>
      <w:r>
        <w:rPr>
          <w:rFonts w:hint="eastAsia"/>
          <w:szCs w:val="21"/>
        </w:rPr>
        <w:t>1</w:t>
      </w:r>
      <w:r>
        <w:rPr>
          <w:rFonts w:hint="eastAsia"/>
          <w:szCs w:val="21"/>
        </w:rPr>
        <w:t>）</w:t>
      </w:r>
      <w:r>
        <w:rPr>
          <w:szCs w:val="21"/>
        </w:rPr>
        <w:t>F1</w:t>
      </w:r>
      <w:r>
        <w:rPr>
          <w:szCs w:val="21"/>
        </w:rPr>
        <w:t>类后雾灯本标准发光强度限值为</w:t>
      </w:r>
      <w:r>
        <w:rPr>
          <w:szCs w:val="21"/>
        </w:rPr>
        <w:t>375cd</w:t>
      </w:r>
      <w:r>
        <w:rPr>
          <w:szCs w:val="21"/>
        </w:rPr>
        <w:t>（条款</w:t>
      </w:r>
      <w:r>
        <w:rPr>
          <w:szCs w:val="21"/>
        </w:rPr>
        <w:t>7.2.1</w:t>
      </w:r>
      <w:r>
        <w:rPr>
          <w:szCs w:val="21"/>
        </w:rPr>
        <w:t>），</w:t>
      </w:r>
      <w:r>
        <w:rPr>
          <w:szCs w:val="21"/>
        </w:rPr>
        <w:t>UN</w:t>
      </w:r>
      <w:r>
        <w:rPr>
          <w:szCs w:val="21"/>
        </w:rPr>
        <w:t>为</w:t>
      </w:r>
      <w:r>
        <w:rPr>
          <w:szCs w:val="21"/>
        </w:rPr>
        <w:t>300cd</w:t>
      </w:r>
      <w:r>
        <w:rPr>
          <w:szCs w:val="21"/>
        </w:rPr>
        <w:t>（</w:t>
      </w:r>
      <w:r>
        <w:rPr>
          <w:szCs w:val="21"/>
        </w:rPr>
        <w:t>R148 5.9.1</w:t>
      </w:r>
      <w:r>
        <w:rPr>
          <w:szCs w:val="21"/>
        </w:rPr>
        <w:t>）。</w:t>
      </w:r>
    </w:p>
    <w:p w14:paraId="4CEB5222" w14:textId="77777777" w:rsidR="00B876A8" w:rsidRDefault="00C77B86">
      <w:pPr>
        <w:spacing w:line="400" w:lineRule="exact"/>
        <w:ind w:firstLine="420"/>
        <w:rPr>
          <w:szCs w:val="21"/>
        </w:rPr>
      </w:pPr>
      <w:r>
        <w:rPr>
          <w:szCs w:val="21"/>
        </w:rPr>
        <w:t>因红光</w:t>
      </w:r>
      <w:r>
        <w:rPr>
          <w:szCs w:val="21"/>
        </w:rPr>
        <w:t>LED</w:t>
      </w:r>
      <w:r>
        <w:rPr>
          <w:szCs w:val="21"/>
        </w:rPr>
        <w:t>的特性限制，在实际的测试中发现，后雾灯菱形的配光性能经常存在不达标的情况，而提高发光强度又超过了</w:t>
      </w:r>
      <w:r>
        <w:rPr>
          <w:szCs w:val="21"/>
        </w:rPr>
        <w:t>300cd</w:t>
      </w:r>
      <w:r>
        <w:rPr>
          <w:szCs w:val="21"/>
        </w:rPr>
        <w:t>的限值。考虑后雾灯是在恶劣天气条件下使用，所以在不影响安全的前提下本标准放宽了对</w:t>
      </w:r>
      <w:r>
        <w:rPr>
          <w:szCs w:val="21"/>
        </w:rPr>
        <w:t>F1</w:t>
      </w:r>
      <w:r>
        <w:rPr>
          <w:szCs w:val="21"/>
        </w:rPr>
        <w:t>类后雾灯的发光强度上限。</w:t>
      </w:r>
    </w:p>
    <w:p w14:paraId="7ABACFF8" w14:textId="77777777" w:rsidR="00B876A8" w:rsidRDefault="00C77B86">
      <w:pPr>
        <w:spacing w:line="400" w:lineRule="exact"/>
        <w:ind w:firstLine="420"/>
        <w:rPr>
          <w:szCs w:val="21"/>
        </w:rPr>
      </w:pPr>
      <w:r>
        <w:rPr>
          <w:rFonts w:hint="eastAsia"/>
          <w:szCs w:val="21"/>
        </w:rPr>
        <w:t>（</w:t>
      </w:r>
      <w:r>
        <w:rPr>
          <w:rFonts w:hint="eastAsia"/>
          <w:szCs w:val="21"/>
        </w:rPr>
        <w:t>2</w:t>
      </w:r>
      <w:r>
        <w:rPr>
          <w:rFonts w:hint="eastAsia"/>
          <w:szCs w:val="21"/>
        </w:rPr>
        <w:t>）</w:t>
      </w:r>
      <w:r>
        <w:rPr>
          <w:szCs w:val="21"/>
        </w:rPr>
        <w:t>本标准删除了耐热测试，</w:t>
      </w:r>
      <w:r>
        <w:rPr>
          <w:szCs w:val="21"/>
        </w:rPr>
        <w:t>UN</w:t>
      </w:r>
      <w:r>
        <w:rPr>
          <w:szCs w:val="21"/>
        </w:rPr>
        <w:t>目前保留（</w:t>
      </w:r>
      <w:r>
        <w:rPr>
          <w:szCs w:val="21"/>
        </w:rPr>
        <w:t>R14</w:t>
      </w:r>
      <w:r>
        <w:rPr>
          <w:szCs w:val="21"/>
        </w:rPr>
        <w:t>8 5.9.6,Annex6</w:t>
      </w:r>
      <w:r>
        <w:rPr>
          <w:szCs w:val="21"/>
        </w:rPr>
        <w:t>）</w:t>
      </w:r>
    </w:p>
    <w:p w14:paraId="6BC95354" w14:textId="77777777" w:rsidR="00B876A8" w:rsidRDefault="00C77B86">
      <w:pPr>
        <w:spacing w:line="400" w:lineRule="exact"/>
        <w:ind w:firstLine="420"/>
        <w:rPr>
          <w:szCs w:val="21"/>
        </w:rPr>
      </w:pPr>
      <w:r>
        <w:rPr>
          <w:szCs w:val="21"/>
        </w:rPr>
        <w:t>依据强制性标准简化的准则保留与安全直接相关的性能要求，所以可以删除此项测试，简化标准。</w:t>
      </w:r>
    </w:p>
    <w:p w14:paraId="258EAFA2" w14:textId="77777777" w:rsidR="00B876A8" w:rsidRDefault="00C77B86">
      <w:pPr>
        <w:spacing w:line="400" w:lineRule="exact"/>
        <w:ind w:firstLine="422"/>
        <w:rPr>
          <w:b/>
          <w:bCs/>
          <w:szCs w:val="21"/>
        </w:rPr>
      </w:pPr>
      <w:r>
        <w:rPr>
          <w:b/>
          <w:bCs/>
          <w:szCs w:val="21"/>
        </w:rPr>
        <w:t>5.</w:t>
      </w:r>
      <w:r>
        <w:rPr>
          <w:b/>
          <w:bCs/>
          <w:szCs w:val="21"/>
        </w:rPr>
        <w:t>倒车灯</w:t>
      </w:r>
    </w:p>
    <w:p w14:paraId="6DF4A5E7" w14:textId="77777777" w:rsidR="00B876A8" w:rsidRDefault="00C77B86">
      <w:pPr>
        <w:spacing w:line="400" w:lineRule="exact"/>
        <w:ind w:firstLine="420"/>
        <w:rPr>
          <w:szCs w:val="21"/>
        </w:rPr>
      </w:pPr>
      <w:r>
        <w:rPr>
          <w:szCs w:val="21"/>
        </w:rPr>
        <w:t>本标准针对</w:t>
      </w:r>
      <w:r>
        <w:rPr>
          <w:szCs w:val="21"/>
        </w:rPr>
        <w:t>M1</w:t>
      </w:r>
      <w:r>
        <w:rPr>
          <w:szCs w:val="21"/>
        </w:rPr>
        <w:t>类车辆倒车时对车辆后下部照明有需求的实际情况，增加了</w:t>
      </w:r>
      <w:r>
        <w:rPr>
          <w:szCs w:val="21"/>
        </w:rPr>
        <w:t>M1</w:t>
      </w:r>
      <w:r>
        <w:rPr>
          <w:szCs w:val="21"/>
        </w:rPr>
        <w:t>类车辆</w:t>
      </w:r>
      <w:r>
        <w:rPr>
          <w:szCs w:val="21"/>
        </w:rPr>
        <w:t>H-H</w:t>
      </w:r>
      <w:r>
        <w:rPr>
          <w:szCs w:val="21"/>
        </w:rPr>
        <w:t>线下的配光要求（条款</w:t>
      </w:r>
      <w:r>
        <w:rPr>
          <w:szCs w:val="21"/>
        </w:rPr>
        <w:t>B.7.2</w:t>
      </w:r>
      <w:r>
        <w:rPr>
          <w:szCs w:val="21"/>
        </w:rPr>
        <w:t>）。</w:t>
      </w:r>
    </w:p>
    <w:p w14:paraId="5D8D76C4" w14:textId="77777777" w:rsidR="00B876A8" w:rsidRDefault="00C77B86">
      <w:pPr>
        <w:spacing w:line="400" w:lineRule="exact"/>
        <w:ind w:firstLine="420"/>
        <w:rPr>
          <w:szCs w:val="21"/>
        </w:rPr>
      </w:pPr>
      <w:r>
        <w:rPr>
          <w:szCs w:val="21"/>
        </w:rPr>
        <w:t>由于科技的不断发展以及人们对驾驶安全性与方便性的要求，更多的乘用车配备</w:t>
      </w:r>
      <w:proofErr w:type="gramStart"/>
      <w:r>
        <w:rPr>
          <w:szCs w:val="21"/>
        </w:rPr>
        <w:t>了倒</w:t>
      </w:r>
      <w:proofErr w:type="gramEnd"/>
      <w:r>
        <w:rPr>
          <w:szCs w:val="21"/>
        </w:rPr>
        <w:t>车影像的功能。因此增强倒车灯对车辆后下部的照明，不仅可以方便其他交通参与者的观察，也可以极大的增强倒车影像的清晰度，对后方的障碍物、车辆以及行人</w:t>
      </w:r>
      <w:proofErr w:type="gramStart"/>
      <w:r>
        <w:rPr>
          <w:szCs w:val="21"/>
        </w:rPr>
        <w:t>作出</w:t>
      </w:r>
      <w:proofErr w:type="gramEnd"/>
      <w:r>
        <w:rPr>
          <w:szCs w:val="21"/>
        </w:rPr>
        <w:t>更明晰的观察与判断。此项要求的提高，不仅</w:t>
      </w:r>
      <w:r>
        <w:rPr>
          <w:szCs w:val="21"/>
        </w:rPr>
        <w:t>提高了交通参与者的安全系数，也方便了驾驶员的驾驶。</w:t>
      </w:r>
    </w:p>
    <w:p w14:paraId="1712341E" w14:textId="77777777" w:rsidR="00B876A8" w:rsidRDefault="00C77B86">
      <w:pPr>
        <w:spacing w:line="240" w:lineRule="auto"/>
        <w:ind w:firstLine="420"/>
        <w:rPr>
          <w:szCs w:val="21"/>
        </w:rPr>
      </w:pPr>
      <w:r>
        <w:rPr>
          <w:noProof/>
          <w:szCs w:val="21"/>
        </w:rPr>
        <w:drawing>
          <wp:inline distT="0" distB="0" distL="0" distR="0" wp14:anchorId="78AEDBD0" wp14:editId="6733A961">
            <wp:extent cx="5274310" cy="17487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1748790"/>
                    </a:xfrm>
                    <a:prstGeom prst="rect">
                      <a:avLst/>
                    </a:prstGeom>
                  </pic:spPr>
                </pic:pic>
              </a:graphicData>
            </a:graphic>
          </wp:inline>
        </w:drawing>
      </w:r>
    </w:p>
    <w:p w14:paraId="3066207E" w14:textId="77777777" w:rsidR="00B876A8" w:rsidRDefault="00C77B86">
      <w:pPr>
        <w:spacing w:line="400" w:lineRule="exact"/>
        <w:ind w:firstLine="422"/>
        <w:rPr>
          <w:b/>
          <w:bCs/>
          <w:szCs w:val="21"/>
        </w:rPr>
      </w:pPr>
      <w:r>
        <w:rPr>
          <w:b/>
          <w:bCs/>
          <w:szCs w:val="21"/>
        </w:rPr>
        <w:t xml:space="preserve">6. </w:t>
      </w:r>
      <w:r>
        <w:rPr>
          <w:b/>
          <w:bCs/>
          <w:szCs w:val="21"/>
        </w:rPr>
        <w:t>昼间行驶灯</w:t>
      </w:r>
    </w:p>
    <w:p w14:paraId="58F94116" w14:textId="77777777" w:rsidR="00B876A8" w:rsidRDefault="00C77B86">
      <w:pPr>
        <w:spacing w:line="400" w:lineRule="exact"/>
        <w:ind w:firstLine="420"/>
        <w:rPr>
          <w:szCs w:val="21"/>
        </w:rPr>
      </w:pPr>
      <w:r>
        <w:rPr>
          <w:rFonts w:hint="eastAsia"/>
          <w:szCs w:val="21"/>
        </w:rPr>
        <w:t>（</w:t>
      </w:r>
      <w:r>
        <w:rPr>
          <w:rFonts w:hint="eastAsia"/>
          <w:szCs w:val="21"/>
        </w:rPr>
        <w:t>1</w:t>
      </w:r>
      <w:r>
        <w:rPr>
          <w:rFonts w:hint="eastAsia"/>
          <w:szCs w:val="21"/>
        </w:rPr>
        <w:t>）</w:t>
      </w:r>
      <w:r>
        <w:rPr>
          <w:szCs w:val="21"/>
        </w:rPr>
        <w:t>本标准统一规定了多光源灯具的失效模式（条款</w:t>
      </w:r>
      <w:r>
        <w:rPr>
          <w:szCs w:val="21"/>
        </w:rPr>
        <w:t>7.4</w:t>
      </w:r>
      <w:r>
        <w:rPr>
          <w:szCs w:val="21"/>
        </w:rPr>
        <w:t>），</w:t>
      </w:r>
      <w:r>
        <w:rPr>
          <w:szCs w:val="21"/>
        </w:rPr>
        <w:t>UN</w:t>
      </w:r>
      <w:r>
        <w:rPr>
          <w:szCs w:val="21"/>
        </w:rPr>
        <w:t>在统一规定了失效模式的基础上还单独对昼间行驶灯的失效进行了放宽（</w:t>
      </w:r>
      <w:r>
        <w:rPr>
          <w:szCs w:val="21"/>
        </w:rPr>
        <w:t>R148 5.4.4.2</w:t>
      </w:r>
      <w:r>
        <w:rPr>
          <w:szCs w:val="21"/>
        </w:rPr>
        <w:t>）。</w:t>
      </w:r>
      <w:r>
        <w:rPr>
          <w:szCs w:val="21"/>
        </w:rPr>
        <w:t>UN</w:t>
      </w:r>
      <w:r>
        <w:rPr>
          <w:szCs w:val="21"/>
        </w:rPr>
        <w:t>对其无光源失效指示器失效的工况放宽至了最小发光强度的</w:t>
      </w:r>
      <w:r>
        <w:rPr>
          <w:szCs w:val="21"/>
        </w:rPr>
        <w:t>80%</w:t>
      </w:r>
      <w:r>
        <w:rPr>
          <w:szCs w:val="21"/>
        </w:rPr>
        <w:t>。</w:t>
      </w:r>
      <w:r>
        <w:rPr>
          <w:szCs w:val="21"/>
        </w:rPr>
        <w:t>其实是默认不符合要求的产品也可正常使用，会引起安全隐患，所以本标准对其进行了统一的规定，略微提高了对昼间行驶灯的配光</w:t>
      </w:r>
      <w:r>
        <w:rPr>
          <w:szCs w:val="21"/>
        </w:rPr>
        <w:lastRenderedPageBreak/>
        <w:t>性能要求，保证用户使用的是符合要求的产品。</w:t>
      </w:r>
    </w:p>
    <w:p w14:paraId="6D42D57C" w14:textId="77777777" w:rsidR="00B876A8" w:rsidRDefault="00C77B86">
      <w:pPr>
        <w:spacing w:line="400" w:lineRule="exact"/>
        <w:ind w:firstLine="420"/>
        <w:rPr>
          <w:szCs w:val="21"/>
        </w:rPr>
      </w:pPr>
      <w:r>
        <w:rPr>
          <w:rFonts w:hint="eastAsia"/>
          <w:szCs w:val="21"/>
        </w:rPr>
        <w:t>（</w:t>
      </w:r>
      <w:r>
        <w:rPr>
          <w:rFonts w:hint="eastAsia"/>
          <w:szCs w:val="21"/>
        </w:rPr>
        <w:t>2</w:t>
      </w:r>
      <w:r>
        <w:rPr>
          <w:rFonts w:hint="eastAsia"/>
          <w:szCs w:val="21"/>
        </w:rPr>
        <w:t>）</w:t>
      </w:r>
      <w:r>
        <w:rPr>
          <w:szCs w:val="21"/>
        </w:rPr>
        <w:t>本标准删除了耐热测试，</w:t>
      </w:r>
      <w:r>
        <w:rPr>
          <w:szCs w:val="21"/>
        </w:rPr>
        <w:t>UN</w:t>
      </w:r>
      <w:r>
        <w:rPr>
          <w:szCs w:val="21"/>
        </w:rPr>
        <w:t>目前保留（</w:t>
      </w:r>
      <w:r>
        <w:rPr>
          <w:szCs w:val="21"/>
        </w:rPr>
        <w:t>R148 5.4.7 Annex6</w:t>
      </w:r>
      <w:r>
        <w:rPr>
          <w:szCs w:val="21"/>
        </w:rPr>
        <w:t>）</w:t>
      </w:r>
    </w:p>
    <w:p w14:paraId="3804F6D9" w14:textId="77777777" w:rsidR="00B876A8" w:rsidRDefault="00C77B86">
      <w:pPr>
        <w:spacing w:line="400" w:lineRule="exact"/>
        <w:ind w:firstLine="420"/>
        <w:rPr>
          <w:szCs w:val="21"/>
        </w:rPr>
      </w:pPr>
      <w:r>
        <w:rPr>
          <w:szCs w:val="21"/>
        </w:rPr>
        <w:t>依据强制性标准简化的准则保留与安全直接相关的性能要求，所以可以删除此项测试，简化标准。</w:t>
      </w:r>
    </w:p>
    <w:p w14:paraId="317EC5F7" w14:textId="77777777" w:rsidR="00B876A8" w:rsidRDefault="00C77B86">
      <w:pPr>
        <w:spacing w:line="400" w:lineRule="exact"/>
        <w:ind w:firstLine="422"/>
        <w:rPr>
          <w:b/>
          <w:bCs/>
          <w:szCs w:val="21"/>
        </w:rPr>
      </w:pPr>
      <w:r>
        <w:rPr>
          <w:b/>
          <w:bCs/>
          <w:szCs w:val="21"/>
        </w:rPr>
        <w:t xml:space="preserve">7. </w:t>
      </w:r>
      <w:r>
        <w:rPr>
          <w:b/>
          <w:bCs/>
          <w:szCs w:val="21"/>
        </w:rPr>
        <w:t>牌照灯</w:t>
      </w:r>
    </w:p>
    <w:p w14:paraId="677D541E" w14:textId="77777777" w:rsidR="00B876A8" w:rsidRDefault="00C77B86">
      <w:pPr>
        <w:spacing w:line="400" w:lineRule="exact"/>
        <w:ind w:firstLine="420"/>
        <w:rPr>
          <w:szCs w:val="21"/>
        </w:rPr>
      </w:pPr>
      <w:r>
        <w:rPr>
          <w:szCs w:val="21"/>
        </w:rPr>
        <w:t>对于测试点，本标准用公式表示了测试点与牌照板尺寸的关系，避免了牌照板尺寸修改而印发的测试点位置变更（条款</w:t>
      </w:r>
      <w:r>
        <w:rPr>
          <w:szCs w:val="21"/>
        </w:rPr>
        <w:t>B.10</w:t>
      </w:r>
      <w:r>
        <w:rPr>
          <w:szCs w:val="21"/>
        </w:rPr>
        <w:t>）。</w:t>
      </w:r>
      <w:r>
        <w:rPr>
          <w:szCs w:val="21"/>
        </w:rPr>
        <w:t>UN</w:t>
      </w:r>
      <w:r>
        <w:rPr>
          <w:szCs w:val="21"/>
        </w:rPr>
        <w:t>依然对各种尺寸牌照板的测试点进行了穷举（</w:t>
      </w:r>
      <w:r>
        <w:rPr>
          <w:szCs w:val="21"/>
        </w:rPr>
        <w:t xml:space="preserve">R148 </w:t>
      </w:r>
      <w:r>
        <w:rPr>
          <w:szCs w:val="21"/>
        </w:rPr>
        <w:t>Figure A3-IX</w:t>
      </w:r>
      <w:r>
        <w:rPr>
          <w:szCs w:val="21"/>
        </w:rPr>
        <w:t>～</w:t>
      </w:r>
      <w:r>
        <w:rPr>
          <w:szCs w:val="21"/>
        </w:rPr>
        <w:t>XV</w:t>
      </w:r>
      <w:r>
        <w:rPr>
          <w:szCs w:val="21"/>
        </w:rPr>
        <w:t>）。</w:t>
      </w:r>
    </w:p>
    <w:p w14:paraId="4E10F65D" w14:textId="77777777" w:rsidR="00B876A8" w:rsidRDefault="00C77B86">
      <w:pPr>
        <w:spacing w:line="400" w:lineRule="exact"/>
        <w:ind w:firstLine="420"/>
        <w:rPr>
          <w:szCs w:val="21"/>
        </w:rPr>
      </w:pPr>
      <w:r>
        <w:rPr>
          <w:szCs w:val="21"/>
        </w:rPr>
        <w:t>由于新能源车牌的加入，以及相关部门对新车牌尺寸造型专利进行了申请，随着时间的推移，车辆的牌照必然会进行更进一步的更新。将测试点与牌照板尺寸用公式进行关联，避免了车牌不断的更迭对标准造成的影响。此项革新不仅对标准的简化起到了积极的作用，同时也减轻了以后标准修订工作的负担，避免了产品与法规发展不同步造成的不便。</w:t>
      </w:r>
    </w:p>
    <w:p w14:paraId="7BC82419" w14:textId="77777777" w:rsidR="00B876A8" w:rsidRDefault="00C77B86">
      <w:pPr>
        <w:spacing w:line="400" w:lineRule="exact"/>
        <w:ind w:firstLine="422"/>
        <w:rPr>
          <w:b/>
          <w:bCs/>
          <w:szCs w:val="21"/>
        </w:rPr>
      </w:pPr>
      <w:r>
        <w:rPr>
          <w:b/>
          <w:bCs/>
          <w:szCs w:val="21"/>
        </w:rPr>
        <w:t>8.</w:t>
      </w:r>
      <w:bookmarkStart w:id="21" w:name="_Hlk73721551"/>
      <w:r>
        <w:rPr>
          <w:b/>
          <w:bCs/>
          <w:szCs w:val="21"/>
        </w:rPr>
        <w:t xml:space="preserve"> </w:t>
      </w:r>
      <w:r>
        <w:rPr>
          <w:b/>
          <w:bCs/>
          <w:szCs w:val="21"/>
        </w:rPr>
        <w:t>侧标志灯</w:t>
      </w:r>
      <w:bookmarkEnd w:id="21"/>
    </w:p>
    <w:p w14:paraId="481DDCE0" w14:textId="77777777" w:rsidR="00B876A8" w:rsidRDefault="00C77B86">
      <w:pPr>
        <w:spacing w:line="400" w:lineRule="exact"/>
        <w:ind w:firstLine="420"/>
        <w:rPr>
          <w:szCs w:val="21"/>
        </w:rPr>
      </w:pPr>
      <w:r>
        <w:rPr>
          <w:rFonts w:hint="eastAsia"/>
          <w:szCs w:val="21"/>
        </w:rPr>
        <w:t>（</w:t>
      </w:r>
      <w:r>
        <w:rPr>
          <w:rFonts w:hint="eastAsia"/>
          <w:szCs w:val="21"/>
        </w:rPr>
        <w:t>1</w:t>
      </w:r>
      <w:r>
        <w:rPr>
          <w:rFonts w:hint="eastAsia"/>
          <w:szCs w:val="21"/>
        </w:rPr>
        <w:t>）</w:t>
      </w:r>
      <w:r>
        <w:rPr>
          <w:szCs w:val="21"/>
        </w:rPr>
        <w:t>本标准对侧标志灯配光角度范围内的发光强度最小值不做要求（条款</w:t>
      </w:r>
      <w:r>
        <w:rPr>
          <w:szCs w:val="21"/>
        </w:rPr>
        <w:t>7.1.1</w:t>
      </w:r>
      <w:r>
        <w:rPr>
          <w:szCs w:val="21"/>
        </w:rPr>
        <w:t>）。</w:t>
      </w:r>
      <w:r>
        <w:rPr>
          <w:szCs w:val="21"/>
        </w:rPr>
        <w:t>UN</w:t>
      </w:r>
      <w:r>
        <w:rPr>
          <w:szCs w:val="21"/>
        </w:rPr>
        <w:t>依然要求了配光角度范围内的发光强度最小值为</w:t>
      </w:r>
      <w:r>
        <w:rPr>
          <w:szCs w:val="21"/>
        </w:rPr>
        <w:t>0.6cd</w:t>
      </w:r>
      <w:r>
        <w:rPr>
          <w:szCs w:val="21"/>
        </w:rPr>
        <w:t>（</w:t>
      </w:r>
      <w:r>
        <w:rPr>
          <w:szCs w:val="21"/>
        </w:rPr>
        <w:t>R148 5</w:t>
      </w:r>
      <w:r>
        <w:rPr>
          <w:szCs w:val="21"/>
        </w:rPr>
        <w:t>.7.1</w:t>
      </w:r>
      <w:r>
        <w:rPr>
          <w:szCs w:val="21"/>
        </w:rPr>
        <w:t>）。</w:t>
      </w:r>
    </w:p>
    <w:p w14:paraId="3CAF58B7" w14:textId="77777777" w:rsidR="00B876A8" w:rsidRDefault="00C77B86">
      <w:pPr>
        <w:spacing w:line="400" w:lineRule="exact"/>
        <w:ind w:firstLine="420"/>
        <w:rPr>
          <w:szCs w:val="21"/>
        </w:rPr>
      </w:pPr>
      <w:r>
        <w:rPr>
          <w:szCs w:val="21"/>
        </w:rPr>
        <w:t>与本标准对位置灯配光角度范围内的发光强度最小值不做要求类似，此项改动可以进一步的促进标准的简化。</w:t>
      </w:r>
    </w:p>
    <w:p w14:paraId="2DEB2811" w14:textId="77777777" w:rsidR="00B876A8" w:rsidRDefault="00C77B86">
      <w:pPr>
        <w:spacing w:line="400" w:lineRule="exact"/>
        <w:ind w:firstLine="420"/>
        <w:rPr>
          <w:szCs w:val="21"/>
        </w:rPr>
      </w:pPr>
      <w:r>
        <w:rPr>
          <w:rFonts w:hint="eastAsia"/>
          <w:szCs w:val="21"/>
        </w:rPr>
        <w:t>（</w:t>
      </w:r>
      <w:r>
        <w:rPr>
          <w:rFonts w:hint="eastAsia"/>
          <w:szCs w:val="21"/>
        </w:rPr>
        <w:t>2</w:t>
      </w:r>
      <w:r>
        <w:rPr>
          <w:rFonts w:hint="eastAsia"/>
          <w:szCs w:val="21"/>
        </w:rPr>
        <w:t>）</w:t>
      </w:r>
      <w:r>
        <w:rPr>
          <w:szCs w:val="21"/>
        </w:rPr>
        <w:t>对于垂直方向上的最小配光角度范围本标准向上向下角度为</w:t>
      </w:r>
      <w:r>
        <w:rPr>
          <w:szCs w:val="21"/>
        </w:rPr>
        <w:t>15°</w:t>
      </w:r>
      <w:r>
        <w:rPr>
          <w:szCs w:val="21"/>
        </w:rPr>
        <w:t>（条款</w:t>
      </w:r>
      <w:r>
        <w:rPr>
          <w:szCs w:val="21"/>
        </w:rPr>
        <w:t>A.3</w:t>
      </w:r>
      <w:r>
        <w:rPr>
          <w:szCs w:val="21"/>
        </w:rPr>
        <w:t>），</w:t>
      </w:r>
      <w:r>
        <w:rPr>
          <w:szCs w:val="21"/>
        </w:rPr>
        <w:t>UN</w:t>
      </w:r>
      <w:r>
        <w:rPr>
          <w:szCs w:val="21"/>
        </w:rPr>
        <w:t>为</w:t>
      </w:r>
      <w:r>
        <w:rPr>
          <w:szCs w:val="21"/>
        </w:rPr>
        <w:t>10°(R148 Table A2-3)</w:t>
      </w:r>
      <w:r>
        <w:rPr>
          <w:szCs w:val="21"/>
        </w:rPr>
        <w:t>。同时本标准对安装高度大于</w:t>
      </w:r>
      <w:r>
        <w:rPr>
          <w:szCs w:val="21"/>
        </w:rPr>
        <w:t>2100mm</w:t>
      </w:r>
      <w:r>
        <w:rPr>
          <w:szCs w:val="21"/>
        </w:rPr>
        <w:t>的进行了单独要求（条款</w:t>
      </w:r>
      <w:r>
        <w:rPr>
          <w:szCs w:val="21"/>
        </w:rPr>
        <w:t>A.3</w:t>
      </w:r>
      <w:r>
        <w:rPr>
          <w:szCs w:val="21"/>
        </w:rPr>
        <w:t>）</w:t>
      </w:r>
    </w:p>
    <w:p w14:paraId="316CE7DF" w14:textId="77777777" w:rsidR="00B876A8" w:rsidRDefault="00C77B86">
      <w:pPr>
        <w:spacing w:line="400" w:lineRule="exact"/>
        <w:ind w:firstLine="420"/>
        <w:rPr>
          <w:szCs w:val="21"/>
        </w:rPr>
      </w:pPr>
      <w:r>
        <w:rPr>
          <w:szCs w:val="21"/>
        </w:rPr>
        <w:t>略微提高了对侧标志灯垂直方向上的配光角度范围要求，更加有利于交通参与者的安全。同时，为了避免对存在的众多小型商用车灯具设计制造商造成负担，放宽了安装高度大于</w:t>
      </w:r>
      <w:r>
        <w:rPr>
          <w:szCs w:val="21"/>
        </w:rPr>
        <w:t>2100</w:t>
      </w:r>
      <w:r>
        <w:rPr>
          <w:szCs w:val="21"/>
        </w:rPr>
        <w:t>的侧标志灯的要求。</w:t>
      </w:r>
    </w:p>
    <w:p w14:paraId="3A082BBB" w14:textId="77777777" w:rsidR="00B876A8" w:rsidRDefault="00C77B86">
      <w:pPr>
        <w:spacing w:line="400" w:lineRule="exact"/>
        <w:ind w:firstLine="422"/>
        <w:rPr>
          <w:b/>
          <w:bCs/>
          <w:szCs w:val="21"/>
        </w:rPr>
      </w:pPr>
      <w:r>
        <w:rPr>
          <w:b/>
          <w:bCs/>
          <w:szCs w:val="21"/>
        </w:rPr>
        <w:t xml:space="preserve">9. </w:t>
      </w:r>
      <w:r>
        <w:rPr>
          <w:b/>
          <w:bCs/>
          <w:szCs w:val="21"/>
        </w:rPr>
        <w:t>其他项目差异</w:t>
      </w:r>
    </w:p>
    <w:p w14:paraId="668276FA" w14:textId="77777777" w:rsidR="00B876A8" w:rsidRDefault="00C77B86">
      <w:pPr>
        <w:spacing w:line="400" w:lineRule="exact"/>
        <w:ind w:firstLine="420"/>
        <w:rPr>
          <w:szCs w:val="21"/>
        </w:rPr>
      </w:pPr>
      <w:r>
        <w:rPr>
          <w:rFonts w:hint="eastAsia"/>
          <w:szCs w:val="21"/>
        </w:rPr>
        <w:t>（</w:t>
      </w:r>
      <w:r>
        <w:rPr>
          <w:rFonts w:hint="eastAsia"/>
          <w:szCs w:val="21"/>
        </w:rPr>
        <w:t>1</w:t>
      </w:r>
      <w:r>
        <w:rPr>
          <w:rFonts w:hint="eastAsia"/>
          <w:szCs w:val="21"/>
        </w:rPr>
        <w:t>）</w:t>
      </w:r>
      <w:r>
        <w:rPr>
          <w:szCs w:val="21"/>
        </w:rPr>
        <w:t>对失效模式的统一规定（条款</w:t>
      </w:r>
      <w:r>
        <w:rPr>
          <w:szCs w:val="21"/>
        </w:rPr>
        <w:t>7.4</w:t>
      </w:r>
      <w:r>
        <w:rPr>
          <w:szCs w:val="21"/>
        </w:rPr>
        <w:t>）</w:t>
      </w:r>
    </w:p>
    <w:p w14:paraId="361B510D" w14:textId="77777777" w:rsidR="00B876A8" w:rsidRDefault="00C77B86">
      <w:pPr>
        <w:spacing w:line="400" w:lineRule="exact"/>
        <w:ind w:firstLine="420"/>
        <w:rPr>
          <w:szCs w:val="21"/>
        </w:rPr>
      </w:pPr>
      <w:r>
        <w:rPr>
          <w:szCs w:val="21"/>
        </w:rPr>
        <w:t>在昼间行驶灯一节中曾提到对失效模式的统一规定，除昼间行驶灯以外，其他灯具的失效模式要求与</w:t>
      </w:r>
      <w:r>
        <w:rPr>
          <w:szCs w:val="21"/>
        </w:rPr>
        <w:t>UN</w:t>
      </w:r>
      <w:r>
        <w:rPr>
          <w:szCs w:val="21"/>
        </w:rPr>
        <w:t>并无差异。此项修改可以达到对标准的简化目的。</w:t>
      </w:r>
    </w:p>
    <w:p w14:paraId="51013FB5" w14:textId="77777777" w:rsidR="00B876A8" w:rsidRDefault="00C77B86">
      <w:pPr>
        <w:spacing w:line="400" w:lineRule="exact"/>
        <w:ind w:firstLine="420"/>
        <w:rPr>
          <w:szCs w:val="21"/>
        </w:rPr>
      </w:pPr>
      <w:r>
        <w:rPr>
          <w:rFonts w:hint="eastAsia"/>
          <w:szCs w:val="21"/>
        </w:rPr>
        <w:t>（</w:t>
      </w:r>
      <w:r>
        <w:rPr>
          <w:rFonts w:hint="eastAsia"/>
          <w:szCs w:val="21"/>
        </w:rPr>
        <w:t>2</w:t>
      </w:r>
      <w:r>
        <w:rPr>
          <w:rFonts w:hint="eastAsia"/>
          <w:szCs w:val="21"/>
        </w:rPr>
        <w:t>）</w:t>
      </w:r>
      <w:r>
        <w:rPr>
          <w:szCs w:val="21"/>
        </w:rPr>
        <w:t>可变光强装置与环境光的关系（条款</w:t>
      </w:r>
      <w:r>
        <w:rPr>
          <w:szCs w:val="21"/>
        </w:rPr>
        <w:t>7.3,7.6.3</w:t>
      </w:r>
      <w:r>
        <w:rPr>
          <w:szCs w:val="21"/>
        </w:rPr>
        <w:t>）</w:t>
      </w:r>
    </w:p>
    <w:p w14:paraId="37F5D061" w14:textId="77777777" w:rsidR="00B876A8" w:rsidRDefault="00C77B86">
      <w:pPr>
        <w:spacing w:line="400" w:lineRule="exact"/>
        <w:ind w:firstLine="420"/>
        <w:rPr>
          <w:szCs w:val="21"/>
        </w:rPr>
      </w:pPr>
      <w:r>
        <w:rPr>
          <w:szCs w:val="21"/>
        </w:rPr>
        <w:t>由于实际天气情况与昼夜情况相互影响作用，而且可变光强装置在白天的发光强度较高，如不对其开启进行规范，会造成对其他交通参与者的</w:t>
      </w:r>
      <w:proofErr w:type="gramStart"/>
      <w:r>
        <w:rPr>
          <w:szCs w:val="21"/>
        </w:rPr>
        <w:t>炫</w:t>
      </w:r>
      <w:proofErr w:type="gramEnd"/>
      <w:r>
        <w:rPr>
          <w:szCs w:val="21"/>
        </w:rPr>
        <w:t>光。经过标准起草组的论证，率先提出将</w:t>
      </w:r>
      <w:r>
        <w:rPr>
          <w:szCs w:val="21"/>
        </w:rPr>
        <w:t>1000lx</w:t>
      </w:r>
      <w:r>
        <w:rPr>
          <w:szCs w:val="21"/>
        </w:rPr>
        <w:t>的环境光作为可变光强装置改变其光强的分界线，提高了可变光强装置的安全系数。</w:t>
      </w:r>
    </w:p>
    <w:p w14:paraId="6C47F9F8" w14:textId="77777777" w:rsidR="00B876A8" w:rsidRDefault="00C77B86">
      <w:pPr>
        <w:spacing w:line="400" w:lineRule="exact"/>
        <w:ind w:firstLine="420"/>
        <w:rPr>
          <w:szCs w:val="21"/>
        </w:rPr>
      </w:pPr>
      <w:r>
        <w:rPr>
          <w:rFonts w:hint="eastAsia"/>
          <w:szCs w:val="21"/>
        </w:rPr>
        <w:t>（</w:t>
      </w:r>
      <w:r>
        <w:rPr>
          <w:rFonts w:hint="eastAsia"/>
          <w:szCs w:val="21"/>
        </w:rPr>
        <w:t>3</w:t>
      </w:r>
      <w:r>
        <w:rPr>
          <w:rFonts w:hint="eastAsia"/>
          <w:szCs w:val="21"/>
        </w:rPr>
        <w:t>）</w:t>
      </w:r>
      <w:r>
        <w:rPr>
          <w:szCs w:val="21"/>
        </w:rPr>
        <w:t>新增的光信号投射</w:t>
      </w:r>
      <w:r>
        <w:rPr>
          <w:szCs w:val="21"/>
        </w:rPr>
        <w:t>功能（条款</w:t>
      </w:r>
      <w:r>
        <w:rPr>
          <w:szCs w:val="21"/>
        </w:rPr>
        <w:t>5.3</w:t>
      </w:r>
      <w:r>
        <w:rPr>
          <w:szCs w:val="21"/>
        </w:rPr>
        <w:t>，附录</w:t>
      </w:r>
      <w:r>
        <w:rPr>
          <w:szCs w:val="21"/>
        </w:rPr>
        <w:t>C</w:t>
      </w:r>
      <w:r>
        <w:rPr>
          <w:szCs w:val="21"/>
        </w:rPr>
        <w:t>）与自动驾驶系统标志灯（</w:t>
      </w:r>
      <w:r>
        <w:rPr>
          <w:szCs w:val="21"/>
        </w:rPr>
        <w:t>ADS</w:t>
      </w:r>
      <w:r>
        <w:rPr>
          <w:szCs w:val="21"/>
        </w:rPr>
        <w:t>）（条款</w:t>
      </w:r>
      <w:r>
        <w:rPr>
          <w:szCs w:val="21"/>
        </w:rPr>
        <w:t xml:space="preserve"> </w:t>
      </w:r>
      <w:r>
        <w:rPr>
          <w:szCs w:val="21"/>
        </w:rPr>
        <w:t>附录</w:t>
      </w:r>
      <w:r>
        <w:rPr>
          <w:szCs w:val="21"/>
        </w:rPr>
        <w:t>D</w:t>
      </w:r>
      <w:r>
        <w:rPr>
          <w:szCs w:val="21"/>
        </w:rPr>
        <w:t>）</w:t>
      </w:r>
    </w:p>
    <w:p w14:paraId="204D8C0B" w14:textId="77777777" w:rsidR="00B876A8" w:rsidRDefault="00C77B86">
      <w:pPr>
        <w:spacing w:line="400" w:lineRule="exact"/>
        <w:ind w:firstLine="420"/>
        <w:rPr>
          <w:szCs w:val="21"/>
        </w:rPr>
      </w:pPr>
      <w:r>
        <w:rPr>
          <w:szCs w:val="21"/>
        </w:rPr>
        <w:t>对光信号投射功能的要求本标准同样走在了世界前列，虽然目前尚无产品应用，但是标</w:t>
      </w:r>
      <w:r>
        <w:rPr>
          <w:szCs w:val="21"/>
        </w:rPr>
        <w:lastRenderedPageBreak/>
        <w:t>准的出台无疑会促进并规范其发展，促使其对交通参与者的行车安全</w:t>
      </w:r>
      <w:proofErr w:type="gramStart"/>
      <w:r>
        <w:rPr>
          <w:szCs w:val="21"/>
        </w:rPr>
        <w:t>作出</w:t>
      </w:r>
      <w:proofErr w:type="gramEnd"/>
      <w:r>
        <w:rPr>
          <w:szCs w:val="21"/>
        </w:rPr>
        <w:t>进一步的贡献。</w:t>
      </w:r>
    </w:p>
    <w:p w14:paraId="5A0239AB"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22" w:name="_Toc64898479"/>
      <w:r>
        <w:rPr>
          <w:rFonts w:eastAsia="黑体" w:hint="eastAsia"/>
          <w:bCs/>
          <w:color w:val="000000"/>
          <w:kern w:val="0"/>
          <w:sz w:val="24"/>
        </w:rPr>
        <w:t>五、</w:t>
      </w:r>
      <w:r>
        <w:rPr>
          <w:rFonts w:eastAsia="黑体"/>
          <w:bCs/>
          <w:color w:val="000000"/>
          <w:kern w:val="0"/>
          <w:sz w:val="24"/>
        </w:rPr>
        <w:t>重大分歧意见的处理过程、处理意见及其依据</w:t>
      </w:r>
      <w:bookmarkEnd w:id="22"/>
    </w:p>
    <w:p w14:paraId="226B2D64" w14:textId="77777777" w:rsidR="00B876A8" w:rsidRDefault="00C77B86">
      <w:pPr>
        <w:ind w:firstLine="420"/>
        <w:rPr>
          <w:bCs/>
          <w:color w:val="000000"/>
          <w:kern w:val="0"/>
          <w:szCs w:val="21"/>
        </w:rPr>
      </w:pPr>
      <w:r>
        <w:rPr>
          <w:bCs/>
          <w:color w:val="000000"/>
          <w:kern w:val="0"/>
          <w:szCs w:val="21"/>
        </w:rPr>
        <w:t>无。</w:t>
      </w:r>
    </w:p>
    <w:p w14:paraId="04B907C2"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23" w:name="_Toc64898480"/>
      <w:r>
        <w:rPr>
          <w:rFonts w:eastAsia="黑体" w:hint="eastAsia"/>
          <w:bCs/>
          <w:color w:val="000000"/>
          <w:kern w:val="0"/>
          <w:sz w:val="24"/>
        </w:rPr>
        <w:t>六、</w:t>
      </w:r>
      <w:r>
        <w:rPr>
          <w:rFonts w:eastAsia="黑体"/>
          <w:bCs/>
          <w:color w:val="000000"/>
          <w:kern w:val="0"/>
          <w:sz w:val="24"/>
        </w:rPr>
        <w:t>对强制性国家标准自发布日期</w:t>
      </w:r>
      <w:proofErr w:type="gramStart"/>
      <w:r>
        <w:rPr>
          <w:rFonts w:eastAsia="黑体"/>
          <w:bCs/>
          <w:color w:val="000000"/>
          <w:kern w:val="0"/>
          <w:sz w:val="24"/>
        </w:rPr>
        <w:t>至实施</w:t>
      </w:r>
      <w:proofErr w:type="gramEnd"/>
      <w:r>
        <w:rPr>
          <w:rFonts w:eastAsia="黑体"/>
          <w:bCs/>
          <w:color w:val="000000"/>
          <w:kern w:val="0"/>
          <w:sz w:val="24"/>
        </w:rPr>
        <w:t>日期之间的过渡期的建议及理由</w:t>
      </w:r>
      <w:bookmarkEnd w:id="23"/>
    </w:p>
    <w:p w14:paraId="496B5A51" w14:textId="77777777" w:rsidR="00B876A8" w:rsidRDefault="00C77B86">
      <w:pPr>
        <w:spacing w:line="400" w:lineRule="exact"/>
        <w:ind w:left="425" w:firstLineChars="0" w:firstLine="0"/>
        <w:rPr>
          <w:bCs/>
          <w:color w:val="000000"/>
          <w:kern w:val="0"/>
          <w:szCs w:val="21"/>
        </w:rPr>
      </w:pPr>
      <w:bookmarkStart w:id="24" w:name="_Toc64898481"/>
      <w:r>
        <w:rPr>
          <w:bCs/>
          <w:color w:val="000000"/>
          <w:kern w:val="0"/>
          <w:szCs w:val="21"/>
        </w:rPr>
        <w:t>本标准与替代标准存在较大差异，建议设置一定过渡期要求。</w:t>
      </w:r>
    </w:p>
    <w:p w14:paraId="3B8AA884" w14:textId="77777777" w:rsidR="004C63B8" w:rsidRDefault="00C77B86" w:rsidP="004C63B8">
      <w:pPr>
        <w:spacing w:line="400" w:lineRule="exact"/>
        <w:ind w:left="425" w:firstLineChars="0" w:firstLine="0"/>
        <w:rPr>
          <w:bCs/>
          <w:color w:val="000000"/>
          <w:kern w:val="0"/>
          <w:szCs w:val="21"/>
        </w:rPr>
      </w:pPr>
      <w:r>
        <w:rPr>
          <w:bCs/>
          <w:color w:val="000000"/>
          <w:kern w:val="0"/>
          <w:szCs w:val="21"/>
        </w:rPr>
        <w:t>自发布日期</w:t>
      </w:r>
      <w:proofErr w:type="gramStart"/>
      <w:r>
        <w:rPr>
          <w:bCs/>
          <w:color w:val="000000"/>
          <w:kern w:val="0"/>
          <w:szCs w:val="21"/>
        </w:rPr>
        <w:t>至实施</w:t>
      </w:r>
      <w:proofErr w:type="gramEnd"/>
      <w:r>
        <w:rPr>
          <w:bCs/>
          <w:color w:val="000000"/>
          <w:kern w:val="0"/>
          <w:szCs w:val="21"/>
        </w:rPr>
        <w:t>日期之间的过渡期的建议如下：</w:t>
      </w:r>
    </w:p>
    <w:p w14:paraId="516FB555" w14:textId="77777777" w:rsidR="004C63B8" w:rsidRPr="004C63B8" w:rsidRDefault="004C63B8" w:rsidP="004C63B8">
      <w:pPr>
        <w:spacing w:line="400" w:lineRule="exact"/>
        <w:ind w:left="425" w:firstLineChars="0" w:firstLine="0"/>
        <w:rPr>
          <w:bCs/>
          <w:color w:val="000000"/>
          <w:kern w:val="0"/>
          <w:szCs w:val="21"/>
        </w:rPr>
      </w:pPr>
      <w:bookmarkStart w:id="25" w:name="_Hlk72163848"/>
      <w:r w:rsidRPr="004C63B8">
        <w:rPr>
          <w:rFonts w:hint="eastAsia"/>
          <w:bCs/>
          <w:color w:val="000000"/>
          <w:kern w:val="0"/>
          <w:szCs w:val="21"/>
        </w:rPr>
        <w:t>对于新申请型式批准的汽车及挂车光信号装置及系统，自本文件实施之日起开始执行</w:t>
      </w:r>
      <w:bookmarkEnd w:id="25"/>
      <w:r w:rsidRPr="004C63B8">
        <w:rPr>
          <w:rFonts w:hint="eastAsia"/>
          <w:bCs/>
          <w:color w:val="000000"/>
          <w:kern w:val="0"/>
          <w:szCs w:val="21"/>
        </w:rPr>
        <w:t>。</w:t>
      </w:r>
    </w:p>
    <w:p w14:paraId="458C4E80" w14:textId="77777777" w:rsidR="004C63B8" w:rsidRPr="004C63B8" w:rsidRDefault="004C63B8" w:rsidP="004C63B8">
      <w:pPr>
        <w:spacing w:line="400" w:lineRule="exact"/>
        <w:ind w:left="425" w:firstLineChars="0" w:firstLine="0"/>
        <w:rPr>
          <w:bCs/>
          <w:color w:val="000000"/>
          <w:kern w:val="0"/>
          <w:szCs w:val="21"/>
        </w:rPr>
      </w:pPr>
      <w:bookmarkStart w:id="26" w:name="_Hlk72164353"/>
      <w:r w:rsidRPr="004C63B8">
        <w:rPr>
          <w:rFonts w:hint="eastAsia"/>
          <w:bCs/>
          <w:color w:val="000000"/>
          <w:kern w:val="0"/>
          <w:szCs w:val="21"/>
        </w:rPr>
        <w:t>对于新申请型式批准的车型，自本文件实施之日起第</w:t>
      </w:r>
      <w:r w:rsidRPr="004C63B8">
        <w:rPr>
          <w:rFonts w:hint="eastAsia"/>
          <w:bCs/>
          <w:color w:val="000000"/>
          <w:kern w:val="0"/>
          <w:szCs w:val="21"/>
        </w:rPr>
        <w:t>13</w:t>
      </w:r>
      <w:r w:rsidRPr="004C63B8">
        <w:rPr>
          <w:rFonts w:hint="eastAsia"/>
          <w:bCs/>
          <w:color w:val="000000"/>
          <w:kern w:val="0"/>
          <w:szCs w:val="21"/>
        </w:rPr>
        <w:t>个月开始执行。</w:t>
      </w:r>
      <w:bookmarkEnd w:id="26"/>
    </w:p>
    <w:p w14:paraId="32AC6F6C" w14:textId="77777777" w:rsidR="004C63B8" w:rsidRPr="004C63B8" w:rsidRDefault="004C63B8" w:rsidP="00EA49FD">
      <w:pPr>
        <w:spacing w:line="400" w:lineRule="exact"/>
        <w:ind w:firstLine="420"/>
        <w:rPr>
          <w:bCs/>
          <w:color w:val="000000"/>
          <w:kern w:val="0"/>
          <w:szCs w:val="21"/>
        </w:rPr>
      </w:pPr>
      <w:r w:rsidRPr="004C63B8">
        <w:rPr>
          <w:rFonts w:hint="eastAsia"/>
          <w:bCs/>
          <w:color w:val="000000"/>
          <w:kern w:val="0"/>
          <w:szCs w:val="21"/>
        </w:rPr>
        <w:t>对于已获通过型式检验的汽车及挂车光信号装置及系统和已获得型式批准的车型，给予直至停产的过渡期。</w:t>
      </w:r>
    </w:p>
    <w:p w14:paraId="3848F4C9" w14:textId="578FFE7A" w:rsidR="00B876A8" w:rsidRDefault="004C63B8" w:rsidP="004C63B8">
      <w:pPr>
        <w:ind w:firstLine="420"/>
        <w:rPr>
          <w:rFonts w:eastAsia="黑体"/>
          <w:bCs/>
          <w:color w:val="000000"/>
          <w:kern w:val="0"/>
          <w:sz w:val="24"/>
        </w:rPr>
      </w:pPr>
      <w:r w:rsidRPr="004C63B8">
        <w:rPr>
          <w:bCs/>
          <w:color w:val="000000"/>
          <w:kern w:val="0"/>
          <w:szCs w:val="21"/>
        </w:rPr>
        <w:t xml:space="preserve"> </w:t>
      </w:r>
      <w:r w:rsidR="00C77B86">
        <w:rPr>
          <w:rFonts w:eastAsia="黑体" w:hint="eastAsia"/>
          <w:bCs/>
          <w:color w:val="000000"/>
          <w:kern w:val="0"/>
          <w:sz w:val="24"/>
        </w:rPr>
        <w:t>七、</w:t>
      </w:r>
      <w:r w:rsidR="00C77B86">
        <w:rPr>
          <w:rFonts w:eastAsia="黑体"/>
          <w:bCs/>
          <w:color w:val="000000"/>
          <w:kern w:val="0"/>
          <w:sz w:val="24"/>
        </w:rPr>
        <w:t>与实施强制性国家标准有关的政策措施</w:t>
      </w:r>
      <w:bookmarkEnd w:id="24"/>
    </w:p>
    <w:p w14:paraId="61E399B6" w14:textId="77777777" w:rsidR="00B876A8" w:rsidRDefault="00C77B86">
      <w:pPr>
        <w:spacing w:line="400" w:lineRule="exact"/>
        <w:ind w:firstLine="420"/>
        <w:rPr>
          <w:szCs w:val="21"/>
        </w:rPr>
      </w:pPr>
      <w:bookmarkStart w:id="27" w:name="_Toc64898482"/>
      <w:r>
        <w:rPr>
          <w:szCs w:val="21"/>
        </w:rPr>
        <w:t>本标准的实施监督管理部门为中华人民共和国工业和信息化部。</w:t>
      </w:r>
    </w:p>
    <w:p w14:paraId="738CBB06" w14:textId="77777777" w:rsidR="00B876A8" w:rsidRDefault="00C77B86">
      <w:pPr>
        <w:ind w:firstLine="420"/>
        <w:rPr>
          <w:szCs w:val="21"/>
        </w:rPr>
      </w:pPr>
      <w:r>
        <w:rPr>
          <w:szCs w:val="21"/>
        </w:rPr>
        <w:t>工业和信息化部发布了《道路机动车辆生产企业及产品准入管理办法》（工业和信息化部令第</w:t>
      </w:r>
      <w:r>
        <w:rPr>
          <w:szCs w:val="21"/>
        </w:rPr>
        <w:t>50</w:t>
      </w:r>
      <w:r>
        <w:rPr>
          <w:szCs w:val="21"/>
        </w:rPr>
        <w:t>号），通过《道路机动车辆生产企业及产品公告》对道路机动车辆生产企业及产品进行准入管理。本强制性国家标准将纳入该管理体系，由国家工业和信息化部依据本标准对相关产品进行准入管理，并依法对违反强制性国家标准的行为进行处理。</w:t>
      </w:r>
    </w:p>
    <w:p w14:paraId="78EFC232" w14:textId="77777777" w:rsidR="00B876A8" w:rsidRDefault="00C77B86">
      <w:pPr>
        <w:ind w:firstLine="420"/>
        <w:rPr>
          <w:rFonts w:ascii="宋体" w:hAnsi="宋体" w:cs="宋体"/>
          <w:szCs w:val="21"/>
        </w:rPr>
      </w:pPr>
      <w:r>
        <w:rPr>
          <w:szCs w:val="21"/>
        </w:rPr>
        <w:t>《中华人民共和国标准</w:t>
      </w:r>
      <w:r>
        <w:rPr>
          <w:rFonts w:ascii="宋体" w:hAnsi="宋体" w:cs="宋体" w:hint="eastAsia"/>
          <w:szCs w:val="21"/>
        </w:rPr>
        <w:t>化法》第二十五条规定“不符合强制性标准的产品、服务，不得生产、销售、进口或者提供”；第三十六条规定“生产、销售、进口产品或者提供服务不符合强制性标准，或者企业生产的产品、提供的服务不符合其</w:t>
      </w:r>
      <w:r>
        <w:rPr>
          <w:rFonts w:ascii="宋体" w:hAnsi="宋体" w:cs="宋体" w:hint="eastAsia"/>
          <w:szCs w:val="21"/>
        </w:rPr>
        <w:t>公开标准的技术要求的，依法承担民事责任”。</w:t>
      </w:r>
    </w:p>
    <w:p w14:paraId="20FA0375" w14:textId="77777777" w:rsidR="00B876A8" w:rsidRDefault="00C77B86">
      <w:pPr>
        <w:ind w:firstLine="420"/>
        <w:rPr>
          <w:rFonts w:ascii="宋体" w:hAnsi="宋体" w:cs="宋体"/>
          <w:szCs w:val="21"/>
        </w:rPr>
      </w:pPr>
      <w:r>
        <w:rPr>
          <w:szCs w:val="21"/>
        </w:rPr>
        <w:t>《中华人民共和国产品质</w:t>
      </w:r>
      <w:r>
        <w:rPr>
          <w:rFonts w:ascii="宋体" w:hAnsi="宋体" w:cs="宋体" w:hint="eastAsia"/>
          <w:szCs w:val="21"/>
        </w:rPr>
        <w:t>量法》第十三条明确规定，“可能危及人体健康和人身、财产安全的工业产品，必须符合保障人体健康和人身、财产安全的国家标准、行业标准”。</w:t>
      </w:r>
    </w:p>
    <w:p w14:paraId="32636CC2" w14:textId="77777777" w:rsidR="00B876A8" w:rsidRDefault="00C77B86">
      <w:pPr>
        <w:ind w:firstLine="420"/>
        <w:rPr>
          <w:rFonts w:ascii="宋体" w:hAnsi="宋体" w:cs="宋体"/>
          <w:bCs/>
          <w:color w:val="000000"/>
          <w:kern w:val="0"/>
          <w:szCs w:val="21"/>
        </w:rPr>
      </w:pPr>
      <w:r>
        <w:rPr>
          <w:rFonts w:ascii="宋体" w:hAnsi="宋体" w:cs="宋体" w:hint="eastAsia"/>
          <w:szCs w:val="21"/>
        </w:rPr>
        <w:t>工信部发布的《车辆生产企业及产品生产一致性监督管理办法》中也明确提出，“工业和信息化部通过生产一致性监督检查，确认车辆生产企业生产和销售的产品是否符合一致性要求，是否符合国家政策和管理规定以及强制性标准、法规要求”。</w:t>
      </w:r>
    </w:p>
    <w:p w14:paraId="2B500C5E"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r>
        <w:rPr>
          <w:rFonts w:eastAsia="黑体" w:hint="eastAsia"/>
          <w:bCs/>
          <w:color w:val="000000"/>
          <w:kern w:val="0"/>
          <w:sz w:val="24"/>
        </w:rPr>
        <w:t>八、</w:t>
      </w:r>
      <w:r>
        <w:rPr>
          <w:rFonts w:eastAsia="黑体"/>
          <w:bCs/>
          <w:color w:val="000000"/>
          <w:kern w:val="0"/>
          <w:sz w:val="24"/>
        </w:rPr>
        <w:t>是否需要对外通报的建议及理由</w:t>
      </w:r>
      <w:bookmarkEnd w:id="27"/>
    </w:p>
    <w:p w14:paraId="38F74D56" w14:textId="77777777" w:rsidR="00B876A8" w:rsidRDefault="00C77B86">
      <w:pPr>
        <w:pStyle w:val="af9"/>
        <w:spacing w:line="400" w:lineRule="exact"/>
        <w:rPr>
          <w:rFonts w:ascii="Times New Roman"/>
          <w:szCs w:val="21"/>
        </w:rPr>
      </w:pPr>
      <w:r>
        <w:rPr>
          <w:rFonts w:ascii="Times New Roman"/>
          <w:szCs w:val="21"/>
        </w:rPr>
        <w:t>本文件规定了汽车及挂车光信号装置及系统的术语和定义、性能要求、</w:t>
      </w:r>
      <w:r>
        <w:rPr>
          <w:rFonts w:ascii="Times New Roman"/>
          <w:szCs w:val="21"/>
        </w:rPr>
        <w:t>试验方法和检验规则等。</w:t>
      </w:r>
    </w:p>
    <w:p w14:paraId="025EB842" w14:textId="77777777" w:rsidR="00B876A8" w:rsidRDefault="00C77B86">
      <w:pPr>
        <w:pStyle w:val="af9"/>
        <w:spacing w:line="400" w:lineRule="exact"/>
        <w:rPr>
          <w:rFonts w:ascii="Times New Roman"/>
          <w:szCs w:val="21"/>
        </w:rPr>
      </w:pPr>
      <w:r>
        <w:rPr>
          <w:rFonts w:ascii="Times New Roman"/>
          <w:szCs w:val="21"/>
        </w:rPr>
        <w:t>本文件适用于</w:t>
      </w:r>
      <w:r>
        <w:rPr>
          <w:rFonts w:ascii="Times New Roman"/>
          <w:szCs w:val="21"/>
        </w:rPr>
        <w:t>M</w:t>
      </w:r>
      <w:r>
        <w:rPr>
          <w:rFonts w:ascii="Times New Roman"/>
          <w:szCs w:val="21"/>
        </w:rPr>
        <w:t>、</w:t>
      </w:r>
      <w:r>
        <w:rPr>
          <w:rFonts w:ascii="Times New Roman"/>
          <w:szCs w:val="21"/>
        </w:rPr>
        <w:t>N</w:t>
      </w:r>
      <w:r>
        <w:rPr>
          <w:rFonts w:ascii="Times New Roman"/>
          <w:szCs w:val="21"/>
        </w:rPr>
        <w:t>、</w:t>
      </w:r>
      <w:r>
        <w:rPr>
          <w:rFonts w:ascii="Times New Roman"/>
          <w:szCs w:val="21"/>
        </w:rPr>
        <w:t>O</w:t>
      </w:r>
      <w:r>
        <w:rPr>
          <w:rFonts w:ascii="Times New Roman"/>
          <w:szCs w:val="21"/>
        </w:rPr>
        <w:t>类汽车使用的位置灯、转向灯、制动灯、示廓灯、驻车灯、自动驾驶系统标志灯、昼间行车灯、牌照灯、后雾灯、光信号投射单元等光信号装置及系统，其他类型车辆参照执行。</w:t>
      </w:r>
    </w:p>
    <w:p w14:paraId="06CF718E" w14:textId="77777777" w:rsidR="00B876A8" w:rsidRDefault="00C77B86">
      <w:pPr>
        <w:spacing w:line="400" w:lineRule="exact"/>
        <w:ind w:firstLine="420"/>
        <w:rPr>
          <w:bCs/>
          <w:color w:val="000000"/>
          <w:kern w:val="0"/>
          <w:szCs w:val="21"/>
        </w:rPr>
      </w:pPr>
      <w:r>
        <w:rPr>
          <w:bCs/>
          <w:color w:val="000000"/>
          <w:kern w:val="0"/>
          <w:szCs w:val="21"/>
        </w:rPr>
        <w:lastRenderedPageBreak/>
        <w:t>本文件部分技术条款与国际标准或者与有关国际标准技术要求不完全一致，且本标准涉及人身健康和生命财产安全，依据《强制性国家标准管理办法》与世界贸易组织的要求，需要进行</w:t>
      </w:r>
      <w:r>
        <w:rPr>
          <w:bCs/>
          <w:color w:val="000000"/>
          <w:kern w:val="0"/>
          <w:szCs w:val="21"/>
        </w:rPr>
        <w:t>WTO/TBT</w:t>
      </w:r>
      <w:r>
        <w:rPr>
          <w:bCs/>
          <w:color w:val="000000"/>
          <w:kern w:val="0"/>
          <w:szCs w:val="21"/>
        </w:rPr>
        <w:t>通报。</w:t>
      </w:r>
    </w:p>
    <w:p w14:paraId="5F440331"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28" w:name="_Toc64898483"/>
      <w:r>
        <w:rPr>
          <w:rFonts w:eastAsia="黑体" w:hint="eastAsia"/>
          <w:bCs/>
          <w:color w:val="000000"/>
          <w:kern w:val="0"/>
          <w:sz w:val="24"/>
        </w:rPr>
        <w:t>九、</w:t>
      </w:r>
      <w:r>
        <w:rPr>
          <w:rFonts w:eastAsia="黑体"/>
          <w:bCs/>
          <w:color w:val="000000"/>
          <w:kern w:val="0"/>
          <w:sz w:val="24"/>
        </w:rPr>
        <w:t>废止现行有关标准的建议</w:t>
      </w:r>
      <w:bookmarkEnd w:id="28"/>
    </w:p>
    <w:p w14:paraId="4F3B5EE2" w14:textId="77777777" w:rsidR="00B876A8" w:rsidRDefault="00C77B86">
      <w:pPr>
        <w:ind w:firstLine="420"/>
        <w:rPr>
          <w:bCs/>
          <w:color w:val="000000"/>
          <w:kern w:val="0"/>
          <w:szCs w:val="21"/>
        </w:rPr>
      </w:pPr>
      <w:r>
        <w:rPr>
          <w:bCs/>
          <w:color w:val="000000"/>
          <w:kern w:val="0"/>
          <w:szCs w:val="21"/>
        </w:rPr>
        <w:t>该强制性标准发布实施后，代替原来的</w:t>
      </w:r>
      <w:proofErr w:type="gramStart"/>
      <w:r>
        <w:rPr>
          <w:bCs/>
          <w:color w:val="000000"/>
          <w:kern w:val="0"/>
          <w:szCs w:val="21"/>
        </w:rPr>
        <w:t xml:space="preserve">GB </w:t>
      </w:r>
      <w:proofErr w:type="spellStart"/>
      <w:r>
        <w:rPr>
          <w:bCs/>
          <w:color w:val="000000"/>
          <w:kern w:val="0"/>
          <w:szCs w:val="21"/>
        </w:rPr>
        <w:t>GB</w:t>
      </w:r>
      <w:proofErr w:type="spellEnd"/>
      <w:r>
        <w:rPr>
          <w:bCs/>
          <w:color w:val="000000"/>
          <w:kern w:val="0"/>
          <w:szCs w:val="21"/>
        </w:rPr>
        <w:t xml:space="preserve"> </w:t>
      </w:r>
      <w:proofErr w:type="gramEnd"/>
      <w:r>
        <w:rPr>
          <w:bCs/>
          <w:color w:val="000000"/>
          <w:kern w:val="0"/>
          <w:szCs w:val="21"/>
        </w:rPr>
        <w:t>5920-2019</w:t>
      </w:r>
      <w:r>
        <w:rPr>
          <w:bCs/>
          <w:color w:val="000000"/>
          <w:kern w:val="0"/>
          <w:szCs w:val="21"/>
        </w:rPr>
        <w:t>《汽车及挂车前位灯、后位灯、示廓灯和制动灯配光性能》、</w:t>
      </w:r>
      <w:r>
        <w:rPr>
          <w:bCs/>
          <w:color w:val="000000"/>
          <w:kern w:val="0"/>
          <w:szCs w:val="21"/>
        </w:rPr>
        <w:t>GB 15235-2007</w:t>
      </w:r>
      <w:r>
        <w:rPr>
          <w:bCs/>
          <w:color w:val="000000"/>
          <w:kern w:val="0"/>
          <w:szCs w:val="21"/>
        </w:rPr>
        <w:t>《汽车及挂车倒车灯配光性能》、</w:t>
      </w:r>
      <w:r>
        <w:rPr>
          <w:bCs/>
          <w:color w:val="000000"/>
          <w:kern w:val="0"/>
          <w:szCs w:val="21"/>
        </w:rPr>
        <w:t>GB 11554-2008</w:t>
      </w:r>
      <w:r>
        <w:rPr>
          <w:bCs/>
          <w:color w:val="000000"/>
          <w:kern w:val="0"/>
          <w:szCs w:val="21"/>
        </w:rPr>
        <w:t>《机动车和挂车用后雾灯配光性能》、</w:t>
      </w:r>
      <w:r>
        <w:rPr>
          <w:bCs/>
          <w:color w:val="000000"/>
          <w:kern w:val="0"/>
          <w:szCs w:val="21"/>
        </w:rPr>
        <w:t>GB 17509-2008</w:t>
      </w:r>
      <w:r>
        <w:rPr>
          <w:bCs/>
          <w:color w:val="000000"/>
          <w:kern w:val="0"/>
          <w:szCs w:val="21"/>
        </w:rPr>
        <w:t>《汽车及挂车转向信号灯配光性能》、</w:t>
      </w:r>
      <w:r>
        <w:rPr>
          <w:bCs/>
          <w:color w:val="000000"/>
          <w:kern w:val="0"/>
          <w:szCs w:val="21"/>
        </w:rPr>
        <w:t>GB 18408-2015</w:t>
      </w:r>
      <w:r>
        <w:rPr>
          <w:bCs/>
          <w:color w:val="000000"/>
          <w:kern w:val="0"/>
          <w:szCs w:val="21"/>
        </w:rPr>
        <w:t>《汽车及挂车后牌照板照明装置配光性能》、</w:t>
      </w:r>
      <w:r>
        <w:rPr>
          <w:bCs/>
          <w:color w:val="000000"/>
          <w:kern w:val="0"/>
          <w:szCs w:val="21"/>
        </w:rPr>
        <w:t>GB 18409-2013</w:t>
      </w:r>
      <w:r>
        <w:rPr>
          <w:bCs/>
          <w:color w:val="000000"/>
          <w:kern w:val="0"/>
          <w:szCs w:val="21"/>
        </w:rPr>
        <w:t>《汽车驻车灯配光性能》、</w:t>
      </w:r>
      <w:r>
        <w:rPr>
          <w:bCs/>
          <w:color w:val="000000"/>
          <w:kern w:val="0"/>
          <w:szCs w:val="21"/>
        </w:rPr>
        <w:t>GB 18099-2013</w:t>
      </w:r>
      <w:r>
        <w:rPr>
          <w:bCs/>
          <w:color w:val="000000"/>
          <w:kern w:val="0"/>
          <w:szCs w:val="21"/>
        </w:rPr>
        <w:t>《机动车及挂车侧标志灯配光性能》、</w:t>
      </w:r>
      <w:r>
        <w:rPr>
          <w:bCs/>
          <w:color w:val="000000"/>
          <w:kern w:val="0"/>
          <w:szCs w:val="21"/>
        </w:rPr>
        <w:t>GB 23255-2019</w:t>
      </w:r>
      <w:r>
        <w:rPr>
          <w:bCs/>
          <w:color w:val="000000"/>
          <w:kern w:val="0"/>
          <w:szCs w:val="21"/>
        </w:rPr>
        <w:t>《汽车昼间行驶灯配光性能》。</w:t>
      </w:r>
    </w:p>
    <w:p w14:paraId="33B3EAD4" w14:textId="77777777" w:rsidR="00B876A8" w:rsidRDefault="00C77B86">
      <w:pPr>
        <w:ind w:firstLine="420"/>
        <w:rPr>
          <w:bCs/>
          <w:color w:val="000000"/>
          <w:kern w:val="0"/>
          <w:szCs w:val="21"/>
        </w:rPr>
      </w:pPr>
      <w:r>
        <w:rPr>
          <w:bCs/>
          <w:color w:val="000000"/>
          <w:kern w:val="0"/>
          <w:szCs w:val="21"/>
        </w:rPr>
        <w:t>本标准发布之日起第</w:t>
      </w:r>
      <w:r>
        <w:rPr>
          <w:bCs/>
          <w:color w:val="000000"/>
          <w:kern w:val="0"/>
          <w:szCs w:val="21"/>
        </w:rPr>
        <w:t>19</w:t>
      </w:r>
      <w:r>
        <w:rPr>
          <w:bCs/>
          <w:color w:val="000000"/>
          <w:kern w:val="0"/>
          <w:szCs w:val="21"/>
        </w:rPr>
        <w:t>个月后，</w:t>
      </w:r>
      <w:proofErr w:type="gramStart"/>
      <w:r>
        <w:rPr>
          <w:bCs/>
          <w:color w:val="000000"/>
          <w:kern w:val="0"/>
          <w:szCs w:val="21"/>
        </w:rPr>
        <w:t xml:space="preserve">GB </w:t>
      </w:r>
      <w:proofErr w:type="spellStart"/>
      <w:r>
        <w:rPr>
          <w:bCs/>
          <w:color w:val="000000"/>
          <w:kern w:val="0"/>
          <w:szCs w:val="21"/>
        </w:rPr>
        <w:t>GB</w:t>
      </w:r>
      <w:proofErr w:type="spellEnd"/>
      <w:r>
        <w:rPr>
          <w:bCs/>
          <w:color w:val="000000"/>
          <w:kern w:val="0"/>
          <w:szCs w:val="21"/>
        </w:rPr>
        <w:t xml:space="preserve"> </w:t>
      </w:r>
      <w:proofErr w:type="gramEnd"/>
      <w:r>
        <w:rPr>
          <w:bCs/>
          <w:color w:val="000000"/>
          <w:kern w:val="0"/>
          <w:szCs w:val="21"/>
        </w:rPr>
        <w:t>5920</w:t>
      </w:r>
      <w:r>
        <w:rPr>
          <w:bCs/>
          <w:color w:val="000000"/>
          <w:kern w:val="0"/>
          <w:szCs w:val="21"/>
        </w:rPr>
        <w:t>-2019</w:t>
      </w:r>
      <w:r>
        <w:rPr>
          <w:bCs/>
          <w:color w:val="000000"/>
          <w:kern w:val="0"/>
          <w:szCs w:val="21"/>
        </w:rPr>
        <w:t>《汽车及挂车前位灯、后位灯、示廓灯和制动灯配光性能》、</w:t>
      </w:r>
      <w:r>
        <w:rPr>
          <w:bCs/>
          <w:color w:val="000000"/>
          <w:kern w:val="0"/>
          <w:szCs w:val="21"/>
        </w:rPr>
        <w:t>GB 15235-2007</w:t>
      </w:r>
      <w:r>
        <w:rPr>
          <w:bCs/>
          <w:color w:val="000000"/>
          <w:kern w:val="0"/>
          <w:szCs w:val="21"/>
        </w:rPr>
        <w:t>《汽车及挂车倒车灯配光性能》、</w:t>
      </w:r>
      <w:r>
        <w:rPr>
          <w:bCs/>
          <w:color w:val="000000"/>
          <w:kern w:val="0"/>
          <w:szCs w:val="21"/>
        </w:rPr>
        <w:t>GB 11554-2008</w:t>
      </w:r>
      <w:r>
        <w:rPr>
          <w:bCs/>
          <w:color w:val="000000"/>
          <w:kern w:val="0"/>
          <w:szCs w:val="21"/>
        </w:rPr>
        <w:t>《机动车和挂车用后雾灯配光性能》、</w:t>
      </w:r>
      <w:r>
        <w:rPr>
          <w:bCs/>
          <w:color w:val="000000"/>
          <w:kern w:val="0"/>
          <w:szCs w:val="21"/>
        </w:rPr>
        <w:t>GB 17509-2008</w:t>
      </w:r>
      <w:r>
        <w:rPr>
          <w:bCs/>
          <w:color w:val="000000"/>
          <w:kern w:val="0"/>
          <w:szCs w:val="21"/>
        </w:rPr>
        <w:t>《汽车及挂车转向信号灯配光性能》、</w:t>
      </w:r>
      <w:r>
        <w:rPr>
          <w:bCs/>
          <w:color w:val="000000"/>
          <w:kern w:val="0"/>
          <w:szCs w:val="21"/>
        </w:rPr>
        <w:t>GB 18408-2015</w:t>
      </w:r>
      <w:r>
        <w:rPr>
          <w:bCs/>
          <w:color w:val="000000"/>
          <w:kern w:val="0"/>
          <w:szCs w:val="21"/>
        </w:rPr>
        <w:t>《汽车及挂车后牌照板照明装置配光性能》、</w:t>
      </w:r>
      <w:r>
        <w:rPr>
          <w:bCs/>
          <w:color w:val="000000"/>
          <w:kern w:val="0"/>
          <w:szCs w:val="21"/>
        </w:rPr>
        <w:t>GB 18409-2013</w:t>
      </w:r>
      <w:r>
        <w:rPr>
          <w:bCs/>
          <w:color w:val="000000"/>
          <w:kern w:val="0"/>
          <w:szCs w:val="21"/>
        </w:rPr>
        <w:t>《汽车驻车灯配光性能》、</w:t>
      </w:r>
      <w:r>
        <w:rPr>
          <w:bCs/>
          <w:color w:val="000000"/>
          <w:kern w:val="0"/>
          <w:szCs w:val="21"/>
        </w:rPr>
        <w:t>GB 18099-2013</w:t>
      </w:r>
      <w:r>
        <w:rPr>
          <w:bCs/>
          <w:color w:val="000000"/>
          <w:kern w:val="0"/>
          <w:szCs w:val="21"/>
        </w:rPr>
        <w:t>《机动车及挂车侧标志灯配光性能》、</w:t>
      </w:r>
      <w:r>
        <w:rPr>
          <w:bCs/>
          <w:color w:val="000000"/>
          <w:kern w:val="0"/>
          <w:szCs w:val="21"/>
        </w:rPr>
        <w:t>GB 23255-2019</w:t>
      </w:r>
      <w:r>
        <w:rPr>
          <w:bCs/>
          <w:color w:val="000000"/>
          <w:kern w:val="0"/>
          <w:szCs w:val="21"/>
        </w:rPr>
        <w:t>《汽车昼间行驶灯配光性能》作废。</w:t>
      </w:r>
    </w:p>
    <w:p w14:paraId="1844A1FB" w14:textId="77777777" w:rsidR="00B876A8" w:rsidRDefault="00C77B86">
      <w:pPr>
        <w:ind w:firstLine="420"/>
        <w:rPr>
          <w:bCs/>
          <w:color w:val="000000"/>
          <w:kern w:val="0"/>
          <w:szCs w:val="21"/>
        </w:rPr>
      </w:pPr>
      <w:r>
        <w:rPr>
          <w:bCs/>
          <w:color w:val="000000"/>
          <w:kern w:val="0"/>
          <w:szCs w:val="21"/>
        </w:rPr>
        <w:t>本标准实施之日期，</w:t>
      </w:r>
      <w:proofErr w:type="gramStart"/>
      <w:r>
        <w:rPr>
          <w:bCs/>
          <w:color w:val="000000"/>
          <w:kern w:val="0"/>
          <w:szCs w:val="21"/>
        </w:rPr>
        <w:t xml:space="preserve">GB </w:t>
      </w:r>
      <w:proofErr w:type="spellStart"/>
      <w:r>
        <w:rPr>
          <w:bCs/>
          <w:color w:val="000000"/>
          <w:kern w:val="0"/>
          <w:szCs w:val="21"/>
        </w:rPr>
        <w:t>GB</w:t>
      </w:r>
      <w:proofErr w:type="spellEnd"/>
      <w:r>
        <w:rPr>
          <w:bCs/>
          <w:color w:val="000000"/>
          <w:kern w:val="0"/>
          <w:szCs w:val="21"/>
        </w:rPr>
        <w:t xml:space="preserve"> </w:t>
      </w:r>
      <w:proofErr w:type="gramEnd"/>
      <w:r>
        <w:rPr>
          <w:bCs/>
          <w:color w:val="000000"/>
          <w:kern w:val="0"/>
          <w:szCs w:val="21"/>
        </w:rPr>
        <w:t>592</w:t>
      </w:r>
      <w:r>
        <w:rPr>
          <w:bCs/>
          <w:color w:val="000000"/>
          <w:kern w:val="0"/>
          <w:szCs w:val="21"/>
        </w:rPr>
        <w:t>0-2019</w:t>
      </w:r>
      <w:r>
        <w:rPr>
          <w:bCs/>
          <w:color w:val="000000"/>
          <w:kern w:val="0"/>
          <w:szCs w:val="21"/>
        </w:rPr>
        <w:t>《汽车及挂车前位灯、后位灯、示廓灯和制动灯配光性能》、</w:t>
      </w:r>
      <w:r>
        <w:rPr>
          <w:bCs/>
          <w:color w:val="000000"/>
          <w:kern w:val="0"/>
          <w:szCs w:val="21"/>
        </w:rPr>
        <w:t>GB 15235-2007</w:t>
      </w:r>
      <w:r>
        <w:rPr>
          <w:bCs/>
          <w:color w:val="000000"/>
          <w:kern w:val="0"/>
          <w:szCs w:val="21"/>
        </w:rPr>
        <w:t>《汽车及挂车倒车灯配光性能》、</w:t>
      </w:r>
      <w:r>
        <w:rPr>
          <w:bCs/>
          <w:color w:val="000000"/>
          <w:kern w:val="0"/>
          <w:szCs w:val="21"/>
        </w:rPr>
        <w:t>GB 11554-2008</w:t>
      </w:r>
      <w:r>
        <w:rPr>
          <w:bCs/>
          <w:color w:val="000000"/>
          <w:kern w:val="0"/>
          <w:szCs w:val="21"/>
        </w:rPr>
        <w:t>《机动车和挂车用后雾灯配光性能》、</w:t>
      </w:r>
      <w:r>
        <w:rPr>
          <w:bCs/>
          <w:color w:val="000000"/>
          <w:kern w:val="0"/>
          <w:szCs w:val="21"/>
        </w:rPr>
        <w:t>GB 17509-2008</w:t>
      </w:r>
      <w:r>
        <w:rPr>
          <w:bCs/>
          <w:color w:val="000000"/>
          <w:kern w:val="0"/>
          <w:szCs w:val="21"/>
        </w:rPr>
        <w:t>《汽车及挂车转向信号灯配光性能》、</w:t>
      </w:r>
      <w:r>
        <w:rPr>
          <w:bCs/>
          <w:color w:val="000000"/>
          <w:kern w:val="0"/>
          <w:szCs w:val="21"/>
        </w:rPr>
        <w:t>GB 18408-2015</w:t>
      </w:r>
      <w:r>
        <w:rPr>
          <w:bCs/>
          <w:color w:val="000000"/>
          <w:kern w:val="0"/>
          <w:szCs w:val="21"/>
        </w:rPr>
        <w:t>《汽车及挂车后牌照板照明装置配光性能》、</w:t>
      </w:r>
      <w:r>
        <w:rPr>
          <w:bCs/>
          <w:color w:val="000000"/>
          <w:kern w:val="0"/>
          <w:szCs w:val="21"/>
        </w:rPr>
        <w:t>GB 18409-2013</w:t>
      </w:r>
      <w:r>
        <w:rPr>
          <w:bCs/>
          <w:color w:val="000000"/>
          <w:kern w:val="0"/>
          <w:szCs w:val="21"/>
        </w:rPr>
        <w:t>《汽车驻车灯配光性能》、</w:t>
      </w:r>
      <w:r>
        <w:rPr>
          <w:bCs/>
          <w:color w:val="000000"/>
          <w:kern w:val="0"/>
          <w:szCs w:val="21"/>
        </w:rPr>
        <w:t>GB 18099-2013</w:t>
      </w:r>
      <w:r>
        <w:rPr>
          <w:bCs/>
          <w:color w:val="000000"/>
          <w:kern w:val="0"/>
          <w:szCs w:val="21"/>
        </w:rPr>
        <w:t>《机动车及挂车侧标志灯配光性能》、</w:t>
      </w:r>
      <w:r>
        <w:rPr>
          <w:bCs/>
          <w:color w:val="000000"/>
          <w:kern w:val="0"/>
          <w:szCs w:val="21"/>
        </w:rPr>
        <w:t>GB 23255-2019</w:t>
      </w:r>
      <w:r>
        <w:rPr>
          <w:bCs/>
          <w:color w:val="000000"/>
          <w:kern w:val="0"/>
          <w:szCs w:val="21"/>
        </w:rPr>
        <w:t>《汽车昼间行驶灯配光性能》作废。</w:t>
      </w:r>
    </w:p>
    <w:p w14:paraId="1C06E14B"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29" w:name="_Toc64898484"/>
      <w:r>
        <w:rPr>
          <w:rFonts w:eastAsia="黑体" w:hint="eastAsia"/>
          <w:bCs/>
          <w:color w:val="000000"/>
          <w:kern w:val="0"/>
          <w:sz w:val="24"/>
        </w:rPr>
        <w:t>十、</w:t>
      </w:r>
      <w:r>
        <w:rPr>
          <w:rFonts w:eastAsia="黑体"/>
          <w:bCs/>
          <w:color w:val="000000"/>
          <w:kern w:val="0"/>
          <w:sz w:val="24"/>
        </w:rPr>
        <w:t>涉及专利的有关说明</w:t>
      </w:r>
      <w:bookmarkEnd w:id="29"/>
    </w:p>
    <w:p w14:paraId="4EFDBC2F" w14:textId="77777777" w:rsidR="00B876A8" w:rsidRDefault="00C77B86">
      <w:pPr>
        <w:ind w:firstLine="420"/>
        <w:rPr>
          <w:bCs/>
          <w:color w:val="000000"/>
          <w:kern w:val="0"/>
          <w:szCs w:val="21"/>
        </w:rPr>
      </w:pPr>
      <w:r>
        <w:rPr>
          <w:bCs/>
          <w:color w:val="000000"/>
          <w:kern w:val="0"/>
          <w:szCs w:val="21"/>
        </w:rPr>
        <w:t>本文件目前</w:t>
      </w:r>
      <w:r>
        <w:rPr>
          <w:bCs/>
          <w:color w:val="000000"/>
          <w:kern w:val="0"/>
          <w:szCs w:val="21"/>
        </w:rPr>
        <w:t>未涉及专利的情况，将在征求意见稿封面位置注明</w:t>
      </w:r>
      <w:r>
        <w:rPr>
          <w:bCs/>
          <w:color w:val="000000"/>
          <w:kern w:val="0"/>
          <w:szCs w:val="21"/>
        </w:rPr>
        <w:t>“</w:t>
      </w:r>
      <w:r>
        <w:rPr>
          <w:bCs/>
          <w:color w:val="000000"/>
          <w:kern w:val="0"/>
          <w:szCs w:val="21"/>
        </w:rPr>
        <w:t>在提交反馈意见时，请将您知道的相关专利连同支持性文件一并附上</w:t>
      </w:r>
      <w:r>
        <w:rPr>
          <w:bCs/>
          <w:color w:val="000000"/>
          <w:kern w:val="0"/>
          <w:szCs w:val="21"/>
        </w:rPr>
        <w:t>”</w:t>
      </w:r>
      <w:r>
        <w:rPr>
          <w:bCs/>
          <w:color w:val="000000"/>
          <w:kern w:val="0"/>
          <w:szCs w:val="21"/>
        </w:rPr>
        <w:t>。</w:t>
      </w:r>
    </w:p>
    <w:p w14:paraId="77292AEA"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30" w:name="_Toc64898485"/>
      <w:r>
        <w:rPr>
          <w:rFonts w:eastAsia="黑体" w:hint="eastAsia"/>
          <w:bCs/>
          <w:color w:val="000000"/>
          <w:kern w:val="0"/>
          <w:sz w:val="24"/>
        </w:rPr>
        <w:t>十一、</w:t>
      </w:r>
      <w:r>
        <w:rPr>
          <w:rFonts w:eastAsia="黑体"/>
          <w:bCs/>
          <w:color w:val="000000"/>
          <w:kern w:val="0"/>
          <w:sz w:val="24"/>
        </w:rPr>
        <w:t>强制性国家标准所涉及的产品、过程或者服务目录</w:t>
      </w:r>
      <w:bookmarkEnd w:id="30"/>
    </w:p>
    <w:p w14:paraId="01605D08" w14:textId="77777777" w:rsidR="00B876A8" w:rsidRDefault="00C77B86">
      <w:pPr>
        <w:ind w:firstLine="420"/>
        <w:rPr>
          <w:bCs/>
          <w:color w:val="000000"/>
          <w:kern w:val="0"/>
          <w:szCs w:val="21"/>
        </w:rPr>
      </w:pPr>
      <w:r>
        <w:rPr>
          <w:bCs/>
          <w:color w:val="000000"/>
          <w:kern w:val="0"/>
          <w:szCs w:val="21"/>
        </w:rPr>
        <w:t>本标准涉及</w:t>
      </w:r>
      <w:r>
        <w:rPr>
          <w:bCs/>
          <w:color w:val="000000"/>
          <w:kern w:val="0"/>
          <w:szCs w:val="21"/>
        </w:rPr>
        <w:t>M</w:t>
      </w:r>
      <w:r>
        <w:rPr>
          <w:bCs/>
          <w:color w:val="000000"/>
          <w:kern w:val="0"/>
          <w:szCs w:val="21"/>
        </w:rPr>
        <w:t>、</w:t>
      </w:r>
      <w:r>
        <w:rPr>
          <w:bCs/>
          <w:color w:val="000000"/>
          <w:kern w:val="0"/>
          <w:szCs w:val="21"/>
        </w:rPr>
        <w:t>N</w:t>
      </w:r>
      <w:r>
        <w:rPr>
          <w:bCs/>
          <w:color w:val="000000"/>
          <w:kern w:val="0"/>
          <w:szCs w:val="21"/>
        </w:rPr>
        <w:t>类汽车使用的位置灯、转向灯、制动灯、牌照灯、倒车灯、示廓灯、慢行灯、昼间行车灯、自动驾驶标志灯等光信号装置及系统。</w:t>
      </w:r>
    </w:p>
    <w:p w14:paraId="68DD9F7F" w14:textId="77777777" w:rsidR="00B876A8" w:rsidRDefault="00C77B86">
      <w:pPr>
        <w:autoSpaceDE w:val="0"/>
        <w:autoSpaceDN w:val="0"/>
        <w:adjustRightInd w:val="0"/>
        <w:spacing w:line="400" w:lineRule="exact"/>
        <w:ind w:firstLine="480"/>
        <w:jc w:val="left"/>
        <w:outlineLvl w:val="0"/>
        <w:rPr>
          <w:rFonts w:eastAsia="黑体"/>
          <w:bCs/>
          <w:color w:val="000000"/>
          <w:kern w:val="0"/>
          <w:sz w:val="24"/>
        </w:rPr>
      </w:pPr>
      <w:bookmarkStart w:id="31" w:name="_Toc64898486"/>
      <w:r>
        <w:rPr>
          <w:rFonts w:eastAsia="黑体" w:hint="eastAsia"/>
          <w:bCs/>
          <w:color w:val="000000"/>
          <w:kern w:val="0"/>
          <w:sz w:val="24"/>
        </w:rPr>
        <w:t>十二、</w:t>
      </w:r>
      <w:r>
        <w:rPr>
          <w:rFonts w:eastAsia="黑体"/>
          <w:bCs/>
          <w:color w:val="000000"/>
          <w:kern w:val="0"/>
          <w:sz w:val="24"/>
        </w:rPr>
        <w:t>其他应当予以说明的事项</w:t>
      </w:r>
      <w:bookmarkEnd w:id="14"/>
      <w:bookmarkEnd w:id="31"/>
    </w:p>
    <w:p w14:paraId="193CAFB2" w14:textId="77777777" w:rsidR="00B876A8" w:rsidRDefault="00C77B86">
      <w:pPr>
        <w:ind w:firstLine="420"/>
        <w:rPr>
          <w:bCs/>
          <w:color w:val="000000"/>
          <w:kern w:val="0"/>
          <w:szCs w:val="21"/>
        </w:rPr>
      </w:pPr>
      <w:r>
        <w:rPr>
          <w:bCs/>
          <w:color w:val="000000"/>
          <w:kern w:val="0"/>
          <w:szCs w:val="21"/>
        </w:rPr>
        <w:t>本标准立项时名称为《机动车和挂车光信号装置及系统》，后因为摩托车信号灯标准也</w:t>
      </w:r>
      <w:r>
        <w:rPr>
          <w:bCs/>
          <w:color w:val="000000"/>
          <w:kern w:val="0"/>
          <w:szCs w:val="21"/>
        </w:rPr>
        <w:lastRenderedPageBreak/>
        <w:t>单独立项整合，因此本标准目前确定名称为《汽车和挂车光信号装置及系统》。</w:t>
      </w:r>
    </w:p>
    <w:sectPr w:rsidR="00B876A8">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DA41" w14:textId="77777777" w:rsidR="00C77B86" w:rsidRDefault="00C77B86">
      <w:pPr>
        <w:spacing w:line="240" w:lineRule="auto"/>
        <w:ind w:firstLine="420"/>
      </w:pPr>
      <w:r>
        <w:separator/>
      </w:r>
    </w:p>
  </w:endnote>
  <w:endnote w:type="continuationSeparator" w:id="0">
    <w:p w14:paraId="503DC075" w14:textId="77777777" w:rsidR="00C77B86" w:rsidRDefault="00C77B86">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645D" w14:textId="77777777" w:rsidR="004C63B8" w:rsidRDefault="004C63B8">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960906"/>
    </w:sdtPr>
    <w:sdtEndPr/>
    <w:sdtContent>
      <w:p w14:paraId="3600CAF8" w14:textId="77777777" w:rsidR="00B876A8" w:rsidRDefault="00C77B86">
        <w:pPr>
          <w:pStyle w:val="af"/>
          <w:ind w:firstLine="360"/>
          <w:jc w:val="center"/>
        </w:pPr>
        <w:r>
          <w:fldChar w:fldCharType="begin"/>
        </w:r>
        <w:r>
          <w:instrText>PAGE   \* MERGEFORMAT</w:instrText>
        </w:r>
        <w:r>
          <w:fldChar w:fldCharType="separate"/>
        </w:r>
        <w:r>
          <w:rPr>
            <w:lang w:val="zh-CN"/>
          </w:rPr>
          <w:t>2</w:t>
        </w:r>
        <w:r>
          <w:rPr>
            <w:lang w:val="zh-CN"/>
          </w:rPr>
          <w:t>4</w:t>
        </w:r>
        <w:r>
          <w:fldChar w:fldCharType="end"/>
        </w:r>
      </w:p>
    </w:sdtContent>
  </w:sdt>
  <w:p w14:paraId="57775F30" w14:textId="77777777" w:rsidR="00B876A8" w:rsidRDefault="00B876A8">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839367"/>
    </w:sdtPr>
    <w:sdtEndPr/>
    <w:sdtContent>
      <w:p w14:paraId="5BA5F89C" w14:textId="77777777" w:rsidR="00B876A8" w:rsidRDefault="00C77B86">
        <w:pPr>
          <w:pStyle w:val="af"/>
          <w:ind w:firstLine="360"/>
          <w:jc w:val="center"/>
        </w:pPr>
        <w:r>
          <w:fldChar w:fldCharType="begin"/>
        </w:r>
        <w:r>
          <w:instrText>PAGE   \* MERGEFORMAT</w:instrText>
        </w:r>
        <w:r>
          <w:fldChar w:fldCharType="separate"/>
        </w:r>
        <w:r>
          <w:rPr>
            <w:lang w:val="zh-CN"/>
          </w:rPr>
          <w:t>1</w:t>
        </w:r>
        <w:r>
          <w:fldChar w:fldCharType="end"/>
        </w:r>
      </w:p>
    </w:sdtContent>
  </w:sdt>
  <w:p w14:paraId="093F51B1" w14:textId="77777777" w:rsidR="00B876A8" w:rsidRDefault="00B876A8">
    <w:pPr>
      <w:pStyle w:val="af"/>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9C02B" w14:textId="77777777" w:rsidR="00C77B86" w:rsidRDefault="00C77B86">
      <w:pPr>
        <w:spacing w:line="240" w:lineRule="auto"/>
        <w:ind w:firstLine="420"/>
      </w:pPr>
      <w:r>
        <w:separator/>
      </w:r>
    </w:p>
  </w:footnote>
  <w:footnote w:type="continuationSeparator" w:id="0">
    <w:p w14:paraId="09528391" w14:textId="77777777" w:rsidR="00C77B86" w:rsidRDefault="00C77B86">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7DE3" w14:textId="77777777" w:rsidR="004C63B8" w:rsidRDefault="004C63B8">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3D5F" w14:textId="77777777" w:rsidR="00B876A8" w:rsidRDefault="00B876A8">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CE5E" w14:textId="77777777" w:rsidR="00B876A8" w:rsidRDefault="00B876A8">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A2C57"/>
    <w:multiLevelType w:val="multilevel"/>
    <w:tmpl w:val="0EBA2C5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1"/>
      <w:suff w:val="nothing"/>
      <w:lvlText w:val="%1.%2.%3　"/>
      <w:lvlJc w:val="left"/>
      <w:pPr>
        <w:ind w:left="142" w:firstLine="0"/>
      </w:pPr>
      <w:rPr>
        <w:rFonts w:ascii="黑体" w:eastAsia="黑体" w:hAnsi="Times New Roman" w:hint="eastAsia"/>
        <w:b w:val="0"/>
        <w:i w:val="0"/>
        <w:color w:val="000000" w:themeColor="text1"/>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28C957A9"/>
    <w:multiLevelType w:val="multilevel"/>
    <w:tmpl w:val="28C957A9"/>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845"/>
    <w:rsid w:val="FA2B0B1C"/>
    <w:rsid w:val="FD5A40FE"/>
    <w:rsid w:val="FFFEED12"/>
    <w:rsid w:val="0000661D"/>
    <w:rsid w:val="00012139"/>
    <w:rsid w:val="0003628E"/>
    <w:rsid w:val="00047ACD"/>
    <w:rsid w:val="00080363"/>
    <w:rsid w:val="000822E0"/>
    <w:rsid w:val="00095CEE"/>
    <w:rsid w:val="000B3E49"/>
    <w:rsid w:val="000E2CBE"/>
    <w:rsid w:val="000E5FEC"/>
    <w:rsid w:val="001135EC"/>
    <w:rsid w:val="00114B25"/>
    <w:rsid w:val="00130C8B"/>
    <w:rsid w:val="00135AE1"/>
    <w:rsid w:val="00163C97"/>
    <w:rsid w:val="001671AF"/>
    <w:rsid w:val="00167B0A"/>
    <w:rsid w:val="00173E17"/>
    <w:rsid w:val="001803C6"/>
    <w:rsid w:val="0018503D"/>
    <w:rsid w:val="00193621"/>
    <w:rsid w:val="0019393E"/>
    <w:rsid w:val="001A5229"/>
    <w:rsid w:val="001A79B6"/>
    <w:rsid w:val="001C009F"/>
    <w:rsid w:val="001C2745"/>
    <w:rsid w:val="001D191F"/>
    <w:rsid w:val="001E1F16"/>
    <w:rsid w:val="001E37A0"/>
    <w:rsid w:val="001E6170"/>
    <w:rsid w:val="0020711B"/>
    <w:rsid w:val="00214499"/>
    <w:rsid w:val="00215123"/>
    <w:rsid w:val="00227464"/>
    <w:rsid w:val="0023342D"/>
    <w:rsid w:val="00242F57"/>
    <w:rsid w:val="002561FC"/>
    <w:rsid w:val="002577B7"/>
    <w:rsid w:val="00260138"/>
    <w:rsid w:val="00261544"/>
    <w:rsid w:val="00265141"/>
    <w:rsid w:val="00274826"/>
    <w:rsid w:val="00280CC2"/>
    <w:rsid w:val="00295111"/>
    <w:rsid w:val="002A65E3"/>
    <w:rsid w:val="002B4133"/>
    <w:rsid w:val="002C6951"/>
    <w:rsid w:val="002D4FE0"/>
    <w:rsid w:val="002F2D31"/>
    <w:rsid w:val="0031232A"/>
    <w:rsid w:val="00361764"/>
    <w:rsid w:val="0036427F"/>
    <w:rsid w:val="0038380F"/>
    <w:rsid w:val="003870A8"/>
    <w:rsid w:val="003A3C31"/>
    <w:rsid w:val="003C6EB7"/>
    <w:rsid w:val="003D130D"/>
    <w:rsid w:val="00400A4F"/>
    <w:rsid w:val="00410964"/>
    <w:rsid w:val="00423BF9"/>
    <w:rsid w:val="0042478E"/>
    <w:rsid w:val="00435F5E"/>
    <w:rsid w:val="004603C7"/>
    <w:rsid w:val="00467676"/>
    <w:rsid w:val="00487D63"/>
    <w:rsid w:val="00491213"/>
    <w:rsid w:val="00497AC9"/>
    <w:rsid w:val="004A066C"/>
    <w:rsid w:val="004A088B"/>
    <w:rsid w:val="004C63B8"/>
    <w:rsid w:val="004D20B1"/>
    <w:rsid w:val="004D789D"/>
    <w:rsid w:val="005246D5"/>
    <w:rsid w:val="00525C52"/>
    <w:rsid w:val="00531193"/>
    <w:rsid w:val="00541952"/>
    <w:rsid w:val="00546884"/>
    <w:rsid w:val="00552A94"/>
    <w:rsid w:val="00556137"/>
    <w:rsid w:val="00570FA6"/>
    <w:rsid w:val="00572E17"/>
    <w:rsid w:val="00592A66"/>
    <w:rsid w:val="005A6374"/>
    <w:rsid w:val="005B19DC"/>
    <w:rsid w:val="005C0AAA"/>
    <w:rsid w:val="005C7089"/>
    <w:rsid w:val="005D056F"/>
    <w:rsid w:val="005D6ED8"/>
    <w:rsid w:val="005E5508"/>
    <w:rsid w:val="005E6385"/>
    <w:rsid w:val="00637388"/>
    <w:rsid w:val="00643821"/>
    <w:rsid w:val="006522CA"/>
    <w:rsid w:val="00654E46"/>
    <w:rsid w:val="00667C7D"/>
    <w:rsid w:val="00683A32"/>
    <w:rsid w:val="0068575E"/>
    <w:rsid w:val="006A0774"/>
    <w:rsid w:val="006B3C38"/>
    <w:rsid w:val="006F3BF2"/>
    <w:rsid w:val="00705B04"/>
    <w:rsid w:val="0070654A"/>
    <w:rsid w:val="00706BB9"/>
    <w:rsid w:val="007513B9"/>
    <w:rsid w:val="007567CA"/>
    <w:rsid w:val="00763FB3"/>
    <w:rsid w:val="00771B97"/>
    <w:rsid w:val="00775686"/>
    <w:rsid w:val="00776C0C"/>
    <w:rsid w:val="00787184"/>
    <w:rsid w:val="007A1751"/>
    <w:rsid w:val="007C0402"/>
    <w:rsid w:val="007C129F"/>
    <w:rsid w:val="007C1F78"/>
    <w:rsid w:val="007E36D8"/>
    <w:rsid w:val="007F7E11"/>
    <w:rsid w:val="008045A0"/>
    <w:rsid w:val="00814265"/>
    <w:rsid w:val="00820218"/>
    <w:rsid w:val="008253E9"/>
    <w:rsid w:val="008378C8"/>
    <w:rsid w:val="00841A6D"/>
    <w:rsid w:val="00843C89"/>
    <w:rsid w:val="00860478"/>
    <w:rsid w:val="008726A0"/>
    <w:rsid w:val="00876867"/>
    <w:rsid w:val="00892845"/>
    <w:rsid w:val="00894B17"/>
    <w:rsid w:val="008A257E"/>
    <w:rsid w:val="008B6C46"/>
    <w:rsid w:val="008C09FD"/>
    <w:rsid w:val="008F6C35"/>
    <w:rsid w:val="009007DB"/>
    <w:rsid w:val="00901EA8"/>
    <w:rsid w:val="00942EEC"/>
    <w:rsid w:val="009430C8"/>
    <w:rsid w:val="00945B03"/>
    <w:rsid w:val="009535F8"/>
    <w:rsid w:val="0095555A"/>
    <w:rsid w:val="009656D2"/>
    <w:rsid w:val="009863C4"/>
    <w:rsid w:val="009A27F0"/>
    <w:rsid w:val="009D31AD"/>
    <w:rsid w:val="009D4CD2"/>
    <w:rsid w:val="009F15D1"/>
    <w:rsid w:val="00A07E99"/>
    <w:rsid w:val="00A250B1"/>
    <w:rsid w:val="00A2748A"/>
    <w:rsid w:val="00A337F1"/>
    <w:rsid w:val="00A40346"/>
    <w:rsid w:val="00A45823"/>
    <w:rsid w:val="00A52BC2"/>
    <w:rsid w:val="00AB33B6"/>
    <w:rsid w:val="00AB76DA"/>
    <w:rsid w:val="00AC5B38"/>
    <w:rsid w:val="00AD781C"/>
    <w:rsid w:val="00AE270D"/>
    <w:rsid w:val="00AF2839"/>
    <w:rsid w:val="00B07AE4"/>
    <w:rsid w:val="00B1292A"/>
    <w:rsid w:val="00B14D77"/>
    <w:rsid w:val="00B15A31"/>
    <w:rsid w:val="00B22BF0"/>
    <w:rsid w:val="00B24C82"/>
    <w:rsid w:val="00B306ED"/>
    <w:rsid w:val="00B3095A"/>
    <w:rsid w:val="00B67727"/>
    <w:rsid w:val="00B876A8"/>
    <w:rsid w:val="00B92F4B"/>
    <w:rsid w:val="00B93CF6"/>
    <w:rsid w:val="00BB3651"/>
    <w:rsid w:val="00BB727F"/>
    <w:rsid w:val="00BC153B"/>
    <w:rsid w:val="00BD12FD"/>
    <w:rsid w:val="00BE0617"/>
    <w:rsid w:val="00BF65FF"/>
    <w:rsid w:val="00C15517"/>
    <w:rsid w:val="00C35248"/>
    <w:rsid w:val="00C6132F"/>
    <w:rsid w:val="00C6241D"/>
    <w:rsid w:val="00C75369"/>
    <w:rsid w:val="00C77B86"/>
    <w:rsid w:val="00CB0053"/>
    <w:rsid w:val="00CB670D"/>
    <w:rsid w:val="00CD1777"/>
    <w:rsid w:val="00CD551A"/>
    <w:rsid w:val="00CD6E42"/>
    <w:rsid w:val="00CD7EEC"/>
    <w:rsid w:val="00D070E8"/>
    <w:rsid w:val="00D221D5"/>
    <w:rsid w:val="00D2752D"/>
    <w:rsid w:val="00D349A7"/>
    <w:rsid w:val="00D416F3"/>
    <w:rsid w:val="00D43500"/>
    <w:rsid w:val="00D447FB"/>
    <w:rsid w:val="00D56660"/>
    <w:rsid w:val="00D57348"/>
    <w:rsid w:val="00D62C89"/>
    <w:rsid w:val="00D9619B"/>
    <w:rsid w:val="00DA46F8"/>
    <w:rsid w:val="00E13C6E"/>
    <w:rsid w:val="00E420DC"/>
    <w:rsid w:val="00E470B5"/>
    <w:rsid w:val="00E817AE"/>
    <w:rsid w:val="00E965EA"/>
    <w:rsid w:val="00EA3E09"/>
    <w:rsid w:val="00EA49FD"/>
    <w:rsid w:val="00EA59E0"/>
    <w:rsid w:val="00EB3970"/>
    <w:rsid w:val="00ED73B3"/>
    <w:rsid w:val="00EE3904"/>
    <w:rsid w:val="00EE3C43"/>
    <w:rsid w:val="00EF600F"/>
    <w:rsid w:val="00F144B5"/>
    <w:rsid w:val="00F6014B"/>
    <w:rsid w:val="00F63A19"/>
    <w:rsid w:val="00F93192"/>
    <w:rsid w:val="00FB547E"/>
    <w:rsid w:val="00FC207D"/>
    <w:rsid w:val="00FD1A24"/>
    <w:rsid w:val="00FD6B2C"/>
    <w:rsid w:val="00FE13E5"/>
    <w:rsid w:val="3FDFE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8301F97"/>
  <w15:docId w15:val="{86CFF851-8A70-43FF-BFA1-25569B79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widowControl w:val="0"/>
      <w:spacing w:line="360" w:lineRule="auto"/>
      <w:ind w:firstLineChars="200" w:firstLine="200"/>
      <w:jc w:val="both"/>
    </w:pPr>
    <w:rPr>
      <w:rFonts w:ascii="Times New Roman" w:eastAsia="宋体" w:hAnsi="Times New Roman" w:cs="Times New Roman"/>
      <w:kern w:val="2"/>
      <w:sz w:val="21"/>
      <w:szCs w:val="24"/>
    </w:rPr>
  </w:style>
  <w:style w:type="paragraph" w:styleId="1">
    <w:name w:val="heading 1"/>
    <w:basedOn w:val="a5"/>
    <w:next w:val="a5"/>
    <w:link w:val="10"/>
    <w:uiPriority w:val="9"/>
    <w:qFormat/>
    <w:pPr>
      <w:keepNext/>
      <w:keepLines/>
      <w:spacing w:before="340" w:after="330" w:line="578" w:lineRule="auto"/>
      <w:outlineLvl w:val="0"/>
    </w:pPr>
    <w:rPr>
      <w:b/>
      <w:bCs/>
      <w:kern w:val="44"/>
      <w:sz w:val="44"/>
      <w:szCs w:val="4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subject"/>
    <w:basedOn w:val="aa"/>
    <w:next w:val="aa"/>
    <w:link w:val="ab"/>
    <w:uiPriority w:val="99"/>
    <w:semiHidden/>
    <w:unhideWhenUsed/>
    <w:qFormat/>
    <w:pPr>
      <w:spacing w:line="360" w:lineRule="auto"/>
      <w:ind w:firstLineChars="200" w:firstLine="200"/>
      <w:jc w:val="left"/>
    </w:pPr>
    <w:rPr>
      <w:b/>
      <w:bCs/>
      <w:sz w:val="21"/>
      <w:szCs w:val="24"/>
    </w:rPr>
  </w:style>
  <w:style w:type="paragraph" w:styleId="aa">
    <w:name w:val="annotation text"/>
    <w:basedOn w:val="a5"/>
    <w:link w:val="ac"/>
    <w:semiHidden/>
    <w:unhideWhenUsed/>
    <w:qFormat/>
    <w:pPr>
      <w:spacing w:line="240" w:lineRule="auto"/>
      <w:ind w:firstLineChars="0" w:firstLine="0"/>
    </w:pPr>
    <w:rPr>
      <w:sz w:val="20"/>
      <w:szCs w:val="20"/>
    </w:rPr>
  </w:style>
  <w:style w:type="paragraph" w:styleId="ad">
    <w:name w:val="Balloon Text"/>
    <w:basedOn w:val="a5"/>
    <w:link w:val="ae"/>
    <w:uiPriority w:val="99"/>
    <w:semiHidden/>
    <w:unhideWhenUsed/>
    <w:qFormat/>
    <w:pPr>
      <w:spacing w:line="240" w:lineRule="auto"/>
    </w:pPr>
    <w:rPr>
      <w:sz w:val="18"/>
      <w:szCs w:val="18"/>
    </w:rPr>
  </w:style>
  <w:style w:type="paragraph" w:styleId="af">
    <w:name w:val="footer"/>
    <w:basedOn w:val="a5"/>
    <w:link w:val="af0"/>
    <w:uiPriority w:val="99"/>
    <w:unhideWhenUsed/>
    <w:qFormat/>
    <w:pPr>
      <w:tabs>
        <w:tab w:val="center" w:pos="4153"/>
        <w:tab w:val="right" w:pos="8306"/>
      </w:tabs>
      <w:snapToGrid w:val="0"/>
      <w:jc w:val="left"/>
    </w:pPr>
    <w:rPr>
      <w:sz w:val="18"/>
      <w:szCs w:val="18"/>
    </w:rPr>
  </w:style>
  <w:style w:type="paragraph" w:styleId="af1">
    <w:name w:val="header"/>
    <w:basedOn w:val="a5"/>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style>
  <w:style w:type="paragraph" w:styleId="af3">
    <w:name w:val="Normal (Web)"/>
    <w:basedOn w:val="a5"/>
    <w:uiPriority w:val="99"/>
    <w:semiHidden/>
    <w:unhideWhenUsed/>
    <w:qFormat/>
    <w:pPr>
      <w:widowControl/>
      <w:spacing w:before="100" w:beforeAutospacing="1" w:after="100" w:afterAutospacing="1" w:line="240" w:lineRule="auto"/>
      <w:ind w:firstLineChars="0" w:firstLine="0"/>
      <w:jc w:val="left"/>
    </w:pPr>
    <w:rPr>
      <w:rFonts w:ascii="宋体" w:hAnsi="宋体" w:cs="宋体"/>
      <w:kern w:val="0"/>
      <w:sz w:val="24"/>
    </w:rPr>
  </w:style>
  <w:style w:type="character" w:styleId="af4">
    <w:name w:val="Strong"/>
    <w:basedOn w:val="a6"/>
    <w:uiPriority w:val="22"/>
    <w:qFormat/>
    <w:rPr>
      <w:b/>
      <w:bCs/>
    </w:rPr>
  </w:style>
  <w:style w:type="character" w:styleId="af5">
    <w:name w:val="Hyperlink"/>
    <w:basedOn w:val="a6"/>
    <w:uiPriority w:val="99"/>
    <w:unhideWhenUsed/>
    <w:qFormat/>
    <w:rPr>
      <w:color w:val="0563C1" w:themeColor="hyperlink"/>
      <w:u w:val="single"/>
    </w:rPr>
  </w:style>
  <w:style w:type="character" w:styleId="af6">
    <w:name w:val="annotation reference"/>
    <w:semiHidden/>
    <w:unhideWhenUsed/>
    <w:qFormat/>
    <w:rPr>
      <w:sz w:val="16"/>
      <w:szCs w:val="16"/>
    </w:rPr>
  </w:style>
  <w:style w:type="table" w:styleId="af7">
    <w:name w:val="Table Grid"/>
    <w:basedOn w:val="a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页眉 字符"/>
    <w:basedOn w:val="a6"/>
    <w:link w:val="af1"/>
    <w:uiPriority w:val="99"/>
    <w:qFormat/>
    <w:rPr>
      <w:sz w:val="18"/>
      <w:szCs w:val="18"/>
    </w:rPr>
  </w:style>
  <w:style w:type="character" w:customStyle="1" w:styleId="af0">
    <w:name w:val="页脚 字符"/>
    <w:basedOn w:val="a6"/>
    <w:link w:val="af"/>
    <w:uiPriority w:val="99"/>
    <w:qFormat/>
    <w:rPr>
      <w:sz w:val="18"/>
      <w:szCs w:val="18"/>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character" w:customStyle="1" w:styleId="10">
    <w:name w:val="标题 1 字符"/>
    <w:basedOn w:val="a6"/>
    <w:link w:val="1"/>
    <w:uiPriority w:val="9"/>
    <w:qFormat/>
    <w:rPr>
      <w:rFonts w:ascii="Times New Roman" w:eastAsia="宋体" w:hAnsi="Times New Roman" w:cs="Times New Roman"/>
      <w:b/>
      <w:bCs/>
      <w:kern w:val="44"/>
      <w:sz w:val="44"/>
      <w:szCs w:val="44"/>
    </w:rPr>
  </w:style>
  <w:style w:type="paragraph" w:customStyle="1" w:styleId="TOC10">
    <w:name w:val="TOC 标题1"/>
    <w:basedOn w:val="1"/>
    <w:next w:val="a5"/>
    <w:uiPriority w:val="39"/>
    <w:unhideWhenUsed/>
    <w:qFormat/>
    <w:pPr>
      <w:widowControl/>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f8">
    <w:name w:val="List Paragraph"/>
    <w:basedOn w:val="a5"/>
    <w:uiPriority w:val="34"/>
    <w:qFormat/>
    <w:pPr>
      <w:ind w:firstLine="420"/>
    </w:pPr>
  </w:style>
  <w:style w:type="paragraph" w:customStyle="1" w:styleId="af9">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9"/>
    <w:qFormat/>
    <w:rPr>
      <w:rFonts w:ascii="宋体" w:eastAsia="宋体" w:hAnsi="Times New Roman" w:cs="Times New Roman"/>
      <w:kern w:val="0"/>
      <w:szCs w:val="20"/>
    </w:rPr>
  </w:style>
  <w:style w:type="character" w:customStyle="1" w:styleId="ac">
    <w:name w:val="批注文字 字符"/>
    <w:basedOn w:val="a6"/>
    <w:link w:val="aa"/>
    <w:semiHidden/>
    <w:qFormat/>
    <w:rPr>
      <w:rFonts w:ascii="Times New Roman" w:eastAsia="宋体" w:hAnsi="Times New Roman" w:cs="Times New Roman"/>
      <w:sz w:val="20"/>
      <w:szCs w:val="20"/>
    </w:rPr>
  </w:style>
  <w:style w:type="character" w:customStyle="1" w:styleId="ae">
    <w:name w:val="批注框文本 字符"/>
    <w:basedOn w:val="a6"/>
    <w:link w:val="ad"/>
    <w:uiPriority w:val="99"/>
    <w:semiHidden/>
    <w:qFormat/>
    <w:rPr>
      <w:rFonts w:ascii="Times New Roman" w:eastAsia="宋体" w:hAnsi="Times New Roman" w:cs="Times New Roman"/>
      <w:sz w:val="18"/>
      <w:szCs w:val="18"/>
    </w:rPr>
  </w:style>
  <w:style w:type="character" w:customStyle="1" w:styleId="ab">
    <w:name w:val="批注主题 字符"/>
    <w:basedOn w:val="ac"/>
    <w:link w:val="a9"/>
    <w:uiPriority w:val="99"/>
    <w:semiHidden/>
    <w:qFormat/>
    <w:rPr>
      <w:rFonts w:ascii="Times New Roman" w:eastAsia="宋体" w:hAnsi="Times New Roman" w:cs="Times New Roman"/>
      <w:b/>
      <w:bCs/>
      <w:sz w:val="20"/>
      <w:szCs w:val="24"/>
    </w:rPr>
  </w:style>
  <w:style w:type="paragraph" w:customStyle="1" w:styleId="a0">
    <w:name w:val="一级条标题"/>
    <w:next w:val="af9"/>
    <w:qFormat/>
    <w:pPr>
      <w:numPr>
        <w:ilvl w:val="1"/>
        <w:numId w:val="1"/>
      </w:numPr>
      <w:spacing w:beforeLines="50" w:afterLines="50"/>
      <w:outlineLvl w:val="2"/>
    </w:pPr>
    <w:rPr>
      <w:rFonts w:ascii="黑体" w:eastAsia="黑体" w:hAnsi="Times New Roman" w:cs="Times New Roman"/>
      <w:sz w:val="21"/>
      <w:szCs w:val="21"/>
    </w:rPr>
  </w:style>
  <w:style w:type="paragraph" w:customStyle="1" w:styleId="a">
    <w:name w:val="章标题"/>
    <w:next w:val="af9"/>
    <w:qFormat/>
    <w:pPr>
      <w:numPr>
        <w:numId w:val="1"/>
      </w:numPr>
      <w:spacing w:beforeLines="100" w:afterLines="100"/>
      <w:jc w:val="both"/>
      <w:outlineLvl w:val="1"/>
    </w:pPr>
    <w:rPr>
      <w:rFonts w:ascii="黑体" w:eastAsia="黑体" w:hAnsi="Times New Roman" w:cs="Times New Roman"/>
      <w:sz w:val="21"/>
    </w:rPr>
  </w:style>
  <w:style w:type="paragraph" w:customStyle="1" w:styleId="a1">
    <w:name w:val="二级条标题"/>
    <w:basedOn w:val="a0"/>
    <w:next w:val="af9"/>
    <w:qFormat/>
    <w:pPr>
      <w:numPr>
        <w:ilvl w:val="2"/>
      </w:numPr>
      <w:spacing w:before="50" w:after="50"/>
      <w:outlineLvl w:val="3"/>
    </w:pPr>
  </w:style>
  <w:style w:type="paragraph" w:customStyle="1" w:styleId="a2">
    <w:name w:val="三级条标题"/>
    <w:basedOn w:val="a1"/>
    <w:next w:val="af9"/>
    <w:qFormat/>
    <w:pPr>
      <w:numPr>
        <w:ilvl w:val="3"/>
      </w:numPr>
      <w:outlineLvl w:val="4"/>
    </w:pPr>
  </w:style>
  <w:style w:type="paragraph" w:customStyle="1" w:styleId="a3">
    <w:name w:val="四级条标题"/>
    <w:basedOn w:val="a2"/>
    <w:next w:val="af9"/>
    <w:qFormat/>
    <w:pPr>
      <w:numPr>
        <w:ilvl w:val="4"/>
      </w:numPr>
      <w:outlineLvl w:val="5"/>
    </w:pPr>
  </w:style>
  <w:style w:type="paragraph" w:customStyle="1" w:styleId="a4">
    <w:name w:val="五级条标题"/>
    <w:basedOn w:val="a3"/>
    <w:next w:val="af9"/>
    <w:qFormat/>
    <w:pPr>
      <w:numPr>
        <w:ilvl w:val="5"/>
      </w:numPr>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1756</Words>
  <Characters>10012</Characters>
  <Application>Microsoft Office Word</Application>
  <DocSecurity>0</DocSecurity>
  <Lines>83</Lines>
  <Paragraphs>23</Paragraphs>
  <ScaleCrop>false</ScaleCrop>
  <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李云伟</dc:creator>
  <cp:lastModifiedBy>李云伟</cp:lastModifiedBy>
  <cp:revision>13</cp:revision>
  <cp:lastPrinted>2021-05-20T18:38:00Z</cp:lastPrinted>
  <dcterms:created xsi:type="dcterms:W3CDTF">2021-09-08T18:13:00Z</dcterms:created>
  <dcterms:modified xsi:type="dcterms:W3CDTF">2021-09-16T08:57:00Z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2052-10.1.0.7411</vt:lpwstr>
  </property>
</Properties>
</file>